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9A9DD">
      <w:pPr>
        <w:pStyle w:val="27"/>
        <w:ind w:firstLine="442" w:firstLineChars="100"/>
        <w:rPr>
          <w:highlight w:val="none"/>
        </w:rPr>
      </w:pPr>
      <w:r>
        <w:rPr>
          <w:rFonts w:hint="eastAsia" w:hAnsi="宋体" w:cs="宋体"/>
          <w:b/>
          <w:bCs/>
          <w:sz w:val="44"/>
          <w:szCs w:val="44"/>
          <w:highlight w:val="none"/>
          <w:lang w:eastAsia="zh-CN"/>
        </w:rPr>
        <w:t>龙陵县龙江乡新寨村中摆田道路硬化建设项目</w:t>
      </w:r>
    </w:p>
    <w:p w14:paraId="66B56EB3">
      <w:pPr>
        <w:pStyle w:val="27"/>
        <w:ind w:firstLine="488"/>
        <w:rPr>
          <w:highlight w:val="none"/>
        </w:rPr>
      </w:pPr>
    </w:p>
    <w:p w14:paraId="671D4605">
      <w:pPr>
        <w:pStyle w:val="27"/>
        <w:rPr>
          <w:highlight w:val="none"/>
        </w:rPr>
      </w:pPr>
    </w:p>
    <w:p w14:paraId="7833F165">
      <w:pPr>
        <w:pStyle w:val="27"/>
        <w:rPr>
          <w:highlight w:val="none"/>
        </w:rPr>
      </w:pPr>
    </w:p>
    <w:p w14:paraId="357BA38D">
      <w:pPr>
        <w:pStyle w:val="27"/>
        <w:rPr>
          <w:highlight w:val="none"/>
        </w:rPr>
      </w:pPr>
    </w:p>
    <w:p w14:paraId="19DF3164">
      <w:pPr>
        <w:pStyle w:val="27"/>
        <w:rPr>
          <w:highlight w:val="none"/>
        </w:rPr>
      </w:pPr>
    </w:p>
    <w:p w14:paraId="4C2D1216">
      <w:pPr>
        <w:pStyle w:val="27"/>
        <w:tabs>
          <w:tab w:val="left" w:pos="7678"/>
        </w:tabs>
        <w:rPr>
          <w:rFonts w:hint="eastAsia" w:eastAsia="宋体"/>
          <w:highlight w:val="none"/>
          <w:lang w:eastAsia="zh-CN"/>
        </w:rPr>
      </w:pPr>
      <w:r>
        <w:rPr>
          <w:rFonts w:hint="eastAsia"/>
          <w:highlight w:val="none"/>
          <w:lang w:eastAsia="zh-CN"/>
        </w:rPr>
        <w:tab/>
      </w:r>
    </w:p>
    <w:p w14:paraId="329260BD">
      <w:pPr>
        <w:pStyle w:val="27"/>
        <w:rPr>
          <w:highlight w:val="none"/>
        </w:rPr>
      </w:pPr>
    </w:p>
    <w:p w14:paraId="1C7C45D2">
      <w:pPr>
        <w:pStyle w:val="27"/>
        <w:rPr>
          <w:highlight w:val="none"/>
        </w:rPr>
      </w:pPr>
    </w:p>
    <w:p w14:paraId="2F27CA94">
      <w:pPr>
        <w:pStyle w:val="19"/>
        <w:spacing w:line="360" w:lineRule="auto"/>
        <w:jc w:val="center"/>
        <w:rPr>
          <w:rFonts w:hAnsi="宋体"/>
          <w:b/>
          <w:bCs/>
          <w:sz w:val="84"/>
          <w:szCs w:val="84"/>
          <w:highlight w:val="none"/>
        </w:rPr>
      </w:pPr>
      <w:r>
        <w:rPr>
          <w:rFonts w:hint="eastAsia" w:hAnsi="宋体"/>
          <w:b/>
          <w:bCs/>
          <w:sz w:val="84"/>
          <w:szCs w:val="84"/>
          <w:highlight w:val="none"/>
        </w:rPr>
        <w:t>竞争性磋商文件</w:t>
      </w:r>
    </w:p>
    <w:p w14:paraId="6FE6E9B3">
      <w:pPr>
        <w:pStyle w:val="19"/>
        <w:spacing w:line="360" w:lineRule="auto"/>
        <w:rPr>
          <w:rFonts w:hAnsi="宋体"/>
          <w:highlight w:val="none"/>
        </w:rPr>
      </w:pPr>
    </w:p>
    <w:p w14:paraId="47445E5E">
      <w:pPr>
        <w:pStyle w:val="19"/>
        <w:spacing w:line="360" w:lineRule="auto"/>
        <w:ind w:firstLine="2875" w:firstLineChars="895"/>
        <w:rPr>
          <w:rFonts w:hint="eastAsia" w:hAnsi="宋体" w:eastAsia="宋体"/>
          <w:b/>
          <w:bCs/>
          <w:sz w:val="32"/>
          <w:szCs w:val="32"/>
          <w:highlight w:val="none"/>
          <w:lang w:eastAsia="zh-CN"/>
        </w:rPr>
      </w:pPr>
      <w:r>
        <w:rPr>
          <w:rFonts w:hint="eastAsia" w:hAnsi="宋体"/>
          <w:b/>
          <w:bCs/>
          <w:sz w:val="32"/>
          <w:szCs w:val="32"/>
          <w:highlight w:val="none"/>
          <w:lang w:eastAsia="zh-CN"/>
        </w:rPr>
        <w:t>项目</w:t>
      </w:r>
      <w:r>
        <w:rPr>
          <w:rFonts w:hint="eastAsia" w:hAnsi="宋体"/>
          <w:b/>
          <w:bCs/>
          <w:sz w:val="32"/>
          <w:szCs w:val="32"/>
          <w:highlight w:val="none"/>
        </w:rPr>
        <w:t>编号：</w:t>
      </w:r>
      <w:r>
        <w:rPr>
          <w:rFonts w:hint="eastAsia" w:hAnsi="宋体"/>
          <w:b/>
          <w:bCs/>
          <w:sz w:val="32"/>
          <w:szCs w:val="32"/>
          <w:highlight w:val="none"/>
          <w:lang w:eastAsia="zh-CN"/>
        </w:rPr>
        <w:t>DZZCY-2025-006</w:t>
      </w:r>
    </w:p>
    <w:p w14:paraId="21AD6F90">
      <w:pPr>
        <w:pStyle w:val="19"/>
        <w:spacing w:line="360" w:lineRule="auto"/>
        <w:jc w:val="center"/>
        <w:rPr>
          <w:rFonts w:hAnsi="宋体"/>
          <w:b/>
          <w:bCs/>
          <w:sz w:val="32"/>
          <w:szCs w:val="32"/>
          <w:highlight w:val="none"/>
        </w:rPr>
      </w:pPr>
      <w:r>
        <w:rPr>
          <w:rFonts w:hint="eastAsia" w:hAnsi="宋体"/>
          <w:b/>
          <w:bCs/>
          <w:sz w:val="32"/>
          <w:szCs w:val="32"/>
          <w:highlight w:val="none"/>
        </w:rPr>
        <w:t>（政采云项目编号：</w:t>
      </w:r>
      <w:r>
        <w:rPr>
          <w:rFonts w:hint="eastAsia" w:hAnsi="宋体"/>
          <w:b/>
          <w:bCs/>
          <w:sz w:val="32"/>
          <w:szCs w:val="32"/>
          <w:highlight w:val="none"/>
          <w:lang w:eastAsia="zh-CN"/>
        </w:rPr>
        <w:fldChar w:fldCharType="begin"/>
      </w:r>
      <w:r>
        <w:rPr>
          <w:rFonts w:hint="eastAsia" w:hAnsi="宋体"/>
          <w:b/>
          <w:bCs/>
          <w:sz w:val="32"/>
          <w:szCs w:val="32"/>
          <w:highlight w:val="none"/>
          <w:lang w:eastAsia="zh-CN"/>
        </w:rPr>
        <w:instrText xml:space="preserve"> HYPERLINK "https://www.zcygov.cn/gaea/api/project/flow/redirect?projectId=7303661672574222434&amp;newUrl=https://www.zcygov.cn/micro-app-back-index/blank?_flow_type_=agency&amp;_flow_projectId_=7303661672574222434&amp;_jump_page_type_=project_procurement_management_flow&amp;_app_=zcy.procurement&amp;oldUrl=https://www.zcygov.cn/project-center/_procurement_/project-result-detail/7303661672574222434" \t "https://www.zcygov.cn/project-center/_procurement_/self-project/_blank" </w:instrText>
      </w:r>
      <w:r>
        <w:rPr>
          <w:rFonts w:hint="eastAsia" w:hAnsi="宋体"/>
          <w:b/>
          <w:bCs/>
          <w:sz w:val="32"/>
          <w:szCs w:val="32"/>
          <w:highlight w:val="none"/>
          <w:lang w:eastAsia="zh-CN"/>
        </w:rPr>
        <w:fldChar w:fldCharType="separate"/>
      </w:r>
      <w:r>
        <w:rPr>
          <w:rFonts w:hint="eastAsia" w:hAnsi="宋体"/>
          <w:b/>
          <w:bCs/>
          <w:sz w:val="32"/>
          <w:szCs w:val="32"/>
          <w:highlight w:val="none"/>
          <w:lang w:eastAsia="zh-CN"/>
        </w:rPr>
        <w:t>BSZC2025-C2-00544-DHDZ-0008</w:t>
      </w:r>
      <w:r>
        <w:rPr>
          <w:rFonts w:hint="eastAsia" w:hAnsi="宋体"/>
          <w:b/>
          <w:bCs/>
          <w:sz w:val="32"/>
          <w:szCs w:val="32"/>
          <w:highlight w:val="none"/>
          <w:lang w:eastAsia="zh-CN"/>
        </w:rPr>
        <w:fldChar w:fldCharType="end"/>
      </w:r>
      <w:r>
        <w:rPr>
          <w:rFonts w:hint="eastAsia" w:hAnsi="宋体"/>
          <w:b/>
          <w:bCs/>
          <w:sz w:val="32"/>
          <w:szCs w:val="32"/>
          <w:highlight w:val="none"/>
        </w:rPr>
        <w:t>）</w:t>
      </w:r>
    </w:p>
    <w:p w14:paraId="01DA306D">
      <w:pPr>
        <w:rPr>
          <w:rFonts w:hAnsi="宋体"/>
          <w:b/>
          <w:bCs/>
          <w:sz w:val="32"/>
          <w:szCs w:val="32"/>
          <w:highlight w:val="none"/>
        </w:rPr>
      </w:pPr>
    </w:p>
    <w:p w14:paraId="194055D8">
      <w:pPr>
        <w:pStyle w:val="4"/>
        <w:rPr>
          <w:highlight w:val="none"/>
        </w:rPr>
      </w:pPr>
      <w:r>
        <w:rPr>
          <w:rFonts w:hint="eastAsia" w:ascii="宋体" w:hAnsi="宋体" w:cs="宋体"/>
          <w:b/>
          <w:bCs/>
          <w:sz w:val="24"/>
          <w:highlight w:val="none"/>
        </w:rPr>
        <w:drawing>
          <wp:anchor distT="0" distB="0" distL="114300" distR="114300" simplePos="0" relativeHeight="251659264" behindDoc="0" locked="0" layoutInCell="1" allowOverlap="1">
            <wp:simplePos x="0" y="0"/>
            <wp:positionH relativeFrom="column">
              <wp:posOffset>2037080</wp:posOffset>
            </wp:positionH>
            <wp:positionV relativeFrom="paragraph">
              <wp:posOffset>106045</wp:posOffset>
            </wp:positionV>
            <wp:extent cx="2484120" cy="1013460"/>
            <wp:effectExtent l="0" t="0" r="0" b="0"/>
            <wp:wrapSquare wrapText="bothSides"/>
            <wp:docPr id="2" name="图片 2050" descr="德众定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50" descr="德众定稿 -1"/>
                    <pic:cNvPicPr>
                      <a:picLocks noChangeAspect="1"/>
                    </pic:cNvPicPr>
                  </pic:nvPicPr>
                  <pic:blipFill>
                    <a:blip r:embed="rId9"/>
                    <a:stretch>
                      <a:fillRect/>
                    </a:stretch>
                  </pic:blipFill>
                  <pic:spPr>
                    <a:xfrm>
                      <a:off x="0" y="0"/>
                      <a:ext cx="2484120" cy="1013460"/>
                    </a:xfrm>
                    <a:prstGeom prst="rect">
                      <a:avLst/>
                    </a:prstGeom>
                    <a:noFill/>
                    <a:ln>
                      <a:noFill/>
                    </a:ln>
                  </pic:spPr>
                </pic:pic>
              </a:graphicData>
            </a:graphic>
          </wp:anchor>
        </w:drawing>
      </w:r>
    </w:p>
    <w:p w14:paraId="623D342C">
      <w:pPr>
        <w:pStyle w:val="19"/>
        <w:spacing w:line="360" w:lineRule="auto"/>
        <w:rPr>
          <w:rFonts w:hAnsi="宋体"/>
          <w:highlight w:val="none"/>
        </w:rPr>
      </w:pPr>
    </w:p>
    <w:p w14:paraId="4B3D0335">
      <w:pPr>
        <w:pStyle w:val="19"/>
        <w:spacing w:line="360" w:lineRule="auto"/>
        <w:rPr>
          <w:rFonts w:hAnsi="宋体"/>
          <w:highlight w:val="none"/>
        </w:rPr>
      </w:pPr>
    </w:p>
    <w:p w14:paraId="53EF360B">
      <w:pPr>
        <w:rPr>
          <w:rFonts w:ascii="宋体" w:hAnsi="宋体" w:eastAsia="宋体" w:cs="宋体"/>
          <w:highlight w:val="none"/>
        </w:rPr>
      </w:pPr>
    </w:p>
    <w:p w14:paraId="1A47B567">
      <w:pPr>
        <w:rPr>
          <w:rFonts w:ascii="宋体" w:hAnsi="宋体" w:eastAsia="宋体" w:cs="宋体"/>
          <w:highlight w:val="none"/>
        </w:rPr>
      </w:pPr>
    </w:p>
    <w:p w14:paraId="241DA187">
      <w:pPr>
        <w:pStyle w:val="4"/>
        <w:rPr>
          <w:highlight w:val="none"/>
        </w:rPr>
      </w:pPr>
    </w:p>
    <w:p w14:paraId="1F409E49">
      <w:pPr>
        <w:rPr>
          <w:rFonts w:ascii="宋体" w:hAnsi="宋体" w:eastAsia="宋体" w:cs="宋体"/>
          <w:highlight w:val="none"/>
        </w:rPr>
      </w:pPr>
    </w:p>
    <w:p w14:paraId="1E453F1A">
      <w:pPr>
        <w:rPr>
          <w:rFonts w:ascii="宋体" w:hAnsi="宋体" w:eastAsia="宋体" w:cs="宋体"/>
          <w:highlight w:val="none"/>
        </w:rPr>
      </w:pPr>
    </w:p>
    <w:p w14:paraId="272F50AE">
      <w:pPr>
        <w:rPr>
          <w:rFonts w:ascii="宋体" w:hAnsi="宋体" w:eastAsia="宋体" w:cs="宋体"/>
          <w:highlight w:val="none"/>
        </w:rPr>
      </w:pPr>
    </w:p>
    <w:p w14:paraId="25476231">
      <w:pPr>
        <w:rPr>
          <w:rFonts w:ascii="宋体" w:hAnsi="宋体" w:eastAsia="宋体" w:cs="宋体"/>
          <w:highlight w:val="none"/>
        </w:rPr>
      </w:pPr>
    </w:p>
    <w:p w14:paraId="3E718259">
      <w:pPr>
        <w:rPr>
          <w:rFonts w:ascii="宋体" w:hAnsi="宋体" w:eastAsia="宋体" w:cs="宋体"/>
          <w:highlight w:val="none"/>
        </w:rPr>
      </w:pPr>
    </w:p>
    <w:p w14:paraId="675134CA">
      <w:pPr>
        <w:rPr>
          <w:rFonts w:ascii="宋体" w:hAnsi="宋体" w:eastAsia="宋体" w:cs="宋体"/>
          <w:highlight w:val="none"/>
        </w:rPr>
      </w:pPr>
    </w:p>
    <w:p w14:paraId="7461C5E3">
      <w:pPr>
        <w:rPr>
          <w:rFonts w:ascii="宋体" w:hAnsi="宋体" w:eastAsia="宋体" w:cs="宋体"/>
          <w:highlight w:val="none"/>
        </w:rPr>
      </w:pPr>
    </w:p>
    <w:p w14:paraId="42200E38">
      <w:pPr>
        <w:pStyle w:val="19"/>
        <w:spacing w:line="360" w:lineRule="auto"/>
        <w:ind w:firstLine="964" w:firstLineChars="300"/>
        <w:jc w:val="both"/>
        <w:rPr>
          <w:rFonts w:hint="eastAsia" w:hAnsi="宋体" w:eastAsia="宋体"/>
          <w:b/>
          <w:bCs/>
          <w:sz w:val="32"/>
          <w:szCs w:val="32"/>
          <w:highlight w:val="none"/>
          <w:lang w:eastAsia="zh-CN"/>
        </w:rPr>
      </w:pPr>
      <w:r>
        <w:rPr>
          <w:rFonts w:hint="eastAsia" w:hAnsi="宋体"/>
          <w:b/>
          <w:bCs/>
          <w:sz w:val="32"/>
          <w:szCs w:val="32"/>
          <w:highlight w:val="none"/>
        </w:rPr>
        <w:t>采购人：</w:t>
      </w:r>
      <w:r>
        <w:rPr>
          <w:rFonts w:hint="eastAsia" w:hAnsi="宋体"/>
          <w:b/>
          <w:bCs/>
          <w:sz w:val="30"/>
          <w:szCs w:val="30"/>
          <w:highlight w:val="none"/>
          <w:lang w:eastAsia="zh-CN"/>
        </w:rPr>
        <w:t xml:space="preserve">龙陵县龙江乡人民政府 </w:t>
      </w:r>
    </w:p>
    <w:p w14:paraId="27095D4F">
      <w:pPr>
        <w:pStyle w:val="19"/>
        <w:spacing w:line="360" w:lineRule="auto"/>
        <w:ind w:firstLine="964" w:firstLineChars="300"/>
        <w:jc w:val="both"/>
        <w:rPr>
          <w:rFonts w:hAnsi="宋体"/>
          <w:b/>
          <w:bCs/>
          <w:sz w:val="32"/>
          <w:szCs w:val="32"/>
          <w:highlight w:val="none"/>
        </w:rPr>
      </w:pPr>
      <w:r>
        <w:rPr>
          <w:rFonts w:hint="eastAsia" w:hAnsi="宋体"/>
          <w:b/>
          <w:bCs/>
          <w:sz w:val="32"/>
          <w:szCs w:val="32"/>
          <w:highlight w:val="none"/>
        </w:rPr>
        <w:t>采购代理机构：德宏德众建设工程管理咨询有限公司</w:t>
      </w:r>
    </w:p>
    <w:p w14:paraId="40C6C0DF">
      <w:pPr>
        <w:pStyle w:val="19"/>
        <w:spacing w:line="360" w:lineRule="auto"/>
        <w:ind w:firstLine="964" w:firstLineChars="300"/>
        <w:jc w:val="both"/>
        <w:rPr>
          <w:rFonts w:hAnsi="宋体"/>
          <w:b/>
          <w:bCs/>
          <w:sz w:val="32"/>
          <w:szCs w:val="32"/>
          <w:highlight w:val="none"/>
        </w:rPr>
      </w:pPr>
      <w:r>
        <w:rPr>
          <w:rFonts w:hint="eastAsia" w:hAnsi="宋体"/>
          <w:b/>
          <w:bCs/>
          <w:sz w:val="32"/>
          <w:szCs w:val="32"/>
          <w:highlight w:val="none"/>
        </w:rPr>
        <w:t>日期：二〇二</w:t>
      </w:r>
      <w:r>
        <w:rPr>
          <w:rFonts w:hint="eastAsia" w:hAnsi="宋体"/>
          <w:b/>
          <w:bCs/>
          <w:sz w:val="32"/>
          <w:szCs w:val="32"/>
          <w:highlight w:val="none"/>
          <w:lang w:eastAsia="zh-CN"/>
        </w:rPr>
        <w:t>五</w:t>
      </w:r>
      <w:r>
        <w:rPr>
          <w:rFonts w:hint="eastAsia" w:hAnsi="宋体"/>
          <w:b/>
          <w:bCs/>
          <w:sz w:val="32"/>
          <w:szCs w:val="32"/>
          <w:highlight w:val="none"/>
        </w:rPr>
        <w:t>年</w:t>
      </w:r>
      <w:r>
        <w:rPr>
          <w:rFonts w:hint="eastAsia" w:hAnsi="宋体"/>
          <w:b/>
          <w:bCs/>
          <w:sz w:val="32"/>
          <w:szCs w:val="32"/>
          <w:highlight w:val="none"/>
          <w:lang w:eastAsia="zh-CN"/>
        </w:rPr>
        <w:t>六</w:t>
      </w:r>
      <w:r>
        <w:rPr>
          <w:rFonts w:hint="eastAsia" w:hAnsi="宋体"/>
          <w:b/>
          <w:bCs/>
          <w:sz w:val="32"/>
          <w:szCs w:val="32"/>
          <w:highlight w:val="none"/>
        </w:rPr>
        <w:t>月</w:t>
      </w:r>
    </w:p>
    <w:p w14:paraId="32F660D0">
      <w:pPr>
        <w:pStyle w:val="27"/>
        <w:rPr>
          <w:highlight w:val="none"/>
        </w:rPr>
      </w:pPr>
    </w:p>
    <w:p w14:paraId="74298059">
      <w:pPr>
        <w:pStyle w:val="27"/>
        <w:rPr>
          <w:highlight w:val="none"/>
        </w:rPr>
      </w:pPr>
    </w:p>
    <w:p w14:paraId="0A8339B5">
      <w:pPr>
        <w:jc w:val="center"/>
        <w:rPr>
          <w:rFonts w:ascii="宋体" w:hAnsi="宋体" w:eastAsia="宋体" w:cs="宋体"/>
          <w:b/>
          <w:bCs/>
          <w:sz w:val="52"/>
          <w:szCs w:val="52"/>
          <w:highlight w:val="none"/>
        </w:rPr>
      </w:pPr>
      <w:r>
        <w:rPr>
          <w:rFonts w:hint="eastAsia" w:ascii="宋体" w:hAnsi="宋体" w:eastAsia="宋体" w:cs="宋体"/>
          <w:b/>
          <w:bCs/>
          <w:sz w:val="52"/>
          <w:szCs w:val="52"/>
          <w:highlight w:val="none"/>
        </w:rPr>
        <w:t>注意事项</w:t>
      </w:r>
    </w:p>
    <w:p w14:paraId="6586A810">
      <w:pPr>
        <w:spacing w:line="440" w:lineRule="exact"/>
        <w:rPr>
          <w:rFonts w:ascii="宋体" w:hAnsi="宋体" w:eastAsia="宋体" w:cs="宋体"/>
          <w:b/>
          <w:bCs/>
          <w:sz w:val="30"/>
          <w:szCs w:val="30"/>
          <w:highlight w:val="none"/>
        </w:rPr>
      </w:pPr>
    </w:p>
    <w:p w14:paraId="25FAAB22">
      <w:pPr>
        <w:spacing w:line="440" w:lineRule="exact"/>
        <w:rPr>
          <w:rFonts w:ascii="宋体" w:hAnsi="宋体" w:eastAsia="宋体" w:cs="宋体"/>
          <w:b/>
          <w:bCs/>
          <w:szCs w:val="21"/>
          <w:highlight w:val="none"/>
        </w:rPr>
      </w:pPr>
      <w:r>
        <w:rPr>
          <w:rFonts w:hint="eastAsia" w:ascii="宋体" w:hAnsi="宋体" w:eastAsia="宋体" w:cs="宋体"/>
          <w:b/>
          <w:bCs/>
          <w:szCs w:val="21"/>
          <w:highlight w:val="none"/>
        </w:rPr>
        <w:t>致各磋商申请人：</w:t>
      </w:r>
    </w:p>
    <w:p w14:paraId="2B0B2ED7">
      <w:pPr>
        <w:widowControl/>
        <w:spacing w:line="360" w:lineRule="auto"/>
        <w:jc w:val="left"/>
        <w:rPr>
          <w:rFonts w:ascii="宋体" w:hAnsi="宋体" w:eastAsia="宋体" w:cs="宋体"/>
          <w:kern w:val="0"/>
          <w:szCs w:val="21"/>
          <w:highlight w:val="none"/>
        </w:rPr>
      </w:pPr>
      <w:r>
        <w:rPr>
          <w:rFonts w:hint="eastAsia" w:ascii="宋体" w:hAnsi="宋体" w:eastAsia="宋体" w:cs="宋体"/>
          <w:kern w:val="0"/>
          <w:szCs w:val="21"/>
          <w:highlight w:val="none"/>
        </w:rPr>
        <w:t xml:space="preserve">    </w:t>
      </w:r>
    </w:p>
    <w:p w14:paraId="74856AD0">
      <w:pPr>
        <w:widowControl/>
        <w:spacing w:line="360" w:lineRule="auto"/>
        <w:ind w:firstLine="422" w:firstLineChars="200"/>
        <w:jc w:val="left"/>
        <w:rPr>
          <w:rFonts w:ascii="宋体" w:hAnsi="宋体" w:eastAsia="宋体" w:cs="宋体"/>
          <w:sz w:val="36"/>
          <w:szCs w:val="36"/>
          <w:highlight w:val="none"/>
        </w:rPr>
      </w:pPr>
      <w:r>
        <w:rPr>
          <w:rFonts w:hint="eastAsia" w:ascii="宋体" w:hAnsi="宋体" w:eastAsia="宋体" w:cs="宋体"/>
          <w:b/>
          <w:bCs/>
          <w:kern w:val="0"/>
          <w:szCs w:val="21"/>
          <w:highlight w:val="none"/>
        </w:rPr>
        <w:t>本项目采用在政府采购云平台（www.zcygov.cn）上进行采购与递交响应文件，无需现场递交纸质文件，但应在文件递交截止时间时登录系统，并根据开标系统的提示操作解密文件。</w:t>
      </w:r>
      <w:r>
        <w:rPr>
          <w:rFonts w:hint="eastAsia" w:ascii="宋体" w:hAnsi="宋体" w:eastAsia="宋体" w:cs="宋体"/>
          <w:highlight w:val="none"/>
        </w:rPr>
        <w:br w:type="page"/>
      </w:r>
    </w:p>
    <w:p w14:paraId="090D11EA">
      <w:pPr>
        <w:tabs>
          <w:tab w:val="center" w:pos="5101"/>
          <w:tab w:val="left" w:pos="8384"/>
        </w:tabs>
        <w:jc w:val="left"/>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ab/>
      </w:r>
      <w:r>
        <w:rPr>
          <w:rFonts w:hint="eastAsia" w:ascii="宋体" w:hAnsi="宋体" w:eastAsia="宋体" w:cs="宋体"/>
          <w:b/>
          <w:sz w:val="36"/>
          <w:szCs w:val="36"/>
          <w:highlight w:val="none"/>
        </w:rPr>
        <w:t>目  录</w:t>
      </w:r>
      <w:r>
        <w:rPr>
          <w:rFonts w:hint="eastAsia" w:ascii="宋体" w:hAnsi="宋体" w:eastAsia="宋体" w:cs="宋体"/>
          <w:b/>
          <w:sz w:val="36"/>
          <w:szCs w:val="36"/>
          <w:highlight w:val="none"/>
          <w:lang w:eastAsia="zh-CN"/>
        </w:rPr>
        <w:tab/>
      </w:r>
    </w:p>
    <w:p w14:paraId="6FD7668C">
      <w:pPr>
        <w:tabs>
          <w:tab w:val="left" w:pos="7869"/>
        </w:tabs>
        <w:rPr>
          <w:rFonts w:ascii="宋体" w:hAnsi="宋体" w:eastAsia="宋体" w:cs="宋体"/>
          <w:highlight w:val="none"/>
        </w:rPr>
      </w:pPr>
      <w:r>
        <w:rPr>
          <w:rFonts w:hint="eastAsia" w:ascii="宋体" w:hAnsi="宋体" w:eastAsia="宋体" w:cs="宋体"/>
          <w:highlight w:val="none"/>
        </w:rPr>
        <w:tab/>
      </w:r>
    </w:p>
    <w:p w14:paraId="1EC3CBB9">
      <w:pPr>
        <w:pStyle w:val="23"/>
        <w:tabs>
          <w:tab w:val="right" w:leader="dot" w:pos="10070"/>
        </w:tabs>
        <w:spacing w:line="600" w:lineRule="exact"/>
        <w:rPr>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第一章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竞争性磋商公告</w:t>
      </w:r>
      <w:r>
        <w:rPr>
          <w:sz w:val="24"/>
          <w:szCs w:val="24"/>
          <w:highlight w:val="none"/>
        </w:rPr>
        <w:tab/>
      </w:r>
      <w:r>
        <w:rPr>
          <w:sz w:val="24"/>
          <w:szCs w:val="24"/>
          <w:highlight w:val="none"/>
        </w:rPr>
        <w:fldChar w:fldCharType="begin"/>
      </w:r>
      <w:r>
        <w:rPr>
          <w:sz w:val="24"/>
          <w:szCs w:val="24"/>
          <w:highlight w:val="none"/>
        </w:rPr>
        <w:instrText xml:space="preserve"> PAGEREF _Toc119421965 \h </w:instrText>
      </w:r>
      <w:r>
        <w:rPr>
          <w:sz w:val="24"/>
          <w:szCs w:val="24"/>
          <w:highlight w:val="none"/>
        </w:rPr>
        <w:fldChar w:fldCharType="separate"/>
      </w:r>
      <w:r>
        <w:rPr>
          <w:sz w:val="24"/>
          <w:szCs w:val="24"/>
          <w:highlight w:val="none"/>
        </w:rPr>
        <w:t>1</w:t>
      </w:r>
      <w:r>
        <w:rPr>
          <w:sz w:val="24"/>
          <w:szCs w:val="24"/>
          <w:highlight w:val="none"/>
        </w:rPr>
        <w:fldChar w:fldCharType="end"/>
      </w:r>
    </w:p>
    <w:p w14:paraId="10E77C35">
      <w:pPr>
        <w:pStyle w:val="23"/>
        <w:tabs>
          <w:tab w:val="right" w:leader="dot" w:pos="10070"/>
        </w:tabs>
        <w:spacing w:line="600" w:lineRule="exact"/>
        <w:rPr>
          <w:sz w:val="24"/>
          <w:szCs w:val="24"/>
          <w:highlight w:val="none"/>
        </w:rPr>
      </w:pPr>
      <w:r>
        <w:rPr>
          <w:rFonts w:hint="eastAsia" w:ascii="宋体" w:hAnsi="宋体" w:eastAsia="宋体" w:cs="宋体"/>
          <w:sz w:val="24"/>
          <w:szCs w:val="24"/>
          <w:highlight w:val="none"/>
        </w:rPr>
        <w:t>第二章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磋商申请人须知</w:t>
      </w:r>
      <w:r>
        <w:rPr>
          <w:sz w:val="24"/>
          <w:szCs w:val="24"/>
          <w:highlight w:val="none"/>
        </w:rPr>
        <w:tab/>
      </w:r>
      <w:r>
        <w:rPr>
          <w:rFonts w:hint="eastAsia"/>
          <w:sz w:val="24"/>
          <w:szCs w:val="24"/>
          <w:highlight w:val="none"/>
          <w:lang w:val="en-US" w:eastAsia="zh-CN"/>
        </w:rPr>
        <w:t>5</w:t>
      </w:r>
    </w:p>
    <w:p w14:paraId="4EE06ACC">
      <w:pPr>
        <w:pStyle w:val="23"/>
        <w:tabs>
          <w:tab w:val="right" w:leader="dot" w:pos="10070"/>
        </w:tabs>
        <w:spacing w:line="600" w:lineRule="exact"/>
        <w:rPr>
          <w:sz w:val="24"/>
          <w:szCs w:val="24"/>
          <w:highlight w:val="none"/>
        </w:rPr>
      </w:pPr>
      <w:r>
        <w:rPr>
          <w:rFonts w:hint="eastAsia" w:ascii="宋体" w:hAnsi="宋体" w:eastAsia="宋体" w:cs="宋体"/>
          <w:sz w:val="24"/>
          <w:szCs w:val="24"/>
          <w:highlight w:val="none"/>
        </w:rPr>
        <w:t>第三章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合同书样式（参考文本）</w:t>
      </w:r>
      <w:r>
        <w:rPr>
          <w:sz w:val="24"/>
          <w:szCs w:val="24"/>
          <w:highlight w:val="none"/>
        </w:rPr>
        <w:tab/>
      </w:r>
      <w:r>
        <w:rPr>
          <w:sz w:val="24"/>
          <w:szCs w:val="24"/>
          <w:highlight w:val="none"/>
        </w:rPr>
        <w:fldChar w:fldCharType="begin"/>
      </w:r>
      <w:r>
        <w:rPr>
          <w:sz w:val="24"/>
          <w:szCs w:val="24"/>
          <w:highlight w:val="none"/>
        </w:rPr>
        <w:instrText xml:space="preserve"> PAGEREF _Toc119421975 \h </w:instrText>
      </w:r>
      <w:r>
        <w:rPr>
          <w:sz w:val="24"/>
          <w:szCs w:val="24"/>
          <w:highlight w:val="none"/>
        </w:rPr>
        <w:fldChar w:fldCharType="separate"/>
      </w:r>
      <w:r>
        <w:rPr>
          <w:rFonts w:hint="eastAsia"/>
          <w:sz w:val="24"/>
          <w:szCs w:val="24"/>
          <w:highlight w:val="none"/>
          <w:lang w:val="en-US" w:eastAsia="zh-CN"/>
        </w:rPr>
        <w:t>20</w:t>
      </w:r>
      <w:r>
        <w:rPr>
          <w:sz w:val="24"/>
          <w:szCs w:val="24"/>
          <w:highlight w:val="none"/>
        </w:rPr>
        <w:fldChar w:fldCharType="end"/>
      </w:r>
    </w:p>
    <w:p w14:paraId="0422524E">
      <w:pPr>
        <w:pStyle w:val="23"/>
        <w:tabs>
          <w:tab w:val="right" w:leader="dot" w:pos="10070"/>
        </w:tabs>
        <w:spacing w:line="600" w:lineRule="exact"/>
        <w:rPr>
          <w:sz w:val="24"/>
          <w:szCs w:val="24"/>
          <w:highlight w:val="none"/>
        </w:rPr>
      </w:pPr>
      <w:r>
        <w:rPr>
          <w:rFonts w:hint="eastAsia" w:ascii="宋体" w:hAnsi="宋体" w:eastAsia="宋体" w:cs="宋体"/>
          <w:sz w:val="24"/>
          <w:szCs w:val="24"/>
          <w:highlight w:val="none"/>
        </w:rPr>
        <w:t>第四章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响应文件格式</w:t>
      </w:r>
      <w:r>
        <w:rPr>
          <w:sz w:val="24"/>
          <w:szCs w:val="24"/>
          <w:highlight w:val="none"/>
        </w:rPr>
        <w:tab/>
      </w:r>
      <w:r>
        <w:rPr>
          <w:sz w:val="24"/>
          <w:szCs w:val="24"/>
          <w:highlight w:val="none"/>
        </w:rPr>
        <w:fldChar w:fldCharType="begin"/>
      </w:r>
      <w:r>
        <w:rPr>
          <w:sz w:val="24"/>
          <w:szCs w:val="24"/>
          <w:highlight w:val="none"/>
        </w:rPr>
        <w:instrText xml:space="preserve"> PAGEREF _Toc119421995 \h </w:instrText>
      </w:r>
      <w:r>
        <w:rPr>
          <w:sz w:val="24"/>
          <w:szCs w:val="24"/>
          <w:highlight w:val="none"/>
        </w:rPr>
        <w:fldChar w:fldCharType="separate"/>
      </w:r>
      <w:r>
        <w:rPr>
          <w:sz w:val="24"/>
          <w:szCs w:val="24"/>
          <w:highlight w:val="none"/>
        </w:rPr>
        <w:t>4</w:t>
      </w:r>
      <w:r>
        <w:rPr>
          <w:rFonts w:hint="eastAsia"/>
          <w:sz w:val="24"/>
          <w:szCs w:val="24"/>
          <w:highlight w:val="none"/>
          <w:lang w:val="en-US" w:eastAsia="zh-CN"/>
        </w:rPr>
        <w:t>8</w:t>
      </w:r>
      <w:r>
        <w:rPr>
          <w:sz w:val="24"/>
          <w:szCs w:val="24"/>
          <w:highlight w:val="none"/>
        </w:rPr>
        <w:fldChar w:fldCharType="end"/>
      </w:r>
    </w:p>
    <w:p w14:paraId="2339054E">
      <w:pPr>
        <w:pStyle w:val="23"/>
        <w:tabs>
          <w:tab w:val="right" w:leader="dot" w:pos="10070"/>
        </w:tabs>
        <w:spacing w:line="600" w:lineRule="exact"/>
        <w:rPr>
          <w:sz w:val="24"/>
          <w:szCs w:val="24"/>
          <w:highlight w:val="none"/>
        </w:rPr>
      </w:pPr>
      <w:r>
        <w:rPr>
          <w:rFonts w:hint="eastAsia" w:ascii="宋体" w:hAnsi="宋体" w:eastAsia="宋体" w:cs="宋体"/>
          <w:sz w:val="24"/>
          <w:szCs w:val="24"/>
          <w:highlight w:val="none"/>
        </w:rPr>
        <w:t>第五章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采购需求</w:t>
      </w:r>
      <w:r>
        <w:rPr>
          <w:sz w:val="24"/>
          <w:szCs w:val="24"/>
          <w:highlight w:val="none"/>
        </w:rPr>
        <w:tab/>
      </w:r>
      <w:r>
        <w:rPr>
          <w:sz w:val="24"/>
          <w:szCs w:val="24"/>
          <w:highlight w:val="none"/>
        </w:rPr>
        <w:fldChar w:fldCharType="begin"/>
      </w:r>
      <w:r>
        <w:rPr>
          <w:sz w:val="24"/>
          <w:szCs w:val="24"/>
          <w:highlight w:val="none"/>
        </w:rPr>
        <w:instrText xml:space="preserve"> PAGEREF _Toc119422008 \h </w:instrText>
      </w:r>
      <w:r>
        <w:rPr>
          <w:sz w:val="24"/>
          <w:szCs w:val="24"/>
          <w:highlight w:val="none"/>
        </w:rPr>
        <w:fldChar w:fldCharType="separate"/>
      </w:r>
      <w:r>
        <w:rPr>
          <w:rFonts w:hint="eastAsia"/>
          <w:sz w:val="24"/>
          <w:szCs w:val="24"/>
          <w:highlight w:val="none"/>
          <w:lang w:val="en-US" w:eastAsia="zh-CN"/>
        </w:rPr>
        <w:t>87</w:t>
      </w:r>
      <w:r>
        <w:rPr>
          <w:sz w:val="24"/>
          <w:szCs w:val="24"/>
          <w:highlight w:val="none"/>
        </w:rPr>
        <w:fldChar w:fldCharType="end"/>
      </w:r>
    </w:p>
    <w:p w14:paraId="04D4364D">
      <w:pPr>
        <w:pStyle w:val="23"/>
        <w:tabs>
          <w:tab w:val="right" w:leader="dot" w:pos="10070"/>
        </w:tabs>
        <w:spacing w:line="600" w:lineRule="exact"/>
        <w:rPr>
          <w:sz w:val="24"/>
          <w:szCs w:val="24"/>
          <w:highlight w:val="none"/>
        </w:rPr>
      </w:pPr>
      <w:r>
        <w:rPr>
          <w:rFonts w:hint="eastAsia" w:ascii="宋体" w:hAnsi="宋体" w:eastAsia="宋体" w:cs="宋体"/>
          <w:sz w:val="24"/>
          <w:szCs w:val="24"/>
          <w:highlight w:val="none"/>
        </w:rPr>
        <w:t>第六章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磋商程序和方法</w:t>
      </w:r>
      <w:r>
        <w:rPr>
          <w:sz w:val="24"/>
          <w:szCs w:val="24"/>
          <w:highlight w:val="none"/>
        </w:rPr>
        <w:tab/>
      </w:r>
      <w:r>
        <w:rPr>
          <w:sz w:val="24"/>
          <w:szCs w:val="24"/>
          <w:highlight w:val="none"/>
        </w:rPr>
        <w:fldChar w:fldCharType="begin"/>
      </w:r>
      <w:r>
        <w:rPr>
          <w:sz w:val="24"/>
          <w:szCs w:val="24"/>
          <w:highlight w:val="none"/>
        </w:rPr>
        <w:instrText xml:space="preserve"> PAGEREF _Toc119422009 \h </w:instrText>
      </w:r>
      <w:r>
        <w:rPr>
          <w:sz w:val="24"/>
          <w:szCs w:val="24"/>
          <w:highlight w:val="none"/>
        </w:rPr>
        <w:fldChar w:fldCharType="separate"/>
      </w:r>
      <w:r>
        <w:rPr>
          <w:sz w:val="24"/>
          <w:szCs w:val="24"/>
          <w:highlight w:val="none"/>
        </w:rPr>
        <w:t>8</w:t>
      </w:r>
      <w:r>
        <w:rPr>
          <w:rFonts w:hint="eastAsia"/>
          <w:sz w:val="24"/>
          <w:szCs w:val="24"/>
          <w:highlight w:val="none"/>
          <w:lang w:val="en-US" w:eastAsia="zh-CN"/>
        </w:rPr>
        <w:t>9</w:t>
      </w:r>
      <w:r>
        <w:rPr>
          <w:sz w:val="24"/>
          <w:szCs w:val="24"/>
          <w:highlight w:val="none"/>
        </w:rPr>
        <w:fldChar w:fldCharType="end"/>
      </w:r>
    </w:p>
    <w:p w14:paraId="668D0499">
      <w:pPr>
        <w:pStyle w:val="26"/>
        <w:tabs>
          <w:tab w:val="right" w:leader="dot" w:pos="10070"/>
        </w:tabs>
        <w:spacing w:line="600" w:lineRule="exact"/>
        <w:ind w:left="0" w:leftChars="0"/>
        <w:rPr>
          <w:sz w:val="24"/>
          <w:szCs w:val="24"/>
          <w:highlight w:val="none"/>
        </w:rPr>
      </w:pPr>
    </w:p>
    <w:p w14:paraId="2C6351B9">
      <w:pPr>
        <w:spacing w:line="600" w:lineRule="exact"/>
        <w:rPr>
          <w:rFonts w:ascii="宋体" w:hAnsi="宋体" w:eastAsia="宋体" w:cs="宋体"/>
          <w:highlight w:val="none"/>
        </w:rPr>
      </w:pPr>
      <w:r>
        <w:rPr>
          <w:rFonts w:hint="eastAsia" w:ascii="宋体" w:hAnsi="宋体" w:eastAsia="宋体" w:cs="宋体"/>
          <w:sz w:val="24"/>
          <w:szCs w:val="24"/>
          <w:highlight w:val="none"/>
        </w:rPr>
        <w:fldChar w:fldCharType="end"/>
      </w:r>
    </w:p>
    <w:p w14:paraId="12B17BBF">
      <w:pPr>
        <w:pStyle w:val="26"/>
        <w:tabs>
          <w:tab w:val="right" w:leader="dot" w:pos="10070"/>
        </w:tabs>
        <w:spacing w:line="600" w:lineRule="exact"/>
        <w:ind w:left="0" w:leftChars="0"/>
        <w:rPr>
          <w:sz w:val="24"/>
          <w:szCs w:val="24"/>
          <w:highlight w:val="none"/>
        </w:rPr>
      </w:pPr>
    </w:p>
    <w:p w14:paraId="1A13ABF9">
      <w:pPr>
        <w:spacing w:line="600" w:lineRule="exact"/>
        <w:rPr>
          <w:rFonts w:ascii="宋体" w:hAnsi="宋体" w:eastAsia="宋体" w:cs="宋体"/>
          <w:highlight w:val="none"/>
        </w:rPr>
      </w:pPr>
      <w:r>
        <w:rPr>
          <w:rFonts w:hint="eastAsia" w:ascii="宋体" w:hAnsi="宋体" w:eastAsia="宋体" w:cs="宋体"/>
          <w:sz w:val="24"/>
          <w:szCs w:val="24"/>
          <w:highlight w:val="none"/>
        </w:rPr>
        <w:fldChar w:fldCharType="end"/>
      </w:r>
    </w:p>
    <w:p w14:paraId="327FD12C">
      <w:pPr>
        <w:rPr>
          <w:rFonts w:ascii="宋体" w:hAnsi="宋体" w:eastAsia="宋体" w:cs="宋体"/>
          <w:highlight w:val="none"/>
        </w:rPr>
      </w:pPr>
    </w:p>
    <w:p w14:paraId="1949875E">
      <w:pPr>
        <w:rPr>
          <w:rFonts w:ascii="宋体" w:hAnsi="宋体" w:eastAsia="宋体" w:cs="宋体"/>
          <w:highlight w:val="none"/>
        </w:rPr>
        <w:sectPr>
          <w:headerReference r:id="rId4" w:type="first"/>
          <w:headerReference r:id="rId3" w:type="default"/>
          <w:footerReference r:id="rId5" w:type="default"/>
          <w:pgSz w:w="11906" w:h="16838"/>
          <w:pgMar w:top="936" w:right="892" w:bottom="1089" w:left="934" w:header="567" w:footer="992" w:gutter="0"/>
          <w:pgNumType w:start="0"/>
          <w:cols w:space="425" w:num="1"/>
          <w:docGrid w:type="lines" w:linePitch="312" w:charSpace="0"/>
        </w:sectPr>
      </w:pPr>
    </w:p>
    <w:p w14:paraId="2199892E">
      <w:pPr>
        <w:rPr>
          <w:rFonts w:ascii="宋体" w:hAnsi="宋体" w:eastAsia="宋体" w:cs="宋体"/>
          <w:highlight w:val="none"/>
        </w:rPr>
      </w:pPr>
    </w:p>
    <w:p w14:paraId="22434DBD">
      <w:pPr>
        <w:pStyle w:val="6"/>
        <w:spacing w:line="360" w:lineRule="auto"/>
        <w:jc w:val="center"/>
        <w:rPr>
          <w:rFonts w:ascii="宋体" w:hAnsi="宋体" w:eastAsia="宋体" w:cs="宋体"/>
          <w:color w:val="auto"/>
          <w:sz w:val="32"/>
          <w:szCs w:val="32"/>
          <w:highlight w:val="none"/>
        </w:rPr>
      </w:pPr>
      <w:bookmarkStart w:id="0" w:name="_Toc119421965"/>
      <w:bookmarkStart w:id="1" w:name="_Toc39092128"/>
      <w:r>
        <w:rPr>
          <w:rFonts w:hint="eastAsia" w:ascii="宋体" w:hAnsi="宋体" w:eastAsia="宋体" w:cs="宋体"/>
          <w:color w:val="auto"/>
          <w:sz w:val="32"/>
          <w:szCs w:val="32"/>
          <w:highlight w:val="none"/>
        </w:rPr>
        <w:t>第一章  竞争性磋商公告</w:t>
      </w:r>
      <w:bookmarkEnd w:id="0"/>
      <w:bookmarkEnd w:id="1"/>
    </w:p>
    <w:p w14:paraId="66DDE481">
      <w:pPr>
        <w:widowControl/>
        <w:spacing w:line="360" w:lineRule="auto"/>
        <w:jc w:val="center"/>
        <w:rPr>
          <w:rFonts w:hint="eastAsia" w:ascii="宋体" w:hAnsi="宋体" w:eastAsia="宋体" w:cs="宋体"/>
          <w:b/>
          <w:bCs/>
          <w:kern w:val="0"/>
          <w:sz w:val="32"/>
          <w:szCs w:val="32"/>
          <w:highlight w:val="none"/>
          <w:lang w:eastAsia="zh-CN"/>
        </w:rPr>
      </w:pPr>
      <w:r>
        <w:rPr>
          <w:rFonts w:hint="eastAsia" w:ascii="宋体" w:hAnsi="宋体" w:eastAsia="宋体" w:cs="宋体"/>
          <w:b/>
          <w:bCs/>
          <w:kern w:val="0"/>
          <w:sz w:val="32"/>
          <w:szCs w:val="32"/>
          <w:highlight w:val="none"/>
          <w:lang w:eastAsia="zh-CN"/>
        </w:rPr>
        <w:t>龙陵县龙江乡新寨村中摆田道路硬化建设项目</w:t>
      </w:r>
    </w:p>
    <w:p w14:paraId="548208AC">
      <w:pPr>
        <w:widowControl/>
        <w:spacing w:line="360" w:lineRule="auto"/>
        <w:jc w:val="center"/>
        <w:rPr>
          <w:rFonts w:ascii="宋体" w:hAnsi="宋体" w:eastAsia="宋体" w:cs="宋体"/>
          <w:b/>
          <w:bCs/>
          <w:kern w:val="0"/>
          <w:sz w:val="32"/>
          <w:szCs w:val="32"/>
          <w:highlight w:val="none"/>
        </w:rPr>
      </w:pPr>
      <w:r>
        <w:rPr>
          <w:rFonts w:hint="eastAsia" w:ascii="宋体" w:hAnsi="宋体" w:eastAsia="宋体" w:cs="宋体"/>
          <w:b/>
          <w:bCs/>
          <w:kern w:val="0"/>
          <w:sz w:val="32"/>
          <w:szCs w:val="32"/>
          <w:highlight w:val="none"/>
          <w:lang w:val="en-US" w:eastAsia="zh-CN"/>
        </w:rPr>
        <w:t xml:space="preserve">    </w:t>
      </w:r>
      <w:r>
        <w:rPr>
          <w:rFonts w:hint="eastAsia" w:ascii="宋体" w:hAnsi="宋体" w:eastAsia="宋体" w:cs="宋体"/>
          <w:b/>
          <w:bCs/>
          <w:kern w:val="0"/>
          <w:sz w:val="32"/>
          <w:szCs w:val="32"/>
          <w:highlight w:val="none"/>
        </w:rPr>
        <w:t>竞争性磋商公告</w:t>
      </w:r>
    </w:p>
    <w:p w14:paraId="662DD66C">
      <w:pPr>
        <w:pBdr>
          <w:top w:val="single" w:color="auto" w:sz="4" w:space="1"/>
          <w:left w:val="single" w:color="auto" w:sz="4" w:space="0"/>
          <w:bottom w:val="single" w:color="auto" w:sz="4" w:space="1"/>
          <w:right w:val="single" w:color="auto" w:sz="4" w:space="0"/>
        </w:pBdr>
        <w:spacing w:line="440" w:lineRule="exact"/>
        <w:ind w:firstLine="422" w:firstLineChars="200"/>
        <w:rPr>
          <w:rFonts w:ascii="宋体" w:hAnsi="宋体" w:eastAsia="宋体" w:cs="宋体"/>
          <w:b/>
          <w:szCs w:val="21"/>
          <w:highlight w:val="none"/>
        </w:rPr>
      </w:pPr>
      <w:r>
        <w:rPr>
          <w:rFonts w:hint="eastAsia" w:ascii="宋体" w:hAnsi="宋体" w:eastAsia="宋体" w:cs="宋体"/>
          <w:b/>
          <w:szCs w:val="21"/>
          <w:highlight w:val="none"/>
        </w:rPr>
        <w:t>项目概况</w:t>
      </w:r>
    </w:p>
    <w:p w14:paraId="4EE0ECF4">
      <w:pPr>
        <w:pBdr>
          <w:top w:val="single" w:color="auto" w:sz="4" w:space="1"/>
          <w:left w:val="single" w:color="auto" w:sz="4" w:space="0"/>
          <w:bottom w:val="single" w:color="auto" w:sz="4" w:space="1"/>
          <w:right w:val="single" w:color="auto" w:sz="4" w:space="0"/>
        </w:pBdr>
        <w:spacing w:line="44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u w:val="single"/>
          <w:lang w:eastAsia="zh-CN"/>
        </w:rPr>
        <w:t>龙陵县龙江乡新寨村中摆田道路硬化建设项目</w:t>
      </w:r>
      <w:r>
        <w:rPr>
          <w:rFonts w:hint="eastAsia" w:ascii="宋体" w:hAnsi="宋体" w:eastAsia="宋体" w:cs="宋体"/>
          <w:szCs w:val="21"/>
          <w:highlight w:val="none"/>
        </w:rPr>
        <w:t>采购的潜在磋商申请人应在</w:t>
      </w:r>
      <w:r>
        <w:rPr>
          <w:rFonts w:hint="eastAsia" w:ascii="宋体" w:hAnsi="宋体" w:eastAsia="宋体" w:cs="宋体"/>
          <w:kern w:val="0"/>
          <w:highlight w:val="none"/>
          <w:u w:val="single"/>
        </w:rPr>
        <w:t>政府采购云平台（www.zcygov.cn）</w:t>
      </w:r>
      <w:r>
        <w:rPr>
          <w:rFonts w:hint="eastAsia" w:ascii="宋体" w:hAnsi="宋体" w:eastAsia="宋体" w:cs="宋体"/>
          <w:szCs w:val="21"/>
          <w:highlight w:val="none"/>
        </w:rPr>
        <w:t>获取采购文件，并于</w:t>
      </w:r>
      <w:r>
        <w:rPr>
          <w:rFonts w:hint="eastAsia" w:ascii="宋体" w:hAnsi="宋体" w:eastAsia="宋体" w:cs="宋体"/>
          <w:szCs w:val="21"/>
          <w:highlight w:val="none"/>
          <w:u w:val="single"/>
        </w:rPr>
        <w:t>202</w:t>
      </w:r>
      <w:r>
        <w:rPr>
          <w:rFonts w:hint="eastAsia" w:ascii="宋体" w:hAnsi="宋体" w:eastAsia="宋体" w:cs="宋体"/>
          <w:szCs w:val="21"/>
          <w:highlight w:val="none"/>
          <w:u w:val="single"/>
          <w:lang w:val="en-US" w:eastAsia="zh-CN"/>
        </w:rPr>
        <w:t>5</w:t>
      </w:r>
      <w:r>
        <w:rPr>
          <w:rFonts w:hint="eastAsia" w:ascii="宋体" w:hAnsi="宋体" w:eastAsia="宋体" w:cs="宋体"/>
          <w:szCs w:val="21"/>
          <w:highlight w:val="none"/>
          <w:u w:val="single"/>
        </w:rPr>
        <w:t>年0</w:t>
      </w:r>
      <w:r>
        <w:rPr>
          <w:rFonts w:hint="eastAsia" w:ascii="宋体" w:hAnsi="宋体" w:eastAsia="宋体" w:cs="宋体"/>
          <w:szCs w:val="21"/>
          <w:highlight w:val="none"/>
          <w:u w:val="single"/>
          <w:lang w:val="en-US" w:eastAsia="zh-CN"/>
        </w:rPr>
        <w:t>6</w:t>
      </w:r>
      <w:r>
        <w:rPr>
          <w:rFonts w:hint="eastAsia" w:ascii="宋体" w:hAnsi="宋体" w:eastAsia="宋体" w:cs="宋体"/>
          <w:szCs w:val="21"/>
          <w:highlight w:val="none"/>
          <w:u w:val="single"/>
        </w:rPr>
        <w:t>月</w:t>
      </w:r>
      <w:r>
        <w:rPr>
          <w:rFonts w:hint="eastAsia" w:ascii="宋体" w:hAnsi="宋体" w:eastAsia="宋体" w:cs="宋体"/>
          <w:szCs w:val="21"/>
          <w:highlight w:val="none"/>
          <w:u w:val="single"/>
          <w:lang w:val="en-US" w:eastAsia="zh-CN"/>
        </w:rPr>
        <w:t>26</w:t>
      </w:r>
      <w:r>
        <w:rPr>
          <w:rFonts w:hint="eastAsia" w:ascii="宋体" w:hAnsi="宋体" w:eastAsia="宋体" w:cs="宋体"/>
          <w:szCs w:val="21"/>
          <w:highlight w:val="none"/>
          <w:u w:val="single"/>
        </w:rPr>
        <w:t>日</w:t>
      </w:r>
      <w:r>
        <w:rPr>
          <w:rFonts w:hint="eastAsia" w:ascii="宋体" w:hAnsi="宋体" w:eastAsia="宋体" w:cs="宋体"/>
          <w:szCs w:val="21"/>
          <w:highlight w:val="none"/>
          <w:u w:val="single"/>
          <w:lang w:val="en-US" w:eastAsia="zh-CN"/>
        </w:rPr>
        <w:t>15</w:t>
      </w:r>
      <w:r>
        <w:rPr>
          <w:rFonts w:hint="eastAsia" w:ascii="宋体" w:hAnsi="宋体" w:eastAsia="宋体" w:cs="宋体"/>
          <w:szCs w:val="21"/>
          <w:highlight w:val="none"/>
          <w:u w:val="single"/>
        </w:rPr>
        <w:t>时00分</w:t>
      </w:r>
      <w:r>
        <w:rPr>
          <w:rFonts w:hint="eastAsia" w:ascii="宋体" w:hAnsi="宋体" w:eastAsia="宋体" w:cs="宋体"/>
          <w:bCs/>
          <w:szCs w:val="21"/>
          <w:highlight w:val="none"/>
        </w:rPr>
        <w:t>（北京时间）前提交响应文件</w:t>
      </w:r>
      <w:r>
        <w:rPr>
          <w:rFonts w:hint="eastAsia" w:ascii="宋体" w:hAnsi="宋体" w:eastAsia="宋体" w:cs="宋体"/>
          <w:szCs w:val="21"/>
          <w:highlight w:val="none"/>
        </w:rPr>
        <w:t>。</w:t>
      </w:r>
    </w:p>
    <w:p w14:paraId="688C18F2">
      <w:pPr>
        <w:keepNext w:val="0"/>
        <w:keepLines w:val="0"/>
        <w:pageBreakBefore w:val="0"/>
        <w:widowControl/>
        <w:kinsoku/>
        <w:overflowPunct/>
        <w:autoSpaceDE/>
        <w:autoSpaceDN/>
        <w:bidi w:val="0"/>
        <w:adjustRightInd/>
        <w:snapToGrid/>
        <w:spacing w:line="490" w:lineRule="exact"/>
        <w:ind w:firstLine="422" w:firstLineChars="200"/>
        <w:textAlignment w:val="auto"/>
        <w:rPr>
          <w:rFonts w:ascii="宋体" w:hAnsi="宋体" w:eastAsia="宋体" w:cs="宋体"/>
          <w:b/>
          <w:kern w:val="0"/>
          <w:highlight w:val="none"/>
        </w:rPr>
      </w:pPr>
      <w:r>
        <w:rPr>
          <w:rFonts w:hint="eastAsia" w:ascii="宋体" w:hAnsi="宋体" w:eastAsia="宋体" w:cs="宋体"/>
          <w:b/>
          <w:kern w:val="0"/>
          <w:highlight w:val="none"/>
        </w:rPr>
        <w:t>一、项目基本情况</w:t>
      </w:r>
    </w:p>
    <w:p w14:paraId="347D1984">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1.项目编号：</w:t>
      </w:r>
      <w:r>
        <w:rPr>
          <w:rFonts w:hint="eastAsia" w:ascii="宋体" w:hAnsi="宋体" w:eastAsia="宋体" w:cs="宋体"/>
          <w:kern w:val="0"/>
          <w:szCs w:val="21"/>
          <w:highlight w:val="none"/>
          <w:lang w:eastAsia="zh-CN"/>
        </w:rPr>
        <w:t>DZZCY-2025-006</w:t>
      </w:r>
    </w:p>
    <w:p w14:paraId="0C5F69AE">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2.项目名称：</w:t>
      </w:r>
      <w:r>
        <w:rPr>
          <w:rFonts w:hint="eastAsia" w:ascii="宋体" w:hAnsi="宋体" w:eastAsia="宋体" w:cs="宋体"/>
          <w:kern w:val="0"/>
          <w:szCs w:val="21"/>
          <w:highlight w:val="none"/>
          <w:lang w:eastAsia="zh-CN"/>
        </w:rPr>
        <w:t>龙陵县龙江乡新寨村中摆田道路硬化建设项目</w:t>
      </w:r>
    </w:p>
    <w:p w14:paraId="55246B49">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3.采购方式：竞争性磋商</w:t>
      </w:r>
    </w:p>
    <w:p w14:paraId="3D78A6AA">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4.预算金额：¥</w:t>
      </w:r>
      <w:r>
        <w:rPr>
          <w:rFonts w:hint="eastAsia" w:ascii="宋体" w:hAnsi="宋体" w:eastAsia="宋体" w:cs="宋体"/>
          <w:kern w:val="0"/>
          <w:szCs w:val="21"/>
          <w:highlight w:val="none"/>
          <w:lang w:val="en-US" w:eastAsia="zh-CN"/>
        </w:rPr>
        <w:t>1700000.00</w:t>
      </w:r>
      <w:r>
        <w:rPr>
          <w:rFonts w:hint="eastAsia" w:ascii="宋体" w:hAnsi="宋体" w:eastAsia="宋体" w:cs="宋体"/>
          <w:kern w:val="0"/>
          <w:szCs w:val="21"/>
          <w:highlight w:val="none"/>
        </w:rPr>
        <w:t>元。</w:t>
      </w:r>
    </w:p>
    <w:p w14:paraId="11F4082B">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5.最高限价：¥</w:t>
      </w:r>
      <w:r>
        <w:rPr>
          <w:rFonts w:hint="eastAsia" w:ascii="宋体" w:hAnsi="宋体" w:eastAsia="宋体" w:cs="宋体"/>
          <w:kern w:val="0"/>
          <w:szCs w:val="21"/>
          <w:highlight w:val="none"/>
          <w:lang w:val="en-US" w:eastAsia="zh-CN"/>
        </w:rPr>
        <w:t>1699316.89</w:t>
      </w:r>
      <w:r>
        <w:rPr>
          <w:rFonts w:hint="eastAsia" w:ascii="宋体" w:hAnsi="宋体" w:eastAsia="宋体" w:cs="宋体"/>
          <w:kern w:val="0"/>
          <w:szCs w:val="21"/>
          <w:highlight w:val="none"/>
        </w:rPr>
        <w:t>元。</w:t>
      </w:r>
    </w:p>
    <w:p w14:paraId="761F77B5">
      <w:pPr>
        <w:pStyle w:val="47"/>
        <w:keepNext w:val="0"/>
        <w:keepLines w:val="0"/>
        <w:pageBreakBefore w:val="0"/>
        <w:kinsoku/>
        <w:wordWrap/>
        <w:overflowPunct/>
        <w:topLinePunct w:val="0"/>
        <w:autoSpaceDE/>
        <w:autoSpaceDN/>
        <w:bidi w:val="0"/>
        <w:adjustRightInd/>
        <w:snapToGrid/>
        <w:spacing w:line="579" w:lineRule="exact"/>
        <w:ind w:firstLine="640"/>
        <w:jc w:val="lef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6.采购内容：硬化道路2条，共长2.3公里，均宽3.5米，浇筑排水沟400米(断面0.3*0.4)，支砌M7.5浆砌片石300立方米，配套砂砾石、土石方开挖回填、涵管等附属工程</w:t>
      </w:r>
      <w:r>
        <w:rPr>
          <w:rFonts w:hint="eastAsia" w:ascii="宋体" w:hAnsi="宋体" w:eastAsia="宋体" w:cs="宋体"/>
          <w:kern w:val="0"/>
          <w:sz w:val="21"/>
          <w:szCs w:val="21"/>
          <w:highlight w:val="none"/>
          <w:lang w:val="en-US" w:eastAsia="zh-CN" w:bidi="ar-SA"/>
        </w:rPr>
        <w:t>（具体以工程量清单为准）。</w:t>
      </w:r>
    </w:p>
    <w:p w14:paraId="6DE33565">
      <w:pPr>
        <w:keepNext w:val="0"/>
        <w:keepLines w:val="0"/>
        <w:pageBreakBefore w:val="0"/>
        <w:kinsoku/>
        <w:overflowPunct/>
        <w:autoSpaceDE/>
        <w:autoSpaceDN/>
        <w:bidi w:val="0"/>
        <w:adjustRightInd/>
        <w:snapToGrid/>
        <w:spacing w:line="490" w:lineRule="exact"/>
        <w:ind w:firstLine="420" w:firstLineChars="200"/>
        <w:textAlignment w:val="auto"/>
        <w:rPr>
          <w:highlight w:val="none"/>
        </w:rPr>
      </w:pPr>
      <w:r>
        <w:rPr>
          <w:rFonts w:hint="eastAsia" w:ascii="宋体" w:hAnsi="宋体" w:eastAsia="宋体" w:cs="宋体"/>
          <w:highlight w:val="none"/>
        </w:rPr>
        <w:t>7.项目实施地点：</w:t>
      </w:r>
      <w:r>
        <w:rPr>
          <w:rFonts w:hint="eastAsia" w:ascii="宋体" w:hAnsi="宋体" w:eastAsia="宋体" w:cs="宋体"/>
          <w:highlight w:val="none"/>
          <w:lang w:eastAsia="zh-CN"/>
        </w:rPr>
        <w:t>龙江乡新寨村</w:t>
      </w:r>
      <w:r>
        <w:rPr>
          <w:rFonts w:hint="eastAsia" w:ascii="宋体" w:hAnsi="宋体"/>
          <w:highlight w:val="none"/>
        </w:rPr>
        <w:t>。</w:t>
      </w:r>
    </w:p>
    <w:p w14:paraId="36863CA7">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8.付款方式：采购人与成交人合同约定。</w:t>
      </w:r>
    </w:p>
    <w:p w14:paraId="14752CCC">
      <w:pPr>
        <w:keepNext w:val="0"/>
        <w:keepLines w:val="0"/>
        <w:pageBreakBefore w:val="0"/>
        <w:widowControl/>
        <w:kinsoku/>
        <w:overflowPunct/>
        <w:autoSpaceDE/>
        <w:autoSpaceDN/>
        <w:bidi w:val="0"/>
        <w:adjustRightInd/>
        <w:snapToGrid/>
        <w:spacing w:line="490" w:lineRule="exact"/>
        <w:ind w:firstLine="420" w:firstLineChars="200"/>
        <w:textAlignment w:val="auto"/>
        <w:rPr>
          <w:rFonts w:ascii="宋体" w:hAnsi="宋体" w:eastAsia="宋体" w:cs="宋体"/>
          <w:kern w:val="0"/>
          <w:highlight w:val="none"/>
        </w:rPr>
      </w:pPr>
      <w:r>
        <w:rPr>
          <w:rFonts w:hint="eastAsia" w:ascii="宋体" w:hAnsi="宋体" w:eastAsia="宋体" w:cs="宋体"/>
          <w:highlight w:val="none"/>
        </w:rPr>
        <w:t>9.合同</w:t>
      </w:r>
      <w:r>
        <w:rPr>
          <w:rFonts w:hint="eastAsia" w:ascii="宋体" w:hAnsi="宋体" w:eastAsia="宋体" w:cs="宋体"/>
          <w:kern w:val="0"/>
          <w:highlight w:val="none"/>
        </w:rPr>
        <w:t>履行期限：</w:t>
      </w:r>
      <w:r>
        <w:rPr>
          <w:rFonts w:hint="eastAsia" w:ascii="宋体" w:hAnsi="宋体" w:eastAsia="宋体" w:cs="宋体"/>
          <w:kern w:val="0"/>
          <w:highlight w:val="none"/>
          <w:lang w:eastAsia="zh-CN"/>
        </w:rPr>
        <w:t>自合同签订之日起120日历天内完工</w:t>
      </w:r>
      <w:r>
        <w:rPr>
          <w:rFonts w:hint="eastAsia" w:ascii="宋体" w:hAnsi="宋体" w:eastAsia="宋体" w:cs="宋体"/>
          <w:kern w:val="0"/>
          <w:highlight w:val="none"/>
        </w:rPr>
        <w:t>。</w:t>
      </w:r>
    </w:p>
    <w:p w14:paraId="6382E21B">
      <w:pPr>
        <w:pStyle w:val="41"/>
        <w:keepNext w:val="0"/>
        <w:keepLines w:val="0"/>
        <w:pageBreakBefore w:val="0"/>
        <w:kinsoku/>
        <w:overflowPunct/>
        <w:autoSpaceDE/>
        <w:autoSpaceDN/>
        <w:bidi w:val="0"/>
        <w:adjustRightInd/>
        <w:snapToGrid/>
        <w:spacing w:line="490" w:lineRule="exact"/>
        <w:ind w:firstLine="420"/>
        <w:textAlignment w:val="auto"/>
        <w:rPr>
          <w:highlight w:val="none"/>
        </w:rPr>
      </w:pPr>
      <w:r>
        <w:rPr>
          <w:rFonts w:hint="eastAsia" w:ascii="宋体" w:hAnsi="宋体" w:cs="宋体"/>
          <w:highlight w:val="none"/>
        </w:rPr>
        <w:t>10.质量标准：</w:t>
      </w:r>
      <w:r>
        <w:rPr>
          <w:rFonts w:hint="eastAsia" w:ascii="宋体" w:hAnsi="宋体" w:cs="宋体"/>
          <w:color w:val="000000" w:themeColor="text1"/>
          <w:szCs w:val="21"/>
          <w:highlight w:val="none"/>
          <w:lang w:eastAsia="zh-CN"/>
        </w:rPr>
        <w:t>符合现行《工程施工质量验收规范》验收标准，一次性验收合格</w:t>
      </w:r>
      <w:r>
        <w:rPr>
          <w:rFonts w:hint="eastAsia" w:ascii="宋体" w:hAnsi="宋体"/>
          <w:highlight w:val="none"/>
        </w:rPr>
        <w:t>。</w:t>
      </w:r>
    </w:p>
    <w:p w14:paraId="2CBE0401">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highlight w:val="none"/>
        </w:rPr>
      </w:pPr>
      <w:r>
        <w:rPr>
          <w:rFonts w:hint="eastAsia" w:ascii="宋体" w:hAnsi="宋体" w:eastAsia="宋体" w:cs="宋体"/>
          <w:highlight w:val="none"/>
        </w:rPr>
        <w:t>11.本项目不接受联合体磋商申请。</w:t>
      </w:r>
    </w:p>
    <w:p w14:paraId="1210CD0B">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二、申请人资格要求</w:t>
      </w:r>
    </w:p>
    <w:p w14:paraId="4DC74996">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1.满足《中华人民共和国政府采购法》第二十二条规定；</w:t>
      </w:r>
    </w:p>
    <w:p w14:paraId="701E5EF5">
      <w:pPr>
        <w:keepNext w:val="0"/>
        <w:keepLines w:val="0"/>
        <w:pageBreakBefore w:val="0"/>
        <w:kinsoku/>
        <w:overflowPunct/>
        <w:autoSpaceDE/>
        <w:autoSpaceDN/>
        <w:bidi w:val="0"/>
        <w:adjustRightInd/>
        <w:snapToGrid/>
        <w:spacing w:line="490" w:lineRule="exact"/>
        <w:ind w:firstLine="420" w:firstLineChars="200"/>
        <w:textAlignment w:val="auto"/>
        <w:rPr>
          <w:rFonts w:hint="eastAsia" w:ascii="宋体" w:hAnsi="宋体" w:cs="宋体"/>
          <w:kern w:val="0"/>
          <w:szCs w:val="21"/>
          <w:highlight w:val="none"/>
        </w:rPr>
      </w:pPr>
      <w:r>
        <w:rPr>
          <w:rFonts w:hint="eastAsia" w:ascii="宋体" w:hAnsi="宋体" w:eastAsia="宋体" w:cs="宋体"/>
          <w:kern w:val="0"/>
          <w:szCs w:val="21"/>
          <w:highlight w:val="none"/>
        </w:rPr>
        <w:t>2.本项目需要落实的政府采购政策：</w:t>
      </w:r>
      <w:r>
        <w:rPr>
          <w:rFonts w:hint="eastAsia" w:ascii="宋体" w:hAnsi="宋体" w:cs="宋体"/>
          <w:b/>
          <w:bCs/>
          <w:color w:val="000000" w:themeColor="text1"/>
          <w:sz w:val="21"/>
          <w:szCs w:val="21"/>
          <w:highlight w:val="none"/>
          <w:lang w:val="en-US" w:eastAsia="zh-CN"/>
        </w:rPr>
        <w:t>本项目非专门面向中小企业采购的项目</w:t>
      </w:r>
      <w:r>
        <w:rPr>
          <w:rFonts w:hint="eastAsia" w:ascii="宋体" w:hAnsi="宋体" w:cs="宋体"/>
          <w:kern w:val="0"/>
          <w:szCs w:val="21"/>
          <w:highlight w:val="none"/>
        </w:rPr>
        <w:t>。</w:t>
      </w:r>
    </w:p>
    <w:p w14:paraId="03A87B80">
      <w:pPr>
        <w:keepNext w:val="0"/>
        <w:keepLines w:val="0"/>
        <w:pageBreakBefore w:val="0"/>
        <w:kinsoku/>
        <w:overflowPunct/>
        <w:autoSpaceDE/>
        <w:autoSpaceDN/>
        <w:bidi w:val="0"/>
        <w:adjustRightInd/>
        <w:snapToGrid/>
        <w:spacing w:line="490" w:lineRule="exact"/>
        <w:ind w:firstLine="420" w:firstLineChars="200"/>
        <w:textAlignment w:val="auto"/>
        <w:rPr>
          <w:rFonts w:ascii="宋体" w:hAnsi="宋体" w:eastAsia="宋体" w:cs="宋体"/>
          <w:kern w:val="0"/>
          <w:szCs w:val="21"/>
          <w:highlight w:val="none"/>
        </w:rPr>
      </w:pPr>
      <w:r>
        <w:rPr>
          <w:rFonts w:hint="eastAsia" w:ascii="宋体" w:hAnsi="宋体" w:cs="宋体"/>
          <w:color w:val="auto"/>
          <w:kern w:val="0"/>
          <w:szCs w:val="21"/>
          <w:highlight w:val="none"/>
          <w:lang w:val="en-US" w:bidi="zh-CN"/>
        </w:rPr>
        <w:t>扶持中小企业政策：</w:t>
      </w:r>
      <w:r>
        <w:rPr>
          <w:rFonts w:hint="eastAsia" w:ascii="宋体" w:hAnsi="宋体" w:eastAsia="宋体" w:cs="宋体"/>
          <w:kern w:val="0"/>
          <w:szCs w:val="21"/>
          <w:highlight w:val="none"/>
        </w:rPr>
        <w:t>评审时</w:t>
      </w:r>
      <w:r>
        <w:rPr>
          <w:rFonts w:hint="eastAsia" w:ascii="宋体" w:hAnsi="宋体" w:eastAsia="宋体" w:cs="宋体"/>
          <w:color w:val="auto"/>
          <w:szCs w:val="21"/>
          <w:highlight w:val="none"/>
        </w:rPr>
        <w:t>小型、微型企业</w:t>
      </w:r>
      <w:r>
        <w:rPr>
          <w:rFonts w:hint="eastAsia" w:ascii="宋体" w:hAnsi="宋体" w:eastAsia="宋体" w:cs="宋体"/>
          <w:color w:val="auto"/>
          <w:szCs w:val="21"/>
          <w:highlight w:val="none"/>
          <w:lang w:eastAsia="zh-CN"/>
        </w:rPr>
        <w:t>提供的</w:t>
      </w:r>
      <w:r>
        <w:rPr>
          <w:rFonts w:hint="eastAsia" w:ascii="宋体" w:hAnsi="宋体" w:eastAsia="宋体" w:cs="宋体"/>
          <w:color w:val="auto"/>
          <w:szCs w:val="21"/>
          <w:highlight w:val="none"/>
        </w:rPr>
        <w:t>产品（提供本企业承担的工程）价格给予3%的扣除</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rPr>
        <w:t>监</w:t>
      </w:r>
      <w:r>
        <w:rPr>
          <w:rFonts w:hint="eastAsia" w:ascii="宋体" w:hAnsi="宋体" w:eastAsia="宋体" w:cs="宋体"/>
          <w:kern w:val="0"/>
          <w:szCs w:val="21"/>
          <w:highlight w:val="none"/>
        </w:rPr>
        <w:t>狱企业、残疾人福利性单位视同小型和微型企业，其产品在评审时给予相同的价格扣除。执行政策文件：《中华人民共和国中小企业促进法》、《政府采购促进中小企业发展管理办法》（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64ABCB7">
      <w:pPr>
        <w:keepNext w:val="0"/>
        <w:keepLines w:val="0"/>
        <w:pageBreakBefore w:val="0"/>
        <w:widowControl/>
        <w:numPr>
          <w:ilvl w:val="0"/>
          <w:numId w:val="1"/>
        </w:numPr>
        <w:kinsoku/>
        <w:overflowPunct/>
        <w:autoSpaceDE/>
        <w:autoSpaceDN/>
        <w:bidi w:val="0"/>
        <w:adjustRightInd/>
        <w:snapToGrid/>
        <w:spacing w:line="490" w:lineRule="exact"/>
        <w:ind w:firstLine="424"/>
        <w:textAlignment w:val="auto"/>
        <w:rPr>
          <w:rFonts w:ascii="宋体" w:hAnsi="宋体" w:eastAsia="宋体" w:cs="宋体"/>
          <w:kern w:val="0"/>
          <w:szCs w:val="21"/>
          <w:highlight w:val="none"/>
        </w:rPr>
      </w:pPr>
      <w:r>
        <w:rPr>
          <w:rFonts w:hint="eastAsia" w:ascii="宋体" w:hAnsi="宋体" w:eastAsia="宋体" w:cs="宋体"/>
          <w:kern w:val="0"/>
          <w:szCs w:val="21"/>
          <w:highlight w:val="none"/>
        </w:rPr>
        <w:t>本项目的特定资格要求：</w:t>
      </w:r>
    </w:p>
    <w:p w14:paraId="64288B48">
      <w:pPr>
        <w:keepNext w:val="0"/>
        <w:keepLines w:val="0"/>
        <w:pageBreakBefore w:val="0"/>
        <w:kinsoku/>
        <w:overflowPunct/>
        <w:autoSpaceDE/>
        <w:autoSpaceDN/>
        <w:bidi w:val="0"/>
        <w:adjustRightInd/>
        <w:snapToGrid/>
        <w:spacing w:line="490" w:lineRule="exact"/>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color w:val="000000" w:themeColor="text1"/>
          <w:kern w:val="0"/>
          <w:szCs w:val="21"/>
          <w:highlight w:val="none"/>
        </w:rPr>
        <w:t>3.1营业执照要求：</w:t>
      </w:r>
      <w:r>
        <w:rPr>
          <w:rFonts w:hint="eastAsia" w:ascii="宋体" w:hAnsi="宋体" w:cs="宋体"/>
          <w:color w:val="000000" w:themeColor="text1"/>
          <w:kern w:val="0"/>
          <w:szCs w:val="21"/>
          <w:highlight w:val="none"/>
          <w:lang w:val="en-US" w:eastAsia="zh-CN"/>
        </w:rPr>
        <w:t>磋商申请人</w:t>
      </w:r>
      <w:r>
        <w:rPr>
          <w:rFonts w:hint="eastAsia" w:ascii="宋体" w:hAnsi="宋体" w:eastAsia="宋体" w:cs="宋体"/>
          <w:bCs/>
          <w:color w:val="000000" w:themeColor="text1"/>
          <w:kern w:val="0"/>
          <w:sz w:val="21"/>
          <w:szCs w:val="21"/>
          <w:highlight w:val="none"/>
          <w:lang w:val="en-US" w:eastAsia="zh-CN"/>
        </w:rPr>
        <w:t>具备独立承担民事责任的能力</w:t>
      </w:r>
      <w:r>
        <w:rPr>
          <w:rFonts w:hint="eastAsia" w:ascii="宋体" w:hAnsi="宋体" w:cs="宋体"/>
          <w:bCs/>
          <w:color w:val="000000" w:themeColor="text1"/>
          <w:kern w:val="0"/>
          <w:sz w:val="21"/>
          <w:szCs w:val="21"/>
          <w:highlight w:val="none"/>
          <w:lang w:val="en-US" w:eastAsia="zh-CN"/>
        </w:rPr>
        <w:t>，</w:t>
      </w:r>
      <w:r>
        <w:rPr>
          <w:rFonts w:hint="eastAsia" w:ascii="宋体" w:hAnsi="宋体" w:eastAsia="宋体" w:cs="宋体"/>
          <w:bCs/>
          <w:color w:val="auto"/>
          <w:kern w:val="0"/>
          <w:sz w:val="21"/>
          <w:szCs w:val="21"/>
          <w:highlight w:val="none"/>
          <w:lang w:val="en-US" w:eastAsia="zh-CN"/>
        </w:rPr>
        <w:t>具备法人或者其他组织合法有效的营业执照等证明文件。</w:t>
      </w:r>
    </w:p>
    <w:p w14:paraId="53C2A837">
      <w:pPr>
        <w:keepNext w:val="0"/>
        <w:keepLines w:val="0"/>
        <w:pageBreakBefore w:val="0"/>
        <w:kinsoku/>
        <w:overflowPunct/>
        <w:autoSpaceDE/>
        <w:autoSpaceDN/>
        <w:bidi w:val="0"/>
        <w:adjustRightInd/>
        <w:snapToGrid/>
        <w:spacing w:line="490" w:lineRule="exact"/>
        <w:ind w:firstLine="420" w:firstLineChars="200"/>
        <w:textAlignment w:val="auto"/>
        <w:rPr>
          <w:rFonts w:ascii="宋体" w:hAnsi="宋体" w:eastAsia="宋体" w:cs="宋体"/>
          <w:kern w:val="0"/>
          <w:szCs w:val="21"/>
          <w:highlight w:val="none"/>
        </w:rPr>
      </w:pPr>
      <w:r>
        <w:rPr>
          <w:rFonts w:hint="eastAsia" w:ascii="宋体" w:hAnsi="宋体" w:eastAsia="宋体" w:cs="宋体"/>
          <w:kern w:val="0"/>
          <w:szCs w:val="21"/>
          <w:highlight w:val="none"/>
        </w:rPr>
        <w:t>3.</w:t>
      </w:r>
      <w:r>
        <w:rPr>
          <w:rFonts w:hint="eastAsia" w:ascii="宋体" w:hAnsi="宋体" w:eastAsia="宋体" w:cs="宋体"/>
          <w:kern w:val="0"/>
          <w:szCs w:val="21"/>
          <w:highlight w:val="none"/>
          <w:lang w:val="en-US" w:eastAsia="zh-CN"/>
        </w:rPr>
        <w:t>2</w:t>
      </w:r>
      <w:r>
        <w:rPr>
          <w:rFonts w:hint="eastAsia" w:ascii="宋体" w:hAnsi="宋体" w:eastAsia="宋体" w:cs="宋体"/>
          <w:color w:val="000000" w:themeColor="text1"/>
          <w:kern w:val="0"/>
          <w:szCs w:val="21"/>
          <w:highlight w:val="none"/>
        </w:rPr>
        <w:t>资质要求</w:t>
      </w:r>
      <w:r>
        <w:rPr>
          <w:rFonts w:hint="eastAsia" w:ascii="宋体" w:hAnsi="宋体" w:eastAsia="宋体" w:cs="宋体"/>
          <w:color w:val="000000" w:themeColor="text1"/>
          <w:kern w:val="0"/>
          <w:szCs w:val="21"/>
          <w:highlight w:val="none"/>
          <w:lang w:eastAsia="zh-CN"/>
        </w:rPr>
        <w:t>：</w:t>
      </w:r>
      <w:r>
        <w:rPr>
          <w:rFonts w:hint="eastAsia" w:ascii="宋体" w:hAnsi="宋体" w:eastAsia="宋体" w:cs="宋体"/>
          <w:kern w:val="0"/>
          <w:szCs w:val="21"/>
          <w:highlight w:val="none"/>
        </w:rPr>
        <w:t xml:space="preserve"> 拟参与本项目的磋商申请人须具备建设行政主管部门颁发的</w:t>
      </w:r>
      <w:r>
        <w:rPr>
          <w:rFonts w:hint="eastAsia" w:ascii="宋体" w:hAnsi="宋体" w:eastAsia="宋体" w:cs="宋体"/>
          <w:kern w:val="0"/>
          <w:szCs w:val="21"/>
          <w:highlight w:val="none"/>
          <w:lang w:eastAsia="zh-CN"/>
        </w:rPr>
        <w:t>市政公用工程或公路工程</w:t>
      </w:r>
      <w:r>
        <w:rPr>
          <w:rFonts w:hint="eastAsia" w:ascii="宋体" w:hAnsi="宋体" w:eastAsia="宋体" w:cs="宋体"/>
          <w:kern w:val="0"/>
          <w:szCs w:val="21"/>
          <w:highlight w:val="none"/>
        </w:rPr>
        <w:t>施工总承包叁级及以上资质，并</w:t>
      </w:r>
      <w:r>
        <w:rPr>
          <w:rFonts w:hint="eastAsia" w:ascii="宋体" w:hAnsi="宋体" w:eastAsia="宋体" w:cs="宋体"/>
          <w:kern w:val="0"/>
          <w:szCs w:val="21"/>
          <w:highlight w:val="none"/>
          <w:lang w:eastAsia="zh-CN"/>
        </w:rPr>
        <w:t>具有</w:t>
      </w:r>
      <w:r>
        <w:rPr>
          <w:rFonts w:hint="eastAsia" w:ascii="宋体" w:hAnsi="宋体" w:eastAsia="宋体" w:cs="宋体"/>
          <w:kern w:val="0"/>
          <w:szCs w:val="21"/>
          <w:highlight w:val="none"/>
        </w:rPr>
        <w:t>合法有效的安全生产许可证书。</w:t>
      </w:r>
    </w:p>
    <w:p w14:paraId="5297D94C">
      <w:pPr>
        <w:pStyle w:val="2"/>
        <w:keepNext w:val="0"/>
        <w:keepLines w:val="0"/>
        <w:pageBreakBefore w:val="0"/>
        <w:kinsoku/>
        <w:overflowPunct/>
        <w:autoSpaceDE/>
        <w:autoSpaceDN/>
        <w:bidi w:val="0"/>
        <w:adjustRightInd/>
        <w:snapToGrid/>
        <w:spacing w:line="490" w:lineRule="exact"/>
        <w:ind w:firstLine="420" w:firstLineChars="200"/>
        <w:textAlignment w:val="auto"/>
        <w:rPr>
          <w:rFonts w:hint="eastAsia" w:ascii="宋体" w:hAnsi="宋体" w:eastAsia="宋体" w:cs="宋体"/>
          <w:color w:val="0C0C0C" w:themeColor="text1" w:themeTint="F2"/>
          <w:szCs w:val="21"/>
          <w:highlight w:val="none"/>
        </w:rPr>
      </w:pPr>
      <w:r>
        <w:rPr>
          <w:rFonts w:hint="eastAsia" w:ascii="宋体" w:hAnsi="宋体" w:cs="宋体"/>
          <w:kern w:val="0"/>
          <w:szCs w:val="21"/>
          <w:highlight w:val="none"/>
        </w:rPr>
        <w:t>3.</w:t>
      </w:r>
      <w:r>
        <w:rPr>
          <w:rFonts w:hint="eastAsia" w:ascii="宋体" w:hAnsi="宋体" w:cs="宋体"/>
          <w:kern w:val="0"/>
          <w:szCs w:val="21"/>
          <w:highlight w:val="none"/>
          <w:lang w:val="en-US" w:eastAsia="zh-CN"/>
        </w:rPr>
        <w:t>3</w:t>
      </w:r>
      <w:r>
        <w:rPr>
          <w:rFonts w:hint="eastAsia" w:ascii="宋体" w:hAnsi="宋体" w:cs="宋体"/>
          <w:kern w:val="0"/>
          <w:szCs w:val="21"/>
          <w:highlight w:val="none"/>
        </w:rPr>
        <w:t xml:space="preserve"> </w:t>
      </w:r>
      <w:r>
        <w:rPr>
          <w:rFonts w:hint="eastAsia" w:ascii="宋体" w:hAnsi="宋体" w:eastAsia="宋体" w:cs="宋体"/>
          <w:color w:val="0C0C0C" w:themeColor="text1" w:themeTint="F2"/>
          <w:szCs w:val="21"/>
          <w:highlight w:val="none"/>
        </w:rPr>
        <w:t>拟派项目管理机构成员要求：</w:t>
      </w:r>
    </w:p>
    <w:p w14:paraId="2F2748B6">
      <w:pPr>
        <w:pStyle w:val="2"/>
        <w:keepNext w:val="0"/>
        <w:keepLines w:val="0"/>
        <w:pageBreakBefore w:val="0"/>
        <w:kinsoku/>
        <w:overflowPunct/>
        <w:autoSpaceDE/>
        <w:autoSpaceDN/>
        <w:bidi w:val="0"/>
        <w:adjustRightInd/>
        <w:snapToGrid/>
        <w:spacing w:line="490" w:lineRule="exact"/>
        <w:ind w:firstLine="420" w:firstLineChars="200"/>
        <w:textAlignment w:val="auto"/>
        <w:rPr>
          <w:rFonts w:ascii="宋体" w:hAnsi="宋体" w:cs="宋体"/>
          <w:highlight w:val="none"/>
        </w:rPr>
      </w:pPr>
      <w:r>
        <w:rPr>
          <w:rFonts w:hint="eastAsia" w:ascii="宋体" w:hAnsi="宋体" w:cs="宋体"/>
          <w:color w:val="0C0C0C" w:themeColor="text1" w:themeTint="F2"/>
          <w:szCs w:val="21"/>
          <w:highlight w:val="none"/>
          <w:lang w:eastAsia="zh-CN"/>
        </w:rPr>
        <w:t>（</w:t>
      </w:r>
      <w:r>
        <w:rPr>
          <w:rFonts w:hint="eastAsia" w:ascii="宋体" w:hAnsi="宋体" w:cs="宋体"/>
          <w:color w:val="0C0C0C" w:themeColor="text1" w:themeTint="F2"/>
          <w:szCs w:val="21"/>
          <w:highlight w:val="none"/>
          <w:lang w:val="en-US" w:eastAsia="zh-CN"/>
        </w:rPr>
        <w:t>1</w:t>
      </w:r>
      <w:r>
        <w:rPr>
          <w:rFonts w:hint="eastAsia" w:ascii="宋体" w:hAnsi="宋体" w:cs="宋体"/>
          <w:color w:val="0C0C0C" w:themeColor="text1" w:themeTint="F2"/>
          <w:szCs w:val="21"/>
          <w:highlight w:val="none"/>
          <w:lang w:eastAsia="zh-CN"/>
        </w:rPr>
        <w:t>）</w:t>
      </w:r>
      <w:r>
        <w:rPr>
          <w:rFonts w:hint="eastAsia" w:ascii="宋体" w:hAnsi="宋体" w:cs="宋体"/>
          <w:kern w:val="0"/>
          <w:szCs w:val="21"/>
          <w:highlight w:val="none"/>
          <w:lang w:eastAsia="zh-CN"/>
        </w:rPr>
        <w:t>项目经理要求：</w:t>
      </w:r>
      <w:r>
        <w:rPr>
          <w:rFonts w:hint="eastAsia" w:ascii="宋体" w:hAnsi="宋体" w:cs="宋体"/>
          <w:kern w:val="0"/>
          <w:szCs w:val="21"/>
          <w:highlight w:val="none"/>
        </w:rPr>
        <w:t>拟派往本项目</w:t>
      </w:r>
      <w:r>
        <w:rPr>
          <w:rFonts w:hint="eastAsia" w:ascii="宋体" w:hAnsi="宋体" w:cs="宋体"/>
          <w:highlight w:val="none"/>
        </w:rPr>
        <w:t>的项目经理须具备</w:t>
      </w:r>
      <w:r>
        <w:rPr>
          <w:rFonts w:hint="eastAsia" w:ascii="宋体" w:hAnsi="宋体" w:cs="宋体"/>
          <w:kern w:val="0"/>
          <w:szCs w:val="21"/>
          <w:highlight w:val="none"/>
          <w:lang w:eastAsia="zh-CN"/>
        </w:rPr>
        <w:t>市政公用工程或公路工程专业</w:t>
      </w:r>
      <w:r>
        <w:rPr>
          <w:rFonts w:hint="eastAsia" w:ascii="宋体" w:hAnsi="宋体"/>
          <w:bCs/>
          <w:color w:val="auto"/>
          <w:szCs w:val="21"/>
          <w:highlight w:val="none"/>
          <w:lang w:eastAsia="zh-CN"/>
        </w:rPr>
        <w:t>二级注册建造师及以上资格等级证书及建造师安全生产考核合格证书（有效期内），不得担任其他在建项目的项目经理</w:t>
      </w:r>
      <w:r>
        <w:rPr>
          <w:rFonts w:hint="eastAsia" w:ascii="宋体" w:hAnsi="宋体"/>
          <w:bCs/>
          <w:color w:val="auto"/>
          <w:szCs w:val="21"/>
          <w:highlight w:val="none"/>
        </w:rPr>
        <w:t>。</w:t>
      </w:r>
    </w:p>
    <w:p w14:paraId="679AD289">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color w:val="000000" w:themeColor="text1"/>
          <w:kern w:val="0"/>
          <w:szCs w:val="21"/>
          <w:highlight w:val="none"/>
        </w:rPr>
      </w:pPr>
      <w:r>
        <w:rPr>
          <w:rFonts w:hint="eastAsia" w:ascii="宋体" w:hAnsi="宋体" w:eastAsia="宋体" w:cs="宋体"/>
          <w:color w:val="000000" w:themeColor="text1"/>
          <w:kern w:val="0"/>
          <w:szCs w:val="21"/>
          <w:highlight w:val="none"/>
          <w:lang w:eastAsia="zh-CN"/>
        </w:rPr>
        <w:t>（</w:t>
      </w:r>
      <w:r>
        <w:rPr>
          <w:rFonts w:hint="eastAsia" w:ascii="宋体" w:hAnsi="宋体" w:eastAsia="宋体" w:cs="宋体"/>
          <w:color w:val="000000" w:themeColor="text1"/>
          <w:kern w:val="0"/>
          <w:szCs w:val="21"/>
          <w:highlight w:val="none"/>
          <w:lang w:val="en-US" w:eastAsia="zh-CN"/>
        </w:rPr>
        <w:t>2</w:t>
      </w:r>
      <w:r>
        <w:rPr>
          <w:rFonts w:hint="eastAsia" w:ascii="宋体" w:hAnsi="宋体" w:eastAsia="宋体" w:cs="宋体"/>
          <w:color w:val="000000" w:themeColor="text1"/>
          <w:kern w:val="0"/>
          <w:szCs w:val="21"/>
          <w:highlight w:val="none"/>
          <w:lang w:eastAsia="zh-CN"/>
        </w:rPr>
        <w:t>）</w:t>
      </w:r>
      <w:r>
        <w:rPr>
          <w:rFonts w:hint="eastAsia" w:ascii="宋体" w:hAnsi="宋体" w:eastAsia="宋体" w:cs="宋体"/>
          <w:color w:val="000000" w:themeColor="text1"/>
          <w:kern w:val="0"/>
          <w:szCs w:val="21"/>
          <w:highlight w:val="none"/>
        </w:rPr>
        <w:t>技术负责人：具备</w:t>
      </w:r>
      <w:r>
        <w:rPr>
          <w:rFonts w:hint="eastAsia" w:ascii="宋体" w:hAnsi="宋体" w:cs="宋体"/>
          <w:color w:val="000000" w:themeColor="text1"/>
          <w:kern w:val="0"/>
          <w:szCs w:val="21"/>
          <w:highlight w:val="none"/>
          <w:lang w:val="en-US" w:eastAsia="zh-CN"/>
        </w:rPr>
        <w:t>市政公用工程或公路工程相关专业</w:t>
      </w:r>
      <w:r>
        <w:rPr>
          <w:rFonts w:hint="eastAsia" w:ascii="宋体" w:hAnsi="宋体" w:eastAsia="宋体" w:cs="宋体"/>
          <w:color w:val="000000" w:themeColor="text1"/>
          <w:kern w:val="0"/>
          <w:szCs w:val="21"/>
          <w:highlight w:val="none"/>
          <w:lang w:val="en-US" w:eastAsia="zh-CN"/>
        </w:rPr>
        <w:t>中级</w:t>
      </w:r>
      <w:r>
        <w:rPr>
          <w:rFonts w:hint="eastAsia" w:ascii="宋体" w:hAnsi="宋体" w:eastAsia="宋体" w:cs="宋体"/>
          <w:color w:val="000000" w:themeColor="text1"/>
          <w:kern w:val="0"/>
          <w:szCs w:val="21"/>
          <w:highlight w:val="none"/>
        </w:rPr>
        <w:t>及以上职称。</w:t>
      </w:r>
    </w:p>
    <w:p w14:paraId="65D0CD41">
      <w:pPr>
        <w:keepNext w:val="0"/>
        <w:keepLines w:val="0"/>
        <w:pageBreakBefore w:val="0"/>
        <w:widowControl/>
        <w:kinsoku/>
        <w:wordWrap/>
        <w:overflowPunct/>
        <w:topLinePunct w:val="0"/>
        <w:autoSpaceDE/>
        <w:autoSpaceDN/>
        <w:bidi w:val="0"/>
        <w:adjustRightInd/>
        <w:snapToGrid/>
        <w:spacing w:line="490" w:lineRule="exact"/>
        <w:ind w:left="0" w:leftChars="0" w:firstLine="420" w:firstLineChars="200"/>
        <w:textAlignment w:val="auto"/>
        <w:rPr>
          <w:rFonts w:hint="eastAsia" w:ascii="宋体" w:hAnsi="宋体" w:eastAsia="宋体" w:cs="宋体"/>
          <w:kern w:val="0"/>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w:t>
      </w:r>
      <w:r>
        <w:rPr>
          <w:rFonts w:hint="eastAsia" w:ascii="宋体" w:hAnsi="宋体" w:eastAsia="宋体" w:cs="宋体"/>
          <w:szCs w:val="21"/>
          <w:highlight w:val="none"/>
        </w:rPr>
        <w:t>施工管理人员配备要求：拟派本项目的其他施工管理人员至少须包括项目施工员、安全员、质量员（质检员）、标准员、材料员、机械员、劳务员、资料员，所有人员须具备相应岗位培训考核合格证书</w:t>
      </w:r>
      <w:r>
        <w:rPr>
          <w:rFonts w:hint="eastAsia" w:ascii="宋体" w:hAnsi="宋体" w:eastAsia="宋体" w:cs="宋体"/>
          <w:color w:val="000000" w:themeColor="text1"/>
          <w:kern w:val="0"/>
          <w:szCs w:val="21"/>
          <w:highlight w:val="none"/>
        </w:rPr>
        <w:t>。</w:t>
      </w:r>
    </w:p>
    <w:p w14:paraId="5EED0947">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3.</w:t>
      </w:r>
      <w:r>
        <w:rPr>
          <w:rFonts w:hint="eastAsia" w:ascii="宋体" w:hAnsi="宋体" w:eastAsia="宋体" w:cs="宋体"/>
          <w:kern w:val="0"/>
          <w:szCs w:val="21"/>
          <w:highlight w:val="none"/>
          <w:lang w:val="en-US" w:eastAsia="zh-CN"/>
        </w:rPr>
        <w:t>4信誉要求：</w:t>
      </w:r>
    </w:p>
    <w:p w14:paraId="7AE6A8F6">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w:t>
      </w:r>
      <w:r>
        <w:rPr>
          <w:rFonts w:hint="eastAsia" w:ascii="宋体" w:hAnsi="宋体" w:eastAsia="宋体" w:cs="宋体"/>
          <w:kern w:val="0"/>
          <w:highlight w:val="none"/>
        </w:rPr>
        <w:t>磋商申请人在</w:t>
      </w:r>
      <w:r>
        <w:rPr>
          <w:rFonts w:hint="eastAsia" w:ascii="宋体" w:hAnsi="宋体" w:eastAsia="宋体" w:cs="宋体"/>
          <w:kern w:val="0"/>
          <w:highlight w:val="none"/>
          <w:lang w:eastAsia="zh-CN"/>
        </w:rPr>
        <w:t>磋商截止日期</w:t>
      </w:r>
      <w:r>
        <w:rPr>
          <w:rFonts w:hint="eastAsia" w:ascii="宋体" w:hAnsi="宋体" w:eastAsia="宋体" w:cs="宋体"/>
          <w:kern w:val="0"/>
          <w:highlight w:val="none"/>
        </w:rPr>
        <w:t>之前未被列入“信用中国”网站“严重失信主体名单”、“失信被执行人”、“重大税收违法失信主体”、“政府采购严重违法失信行为记录名单”，未被列入中国政府采购网“政府采购严重违法失信行为信息记录名单”</w:t>
      </w:r>
      <w:r>
        <w:rPr>
          <w:rFonts w:hint="eastAsia" w:ascii="宋体" w:hAnsi="宋体" w:eastAsia="宋体" w:cs="宋体"/>
          <w:color w:val="000000" w:themeColor="text1"/>
          <w:sz w:val="21"/>
          <w:szCs w:val="21"/>
          <w:lang w:val="en-US" w:eastAsia="zh-CN"/>
        </w:rPr>
        <w:t>【注：以上网站均由采购人或采购代理机构在评标前查询】若磋商申请人有不良记录，则视为不满足资格要求，视为无效投标。</w:t>
      </w:r>
    </w:p>
    <w:p w14:paraId="4FA46444">
      <w:pPr>
        <w:keepNext w:val="0"/>
        <w:keepLines w:val="0"/>
        <w:pageBreakBefore w:val="0"/>
        <w:kinsoku/>
        <w:wordWrap/>
        <w:overflowPunct/>
        <w:topLinePunct w:val="0"/>
        <w:autoSpaceDE/>
        <w:autoSpaceDN/>
        <w:bidi w:val="0"/>
        <w:adjustRightInd/>
        <w:snapToGrid/>
        <w:spacing w:line="490" w:lineRule="exact"/>
        <w:ind w:left="0" w:leftChars="0" w:firstLine="420" w:firstLineChars="200"/>
        <w:textAlignment w:val="auto"/>
        <w:rPr>
          <w:rFonts w:hint="eastAsia" w:ascii="宋体" w:hAnsi="宋体" w:eastAsia="宋体" w:cs="宋体"/>
          <w:b/>
          <w:bCs/>
          <w:color w:val="000000" w:themeColor="text1"/>
          <w:kern w:val="0"/>
          <w:szCs w:val="21"/>
          <w:highlight w:val="none"/>
          <w:lang w:val="en-US" w:eastAsia="zh-CN"/>
        </w:rPr>
      </w:pPr>
      <w:r>
        <w:rPr>
          <w:rFonts w:hint="eastAsia" w:ascii="宋体" w:hAnsi="宋体" w:eastAsia="宋体" w:cs="宋体"/>
          <w:b w:val="0"/>
          <w:bCs w:val="0"/>
          <w:color w:val="000000" w:themeColor="text1"/>
          <w:kern w:val="0"/>
          <w:sz w:val="21"/>
          <w:szCs w:val="21"/>
          <w:lang w:val="en-US" w:eastAsia="zh-CN" w:bidi="ar-SA"/>
        </w:rPr>
        <w:t>（2）磋商申请人</w:t>
      </w:r>
      <w:r>
        <w:rPr>
          <w:rFonts w:hint="eastAsia" w:ascii="宋体" w:hAnsi="宋体" w:eastAsia="宋体" w:cs="宋体"/>
          <w:color w:val="000000" w:themeColor="text1"/>
          <w:kern w:val="0"/>
          <w:szCs w:val="21"/>
          <w:highlight w:val="none"/>
          <w:lang w:val="en-US" w:eastAsia="zh-CN"/>
        </w:rPr>
        <w:t>在近三年内从事建筑活动中无“工资支付信用记录/劳动保障行政处理（处罚）记录”，有不良记录的投标将被拒绝</w:t>
      </w:r>
      <w:r>
        <w:rPr>
          <w:rFonts w:hint="eastAsia" w:ascii="宋体" w:hAnsi="宋体" w:eastAsia="宋体" w:cs="宋体"/>
          <w:b/>
          <w:bCs/>
          <w:color w:val="000000" w:themeColor="text1"/>
          <w:kern w:val="0"/>
          <w:szCs w:val="21"/>
          <w:highlight w:val="none"/>
          <w:lang w:val="en-US" w:eastAsia="zh-CN"/>
        </w:rPr>
        <w:t>（提供书面承诺）。</w:t>
      </w:r>
    </w:p>
    <w:p w14:paraId="3EEF570D">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3</w:t>
      </w:r>
      <w:r>
        <w:rPr>
          <w:rFonts w:hint="eastAsia" w:ascii="宋体" w:hAnsi="宋体" w:eastAsia="宋体" w:cs="宋体"/>
          <w:color w:val="000000" w:themeColor="text1"/>
          <w:szCs w:val="21"/>
          <w:highlight w:val="none"/>
        </w:rPr>
        <w:t>）</w:t>
      </w:r>
      <w:r>
        <w:rPr>
          <w:rFonts w:hint="eastAsia" w:ascii="宋体" w:hAnsi="宋体" w:eastAsia="宋体" w:cs="宋体"/>
          <w:color w:val="000000"/>
          <w:szCs w:val="21"/>
          <w:highlight w:val="none"/>
        </w:rPr>
        <w:t>单位负责人为同一人或者存在直接控股、管理关系的不同</w:t>
      </w:r>
      <w:r>
        <w:rPr>
          <w:rFonts w:hint="eastAsia" w:ascii="宋体" w:hAnsi="宋体" w:eastAsia="宋体" w:cs="宋体"/>
          <w:color w:val="000000" w:themeColor="text1"/>
          <w:kern w:val="0"/>
          <w:szCs w:val="21"/>
          <w:highlight w:val="none"/>
          <w:lang w:val="en-US" w:eastAsia="zh-CN"/>
        </w:rPr>
        <w:t>磋商申请人</w:t>
      </w:r>
      <w:r>
        <w:rPr>
          <w:rFonts w:hint="eastAsia" w:ascii="宋体" w:hAnsi="宋体" w:eastAsia="宋体" w:cs="宋体"/>
          <w:color w:val="000000"/>
          <w:szCs w:val="21"/>
          <w:highlight w:val="none"/>
        </w:rPr>
        <w:t>，不得参加同一合同项下的采购活动</w:t>
      </w:r>
      <w:r>
        <w:rPr>
          <w:rFonts w:hint="eastAsia" w:ascii="宋体" w:hAnsi="宋体" w:eastAsia="宋体" w:cs="宋体"/>
          <w:b/>
          <w:bCs/>
          <w:color w:val="000000" w:themeColor="text1"/>
          <w:kern w:val="0"/>
          <w:szCs w:val="21"/>
          <w:highlight w:val="none"/>
          <w:lang w:val="en-US" w:eastAsia="zh-CN"/>
        </w:rPr>
        <w:t>（提供书面承诺）</w:t>
      </w:r>
      <w:r>
        <w:rPr>
          <w:rFonts w:hint="eastAsia" w:ascii="宋体" w:hAnsi="宋体" w:eastAsia="宋体" w:cs="宋体"/>
          <w:kern w:val="0"/>
          <w:szCs w:val="21"/>
          <w:highlight w:val="none"/>
        </w:rPr>
        <w:t>。</w:t>
      </w:r>
    </w:p>
    <w:p w14:paraId="2628F5FC">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三、获取采购文件</w:t>
      </w:r>
    </w:p>
    <w:p w14:paraId="37B2EA37">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1.时间：202</w:t>
      </w:r>
      <w:r>
        <w:rPr>
          <w:rFonts w:hint="eastAsia" w:ascii="宋体" w:hAnsi="宋体" w:eastAsia="宋体" w:cs="宋体"/>
          <w:kern w:val="0"/>
          <w:szCs w:val="21"/>
          <w:highlight w:val="none"/>
          <w:lang w:val="en-US" w:eastAsia="zh-CN"/>
        </w:rPr>
        <w:t>5</w:t>
      </w:r>
      <w:r>
        <w:rPr>
          <w:rFonts w:hint="eastAsia" w:ascii="宋体" w:hAnsi="宋体" w:eastAsia="宋体" w:cs="宋体"/>
          <w:kern w:val="0"/>
          <w:szCs w:val="21"/>
          <w:highlight w:val="none"/>
        </w:rPr>
        <w:t>年0</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16</w:t>
      </w:r>
      <w:r>
        <w:rPr>
          <w:rFonts w:hint="eastAsia" w:ascii="宋体" w:hAnsi="宋体" w:eastAsia="宋体" w:cs="宋体"/>
          <w:kern w:val="0"/>
          <w:szCs w:val="21"/>
          <w:highlight w:val="none"/>
        </w:rPr>
        <w:t>日至 202</w:t>
      </w:r>
      <w:r>
        <w:rPr>
          <w:rFonts w:hint="eastAsia" w:ascii="宋体" w:hAnsi="宋体" w:eastAsia="宋体" w:cs="宋体"/>
          <w:kern w:val="0"/>
          <w:szCs w:val="21"/>
          <w:highlight w:val="none"/>
          <w:lang w:val="en-US" w:eastAsia="zh-CN"/>
        </w:rPr>
        <w:t>5</w:t>
      </w:r>
      <w:r>
        <w:rPr>
          <w:rFonts w:hint="eastAsia" w:ascii="宋体" w:hAnsi="宋体" w:eastAsia="宋体" w:cs="宋体"/>
          <w:kern w:val="0"/>
          <w:szCs w:val="21"/>
          <w:highlight w:val="none"/>
        </w:rPr>
        <w:t>年0</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23</w:t>
      </w:r>
      <w:r>
        <w:rPr>
          <w:rFonts w:hint="eastAsia" w:ascii="宋体" w:hAnsi="宋体" w:eastAsia="宋体" w:cs="宋体"/>
          <w:kern w:val="0"/>
          <w:szCs w:val="21"/>
          <w:highlight w:val="none"/>
        </w:rPr>
        <w:t>日</w:t>
      </w:r>
      <w:r>
        <w:rPr>
          <w:rFonts w:hint="eastAsia" w:ascii="宋体" w:hAnsi="宋体" w:eastAsia="宋体" w:cs="宋体"/>
          <w:kern w:val="0"/>
          <w:szCs w:val="21"/>
          <w:highlight w:val="none"/>
        </w:rPr>
        <w:t>（北京时间，五个工作日）。</w:t>
      </w:r>
    </w:p>
    <w:p w14:paraId="37C737B6">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2.地点：政府采购云平台（www.zcygov.cn）。</w:t>
      </w:r>
    </w:p>
    <w:p w14:paraId="6BEA77CA">
      <w:pPr>
        <w:keepNext w:val="0"/>
        <w:keepLines w:val="0"/>
        <w:pageBreakBefore w:val="0"/>
        <w:kinsoku/>
        <w:overflowPunct/>
        <w:autoSpaceDE/>
        <w:autoSpaceDN/>
        <w:bidi w:val="0"/>
        <w:adjustRightInd/>
        <w:snapToGrid/>
        <w:spacing w:line="490" w:lineRule="exact"/>
        <w:ind w:firstLine="420" w:firstLineChars="200"/>
        <w:textAlignment w:val="auto"/>
        <w:rPr>
          <w:rFonts w:hint="eastAsia"/>
          <w:highlight w:val="none"/>
          <w:lang w:eastAsia="zh-CN"/>
        </w:rPr>
      </w:pPr>
      <w:r>
        <w:rPr>
          <w:rFonts w:hint="eastAsia" w:ascii="宋体" w:hAnsi="宋体" w:eastAsia="宋体" w:cs="宋体"/>
          <w:kern w:val="0"/>
          <w:szCs w:val="21"/>
          <w:highlight w:val="none"/>
        </w:rPr>
        <w:t>3.方式：</w:t>
      </w:r>
      <w:r>
        <w:rPr>
          <w:rFonts w:hint="eastAsia"/>
          <w:highlight w:val="none"/>
        </w:rPr>
        <w:t>有意参加投标的，需要在政采云平台办理数字证书（CA）。完成数字证书（CA）办理后，</w:t>
      </w:r>
      <w:r>
        <w:rPr>
          <w:rFonts w:hint="eastAsia" w:ascii="宋体" w:hAnsi="宋体" w:eastAsia="宋体" w:cs="宋体"/>
          <w:kern w:val="0"/>
          <w:highlight w:val="none"/>
        </w:rPr>
        <w:t>磋商申请人</w:t>
      </w:r>
      <w:r>
        <w:rPr>
          <w:rFonts w:hint="eastAsia"/>
          <w:highlight w:val="none"/>
        </w:rPr>
        <w:t>需要在政采云平台绑定数字证书(CA)，并在平台上获取采购文件和其他相关采购资料。注：按上述要求获取文件的</w:t>
      </w:r>
      <w:r>
        <w:rPr>
          <w:rFonts w:hint="eastAsia" w:ascii="宋体" w:hAnsi="宋体" w:eastAsia="宋体" w:cs="宋体"/>
          <w:kern w:val="0"/>
          <w:highlight w:val="none"/>
        </w:rPr>
        <w:t>磋商申请人</w:t>
      </w:r>
      <w:r>
        <w:rPr>
          <w:rFonts w:hint="eastAsia"/>
          <w:highlight w:val="none"/>
        </w:rPr>
        <w:t>视为合法获取了本项目采购文件，具备本项目的投标资格。云南壹证通CA申领链接：</w:t>
      </w:r>
      <w:bookmarkStart w:id="2" w:name="OLE_LINK5"/>
      <w:r>
        <w:rPr>
          <w:highlight w:val="none"/>
        </w:rPr>
        <w:fldChar w:fldCharType="begin"/>
      </w:r>
      <w:r>
        <w:rPr>
          <w:highlight w:val="none"/>
        </w:rPr>
        <w:instrText xml:space="preserve"> HYPERLINK "http://yzt.ynsmartcert.cn/cms/yztyzt0011.html" </w:instrText>
      </w:r>
      <w:r>
        <w:rPr>
          <w:highlight w:val="none"/>
        </w:rPr>
        <w:fldChar w:fldCharType="separate"/>
      </w:r>
      <w:r>
        <w:rPr>
          <w:highlight w:val="none"/>
        </w:rPr>
        <w:t>http://yzt.ynsmartcert.cn/cms/yztyzt0011.html</w:t>
      </w:r>
      <w:r>
        <w:rPr>
          <w:highlight w:val="none"/>
        </w:rPr>
        <w:fldChar w:fldCharType="end"/>
      </w:r>
      <w:bookmarkEnd w:id="2"/>
      <w:r>
        <w:rPr>
          <w:highlight w:val="none"/>
        </w:rPr>
        <w:t>云南壹证通CA 可支持线上、线下办理方式，并提供7*24小时全天候客户服务支持，</w:t>
      </w:r>
      <w:bookmarkStart w:id="3" w:name="OLE_LINK8"/>
      <w:r>
        <w:rPr>
          <w:highlight w:val="none"/>
        </w:rPr>
        <w:t>客服热线</w:t>
      </w:r>
      <w:r>
        <w:rPr>
          <w:rFonts w:hint="eastAsia"/>
          <w:highlight w:val="none"/>
        </w:rPr>
        <w:t>4</w:t>
      </w:r>
      <w:r>
        <w:rPr>
          <w:highlight w:val="none"/>
        </w:rPr>
        <w:t>00-004-0628（紧急CA办理电话：</w:t>
      </w:r>
      <w:bookmarkStart w:id="4" w:name="OLE_LINK9"/>
      <w:r>
        <w:rPr>
          <w:rFonts w:hint="eastAsia"/>
          <w:highlight w:val="none"/>
          <w:lang w:val="en-US" w:eastAsia="zh-CN"/>
        </w:rPr>
        <w:t>19987563037</w:t>
      </w:r>
      <w:bookmarkEnd w:id="4"/>
      <w:r>
        <w:rPr>
          <w:highlight w:val="none"/>
        </w:rPr>
        <w:t>）</w:t>
      </w:r>
      <w:r>
        <w:rPr>
          <w:rFonts w:hint="eastAsia"/>
          <w:highlight w:val="none"/>
          <w:lang w:eastAsia="zh-CN"/>
        </w:rPr>
        <w:t>。</w:t>
      </w:r>
    </w:p>
    <w:bookmarkEnd w:id="3"/>
    <w:p w14:paraId="2C83AD97">
      <w:pPr>
        <w:keepNext w:val="0"/>
        <w:keepLines w:val="0"/>
        <w:pageBreakBefore w:val="0"/>
        <w:kinsoku/>
        <w:overflowPunct/>
        <w:autoSpaceDE/>
        <w:autoSpaceDN/>
        <w:bidi w:val="0"/>
        <w:adjustRightInd/>
        <w:snapToGrid/>
        <w:spacing w:line="490" w:lineRule="exact"/>
        <w:ind w:firstLine="420" w:firstLineChars="200"/>
        <w:textAlignment w:val="auto"/>
        <w:rPr>
          <w:rFonts w:hint="eastAsia"/>
          <w:highlight w:val="none"/>
          <w:lang w:eastAsia="zh-CN"/>
        </w:rPr>
      </w:pPr>
      <w:r>
        <w:rPr>
          <w:rFonts w:hint="eastAsia"/>
          <w:highlight w:val="none"/>
          <w:lang w:val="en-US" w:eastAsia="zh-CN"/>
        </w:rPr>
        <w:t>注：</w:t>
      </w:r>
      <w:r>
        <w:rPr>
          <w:rFonts w:hint="eastAsia" w:ascii="宋体" w:hAnsi="宋体" w:eastAsia="宋体" w:cs="宋体"/>
          <w:kern w:val="0"/>
          <w:highlight w:val="none"/>
        </w:rPr>
        <w:t>磋商申请人</w:t>
      </w:r>
      <w:r>
        <w:rPr>
          <w:rFonts w:hint="eastAsia"/>
          <w:highlight w:val="none"/>
        </w:rPr>
        <w:t>如已在云南</w:t>
      </w:r>
      <w:r>
        <w:rPr>
          <w:highlight w:val="none"/>
        </w:rPr>
        <w:t xml:space="preserve"> CA办理过企业数字证书（CA）的，直接绑定即可，无需重复办理</w:t>
      </w:r>
      <w:r>
        <w:rPr>
          <w:rFonts w:hint="eastAsia"/>
          <w:highlight w:val="none"/>
        </w:rPr>
        <w:t>。</w:t>
      </w:r>
      <w:r>
        <w:rPr>
          <w:highlight w:val="none"/>
        </w:rPr>
        <w:t>云南省外</w:t>
      </w:r>
      <w:r>
        <w:rPr>
          <w:rFonts w:hint="eastAsia"/>
          <w:highlight w:val="none"/>
          <w:lang w:eastAsia="zh-CN"/>
        </w:rPr>
        <w:t>磋商申请人</w:t>
      </w:r>
      <w:r>
        <w:rPr>
          <w:highlight w:val="none"/>
        </w:rPr>
        <w:t>在政采云平台办理的其他CA可直接使用，无需重复办理。</w:t>
      </w:r>
    </w:p>
    <w:p w14:paraId="75CD9BC7">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4.售价：¥0.00元。</w:t>
      </w:r>
    </w:p>
    <w:p w14:paraId="5046BB30">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四、响应文件提交</w:t>
      </w:r>
    </w:p>
    <w:p w14:paraId="5AB923ED">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1.截止时间：</w:t>
      </w:r>
      <w:r>
        <w:rPr>
          <w:rFonts w:hint="eastAsia" w:ascii="宋体" w:hAnsi="宋体" w:eastAsia="宋体" w:cs="宋体"/>
          <w:bCs/>
          <w:szCs w:val="21"/>
          <w:highlight w:val="none"/>
          <w:u w:val="single"/>
        </w:rPr>
        <w:t>202</w:t>
      </w:r>
      <w:r>
        <w:rPr>
          <w:rFonts w:hint="eastAsia" w:ascii="宋体" w:hAnsi="宋体" w:eastAsia="宋体" w:cs="宋体"/>
          <w:bCs/>
          <w:szCs w:val="21"/>
          <w:highlight w:val="none"/>
          <w:u w:val="single"/>
          <w:lang w:val="en-US" w:eastAsia="zh-CN"/>
        </w:rPr>
        <w:t>5</w:t>
      </w:r>
      <w:r>
        <w:rPr>
          <w:rFonts w:hint="eastAsia" w:ascii="宋体" w:hAnsi="宋体" w:eastAsia="宋体" w:cs="宋体"/>
          <w:bCs/>
          <w:szCs w:val="21"/>
          <w:highlight w:val="none"/>
          <w:u w:val="single"/>
        </w:rPr>
        <w:t>年0</w:t>
      </w:r>
      <w:r>
        <w:rPr>
          <w:rFonts w:hint="eastAsia" w:ascii="宋体" w:hAnsi="宋体" w:eastAsia="宋体" w:cs="宋体"/>
          <w:bCs/>
          <w:szCs w:val="21"/>
          <w:highlight w:val="none"/>
          <w:u w:val="single"/>
          <w:lang w:val="en-US" w:eastAsia="zh-CN"/>
        </w:rPr>
        <w:t>6</w:t>
      </w:r>
      <w:r>
        <w:rPr>
          <w:rFonts w:hint="eastAsia" w:ascii="宋体" w:hAnsi="宋体" w:eastAsia="宋体" w:cs="宋体"/>
          <w:bCs/>
          <w:szCs w:val="21"/>
          <w:highlight w:val="none"/>
          <w:u w:val="single"/>
        </w:rPr>
        <w:t>月</w:t>
      </w:r>
      <w:r>
        <w:rPr>
          <w:rFonts w:hint="eastAsia" w:ascii="宋体" w:hAnsi="宋体" w:eastAsia="宋体" w:cs="宋体"/>
          <w:bCs/>
          <w:szCs w:val="21"/>
          <w:highlight w:val="none"/>
          <w:u w:val="single"/>
          <w:lang w:val="en-US" w:eastAsia="zh-CN"/>
        </w:rPr>
        <w:t>26</w:t>
      </w:r>
      <w:r>
        <w:rPr>
          <w:rFonts w:hint="eastAsia" w:ascii="宋体" w:hAnsi="宋体" w:eastAsia="宋体" w:cs="宋体"/>
          <w:bCs/>
          <w:szCs w:val="21"/>
          <w:highlight w:val="none"/>
          <w:u w:val="single"/>
        </w:rPr>
        <w:t>日</w:t>
      </w:r>
      <w:r>
        <w:rPr>
          <w:rFonts w:hint="eastAsia" w:ascii="宋体" w:hAnsi="宋体" w:eastAsia="宋体" w:cs="宋体"/>
          <w:bCs/>
          <w:szCs w:val="21"/>
          <w:highlight w:val="none"/>
          <w:u w:val="single"/>
          <w:lang w:val="en-US" w:eastAsia="zh-CN"/>
        </w:rPr>
        <w:t>15</w:t>
      </w:r>
      <w:r>
        <w:rPr>
          <w:rFonts w:hint="eastAsia" w:ascii="宋体" w:hAnsi="宋体" w:eastAsia="宋体" w:cs="宋体"/>
          <w:bCs/>
          <w:szCs w:val="21"/>
          <w:highlight w:val="none"/>
          <w:u w:val="single"/>
        </w:rPr>
        <w:t>时00分</w:t>
      </w:r>
      <w:r>
        <w:rPr>
          <w:rFonts w:hint="eastAsia" w:ascii="宋体" w:hAnsi="宋体" w:eastAsia="宋体" w:cs="宋体"/>
          <w:kern w:val="0"/>
          <w:szCs w:val="21"/>
          <w:highlight w:val="none"/>
        </w:rPr>
        <w:t>（北京时间）。</w:t>
      </w:r>
    </w:p>
    <w:p w14:paraId="61D31426">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2.地点：本次采购采用在政府采购云平台（www.zcygov.cn）上进行采购与递交响应文件，磋商响应文件递交要求如下：</w:t>
      </w:r>
    </w:p>
    <w:p w14:paraId="3294335E">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网上递交：磋商申请人网上递交需登录政府采购云平台（www.zcygov.cn），须在磋商响应文件提交截止时间前完成所有电子竞争性磋商响应文件的上传，磋商响应文件递交截止时间前未完成文件上传的，视为撤回磋商响应文件。</w:t>
      </w:r>
    </w:p>
    <w:p w14:paraId="7BEEB67C">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（2）本项目采用在政府采购云平台（www.zcygov.cn）上进行采购与递交响应文件，无需现场递交纸质文件，但应在文件递交截止时间时登录系统，并根据开标系统的提示操作解密文件。</w:t>
      </w:r>
    </w:p>
    <w:p w14:paraId="3BA83861">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五、响应文件开启</w:t>
      </w:r>
    </w:p>
    <w:p w14:paraId="46B11783">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1.时间：</w:t>
      </w:r>
      <w:r>
        <w:rPr>
          <w:rFonts w:hint="eastAsia" w:ascii="宋体" w:hAnsi="宋体" w:eastAsia="宋体" w:cs="宋体"/>
          <w:bCs/>
          <w:szCs w:val="21"/>
          <w:highlight w:val="none"/>
          <w:u w:val="single"/>
        </w:rPr>
        <w:t>202</w:t>
      </w:r>
      <w:r>
        <w:rPr>
          <w:rFonts w:hint="eastAsia" w:ascii="宋体" w:hAnsi="宋体" w:eastAsia="宋体" w:cs="宋体"/>
          <w:bCs/>
          <w:szCs w:val="21"/>
          <w:highlight w:val="none"/>
          <w:u w:val="single"/>
          <w:lang w:val="en-US" w:eastAsia="zh-CN"/>
        </w:rPr>
        <w:t>5</w:t>
      </w:r>
      <w:r>
        <w:rPr>
          <w:rFonts w:hint="eastAsia" w:ascii="宋体" w:hAnsi="宋体" w:eastAsia="宋体" w:cs="宋体"/>
          <w:bCs/>
          <w:szCs w:val="21"/>
          <w:highlight w:val="none"/>
          <w:u w:val="single"/>
        </w:rPr>
        <w:t>年0</w:t>
      </w:r>
      <w:r>
        <w:rPr>
          <w:rFonts w:hint="eastAsia" w:ascii="宋体" w:hAnsi="宋体" w:eastAsia="宋体" w:cs="宋体"/>
          <w:bCs/>
          <w:szCs w:val="21"/>
          <w:highlight w:val="none"/>
          <w:u w:val="single"/>
          <w:lang w:val="en-US" w:eastAsia="zh-CN"/>
        </w:rPr>
        <w:t>6</w:t>
      </w:r>
      <w:r>
        <w:rPr>
          <w:rFonts w:hint="eastAsia" w:ascii="宋体" w:hAnsi="宋体" w:eastAsia="宋体" w:cs="宋体"/>
          <w:bCs/>
          <w:szCs w:val="21"/>
          <w:highlight w:val="none"/>
          <w:u w:val="single"/>
        </w:rPr>
        <w:t>月</w:t>
      </w:r>
      <w:r>
        <w:rPr>
          <w:rFonts w:hint="eastAsia" w:ascii="宋体" w:hAnsi="宋体" w:eastAsia="宋体" w:cs="宋体"/>
          <w:bCs/>
          <w:szCs w:val="21"/>
          <w:highlight w:val="none"/>
          <w:u w:val="single"/>
          <w:lang w:val="en-US" w:eastAsia="zh-CN"/>
        </w:rPr>
        <w:t>26</w:t>
      </w:r>
      <w:r>
        <w:rPr>
          <w:rFonts w:hint="eastAsia" w:ascii="宋体" w:hAnsi="宋体" w:eastAsia="宋体" w:cs="宋体"/>
          <w:bCs/>
          <w:szCs w:val="21"/>
          <w:highlight w:val="none"/>
          <w:u w:val="single"/>
        </w:rPr>
        <w:t>日</w:t>
      </w:r>
      <w:r>
        <w:rPr>
          <w:rFonts w:hint="eastAsia" w:ascii="宋体" w:hAnsi="宋体" w:eastAsia="宋体" w:cs="宋体"/>
          <w:bCs/>
          <w:szCs w:val="21"/>
          <w:highlight w:val="none"/>
          <w:u w:val="single"/>
          <w:lang w:val="en-US" w:eastAsia="zh-CN"/>
        </w:rPr>
        <w:t>15</w:t>
      </w:r>
      <w:r>
        <w:rPr>
          <w:rFonts w:hint="eastAsia" w:ascii="宋体" w:hAnsi="宋体" w:eastAsia="宋体" w:cs="宋体"/>
          <w:bCs/>
          <w:szCs w:val="21"/>
          <w:highlight w:val="none"/>
          <w:u w:val="single"/>
        </w:rPr>
        <w:t>时00</w:t>
      </w:r>
      <w:r>
        <w:rPr>
          <w:rFonts w:hint="eastAsia" w:ascii="宋体" w:hAnsi="宋体" w:eastAsia="宋体" w:cs="宋体"/>
          <w:bCs/>
          <w:szCs w:val="21"/>
          <w:highlight w:val="none"/>
          <w:u w:val="single"/>
        </w:rPr>
        <w:t>分</w:t>
      </w:r>
      <w:r>
        <w:rPr>
          <w:rFonts w:hint="eastAsia" w:ascii="宋体" w:hAnsi="宋体" w:eastAsia="宋体" w:cs="宋体"/>
          <w:kern w:val="0"/>
          <w:szCs w:val="21"/>
          <w:highlight w:val="none"/>
        </w:rPr>
        <w:t>（北京时间）。</w:t>
      </w:r>
    </w:p>
    <w:p w14:paraId="0D4DD1E0">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2.地点：</w:t>
      </w:r>
      <w:r>
        <w:rPr>
          <w:rFonts w:hint="eastAsia" w:ascii="宋体" w:hAnsi="宋体" w:eastAsia="宋体" w:cs="宋体"/>
          <w:bCs/>
          <w:szCs w:val="21"/>
          <w:highlight w:val="none"/>
        </w:rPr>
        <w:t>德宏德众建设工程管理咨询有限公司龙陵分公司会议室（云南省保山市龙陵县龙山镇赧场社区永昌路</w:t>
      </w:r>
      <w:r>
        <w:rPr>
          <w:rFonts w:hint="eastAsia" w:ascii="宋体" w:hAnsi="宋体" w:eastAsia="宋体" w:cs="宋体"/>
          <w:bCs/>
          <w:szCs w:val="21"/>
          <w:highlight w:val="none"/>
          <w:lang w:eastAsia="zh-CN"/>
        </w:rPr>
        <w:t>海尔智家体验店四楼</w:t>
      </w:r>
      <w:r>
        <w:rPr>
          <w:rFonts w:hint="eastAsia" w:ascii="宋体" w:hAnsi="宋体" w:eastAsia="宋体" w:cs="宋体"/>
          <w:bCs/>
          <w:szCs w:val="21"/>
          <w:highlight w:val="none"/>
        </w:rPr>
        <w:t>）</w:t>
      </w:r>
      <w:r>
        <w:rPr>
          <w:rFonts w:hint="eastAsia" w:ascii="宋体" w:hAnsi="宋体" w:eastAsia="宋体" w:cs="宋体"/>
          <w:kern w:val="0"/>
          <w:szCs w:val="21"/>
          <w:highlight w:val="none"/>
        </w:rPr>
        <w:t>。</w:t>
      </w:r>
    </w:p>
    <w:p w14:paraId="26440539">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六、公告期限</w:t>
      </w:r>
    </w:p>
    <w:p w14:paraId="58350D6B">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b/>
          <w:kern w:val="0"/>
          <w:szCs w:val="21"/>
          <w:highlight w:val="none"/>
        </w:rPr>
      </w:pPr>
      <w:r>
        <w:rPr>
          <w:rFonts w:hint="eastAsia" w:ascii="宋体" w:hAnsi="宋体" w:eastAsia="宋体" w:cs="宋体"/>
          <w:kern w:val="0"/>
          <w:szCs w:val="21"/>
          <w:highlight w:val="none"/>
        </w:rPr>
        <w:t>自本公告发布之日起</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个工作日。</w:t>
      </w:r>
    </w:p>
    <w:p w14:paraId="2FCE51E4">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七、其他补充事宜</w:t>
      </w:r>
    </w:p>
    <w:p w14:paraId="0EC6F347">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w:t>
      </w:r>
      <w:r>
        <w:rPr>
          <w:rFonts w:hint="eastAsia" w:ascii="宋体" w:hAnsi="宋体" w:eastAsia="宋体" w:cs="宋体"/>
          <w:kern w:val="0"/>
          <w:szCs w:val="21"/>
          <w:highlight w:val="none"/>
        </w:rPr>
        <w:t>.本项目竞争性磋商公告发布媒体：云南省政府采购网（网址：www.yngp.com）。</w:t>
      </w:r>
    </w:p>
    <w:p w14:paraId="2736B038">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磋商申请人在参加磋商申请之前务必认真阅读竞争性磋商公告全部内容；竞争性磋商公告或竞争性磋商文件如有变更，将在以上网站或以书面形式发布。</w:t>
      </w:r>
    </w:p>
    <w:p w14:paraId="3E4C8C33">
      <w:pPr>
        <w:pStyle w:val="41"/>
        <w:keepNext w:val="0"/>
        <w:keepLines w:val="0"/>
        <w:pageBreakBefore w:val="0"/>
        <w:kinsoku/>
        <w:overflowPunct/>
        <w:autoSpaceDE/>
        <w:autoSpaceDN/>
        <w:bidi w:val="0"/>
        <w:adjustRightInd/>
        <w:snapToGrid/>
        <w:spacing w:line="490" w:lineRule="exact"/>
        <w:ind w:firstLine="420"/>
        <w:textAlignment w:val="auto"/>
        <w:rPr>
          <w:rFonts w:hint="eastAsia" w:ascii="宋体" w:hAnsi="宋体" w:eastAsia="宋体" w:cs="宋体"/>
          <w:kern w:val="0"/>
          <w:sz w:val="21"/>
          <w:szCs w:val="21"/>
          <w:highlight w:val="none"/>
        </w:rPr>
      </w:pPr>
      <w:r>
        <w:rPr>
          <w:rFonts w:hint="eastAsia" w:ascii="宋体" w:hAnsi="宋体" w:cs="宋体"/>
          <w:kern w:val="0"/>
          <w:highlight w:val="none"/>
          <w:lang w:val="en-US" w:eastAsia="zh-CN"/>
        </w:rPr>
        <w:t>3</w:t>
      </w:r>
      <w:r>
        <w:rPr>
          <w:rFonts w:hint="eastAsia" w:ascii="宋体" w:hAnsi="宋体" w:cs="宋体"/>
          <w:kern w:val="0"/>
          <w:highlight w:val="none"/>
        </w:rPr>
        <w:t>.</w:t>
      </w:r>
      <w:r>
        <w:rPr>
          <w:rFonts w:hint="eastAsia"/>
          <w:highlight w:val="none"/>
        </w:rPr>
        <w:t>采购意向公开情况：根据《财政部关于开展政府采购意向公开工作的通知》</w:t>
      </w:r>
      <w:r>
        <w:rPr>
          <w:rFonts w:hint="eastAsia" w:ascii="宋体" w:hAnsi="宋体" w:eastAsia="宋体" w:cs="宋体"/>
          <w:highlight w:val="none"/>
        </w:rPr>
        <w:t>（财库〔2020〕10号）等有关规定，202</w:t>
      </w:r>
      <w:r>
        <w:rPr>
          <w:rFonts w:hint="eastAsia" w:ascii="宋体" w:hAnsi="宋体" w:cs="宋体"/>
          <w:highlight w:val="none"/>
          <w:lang w:val="en-US" w:eastAsia="zh-CN"/>
        </w:rPr>
        <w:t>5</w:t>
      </w:r>
      <w:r>
        <w:rPr>
          <w:rFonts w:hint="eastAsia" w:ascii="宋体" w:hAnsi="宋体" w:eastAsia="宋体" w:cs="宋体"/>
          <w:highlight w:val="none"/>
        </w:rPr>
        <w:t>年0</w:t>
      </w:r>
      <w:r>
        <w:rPr>
          <w:rFonts w:hint="eastAsia" w:ascii="宋体" w:hAnsi="宋体" w:cs="宋体"/>
          <w:highlight w:val="none"/>
          <w:lang w:val="en-US" w:eastAsia="zh-CN"/>
        </w:rPr>
        <w:t>5</w:t>
      </w:r>
      <w:r>
        <w:rPr>
          <w:rFonts w:hint="eastAsia" w:ascii="宋体" w:hAnsi="宋体" w:eastAsia="宋体" w:cs="宋体"/>
          <w:highlight w:val="none"/>
        </w:rPr>
        <w:t>月</w:t>
      </w:r>
      <w:r>
        <w:rPr>
          <w:rFonts w:hint="eastAsia" w:ascii="宋体" w:hAnsi="宋体" w:cs="宋体"/>
          <w:highlight w:val="none"/>
          <w:lang w:val="en-US" w:eastAsia="zh-CN"/>
        </w:rPr>
        <w:t>11</w:t>
      </w:r>
      <w:r>
        <w:rPr>
          <w:rFonts w:hint="eastAsia" w:ascii="宋体" w:hAnsi="宋体" w:eastAsia="宋体" w:cs="宋体"/>
          <w:highlight w:val="none"/>
        </w:rPr>
        <w:t>日本项目采购意向公开信息在云南省政府采购网发布，网址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"http://www.yngp.com/viewPurchaseInfo.html?sys_purchaseintention_id=-545aa6e6.196af73a7cc.-36a0" </w:instrText>
      </w:r>
      <w:r>
        <w:rPr>
          <w:rFonts w:hint="eastAsia" w:ascii="宋体" w:hAnsi="宋体" w:eastAsia="宋体" w:cs="宋体"/>
          <w:highlight w:val="none"/>
        </w:rPr>
        <w:fldChar w:fldCharType="separate"/>
      </w:r>
      <w:r>
        <w:rPr>
          <w:rFonts w:hint="eastAsia" w:ascii="宋体" w:hAnsi="宋体" w:eastAsia="宋体" w:cs="宋体"/>
          <w:highlight w:val="none"/>
        </w:rPr>
        <w:t>http://www.yngp.com/viewPurchaseInfo.html?sys_purchaseintention_id=-545aa6e6.196af73a7cc.-36a0</w:t>
      </w:r>
      <w:r>
        <w:rPr>
          <w:rFonts w:hint="eastAsia" w:ascii="宋体" w:hAnsi="宋体" w:eastAsia="宋体" w:cs="宋体"/>
          <w:highlight w:val="none"/>
        </w:rPr>
        <w:fldChar w:fldCharType="end"/>
      </w:r>
      <w:r>
        <w:rPr>
          <w:rFonts w:hint="eastAsia" w:ascii="宋体" w:hAnsi="宋体" w:eastAsia="宋体" w:cs="宋体"/>
          <w:sz w:val="21"/>
          <w:szCs w:val="21"/>
          <w:highlight w:val="none"/>
        </w:rPr>
        <w:t>。</w:t>
      </w:r>
    </w:p>
    <w:p w14:paraId="6417D2EB">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rPr>
        <w:t>.本次采购采用在政府采购云平台（www.zcygov.cn）上进行采购与递交响应文件，采购过程具体操作流程请各磋商申请人在政府采购云平台（https://www. zcygov.cn/）的网站操作指南中下载《</w:t>
      </w:r>
      <w:r>
        <w:rPr>
          <w:rFonts w:hint="eastAsia" w:ascii="宋体" w:hAnsi="宋体" w:eastAsia="宋体" w:cs="宋体"/>
          <w:kern w:val="0"/>
          <w:szCs w:val="21"/>
          <w:highlight w:val="none"/>
          <w:lang w:eastAsia="zh-CN"/>
        </w:rPr>
        <w:t>磋商申请人</w:t>
      </w:r>
      <w:r>
        <w:rPr>
          <w:rFonts w:hint="eastAsia" w:ascii="宋体" w:hAnsi="宋体" w:eastAsia="宋体" w:cs="宋体"/>
          <w:kern w:val="0"/>
          <w:szCs w:val="21"/>
          <w:highlight w:val="none"/>
        </w:rPr>
        <w:t>操作指南》查看操作或在该网站中采购学院中观看《政府采购电子交易</w:t>
      </w:r>
      <w:r>
        <w:rPr>
          <w:rFonts w:hint="eastAsia" w:ascii="宋体" w:hAnsi="宋体" w:eastAsia="宋体" w:cs="宋体"/>
          <w:kern w:val="0"/>
          <w:szCs w:val="21"/>
          <w:highlight w:val="none"/>
          <w:lang w:eastAsia="zh-CN"/>
        </w:rPr>
        <w:t>磋商申请人</w:t>
      </w:r>
      <w:r>
        <w:rPr>
          <w:rFonts w:hint="eastAsia" w:ascii="宋体" w:hAnsi="宋体" w:eastAsia="宋体" w:cs="宋体"/>
          <w:kern w:val="0"/>
          <w:szCs w:val="21"/>
          <w:highlight w:val="none"/>
        </w:rPr>
        <w:t>线上培训》相关视频。磋商申请人在制作响应文件前，需先下载政采云电子投标客户端并进行安装，下载安装完成之后，可通过账号密码或CA登录客户端制作响应文件（客户端下载网址： https://customer.zcygov.cn/CA-driver-download ）。</w:t>
      </w:r>
    </w:p>
    <w:p w14:paraId="4C82ED26">
      <w:pPr>
        <w:keepNext w:val="0"/>
        <w:keepLines w:val="0"/>
        <w:pageBreakBefore w:val="0"/>
        <w:widowControl w:val="0"/>
        <w:kinsoku/>
        <w:wordWrap w:val="0"/>
        <w:overflowPunct/>
        <w:topLinePunct/>
        <w:autoSpaceDE/>
        <w:autoSpaceDN/>
        <w:bidi w:val="0"/>
        <w:adjustRightInd/>
        <w:snapToGrid/>
        <w:spacing w:line="490" w:lineRule="exact"/>
        <w:ind w:firstLine="420" w:firstLineChars="200"/>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5</w:t>
      </w:r>
      <w:r>
        <w:rPr>
          <w:rFonts w:hint="eastAsia" w:ascii="宋体" w:hAnsi="宋体" w:eastAsia="宋体" w:cs="宋体"/>
          <w:kern w:val="0"/>
          <w:szCs w:val="21"/>
          <w:highlight w:val="none"/>
        </w:rPr>
        <w:t>.采购代理服务费，</w:t>
      </w:r>
      <w:r>
        <w:rPr>
          <w:rFonts w:hint="eastAsia" w:ascii="宋体" w:hAnsi="宋体" w:eastAsia="宋体" w:cs="宋体"/>
          <w:kern w:val="0"/>
          <w:szCs w:val="21"/>
          <w:highlight w:val="none"/>
          <w:lang w:val="en-US" w:eastAsia="zh-CN"/>
        </w:rPr>
        <w:t>采购代理机构根据《云南省建设工程招标代理服务收费指导意见（试行）》的通知（云建招协〔2023〕51号）文件中工程类标准计算收取，由成交人在领取成交通知书时支付给采购代理机构。</w:t>
      </w:r>
    </w:p>
    <w:p w14:paraId="46E81303">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bookmarkStart w:id="5" w:name="_Toc7252730"/>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 监督电话：龙陵县财政局0875-3126792</w:t>
      </w:r>
    </w:p>
    <w:p w14:paraId="15F7BAA4">
      <w:pPr>
        <w:keepNext w:val="0"/>
        <w:keepLines w:val="0"/>
        <w:pageBreakBefore w:val="0"/>
        <w:widowControl/>
        <w:kinsoku/>
        <w:overflowPunct/>
        <w:autoSpaceDE/>
        <w:autoSpaceDN/>
        <w:bidi w:val="0"/>
        <w:adjustRightInd/>
        <w:snapToGrid/>
        <w:spacing w:line="490" w:lineRule="exact"/>
        <w:ind w:firstLine="426" w:firstLineChars="202"/>
        <w:textAlignment w:val="auto"/>
        <w:rPr>
          <w:rFonts w:ascii="宋体" w:hAnsi="宋体" w:eastAsia="宋体" w:cs="宋体"/>
          <w:b/>
          <w:kern w:val="0"/>
          <w:szCs w:val="21"/>
          <w:highlight w:val="none"/>
        </w:rPr>
      </w:pPr>
      <w:r>
        <w:rPr>
          <w:rFonts w:hint="eastAsia" w:ascii="宋体" w:hAnsi="宋体" w:eastAsia="宋体" w:cs="宋体"/>
          <w:b/>
          <w:kern w:val="0"/>
          <w:szCs w:val="21"/>
          <w:highlight w:val="none"/>
        </w:rPr>
        <w:t>八、凡对本次采购提出询问，请按以下方式联系</w:t>
      </w:r>
    </w:p>
    <w:p w14:paraId="051720BA">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1.采购人信息</w:t>
      </w:r>
    </w:p>
    <w:p w14:paraId="149C13D3">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名    称：</w:t>
      </w:r>
      <w:r>
        <w:rPr>
          <w:rFonts w:hint="eastAsia" w:ascii="宋体" w:hAnsi="宋体" w:eastAsia="宋体" w:cs="宋体"/>
          <w:kern w:val="0"/>
          <w:highlight w:val="none"/>
          <w:lang w:eastAsia="zh-CN"/>
        </w:rPr>
        <w:t xml:space="preserve">龙陵县龙江乡人民政府 </w:t>
      </w:r>
      <w:r>
        <w:rPr>
          <w:rFonts w:hint="eastAsia" w:ascii="宋体" w:hAnsi="宋体" w:eastAsia="宋体" w:cs="宋体"/>
          <w:kern w:val="0"/>
          <w:highlight w:val="none"/>
        </w:rPr>
        <w:t>　　</w:t>
      </w:r>
    </w:p>
    <w:p w14:paraId="2F6ED919">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地    址：</w:t>
      </w:r>
      <w:r>
        <w:rPr>
          <w:rFonts w:hint="eastAsia" w:ascii="宋体" w:hAnsi="宋体" w:eastAsia="宋体" w:cs="宋体"/>
          <w:kern w:val="0"/>
          <w:highlight w:val="none"/>
          <w:lang w:eastAsia="zh-CN"/>
        </w:rPr>
        <w:t>云南省保山市龙陵县龙江乡赧等村</w:t>
      </w:r>
    </w:p>
    <w:p w14:paraId="64C1E72F">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联系方式：</w:t>
      </w:r>
      <w:r>
        <w:rPr>
          <w:rFonts w:hint="eastAsia" w:ascii="宋体" w:hAnsi="宋体" w:eastAsia="宋体" w:cs="宋体"/>
          <w:kern w:val="0"/>
          <w:szCs w:val="21"/>
          <w:highlight w:val="none"/>
          <w:lang w:eastAsia="zh-CN"/>
        </w:rPr>
        <w:t>0875-6830016</w:t>
      </w:r>
    </w:p>
    <w:p w14:paraId="144B70F0">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2.采购代理机构信息</w:t>
      </w:r>
    </w:p>
    <w:p w14:paraId="1EDCCDF6">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名    称：德宏德众建设工程管理咨询有限公司　</w:t>
      </w:r>
    </w:p>
    <w:p w14:paraId="45C6E051">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地　　址：</w:t>
      </w:r>
      <w:r>
        <w:rPr>
          <w:rFonts w:hint="eastAsia" w:ascii="宋体" w:hAnsi="宋体" w:eastAsia="宋体" w:cs="宋体"/>
          <w:bCs/>
          <w:szCs w:val="21"/>
          <w:highlight w:val="none"/>
        </w:rPr>
        <w:t>云南省保山市龙陵县龙山镇赧场社区永昌路</w:t>
      </w:r>
      <w:r>
        <w:rPr>
          <w:rFonts w:hint="eastAsia" w:ascii="宋体" w:hAnsi="宋体" w:eastAsia="宋体" w:cs="宋体"/>
          <w:kern w:val="0"/>
          <w:highlight w:val="none"/>
        </w:rPr>
        <w:t>　</w:t>
      </w:r>
    </w:p>
    <w:p w14:paraId="1845F7CA">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联系方式：0875-6125866</w:t>
      </w:r>
    </w:p>
    <w:p w14:paraId="1881CAFD">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3.项目联系方式</w:t>
      </w:r>
    </w:p>
    <w:p w14:paraId="0DF8F829">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highlight w:val="yellow"/>
          <w:lang w:val="en-US" w:eastAsia="zh-CN"/>
        </w:rPr>
      </w:pPr>
      <w:r>
        <w:rPr>
          <w:rFonts w:hint="eastAsia" w:ascii="宋体" w:hAnsi="宋体" w:eastAsia="宋体" w:cs="宋体"/>
          <w:kern w:val="0"/>
          <w:highlight w:val="none"/>
        </w:rPr>
        <w:t>采购人项目联系人：</w:t>
      </w:r>
      <w:r>
        <w:rPr>
          <w:rFonts w:hint="eastAsia" w:ascii="宋体" w:hAnsi="宋体" w:eastAsia="宋体" w:cs="宋体"/>
          <w:kern w:val="0"/>
          <w:highlight w:val="none"/>
          <w:lang w:eastAsia="zh-CN"/>
        </w:rPr>
        <w:t>胡先生</w:t>
      </w:r>
    </w:p>
    <w:p w14:paraId="14FCAFAA">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电　　 话：</w:t>
      </w:r>
      <w:r>
        <w:rPr>
          <w:rFonts w:hint="eastAsia" w:ascii="宋体" w:hAnsi="宋体" w:eastAsia="宋体" w:cs="宋体"/>
          <w:kern w:val="0"/>
          <w:szCs w:val="21"/>
          <w:highlight w:val="none"/>
          <w:lang w:eastAsia="zh-CN"/>
        </w:rPr>
        <w:t>0875-6830016</w:t>
      </w:r>
    </w:p>
    <w:p w14:paraId="71C578E2">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采购代理机构项目联系人：杨先生</w:t>
      </w:r>
    </w:p>
    <w:p w14:paraId="73850058">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highlight w:val="none"/>
        </w:rPr>
      </w:pPr>
      <w:r>
        <w:rPr>
          <w:rFonts w:hint="eastAsia" w:ascii="宋体" w:hAnsi="宋体" w:eastAsia="宋体" w:cs="宋体"/>
          <w:kern w:val="0"/>
          <w:highlight w:val="none"/>
        </w:rPr>
        <w:t>电　　 话：0875-6125866</w:t>
      </w:r>
    </w:p>
    <w:p w14:paraId="324D1028">
      <w:pPr>
        <w:widowControl/>
        <w:spacing w:line="440" w:lineRule="exact"/>
        <w:ind w:firstLine="424" w:firstLineChars="202"/>
        <w:rPr>
          <w:rFonts w:ascii="宋体" w:hAnsi="宋体" w:eastAsia="宋体" w:cs="宋体"/>
          <w:kern w:val="0"/>
          <w:highlight w:val="none"/>
        </w:rPr>
      </w:pPr>
    </w:p>
    <w:p w14:paraId="2D381496">
      <w:pPr>
        <w:rPr>
          <w:highlight w:val="none"/>
        </w:rPr>
      </w:pPr>
    </w:p>
    <w:p w14:paraId="13909A87">
      <w:pPr>
        <w:rPr>
          <w:highlight w:val="none"/>
        </w:rPr>
      </w:pPr>
    </w:p>
    <w:p w14:paraId="5221D91F">
      <w:pPr>
        <w:rPr>
          <w:highlight w:val="none"/>
        </w:rPr>
      </w:pPr>
    </w:p>
    <w:p w14:paraId="60243B07">
      <w:pPr>
        <w:rPr>
          <w:highlight w:val="none"/>
        </w:rPr>
      </w:pPr>
    </w:p>
    <w:p w14:paraId="0A12CFF3">
      <w:pPr>
        <w:rPr>
          <w:highlight w:val="none"/>
        </w:rPr>
      </w:pPr>
    </w:p>
    <w:p w14:paraId="6A36677B">
      <w:pPr>
        <w:rPr>
          <w:highlight w:val="none"/>
        </w:rPr>
      </w:pPr>
    </w:p>
    <w:p w14:paraId="6E518EB3">
      <w:pPr>
        <w:rPr>
          <w:highlight w:val="none"/>
        </w:rPr>
      </w:pPr>
    </w:p>
    <w:p w14:paraId="2F8553E2">
      <w:pPr>
        <w:rPr>
          <w:highlight w:val="none"/>
        </w:rPr>
      </w:pPr>
    </w:p>
    <w:p w14:paraId="6209D54E">
      <w:pPr>
        <w:rPr>
          <w:highlight w:val="none"/>
        </w:rPr>
      </w:pPr>
    </w:p>
    <w:p w14:paraId="370A6E60">
      <w:pPr>
        <w:rPr>
          <w:highlight w:val="none"/>
        </w:rPr>
      </w:pPr>
    </w:p>
    <w:p w14:paraId="08FDDDA8">
      <w:pPr>
        <w:pStyle w:val="6"/>
        <w:spacing w:line="360" w:lineRule="auto"/>
        <w:jc w:val="center"/>
        <w:rPr>
          <w:rFonts w:ascii="宋体" w:hAnsi="宋体" w:eastAsia="宋体" w:cs="宋体"/>
          <w:color w:val="auto"/>
          <w:sz w:val="32"/>
          <w:szCs w:val="32"/>
          <w:highlight w:val="none"/>
        </w:rPr>
      </w:pPr>
      <w:bookmarkStart w:id="6" w:name="_Toc119421966"/>
      <w:r>
        <w:rPr>
          <w:rFonts w:hint="eastAsia" w:ascii="宋体" w:hAnsi="宋体" w:eastAsia="宋体" w:cs="宋体"/>
          <w:color w:val="auto"/>
          <w:sz w:val="32"/>
          <w:szCs w:val="32"/>
          <w:highlight w:val="none"/>
        </w:rPr>
        <w:t>第二章  磋商申请人须知</w:t>
      </w:r>
      <w:bookmarkEnd w:id="5"/>
      <w:bookmarkEnd w:id="6"/>
    </w:p>
    <w:p w14:paraId="2D9FFD9F">
      <w:pPr>
        <w:pStyle w:val="7"/>
        <w:spacing w:before="0" w:after="0" w:line="360" w:lineRule="auto"/>
        <w:jc w:val="center"/>
        <w:rPr>
          <w:rFonts w:ascii="宋体" w:hAnsi="宋体" w:eastAsia="宋体" w:cs="宋体"/>
          <w:highlight w:val="none"/>
        </w:rPr>
      </w:pPr>
      <w:bookmarkStart w:id="7" w:name="_Toc119421967"/>
      <w:bookmarkStart w:id="8" w:name="_Toc86124039"/>
      <w:bookmarkStart w:id="9" w:name="_Toc7252731"/>
      <w:r>
        <w:rPr>
          <w:rFonts w:hint="eastAsia" w:ascii="宋体" w:hAnsi="宋体" w:eastAsia="宋体" w:cs="宋体"/>
          <w:highlight w:val="none"/>
        </w:rPr>
        <w:t>磋商申请人须知前附表</w:t>
      </w:r>
      <w:bookmarkEnd w:id="7"/>
      <w:bookmarkEnd w:id="8"/>
      <w:bookmarkEnd w:id="9"/>
    </w:p>
    <w:tbl>
      <w:tblPr>
        <w:tblStyle w:val="30"/>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60"/>
        <w:gridCol w:w="53"/>
        <w:gridCol w:w="14"/>
        <w:gridCol w:w="53"/>
        <w:gridCol w:w="2230"/>
        <w:gridCol w:w="6610"/>
      </w:tblGrid>
      <w:tr w14:paraId="4586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53AF575">
            <w:pPr>
              <w:spacing w:line="360" w:lineRule="auto"/>
              <w:jc w:val="center"/>
              <w:rPr>
                <w:rFonts w:hint="eastAsia" w:ascii="宋体" w:hAnsi="宋体" w:eastAsia="宋体" w:cs="宋体"/>
                <w:b/>
                <w:sz w:val="21"/>
                <w:szCs w:val="21"/>
                <w:highlight w:val="none"/>
              </w:rPr>
            </w:pPr>
            <w:bookmarkStart w:id="10" w:name="_Toc86124040"/>
            <w:bookmarkStart w:id="11" w:name="_Toc7252732"/>
            <w:r>
              <w:rPr>
                <w:rFonts w:hint="eastAsia" w:ascii="宋体" w:hAnsi="宋体" w:eastAsia="宋体" w:cs="宋体"/>
                <w:b/>
                <w:sz w:val="21"/>
                <w:szCs w:val="21"/>
                <w:highlight w:val="none"/>
              </w:rPr>
              <w:t>条款号</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D26F9B5">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条 款 名 称</w:t>
            </w:r>
          </w:p>
        </w:tc>
        <w:tc>
          <w:tcPr>
            <w:tcW w:w="6610" w:type="dxa"/>
            <w:tcBorders>
              <w:top w:val="single" w:color="auto" w:sz="4" w:space="0"/>
              <w:left w:val="single" w:color="auto" w:sz="4" w:space="0"/>
              <w:bottom w:val="single" w:color="auto" w:sz="4" w:space="0"/>
              <w:right w:val="single" w:color="auto" w:sz="4" w:space="0"/>
            </w:tcBorders>
            <w:vAlign w:val="center"/>
          </w:tcPr>
          <w:p w14:paraId="376E06FF">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编  列  内  容</w:t>
            </w:r>
          </w:p>
        </w:tc>
      </w:tr>
      <w:tr w14:paraId="0765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B3EFB0E">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634881AE">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采购人</w:t>
            </w:r>
          </w:p>
        </w:tc>
        <w:tc>
          <w:tcPr>
            <w:tcW w:w="6610" w:type="dxa"/>
            <w:tcBorders>
              <w:top w:val="single" w:color="auto" w:sz="4" w:space="0"/>
              <w:left w:val="single" w:color="auto" w:sz="4" w:space="0"/>
              <w:bottom w:val="single" w:color="auto" w:sz="4" w:space="0"/>
              <w:right w:val="single" w:color="auto" w:sz="4" w:space="0"/>
            </w:tcBorders>
            <w:vAlign w:val="center"/>
          </w:tcPr>
          <w:p w14:paraId="136B66DF">
            <w:pPr>
              <w:widowControl/>
              <w:spacing w:line="380" w:lineRule="exact"/>
              <w:rPr>
                <w:rFonts w:ascii="宋体" w:hAnsi="宋体" w:eastAsia="宋体" w:cs="宋体"/>
                <w:kern w:val="0"/>
                <w:highlight w:val="none"/>
              </w:rPr>
            </w:pPr>
            <w:r>
              <w:rPr>
                <w:rFonts w:hint="eastAsia" w:ascii="宋体" w:hAnsi="宋体" w:eastAsia="宋体" w:cs="宋体"/>
                <w:kern w:val="0"/>
                <w:highlight w:val="none"/>
              </w:rPr>
              <w:t>名    称：</w:t>
            </w:r>
            <w:r>
              <w:rPr>
                <w:rFonts w:hint="eastAsia" w:ascii="宋体" w:hAnsi="宋体" w:eastAsia="宋体" w:cs="宋体"/>
                <w:kern w:val="0"/>
                <w:highlight w:val="none"/>
                <w:lang w:eastAsia="zh-CN"/>
              </w:rPr>
              <w:t xml:space="preserve">龙陵县龙江乡人民政府 </w:t>
            </w:r>
            <w:r>
              <w:rPr>
                <w:rFonts w:hint="eastAsia" w:ascii="宋体" w:hAnsi="宋体" w:eastAsia="宋体" w:cs="宋体"/>
                <w:kern w:val="0"/>
                <w:highlight w:val="none"/>
              </w:rPr>
              <w:t>　　</w:t>
            </w:r>
          </w:p>
          <w:p w14:paraId="5CA4FF17">
            <w:pPr>
              <w:widowControl/>
              <w:spacing w:line="380" w:lineRule="exact"/>
              <w:rPr>
                <w:rFonts w:ascii="宋体" w:hAnsi="宋体" w:eastAsia="宋体" w:cs="宋体"/>
                <w:kern w:val="0"/>
                <w:highlight w:val="none"/>
              </w:rPr>
            </w:pPr>
            <w:r>
              <w:rPr>
                <w:rFonts w:hint="eastAsia" w:ascii="宋体" w:hAnsi="宋体" w:eastAsia="宋体" w:cs="宋体"/>
                <w:kern w:val="0"/>
                <w:highlight w:val="none"/>
              </w:rPr>
              <w:t>地    址：</w:t>
            </w:r>
            <w:r>
              <w:rPr>
                <w:rFonts w:hint="eastAsia" w:ascii="宋体" w:hAnsi="宋体" w:eastAsia="宋体" w:cs="宋体"/>
                <w:kern w:val="0"/>
                <w:highlight w:val="none"/>
                <w:lang w:eastAsia="zh-CN"/>
              </w:rPr>
              <w:t>云南省保山市龙陵县龙江乡赧等村</w:t>
            </w:r>
          </w:p>
          <w:p w14:paraId="5D5C1FC5">
            <w:pPr>
              <w:spacing w:line="360" w:lineRule="auto"/>
              <w:jc w:val="left"/>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联系人：</w:t>
            </w:r>
            <w:r>
              <w:rPr>
                <w:rFonts w:hint="eastAsia" w:ascii="宋体" w:hAnsi="宋体" w:cs="宋体"/>
                <w:color w:val="000000" w:themeColor="text1"/>
                <w:sz w:val="21"/>
                <w:szCs w:val="21"/>
                <w:highlight w:val="none"/>
                <w:lang w:val="en-US" w:eastAsia="zh-CN"/>
              </w:rPr>
              <w:t>胡先生</w:t>
            </w:r>
          </w:p>
          <w:p w14:paraId="00F4367C">
            <w:pPr>
              <w:spacing w:line="360" w:lineRule="auto"/>
              <w:jc w:val="left"/>
              <w:rPr>
                <w:rFonts w:hint="eastAsia" w:ascii="宋体" w:hAnsi="宋体" w:eastAsia="宋体" w:cs="宋体"/>
                <w:bCs/>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电  话：</w:t>
            </w:r>
            <w:r>
              <w:rPr>
                <w:rFonts w:hint="eastAsia" w:ascii="宋体" w:hAnsi="宋体" w:eastAsia="宋体" w:cs="宋体"/>
                <w:kern w:val="0"/>
                <w:szCs w:val="21"/>
                <w:highlight w:val="none"/>
                <w:lang w:eastAsia="zh-CN"/>
              </w:rPr>
              <w:t>0875-6830016</w:t>
            </w:r>
          </w:p>
        </w:tc>
      </w:tr>
      <w:tr w14:paraId="3E64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6334F0B">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68068A8">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采购代理机构</w:t>
            </w:r>
          </w:p>
        </w:tc>
        <w:tc>
          <w:tcPr>
            <w:tcW w:w="6610" w:type="dxa"/>
            <w:tcBorders>
              <w:top w:val="single" w:color="auto" w:sz="4" w:space="0"/>
              <w:left w:val="single" w:color="auto" w:sz="4" w:space="0"/>
              <w:bottom w:val="single" w:color="auto" w:sz="4" w:space="0"/>
              <w:right w:val="single" w:color="auto" w:sz="4" w:space="0"/>
            </w:tcBorders>
            <w:vAlign w:val="center"/>
          </w:tcPr>
          <w:p w14:paraId="0251BD26">
            <w:pPr>
              <w:widowControl/>
              <w:spacing w:line="380" w:lineRule="exact"/>
              <w:rPr>
                <w:rFonts w:ascii="宋体" w:hAnsi="宋体" w:eastAsia="宋体" w:cs="宋体"/>
                <w:kern w:val="0"/>
                <w:highlight w:val="none"/>
              </w:rPr>
            </w:pPr>
            <w:r>
              <w:rPr>
                <w:rFonts w:hint="eastAsia" w:ascii="宋体" w:hAnsi="宋体" w:eastAsia="宋体" w:cs="宋体"/>
                <w:kern w:val="0"/>
                <w:highlight w:val="none"/>
              </w:rPr>
              <w:t>名    称：德宏德众建设工程管理咨询有限公司　</w:t>
            </w:r>
          </w:p>
          <w:p w14:paraId="26BF70AE">
            <w:pPr>
              <w:pStyle w:val="19"/>
              <w:spacing w:line="360" w:lineRule="auto"/>
              <w:ind w:left="-4" w:leftChars="-14" w:hanging="25" w:hangingChars="12"/>
              <w:rPr>
                <w:rFonts w:hint="eastAsia" w:ascii="宋体" w:hAnsi="宋体" w:eastAsia="宋体" w:cs="宋体"/>
                <w:color w:val="000000" w:themeColor="text1"/>
                <w:kern w:val="2"/>
                <w:sz w:val="21"/>
                <w:szCs w:val="21"/>
                <w:highlight w:val="none"/>
                <w:lang w:eastAsia="zh-CN"/>
              </w:rPr>
            </w:pPr>
            <w:r>
              <w:rPr>
                <w:rFonts w:hint="eastAsia" w:ascii="宋体" w:hAnsi="宋体" w:eastAsia="宋体" w:cs="宋体"/>
                <w:kern w:val="0"/>
                <w:highlight w:val="none"/>
              </w:rPr>
              <w:t>地　　址：</w:t>
            </w:r>
            <w:r>
              <w:rPr>
                <w:rFonts w:hint="eastAsia" w:ascii="宋体" w:hAnsi="宋体" w:eastAsia="宋体" w:cs="宋体"/>
                <w:bCs/>
                <w:szCs w:val="21"/>
                <w:highlight w:val="none"/>
              </w:rPr>
              <w:t>云南省保山市龙陵县龙山镇赧场社区永昌路</w:t>
            </w:r>
          </w:p>
          <w:p w14:paraId="544822DD">
            <w:pPr>
              <w:pStyle w:val="19"/>
              <w:spacing w:line="360" w:lineRule="auto"/>
              <w:ind w:left="-4" w:leftChars="-14" w:hanging="25" w:hangingChars="12"/>
              <w:rPr>
                <w:rFonts w:hint="eastAsia" w:ascii="宋体" w:hAnsi="宋体" w:eastAsia="宋体" w:cs="宋体"/>
                <w:color w:val="000000" w:themeColor="text1"/>
                <w:kern w:val="2"/>
                <w:sz w:val="21"/>
                <w:szCs w:val="21"/>
                <w:highlight w:val="none"/>
                <w:lang w:val="en-US" w:eastAsia="zh-CN"/>
              </w:rPr>
            </w:pPr>
            <w:r>
              <w:rPr>
                <w:rFonts w:hint="eastAsia" w:ascii="宋体" w:hAnsi="宋体" w:eastAsia="宋体" w:cs="宋体"/>
                <w:color w:val="000000" w:themeColor="text1"/>
                <w:kern w:val="2"/>
                <w:sz w:val="21"/>
                <w:szCs w:val="21"/>
                <w:highlight w:val="none"/>
              </w:rPr>
              <w:t>联系人：</w:t>
            </w:r>
            <w:r>
              <w:rPr>
                <w:rFonts w:hint="eastAsia" w:ascii="宋体" w:hAnsi="宋体" w:eastAsia="宋体" w:cs="宋体"/>
                <w:color w:val="000000" w:themeColor="text1"/>
                <w:kern w:val="2"/>
                <w:sz w:val="21"/>
                <w:szCs w:val="21"/>
                <w:highlight w:val="none"/>
                <w:lang w:val="en-US" w:eastAsia="zh-CN"/>
              </w:rPr>
              <w:t>杨先生</w:t>
            </w:r>
          </w:p>
          <w:p w14:paraId="00944D03">
            <w:pPr>
              <w:pStyle w:val="19"/>
              <w:spacing w:line="360" w:lineRule="auto"/>
              <w:ind w:left="-4" w:leftChars="-14" w:hanging="25" w:hangingChars="12"/>
              <w:rPr>
                <w:rFonts w:hint="default" w:ascii="宋体" w:hAnsi="宋体" w:eastAsia="宋体" w:cs="宋体"/>
                <w:color w:val="000000" w:themeColor="text1"/>
                <w:kern w:val="2"/>
                <w:sz w:val="21"/>
                <w:szCs w:val="21"/>
                <w:highlight w:val="none"/>
                <w:lang w:val="en-US" w:eastAsia="zh-CN"/>
              </w:rPr>
            </w:pPr>
            <w:r>
              <w:rPr>
                <w:rFonts w:hint="eastAsia" w:ascii="宋体" w:hAnsi="宋体" w:eastAsia="宋体" w:cs="宋体"/>
                <w:color w:val="000000" w:themeColor="text1"/>
                <w:kern w:val="2"/>
                <w:sz w:val="21"/>
                <w:szCs w:val="21"/>
                <w:highlight w:val="none"/>
              </w:rPr>
              <w:t>电  话：</w:t>
            </w:r>
            <w:r>
              <w:rPr>
                <w:rFonts w:hint="eastAsia" w:ascii="宋体" w:hAnsi="宋体" w:eastAsia="宋体" w:cs="宋体"/>
                <w:color w:val="000000" w:themeColor="text1"/>
                <w:kern w:val="2"/>
                <w:sz w:val="21"/>
                <w:szCs w:val="21"/>
                <w:highlight w:val="none"/>
                <w:lang w:val="en-US" w:eastAsia="zh-CN"/>
              </w:rPr>
              <w:t>0875-6125866</w:t>
            </w:r>
          </w:p>
          <w:p w14:paraId="0B75F447">
            <w:pPr>
              <w:pStyle w:val="19"/>
              <w:spacing w:line="360" w:lineRule="auto"/>
              <w:ind w:left="-4" w:leftChars="-14" w:hanging="25" w:hangingChars="12"/>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电子邮件：</w:t>
            </w:r>
            <w:r>
              <w:rPr>
                <w:rFonts w:hint="eastAsia" w:ascii="宋体" w:hAnsi="宋体" w:eastAsia="宋体" w:cs="宋体"/>
                <w:color w:val="000000" w:themeColor="text1"/>
                <w:kern w:val="2"/>
                <w:sz w:val="21"/>
                <w:szCs w:val="21"/>
                <w:highlight w:val="none"/>
                <w:lang w:val="en-US" w:eastAsia="zh-CN"/>
              </w:rPr>
              <w:t>1144545204</w:t>
            </w:r>
            <w:r>
              <w:rPr>
                <w:rFonts w:hint="eastAsia" w:ascii="宋体" w:hAnsi="宋体" w:eastAsia="宋体" w:cs="宋体"/>
                <w:color w:val="000000" w:themeColor="text1"/>
                <w:kern w:val="2"/>
                <w:sz w:val="21"/>
                <w:szCs w:val="21"/>
                <w:highlight w:val="none"/>
              </w:rPr>
              <w:t>@qq.com</w:t>
            </w:r>
          </w:p>
        </w:tc>
      </w:tr>
      <w:tr w14:paraId="1216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6E42E36">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1.1.4</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681BDC29">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rPr>
              <w:t>项目名称</w:t>
            </w:r>
            <w:r>
              <w:rPr>
                <w:rFonts w:hint="eastAsia" w:ascii="宋体" w:hAnsi="宋体" w:eastAsia="宋体" w:cs="宋体"/>
                <w:kern w:val="2"/>
                <w:sz w:val="21"/>
                <w:szCs w:val="21"/>
                <w:lang w:val="en-US" w:eastAsia="zh-CN"/>
              </w:rPr>
              <w:t>及项目编号</w:t>
            </w:r>
          </w:p>
        </w:tc>
        <w:tc>
          <w:tcPr>
            <w:tcW w:w="6610" w:type="dxa"/>
            <w:tcBorders>
              <w:top w:val="single" w:color="auto" w:sz="4" w:space="0"/>
              <w:left w:val="single" w:color="auto" w:sz="4" w:space="0"/>
              <w:bottom w:val="single" w:color="auto" w:sz="4" w:space="0"/>
              <w:right w:val="single" w:color="auto" w:sz="4" w:space="0"/>
            </w:tcBorders>
            <w:vAlign w:val="center"/>
          </w:tcPr>
          <w:p w14:paraId="4B39F774">
            <w:pPr>
              <w:pStyle w:val="19"/>
              <w:spacing w:line="360" w:lineRule="auto"/>
              <w:jc w:val="left"/>
              <w:rPr>
                <w:rFonts w:hint="eastAsia"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项目名称：</w:t>
            </w:r>
            <w:r>
              <w:rPr>
                <w:rFonts w:hint="eastAsia" w:hAnsi="宋体" w:cs="宋体"/>
                <w:kern w:val="0"/>
                <w:szCs w:val="21"/>
                <w:highlight w:val="none"/>
                <w:lang w:eastAsia="zh-CN"/>
              </w:rPr>
              <w:t>龙陵县龙江乡新寨村中摆田道路硬化建设项目</w:t>
            </w:r>
          </w:p>
          <w:p w14:paraId="335995E4">
            <w:pPr>
              <w:pStyle w:val="19"/>
              <w:spacing w:line="360" w:lineRule="auto"/>
              <w:jc w:val="left"/>
              <w:rPr>
                <w:rFonts w:hint="default"/>
                <w:highlight w:val="none"/>
                <w:lang w:val="en-US"/>
              </w:rPr>
            </w:pPr>
            <w:r>
              <w:rPr>
                <w:rFonts w:hint="default" w:ascii="宋体" w:hAnsi="宋体" w:eastAsia="宋体" w:cs="宋体"/>
                <w:kern w:val="2"/>
                <w:sz w:val="21"/>
                <w:szCs w:val="21"/>
                <w:highlight w:val="none"/>
                <w:lang w:val="en-US" w:eastAsia="zh-CN"/>
              </w:rPr>
              <w:t>项目编号：</w:t>
            </w:r>
            <w:r>
              <w:rPr>
                <w:rFonts w:hint="eastAsia" w:hAnsi="宋体" w:cs="宋体"/>
                <w:kern w:val="2"/>
                <w:sz w:val="21"/>
                <w:szCs w:val="21"/>
                <w:highlight w:val="none"/>
                <w:lang w:val="en-US" w:eastAsia="zh-CN"/>
              </w:rPr>
              <w:t>DZZCY-2025-006</w:t>
            </w:r>
          </w:p>
        </w:tc>
      </w:tr>
      <w:tr w14:paraId="5A1C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2009E35">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1.1.5</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EC51336">
            <w:pPr>
              <w:pStyle w:val="19"/>
              <w:spacing w:line="360" w:lineRule="auto"/>
              <w:jc w:val="center"/>
              <w:rPr>
                <w:rFonts w:hint="eastAsia" w:ascii="宋体" w:hAnsi="宋体" w:eastAsia="宋体" w:cs="宋体"/>
                <w:color w:val="0C0C0C" w:themeColor="text1" w:themeTint="F2"/>
                <w:kern w:val="2"/>
                <w:sz w:val="21"/>
                <w:szCs w:val="21"/>
                <w:highlight w:val="none"/>
                <w:lang w:val="en-US" w:eastAsia="zh-CN"/>
              </w:rPr>
            </w:pPr>
            <w:r>
              <w:rPr>
                <w:rFonts w:hint="eastAsia" w:ascii="宋体" w:hAnsi="宋体" w:eastAsia="宋体" w:cs="宋体"/>
                <w:color w:val="0C0C0C" w:themeColor="text1" w:themeTint="F2"/>
                <w:kern w:val="2"/>
                <w:sz w:val="21"/>
                <w:szCs w:val="21"/>
                <w:highlight w:val="none"/>
              </w:rPr>
              <w:t>建设地点</w:t>
            </w:r>
          </w:p>
        </w:tc>
        <w:tc>
          <w:tcPr>
            <w:tcW w:w="6610" w:type="dxa"/>
            <w:tcBorders>
              <w:top w:val="single" w:color="auto" w:sz="4" w:space="0"/>
              <w:left w:val="single" w:color="auto" w:sz="4" w:space="0"/>
              <w:bottom w:val="single" w:color="auto" w:sz="4" w:space="0"/>
              <w:right w:val="single" w:color="auto" w:sz="4" w:space="0"/>
            </w:tcBorders>
            <w:vAlign w:val="center"/>
          </w:tcPr>
          <w:p w14:paraId="41BD4F9A">
            <w:pPr>
              <w:spacing w:line="360" w:lineRule="auto"/>
              <w:ind w:left="1"/>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highlight w:val="none"/>
                <w:lang w:eastAsia="zh-CN"/>
              </w:rPr>
              <w:t>龙江乡新寨村</w:t>
            </w:r>
          </w:p>
        </w:tc>
      </w:tr>
      <w:tr w14:paraId="02A0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5E774E0">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7AF821A">
            <w:pPr>
              <w:pStyle w:val="19"/>
              <w:spacing w:line="360" w:lineRule="auto"/>
              <w:jc w:val="center"/>
              <w:rPr>
                <w:rFonts w:hint="eastAsia" w:ascii="宋体" w:hAnsi="宋体" w:eastAsia="宋体" w:cs="宋体"/>
                <w:color w:val="0C0C0C" w:themeColor="text1" w:themeTint="F2"/>
                <w:kern w:val="2"/>
                <w:sz w:val="21"/>
                <w:szCs w:val="21"/>
                <w:highlight w:val="none"/>
              </w:rPr>
            </w:pPr>
            <w:r>
              <w:rPr>
                <w:rFonts w:hint="eastAsia" w:ascii="宋体" w:hAnsi="宋体" w:eastAsia="宋体" w:cs="宋体"/>
                <w:color w:val="0C0C0C" w:themeColor="text1" w:themeTint="F2"/>
                <w:kern w:val="2"/>
                <w:sz w:val="21"/>
                <w:szCs w:val="21"/>
                <w:highlight w:val="none"/>
              </w:rPr>
              <w:t>资金来源</w:t>
            </w:r>
          </w:p>
        </w:tc>
        <w:tc>
          <w:tcPr>
            <w:tcW w:w="6610" w:type="dxa"/>
            <w:tcBorders>
              <w:top w:val="single" w:color="auto" w:sz="4" w:space="0"/>
              <w:left w:val="single" w:color="auto" w:sz="4" w:space="0"/>
              <w:bottom w:val="single" w:color="auto" w:sz="4" w:space="0"/>
              <w:right w:val="single" w:color="auto" w:sz="4" w:space="0"/>
            </w:tcBorders>
            <w:vAlign w:val="center"/>
          </w:tcPr>
          <w:p w14:paraId="039591E2">
            <w:pPr>
              <w:spacing w:line="360" w:lineRule="auto"/>
              <w:ind w:left="1"/>
              <w:rPr>
                <w:rFonts w:hint="default"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lang w:val="en-US" w:eastAsia="zh-CN"/>
              </w:rPr>
              <w:t>2025年第一批边境转移支付资金</w:t>
            </w:r>
          </w:p>
        </w:tc>
      </w:tr>
      <w:tr w14:paraId="128F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BC0AAAB">
            <w:pPr>
              <w:pStyle w:val="19"/>
              <w:spacing w:line="360" w:lineRule="auto"/>
              <w:jc w:val="center"/>
              <w:rPr>
                <w:rFonts w:hint="eastAsia" w:ascii="宋体" w:hAnsi="宋体" w:eastAsia="宋体" w:cs="宋体"/>
                <w:kern w:val="2"/>
                <w:sz w:val="21"/>
                <w:szCs w:val="21"/>
                <w:highlight w:val="none"/>
                <w:lang w:eastAsia="zh-CN"/>
              </w:rPr>
            </w:pPr>
            <w:r>
              <w:rPr>
                <w:rFonts w:hint="eastAsia" w:ascii="宋体" w:hAnsi="宋体" w:eastAsia="宋体" w:cs="宋体"/>
                <w:kern w:val="2"/>
                <w:sz w:val="21"/>
                <w:szCs w:val="21"/>
                <w:highlight w:val="none"/>
              </w:rPr>
              <w:t>1.2.</w:t>
            </w:r>
            <w:r>
              <w:rPr>
                <w:rFonts w:hint="eastAsia" w:ascii="宋体" w:hAnsi="宋体" w:eastAsia="宋体" w:cs="宋体"/>
                <w:kern w:val="2"/>
                <w:sz w:val="21"/>
                <w:szCs w:val="21"/>
                <w:highlight w:val="none"/>
                <w:lang w:val="en-US" w:eastAsia="zh-CN"/>
              </w:rPr>
              <w:t>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984AC3F">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资金落实情况</w:t>
            </w:r>
          </w:p>
        </w:tc>
        <w:tc>
          <w:tcPr>
            <w:tcW w:w="6610" w:type="dxa"/>
            <w:tcBorders>
              <w:top w:val="single" w:color="auto" w:sz="4" w:space="0"/>
              <w:left w:val="single" w:color="auto" w:sz="4" w:space="0"/>
              <w:bottom w:val="single" w:color="auto" w:sz="4" w:space="0"/>
              <w:right w:val="single" w:color="auto" w:sz="4" w:space="0"/>
            </w:tcBorders>
            <w:vAlign w:val="center"/>
          </w:tcPr>
          <w:p w14:paraId="1B612A4A">
            <w:pPr>
              <w:spacing w:line="360" w:lineRule="auto"/>
              <w:ind w:left="1"/>
              <w:rPr>
                <w:rFonts w:hint="eastAsia" w:ascii="宋体" w:hAnsi="宋体" w:eastAsia="宋体" w:cs="宋体"/>
                <w:color w:val="0C0C0C" w:themeColor="text1" w:themeTint="F2"/>
                <w:sz w:val="21"/>
                <w:szCs w:val="21"/>
                <w:highlight w:val="none"/>
              </w:rPr>
            </w:pPr>
            <w:r>
              <w:rPr>
                <w:rFonts w:hint="eastAsia" w:ascii="宋体" w:hAnsi="宋体" w:eastAsia="宋体" w:cs="宋体"/>
                <w:color w:val="0C0C0C" w:themeColor="text1" w:themeTint="F2"/>
                <w:sz w:val="21"/>
                <w:szCs w:val="21"/>
                <w:highlight w:val="none"/>
              </w:rPr>
              <w:t>已落实</w:t>
            </w:r>
          </w:p>
        </w:tc>
      </w:tr>
      <w:tr w14:paraId="21CBF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3C158A2D">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248893F">
            <w:pPr>
              <w:pStyle w:val="19"/>
              <w:spacing w:line="360" w:lineRule="auto"/>
              <w:jc w:val="center"/>
              <w:rPr>
                <w:rFonts w:hint="eastAsia" w:ascii="宋体" w:hAnsi="宋体" w:eastAsia="宋体" w:cs="宋体"/>
                <w:color w:val="0C0C0C" w:themeColor="text1" w:themeTint="F2"/>
                <w:kern w:val="2"/>
                <w:sz w:val="21"/>
                <w:szCs w:val="21"/>
                <w:highlight w:val="none"/>
              </w:rPr>
            </w:pPr>
            <w:r>
              <w:rPr>
                <w:rFonts w:hint="eastAsia" w:ascii="宋体" w:hAnsi="宋体" w:eastAsia="宋体" w:cs="宋体"/>
                <w:color w:val="0C0C0C" w:themeColor="text1" w:themeTint="F2"/>
                <w:kern w:val="2"/>
                <w:sz w:val="21"/>
                <w:szCs w:val="21"/>
                <w:highlight w:val="none"/>
              </w:rPr>
              <w:t>采购需求</w:t>
            </w:r>
          </w:p>
        </w:tc>
        <w:tc>
          <w:tcPr>
            <w:tcW w:w="6610" w:type="dxa"/>
            <w:tcBorders>
              <w:top w:val="single" w:color="auto" w:sz="4" w:space="0"/>
              <w:left w:val="single" w:color="auto" w:sz="4" w:space="0"/>
              <w:bottom w:val="single" w:color="auto" w:sz="4" w:space="0"/>
              <w:right w:val="single" w:color="auto" w:sz="4" w:space="0"/>
            </w:tcBorders>
            <w:vAlign w:val="center"/>
          </w:tcPr>
          <w:p w14:paraId="1C287D06">
            <w:pPr>
              <w:spacing w:line="380" w:lineRule="exact"/>
              <w:rPr>
                <w:rFonts w:hint="eastAsia" w:ascii="宋体" w:hAnsi="宋体" w:eastAsia="宋体" w:cs="宋体"/>
                <w:color w:val="0C0C0C" w:themeColor="text1" w:themeTint="F2"/>
                <w:kern w:val="2"/>
                <w:sz w:val="21"/>
                <w:szCs w:val="21"/>
                <w:highlight w:val="none"/>
              </w:rPr>
            </w:pPr>
            <w:r>
              <w:rPr>
                <w:rFonts w:hint="eastAsia" w:ascii="宋体" w:hAnsi="宋体" w:eastAsia="宋体" w:cs="宋体"/>
                <w:kern w:val="0"/>
                <w:sz w:val="21"/>
                <w:szCs w:val="21"/>
                <w:highlight w:val="none"/>
                <w:lang w:val="en-US" w:eastAsia="zh-CN" w:bidi="ar-SA"/>
              </w:rPr>
              <w:t>硬化道路2条，共长2.3公里，均宽3.5米，浇筑排水沟400米(断面0.3*0.4)，支砌M7.5浆砌片石300立方米，配套砂砾石、土石方开挖回填、涵管等附属工程（具体以工程量清单为准）。</w:t>
            </w:r>
          </w:p>
        </w:tc>
      </w:tr>
      <w:tr w14:paraId="2092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ACC1BCD">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7C8BFE5">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合同履行期限</w:t>
            </w:r>
          </w:p>
        </w:tc>
        <w:tc>
          <w:tcPr>
            <w:tcW w:w="6610" w:type="dxa"/>
            <w:tcBorders>
              <w:top w:val="single" w:color="auto" w:sz="4" w:space="0"/>
              <w:left w:val="single" w:color="auto" w:sz="4" w:space="0"/>
              <w:bottom w:val="single" w:color="auto" w:sz="4" w:space="0"/>
              <w:right w:val="single" w:color="auto" w:sz="4" w:space="0"/>
            </w:tcBorders>
            <w:vAlign w:val="center"/>
          </w:tcPr>
          <w:p w14:paraId="384CA6F2">
            <w:pPr>
              <w:pStyle w:val="19"/>
              <w:spacing w:line="360" w:lineRule="auto"/>
              <w:jc w:val="both"/>
              <w:rPr>
                <w:rFonts w:hint="default" w:ascii="宋体" w:hAnsi="宋体" w:eastAsia="宋体" w:cs="宋体"/>
                <w:kern w:val="2"/>
                <w:sz w:val="21"/>
                <w:szCs w:val="21"/>
                <w:highlight w:val="none"/>
                <w:lang w:val="en-US"/>
              </w:rPr>
            </w:pPr>
            <w:r>
              <w:rPr>
                <w:rFonts w:hint="eastAsia" w:hAnsi="宋体" w:cs="宋体"/>
                <w:color w:val="auto"/>
                <w:highlight w:val="none"/>
                <w:lang w:val="en-US" w:eastAsia="zh-CN"/>
              </w:rPr>
              <w:t>合同签订之日起120日历天内完工</w:t>
            </w:r>
          </w:p>
        </w:tc>
      </w:tr>
      <w:tr w14:paraId="033E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3DB34200">
            <w:pPr>
              <w:pStyle w:val="19"/>
              <w:spacing w:line="360" w:lineRule="auto"/>
              <w:jc w:val="center"/>
              <w:rPr>
                <w:rFonts w:hint="eastAsia"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1.3.3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784452F">
            <w:pPr>
              <w:pStyle w:val="19"/>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质量要求</w:t>
            </w:r>
          </w:p>
        </w:tc>
        <w:tc>
          <w:tcPr>
            <w:tcW w:w="6610" w:type="dxa"/>
            <w:tcBorders>
              <w:top w:val="single" w:color="auto" w:sz="4" w:space="0"/>
              <w:left w:val="single" w:color="auto" w:sz="4" w:space="0"/>
              <w:bottom w:val="single" w:color="auto" w:sz="4" w:space="0"/>
              <w:right w:val="single" w:color="auto" w:sz="4" w:space="0"/>
            </w:tcBorders>
            <w:vAlign w:val="center"/>
          </w:tcPr>
          <w:p w14:paraId="7D230D2B">
            <w:pPr>
              <w:pStyle w:val="43"/>
              <w:spacing w:line="360" w:lineRule="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eastAsia="zh-CN"/>
              </w:rPr>
              <w:t>符合现行《工程施工质量验收规范》验收标准，一次性验收合格</w:t>
            </w:r>
          </w:p>
        </w:tc>
      </w:tr>
      <w:tr w14:paraId="7686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38854269">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1.3.4</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0447F2C">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标段划分</w:t>
            </w:r>
          </w:p>
        </w:tc>
        <w:tc>
          <w:tcPr>
            <w:tcW w:w="6610" w:type="dxa"/>
            <w:tcBorders>
              <w:top w:val="single" w:color="auto" w:sz="4" w:space="0"/>
              <w:left w:val="single" w:color="auto" w:sz="4" w:space="0"/>
              <w:bottom w:val="single" w:color="auto" w:sz="4" w:space="0"/>
              <w:right w:val="single" w:color="auto" w:sz="4" w:space="0"/>
            </w:tcBorders>
            <w:vAlign w:val="center"/>
          </w:tcPr>
          <w:p w14:paraId="127E8D42">
            <w:pPr>
              <w:spacing w:line="360" w:lineRule="auto"/>
              <w:ind w:left="1"/>
              <w:rPr>
                <w:rFonts w:hint="eastAsia" w:ascii="宋体" w:hAnsi="宋体" w:eastAsia="宋体" w:cs="宋体"/>
                <w:sz w:val="21"/>
                <w:szCs w:val="21"/>
                <w:highlight w:val="none"/>
              </w:rPr>
            </w:pPr>
            <w:r>
              <w:rPr>
                <w:rFonts w:hint="eastAsia" w:ascii="宋体" w:hAnsi="宋体" w:eastAsia="宋体" w:cs="宋体"/>
                <w:sz w:val="21"/>
                <w:szCs w:val="21"/>
                <w:highlight w:val="none"/>
              </w:rPr>
              <w:t>本次招标只设一个标段</w:t>
            </w:r>
          </w:p>
        </w:tc>
      </w:tr>
      <w:tr w14:paraId="194A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FEB34ED">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160ACF4D">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rPr>
              <w:t>磋商申请人资质</w:t>
            </w:r>
            <w:r>
              <w:rPr>
                <w:rFonts w:hint="eastAsia" w:ascii="宋体" w:hAnsi="宋体" w:eastAsia="宋体" w:cs="宋体"/>
                <w:kern w:val="2"/>
                <w:sz w:val="21"/>
                <w:szCs w:val="21"/>
                <w:highlight w:val="none"/>
              </w:rPr>
              <w:t>资格</w:t>
            </w:r>
          </w:p>
          <w:p w14:paraId="224BCD97">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要求</w:t>
            </w:r>
          </w:p>
        </w:tc>
        <w:tc>
          <w:tcPr>
            <w:tcW w:w="6610" w:type="dxa"/>
            <w:tcBorders>
              <w:top w:val="single" w:color="auto" w:sz="4" w:space="0"/>
              <w:left w:val="single" w:color="auto" w:sz="4" w:space="0"/>
              <w:bottom w:val="single" w:color="auto" w:sz="4" w:space="0"/>
              <w:right w:val="single" w:color="auto" w:sz="4" w:space="0"/>
            </w:tcBorders>
            <w:vAlign w:val="center"/>
          </w:tcPr>
          <w:p w14:paraId="5198687F">
            <w:pPr>
              <w:spacing w:line="360" w:lineRule="auto"/>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lang w:val="en-US" w:eastAsia="zh-CN"/>
              </w:rPr>
              <w:t xml:space="preserve">详见“第一章 </w:t>
            </w:r>
            <w:r>
              <w:rPr>
                <w:rFonts w:hint="eastAsia" w:ascii="宋体" w:hAnsi="宋体" w:eastAsia="宋体" w:cs="宋体"/>
                <w:color w:val="000000" w:themeColor="text1"/>
                <w:kern w:val="0"/>
                <w:sz w:val="21"/>
                <w:szCs w:val="21"/>
                <w:highlight w:val="none"/>
              </w:rPr>
              <w:t>竞争性磋商公告</w:t>
            </w:r>
            <w:r>
              <w:rPr>
                <w:rFonts w:hint="eastAsia" w:ascii="宋体" w:hAnsi="宋体" w:eastAsia="宋体" w:cs="宋体"/>
                <w:color w:val="000000" w:themeColor="text1"/>
                <w:kern w:val="0"/>
                <w:sz w:val="21"/>
                <w:szCs w:val="21"/>
                <w:highlight w:val="none"/>
                <w:lang w:val="en-US" w:eastAsia="zh-CN"/>
              </w:rPr>
              <w:t>”</w:t>
            </w:r>
          </w:p>
        </w:tc>
      </w:tr>
      <w:tr w14:paraId="30146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19C2DA9">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BF216CD">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是否接受联合体</w:t>
            </w:r>
          </w:p>
        </w:tc>
        <w:tc>
          <w:tcPr>
            <w:tcW w:w="6610" w:type="dxa"/>
            <w:tcBorders>
              <w:top w:val="single" w:color="auto" w:sz="4" w:space="0"/>
              <w:left w:val="single" w:color="auto" w:sz="4" w:space="0"/>
              <w:bottom w:val="single" w:color="auto" w:sz="4" w:space="0"/>
              <w:right w:val="single" w:color="auto" w:sz="4" w:space="0"/>
            </w:tcBorders>
            <w:vAlign w:val="center"/>
          </w:tcPr>
          <w:p w14:paraId="5D804BF3">
            <w:pPr>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不接受</w:t>
            </w:r>
          </w:p>
          <w:p w14:paraId="1FCA2D25">
            <w:pPr>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接受，应满足下列要求：</w:t>
            </w:r>
          </w:p>
          <w:p w14:paraId="2FB00A7F">
            <w:pPr>
              <w:adjustRightInd w:val="0"/>
              <w:snapToGrid w:val="0"/>
              <w:spacing w:line="360" w:lineRule="auto"/>
              <w:rPr>
                <w:rFonts w:hint="eastAsia" w:ascii="宋体" w:hAnsi="宋体" w:eastAsia="宋体" w:cs="宋体"/>
                <w:kern w:val="0"/>
                <w:sz w:val="21"/>
                <w:szCs w:val="21"/>
                <w:highlight w:val="none"/>
                <w:u w:val="single"/>
              </w:rPr>
            </w:pP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FFFFFF"/>
                <w:kern w:val="0"/>
                <w:sz w:val="21"/>
                <w:szCs w:val="21"/>
                <w:highlight w:val="none"/>
                <w:u w:val="single"/>
              </w:rPr>
              <w:t>.</w:t>
            </w:r>
          </w:p>
          <w:p w14:paraId="173FEBF0">
            <w:pPr>
              <w:spacing w:line="360" w:lineRule="auto"/>
              <w:ind w:left="1"/>
              <w:rPr>
                <w:rFonts w:hint="eastAsia" w:ascii="宋体" w:hAnsi="宋体" w:eastAsia="宋体" w:cs="宋体"/>
              </w:rPr>
            </w:pPr>
            <w:r>
              <w:rPr>
                <w:rFonts w:hint="eastAsia" w:ascii="宋体" w:hAnsi="宋体" w:eastAsia="宋体" w:cs="宋体"/>
                <w:kern w:val="0"/>
                <w:sz w:val="21"/>
                <w:szCs w:val="21"/>
                <w:highlight w:val="none"/>
              </w:rPr>
              <w:t>联合体资质应符合法律法规的规定，并按照联合体协议约定的分工进行认定。</w:t>
            </w:r>
          </w:p>
        </w:tc>
      </w:tr>
      <w:tr w14:paraId="6DE7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B484749">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1.9.1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AF6533C">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踏勘现场</w:t>
            </w:r>
          </w:p>
        </w:tc>
        <w:tc>
          <w:tcPr>
            <w:tcW w:w="6610" w:type="dxa"/>
            <w:tcBorders>
              <w:top w:val="single" w:color="auto" w:sz="4" w:space="0"/>
              <w:left w:val="single" w:color="auto" w:sz="4" w:space="0"/>
              <w:bottom w:val="single" w:color="auto" w:sz="4" w:space="0"/>
              <w:right w:val="single" w:color="auto" w:sz="4" w:space="0"/>
            </w:tcBorders>
            <w:vAlign w:val="center"/>
          </w:tcPr>
          <w:p w14:paraId="35E4AC6A">
            <w:pPr>
              <w:topLinePunct/>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不组织</w:t>
            </w:r>
          </w:p>
          <w:p w14:paraId="24639873">
            <w:pPr>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组织</w:t>
            </w:r>
          </w:p>
          <w:p w14:paraId="408A01B6">
            <w:pPr>
              <w:spacing w:line="360" w:lineRule="auto"/>
              <w:ind w:left="1"/>
              <w:rPr>
                <w:rFonts w:hint="eastAsia" w:ascii="宋体" w:hAnsi="宋体" w:eastAsia="宋体" w:cs="宋体"/>
                <w:sz w:val="21"/>
                <w:szCs w:val="21"/>
                <w:highlight w:val="none"/>
              </w:rPr>
            </w:pP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（写明相关内容）。</w:t>
            </w:r>
          </w:p>
        </w:tc>
      </w:tr>
      <w:tr w14:paraId="2D83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0CD48609">
            <w:pPr>
              <w:pStyle w:val="19"/>
              <w:spacing w:line="360" w:lineRule="auto"/>
              <w:jc w:val="cente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1.10.1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F7D3380">
            <w:pPr>
              <w:pStyle w:val="19"/>
              <w:spacing w:line="360" w:lineRule="auto"/>
              <w:jc w:val="center"/>
              <w:rPr>
                <w:rFonts w:hint="eastAsia" w:ascii="宋体" w:hAnsi="宋体" w:eastAsia="宋体" w:cs="宋体"/>
                <w:color w:val="000000" w:themeColor="text1"/>
                <w:kern w:val="2"/>
                <w:sz w:val="21"/>
                <w:szCs w:val="21"/>
                <w:highlight w:val="none"/>
              </w:rPr>
            </w:pPr>
            <w:r>
              <w:rPr>
                <w:rFonts w:hint="eastAsia" w:ascii="宋体" w:hAnsi="宋体" w:eastAsia="宋体" w:cs="宋体"/>
                <w:color w:val="000000" w:themeColor="text1"/>
                <w:kern w:val="2"/>
                <w:sz w:val="21"/>
                <w:szCs w:val="21"/>
                <w:highlight w:val="none"/>
              </w:rPr>
              <w:t>磋商预备会</w:t>
            </w:r>
          </w:p>
        </w:tc>
        <w:tc>
          <w:tcPr>
            <w:tcW w:w="6610" w:type="dxa"/>
            <w:tcBorders>
              <w:top w:val="single" w:color="auto" w:sz="4" w:space="0"/>
              <w:left w:val="single" w:color="auto" w:sz="4" w:space="0"/>
              <w:bottom w:val="single" w:color="auto" w:sz="4" w:space="0"/>
              <w:right w:val="single" w:color="auto" w:sz="4" w:space="0"/>
            </w:tcBorders>
            <w:vAlign w:val="center"/>
          </w:tcPr>
          <w:p w14:paraId="77109411">
            <w:pPr>
              <w:topLinePunct/>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不召开</w:t>
            </w:r>
          </w:p>
          <w:p w14:paraId="18A95BFF">
            <w:pPr>
              <w:topLinePunct/>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召开</w:t>
            </w:r>
          </w:p>
          <w:p w14:paraId="190DE06B">
            <w:pPr>
              <w:spacing w:line="360" w:lineRule="auto"/>
              <w:ind w:left="1"/>
              <w:rPr>
                <w:rFonts w:hint="eastAsia" w:ascii="宋体" w:hAnsi="宋体" w:eastAsia="宋体" w:cs="宋体"/>
                <w:color w:val="000000" w:themeColor="text1"/>
                <w:sz w:val="21"/>
                <w:szCs w:val="21"/>
                <w:highlight w:val="none"/>
              </w:rPr>
            </w:pP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（写明相关内容）。</w:t>
            </w:r>
          </w:p>
        </w:tc>
      </w:tr>
      <w:tr w14:paraId="58D6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112C0ED">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AAA192B">
            <w:pPr>
              <w:spacing w:line="360" w:lineRule="auto"/>
              <w:jc w:val="center"/>
              <w:rPr>
                <w:rFonts w:hint="eastAsia" w:ascii="宋体" w:hAnsi="宋体" w:eastAsia="宋体" w:cs="宋体"/>
                <w:sz w:val="21"/>
                <w:szCs w:val="21"/>
                <w:highlight w:val="none"/>
              </w:rPr>
            </w:pPr>
            <w:r>
              <w:rPr>
                <w:rFonts w:hint="eastAsia" w:ascii="宋体" w:hAnsi="宋体" w:eastAsia="宋体" w:cs="宋体"/>
                <w:color w:val="000000" w:themeColor="text1"/>
                <w:sz w:val="21"/>
                <w:szCs w:val="21"/>
                <w:lang w:val="en-US" w:eastAsia="zh-CN"/>
              </w:rPr>
              <w:t>磋商申请人</w:t>
            </w:r>
            <w:r>
              <w:rPr>
                <w:rFonts w:hint="eastAsia" w:ascii="宋体" w:hAnsi="宋体" w:eastAsia="宋体" w:cs="宋体"/>
                <w:color w:val="000000" w:themeColor="text1"/>
                <w:sz w:val="21"/>
                <w:szCs w:val="21"/>
                <w:lang w:eastAsia="zh-CN"/>
              </w:rPr>
              <w:t>提出问题的截止时间和方法</w:t>
            </w:r>
          </w:p>
        </w:tc>
        <w:tc>
          <w:tcPr>
            <w:tcW w:w="6610" w:type="dxa"/>
            <w:tcBorders>
              <w:top w:val="single" w:color="auto" w:sz="4" w:space="0"/>
              <w:left w:val="single" w:color="auto" w:sz="4" w:space="0"/>
              <w:bottom w:val="single" w:color="auto" w:sz="4" w:space="0"/>
              <w:right w:val="single" w:color="auto" w:sz="4" w:space="0"/>
            </w:tcBorders>
            <w:vAlign w:val="center"/>
          </w:tcPr>
          <w:p w14:paraId="660FE63B">
            <w:pPr>
              <w:autoSpaceDE w:val="0"/>
              <w:autoSpaceDN w:val="0"/>
              <w:adjustRightInd w:val="0"/>
              <w:snapToGrid w:val="0"/>
              <w:spacing w:line="360" w:lineRule="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auto"/>
                <w:sz w:val="21"/>
                <w:szCs w:val="21"/>
                <w:highlight w:val="none"/>
                <w:lang w:val="en-US" w:eastAsia="zh-CN"/>
              </w:rPr>
              <w:t>磋商截止时间前5</w:t>
            </w:r>
            <w:r>
              <w:rPr>
                <w:rFonts w:hint="eastAsia" w:ascii="宋体" w:hAnsi="宋体" w:cs="宋体"/>
                <w:color w:val="auto"/>
                <w:sz w:val="21"/>
                <w:szCs w:val="21"/>
                <w:highlight w:val="none"/>
                <w:lang w:val="en-US" w:eastAsia="zh-CN"/>
              </w:rPr>
              <w:t>日</w:t>
            </w:r>
            <w:r>
              <w:rPr>
                <w:rFonts w:hint="eastAsia" w:ascii="宋体" w:hAnsi="宋体" w:eastAsia="宋体" w:cs="宋体"/>
                <w:color w:val="auto"/>
                <w:sz w:val="21"/>
                <w:szCs w:val="21"/>
                <w:highlight w:val="none"/>
              </w:rPr>
              <w:t>，</w:t>
            </w:r>
            <w:r>
              <w:rPr>
                <w:rFonts w:hint="eastAsia" w:ascii="宋体" w:hAnsi="宋体" w:eastAsia="宋体" w:cs="宋体"/>
                <w:color w:val="000000" w:themeColor="text1"/>
                <w:sz w:val="21"/>
                <w:szCs w:val="21"/>
                <w:highlight w:val="none"/>
                <w:lang w:eastAsia="zh-CN"/>
              </w:rPr>
              <w:t>所有获取了</w:t>
            </w:r>
            <w:r>
              <w:rPr>
                <w:rFonts w:hint="eastAsia" w:ascii="宋体" w:hAnsi="宋体" w:eastAsia="宋体" w:cs="宋体"/>
                <w:kern w:val="0"/>
                <w:sz w:val="21"/>
                <w:szCs w:val="21"/>
                <w:highlight w:val="none"/>
              </w:rPr>
              <w:t>竞争性磋商文件</w:t>
            </w:r>
            <w:r>
              <w:rPr>
                <w:rFonts w:hint="eastAsia" w:ascii="宋体" w:hAnsi="宋体" w:eastAsia="宋体" w:cs="宋体"/>
                <w:color w:val="000000" w:themeColor="text1"/>
                <w:sz w:val="21"/>
                <w:szCs w:val="21"/>
                <w:highlight w:val="none"/>
                <w:lang w:eastAsia="zh-CN"/>
              </w:rPr>
              <w:t>的潜在</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通过政府采购云平台（https://www.zcygov.cn/）“询问列表”提出</w:t>
            </w:r>
            <w:r>
              <w:rPr>
                <w:rFonts w:hint="eastAsia" w:ascii="宋体" w:hAnsi="宋体" w:eastAsia="宋体" w:cs="宋体"/>
                <w:color w:val="000000" w:themeColor="text1"/>
                <w:sz w:val="21"/>
                <w:szCs w:val="21"/>
                <w:highlight w:val="none"/>
                <w:lang w:val="en-US" w:eastAsia="zh-CN"/>
              </w:rPr>
              <w:t>或以书面形式</w:t>
            </w:r>
            <w:r>
              <w:rPr>
                <w:rFonts w:hint="eastAsia" w:ascii="宋体" w:hAnsi="宋体" w:eastAsia="宋体" w:cs="宋体"/>
                <w:color w:val="000000" w:themeColor="text1"/>
                <w:sz w:val="21"/>
                <w:szCs w:val="21"/>
                <w:highlight w:val="none"/>
                <w:lang w:eastAsia="zh-CN"/>
              </w:rPr>
              <w:t>向采购人或</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代理进行提问，要求采购人或</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代理机构对</w:t>
            </w:r>
            <w:r>
              <w:rPr>
                <w:rFonts w:hint="eastAsia" w:ascii="宋体" w:hAnsi="宋体" w:eastAsia="宋体" w:cs="宋体"/>
                <w:color w:val="000000" w:themeColor="text1"/>
                <w:sz w:val="21"/>
                <w:szCs w:val="21"/>
                <w:highlight w:val="none"/>
                <w:lang w:val="en-US" w:eastAsia="zh-CN"/>
              </w:rPr>
              <w:t>竞争性磋商文件</w:t>
            </w:r>
            <w:r>
              <w:rPr>
                <w:rFonts w:hint="eastAsia" w:ascii="宋体" w:hAnsi="宋体" w:eastAsia="宋体" w:cs="宋体"/>
                <w:color w:val="000000" w:themeColor="text1"/>
                <w:sz w:val="21"/>
                <w:szCs w:val="21"/>
                <w:highlight w:val="none"/>
                <w:lang w:eastAsia="zh-CN"/>
              </w:rPr>
              <w:t>予以澄清。采购人或</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代理需对所有潜在</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进行统一回复。</w:t>
            </w:r>
          </w:p>
        </w:tc>
      </w:tr>
      <w:tr w14:paraId="6CDD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5661FCD">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139B41EF">
            <w:pPr>
              <w:spacing w:line="360" w:lineRule="auto"/>
              <w:jc w:val="center"/>
              <w:rPr>
                <w:rFonts w:hint="eastAsia" w:ascii="宋体" w:hAnsi="宋体" w:eastAsia="宋体" w:cs="宋体"/>
                <w:sz w:val="21"/>
                <w:szCs w:val="21"/>
                <w:highlight w:val="none"/>
              </w:rPr>
            </w:pPr>
            <w:r>
              <w:rPr>
                <w:rFonts w:hint="eastAsia" w:ascii="宋体" w:hAnsi="宋体" w:eastAsia="宋体" w:cs="宋体"/>
                <w:color w:val="000000" w:themeColor="text1"/>
                <w:sz w:val="21"/>
                <w:szCs w:val="21"/>
                <w:lang w:val="en-US" w:eastAsia="zh-CN"/>
              </w:rPr>
              <w:t>采购人</w:t>
            </w:r>
            <w:r>
              <w:rPr>
                <w:rFonts w:hint="eastAsia" w:ascii="宋体" w:hAnsi="宋体" w:eastAsia="宋体" w:cs="宋体"/>
                <w:color w:val="000000" w:themeColor="text1"/>
                <w:sz w:val="21"/>
                <w:szCs w:val="21"/>
                <w:lang w:eastAsia="zh-CN"/>
              </w:rPr>
              <w:t>澄清的时间和</w:t>
            </w:r>
            <w:r>
              <w:rPr>
                <w:rFonts w:hint="eastAsia" w:ascii="宋体" w:hAnsi="宋体" w:eastAsia="宋体" w:cs="宋体"/>
                <w:color w:val="000000" w:themeColor="text1"/>
                <w:sz w:val="21"/>
                <w:szCs w:val="21"/>
                <w:lang w:val="en-US" w:eastAsia="zh-CN"/>
              </w:rPr>
              <w:t>方法</w:t>
            </w:r>
          </w:p>
        </w:tc>
        <w:tc>
          <w:tcPr>
            <w:tcW w:w="6610" w:type="dxa"/>
            <w:tcBorders>
              <w:top w:val="single" w:color="auto" w:sz="4" w:space="0"/>
              <w:left w:val="single" w:color="auto" w:sz="4" w:space="0"/>
              <w:bottom w:val="single" w:color="auto" w:sz="4" w:space="0"/>
              <w:right w:val="single" w:color="auto" w:sz="4" w:space="0"/>
            </w:tcBorders>
            <w:vAlign w:val="center"/>
          </w:tcPr>
          <w:p w14:paraId="40841026">
            <w:pPr>
              <w:autoSpaceDE w:val="0"/>
              <w:autoSpaceDN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磋商截止时间前3</w:t>
            </w:r>
            <w:r>
              <w:rPr>
                <w:rFonts w:hint="eastAsia" w:ascii="宋体" w:hAnsi="宋体" w:cs="宋体"/>
                <w:color w:val="auto"/>
                <w:sz w:val="21"/>
                <w:szCs w:val="21"/>
                <w:highlight w:val="none"/>
                <w:lang w:val="en-US" w:eastAsia="zh-CN"/>
              </w:rPr>
              <w:t>日</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lang w:val="en-US" w:eastAsia="zh-CN"/>
              </w:rPr>
              <w:t>或采购代理机构</w:t>
            </w:r>
            <w:r>
              <w:rPr>
                <w:rFonts w:hint="eastAsia" w:ascii="宋体" w:hAnsi="宋体" w:eastAsia="宋体" w:cs="宋体"/>
                <w:color w:val="auto"/>
                <w:sz w:val="21"/>
                <w:szCs w:val="21"/>
                <w:highlight w:val="none"/>
                <w:lang w:eastAsia="zh-CN"/>
              </w:rPr>
              <w:t>将通过</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lang w:eastAsia="zh-CN"/>
              </w:rPr>
              <w:t>公告发布的同一媒介或电子邮件或书面形式向</w:t>
            </w:r>
            <w:r>
              <w:rPr>
                <w:rFonts w:hint="eastAsia" w:ascii="宋体" w:hAnsi="宋体" w:eastAsia="宋体" w:cs="宋体"/>
                <w:color w:val="auto"/>
                <w:sz w:val="21"/>
                <w:szCs w:val="21"/>
                <w:highlight w:val="none"/>
                <w:lang w:val="en-US" w:eastAsia="zh-CN"/>
              </w:rPr>
              <w:t>所有</w:t>
            </w:r>
            <w:r>
              <w:rPr>
                <w:rFonts w:hint="eastAsia" w:ascii="宋体" w:hAnsi="宋体" w:eastAsia="宋体" w:cs="宋体"/>
                <w:color w:val="auto"/>
                <w:sz w:val="21"/>
                <w:szCs w:val="21"/>
                <w:highlight w:val="none"/>
                <w:lang w:eastAsia="zh-CN"/>
              </w:rPr>
              <w:t>潜在</w:t>
            </w:r>
            <w:r>
              <w:rPr>
                <w:rFonts w:hint="eastAsia" w:ascii="宋体" w:hAnsi="宋体" w:eastAsia="宋体" w:cs="宋体"/>
                <w:color w:val="auto"/>
                <w:sz w:val="21"/>
                <w:szCs w:val="21"/>
                <w:highlight w:val="none"/>
                <w:lang w:val="en-US" w:eastAsia="zh-CN"/>
              </w:rPr>
              <w:t>磋商申请人发布</w:t>
            </w:r>
            <w:r>
              <w:rPr>
                <w:rFonts w:hint="eastAsia" w:ascii="宋体" w:hAnsi="宋体" w:eastAsia="宋体" w:cs="宋体"/>
                <w:color w:val="auto"/>
                <w:sz w:val="21"/>
                <w:szCs w:val="21"/>
                <w:highlight w:val="none"/>
                <w:lang w:eastAsia="zh-CN"/>
              </w:rPr>
              <w:t>澄清，且</w:t>
            </w:r>
            <w:r>
              <w:rPr>
                <w:rFonts w:hint="eastAsia" w:ascii="宋体" w:hAnsi="宋体" w:eastAsia="宋体" w:cs="宋体"/>
                <w:color w:val="auto"/>
                <w:sz w:val="21"/>
                <w:szCs w:val="21"/>
                <w:highlight w:val="none"/>
                <w:lang w:val="en-US" w:eastAsia="zh-CN"/>
              </w:rPr>
              <w:t>磋商申请人</w:t>
            </w:r>
            <w:r>
              <w:rPr>
                <w:rFonts w:hint="eastAsia" w:ascii="宋体" w:hAnsi="宋体" w:eastAsia="宋体" w:cs="宋体"/>
                <w:color w:val="auto"/>
                <w:sz w:val="21"/>
                <w:szCs w:val="21"/>
                <w:highlight w:val="none"/>
                <w:lang w:eastAsia="zh-CN"/>
              </w:rPr>
              <w:t>须回函确认。其他澄清方式无效。</w:t>
            </w:r>
          </w:p>
        </w:tc>
      </w:tr>
      <w:tr w14:paraId="1A9A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3E2CD774">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C86B0AB">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分包</w:t>
            </w:r>
          </w:p>
        </w:tc>
        <w:tc>
          <w:tcPr>
            <w:tcW w:w="6610" w:type="dxa"/>
            <w:tcBorders>
              <w:top w:val="single" w:color="auto" w:sz="4" w:space="0"/>
              <w:left w:val="single" w:color="auto" w:sz="4" w:space="0"/>
              <w:bottom w:val="single" w:color="auto" w:sz="4" w:space="0"/>
              <w:right w:val="single" w:color="auto" w:sz="4" w:space="0"/>
            </w:tcBorders>
            <w:vAlign w:val="center"/>
          </w:tcPr>
          <w:p w14:paraId="3B868710">
            <w:pPr>
              <w:autoSpaceDE w:val="0"/>
              <w:autoSpaceDN w:val="0"/>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sym w:font="Wingdings 2" w:char="0052"/>
            </w:r>
            <w:r>
              <w:rPr>
                <w:rFonts w:hint="eastAsia" w:ascii="宋体" w:hAnsi="宋体" w:eastAsia="宋体" w:cs="宋体"/>
                <w:kern w:val="0"/>
                <w:sz w:val="21"/>
                <w:szCs w:val="21"/>
                <w:highlight w:val="none"/>
              </w:rPr>
              <w:t xml:space="preserve"> 不允许</w:t>
            </w:r>
          </w:p>
          <w:p w14:paraId="1B84E55A">
            <w:pPr>
              <w:autoSpaceDE w:val="0"/>
              <w:autoSpaceDN w:val="0"/>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sym w:font="Wingdings 2" w:char="00A3"/>
            </w:r>
            <w:r>
              <w:rPr>
                <w:rFonts w:hint="eastAsia" w:ascii="宋体" w:hAnsi="宋体" w:eastAsia="宋体" w:cs="宋体"/>
                <w:kern w:val="0"/>
                <w:sz w:val="21"/>
                <w:szCs w:val="21"/>
                <w:highlight w:val="none"/>
              </w:rPr>
              <w:t xml:space="preserve"> 允许</w:t>
            </w:r>
          </w:p>
          <w:p w14:paraId="3FAC6913">
            <w:pPr>
              <w:autoSpaceDE w:val="0"/>
              <w:autoSpaceDN w:val="0"/>
              <w:adjustRightInd w:val="0"/>
              <w:snapToGrid w:val="0"/>
              <w:spacing w:line="360" w:lineRule="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中标人按照合同约定或者经</w:t>
            </w:r>
            <w:r>
              <w:rPr>
                <w:rFonts w:hint="eastAsia" w:ascii="宋体" w:hAnsi="宋体" w:eastAsia="宋体" w:cs="宋体"/>
                <w:kern w:val="0"/>
                <w:sz w:val="21"/>
                <w:szCs w:val="21"/>
                <w:highlight w:val="none"/>
                <w:lang w:val="en-US" w:eastAsia="zh-CN"/>
              </w:rPr>
              <w:t>采购</w:t>
            </w:r>
            <w:r>
              <w:rPr>
                <w:rFonts w:hint="eastAsia" w:ascii="宋体" w:hAnsi="宋体" w:eastAsia="宋体" w:cs="宋体"/>
                <w:kern w:val="0"/>
                <w:sz w:val="21"/>
                <w:szCs w:val="21"/>
                <w:highlight w:val="none"/>
              </w:rPr>
              <w:t>人同意，可以将中标项目的部分非主体、非关键性工作分包给他人完成。接受分包的人应当具备相应的资格条件，并不得再次分包。中标人应当就分包项目向</w:t>
            </w:r>
            <w:r>
              <w:rPr>
                <w:rFonts w:hint="eastAsia" w:ascii="宋体" w:hAnsi="宋体" w:eastAsia="宋体" w:cs="宋体"/>
                <w:kern w:val="0"/>
                <w:sz w:val="21"/>
                <w:szCs w:val="21"/>
                <w:highlight w:val="none"/>
                <w:lang w:val="en-US" w:eastAsia="zh-CN"/>
              </w:rPr>
              <w:t>采购</w:t>
            </w:r>
            <w:r>
              <w:rPr>
                <w:rFonts w:hint="eastAsia" w:ascii="宋体" w:hAnsi="宋体" w:eastAsia="宋体" w:cs="宋体"/>
                <w:kern w:val="0"/>
                <w:sz w:val="21"/>
                <w:szCs w:val="21"/>
                <w:highlight w:val="none"/>
              </w:rPr>
              <w:t>人负责，接受分包的人就分包项目承担连带责任。</w:t>
            </w:r>
          </w:p>
        </w:tc>
      </w:tr>
      <w:tr w14:paraId="4AC9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8284ABB">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F843D2B">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偏离</w:t>
            </w:r>
          </w:p>
        </w:tc>
        <w:tc>
          <w:tcPr>
            <w:tcW w:w="6610" w:type="dxa"/>
            <w:tcBorders>
              <w:top w:val="single" w:color="auto" w:sz="4" w:space="0"/>
              <w:left w:val="single" w:color="auto" w:sz="4" w:space="0"/>
              <w:bottom w:val="single" w:color="auto" w:sz="4" w:space="0"/>
              <w:right w:val="single" w:color="auto" w:sz="4" w:space="0"/>
            </w:tcBorders>
            <w:vAlign w:val="center"/>
          </w:tcPr>
          <w:p w14:paraId="2D079F9D">
            <w:pPr>
              <w:spacing w:line="360" w:lineRule="auto"/>
              <w:ind w:left="1"/>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2" w:char="00A3"/>
            </w:r>
            <w:r>
              <w:rPr>
                <w:rFonts w:hint="eastAsia" w:ascii="宋体" w:hAnsi="宋体" w:eastAsia="宋体" w:cs="宋体"/>
                <w:sz w:val="21"/>
                <w:szCs w:val="21"/>
                <w:highlight w:val="none"/>
              </w:rPr>
              <w:t>不允许</w:t>
            </w:r>
          </w:p>
          <w:p w14:paraId="21C556B9">
            <w:pPr>
              <w:spacing w:line="360" w:lineRule="auto"/>
              <w:ind w:left="1"/>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sym w:font="Wingdings 2" w:char="0052"/>
            </w:r>
            <w:r>
              <w:rPr>
                <w:rFonts w:hint="eastAsia" w:ascii="宋体" w:hAnsi="宋体" w:eastAsia="宋体" w:cs="宋体"/>
                <w:sz w:val="21"/>
                <w:szCs w:val="21"/>
                <w:highlight w:val="none"/>
              </w:rPr>
              <w:t>允许</w:t>
            </w:r>
          </w:p>
          <w:p w14:paraId="6DBFA09D">
            <w:pPr>
              <w:spacing w:line="360" w:lineRule="auto"/>
              <w:ind w:left="1"/>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可在磋商文件要求的条件上，作出正偏离的承诺（如工期提前、质量标准提高，处罚额度增大等）</w:t>
            </w:r>
          </w:p>
        </w:tc>
      </w:tr>
      <w:tr w14:paraId="7E43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18C75B0">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62409160">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构成磋商文件的</w:t>
            </w:r>
          </w:p>
          <w:p w14:paraId="5BBF7842">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其他材料</w:t>
            </w:r>
          </w:p>
        </w:tc>
        <w:tc>
          <w:tcPr>
            <w:tcW w:w="6610" w:type="dxa"/>
            <w:tcBorders>
              <w:top w:val="single" w:color="auto" w:sz="4" w:space="0"/>
              <w:left w:val="single" w:color="auto" w:sz="4" w:space="0"/>
              <w:bottom w:val="single" w:color="auto" w:sz="4" w:space="0"/>
              <w:right w:val="single" w:color="auto" w:sz="4" w:space="0"/>
            </w:tcBorders>
            <w:vAlign w:val="center"/>
          </w:tcPr>
          <w:p w14:paraId="21931E5F">
            <w:pPr>
              <w:spacing w:line="360" w:lineRule="auto"/>
              <w:ind w:left="1"/>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1、本项目工程量清单；</w:t>
            </w:r>
          </w:p>
          <w:p w14:paraId="067AFB08">
            <w:pPr>
              <w:spacing w:line="360" w:lineRule="auto"/>
              <w:ind w:left="1"/>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2</w:t>
            </w:r>
            <w:r>
              <w:rPr>
                <w:rFonts w:hint="eastAsia" w:ascii="宋体" w:hAnsi="宋体" w:eastAsia="宋体" w:cs="宋体"/>
                <w:color w:val="000000" w:themeColor="text1"/>
                <w:sz w:val="21"/>
                <w:szCs w:val="21"/>
                <w:highlight w:val="none"/>
              </w:rPr>
              <w:t>、在规定的时间内发出的澄清、补充、修改、答疑等。</w:t>
            </w:r>
          </w:p>
        </w:tc>
      </w:tr>
      <w:tr w14:paraId="1DAD6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47FDA67">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667D28F">
            <w:pPr>
              <w:spacing w:line="360" w:lineRule="auto"/>
              <w:jc w:val="center"/>
              <w:rPr>
                <w:rFonts w:hint="eastAsia" w:ascii="宋体" w:hAnsi="宋体" w:eastAsia="宋体" w:cs="宋体"/>
                <w:highlight w:val="none"/>
              </w:rPr>
            </w:pP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要求澄清</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文件的截止时间</w:t>
            </w:r>
          </w:p>
        </w:tc>
        <w:tc>
          <w:tcPr>
            <w:tcW w:w="6610" w:type="dxa"/>
            <w:tcBorders>
              <w:top w:val="single" w:color="auto" w:sz="4" w:space="0"/>
              <w:left w:val="single" w:color="auto" w:sz="4" w:space="0"/>
              <w:bottom w:val="single" w:color="auto" w:sz="4" w:space="0"/>
              <w:right w:val="single" w:color="auto" w:sz="4" w:space="0"/>
            </w:tcBorders>
            <w:vAlign w:val="center"/>
          </w:tcPr>
          <w:p w14:paraId="0DEA8FB7">
            <w:pPr>
              <w:widowControl w:val="0"/>
              <w:spacing w:after="0" w:line="360" w:lineRule="auto"/>
              <w:ind w:firstLine="0" w:firstLineChars="0"/>
              <w:jc w:val="both"/>
              <w:rPr>
                <w:rFonts w:hint="eastAsia" w:ascii="宋体" w:hAnsi="宋体" w:eastAsia="宋体" w:cs="宋体"/>
                <w:color w:val="000000" w:themeColor="text1"/>
                <w:kern w:val="2"/>
                <w:sz w:val="21"/>
                <w:szCs w:val="21"/>
                <w:highlight w:val="none"/>
                <w:lang w:eastAsia="zh-CN" w:bidi="ar-SA"/>
              </w:rPr>
            </w:pPr>
            <w:r>
              <w:rPr>
                <w:rFonts w:hint="eastAsia" w:ascii="宋体" w:hAnsi="宋体" w:eastAsia="宋体" w:cs="宋体"/>
                <w:color w:val="000000" w:themeColor="text1"/>
                <w:kern w:val="2"/>
                <w:sz w:val="21"/>
                <w:szCs w:val="21"/>
                <w:highlight w:val="none"/>
                <w:lang w:eastAsia="zh-CN" w:bidi="ar-SA"/>
              </w:rPr>
              <w:t>同1.10.2的时间要求</w:t>
            </w:r>
          </w:p>
          <w:p w14:paraId="6B87A3F0">
            <w:pPr>
              <w:spacing w:line="360" w:lineRule="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kern w:val="2"/>
                <w:sz w:val="21"/>
                <w:szCs w:val="21"/>
                <w:highlight w:val="none"/>
                <w:lang w:val="en-US" w:eastAsia="zh-CN" w:bidi="ar-SA"/>
              </w:rPr>
              <w:t>磋商申请人</w:t>
            </w:r>
            <w:r>
              <w:rPr>
                <w:rFonts w:hint="eastAsia" w:ascii="宋体" w:hAnsi="宋体" w:eastAsia="宋体" w:cs="宋体"/>
                <w:color w:val="000000" w:themeColor="text1"/>
                <w:kern w:val="2"/>
                <w:sz w:val="21"/>
                <w:szCs w:val="21"/>
                <w:highlight w:val="none"/>
                <w:lang w:eastAsia="zh-CN" w:bidi="ar-SA"/>
              </w:rPr>
              <w:t>应仔细阅读和检查</w:t>
            </w:r>
            <w:r>
              <w:rPr>
                <w:rFonts w:hint="eastAsia" w:ascii="宋体" w:hAnsi="宋体" w:eastAsia="宋体" w:cs="宋体"/>
                <w:color w:val="000000" w:themeColor="text1"/>
                <w:kern w:val="2"/>
                <w:sz w:val="21"/>
                <w:szCs w:val="21"/>
                <w:highlight w:val="none"/>
                <w:lang w:val="en-US" w:eastAsia="zh-CN" w:bidi="ar-SA"/>
              </w:rPr>
              <w:t>采购文</w:t>
            </w:r>
            <w:r>
              <w:rPr>
                <w:rFonts w:hint="eastAsia" w:ascii="宋体" w:hAnsi="宋体" w:eastAsia="宋体" w:cs="宋体"/>
                <w:color w:val="000000" w:themeColor="text1"/>
                <w:kern w:val="2"/>
                <w:sz w:val="21"/>
                <w:szCs w:val="21"/>
                <w:highlight w:val="none"/>
                <w:lang w:eastAsia="zh-CN" w:bidi="ar-SA"/>
              </w:rPr>
              <w:t>件的全部内容。如发现缺页或附件不全，应及时向</w:t>
            </w:r>
            <w:r>
              <w:rPr>
                <w:rFonts w:hint="eastAsia" w:ascii="宋体" w:hAnsi="宋体" w:eastAsia="宋体" w:cs="宋体"/>
                <w:color w:val="000000" w:themeColor="text1"/>
                <w:kern w:val="2"/>
                <w:sz w:val="21"/>
                <w:szCs w:val="21"/>
                <w:highlight w:val="none"/>
                <w:lang w:val="en-US" w:eastAsia="zh-CN" w:bidi="ar-SA"/>
              </w:rPr>
              <w:t>采购人或采购代理机构</w:t>
            </w:r>
            <w:r>
              <w:rPr>
                <w:rFonts w:hint="eastAsia" w:ascii="宋体" w:hAnsi="宋体" w:eastAsia="宋体" w:cs="宋体"/>
                <w:color w:val="000000" w:themeColor="text1"/>
                <w:kern w:val="2"/>
                <w:sz w:val="21"/>
                <w:szCs w:val="21"/>
                <w:highlight w:val="none"/>
                <w:lang w:eastAsia="zh-CN" w:bidi="ar-SA"/>
              </w:rPr>
              <w:t>提出，以便补齐。如有疑问，应在</w:t>
            </w:r>
            <w:r>
              <w:rPr>
                <w:rFonts w:hint="eastAsia" w:ascii="宋体" w:hAnsi="宋体" w:eastAsia="宋体" w:cs="宋体"/>
                <w:color w:val="000000" w:themeColor="text1"/>
                <w:kern w:val="2"/>
                <w:sz w:val="21"/>
                <w:szCs w:val="21"/>
                <w:highlight w:val="none"/>
                <w:lang w:val="en-US" w:eastAsia="zh-CN" w:bidi="ar-SA"/>
              </w:rPr>
              <w:t>磋商申请人</w:t>
            </w:r>
            <w:r>
              <w:rPr>
                <w:rFonts w:hint="eastAsia" w:ascii="宋体" w:hAnsi="宋体" w:eastAsia="宋体" w:cs="宋体"/>
                <w:color w:val="000000" w:themeColor="text1"/>
                <w:kern w:val="2"/>
                <w:sz w:val="21"/>
                <w:szCs w:val="21"/>
                <w:highlight w:val="none"/>
                <w:lang w:eastAsia="zh-CN" w:bidi="ar-SA"/>
              </w:rPr>
              <w:t>须知前附表规定的时间前在政采云平台“询问列表”提出或以书面形式向采购人或采购代理机构提出，要求采购人或代理机构对</w:t>
            </w:r>
            <w:r>
              <w:rPr>
                <w:rFonts w:hint="eastAsia" w:ascii="宋体" w:hAnsi="宋体" w:eastAsia="宋体" w:cs="宋体"/>
                <w:color w:val="000000" w:themeColor="text1"/>
                <w:kern w:val="2"/>
                <w:sz w:val="21"/>
                <w:szCs w:val="21"/>
                <w:highlight w:val="none"/>
                <w:lang w:val="en-US" w:eastAsia="zh-CN" w:bidi="ar-SA"/>
              </w:rPr>
              <w:t>采购文件</w:t>
            </w:r>
            <w:r>
              <w:rPr>
                <w:rFonts w:hint="eastAsia" w:ascii="宋体" w:hAnsi="宋体" w:eastAsia="宋体" w:cs="宋体"/>
                <w:color w:val="000000" w:themeColor="text1"/>
                <w:kern w:val="2"/>
                <w:sz w:val="21"/>
                <w:szCs w:val="21"/>
                <w:highlight w:val="none"/>
                <w:lang w:eastAsia="zh-CN" w:bidi="ar-SA"/>
              </w:rPr>
              <w:t>予以澄清。</w:t>
            </w:r>
          </w:p>
        </w:tc>
      </w:tr>
      <w:tr w14:paraId="02E4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210B70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2E463C0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磋商截止时间</w:t>
            </w:r>
          </w:p>
        </w:tc>
        <w:tc>
          <w:tcPr>
            <w:tcW w:w="6610" w:type="dxa"/>
            <w:tcBorders>
              <w:top w:val="single" w:color="auto" w:sz="4" w:space="0"/>
              <w:left w:val="single" w:color="auto" w:sz="4" w:space="0"/>
              <w:bottom w:val="single" w:color="auto" w:sz="4" w:space="0"/>
              <w:right w:val="single" w:color="auto" w:sz="4" w:space="0"/>
            </w:tcBorders>
            <w:vAlign w:val="center"/>
          </w:tcPr>
          <w:p w14:paraId="2DD1E231">
            <w:pPr>
              <w:spacing w:line="360" w:lineRule="auto"/>
              <w:rPr>
                <w:rFonts w:hint="eastAsia" w:ascii="宋体" w:hAnsi="宋体" w:eastAsia="宋体" w:cs="宋体"/>
                <w:b/>
                <w:bCs/>
                <w:color w:val="FF0000"/>
                <w:sz w:val="21"/>
                <w:szCs w:val="21"/>
                <w:highlight w:val="none"/>
              </w:rPr>
            </w:pPr>
            <w:r>
              <w:rPr>
                <w:rFonts w:hint="eastAsia" w:ascii="宋体" w:hAnsi="宋体" w:eastAsia="宋体" w:cs="宋体"/>
                <w:color w:val="000000" w:themeColor="text1"/>
                <w:kern w:val="0"/>
                <w:sz w:val="21"/>
                <w:szCs w:val="21"/>
                <w:highlight w:val="none"/>
                <w:lang w:val="en-US" w:eastAsia="zh-CN"/>
              </w:rPr>
              <w:t xml:space="preserve">详见“第一章 </w:t>
            </w:r>
            <w:r>
              <w:rPr>
                <w:rFonts w:hint="eastAsia" w:ascii="宋体" w:hAnsi="宋体" w:cs="宋体"/>
                <w:color w:val="000000" w:themeColor="text1"/>
                <w:kern w:val="0"/>
                <w:sz w:val="21"/>
                <w:szCs w:val="21"/>
                <w:highlight w:val="none"/>
                <w:lang w:val="en-US" w:eastAsia="zh-CN"/>
              </w:rPr>
              <w:t>竞争性磋商</w:t>
            </w:r>
            <w:r>
              <w:rPr>
                <w:rFonts w:hint="eastAsia" w:ascii="宋体" w:hAnsi="宋体" w:eastAsia="宋体" w:cs="宋体"/>
                <w:color w:val="000000" w:themeColor="text1"/>
                <w:kern w:val="0"/>
                <w:sz w:val="21"/>
                <w:szCs w:val="21"/>
                <w:highlight w:val="none"/>
              </w:rPr>
              <w:t>公告</w:t>
            </w:r>
            <w:r>
              <w:rPr>
                <w:rFonts w:hint="eastAsia" w:ascii="宋体" w:hAnsi="宋体" w:eastAsia="宋体" w:cs="宋体"/>
                <w:color w:val="000000" w:themeColor="text1"/>
                <w:kern w:val="0"/>
                <w:sz w:val="21"/>
                <w:szCs w:val="21"/>
                <w:highlight w:val="none"/>
                <w:lang w:val="en-US" w:eastAsia="zh-CN"/>
              </w:rPr>
              <w:t>”</w:t>
            </w:r>
          </w:p>
        </w:tc>
      </w:tr>
      <w:tr w14:paraId="6A89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F6D13C9">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51470060">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磋商申请人</w:t>
            </w:r>
            <w:r>
              <w:rPr>
                <w:rFonts w:hint="eastAsia" w:ascii="宋体" w:hAnsi="宋体" w:eastAsia="宋体" w:cs="宋体"/>
                <w:color w:val="000000"/>
                <w:sz w:val="21"/>
                <w:szCs w:val="21"/>
                <w:highlight w:val="none"/>
              </w:rPr>
              <w:t>确认收到</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文件澄清的时间</w:t>
            </w:r>
          </w:p>
        </w:tc>
        <w:tc>
          <w:tcPr>
            <w:tcW w:w="6610" w:type="dxa"/>
            <w:tcBorders>
              <w:top w:val="single" w:color="auto" w:sz="4" w:space="0"/>
              <w:left w:val="single" w:color="auto" w:sz="4" w:space="0"/>
              <w:bottom w:val="single" w:color="auto" w:sz="4" w:space="0"/>
              <w:right w:val="single" w:color="auto" w:sz="4" w:space="0"/>
            </w:tcBorders>
            <w:vAlign w:val="center"/>
          </w:tcPr>
          <w:p w14:paraId="734985A5">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themeColor="text1"/>
              </w:rPr>
              <w:t>在收到相应澄清文件后</w:t>
            </w:r>
            <w:r>
              <w:rPr>
                <w:rFonts w:hint="eastAsia" w:ascii="宋体" w:hAnsi="宋体" w:eastAsia="宋体" w:cs="宋体"/>
                <w:color w:val="000000" w:themeColor="text1"/>
                <w:u w:val="single"/>
              </w:rPr>
              <w:t xml:space="preserve"> 24 </w:t>
            </w:r>
            <w:r>
              <w:rPr>
                <w:rFonts w:hint="eastAsia" w:ascii="宋体" w:hAnsi="宋体" w:eastAsia="宋体" w:cs="宋体"/>
                <w:color w:val="000000" w:themeColor="text1"/>
              </w:rPr>
              <w:t>小时内（以发出时间为准）</w:t>
            </w:r>
          </w:p>
        </w:tc>
      </w:tr>
      <w:tr w14:paraId="4FE88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6A8956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4EC9C4B">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磋商申请人</w:t>
            </w:r>
            <w:r>
              <w:rPr>
                <w:rFonts w:hint="eastAsia" w:ascii="宋体" w:hAnsi="宋体" w:eastAsia="宋体" w:cs="宋体"/>
                <w:color w:val="000000"/>
                <w:sz w:val="21"/>
                <w:szCs w:val="21"/>
                <w:highlight w:val="none"/>
              </w:rPr>
              <w:t>确认收到</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文件修改的时间</w:t>
            </w:r>
          </w:p>
        </w:tc>
        <w:tc>
          <w:tcPr>
            <w:tcW w:w="6610" w:type="dxa"/>
            <w:tcBorders>
              <w:top w:val="single" w:color="auto" w:sz="4" w:space="0"/>
              <w:left w:val="single" w:color="auto" w:sz="4" w:space="0"/>
              <w:bottom w:val="single" w:color="auto" w:sz="4" w:space="0"/>
              <w:right w:val="single" w:color="auto" w:sz="4" w:space="0"/>
            </w:tcBorders>
            <w:vAlign w:val="center"/>
          </w:tcPr>
          <w:p w14:paraId="60986681">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themeColor="text1"/>
              </w:rPr>
              <w:t>在收到相应修改文件后</w:t>
            </w:r>
            <w:r>
              <w:rPr>
                <w:rFonts w:hint="eastAsia" w:ascii="宋体" w:hAnsi="宋体" w:eastAsia="宋体" w:cs="宋体"/>
                <w:color w:val="000000" w:themeColor="text1"/>
                <w:u w:val="single"/>
              </w:rPr>
              <w:t xml:space="preserve"> 24 </w:t>
            </w:r>
            <w:r>
              <w:rPr>
                <w:rFonts w:hint="eastAsia" w:ascii="宋体" w:hAnsi="宋体" w:eastAsia="宋体" w:cs="宋体"/>
                <w:color w:val="000000" w:themeColor="text1"/>
              </w:rPr>
              <w:t>小时内（以发出时间为准）</w:t>
            </w:r>
          </w:p>
        </w:tc>
      </w:tr>
      <w:tr w14:paraId="305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D080FB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4BC6679">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构成响应文件的其他</w:t>
            </w:r>
          </w:p>
          <w:p w14:paraId="10D2B78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材料</w:t>
            </w:r>
          </w:p>
        </w:tc>
        <w:tc>
          <w:tcPr>
            <w:tcW w:w="6610" w:type="dxa"/>
            <w:tcBorders>
              <w:top w:val="single" w:color="auto" w:sz="4" w:space="0"/>
              <w:left w:val="single" w:color="auto" w:sz="4" w:space="0"/>
              <w:bottom w:val="single" w:color="auto" w:sz="4" w:space="0"/>
              <w:right w:val="single" w:color="auto" w:sz="4" w:space="0"/>
            </w:tcBorders>
            <w:vAlign w:val="center"/>
          </w:tcPr>
          <w:p w14:paraId="291F485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可按</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文件格式中的其他资料自行提供，及磋商小组要求澄清和补充的相关说明</w:t>
            </w:r>
          </w:p>
        </w:tc>
      </w:tr>
      <w:tr w14:paraId="0A14F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9123C5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59F3CA91">
            <w:pPr>
              <w:adjustRightInd w:val="0"/>
              <w:snapToGrid w:val="0"/>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000000"/>
                <w:kern w:val="0"/>
                <w:sz w:val="21"/>
                <w:szCs w:val="21"/>
                <w:highlight w:val="none"/>
              </w:rPr>
              <w:t>招标控制价</w:t>
            </w:r>
          </w:p>
        </w:tc>
        <w:tc>
          <w:tcPr>
            <w:tcW w:w="6610" w:type="dxa"/>
            <w:tcBorders>
              <w:top w:val="single" w:color="auto" w:sz="4" w:space="0"/>
              <w:left w:val="single" w:color="auto" w:sz="4" w:space="0"/>
              <w:bottom w:val="single" w:color="auto" w:sz="4" w:space="0"/>
              <w:right w:val="single" w:color="auto" w:sz="4" w:space="0"/>
            </w:tcBorders>
            <w:vAlign w:val="center"/>
          </w:tcPr>
          <w:p w14:paraId="4AE7840F">
            <w:pPr>
              <w:adjustRightInd w:val="0"/>
              <w:snapToGrid w:val="0"/>
              <w:spacing w:line="520" w:lineRule="exac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sym w:font="Wingdings 2" w:char="00A3"/>
            </w:r>
            <w:r>
              <w:rPr>
                <w:rFonts w:hint="eastAsia" w:ascii="宋体" w:hAnsi="宋体" w:eastAsia="宋体" w:cs="宋体"/>
                <w:color w:val="000000"/>
                <w:kern w:val="0"/>
                <w:sz w:val="21"/>
                <w:szCs w:val="21"/>
                <w:highlight w:val="none"/>
              </w:rPr>
              <w:t>不设招标控制价</w:t>
            </w:r>
          </w:p>
          <w:p w14:paraId="2DFDD5CD">
            <w:pPr>
              <w:adjustRightInd w:val="0"/>
              <w:snapToGrid w:val="0"/>
              <w:spacing w:line="520" w:lineRule="exac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000000"/>
                <w:kern w:val="0"/>
                <w:sz w:val="21"/>
                <w:szCs w:val="21"/>
                <w:highlight w:val="none"/>
                <w:lang w:eastAsia="zh-CN"/>
              </w:rPr>
              <w:sym w:font="Wingdings 2" w:char="0052"/>
            </w:r>
            <w:r>
              <w:rPr>
                <w:rFonts w:hint="eastAsia" w:ascii="宋体" w:hAnsi="宋体" w:eastAsia="宋体" w:cs="宋体"/>
                <w:color w:val="000000"/>
                <w:kern w:val="0"/>
                <w:sz w:val="21"/>
                <w:szCs w:val="21"/>
                <w:highlight w:val="none"/>
              </w:rPr>
              <w:t>设招标控制价</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详见工程量清单）</w:t>
            </w:r>
            <w:r>
              <w:rPr>
                <w:rFonts w:hint="eastAsia" w:ascii="宋体" w:hAnsi="宋体" w:eastAsia="宋体" w:cs="宋体"/>
                <w:color w:val="000000"/>
                <w:kern w:val="0"/>
                <w:sz w:val="21"/>
                <w:szCs w:val="21"/>
                <w:highlight w:val="none"/>
              </w:rPr>
              <w:t>；</w:t>
            </w:r>
          </w:p>
          <w:p w14:paraId="5EFA6B03">
            <w:pPr>
              <w:adjustRightInd w:val="0"/>
              <w:snapToGrid w:val="0"/>
              <w:spacing w:line="520" w:lineRule="exact"/>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val="en-US" w:eastAsia="zh-CN"/>
              </w:rPr>
              <w:t>注：磋商申请人投标报价高于招标控制价的视为无效投标。</w:t>
            </w:r>
          </w:p>
        </w:tc>
      </w:tr>
      <w:tr w14:paraId="049C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E51069B">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3.2.4</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20B6CDFE">
            <w:pPr>
              <w:adjustRightInd w:val="0"/>
              <w:snapToGrid w:val="0"/>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磋商报价</w:t>
            </w:r>
          </w:p>
        </w:tc>
        <w:tc>
          <w:tcPr>
            <w:tcW w:w="6610" w:type="dxa"/>
            <w:tcBorders>
              <w:top w:val="single" w:color="auto" w:sz="4" w:space="0"/>
              <w:left w:val="single" w:color="auto" w:sz="4" w:space="0"/>
              <w:bottom w:val="single" w:color="auto" w:sz="4" w:space="0"/>
              <w:right w:val="single" w:color="auto" w:sz="4" w:space="0"/>
            </w:tcBorders>
            <w:vAlign w:val="center"/>
          </w:tcPr>
          <w:p w14:paraId="3F4629D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(1)采购人保留对严重不平衡报价进行调整的权利。</w:t>
            </w:r>
          </w:p>
          <w:p w14:paraId="4F887A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(2)本项目的磋商报价采用工程量清单计价。磋商报价为</w:t>
            </w: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在响应文件中提出的完成本项目采购内容规定的全部施工内容并提供相关文件规定的全部费用，包括完成该工程项目的分部分项工程费、措施费、其他项目费、规费、税金、政策性文件规定费用等所有费用。</w:t>
            </w:r>
          </w:p>
          <w:p w14:paraId="5734D72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不能随意调整采购人公布的工程量清单。</w:t>
            </w:r>
          </w:p>
          <w:p w14:paraId="2C93FB6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须根据</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文件所提出的各项要求，以及自身具体情况，并考虑对采购人的优惠可能进行报价(含税价)。</w:t>
            </w:r>
          </w:p>
          <w:p w14:paraId="7FCD937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可先到工地</w:t>
            </w:r>
            <w:r>
              <w:rPr>
                <w:rFonts w:hint="eastAsia" w:ascii="宋体" w:hAnsi="宋体" w:eastAsia="宋体" w:cs="宋体"/>
                <w:sz w:val="21"/>
                <w:szCs w:val="21"/>
                <w:highlight w:val="none"/>
                <w:lang w:val="en-US" w:eastAsia="zh-CN"/>
              </w:rPr>
              <w:t>踏勘</w:t>
            </w:r>
            <w:r>
              <w:rPr>
                <w:rFonts w:hint="eastAsia" w:ascii="宋体" w:hAnsi="宋体" w:eastAsia="宋体" w:cs="宋体"/>
                <w:sz w:val="21"/>
                <w:szCs w:val="21"/>
                <w:highlight w:val="none"/>
              </w:rPr>
              <w:t>以充分了解工地位置、情况、道路、储存空间、装卸限制及任何其他足以影响承包价的情况，任何因忽视或误解工地情况而导致的</w:t>
            </w:r>
            <w:r>
              <w:rPr>
                <w:rFonts w:hint="eastAsia" w:ascii="宋体" w:hAnsi="宋体" w:eastAsia="宋体" w:cs="宋体"/>
                <w:sz w:val="21"/>
                <w:szCs w:val="21"/>
                <w:highlight w:val="none"/>
                <w:lang w:val="en-US" w:eastAsia="zh-CN"/>
              </w:rPr>
              <w:t>索赔</w:t>
            </w:r>
            <w:r>
              <w:rPr>
                <w:rFonts w:hint="eastAsia" w:ascii="宋体" w:hAnsi="宋体" w:eastAsia="宋体" w:cs="宋体"/>
                <w:sz w:val="21"/>
                <w:szCs w:val="21"/>
                <w:highlight w:val="none"/>
              </w:rPr>
              <w:t>或工期延长申请将不被批准。</w:t>
            </w:r>
          </w:p>
          <w:p w14:paraId="4D25272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lang w:val="en-US" w:eastAsia="zh-CN"/>
              </w:rPr>
              <w:t>磋商申请人</w:t>
            </w:r>
            <w:r>
              <w:rPr>
                <w:rFonts w:hint="eastAsia" w:ascii="宋体" w:hAnsi="宋体" w:eastAsia="宋体" w:cs="宋体"/>
                <w:sz w:val="21"/>
                <w:szCs w:val="21"/>
                <w:highlight w:val="none"/>
              </w:rPr>
              <w:t>须全面考虑在将来施工过程中因市场价格波动带来的风险因素。如施工中出现设计修改、材料变更或工程量变更必须经采购人及监理单位(如有)的审核与签证，按实际审定结果进行调整</w:t>
            </w:r>
            <w:r>
              <w:rPr>
                <w:rFonts w:hint="eastAsia" w:ascii="宋体" w:hAnsi="宋体" w:eastAsia="宋体" w:cs="宋体"/>
                <w:sz w:val="21"/>
                <w:szCs w:val="21"/>
                <w:highlight w:val="none"/>
                <w:lang w:eastAsia="zh-CN"/>
              </w:rPr>
              <w:t>。</w:t>
            </w:r>
          </w:p>
        </w:tc>
      </w:tr>
      <w:tr w14:paraId="5EA7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CB257A4">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3.3.1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5C25727">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磋商有效期</w:t>
            </w:r>
          </w:p>
        </w:tc>
        <w:tc>
          <w:tcPr>
            <w:tcW w:w="6610" w:type="dxa"/>
            <w:tcBorders>
              <w:top w:val="single" w:color="auto" w:sz="4" w:space="0"/>
              <w:left w:val="single" w:color="auto" w:sz="4" w:space="0"/>
              <w:bottom w:val="single" w:color="auto" w:sz="4" w:space="0"/>
              <w:right w:val="single" w:color="auto" w:sz="4" w:space="0"/>
            </w:tcBorders>
            <w:vAlign w:val="center"/>
          </w:tcPr>
          <w:p w14:paraId="49E73B07">
            <w:pPr>
              <w:spacing w:line="360" w:lineRule="auto"/>
              <w:ind w:left="1"/>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磋商截止之日起</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lang w:val="en-US" w:eastAsia="zh-CN"/>
              </w:rPr>
              <w:t>0</w:t>
            </w:r>
            <w:r>
              <w:rPr>
                <w:rFonts w:hint="eastAsia" w:ascii="宋体" w:hAnsi="宋体" w:eastAsia="宋体" w:cs="宋体"/>
                <w:color w:val="auto"/>
                <w:sz w:val="21"/>
                <w:szCs w:val="21"/>
                <w:highlight w:val="none"/>
              </w:rPr>
              <w:t>日历天</w:t>
            </w:r>
          </w:p>
        </w:tc>
      </w:tr>
      <w:tr w14:paraId="6A8F9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33A49184">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sz w:val="21"/>
                <w:szCs w:val="21"/>
                <w:highlight w:val="none"/>
              </w:rPr>
              <w:t>3.4.1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65E8A32">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磋商保证金</w:t>
            </w:r>
          </w:p>
        </w:tc>
        <w:tc>
          <w:tcPr>
            <w:tcW w:w="6610" w:type="dxa"/>
            <w:tcBorders>
              <w:top w:val="single" w:color="auto" w:sz="4" w:space="0"/>
              <w:left w:val="single" w:color="auto" w:sz="4" w:space="0"/>
              <w:bottom w:val="single" w:color="auto" w:sz="4" w:space="0"/>
              <w:right w:val="single" w:color="auto" w:sz="4" w:space="0"/>
            </w:tcBorders>
            <w:vAlign w:val="center"/>
          </w:tcPr>
          <w:p w14:paraId="5A6BA9E1">
            <w:pPr>
              <w:keepNext/>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本项目不要求交纳磋商保证金</w:t>
            </w:r>
          </w:p>
        </w:tc>
      </w:tr>
      <w:tr w14:paraId="1A57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A0F684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88A194A">
            <w:pPr>
              <w:spacing w:line="360" w:lineRule="auto"/>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财务</w:t>
            </w:r>
            <w:r>
              <w:rPr>
                <w:rFonts w:hint="eastAsia" w:ascii="宋体" w:hAnsi="宋体" w:eastAsia="宋体" w:cs="宋体"/>
                <w:sz w:val="21"/>
                <w:szCs w:val="21"/>
                <w:highlight w:val="none"/>
              </w:rPr>
              <w:t>要求</w:t>
            </w:r>
          </w:p>
        </w:tc>
        <w:tc>
          <w:tcPr>
            <w:tcW w:w="6610" w:type="dxa"/>
            <w:tcBorders>
              <w:top w:val="single" w:color="auto" w:sz="4" w:space="0"/>
              <w:left w:val="single" w:color="auto" w:sz="4" w:space="0"/>
              <w:bottom w:val="single" w:color="auto" w:sz="4" w:space="0"/>
              <w:right w:val="single" w:color="auto" w:sz="4" w:space="0"/>
            </w:tcBorders>
            <w:vAlign w:val="center"/>
          </w:tcPr>
          <w:p w14:paraId="024BE99F">
            <w:pPr>
              <w:adjustRightInd w:val="0"/>
              <w:snapToGrid w:val="0"/>
              <w:spacing w:line="360" w:lineRule="auto"/>
              <w:rPr>
                <w:rFonts w:hint="eastAsia" w:ascii="宋体" w:hAnsi="宋体" w:eastAsia="宋体" w:cs="宋体"/>
                <w:sz w:val="21"/>
                <w:szCs w:val="21"/>
                <w:highlight w:val="none"/>
              </w:rPr>
            </w:pPr>
            <w:r>
              <w:rPr>
                <w:rFonts w:hint="eastAsia" w:ascii="宋体" w:hAnsi="宋体" w:eastAsia="宋体" w:cs="宋体"/>
                <w:color w:val="000000" w:themeColor="text1"/>
                <w:kern w:val="0"/>
                <w:sz w:val="21"/>
                <w:szCs w:val="21"/>
                <w:highlight w:val="none"/>
                <w:lang w:val="en-US" w:eastAsia="zh-CN"/>
              </w:rPr>
              <w:t>详</w:t>
            </w:r>
            <w:r>
              <w:rPr>
                <w:rFonts w:hint="eastAsia" w:ascii="宋体" w:hAnsi="宋体" w:eastAsia="宋体" w:cs="宋体"/>
                <w:sz w:val="21"/>
                <w:szCs w:val="21"/>
                <w:highlight w:val="none"/>
                <w:lang w:val="en-US" w:eastAsia="zh-CN"/>
              </w:rPr>
              <w:t xml:space="preserve">见“第一章 </w:t>
            </w:r>
            <w:r>
              <w:rPr>
                <w:rFonts w:hint="eastAsia" w:ascii="宋体" w:hAnsi="宋体" w:eastAsia="宋体" w:cs="宋体"/>
                <w:sz w:val="21"/>
                <w:szCs w:val="21"/>
                <w:highlight w:val="none"/>
              </w:rPr>
              <w:t>竞争性磋商公告</w:t>
            </w:r>
            <w:r>
              <w:rPr>
                <w:rFonts w:hint="eastAsia" w:ascii="宋体" w:hAnsi="宋体" w:eastAsia="宋体" w:cs="宋体"/>
                <w:sz w:val="21"/>
                <w:szCs w:val="21"/>
                <w:highlight w:val="none"/>
                <w:lang w:val="en-US" w:eastAsia="zh-CN"/>
              </w:rPr>
              <w:t>”</w:t>
            </w:r>
          </w:p>
        </w:tc>
      </w:tr>
      <w:tr w14:paraId="54133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62716D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1A5184A">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近年完成的类似项目的年份要求</w:t>
            </w:r>
          </w:p>
        </w:tc>
        <w:tc>
          <w:tcPr>
            <w:tcW w:w="6610" w:type="dxa"/>
            <w:tcBorders>
              <w:top w:val="single" w:color="auto" w:sz="4" w:space="0"/>
              <w:left w:val="single" w:color="auto" w:sz="4" w:space="0"/>
              <w:bottom w:val="single" w:color="auto" w:sz="4" w:space="0"/>
              <w:right w:val="single" w:color="auto" w:sz="4" w:space="0"/>
            </w:tcBorders>
            <w:vAlign w:val="center"/>
          </w:tcPr>
          <w:p w14:paraId="7BA534ED">
            <w:pPr>
              <w:adjustRightInd w:val="0"/>
              <w:snapToGrid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u w:val="none"/>
              </w:rPr>
              <w:t>3年，20</w:t>
            </w:r>
            <w:r>
              <w:rPr>
                <w:rFonts w:hint="eastAsia" w:ascii="宋体" w:hAnsi="宋体" w:eastAsia="宋体" w:cs="宋体"/>
                <w:color w:val="000000"/>
                <w:sz w:val="21"/>
                <w:szCs w:val="21"/>
                <w:u w:val="none"/>
                <w:lang w:val="en-US" w:eastAsia="zh-CN"/>
              </w:rPr>
              <w:t>2</w:t>
            </w:r>
            <w:r>
              <w:rPr>
                <w:rFonts w:hint="eastAsia" w:ascii="宋体" w:hAnsi="宋体" w:cs="宋体"/>
                <w:color w:val="000000"/>
                <w:sz w:val="21"/>
                <w:szCs w:val="21"/>
                <w:u w:val="none"/>
                <w:lang w:val="en-US" w:eastAsia="zh-CN"/>
              </w:rPr>
              <w:t>2</w:t>
            </w:r>
            <w:r>
              <w:rPr>
                <w:rFonts w:hint="eastAsia" w:ascii="宋体" w:hAnsi="宋体" w:eastAsia="宋体" w:cs="宋体"/>
                <w:color w:val="000000"/>
                <w:sz w:val="21"/>
                <w:szCs w:val="21"/>
                <w:u w:val="none"/>
              </w:rPr>
              <w:t>年至今</w:t>
            </w:r>
          </w:p>
        </w:tc>
      </w:tr>
      <w:tr w14:paraId="68BA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00A82622">
            <w:pPr>
              <w:pStyle w:val="19"/>
              <w:spacing w:line="360" w:lineRule="auto"/>
              <w:jc w:val="center"/>
              <w:rPr>
                <w:rFonts w:hint="default" w:ascii="宋体" w:hAnsi="宋体" w:eastAsia="宋体" w:cs="宋体"/>
                <w:kern w:val="2"/>
                <w:sz w:val="21"/>
                <w:szCs w:val="21"/>
                <w:highlight w:val="none"/>
                <w:lang w:val="en-US" w:eastAsia="zh-CN"/>
              </w:rPr>
            </w:pPr>
            <w:r>
              <w:rPr>
                <w:rFonts w:hint="eastAsia" w:hAnsi="宋体" w:cs="宋体"/>
                <w:kern w:val="2"/>
                <w:sz w:val="21"/>
                <w:szCs w:val="21"/>
                <w:highlight w:val="none"/>
                <w:lang w:val="en-US" w:eastAsia="zh-CN"/>
              </w:rPr>
              <w:t>3.5.5</w:t>
            </w:r>
          </w:p>
        </w:tc>
        <w:tc>
          <w:tcPr>
            <w:tcW w:w="241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702FCED">
            <w:pPr>
              <w:pageBreakBefore w:val="0"/>
              <w:kinsoku/>
              <w:overflowPunct/>
              <w:bidi w:val="0"/>
              <w:spacing w:beforeAutospacing="0" w:afterAutospacing="0" w:line="240" w:lineRule="auto"/>
              <w:ind w:left="0" w:leftChars="0" w:right="0" w:rightChars="0"/>
              <w:jc w:val="center"/>
              <w:rPr>
                <w:rFonts w:hint="eastAsia" w:ascii="宋体" w:hAnsi="宋体" w:eastAsia="宋体" w:cs="宋体"/>
                <w:kern w:val="2"/>
                <w:sz w:val="21"/>
                <w:szCs w:val="21"/>
                <w:highlight w:val="none"/>
                <w:lang w:val="en-US" w:eastAsia="zh-CN" w:bidi="ar-SA"/>
              </w:rPr>
            </w:pPr>
            <w:r>
              <w:rPr>
                <w:rFonts w:hint="eastAsia" w:ascii="宋体" w:hAnsi="宋体" w:cs="宋体"/>
                <w:color w:val="000000" w:themeColor="text1"/>
                <w:sz w:val="21"/>
                <w:szCs w:val="21"/>
                <w:lang w:val="en-US" w:eastAsia="zh-CN"/>
              </w:rPr>
              <w:t>信誉要求</w:t>
            </w:r>
          </w:p>
        </w:tc>
        <w:tc>
          <w:tcPr>
            <w:tcW w:w="6610" w:type="dxa"/>
            <w:tcBorders>
              <w:top w:val="single" w:color="auto" w:sz="4" w:space="0"/>
              <w:left w:val="single" w:color="auto" w:sz="4" w:space="0"/>
              <w:bottom w:val="single" w:color="auto" w:sz="4" w:space="0"/>
              <w:right w:val="single" w:color="auto" w:sz="4" w:space="0"/>
            </w:tcBorders>
            <w:shd w:val="clear" w:color="auto" w:fill="auto"/>
            <w:vAlign w:val="center"/>
          </w:tcPr>
          <w:p w14:paraId="75881E32">
            <w:pPr>
              <w:pageBreakBefore w:val="0"/>
              <w:kinsoku/>
              <w:overflowPunct/>
              <w:bidi w:val="0"/>
              <w:adjustRightInd w:val="0"/>
              <w:snapToGrid w:val="0"/>
              <w:spacing w:beforeAutospacing="0" w:afterAutospacing="0" w:line="240" w:lineRule="auto"/>
              <w:ind w:left="0" w:leftChars="0" w:right="0" w:rightChars="0"/>
              <w:rPr>
                <w:rFonts w:hint="eastAsia" w:ascii="宋体" w:hAnsi="宋体" w:eastAsia="宋体" w:cs="宋体"/>
                <w:color w:val="000000"/>
                <w:kern w:val="2"/>
                <w:sz w:val="21"/>
                <w:szCs w:val="21"/>
                <w:u w:val="none"/>
                <w:lang w:val="en-US" w:eastAsia="zh-CN" w:bidi="ar-SA"/>
              </w:rPr>
            </w:pPr>
            <w:r>
              <w:rPr>
                <w:rFonts w:hint="eastAsia" w:ascii="宋体" w:hAnsi="宋体" w:eastAsia="宋体" w:cs="宋体"/>
                <w:color w:val="000000" w:themeColor="text1"/>
                <w:sz w:val="21"/>
                <w:szCs w:val="21"/>
                <w:u w:val="none"/>
                <w:lang w:val="en-US" w:eastAsia="zh-CN"/>
              </w:rPr>
              <w:t xml:space="preserve">详见“第一章 </w:t>
            </w:r>
            <w:r>
              <w:rPr>
                <w:rFonts w:hint="eastAsia" w:ascii="宋体" w:hAnsi="宋体" w:cs="宋体"/>
                <w:color w:val="000000" w:themeColor="text1"/>
                <w:kern w:val="0"/>
                <w:sz w:val="21"/>
                <w:szCs w:val="21"/>
                <w:highlight w:val="none"/>
                <w:lang w:val="en-US" w:eastAsia="zh-CN"/>
              </w:rPr>
              <w:t>竞争性磋商</w:t>
            </w:r>
            <w:r>
              <w:rPr>
                <w:rFonts w:hint="eastAsia" w:ascii="宋体" w:hAnsi="宋体" w:eastAsia="宋体" w:cs="宋体"/>
                <w:color w:val="000000" w:themeColor="text1"/>
                <w:kern w:val="0"/>
                <w:sz w:val="21"/>
                <w:szCs w:val="21"/>
                <w:highlight w:val="none"/>
              </w:rPr>
              <w:t>公告</w:t>
            </w:r>
            <w:r>
              <w:rPr>
                <w:rFonts w:hint="eastAsia" w:ascii="宋体" w:hAnsi="宋体" w:eastAsia="宋体" w:cs="宋体"/>
                <w:color w:val="000000" w:themeColor="text1"/>
                <w:sz w:val="21"/>
                <w:szCs w:val="21"/>
                <w:u w:val="none"/>
                <w:lang w:val="en-US" w:eastAsia="zh-CN"/>
              </w:rPr>
              <w:t>”</w:t>
            </w:r>
          </w:p>
        </w:tc>
      </w:tr>
      <w:tr w14:paraId="63CB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EB1A915">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3.6</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EADFAE6">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是否允许递交备选磋商方案</w:t>
            </w:r>
          </w:p>
        </w:tc>
        <w:tc>
          <w:tcPr>
            <w:tcW w:w="6610" w:type="dxa"/>
            <w:tcBorders>
              <w:top w:val="single" w:color="auto" w:sz="4" w:space="0"/>
              <w:left w:val="single" w:color="auto" w:sz="4" w:space="0"/>
              <w:bottom w:val="single" w:color="auto" w:sz="4" w:space="0"/>
              <w:right w:val="single" w:color="auto" w:sz="4" w:space="0"/>
            </w:tcBorders>
            <w:vAlign w:val="center"/>
          </w:tcPr>
          <w:p w14:paraId="19DAC97A">
            <w:pPr>
              <w:spacing w:line="360" w:lineRule="auto"/>
              <w:ind w:left="1"/>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eq \o\ac(</w:instrText>
            </w:r>
            <w:r>
              <w:rPr>
                <w:rFonts w:hint="eastAsia" w:ascii="宋体" w:hAnsi="宋体" w:eastAsia="宋体" w:cs="宋体"/>
                <w:bCs/>
                <w:color w:val="000000"/>
                <w:position w:val="-4"/>
                <w:sz w:val="31"/>
                <w:szCs w:val="21"/>
                <w:highlight w:val="none"/>
              </w:rPr>
              <w:instrText xml:space="preserve">□</w:instrText>
            </w:r>
            <w:r>
              <w:rPr>
                <w:rFonts w:hint="eastAsia" w:ascii="宋体" w:hAnsi="宋体" w:eastAsia="宋体" w:cs="宋体"/>
                <w:bCs/>
                <w:color w:val="000000"/>
                <w:position w:val="0"/>
                <w:sz w:val="21"/>
                <w:szCs w:val="21"/>
                <w:highlight w:val="none"/>
              </w:rPr>
              <w:instrText xml:space="preserve">,√)</w:instrTex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不允许            </w:t>
            </w:r>
          </w:p>
          <w:p w14:paraId="1BAD9E11">
            <w:pPr>
              <w:spacing w:line="360" w:lineRule="auto"/>
              <w:ind w:left="1"/>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□允许</w:t>
            </w:r>
          </w:p>
        </w:tc>
      </w:tr>
      <w:tr w14:paraId="434D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03048A5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3D473F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响应文件格式</w:t>
            </w:r>
          </w:p>
        </w:tc>
        <w:tc>
          <w:tcPr>
            <w:tcW w:w="6610" w:type="dxa"/>
            <w:tcBorders>
              <w:top w:val="single" w:color="auto" w:sz="4" w:space="0"/>
              <w:left w:val="single" w:color="auto" w:sz="4" w:space="0"/>
              <w:bottom w:val="single" w:color="auto" w:sz="4" w:space="0"/>
              <w:right w:val="single" w:color="auto" w:sz="4" w:space="0"/>
            </w:tcBorders>
            <w:vAlign w:val="center"/>
          </w:tcPr>
          <w:p w14:paraId="43B40D24">
            <w:pPr>
              <w:pageBreakBefore w:val="0"/>
              <w:kinsoku/>
              <w:overflowPunct/>
              <w:bidi w:val="0"/>
              <w:spacing w:beforeAutospacing="0" w:afterAutospacing="0" w:line="360" w:lineRule="auto"/>
              <w:ind w:left="0" w:leftChars="0" w:right="0" w:rightChars="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lang w:eastAsia="zh-CN"/>
              </w:rPr>
              <w:t>文件全部采用电子文档。</w:t>
            </w:r>
            <w:r>
              <w:rPr>
                <w:rFonts w:hint="eastAsia" w:ascii="宋体" w:hAnsi="宋体" w:eastAsia="宋体" w:cs="宋体"/>
                <w:sz w:val="21"/>
                <w:szCs w:val="21"/>
                <w:highlight w:val="none"/>
              </w:rPr>
              <w:t>资格审查</w:t>
            </w:r>
            <w:r>
              <w:rPr>
                <w:rFonts w:hint="eastAsia" w:ascii="宋体" w:hAnsi="宋体" w:eastAsia="宋体" w:cs="宋体"/>
                <w:sz w:val="21"/>
                <w:szCs w:val="21"/>
                <w:highlight w:val="none"/>
                <w:lang w:val="en-US" w:eastAsia="zh-CN"/>
              </w:rPr>
              <w:t>资料、商务报价部分</w:t>
            </w:r>
            <w:r>
              <w:rPr>
                <w:rFonts w:hint="eastAsia" w:ascii="宋体" w:hAnsi="宋体" w:eastAsia="宋体" w:cs="宋体"/>
                <w:sz w:val="21"/>
                <w:szCs w:val="21"/>
                <w:highlight w:val="none"/>
              </w:rPr>
              <w:t>、技术部分组成</w:t>
            </w:r>
            <w:r>
              <w:rPr>
                <w:rFonts w:hint="eastAsia" w:ascii="宋体" w:hAnsi="宋体" w:eastAsia="宋体" w:cs="宋体"/>
                <w:color w:val="000000" w:themeColor="text1"/>
                <w:sz w:val="21"/>
                <w:szCs w:val="21"/>
                <w:highlight w:val="none"/>
                <w:lang w:eastAsia="zh-CN"/>
              </w:rPr>
              <w:t>。电子</w:t>
            </w:r>
            <w:r>
              <w:rPr>
                <w:rFonts w:hint="eastAsia" w:ascii="宋体" w:hAnsi="宋体" w:eastAsia="宋体" w:cs="宋体"/>
                <w:color w:val="000000" w:themeColor="text1"/>
                <w:sz w:val="21"/>
                <w:szCs w:val="21"/>
                <w:highlight w:val="none"/>
                <w:lang w:val="en-US" w:eastAsia="zh-CN"/>
              </w:rPr>
              <w:t>投标</w:t>
            </w:r>
            <w:r>
              <w:rPr>
                <w:rFonts w:hint="eastAsia" w:ascii="宋体" w:hAnsi="宋体" w:eastAsia="宋体" w:cs="宋体"/>
                <w:color w:val="000000" w:themeColor="text1"/>
                <w:sz w:val="21"/>
                <w:szCs w:val="21"/>
                <w:highlight w:val="none"/>
                <w:lang w:eastAsia="zh-CN"/>
              </w:rPr>
              <w:t>文件的制作应使用“政采云投标客户端”，</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下载“政采云投标客户端”，通过“政采云投标客户端”编制并生成加密的</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lang w:eastAsia="zh-CN"/>
              </w:rPr>
              <w:t>文件。</w:t>
            </w:r>
          </w:p>
          <w:p w14:paraId="1864E5AE">
            <w:pPr>
              <w:pageBreakBefore w:val="0"/>
              <w:kinsoku/>
              <w:overflowPunct/>
              <w:bidi w:val="0"/>
              <w:spacing w:beforeAutospacing="0" w:afterAutospacing="0" w:line="360" w:lineRule="auto"/>
              <w:ind w:left="0" w:leftChars="0" w:right="0" w:rightChars="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特别注意：</w:t>
            </w:r>
          </w:p>
          <w:p w14:paraId="726910A6">
            <w:pPr>
              <w:pageBreakBefore w:val="0"/>
              <w:kinsoku/>
              <w:overflowPunct/>
              <w:bidi w:val="0"/>
              <w:spacing w:beforeAutospacing="0" w:afterAutospacing="0" w:line="360" w:lineRule="auto"/>
              <w:ind w:left="0" w:leftChars="0" w:right="0" w:rightChars="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不得对</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文件格式中的内容进行删减或修改，否则作为无效投标处理。</w:t>
            </w:r>
          </w:p>
          <w:p w14:paraId="7278BCB1">
            <w:pPr>
              <w:pageBreakBefore w:val="0"/>
              <w:kinsoku/>
              <w:overflowPunct/>
              <w:bidi w:val="0"/>
              <w:spacing w:beforeAutospacing="0" w:afterAutospacing="0" w:line="360" w:lineRule="auto"/>
              <w:ind w:left="0" w:leftChars="0" w:right="0" w:rightChars="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可以在格式内容之外另行说明和增加相关内容，作为</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lang w:eastAsia="zh-CN"/>
              </w:rPr>
              <w:t>文件的组成部分。另行说明或自行增加的内容、以及按</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lang w:eastAsia="zh-CN"/>
              </w:rPr>
              <w:t>文件格式在空格（下划线）由</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填写的内容，不得与</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文件的强制性审查标准和禁止性规定相抵触。</w:t>
            </w:r>
          </w:p>
          <w:p w14:paraId="6FED06F3">
            <w:pPr>
              <w:pageBreakBefore w:val="0"/>
              <w:kinsoku/>
              <w:overflowPunct/>
              <w:bidi w:val="0"/>
              <w:spacing w:beforeAutospacing="0" w:afterAutospacing="0" w:line="360" w:lineRule="auto"/>
              <w:ind w:left="0" w:leftChars="0" w:right="0" w:rightChars="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(3)按</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文件格式在空格（下划线）由</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lang w:eastAsia="zh-CN"/>
              </w:rPr>
              <w:t>填写的内容，确实没有需要填写的，可以在空格中用“/”标示，也可以不填（空白）。但</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文件中另有规定的从其规定。</w:t>
            </w:r>
          </w:p>
          <w:p w14:paraId="47BED2B7">
            <w:pPr>
              <w:spacing w:line="36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rPr>
              <w:t>(4)</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lang w:eastAsia="zh-CN"/>
              </w:rPr>
              <w:t>文件应对</w:t>
            </w:r>
            <w:r>
              <w:rPr>
                <w:rFonts w:hint="eastAsia" w:ascii="宋体" w:hAnsi="宋体" w:eastAsia="宋体" w:cs="宋体"/>
                <w:color w:val="000000" w:themeColor="text1"/>
                <w:sz w:val="21"/>
                <w:szCs w:val="21"/>
                <w:highlight w:val="none"/>
                <w:lang w:val="en-US" w:eastAsia="zh-CN"/>
              </w:rPr>
              <w:t>采购</w:t>
            </w:r>
            <w:r>
              <w:rPr>
                <w:rFonts w:hint="eastAsia" w:ascii="宋体" w:hAnsi="宋体" w:eastAsia="宋体" w:cs="宋体"/>
                <w:color w:val="000000" w:themeColor="text1"/>
                <w:sz w:val="21"/>
                <w:szCs w:val="21"/>
                <w:highlight w:val="none"/>
                <w:lang w:eastAsia="zh-CN"/>
              </w:rPr>
              <w:t>文件提出的所有实质性要求和条件作出实质性响应，并且实质性响应的内容不得互相矛盾。</w:t>
            </w:r>
          </w:p>
        </w:tc>
      </w:tr>
      <w:tr w14:paraId="2A1A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BB36F2A">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3.7.</w:t>
            </w:r>
            <w:r>
              <w:rPr>
                <w:rFonts w:hint="eastAsia" w:ascii="宋体" w:hAnsi="宋体" w:eastAsia="宋体" w:cs="宋体"/>
                <w:sz w:val="21"/>
                <w:szCs w:val="21"/>
                <w:highlight w:val="none"/>
                <w:lang w:val="en-US" w:eastAsia="zh-CN"/>
              </w:rPr>
              <w:t>4</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C9C0D84">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响应文件</w:t>
            </w:r>
            <w:r>
              <w:rPr>
                <w:rFonts w:hint="eastAsia" w:ascii="宋体" w:hAnsi="宋体" w:eastAsia="宋体" w:cs="宋体"/>
                <w:color w:val="000000"/>
                <w:sz w:val="21"/>
                <w:szCs w:val="21"/>
                <w:highlight w:val="none"/>
              </w:rPr>
              <w:t>电子签章及</w:t>
            </w:r>
          </w:p>
          <w:p w14:paraId="5B4935F8">
            <w:pPr>
              <w:spacing w:line="360" w:lineRule="auto"/>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电子签名要求</w:t>
            </w:r>
          </w:p>
        </w:tc>
        <w:tc>
          <w:tcPr>
            <w:tcW w:w="6610" w:type="dxa"/>
            <w:tcBorders>
              <w:top w:val="single" w:color="auto" w:sz="4" w:space="0"/>
              <w:left w:val="single" w:color="auto" w:sz="4" w:space="0"/>
              <w:bottom w:val="single" w:color="auto" w:sz="4" w:space="0"/>
              <w:right w:val="single" w:color="auto" w:sz="4" w:space="0"/>
            </w:tcBorders>
            <w:vAlign w:val="center"/>
          </w:tcPr>
          <w:p w14:paraId="515F9DAB">
            <w:pPr>
              <w:widowControl w:val="0"/>
              <w:tabs>
                <w:tab w:val="left" w:pos="611"/>
              </w:tabs>
              <w:spacing w:after="0" w:line="360" w:lineRule="auto"/>
              <w:ind w:firstLine="0" w:firstLineChars="0"/>
              <w:jc w:val="both"/>
              <w:rPr>
                <w:rFonts w:hint="eastAsia" w:ascii="宋体" w:hAnsi="宋体" w:eastAsia="宋体" w:cs="宋体"/>
                <w:color w:val="000000" w:themeColor="text1"/>
                <w:sz w:val="21"/>
                <w:szCs w:val="21"/>
                <w:highlight w:val="none"/>
                <w:lang w:val="en-US" w:eastAsia="zh-CN" w:bidi="en-US"/>
              </w:rPr>
            </w:pPr>
            <w:r>
              <w:rPr>
                <w:rFonts w:hint="eastAsia" w:ascii="宋体" w:hAnsi="宋体" w:eastAsia="宋体" w:cs="宋体"/>
                <w:color w:val="000000" w:themeColor="text1"/>
                <w:sz w:val="21"/>
                <w:szCs w:val="21"/>
                <w:highlight w:val="none"/>
                <w:lang w:val="en-US" w:eastAsia="zh-CN" w:bidi="en-US"/>
              </w:rPr>
              <w:t>1、响应文件的盖章要求：响应文件格式中要求磋商申请人“加盖公章”的，均指与磋商申请人名称全称一致的标准公章，不得使用其他形式（如带有“专用章”、“合同章”、“财务章”、“业务章”等）的印章。</w:t>
            </w:r>
          </w:p>
          <w:p w14:paraId="3BA92432">
            <w:pPr>
              <w:widowControl w:val="0"/>
              <w:tabs>
                <w:tab w:val="left" w:pos="611"/>
              </w:tabs>
              <w:spacing w:after="0" w:line="360" w:lineRule="auto"/>
              <w:ind w:firstLine="0" w:firstLineChars="0"/>
              <w:jc w:val="both"/>
              <w:rPr>
                <w:rFonts w:hint="eastAsia" w:ascii="宋体" w:hAnsi="宋体" w:eastAsia="宋体" w:cs="宋体"/>
                <w:color w:val="000000" w:themeColor="text1"/>
                <w:sz w:val="21"/>
                <w:szCs w:val="21"/>
                <w:highlight w:val="none"/>
                <w:lang w:val="en-US" w:eastAsia="zh-CN" w:bidi="en-US"/>
              </w:rPr>
            </w:pPr>
            <w:r>
              <w:rPr>
                <w:rFonts w:hint="eastAsia" w:ascii="宋体" w:hAnsi="宋体" w:eastAsia="宋体" w:cs="宋体"/>
                <w:color w:val="000000" w:themeColor="text1"/>
                <w:sz w:val="21"/>
                <w:szCs w:val="21"/>
                <w:highlight w:val="none"/>
                <w:lang w:val="en-US" w:eastAsia="zh-CN" w:bidi="en-US"/>
              </w:rPr>
              <w:t>2、响应文件的签署要求：采购文件要求磋商申请人法定代表人或其委托代理人签字或电子签章处应进行签字或加盖电子签章，签字的不得由他人代签。委托代理人签字或盖章的，响应文件应附法定代表人授权委托书。</w:t>
            </w:r>
          </w:p>
          <w:p w14:paraId="335BE16E">
            <w:pPr>
              <w:widowControl w:val="0"/>
              <w:tabs>
                <w:tab w:val="left" w:pos="611"/>
              </w:tabs>
              <w:spacing w:after="0" w:line="360" w:lineRule="auto"/>
              <w:ind w:firstLine="0" w:firstLineChars="0"/>
              <w:jc w:val="both"/>
              <w:rPr>
                <w:rFonts w:hint="eastAsia" w:ascii="宋体" w:hAnsi="宋体" w:eastAsia="宋体" w:cs="宋体"/>
                <w:color w:val="000000" w:themeColor="text1"/>
                <w:sz w:val="21"/>
                <w:szCs w:val="21"/>
                <w:highlight w:val="none"/>
                <w:lang w:val="en-US" w:eastAsia="zh-CN" w:bidi="en-US"/>
              </w:rPr>
            </w:pPr>
            <w:r>
              <w:rPr>
                <w:rFonts w:hint="eastAsia" w:ascii="宋体" w:hAnsi="宋体" w:eastAsia="宋体" w:cs="宋体"/>
                <w:color w:val="000000" w:themeColor="text1"/>
                <w:sz w:val="21"/>
                <w:szCs w:val="21"/>
                <w:highlight w:val="none"/>
                <w:lang w:val="en-US" w:eastAsia="zh-CN" w:bidi="en-US"/>
              </w:rPr>
              <w:t>3、按照响应文件格式，在需要签字或盖章的地方进行签字或盖章，无需逐页签字或盖章。</w:t>
            </w:r>
          </w:p>
          <w:p w14:paraId="517C03A2">
            <w:pPr>
              <w:widowControl w:val="0"/>
              <w:tabs>
                <w:tab w:val="left" w:pos="611"/>
              </w:tabs>
              <w:spacing w:after="0" w:line="360" w:lineRule="auto"/>
              <w:ind w:firstLine="0" w:firstLineChars="0"/>
              <w:jc w:val="both"/>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en-US"/>
              </w:rPr>
              <w:t>注：响应文件涉及签字、盖章的地方尽量避免遮盖单价、合价等重要内容，响应文件中相关内容、证件扫描件模糊不清、被签字或盖章遮盖、无法辨认的磋商小组有权否决其投标。</w:t>
            </w:r>
          </w:p>
        </w:tc>
      </w:tr>
      <w:tr w14:paraId="236FC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5DB4B20">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3.7.</w:t>
            </w:r>
            <w:r>
              <w:rPr>
                <w:rFonts w:hint="eastAsia" w:ascii="宋体" w:hAnsi="宋体" w:eastAsia="宋体" w:cs="宋体"/>
                <w:color w:val="000000"/>
                <w:sz w:val="21"/>
                <w:szCs w:val="21"/>
                <w:highlight w:val="none"/>
                <w:lang w:val="en-US" w:eastAsia="zh-CN"/>
              </w:rPr>
              <w:t>5</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863DA63">
            <w:pPr>
              <w:tabs>
                <w:tab w:val="left" w:pos="611"/>
              </w:tabs>
              <w:spacing w:line="360" w:lineRule="auto"/>
              <w:jc w:val="center"/>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响应文件</w:t>
            </w:r>
            <w:r>
              <w:rPr>
                <w:rFonts w:hint="eastAsia" w:ascii="宋体" w:hAnsi="宋体" w:eastAsia="宋体" w:cs="宋体"/>
                <w:bCs/>
                <w:color w:val="000000" w:themeColor="text1"/>
                <w:sz w:val="21"/>
                <w:szCs w:val="21"/>
                <w:highlight w:val="none"/>
                <w:lang w:val="en-US" w:eastAsia="zh-CN"/>
              </w:rPr>
              <w:t>的</w:t>
            </w:r>
            <w:r>
              <w:rPr>
                <w:rFonts w:hint="eastAsia" w:ascii="宋体" w:hAnsi="宋体" w:eastAsia="宋体" w:cs="宋体"/>
                <w:bCs/>
                <w:color w:val="000000" w:themeColor="text1"/>
                <w:sz w:val="21"/>
                <w:szCs w:val="21"/>
                <w:highlight w:val="none"/>
              </w:rPr>
              <w:t>递交</w:t>
            </w:r>
          </w:p>
        </w:tc>
        <w:tc>
          <w:tcPr>
            <w:tcW w:w="6610" w:type="dxa"/>
            <w:tcBorders>
              <w:top w:val="single" w:color="auto" w:sz="4" w:space="0"/>
              <w:left w:val="single" w:color="auto" w:sz="4" w:space="0"/>
              <w:bottom w:val="single" w:color="auto" w:sz="4" w:space="0"/>
              <w:right w:val="single" w:color="auto" w:sz="4" w:space="0"/>
            </w:tcBorders>
            <w:vAlign w:val="center"/>
          </w:tcPr>
          <w:p w14:paraId="7E576EFE">
            <w:pPr>
              <w:tabs>
                <w:tab w:val="left" w:pos="611"/>
              </w:tabs>
              <w:spacing w:line="360" w:lineRule="auto"/>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en-US"/>
              </w:rPr>
              <w:t>网上递交需登录政府采购云平台（https://www.zcygov.cn/），磋商申请人须在响应文件提交截止时间前完成所有电子响应文件的上传，磋商申请人根据拟要投标的项目，按照网上投标系统要求上传全部响应文件，响应文件上传后须自行检查响应文件的完整性。磋商截止时间前未完成响应文件传输的，视为撤回响应文件。</w:t>
            </w:r>
          </w:p>
        </w:tc>
      </w:tr>
      <w:tr w14:paraId="67A0A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BAC8F73">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3.7.</w:t>
            </w:r>
            <w:r>
              <w:rPr>
                <w:rFonts w:hint="eastAsia" w:ascii="宋体" w:hAnsi="宋体" w:eastAsia="宋体" w:cs="宋体"/>
                <w:sz w:val="21"/>
                <w:szCs w:val="21"/>
                <w:highlight w:val="none"/>
                <w:lang w:val="en-US" w:eastAsia="zh-CN"/>
              </w:rPr>
              <w:t>6</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249F4053">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响应文件密封要求</w:t>
            </w:r>
          </w:p>
        </w:tc>
        <w:tc>
          <w:tcPr>
            <w:tcW w:w="6610" w:type="dxa"/>
            <w:tcBorders>
              <w:top w:val="single" w:color="auto" w:sz="4" w:space="0"/>
              <w:left w:val="single" w:color="auto" w:sz="4" w:space="0"/>
              <w:bottom w:val="single" w:color="auto" w:sz="4" w:space="0"/>
              <w:right w:val="single" w:color="auto" w:sz="4" w:space="0"/>
            </w:tcBorders>
            <w:vAlign w:val="center"/>
          </w:tcPr>
          <w:p w14:paraId="2A0C06EE">
            <w:pPr>
              <w:widowControl/>
              <w:spacing w:line="36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rPr>
              <w:t>登录</w:t>
            </w:r>
            <w:r>
              <w:rPr>
                <w:rFonts w:hint="eastAsia" w:ascii="宋体" w:hAnsi="宋体" w:eastAsia="宋体" w:cs="宋体"/>
                <w:color w:val="000000" w:themeColor="text1"/>
                <w:sz w:val="21"/>
                <w:szCs w:val="21"/>
                <w:highlight w:val="none"/>
                <w:lang w:val="en-US" w:eastAsia="zh-CN" w:bidi="en-US"/>
              </w:rPr>
              <w:t>政府采购云平台</w:t>
            </w:r>
            <w:r>
              <w:rPr>
                <w:rFonts w:hint="eastAsia" w:ascii="宋体" w:hAnsi="宋体" w:eastAsia="宋体" w:cs="宋体"/>
                <w:color w:val="000000" w:themeColor="text1"/>
                <w:sz w:val="21"/>
                <w:szCs w:val="21"/>
                <w:highlight w:val="none"/>
              </w:rPr>
              <w:t>（https://www.zcygov.cn），</w:t>
            </w:r>
            <w:r>
              <w:rPr>
                <w:rFonts w:hint="eastAsia" w:ascii="宋体" w:hAnsi="宋体" w:eastAsia="宋体" w:cs="宋体"/>
                <w:color w:val="000000" w:themeColor="text1"/>
                <w:sz w:val="21"/>
                <w:szCs w:val="21"/>
                <w:highlight w:val="none"/>
                <w:lang w:val="en-US" w:eastAsia="zh-CN"/>
              </w:rPr>
              <w:t>磋商申请人</w:t>
            </w:r>
            <w:r>
              <w:rPr>
                <w:rFonts w:hint="eastAsia" w:ascii="宋体" w:hAnsi="宋体" w:eastAsia="宋体" w:cs="宋体"/>
                <w:color w:val="000000" w:themeColor="text1"/>
                <w:sz w:val="21"/>
                <w:szCs w:val="21"/>
                <w:highlight w:val="none"/>
              </w:rPr>
              <w:t>须在投标截止时间前完成</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rPr>
              <w:t>文件的电子签章、加密及上传，</w:t>
            </w:r>
            <w:r>
              <w:rPr>
                <w:rFonts w:hint="eastAsia" w:ascii="宋体" w:hAnsi="宋体" w:eastAsia="宋体" w:cs="宋体"/>
                <w:color w:val="000000" w:themeColor="text1"/>
                <w:sz w:val="21"/>
                <w:szCs w:val="21"/>
                <w:highlight w:val="none"/>
                <w:lang w:val="en-US" w:eastAsia="zh-CN"/>
              </w:rPr>
              <w:t>磋商</w:t>
            </w:r>
            <w:r>
              <w:rPr>
                <w:rFonts w:hint="eastAsia" w:ascii="宋体" w:hAnsi="宋体" w:eastAsia="宋体" w:cs="宋体"/>
                <w:color w:val="000000" w:themeColor="text1"/>
                <w:sz w:val="21"/>
                <w:szCs w:val="21"/>
                <w:highlight w:val="none"/>
              </w:rPr>
              <w:t>截止时间前未完成</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rPr>
              <w:t>文件上传的，视为撤回</w:t>
            </w:r>
            <w:r>
              <w:rPr>
                <w:rFonts w:hint="eastAsia" w:ascii="宋体" w:hAnsi="宋体" w:eastAsia="宋体" w:cs="宋体"/>
                <w:color w:val="000000" w:themeColor="text1"/>
                <w:sz w:val="21"/>
                <w:szCs w:val="21"/>
                <w:highlight w:val="none"/>
                <w:lang w:val="en-US" w:eastAsia="zh-CN"/>
              </w:rPr>
              <w:t>响应</w:t>
            </w:r>
            <w:r>
              <w:rPr>
                <w:rFonts w:hint="eastAsia" w:ascii="宋体" w:hAnsi="宋体" w:eastAsia="宋体" w:cs="宋体"/>
                <w:color w:val="000000" w:themeColor="text1"/>
                <w:sz w:val="21"/>
                <w:szCs w:val="21"/>
                <w:highlight w:val="none"/>
              </w:rPr>
              <w:t>文件。</w:t>
            </w:r>
          </w:p>
        </w:tc>
      </w:tr>
      <w:tr w14:paraId="28EB6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73D8984">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3.7.7</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3B938B5">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Cs w:val="21"/>
                <w:highlight w:val="none"/>
              </w:rPr>
              <w:t>竞争性磋商</w:t>
            </w:r>
            <w:r>
              <w:rPr>
                <w:rFonts w:hint="eastAsia" w:ascii="宋体" w:hAnsi="宋体" w:eastAsia="宋体" w:cs="宋体"/>
                <w:szCs w:val="21"/>
                <w:highlight w:val="none"/>
                <w:lang w:eastAsia="zh-CN"/>
              </w:rPr>
              <w:t>最终</w:t>
            </w:r>
            <w:r>
              <w:rPr>
                <w:rFonts w:hint="eastAsia" w:ascii="宋体" w:hAnsi="宋体" w:eastAsia="宋体" w:cs="宋体"/>
                <w:szCs w:val="21"/>
                <w:highlight w:val="none"/>
              </w:rPr>
              <w:t>报价</w:t>
            </w:r>
          </w:p>
        </w:tc>
        <w:tc>
          <w:tcPr>
            <w:tcW w:w="6610" w:type="dxa"/>
            <w:tcBorders>
              <w:top w:val="single" w:color="auto" w:sz="4" w:space="0"/>
              <w:left w:val="single" w:color="auto" w:sz="4" w:space="0"/>
              <w:bottom w:val="single" w:color="auto" w:sz="4" w:space="0"/>
              <w:right w:val="single" w:color="auto" w:sz="4" w:space="0"/>
            </w:tcBorders>
            <w:vAlign w:val="center"/>
          </w:tcPr>
          <w:p w14:paraId="505BF468">
            <w:pPr>
              <w:spacing w:before="176" w:line="407" w:lineRule="auto"/>
              <w:ind w:right="110"/>
              <w:rPr>
                <w:rFonts w:ascii="宋体" w:hAnsi="宋体" w:eastAsia="宋体" w:cs="宋体"/>
                <w:szCs w:val="21"/>
                <w:highlight w:val="none"/>
              </w:rPr>
            </w:pPr>
            <w:r>
              <w:rPr>
                <w:rFonts w:hint="eastAsia" w:ascii="宋体" w:hAnsi="宋体" w:eastAsia="宋体" w:cs="宋体"/>
                <w:b/>
                <w:bCs/>
                <w:szCs w:val="21"/>
                <w:highlight w:val="none"/>
              </w:rPr>
              <w:t>竞争性磋商报价：磋商磋商申请人按照采购人提供的工程量清单电子文件内容填写工程量清单报价并提供完整报价预算书</w:t>
            </w:r>
            <w:r>
              <w:rPr>
                <w:rFonts w:hint="eastAsia" w:ascii="宋体" w:hAnsi="宋体" w:eastAsia="宋体" w:cs="宋体"/>
                <w:szCs w:val="21"/>
                <w:highlight w:val="none"/>
              </w:rPr>
              <w:t>。</w:t>
            </w:r>
          </w:p>
          <w:p w14:paraId="4EB0F45E">
            <w:pPr>
              <w:numPr>
                <w:ilvl w:val="0"/>
                <w:numId w:val="0"/>
              </w:numPr>
              <w:spacing w:before="173" w:line="406" w:lineRule="auto"/>
              <w:ind w:right="80" w:rightChars="0"/>
              <w:rPr>
                <w:rFonts w:hint="eastAsia" w:ascii="宋体" w:hAnsi="宋体" w:eastAsia="宋体" w:cs="宋体"/>
                <w:color w:val="000000" w:themeColor="text1"/>
                <w:sz w:val="21"/>
                <w:szCs w:val="21"/>
                <w:highlight w:val="none"/>
              </w:rPr>
            </w:pPr>
            <w:r>
              <w:rPr>
                <w:rFonts w:hint="eastAsia" w:cs="宋体" w:asciiTheme="minorEastAsia" w:hAnsiTheme="minorEastAsia" w:eastAsiaTheme="minorEastAsia"/>
                <w:b/>
                <w:bCs/>
                <w:sz w:val="21"/>
                <w:szCs w:val="21"/>
                <w:highlight w:val="none"/>
              </w:rPr>
              <w:t>最终报价（第二次报价）由</w:t>
            </w:r>
            <w:r>
              <w:rPr>
                <w:rFonts w:hint="eastAsia" w:cs="宋体" w:asciiTheme="minorEastAsia" w:hAnsiTheme="minorEastAsia"/>
                <w:b/>
                <w:bCs/>
                <w:sz w:val="21"/>
                <w:szCs w:val="21"/>
                <w:highlight w:val="none"/>
                <w:lang w:eastAsia="zh-CN"/>
              </w:rPr>
              <w:t>磋商申请</w:t>
            </w:r>
            <w:r>
              <w:rPr>
                <w:rFonts w:hint="eastAsia" w:cs="宋体" w:asciiTheme="minorEastAsia" w:hAnsiTheme="minorEastAsia" w:eastAsiaTheme="minorEastAsia"/>
                <w:b/>
                <w:bCs/>
                <w:sz w:val="21"/>
                <w:szCs w:val="21"/>
                <w:highlight w:val="none"/>
              </w:rPr>
              <w:t>人</w:t>
            </w:r>
            <w:r>
              <w:rPr>
                <w:rFonts w:hint="eastAsia" w:cs="宋体" w:asciiTheme="minorEastAsia" w:hAnsiTheme="minorEastAsia"/>
                <w:b/>
                <w:bCs/>
                <w:sz w:val="21"/>
                <w:szCs w:val="21"/>
                <w:highlight w:val="none"/>
                <w:lang w:eastAsia="zh-CN"/>
              </w:rPr>
              <w:t>网上</w:t>
            </w:r>
            <w:r>
              <w:rPr>
                <w:rFonts w:hint="eastAsia" w:cs="宋体" w:asciiTheme="minorEastAsia" w:hAnsiTheme="minorEastAsia" w:eastAsiaTheme="minorEastAsia"/>
                <w:b/>
                <w:bCs/>
                <w:sz w:val="21"/>
                <w:szCs w:val="21"/>
                <w:highlight w:val="none"/>
              </w:rPr>
              <w:t>自行填报总价，</w:t>
            </w:r>
            <w:r>
              <w:rPr>
                <w:rFonts w:hint="eastAsia" w:cs="宋体" w:asciiTheme="minorEastAsia" w:hAnsiTheme="minorEastAsia" w:eastAsiaTheme="minorEastAsia"/>
                <w:b/>
                <w:bCs/>
                <w:sz w:val="21"/>
                <w:szCs w:val="21"/>
                <w:highlight w:val="none"/>
                <w:lang w:eastAsia="zh-CN"/>
              </w:rPr>
              <w:t>成交人需提供</w:t>
            </w:r>
            <w:r>
              <w:rPr>
                <w:rFonts w:hint="eastAsia" w:cs="宋体" w:asciiTheme="minorEastAsia" w:hAnsiTheme="minorEastAsia" w:eastAsiaTheme="minorEastAsia"/>
                <w:b/>
                <w:bCs/>
                <w:sz w:val="21"/>
                <w:szCs w:val="21"/>
                <w:highlight w:val="none"/>
              </w:rPr>
              <w:t>最终</w:t>
            </w:r>
            <w:r>
              <w:rPr>
                <w:rFonts w:hint="eastAsia" w:cs="宋体" w:asciiTheme="minorEastAsia" w:hAnsiTheme="minorEastAsia" w:eastAsiaTheme="minorEastAsia"/>
                <w:b/>
                <w:bCs/>
                <w:sz w:val="21"/>
                <w:szCs w:val="21"/>
                <w:highlight w:val="none"/>
                <w:lang w:eastAsia="zh-CN"/>
              </w:rPr>
              <w:t>报价的完整预算电子版</w:t>
            </w:r>
            <w:r>
              <w:rPr>
                <w:rFonts w:hint="eastAsia" w:cs="宋体" w:asciiTheme="minorEastAsia" w:hAnsiTheme="minorEastAsia" w:eastAsiaTheme="minorEastAsia"/>
                <w:b/>
                <w:bCs/>
                <w:sz w:val="21"/>
                <w:szCs w:val="21"/>
                <w:highlight w:val="none"/>
              </w:rPr>
              <w:t>。</w:t>
            </w:r>
          </w:p>
        </w:tc>
      </w:tr>
      <w:tr w14:paraId="1A90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EB8B5F4">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4.2.3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E6A0BF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是否退还</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w:t>
            </w:r>
          </w:p>
        </w:tc>
        <w:tc>
          <w:tcPr>
            <w:tcW w:w="6610" w:type="dxa"/>
            <w:tcBorders>
              <w:top w:val="single" w:color="auto" w:sz="4" w:space="0"/>
              <w:left w:val="single" w:color="auto" w:sz="4" w:space="0"/>
              <w:bottom w:val="single" w:color="auto" w:sz="4" w:space="0"/>
              <w:right w:val="single" w:color="auto" w:sz="4" w:space="0"/>
            </w:tcBorders>
            <w:vAlign w:val="center"/>
          </w:tcPr>
          <w:p w14:paraId="585152DD">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否</w:t>
            </w:r>
          </w:p>
        </w:tc>
      </w:tr>
      <w:tr w14:paraId="4C46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DA734B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17956226">
            <w:pPr>
              <w:pStyle w:val="19"/>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rPr>
              <w:t>开标</w:t>
            </w:r>
            <w:r>
              <w:rPr>
                <w:rFonts w:hint="eastAsia" w:ascii="宋体" w:hAnsi="宋体" w:eastAsia="宋体" w:cs="宋体"/>
                <w:kern w:val="2"/>
                <w:sz w:val="21"/>
                <w:szCs w:val="21"/>
                <w:highlight w:val="none"/>
              </w:rPr>
              <w:t>时间和地点</w:t>
            </w:r>
          </w:p>
        </w:tc>
        <w:tc>
          <w:tcPr>
            <w:tcW w:w="6610" w:type="dxa"/>
            <w:tcBorders>
              <w:top w:val="single" w:color="auto" w:sz="4" w:space="0"/>
              <w:left w:val="single" w:color="auto" w:sz="4" w:space="0"/>
              <w:bottom w:val="single" w:color="auto" w:sz="4" w:space="0"/>
              <w:right w:val="single" w:color="auto" w:sz="4" w:space="0"/>
            </w:tcBorders>
            <w:vAlign w:val="center"/>
          </w:tcPr>
          <w:p w14:paraId="53A22844">
            <w:pPr>
              <w:spacing w:line="360" w:lineRule="auto"/>
              <w:ind w:left="1"/>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开标</w:t>
            </w:r>
            <w:r>
              <w:rPr>
                <w:rFonts w:hint="eastAsia" w:ascii="宋体" w:hAnsi="宋体" w:eastAsia="宋体" w:cs="宋体"/>
                <w:bCs/>
                <w:color w:val="000000" w:themeColor="text1"/>
                <w:sz w:val="21"/>
                <w:szCs w:val="21"/>
                <w:highlight w:val="none"/>
              </w:rPr>
              <w:t>时间：</w:t>
            </w:r>
            <w:r>
              <w:rPr>
                <w:rFonts w:hint="eastAsia" w:ascii="宋体" w:hAnsi="宋体" w:eastAsia="宋体" w:cs="宋体"/>
                <w:color w:val="000000" w:themeColor="text1"/>
                <w:kern w:val="0"/>
                <w:sz w:val="21"/>
                <w:szCs w:val="21"/>
                <w:highlight w:val="none"/>
                <w:lang w:val="en-US" w:eastAsia="zh-CN"/>
              </w:rPr>
              <w:t xml:space="preserve">详见“第一章 </w:t>
            </w:r>
            <w:r>
              <w:rPr>
                <w:rFonts w:hint="eastAsia" w:ascii="宋体" w:hAnsi="宋体" w:cs="宋体"/>
                <w:color w:val="000000" w:themeColor="text1"/>
                <w:kern w:val="0"/>
                <w:sz w:val="21"/>
                <w:szCs w:val="21"/>
                <w:highlight w:val="none"/>
                <w:lang w:val="en-US" w:eastAsia="zh-CN"/>
              </w:rPr>
              <w:t>竞争性磋商</w:t>
            </w:r>
            <w:r>
              <w:rPr>
                <w:rFonts w:hint="eastAsia" w:ascii="宋体" w:hAnsi="宋体" w:eastAsia="宋体" w:cs="宋体"/>
                <w:color w:val="000000" w:themeColor="text1"/>
                <w:kern w:val="0"/>
                <w:sz w:val="21"/>
                <w:szCs w:val="21"/>
                <w:highlight w:val="none"/>
              </w:rPr>
              <w:t>公告</w:t>
            </w:r>
            <w:r>
              <w:rPr>
                <w:rFonts w:hint="eastAsia" w:ascii="宋体" w:hAnsi="宋体" w:eastAsia="宋体" w:cs="宋体"/>
                <w:color w:val="000000" w:themeColor="text1"/>
                <w:kern w:val="0"/>
                <w:sz w:val="21"/>
                <w:szCs w:val="21"/>
                <w:highlight w:val="none"/>
                <w:lang w:val="en-US" w:eastAsia="zh-CN"/>
              </w:rPr>
              <w:t>”</w:t>
            </w:r>
          </w:p>
          <w:p w14:paraId="50F4338D">
            <w:pPr>
              <w:spacing w:line="360" w:lineRule="auto"/>
              <w:ind w:left="1"/>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lang w:val="en-US" w:eastAsia="zh-CN"/>
              </w:rPr>
              <w:t>开标</w:t>
            </w:r>
            <w:r>
              <w:rPr>
                <w:rFonts w:hint="eastAsia" w:ascii="宋体" w:hAnsi="宋体" w:eastAsia="宋体" w:cs="宋体"/>
                <w:bCs/>
                <w:color w:val="000000" w:themeColor="text1"/>
                <w:sz w:val="21"/>
                <w:szCs w:val="21"/>
                <w:highlight w:val="none"/>
              </w:rPr>
              <w:t>地点：</w:t>
            </w:r>
            <w:r>
              <w:rPr>
                <w:rFonts w:hint="eastAsia" w:ascii="宋体" w:hAnsi="宋体" w:eastAsia="宋体" w:cs="宋体"/>
                <w:kern w:val="0"/>
                <w:highlight w:val="none"/>
              </w:rPr>
              <w:t>德宏德众建设工程管理咨询有限公司</w:t>
            </w:r>
            <w:r>
              <w:rPr>
                <w:rFonts w:hint="eastAsia" w:ascii="宋体" w:hAnsi="宋体" w:eastAsia="宋体" w:cs="宋体"/>
                <w:kern w:val="0"/>
                <w:highlight w:val="none"/>
                <w:lang w:eastAsia="zh-CN"/>
              </w:rPr>
              <w:t>龙陵分公司</w:t>
            </w:r>
          </w:p>
          <w:p w14:paraId="4CF0CFE9">
            <w:pPr>
              <w:pStyle w:val="19"/>
              <w:spacing w:line="360" w:lineRule="auto"/>
              <w:ind w:left="-4" w:leftChars="-14" w:hanging="25" w:hangingChars="12"/>
              <w:rPr>
                <w:rFonts w:hint="eastAsia" w:ascii="宋体" w:hAnsi="宋体" w:eastAsia="宋体" w:cs="宋体"/>
                <w:kern w:val="2"/>
                <w:sz w:val="21"/>
                <w:szCs w:val="21"/>
                <w:highlight w:val="none"/>
                <w:lang w:eastAsia="zh-CN"/>
              </w:rPr>
            </w:pPr>
            <w:r>
              <w:rPr>
                <w:rFonts w:hint="eastAsia" w:ascii="宋体" w:hAnsi="宋体" w:eastAsia="宋体" w:cs="宋体"/>
                <w:bCs/>
                <w:color w:val="000000" w:themeColor="text1"/>
                <w:sz w:val="21"/>
                <w:szCs w:val="21"/>
                <w:highlight w:val="none"/>
              </w:rPr>
              <w:t>地址：</w:t>
            </w:r>
            <w:r>
              <w:rPr>
                <w:rFonts w:hint="eastAsia" w:ascii="宋体" w:hAnsi="宋体" w:eastAsia="宋体" w:cs="宋体"/>
                <w:bCs/>
                <w:szCs w:val="21"/>
                <w:highlight w:val="none"/>
              </w:rPr>
              <w:t>云南省保山市龙陵县龙山镇赧场社区永昌路</w:t>
            </w:r>
            <w:r>
              <w:rPr>
                <w:rFonts w:hint="eastAsia" w:ascii="宋体" w:hAnsi="宋体" w:eastAsia="宋体" w:cs="宋体"/>
                <w:bCs/>
                <w:szCs w:val="21"/>
                <w:highlight w:val="none"/>
                <w:lang w:eastAsia="zh-CN"/>
              </w:rPr>
              <w:t>海尔智家体验店四楼</w:t>
            </w:r>
          </w:p>
          <w:p w14:paraId="4E4FBC91">
            <w:pPr>
              <w:spacing w:line="360" w:lineRule="auto"/>
              <w:ind w:left="1"/>
              <w:rPr>
                <w:rFonts w:hint="eastAsia" w:ascii="宋体" w:hAnsi="宋体" w:eastAsia="宋体" w:cs="宋体"/>
                <w:b/>
                <w:bCs/>
                <w:color w:val="000000" w:themeColor="text1"/>
                <w:sz w:val="21"/>
                <w:szCs w:val="21"/>
                <w:highlight w:val="none"/>
                <w:lang w:eastAsia="zh-CN"/>
              </w:rPr>
            </w:pPr>
            <w:r>
              <w:rPr>
                <w:rFonts w:hint="eastAsia" w:ascii="宋体" w:hAnsi="宋体" w:eastAsia="宋体" w:cs="宋体"/>
                <w:color w:val="000000" w:themeColor="text1"/>
                <w:szCs w:val="21"/>
                <w:highlight w:val="none"/>
                <w:lang w:eastAsia="zh-CN"/>
              </w:rPr>
              <w:t>本次采购采用在政府采购云平台</w:t>
            </w:r>
            <w:r>
              <w:rPr>
                <w:rFonts w:hint="eastAsia" w:ascii="宋体" w:hAnsi="宋体" w:eastAsia="宋体" w:cs="宋体"/>
                <w:color w:val="000000" w:themeColor="text1"/>
                <w:sz w:val="21"/>
                <w:szCs w:val="21"/>
                <w:lang w:val="en-US" w:eastAsia="zh-CN"/>
              </w:rPr>
              <w:t>（https://www.zcygov.cn/）</w:t>
            </w:r>
            <w:r>
              <w:rPr>
                <w:rFonts w:hint="eastAsia" w:ascii="宋体" w:hAnsi="宋体" w:eastAsia="宋体" w:cs="宋体"/>
                <w:color w:val="000000" w:themeColor="text1"/>
                <w:szCs w:val="21"/>
                <w:highlight w:val="none"/>
                <w:lang w:eastAsia="zh-CN"/>
              </w:rPr>
              <w:t>上进行采购与</w:t>
            </w:r>
            <w:r>
              <w:rPr>
                <w:rFonts w:hint="eastAsia" w:ascii="宋体" w:hAnsi="宋体" w:eastAsia="宋体" w:cs="宋体"/>
                <w:color w:val="000000" w:themeColor="text1"/>
                <w:szCs w:val="21"/>
                <w:highlight w:val="none"/>
                <w:lang w:val="en-US" w:eastAsia="zh-CN"/>
              </w:rPr>
              <w:t>提交响应</w:t>
            </w:r>
            <w:r>
              <w:rPr>
                <w:rFonts w:hint="eastAsia" w:ascii="宋体" w:hAnsi="宋体" w:eastAsia="宋体" w:cs="宋体"/>
                <w:color w:val="000000" w:themeColor="text1"/>
                <w:szCs w:val="21"/>
                <w:highlight w:val="none"/>
                <w:lang w:eastAsia="zh-CN"/>
              </w:rPr>
              <w:t>文件，</w:t>
            </w:r>
            <w:r>
              <w:rPr>
                <w:rFonts w:hint="eastAsia" w:ascii="宋体" w:hAnsi="宋体" w:eastAsia="宋体" w:cs="宋体"/>
                <w:bCs/>
                <w:color w:val="000000" w:themeColor="text1"/>
                <w:szCs w:val="21"/>
                <w:highlight w:val="none"/>
              </w:rPr>
              <w:t>请各</w:t>
            </w:r>
            <w:r>
              <w:rPr>
                <w:rFonts w:hint="eastAsia" w:ascii="宋体" w:hAnsi="宋体" w:eastAsia="宋体" w:cs="宋体"/>
                <w:bCs/>
                <w:color w:val="000000" w:themeColor="text1"/>
                <w:szCs w:val="21"/>
                <w:highlight w:val="none"/>
                <w:lang w:val="en-US" w:eastAsia="zh-CN"/>
              </w:rPr>
              <w:t>磋商申请人</w:t>
            </w:r>
            <w:r>
              <w:rPr>
                <w:rFonts w:hint="eastAsia" w:ascii="宋体" w:hAnsi="宋体" w:eastAsia="宋体" w:cs="宋体"/>
                <w:bCs/>
                <w:color w:val="000000" w:themeColor="text1"/>
                <w:szCs w:val="21"/>
                <w:highlight w:val="none"/>
              </w:rPr>
              <w:t>登录政采云投标客户端参与采购活动并</w:t>
            </w:r>
            <w:r>
              <w:rPr>
                <w:rFonts w:hint="eastAsia" w:ascii="宋体" w:hAnsi="宋体" w:eastAsia="宋体" w:cs="宋体"/>
                <w:bCs/>
                <w:color w:val="000000" w:themeColor="text1"/>
                <w:szCs w:val="21"/>
                <w:highlight w:val="none"/>
                <w:lang w:val="en-US" w:eastAsia="zh-CN"/>
              </w:rPr>
              <w:t>提交响应</w:t>
            </w:r>
            <w:r>
              <w:rPr>
                <w:rFonts w:hint="eastAsia" w:ascii="宋体" w:hAnsi="宋体" w:eastAsia="宋体" w:cs="宋体"/>
                <w:bCs/>
                <w:color w:val="000000" w:themeColor="text1"/>
                <w:szCs w:val="21"/>
                <w:highlight w:val="none"/>
                <w:lang w:eastAsia="zh-CN"/>
              </w:rPr>
              <w:t>文件。</w:t>
            </w:r>
          </w:p>
        </w:tc>
      </w:tr>
      <w:tr w14:paraId="7856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72BDF43">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155A5D30">
            <w:pPr>
              <w:keepNext w:val="0"/>
              <w:keepLines w:val="0"/>
              <w:pageBreakBefore w:val="0"/>
              <w:wordWrap/>
              <w:bidi w:val="0"/>
              <w:spacing w:line="360" w:lineRule="auto"/>
              <w:jc w:val="center"/>
              <w:rPr>
                <w:rFonts w:hint="eastAsia" w:ascii="宋体" w:hAnsi="宋体" w:eastAsia="宋体" w:cs="宋体"/>
                <w:kern w:val="2"/>
                <w:sz w:val="21"/>
                <w:szCs w:val="21"/>
                <w:highlight w:val="none"/>
              </w:rPr>
            </w:pPr>
            <w:r>
              <w:rPr>
                <w:rFonts w:hint="eastAsia" w:ascii="宋体" w:hAnsi="宋体" w:eastAsia="宋体" w:cs="宋体"/>
                <w:color w:val="auto"/>
                <w:sz w:val="21"/>
                <w:szCs w:val="21"/>
                <w:highlight w:val="none"/>
              </w:rPr>
              <w:t>开标程序</w:t>
            </w:r>
          </w:p>
        </w:tc>
        <w:tc>
          <w:tcPr>
            <w:tcW w:w="6610" w:type="dxa"/>
            <w:tcBorders>
              <w:top w:val="single" w:color="auto" w:sz="4" w:space="0"/>
              <w:left w:val="single" w:color="auto" w:sz="4" w:space="0"/>
              <w:bottom w:val="single" w:color="auto" w:sz="4" w:space="0"/>
              <w:right w:val="single" w:color="auto" w:sz="4" w:space="0"/>
            </w:tcBorders>
            <w:vAlign w:val="center"/>
          </w:tcPr>
          <w:p w14:paraId="5D2AE6F2">
            <w:pPr>
              <w:keepNext w:val="0"/>
              <w:keepLines w:val="0"/>
              <w:pageBreakBefore w:val="0"/>
              <w:widowControl w:val="0"/>
              <w:kinsoku/>
              <w:wordWrap/>
              <w:overflowPunct/>
              <w:topLinePunct w:val="0"/>
              <w:bidi w:val="0"/>
              <w:adjustRightInd w:val="0"/>
              <w:snapToGrid w:val="0"/>
              <w:spacing w:after="0" w:line="360" w:lineRule="auto"/>
              <w:ind w:firstLine="0" w:firstLineChars="0"/>
              <w:jc w:val="both"/>
              <w:textAlignment w:val="auto"/>
              <w:rPr>
                <w:rFonts w:hint="eastAsia" w:ascii="宋体" w:hAnsi="宋体" w:eastAsia="宋体" w:cs="宋体"/>
                <w:color w:val="000000" w:themeColor="text1"/>
                <w:sz w:val="21"/>
                <w:szCs w:val="21"/>
                <w:highlight w:val="none"/>
                <w:lang w:eastAsia="zh-CN" w:bidi="ar-SA"/>
              </w:rPr>
            </w:pPr>
            <w:r>
              <w:rPr>
                <w:rFonts w:hint="eastAsia" w:ascii="宋体" w:hAnsi="宋体" w:eastAsia="宋体" w:cs="宋体"/>
                <w:color w:val="000000" w:themeColor="text1"/>
                <w:sz w:val="21"/>
                <w:szCs w:val="21"/>
                <w:highlight w:val="none"/>
                <w:lang w:eastAsia="zh-CN" w:bidi="ar-SA"/>
              </w:rPr>
              <w:t>主持人按下列程序进行开标：</w:t>
            </w:r>
          </w:p>
          <w:p w14:paraId="17A06A32">
            <w:pPr>
              <w:keepNext w:val="0"/>
              <w:keepLines w:val="0"/>
              <w:pageBreakBefore w:val="0"/>
              <w:widowControl w:val="0"/>
              <w:kinsoku/>
              <w:wordWrap/>
              <w:overflowPunct/>
              <w:topLinePunct w:val="0"/>
              <w:bidi w:val="0"/>
              <w:adjustRightInd w:val="0"/>
              <w:snapToGrid w:val="0"/>
              <w:spacing w:after="0" w:line="360" w:lineRule="auto"/>
              <w:ind w:firstLine="0" w:firstLineChars="0"/>
              <w:jc w:val="both"/>
              <w:textAlignment w:val="auto"/>
              <w:rPr>
                <w:rFonts w:hint="eastAsia" w:ascii="宋体" w:hAnsi="宋体" w:eastAsia="宋体" w:cs="宋体"/>
                <w:color w:val="000000" w:themeColor="text1"/>
                <w:sz w:val="21"/>
                <w:szCs w:val="21"/>
                <w:highlight w:val="none"/>
                <w:lang w:eastAsia="zh-CN" w:bidi="ar-SA"/>
              </w:rPr>
            </w:pPr>
            <w:r>
              <w:rPr>
                <w:rFonts w:hint="eastAsia" w:ascii="宋体" w:hAnsi="宋体" w:eastAsia="宋体" w:cs="宋体"/>
                <w:color w:val="000000" w:themeColor="text1"/>
                <w:sz w:val="21"/>
                <w:szCs w:val="21"/>
                <w:highlight w:val="none"/>
                <w:lang w:eastAsia="zh-CN" w:bidi="ar-SA"/>
              </w:rPr>
              <w:t>(1)宣布开标纪律；</w:t>
            </w:r>
          </w:p>
          <w:p w14:paraId="74105E77">
            <w:pPr>
              <w:keepNext w:val="0"/>
              <w:keepLines w:val="0"/>
              <w:pageBreakBefore w:val="0"/>
              <w:widowControl w:val="0"/>
              <w:kinsoku/>
              <w:wordWrap/>
              <w:overflowPunct/>
              <w:topLinePunct w:val="0"/>
              <w:bidi w:val="0"/>
              <w:adjustRightInd w:val="0"/>
              <w:snapToGrid w:val="0"/>
              <w:spacing w:after="0" w:line="360" w:lineRule="auto"/>
              <w:ind w:firstLine="0" w:firstLineChars="0"/>
              <w:jc w:val="both"/>
              <w:textAlignment w:val="auto"/>
              <w:rPr>
                <w:rFonts w:hint="eastAsia" w:ascii="宋体" w:hAnsi="宋体" w:eastAsia="宋体" w:cs="宋体"/>
                <w:color w:val="000000" w:themeColor="text1"/>
                <w:sz w:val="21"/>
                <w:szCs w:val="21"/>
                <w:highlight w:val="none"/>
                <w:lang w:eastAsia="zh-CN" w:bidi="ar-SA"/>
              </w:rPr>
            </w:pPr>
            <w:r>
              <w:rPr>
                <w:rFonts w:hint="eastAsia" w:ascii="宋体" w:hAnsi="宋体" w:eastAsia="宋体" w:cs="宋体"/>
                <w:color w:val="000000" w:themeColor="text1"/>
                <w:sz w:val="21"/>
                <w:szCs w:val="21"/>
                <w:highlight w:val="none"/>
                <w:lang w:eastAsia="zh-CN" w:bidi="ar-SA"/>
              </w:rPr>
              <w:t>(2)宣布开标人、唱标人、记录人、行政监督等有关人员姓名；</w:t>
            </w:r>
          </w:p>
          <w:p w14:paraId="152D807A">
            <w:pPr>
              <w:keepNext w:val="0"/>
              <w:keepLines w:val="0"/>
              <w:pageBreakBefore w:val="0"/>
              <w:widowControl w:val="0"/>
              <w:kinsoku/>
              <w:wordWrap/>
              <w:overflowPunct/>
              <w:topLinePunct w:val="0"/>
              <w:bidi w:val="0"/>
              <w:adjustRightInd w:val="0"/>
              <w:snapToGrid w:val="0"/>
              <w:spacing w:after="0" w:line="360" w:lineRule="auto"/>
              <w:ind w:firstLine="0" w:firstLineChars="0"/>
              <w:jc w:val="both"/>
              <w:textAlignment w:val="auto"/>
              <w:rPr>
                <w:rFonts w:hint="eastAsia" w:ascii="宋体" w:hAnsi="宋体" w:eastAsia="宋体" w:cs="宋体"/>
                <w:color w:val="000000" w:themeColor="text1"/>
                <w:sz w:val="21"/>
                <w:szCs w:val="21"/>
                <w:highlight w:val="none"/>
                <w:lang w:eastAsia="zh-CN" w:bidi="ar-SA"/>
              </w:rPr>
            </w:pPr>
            <w:r>
              <w:rPr>
                <w:rFonts w:hint="eastAsia" w:ascii="宋体" w:hAnsi="宋体" w:eastAsia="宋体" w:cs="宋体"/>
                <w:color w:val="000000" w:themeColor="text1"/>
                <w:sz w:val="21"/>
                <w:szCs w:val="21"/>
                <w:highlight w:val="none"/>
                <w:lang w:eastAsia="zh-CN" w:bidi="ar-SA"/>
              </w:rPr>
              <w:t>(3)</w:t>
            </w:r>
            <w:r>
              <w:rPr>
                <w:rFonts w:hint="eastAsia" w:ascii="宋体" w:hAnsi="宋体" w:eastAsia="宋体" w:cs="宋体"/>
                <w:color w:val="000000" w:themeColor="text1"/>
                <w:szCs w:val="21"/>
                <w:highlight w:val="none"/>
                <w:lang w:eastAsia="zh-CN"/>
              </w:rPr>
              <w:t>政府采购云平台</w:t>
            </w:r>
            <w:r>
              <w:rPr>
                <w:rFonts w:hint="eastAsia" w:ascii="宋体" w:hAnsi="宋体" w:eastAsia="宋体" w:cs="宋体"/>
                <w:color w:val="000000" w:themeColor="text1"/>
                <w:sz w:val="21"/>
                <w:szCs w:val="21"/>
                <w:highlight w:val="none"/>
                <w:lang w:eastAsia="zh-CN" w:bidi="ar-SA"/>
              </w:rPr>
              <w:t>提取所有已成功上传的投标文件，由投标人对网上上传已加密的投标文件进行解密，解密完成后导入有效投标人的电子投标文件。因投标人原因造成投标文件未解密的，视为撤销其投标文件；</w:t>
            </w:r>
          </w:p>
          <w:p w14:paraId="63EDE8E7">
            <w:pPr>
              <w:keepNext w:val="0"/>
              <w:keepLines w:val="0"/>
              <w:pageBreakBefore w:val="0"/>
              <w:widowControl w:val="0"/>
              <w:kinsoku/>
              <w:wordWrap/>
              <w:overflowPunct/>
              <w:topLinePunct w:val="0"/>
              <w:bidi w:val="0"/>
              <w:adjustRightInd w:val="0"/>
              <w:snapToGrid w:val="0"/>
              <w:spacing w:after="0" w:line="360" w:lineRule="auto"/>
              <w:ind w:firstLine="0" w:firstLineChars="0"/>
              <w:jc w:val="both"/>
              <w:textAlignment w:val="auto"/>
              <w:rPr>
                <w:rFonts w:hint="eastAsia" w:ascii="宋体" w:hAnsi="宋体" w:eastAsia="宋体" w:cs="宋体"/>
                <w:color w:val="000000" w:themeColor="text1"/>
                <w:sz w:val="21"/>
                <w:szCs w:val="21"/>
                <w:highlight w:val="none"/>
                <w:lang w:eastAsia="zh-CN" w:bidi="ar-SA"/>
              </w:rPr>
            </w:pPr>
            <w:r>
              <w:rPr>
                <w:rFonts w:hint="eastAsia" w:ascii="宋体" w:hAnsi="宋体" w:eastAsia="宋体" w:cs="宋体"/>
                <w:color w:val="000000" w:themeColor="text1"/>
                <w:sz w:val="21"/>
                <w:szCs w:val="21"/>
                <w:highlight w:val="none"/>
                <w:lang w:eastAsia="zh-CN" w:bidi="ar-SA"/>
              </w:rPr>
              <w:t>(4)招标人、纪律监察、投标人、行政监管人员、招标代理机构有关人员在开标记录上签字确认；</w:t>
            </w:r>
          </w:p>
          <w:p w14:paraId="4BC6751A">
            <w:pPr>
              <w:keepNext w:val="0"/>
              <w:keepLines w:val="0"/>
              <w:pageBreakBefore w:val="0"/>
              <w:widowControl/>
              <w:wordWrap/>
              <w:bidi w:val="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eastAsia="zh-CN" w:bidi="ar-SA"/>
              </w:rPr>
              <w:t>(5)开标会议结束。</w:t>
            </w:r>
          </w:p>
        </w:tc>
      </w:tr>
      <w:tr w14:paraId="0A21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25EB3EB">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2348895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磋商小组的组建</w:t>
            </w:r>
          </w:p>
        </w:tc>
        <w:tc>
          <w:tcPr>
            <w:tcW w:w="6610" w:type="dxa"/>
            <w:tcBorders>
              <w:top w:val="single" w:color="auto" w:sz="4" w:space="0"/>
              <w:left w:val="single" w:color="auto" w:sz="4" w:space="0"/>
              <w:bottom w:val="single" w:color="auto" w:sz="4" w:space="0"/>
              <w:right w:val="single" w:color="auto" w:sz="4" w:space="0"/>
            </w:tcBorders>
            <w:vAlign w:val="center"/>
          </w:tcPr>
          <w:p w14:paraId="1BEE9225">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磋商小组构成：</w:t>
            </w:r>
            <w:r>
              <w:rPr>
                <w:rFonts w:hint="eastAsia" w:ascii="宋体" w:hAnsi="宋体" w:eastAsia="宋体" w:cs="宋体"/>
                <w:color w:val="000000"/>
                <w:sz w:val="21"/>
                <w:szCs w:val="21"/>
                <w:highlight w:val="none"/>
              </w:rPr>
              <w:t>由有关技术、经济等方面的专家组成，成员人数为</w:t>
            </w:r>
            <w:r>
              <w:rPr>
                <w:rFonts w:hint="eastAsia" w:ascii="宋体" w:hAnsi="宋体" w:eastAsia="宋体" w:cs="宋体"/>
                <w:color w:val="000000"/>
                <w:sz w:val="21"/>
                <w:szCs w:val="21"/>
                <w:highlight w:val="none"/>
                <w:u w:val="single"/>
              </w:rPr>
              <w:t>3</w:t>
            </w:r>
            <w:r>
              <w:rPr>
                <w:rFonts w:hint="eastAsia" w:ascii="宋体" w:hAnsi="宋体" w:eastAsia="宋体" w:cs="宋体"/>
                <w:color w:val="000000"/>
                <w:sz w:val="21"/>
                <w:szCs w:val="21"/>
                <w:highlight w:val="none"/>
              </w:rPr>
              <w:t>人以上（含3人）单数，其中技术、经济等方面的专家不得少于成员总数的三分之二。</w:t>
            </w:r>
          </w:p>
          <w:p w14:paraId="335B43F0">
            <w:pPr>
              <w:spacing w:line="360" w:lineRule="auto"/>
              <w:ind w:left="1"/>
              <w:rPr>
                <w:rFonts w:hint="eastAsia" w:ascii="宋体" w:hAnsi="宋体" w:eastAsia="宋体" w:cs="宋体"/>
                <w:sz w:val="21"/>
                <w:szCs w:val="21"/>
                <w:highlight w:val="none"/>
              </w:rPr>
            </w:pPr>
            <w:r>
              <w:rPr>
                <w:rFonts w:hint="eastAsia" w:ascii="宋体" w:hAnsi="宋体" w:eastAsia="宋体" w:cs="宋体"/>
                <w:sz w:val="21"/>
                <w:szCs w:val="21"/>
                <w:highlight w:val="none"/>
              </w:rPr>
              <w:t>磋商小组确定方式：</w:t>
            </w:r>
            <w:r>
              <w:rPr>
                <w:rFonts w:hint="eastAsia" w:ascii="宋体" w:hAnsi="宋体" w:eastAsia="宋体" w:cs="宋体"/>
                <w:bCs/>
                <w:sz w:val="21"/>
                <w:szCs w:val="21"/>
                <w:highlight w:val="none"/>
              </w:rPr>
              <w:t>由采购单位1人</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lang w:val="en-US" w:eastAsia="zh-CN"/>
              </w:rPr>
              <w:t>开标前在</w:t>
            </w:r>
            <w:r>
              <w:rPr>
                <w:rFonts w:hint="eastAsia" w:ascii="宋体" w:hAnsi="宋体" w:eastAsia="宋体" w:cs="宋体"/>
                <w:bCs/>
                <w:sz w:val="21"/>
                <w:szCs w:val="21"/>
                <w:highlight w:val="none"/>
              </w:rPr>
              <w:t>云南省政府采购网专家库中</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通过</w:t>
            </w:r>
            <w:r>
              <w:rPr>
                <w:rFonts w:hint="eastAsia" w:ascii="宋体" w:hAnsi="宋体" w:eastAsia="宋体" w:cs="宋体"/>
                <w:bCs/>
                <w:sz w:val="21"/>
                <w:szCs w:val="21"/>
                <w:highlight w:val="none"/>
              </w:rPr>
              <w:t>随机抽取2人</w:t>
            </w:r>
            <w:r>
              <w:rPr>
                <w:rFonts w:hint="eastAsia" w:ascii="宋体" w:hAnsi="宋体" w:eastAsia="宋体" w:cs="宋体"/>
                <w:color w:val="000000"/>
                <w:sz w:val="21"/>
                <w:szCs w:val="21"/>
                <w:highlight w:val="none"/>
              </w:rPr>
              <w:t>以上（含2人）单数</w:t>
            </w:r>
            <w:r>
              <w:rPr>
                <w:rFonts w:hint="eastAsia" w:ascii="宋体" w:hAnsi="宋体" w:eastAsia="宋体" w:cs="宋体"/>
                <w:bCs/>
                <w:sz w:val="21"/>
                <w:szCs w:val="21"/>
                <w:highlight w:val="none"/>
              </w:rPr>
              <w:t>组成。</w:t>
            </w:r>
            <w:r>
              <w:rPr>
                <w:rFonts w:hint="eastAsia" w:ascii="宋体" w:hAnsi="宋体" w:eastAsia="宋体" w:cs="宋体"/>
                <w:bCs/>
                <w:sz w:val="21"/>
                <w:szCs w:val="21"/>
                <w:highlight w:val="none"/>
                <w:lang w:eastAsia="zh-CN"/>
              </w:rPr>
              <w:t>评审专家对本单位的采购项目只能作为</w:t>
            </w:r>
            <w:r>
              <w:rPr>
                <w:rFonts w:hint="eastAsia" w:ascii="宋体" w:hAnsi="宋体" w:eastAsia="宋体" w:cs="宋体"/>
                <w:bCs/>
                <w:sz w:val="21"/>
                <w:szCs w:val="21"/>
                <w:highlight w:val="none"/>
                <w:lang w:val="en-US" w:eastAsia="zh-CN"/>
              </w:rPr>
              <w:t>采购人</w:t>
            </w:r>
            <w:r>
              <w:rPr>
                <w:rFonts w:hint="eastAsia" w:ascii="宋体" w:hAnsi="宋体" w:eastAsia="宋体" w:cs="宋体"/>
                <w:bCs/>
                <w:sz w:val="21"/>
                <w:szCs w:val="21"/>
                <w:highlight w:val="none"/>
                <w:lang w:eastAsia="zh-CN"/>
              </w:rPr>
              <w:t>代表参与评标，</w:t>
            </w:r>
            <w:r>
              <w:rPr>
                <w:rFonts w:hint="eastAsia" w:ascii="宋体" w:hAnsi="宋体" w:eastAsia="宋体" w:cs="宋体"/>
                <w:bCs/>
                <w:sz w:val="21"/>
                <w:szCs w:val="21"/>
                <w:highlight w:val="none"/>
                <w:lang w:val="en-US" w:eastAsia="zh-CN"/>
              </w:rPr>
              <w:t>采购代理机构</w:t>
            </w:r>
            <w:r>
              <w:rPr>
                <w:rFonts w:hint="eastAsia" w:ascii="宋体" w:hAnsi="宋体" w:eastAsia="宋体" w:cs="宋体"/>
                <w:bCs/>
                <w:sz w:val="21"/>
                <w:szCs w:val="21"/>
                <w:highlight w:val="none"/>
                <w:lang w:eastAsia="zh-CN"/>
              </w:rPr>
              <w:t>工作人员不得参加由本机构代理的政府采购项目的评标。</w:t>
            </w:r>
          </w:p>
        </w:tc>
      </w:tr>
      <w:tr w14:paraId="03B6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54CCF5A0">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163708E1">
            <w:pPr>
              <w:spacing w:line="240" w:lineRule="auto"/>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评标办法</w:t>
            </w:r>
          </w:p>
        </w:tc>
        <w:tc>
          <w:tcPr>
            <w:tcW w:w="6610" w:type="dxa"/>
            <w:tcBorders>
              <w:top w:val="single" w:color="auto" w:sz="4" w:space="0"/>
              <w:left w:val="single" w:color="auto" w:sz="4" w:space="0"/>
              <w:bottom w:val="single" w:color="auto" w:sz="4" w:space="0"/>
              <w:right w:val="single" w:color="auto" w:sz="4" w:space="0"/>
            </w:tcBorders>
            <w:vAlign w:val="center"/>
          </w:tcPr>
          <w:p w14:paraId="74E95F1E">
            <w:pPr>
              <w:adjustRightInd w:val="0"/>
              <w:snapToGrid w:val="0"/>
              <w:spacing w:line="360" w:lineRule="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经评审的最低投标价法</w:t>
            </w:r>
          </w:p>
          <w:p w14:paraId="35B3B421">
            <w:pPr>
              <w:spacing w:line="360" w:lineRule="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w:t>
            </w:r>
            <w:r>
              <w:rPr>
                <w:rFonts w:hint="eastAsia" w:ascii="宋体" w:hAnsi="宋体" w:eastAsia="宋体" w:cs="宋体"/>
                <w:kern w:val="0"/>
                <w:sz w:val="21"/>
                <w:szCs w:val="21"/>
                <w:highlight w:val="none"/>
              </w:rPr>
              <w:t>综合评估法</w:t>
            </w:r>
          </w:p>
        </w:tc>
      </w:tr>
      <w:tr w14:paraId="25509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9BDD98C">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rPr>
              <w:t>7.1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016B0022">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是否授权</w:t>
            </w:r>
            <w:r>
              <w:rPr>
                <w:rFonts w:hint="eastAsia" w:ascii="宋体" w:hAnsi="宋体" w:eastAsia="宋体" w:cs="宋体"/>
                <w:color w:val="000000"/>
                <w:sz w:val="21"/>
                <w:szCs w:val="21"/>
                <w:highlight w:val="none"/>
                <w:lang w:val="en-US" w:eastAsia="zh-CN"/>
              </w:rPr>
              <w:t>磋商小组</w:t>
            </w:r>
          </w:p>
          <w:p w14:paraId="166D822B">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rPr>
              <w:t>确定中标人</w:t>
            </w:r>
          </w:p>
        </w:tc>
        <w:tc>
          <w:tcPr>
            <w:tcW w:w="6610" w:type="dxa"/>
            <w:tcBorders>
              <w:top w:val="single" w:color="auto" w:sz="4" w:space="0"/>
              <w:left w:val="single" w:color="auto" w:sz="4" w:space="0"/>
              <w:bottom w:val="single" w:color="auto" w:sz="4" w:space="0"/>
              <w:right w:val="single" w:color="auto" w:sz="4" w:space="0"/>
            </w:tcBorders>
            <w:vAlign w:val="center"/>
          </w:tcPr>
          <w:p w14:paraId="2E0190BC">
            <w:pPr>
              <w:adjustRightInd w:val="0"/>
              <w:snapToGrid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是</w:t>
            </w:r>
          </w:p>
          <w:p w14:paraId="0F45D27E">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否，推荐的中标候选人数：</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rPr>
              <w:t>按照评标办法的打分结果，并按最后得分由高至低的顺序推荐3名中标候选人。</w:t>
            </w:r>
          </w:p>
        </w:tc>
      </w:tr>
      <w:tr w14:paraId="5AC1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A416E3B">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7D6D81C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公示媒介</w:t>
            </w:r>
          </w:p>
        </w:tc>
        <w:tc>
          <w:tcPr>
            <w:tcW w:w="6610" w:type="dxa"/>
            <w:tcBorders>
              <w:top w:val="single" w:color="auto" w:sz="4" w:space="0"/>
              <w:left w:val="single" w:color="auto" w:sz="4" w:space="0"/>
              <w:bottom w:val="single" w:color="auto" w:sz="4" w:space="0"/>
              <w:right w:val="single" w:color="auto" w:sz="4" w:space="0"/>
            </w:tcBorders>
            <w:vAlign w:val="center"/>
          </w:tcPr>
          <w:p w14:paraId="4D6A711B">
            <w:pPr>
              <w:spacing w:line="360" w:lineRule="auto"/>
              <w:jc w:val="left"/>
              <w:rPr>
                <w:rFonts w:hint="eastAsia" w:ascii="宋体" w:hAnsi="宋体" w:eastAsia="宋体" w:cs="宋体"/>
                <w:sz w:val="21"/>
                <w:szCs w:val="21"/>
                <w:highlight w:val="none"/>
              </w:rPr>
            </w:pPr>
            <w:r>
              <w:rPr>
                <w:rFonts w:hint="eastAsia" w:ascii="宋体" w:hAnsi="宋体" w:eastAsia="宋体" w:cs="宋体"/>
                <w:bCs/>
                <w:color w:val="000000" w:themeColor="text1"/>
                <w:sz w:val="21"/>
                <w:szCs w:val="21"/>
                <w:highlight w:val="none"/>
              </w:rPr>
              <w:t>在中标通知书发出前，</w:t>
            </w:r>
            <w:r>
              <w:rPr>
                <w:rFonts w:hint="eastAsia" w:ascii="宋体" w:hAnsi="宋体" w:eastAsia="宋体" w:cs="宋体"/>
                <w:bCs/>
                <w:color w:val="000000" w:themeColor="text1"/>
                <w:sz w:val="21"/>
                <w:szCs w:val="21"/>
                <w:highlight w:val="none"/>
                <w:lang w:val="en-US" w:eastAsia="zh-CN"/>
              </w:rPr>
              <w:t>采购人</w:t>
            </w:r>
            <w:r>
              <w:rPr>
                <w:rFonts w:hint="eastAsia" w:ascii="宋体" w:hAnsi="宋体" w:eastAsia="宋体" w:cs="宋体"/>
                <w:bCs/>
                <w:color w:val="000000" w:themeColor="text1"/>
                <w:sz w:val="21"/>
                <w:szCs w:val="21"/>
                <w:highlight w:val="none"/>
              </w:rPr>
              <w:t>将中标候选人的情况在本招标项目</w:t>
            </w:r>
            <w:r>
              <w:rPr>
                <w:rFonts w:hint="eastAsia" w:ascii="宋体" w:hAnsi="宋体" w:eastAsia="宋体" w:cs="宋体"/>
                <w:bCs/>
                <w:color w:val="000000" w:themeColor="text1"/>
                <w:sz w:val="21"/>
                <w:szCs w:val="21"/>
                <w:highlight w:val="none"/>
                <w:lang w:val="en-US" w:eastAsia="zh-CN"/>
              </w:rPr>
              <w:t>磋商</w:t>
            </w:r>
            <w:r>
              <w:rPr>
                <w:rFonts w:hint="eastAsia" w:ascii="宋体" w:hAnsi="宋体" w:eastAsia="宋体" w:cs="宋体"/>
                <w:bCs/>
                <w:color w:val="000000" w:themeColor="text1"/>
                <w:sz w:val="21"/>
                <w:szCs w:val="21"/>
                <w:highlight w:val="none"/>
              </w:rPr>
              <w:t>公告发布的同一媒介即“云南省政府采购网（http://www.yngp.com）”、“</w:t>
            </w:r>
            <w:r>
              <w:rPr>
                <w:rFonts w:hint="eastAsia" w:ascii="宋体" w:hAnsi="宋体" w:eastAsia="宋体" w:cs="宋体"/>
                <w:bCs/>
                <w:color w:val="000000" w:themeColor="text1"/>
                <w:sz w:val="21"/>
                <w:szCs w:val="21"/>
                <w:highlight w:val="none"/>
                <w:lang w:eastAsia="zh-CN"/>
              </w:rPr>
              <w:t>政府采购云平台（https://www.zcygov.cn/）</w:t>
            </w:r>
            <w:r>
              <w:rPr>
                <w:rFonts w:hint="eastAsia" w:ascii="宋体" w:hAnsi="宋体" w:eastAsia="宋体" w:cs="宋体"/>
                <w:bCs/>
                <w:color w:val="000000" w:themeColor="text1"/>
                <w:sz w:val="21"/>
                <w:szCs w:val="21"/>
                <w:highlight w:val="none"/>
              </w:rPr>
              <w:t>”予以公示，公示期不得少于</w:t>
            </w:r>
            <w:r>
              <w:rPr>
                <w:rFonts w:hint="eastAsia" w:ascii="宋体" w:hAnsi="宋体" w:eastAsia="宋体" w:cs="宋体"/>
                <w:bCs/>
                <w:color w:val="000000" w:themeColor="text1"/>
                <w:sz w:val="21"/>
                <w:szCs w:val="21"/>
                <w:highlight w:val="none"/>
                <w:lang w:val="en-US" w:eastAsia="zh-CN"/>
              </w:rPr>
              <w:t>1</w:t>
            </w:r>
            <w:r>
              <w:rPr>
                <w:rFonts w:hint="eastAsia" w:ascii="宋体" w:hAnsi="宋体" w:eastAsia="宋体" w:cs="宋体"/>
                <w:bCs/>
                <w:color w:val="000000" w:themeColor="text1"/>
                <w:sz w:val="21"/>
                <w:szCs w:val="21"/>
                <w:highlight w:val="none"/>
              </w:rPr>
              <w:t>个工作日</w:t>
            </w:r>
            <w:r>
              <w:rPr>
                <w:rFonts w:hint="eastAsia" w:ascii="宋体" w:hAnsi="宋体" w:eastAsia="宋体" w:cs="宋体"/>
                <w:color w:val="000000" w:themeColor="text1"/>
                <w:sz w:val="21"/>
                <w:szCs w:val="21"/>
                <w:highlight w:val="none"/>
              </w:rPr>
              <w:t>。</w:t>
            </w:r>
          </w:p>
        </w:tc>
      </w:tr>
      <w:tr w14:paraId="1B85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FE7C928">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7.</w:t>
            </w:r>
            <w:r>
              <w:rPr>
                <w:rFonts w:hint="eastAsia" w:ascii="宋体" w:hAnsi="宋体" w:cs="宋体"/>
                <w:sz w:val="21"/>
                <w:szCs w:val="21"/>
                <w:highlight w:val="none"/>
                <w:lang w:val="en-US" w:eastAsia="zh-CN"/>
              </w:rPr>
              <w:t>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518EF12F">
            <w:pPr>
              <w:jc w:val="center"/>
              <w:rPr>
                <w:rFonts w:hint="eastAsia" w:ascii="宋体" w:hAnsi="宋体" w:eastAsia="宋体" w:cs="宋体"/>
                <w:color w:val="000000"/>
                <w:sz w:val="21"/>
                <w:szCs w:val="21"/>
                <w:highlight w:val="cyan"/>
                <w:lang w:val="en-US" w:eastAsia="zh-CN"/>
              </w:rPr>
            </w:pPr>
            <w:r>
              <w:rPr>
                <w:rFonts w:hint="eastAsia" w:ascii="宋体" w:hAnsi="宋体" w:eastAsia="宋体" w:cs="宋体"/>
                <w:color w:val="000000"/>
                <w:sz w:val="21"/>
                <w:szCs w:val="21"/>
                <w:highlight w:val="none"/>
              </w:rPr>
              <w:t>履约担保</w:t>
            </w:r>
          </w:p>
        </w:tc>
        <w:tc>
          <w:tcPr>
            <w:tcW w:w="6610" w:type="dxa"/>
            <w:tcBorders>
              <w:top w:val="single" w:color="auto" w:sz="4" w:space="0"/>
              <w:left w:val="single" w:color="auto" w:sz="4" w:space="0"/>
              <w:bottom w:val="single" w:color="auto" w:sz="4" w:space="0"/>
              <w:right w:val="single" w:color="auto" w:sz="4" w:space="0"/>
            </w:tcBorders>
            <w:vAlign w:val="center"/>
          </w:tcPr>
          <w:p w14:paraId="0BDC5260">
            <w:pPr>
              <w:adjustRightInd w:val="0"/>
              <w:snapToGrid w:val="0"/>
              <w:spacing w:line="360" w:lineRule="auto"/>
              <w:rPr>
                <w:rFonts w:hint="eastAsia" w:ascii="宋体" w:hAnsi="宋体" w:eastAsia="宋体" w:cs="宋体"/>
                <w:kern w:val="0"/>
                <w:sz w:val="21"/>
                <w:szCs w:val="21"/>
                <w:highlight w:val="none"/>
                <w:u w:val="none"/>
                <w:lang w:eastAsia="zh-CN"/>
              </w:rPr>
            </w:pPr>
            <w:r>
              <w:rPr>
                <w:rFonts w:hint="eastAsia" w:ascii="宋体" w:hAnsi="宋体" w:eastAsia="宋体" w:cs="宋体"/>
                <w:kern w:val="0"/>
                <w:sz w:val="21"/>
                <w:szCs w:val="21"/>
                <w:highlight w:val="none"/>
              </w:rPr>
              <w:t>履约担保的形式：</w:t>
            </w:r>
            <w:r>
              <w:rPr>
                <w:rFonts w:hint="eastAsia" w:ascii="宋体" w:hAnsi="宋体" w:eastAsia="宋体" w:cs="宋体"/>
                <w:color w:val="auto"/>
                <w:kern w:val="0"/>
                <w:sz w:val="21"/>
                <w:szCs w:val="21"/>
                <w:highlight w:val="none"/>
                <w:u w:val="single"/>
              </w:rPr>
              <w:t>银行转账、保证保险、保函</w:t>
            </w:r>
            <w:r>
              <w:rPr>
                <w:rFonts w:hint="eastAsia" w:ascii="宋体" w:hAnsi="宋体" w:cs="宋体"/>
                <w:color w:val="auto"/>
                <w:kern w:val="0"/>
                <w:sz w:val="21"/>
                <w:szCs w:val="21"/>
                <w:highlight w:val="none"/>
                <w:u w:val="single"/>
                <w:lang w:eastAsia="zh-CN"/>
              </w:rPr>
              <w:t>、</w:t>
            </w:r>
            <w:r>
              <w:rPr>
                <w:rFonts w:hint="eastAsia" w:ascii="宋体" w:hAnsi="宋体" w:cs="宋体"/>
                <w:color w:val="auto"/>
                <w:kern w:val="0"/>
                <w:sz w:val="21"/>
                <w:szCs w:val="21"/>
                <w:highlight w:val="none"/>
                <w:u w:val="single"/>
                <w:lang w:val="en-US" w:eastAsia="zh-CN"/>
              </w:rPr>
              <w:t>国家规定其他</w:t>
            </w:r>
            <w:r>
              <w:rPr>
                <w:rFonts w:hint="eastAsia" w:ascii="宋体" w:hAnsi="宋体" w:eastAsia="宋体" w:cs="宋体"/>
                <w:color w:val="auto"/>
                <w:kern w:val="0"/>
                <w:sz w:val="21"/>
                <w:szCs w:val="21"/>
                <w:highlight w:val="none"/>
                <w:u w:val="single"/>
              </w:rPr>
              <w:t>形式</w:t>
            </w:r>
            <w:r>
              <w:rPr>
                <w:rFonts w:hint="eastAsia" w:ascii="宋体" w:hAnsi="宋体" w:cs="宋体"/>
                <w:color w:val="auto"/>
                <w:kern w:val="0"/>
                <w:sz w:val="21"/>
                <w:szCs w:val="21"/>
                <w:highlight w:val="none"/>
                <w:u w:val="none"/>
                <w:lang w:eastAsia="zh-CN"/>
              </w:rPr>
              <w:t>。</w:t>
            </w:r>
          </w:p>
          <w:p w14:paraId="6145606A">
            <w:pPr>
              <w:adjustRightInd w:val="0"/>
              <w:snapToGrid w:val="0"/>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履约担保的金额：</w:t>
            </w:r>
            <w:r>
              <w:rPr>
                <w:rFonts w:hint="eastAsia" w:ascii="宋体" w:hAnsi="宋体" w:eastAsia="宋体" w:cs="宋体"/>
                <w:kern w:val="0"/>
                <w:sz w:val="21"/>
                <w:szCs w:val="21"/>
                <w:highlight w:val="none"/>
                <w:u w:val="single"/>
              </w:rPr>
              <w:t>双方签订合同时协商</w:t>
            </w:r>
            <w:r>
              <w:rPr>
                <w:rFonts w:hint="eastAsia" w:ascii="宋体" w:hAnsi="宋体" w:eastAsia="宋体" w:cs="宋体"/>
                <w:kern w:val="0"/>
                <w:sz w:val="21"/>
                <w:szCs w:val="21"/>
                <w:highlight w:val="none"/>
                <w:u w:val="none"/>
                <w:lang w:eastAsia="zh-CN"/>
              </w:rPr>
              <w:t>。</w:t>
            </w:r>
          </w:p>
          <w:p w14:paraId="0DE1C142">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中标人应当向</w:t>
            </w:r>
            <w:r>
              <w:rPr>
                <w:rFonts w:hint="eastAsia" w:ascii="宋体" w:hAnsi="宋体" w:eastAsia="宋体" w:cs="宋体"/>
                <w:kern w:val="0"/>
                <w:sz w:val="21"/>
                <w:szCs w:val="21"/>
                <w:highlight w:val="none"/>
                <w:lang w:val="en-US" w:eastAsia="zh-CN"/>
              </w:rPr>
              <w:t>采购</w:t>
            </w:r>
            <w:r>
              <w:rPr>
                <w:rFonts w:hint="eastAsia" w:ascii="宋体" w:hAnsi="宋体" w:eastAsia="宋体" w:cs="宋体"/>
                <w:kern w:val="0"/>
                <w:sz w:val="21"/>
                <w:szCs w:val="21"/>
                <w:highlight w:val="none"/>
              </w:rPr>
              <w:t>人提交履约保证金，履约保证金不得超过中标合同金额的5%-10%。</w:t>
            </w:r>
          </w:p>
          <w:p w14:paraId="5E608C35">
            <w:pPr>
              <w:spacing w:line="360" w:lineRule="auto"/>
              <w:rPr>
                <w:rFonts w:hint="eastAsia" w:ascii="宋体" w:hAnsi="宋体" w:eastAsia="宋体" w:cs="宋体"/>
                <w:bCs/>
                <w:color w:val="000000"/>
                <w:sz w:val="21"/>
                <w:szCs w:val="21"/>
                <w:highlight w:val="cyan"/>
              </w:rPr>
            </w:pPr>
            <w:r>
              <w:rPr>
                <w:rFonts w:hint="eastAsia" w:ascii="宋体" w:hAnsi="宋体" w:eastAsia="宋体" w:cs="宋体"/>
                <w:color w:val="000000" w:themeColor="text1"/>
                <w:sz w:val="21"/>
                <w:szCs w:val="21"/>
                <w:highlight w:val="none"/>
              </w:rPr>
              <w:t>注：中标后所需提交的农民工工资支付保障金按当地相关部门的规定进行缴纳</w:t>
            </w:r>
          </w:p>
        </w:tc>
      </w:tr>
      <w:tr w14:paraId="59B5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76FEC17">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8</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A91A9BC">
            <w:pPr>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val="en-US" w:eastAsia="zh-CN"/>
              </w:rPr>
              <w:t>重新招标和不再招标</w:t>
            </w:r>
          </w:p>
        </w:tc>
        <w:tc>
          <w:tcPr>
            <w:tcW w:w="6610" w:type="dxa"/>
            <w:tcBorders>
              <w:top w:val="single" w:color="auto" w:sz="4" w:space="0"/>
              <w:left w:val="single" w:color="auto" w:sz="4" w:space="0"/>
              <w:bottom w:val="single" w:color="auto" w:sz="4" w:space="0"/>
              <w:right w:val="single" w:color="auto" w:sz="4" w:space="0"/>
            </w:tcBorders>
            <w:vAlign w:val="center"/>
          </w:tcPr>
          <w:p w14:paraId="1C6819BC">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见磋商申请人须知</w:t>
            </w:r>
          </w:p>
        </w:tc>
      </w:tr>
      <w:tr w14:paraId="7BC8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1FAB025">
            <w:pPr>
              <w:adjustRightInd w:val="0"/>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9</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60F9041">
            <w:pPr>
              <w:adjustRightInd w:val="0"/>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rPr>
              <w:t>纪律和监督</w:t>
            </w:r>
          </w:p>
        </w:tc>
        <w:tc>
          <w:tcPr>
            <w:tcW w:w="6610" w:type="dxa"/>
            <w:tcBorders>
              <w:top w:val="single" w:color="auto" w:sz="4" w:space="0"/>
              <w:left w:val="single" w:color="auto" w:sz="4" w:space="0"/>
              <w:bottom w:val="single" w:color="auto" w:sz="4" w:space="0"/>
              <w:right w:val="single" w:color="auto" w:sz="4" w:space="0"/>
            </w:tcBorders>
            <w:vAlign w:val="center"/>
          </w:tcPr>
          <w:p w14:paraId="43ACCB26">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见磋商申请人须知</w:t>
            </w:r>
          </w:p>
        </w:tc>
      </w:tr>
      <w:tr w14:paraId="6C222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F7D9BA3">
            <w:pPr>
              <w:adjustRightInd w:val="0"/>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rPr>
              <w:t>10</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2BB956CD">
            <w:pPr>
              <w:adjustRightInd w:val="0"/>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rPr>
              <w:t>知识产权</w:t>
            </w:r>
          </w:p>
        </w:tc>
        <w:tc>
          <w:tcPr>
            <w:tcW w:w="6610" w:type="dxa"/>
            <w:tcBorders>
              <w:top w:val="single" w:color="auto" w:sz="4" w:space="0"/>
              <w:left w:val="single" w:color="auto" w:sz="4" w:space="0"/>
              <w:bottom w:val="single" w:color="auto" w:sz="4" w:space="0"/>
              <w:right w:val="single" w:color="auto" w:sz="4" w:space="0"/>
            </w:tcBorders>
            <w:vAlign w:val="center"/>
          </w:tcPr>
          <w:p w14:paraId="37B0FB1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见磋商申请人须知</w:t>
            </w:r>
          </w:p>
        </w:tc>
      </w:tr>
      <w:tr w14:paraId="601B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6E49B6D7">
            <w:pPr>
              <w:adjustRightInd w:val="0"/>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rPr>
              <w:t>11</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8C06F0F">
            <w:pPr>
              <w:adjustRightInd w:val="0"/>
              <w:snapToGrid w:val="0"/>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rPr>
              <w:t>同义词语</w:t>
            </w:r>
          </w:p>
        </w:tc>
        <w:tc>
          <w:tcPr>
            <w:tcW w:w="6610" w:type="dxa"/>
            <w:tcBorders>
              <w:top w:val="single" w:color="auto" w:sz="4" w:space="0"/>
              <w:left w:val="single" w:color="auto" w:sz="4" w:space="0"/>
              <w:bottom w:val="single" w:color="auto" w:sz="4" w:space="0"/>
              <w:right w:val="single" w:color="auto" w:sz="4" w:space="0"/>
            </w:tcBorders>
            <w:vAlign w:val="center"/>
          </w:tcPr>
          <w:p w14:paraId="0441368A">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见磋商申请人须知</w:t>
            </w:r>
          </w:p>
        </w:tc>
      </w:tr>
      <w:tr w14:paraId="0897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7308A835">
            <w:pPr>
              <w:adjustRightInd w:val="0"/>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12</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FADB64D">
            <w:pPr>
              <w:adjustRightInd w:val="0"/>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监督</w:t>
            </w:r>
          </w:p>
        </w:tc>
        <w:tc>
          <w:tcPr>
            <w:tcW w:w="6610" w:type="dxa"/>
            <w:tcBorders>
              <w:top w:val="single" w:color="auto" w:sz="4" w:space="0"/>
              <w:left w:val="single" w:color="auto" w:sz="4" w:space="0"/>
              <w:bottom w:val="single" w:color="auto" w:sz="4" w:space="0"/>
              <w:right w:val="single" w:color="auto" w:sz="4" w:space="0"/>
            </w:tcBorders>
            <w:vAlign w:val="center"/>
          </w:tcPr>
          <w:p w14:paraId="4D2FD845">
            <w:pPr>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见磋商申请人须知</w:t>
            </w:r>
          </w:p>
        </w:tc>
      </w:tr>
      <w:tr w14:paraId="64C3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DE0FB1F">
            <w:pPr>
              <w:adjustRightInd w:val="0"/>
              <w:snapToGrid w:val="0"/>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13</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42E85777">
            <w:pPr>
              <w:adjustRightInd w:val="0"/>
              <w:snapToGrid w:val="0"/>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解释权</w:t>
            </w:r>
          </w:p>
        </w:tc>
        <w:tc>
          <w:tcPr>
            <w:tcW w:w="6610" w:type="dxa"/>
            <w:tcBorders>
              <w:top w:val="single" w:color="auto" w:sz="4" w:space="0"/>
              <w:left w:val="single" w:color="auto" w:sz="4" w:space="0"/>
              <w:bottom w:val="single" w:color="auto" w:sz="4" w:space="0"/>
              <w:right w:val="single" w:color="auto" w:sz="4" w:space="0"/>
            </w:tcBorders>
            <w:vAlign w:val="center"/>
          </w:tcPr>
          <w:p w14:paraId="73854009">
            <w:pPr>
              <w:adjustRightInd w:val="0"/>
              <w:snapToGri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见磋商申请人须知</w:t>
            </w:r>
          </w:p>
        </w:tc>
      </w:tr>
      <w:tr w14:paraId="324E6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2AA8BF72">
            <w:pPr>
              <w:adjustRightInd w:val="0"/>
              <w:snapToGrid w:val="0"/>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14</w:t>
            </w:r>
          </w:p>
        </w:tc>
        <w:tc>
          <w:tcPr>
            <w:tcW w:w="2410" w:type="dxa"/>
            <w:gridSpan w:val="5"/>
            <w:tcBorders>
              <w:top w:val="single" w:color="auto" w:sz="4" w:space="0"/>
              <w:left w:val="single" w:color="auto" w:sz="4" w:space="0"/>
              <w:bottom w:val="single" w:color="auto" w:sz="4" w:space="0"/>
              <w:right w:val="single" w:color="auto" w:sz="4" w:space="0"/>
            </w:tcBorders>
            <w:vAlign w:val="center"/>
          </w:tcPr>
          <w:p w14:paraId="338F172D">
            <w:pPr>
              <w:adjustRightInd w:val="0"/>
              <w:snapToGrid w:val="0"/>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确定中标人</w:t>
            </w:r>
          </w:p>
        </w:tc>
        <w:tc>
          <w:tcPr>
            <w:tcW w:w="6610" w:type="dxa"/>
            <w:tcBorders>
              <w:top w:val="single" w:color="auto" w:sz="4" w:space="0"/>
              <w:left w:val="single" w:color="auto" w:sz="4" w:space="0"/>
              <w:bottom w:val="single" w:color="auto" w:sz="4" w:space="0"/>
              <w:right w:val="single" w:color="auto" w:sz="4" w:space="0"/>
            </w:tcBorders>
            <w:vAlign w:val="center"/>
          </w:tcPr>
          <w:p w14:paraId="44041287">
            <w:pPr>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人（或</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人授权的</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rPr>
              <w:t>）按照</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rPr>
              <w:t>推荐中标候选人的顺序确定中标人。</w:t>
            </w:r>
          </w:p>
        </w:tc>
      </w:tr>
      <w:tr w14:paraId="56942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1DB73339">
            <w:pPr>
              <w:spacing w:line="360" w:lineRule="auto"/>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5</w:t>
            </w:r>
          </w:p>
        </w:tc>
        <w:tc>
          <w:tcPr>
            <w:tcW w:w="9020" w:type="dxa"/>
            <w:gridSpan w:val="6"/>
            <w:tcBorders>
              <w:top w:val="single" w:color="auto" w:sz="4" w:space="0"/>
              <w:left w:val="single" w:color="auto" w:sz="4" w:space="0"/>
              <w:bottom w:val="single" w:color="auto" w:sz="4" w:space="0"/>
              <w:right w:val="single" w:color="auto" w:sz="4" w:space="0"/>
            </w:tcBorders>
            <w:vAlign w:val="center"/>
          </w:tcPr>
          <w:p w14:paraId="3251F848">
            <w:pPr>
              <w:spacing w:line="36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需要补充的其他内容</w:t>
            </w:r>
          </w:p>
        </w:tc>
      </w:tr>
      <w:tr w14:paraId="09FF8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63DDB5FB">
            <w:pPr>
              <w:pStyle w:val="19"/>
              <w:spacing w:line="360" w:lineRule="auto"/>
              <w:jc w:val="both"/>
              <w:rPr>
                <w:rFonts w:hint="eastAsia" w:ascii="宋体" w:hAnsi="宋体" w:eastAsia="宋体" w:cs="宋体"/>
                <w:b/>
                <w:bCs/>
                <w:kern w:val="2"/>
                <w:sz w:val="21"/>
                <w:szCs w:val="21"/>
                <w:highlight w:val="none"/>
              </w:rPr>
            </w:pPr>
            <w:r>
              <w:rPr>
                <w:rFonts w:hint="eastAsia" w:ascii="宋体" w:hAnsi="宋体" w:eastAsia="宋体" w:cs="宋体"/>
                <w:b/>
                <w:bCs/>
                <w:color w:val="000000" w:themeColor="text1"/>
                <w:sz w:val="21"/>
                <w:szCs w:val="21"/>
                <w:lang w:val="en-US" w:eastAsia="zh-CN"/>
              </w:rPr>
              <w:t>成交人</w:t>
            </w:r>
            <w:r>
              <w:rPr>
                <w:rFonts w:hint="eastAsia" w:ascii="宋体" w:hAnsi="宋体" w:eastAsia="宋体" w:cs="宋体"/>
                <w:b/>
                <w:bCs/>
                <w:color w:val="000000" w:themeColor="text1"/>
                <w:sz w:val="21"/>
                <w:szCs w:val="21"/>
              </w:rPr>
              <w:t>纸质版</w:t>
            </w:r>
            <w:r>
              <w:rPr>
                <w:rFonts w:hint="eastAsia" w:hAnsi="宋体" w:cs="宋体"/>
                <w:b/>
                <w:bCs/>
                <w:color w:val="000000" w:themeColor="text1"/>
                <w:sz w:val="21"/>
                <w:szCs w:val="21"/>
                <w:lang w:val="en-US" w:eastAsia="zh-CN"/>
              </w:rPr>
              <w:t>响应</w:t>
            </w:r>
            <w:r>
              <w:rPr>
                <w:rFonts w:hint="eastAsia" w:ascii="宋体" w:hAnsi="宋体" w:eastAsia="宋体" w:cs="宋体"/>
                <w:b/>
                <w:bCs/>
                <w:color w:val="000000" w:themeColor="text1"/>
                <w:sz w:val="21"/>
                <w:szCs w:val="21"/>
              </w:rPr>
              <w:t>文件</w:t>
            </w:r>
          </w:p>
        </w:tc>
      </w:tr>
      <w:tr w14:paraId="0F6F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11" w:type="dxa"/>
            <w:gridSpan w:val="2"/>
            <w:tcBorders>
              <w:top w:val="single" w:color="auto" w:sz="4" w:space="0"/>
              <w:left w:val="single" w:color="auto" w:sz="4" w:space="0"/>
              <w:bottom w:val="single" w:color="auto" w:sz="4" w:space="0"/>
              <w:right w:val="single" w:color="auto" w:sz="4" w:space="0"/>
            </w:tcBorders>
            <w:vAlign w:val="center"/>
          </w:tcPr>
          <w:p w14:paraId="65DF7E62">
            <w:pPr>
              <w:pStyle w:val="19"/>
              <w:spacing w:line="360" w:lineRule="auto"/>
              <w:jc w:val="both"/>
              <w:rPr>
                <w:rFonts w:hint="eastAsia" w:ascii="宋体" w:hAnsi="宋体" w:eastAsia="宋体" w:cs="宋体"/>
                <w:b/>
                <w:bCs/>
                <w:kern w:val="2"/>
                <w:sz w:val="21"/>
                <w:szCs w:val="21"/>
                <w:highlight w:val="none"/>
              </w:rPr>
            </w:pPr>
          </w:p>
        </w:tc>
        <w:tc>
          <w:tcPr>
            <w:tcW w:w="8960" w:type="dxa"/>
            <w:gridSpan w:val="5"/>
            <w:tcBorders>
              <w:top w:val="single" w:color="auto" w:sz="4" w:space="0"/>
              <w:left w:val="single" w:color="auto" w:sz="4" w:space="0"/>
              <w:bottom w:val="single" w:color="auto" w:sz="4" w:space="0"/>
              <w:right w:val="single" w:color="auto" w:sz="4" w:space="0"/>
            </w:tcBorders>
            <w:vAlign w:val="center"/>
          </w:tcPr>
          <w:p w14:paraId="7372E449">
            <w:pPr>
              <w:pStyle w:val="19"/>
              <w:spacing w:line="360" w:lineRule="auto"/>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rPr>
              <w:t>成交人</w:t>
            </w:r>
            <w:r>
              <w:rPr>
                <w:rFonts w:hint="eastAsia" w:ascii="宋体" w:hAnsi="宋体" w:eastAsia="宋体" w:cs="宋体"/>
                <w:b/>
                <w:bCs/>
                <w:color w:val="000000" w:themeColor="text1"/>
                <w:sz w:val="21"/>
                <w:szCs w:val="21"/>
                <w:highlight w:val="none"/>
              </w:rPr>
              <w:t>在确认中标后需向</w:t>
            </w:r>
            <w:r>
              <w:rPr>
                <w:rFonts w:hint="eastAsia" w:ascii="宋体" w:hAnsi="宋体" w:eastAsia="宋体" w:cs="宋体"/>
                <w:b/>
                <w:bCs/>
                <w:color w:val="000000" w:themeColor="text1"/>
                <w:sz w:val="21"/>
                <w:szCs w:val="21"/>
                <w:highlight w:val="none"/>
                <w:lang w:eastAsia="zh-CN"/>
              </w:rPr>
              <w:t>采购人</w:t>
            </w:r>
            <w:r>
              <w:rPr>
                <w:rFonts w:hint="eastAsia" w:ascii="宋体" w:hAnsi="宋体" w:eastAsia="宋体" w:cs="宋体"/>
                <w:b/>
                <w:bCs/>
                <w:color w:val="000000" w:themeColor="text1"/>
                <w:sz w:val="21"/>
                <w:szCs w:val="21"/>
                <w:highlight w:val="none"/>
              </w:rPr>
              <w:t>提供一份纸质版</w:t>
            </w:r>
            <w:r>
              <w:rPr>
                <w:rFonts w:hint="eastAsia" w:hAnsi="宋体" w:cs="宋体"/>
                <w:b/>
                <w:bCs/>
                <w:color w:val="000000" w:themeColor="text1"/>
                <w:sz w:val="21"/>
                <w:szCs w:val="21"/>
                <w:highlight w:val="none"/>
                <w:lang w:val="en-US" w:eastAsia="zh-CN"/>
              </w:rPr>
              <w:t>响应</w:t>
            </w:r>
            <w:r>
              <w:rPr>
                <w:rFonts w:hint="eastAsia" w:ascii="宋体" w:hAnsi="宋体" w:eastAsia="宋体" w:cs="宋体"/>
                <w:b/>
                <w:bCs/>
                <w:color w:val="000000" w:themeColor="text1"/>
                <w:sz w:val="21"/>
                <w:szCs w:val="21"/>
                <w:highlight w:val="none"/>
              </w:rPr>
              <w:t>文件</w:t>
            </w:r>
            <w:r>
              <w:rPr>
                <w:rFonts w:hint="eastAsia" w:ascii="宋体" w:hAnsi="宋体" w:eastAsia="宋体" w:cs="宋体"/>
                <w:b/>
                <w:bCs/>
                <w:color w:val="000000" w:themeColor="text1"/>
                <w:sz w:val="21"/>
                <w:szCs w:val="21"/>
                <w:highlight w:val="none"/>
                <w:lang w:val="en-US" w:eastAsia="zh-CN"/>
              </w:rPr>
              <w:t>。</w:t>
            </w:r>
          </w:p>
        </w:tc>
      </w:tr>
      <w:tr w14:paraId="64C0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0CACF68D">
            <w:pPr>
              <w:pStyle w:val="19"/>
              <w:spacing w:line="360" w:lineRule="auto"/>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合同公示</w:t>
            </w:r>
          </w:p>
        </w:tc>
      </w:tr>
      <w:tr w14:paraId="081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64" w:type="dxa"/>
            <w:gridSpan w:val="3"/>
            <w:tcBorders>
              <w:top w:val="single" w:color="auto" w:sz="4" w:space="0"/>
              <w:left w:val="single" w:color="auto" w:sz="4" w:space="0"/>
              <w:bottom w:val="single" w:color="auto" w:sz="4" w:space="0"/>
              <w:right w:val="single" w:color="auto" w:sz="4" w:space="0"/>
            </w:tcBorders>
            <w:vAlign w:val="center"/>
          </w:tcPr>
          <w:p w14:paraId="137ECBF4">
            <w:pPr>
              <w:pStyle w:val="19"/>
              <w:spacing w:line="360" w:lineRule="auto"/>
              <w:jc w:val="both"/>
              <w:rPr>
                <w:rFonts w:hint="eastAsia" w:ascii="宋体" w:hAnsi="宋体" w:eastAsia="宋体" w:cs="宋体"/>
                <w:kern w:val="2"/>
                <w:sz w:val="21"/>
                <w:szCs w:val="21"/>
                <w:highlight w:val="none"/>
              </w:rPr>
            </w:pPr>
          </w:p>
        </w:tc>
        <w:tc>
          <w:tcPr>
            <w:tcW w:w="8907" w:type="dxa"/>
            <w:gridSpan w:val="4"/>
            <w:tcBorders>
              <w:top w:val="single" w:color="auto" w:sz="4" w:space="0"/>
              <w:left w:val="single" w:color="auto" w:sz="4" w:space="0"/>
              <w:bottom w:val="single" w:color="auto" w:sz="4" w:space="0"/>
              <w:right w:val="single" w:color="auto" w:sz="4" w:space="0"/>
            </w:tcBorders>
            <w:vAlign w:val="center"/>
          </w:tcPr>
          <w:p w14:paraId="63CE187D">
            <w:pPr>
              <w:pStyle w:val="19"/>
              <w:spacing w:line="360" w:lineRule="auto"/>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①中标单位须在发出成交通知书之日起30天内与采购人签订合同。</w:t>
            </w:r>
          </w:p>
          <w:p w14:paraId="13A5C1EC">
            <w:pPr>
              <w:pStyle w:val="19"/>
              <w:spacing w:line="360" w:lineRule="auto"/>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②中标单位与采购人签订合同后，2个日历天内将合同原件或彩色复印件交至采购代理机构</w:t>
            </w:r>
            <w:r>
              <w:rPr>
                <w:rFonts w:hint="eastAsia" w:hAnsi="宋体" w:cs="宋体"/>
                <w:color w:val="000000" w:themeColor="text1"/>
                <w:kern w:val="2"/>
                <w:sz w:val="21"/>
                <w:szCs w:val="21"/>
                <w:highlight w:val="none"/>
                <w:lang w:val="en-US" w:eastAsia="zh-CN"/>
              </w:rPr>
              <w:t>存档备案</w:t>
            </w:r>
            <w:r>
              <w:rPr>
                <w:rFonts w:hint="eastAsia" w:ascii="宋体" w:hAnsi="宋体" w:eastAsia="宋体" w:cs="宋体"/>
                <w:kern w:val="2"/>
                <w:sz w:val="21"/>
                <w:szCs w:val="21"/>
                <w:highlight w:val="none"/>
              </w:rPr>
              <w:t>。</w:t>
            </w:r>
          </w:p>
          <w:p w14:paraId="5C434D74">
            <w:pPr>
              <w:pStyle w:val="19"/>
              <w:spacing w:line="360" w:lineRule="auto"/>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③</w:t>
            </w:r>
            <w:r>
              <w:rPr>
                <w:rFonts w:hint="eastAsia" w:ascii="宋体" w:hAnsi="宋体" w:eastAsia="宋体" w:cs="宋体"/>
                <w:color w:val="000000" w:themeColor="text1"/>
                <w:kern w:val="2"/>
                <w:sz w:val="21"/>
                <w:szCs w:val="21"/>
                <w:highlight w:val="none"/>
              </w:rPr>
              <w:t>本项目政府采购合同按规定在“云南省政府采购网（http://www.yngp.com）”予以公示</w:t>
            </w:r>
            <w:r>
              <w:rPr>
                <w:rFonts w:hint="eastAsia" w:ascii="宋体" w:hAnsi="宋体" w:eastAsia="宋体" w:cs="宋体"/>
                <w:kern w:val="2"/>
                <w:sz w:val="21"/>
                <w:szCs w:val="21"/>
                <w:highlight w:val="none"/>
              </w:rPr>
              <w:t>。</w:t>
            </w:r>
          </w:p>
        </w:tc>
      </w:tr>
      <w:tr w14:paraId="2FDE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06F4FE28">
            <w:pPr>
              <w:pStyle w:val="19"/>
              <w:spacing w:line="360" w:lineRule="auto"/>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招标投标活动中串通投标行为认定和处理办法</w:t>
            </w:r>
          </w:p>
        </w:tc>
      </w:tr>
      <w:tr w14:paraId="249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978" w:type="dxa"/>
            <w:gridSpan w:val="4"/>
            <w:tcBorders>
              <w:top w:val="single" w:color="auto" w:sz="4" w:space="0"/>
              <w:left w:val="single" w:color="auto" w:sz="4" w:space="0"/>
              <w:bottom w:val="single" w:color="auto" w:sz="4" w:space="0"/>
              <w:right w:val="single" w:color="auto" w:sz="4" w:space="0"/>
            </w:tcBorders>
            <w:vAlign w:val="center"/>
          </w:tcPr>
          <w:p w14:paraId="30894EB9">
            <w:pPr>
              <w:pStyle w:val="19"/>
              <w:spacing w:line="360" w:lineRule="auto"/>
              <w:jc w:val="both"/>
              <w:rPr>
                <w:rFonts w:hint="eastAsia" w:ascii="宋体" w:hAnsi="宋体" w:eastAsia="宋体" w:cs="宋体"/>
                <w:kern w:val="2"/>
                <w:sz w:val="21"/>
                <w:szCs w:val="21"/>
                <w:highlight w:val="none"/>
              </w:rPr>
            </w:pPr>
          </w:p>
        </w:tc>
        <w:tc>
          <w:tcPr>
            <w:tcW w:w="8893" w:type="dxa"/>
            <w:gridSpan w:val="3"/>
            <w:tcBorders>
              <w:top w:val="single" w:color="auto" w:sz="4" w:space="0"/>
              <w:left w:val="single" w:color="auto" w:sz="4" w:space="0"/>
              <w:bottom w:val="single" w:color="auto" w:sz="4" w:space="0"/>
              <w:right w:val="single" w:color="auto" w:sz="4" w:space="0"/>
            </w:tcBorders>
            <w:vAlign w:val="center"/>
          </w:tcPr>
          <w:p w14:paraId="771880E9">
            <w:pPr>
              <w:pStyle w:val="19"/>
              <w:spacing w:line="360" w:lineRule="auto"/>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如有串通投标行为的投标单位，一律严格根据云南省人民政府办公厅文件，云政办发[2010]106号《云南省人民政府办公厅关于印发云南省招标投标活动中串通投标行为认定处理办法和云南省招标投标活动投诉处理办法的通知》的内容执行。</w:t>
            </w:r>
          </w:p>
        </w:tc>
      </w:tr>
      <w:tr w14:paraId="067C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2E02F7F0">
            <w:pPr>
              <w:adjustRightInd w:val="0"/>
              <w:snapToGrid w:val="0"/>
              <w:spacing w:line="360" w:lineRule="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相关费用</w:t>
            </w:r>
          </w:p>
        </w:tc>
      </w:tr>
      <w:tr w14:paraId="5DF10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031" w:type="dxa"/>
            <w:gridSpan w:val="5"/>
            <w:tcBorders>
              <w:top w:val="single" w:color="auto" w:sz="4" w:space="0"/>
              <w:left w:val="single" w:color="auto" w:sz="4" w:space="0"/>
              <w:bottom w:val="single" w:color="auto" w:sz="4" w:space="0"/>
              <w:right w:val="single" w:color="auto" w:sz="4" w:space="0"/>
            </w:tcBorders>
            <w:vAlign w:val="center"/>
          </w:tcPr>
          <w:p w14:paraId="6DB7CDFC">
            <w:pPr>
              <w:widowControl/>
              <w:spacing w:line="360" w:lineRule="auto"/>
              <w:jc w:val="center"/>
              <w:rPr>
                <w:rFonts w:hint="eastAsia" w:ascii="宋体" w:hAnsi="宋体" w:eastAsia="宋体" w:cs="宋体"/>
                <w:color w:val="000000"/>
                <w:kern w:val="0"/>
                <w:sz w:val="21"/>
                <w:szCs w:val="21"/>
                <w:highlight w:val="none"/>
              </w:rPr>
            </w:pPr>
          </w:p>
        </w:tc>
        <w:tc>
          <w:tcPr>
            <w:tcW w:w="8840" w:type="dxa"/>
            <w:gridSpan w:val="2"/>
            <w:tcBorders>
              <w:top w:val="single" w:color="auto" w:sz="4" w:space="0"/>
              <w:left w:val="single" w:color="auto" w:sz="4" w:space="0"/>
              <w:bottom w:val="single" w:color="auto" w:sz="4" w:space="0"/>
              <w:right w:val="single" w:color="auto" w:sz="4" w:space="0"/>
            </w:tcBorders>
            <w:vAlign w:val="center"/>
          </w:tcPr>
          <w:p w14:paraId="5B2F8E90">
            <w:pPr>
              <w:spacing w:line="360" w:lineRule="auto"/>
              <w:ind w:left="1" w:leftChars="0"/>
              <w:rPr>
                <w:rFonts w:hint="eastAsia" w:ascii="宋体" w:hAnsi="宋体" w:eastAsia="宋体" w:cs="宋体"/>
                <w:color w:val="0C0C0C" w:themeColor="text1" w:themeTint="F2"/>
                <w:kern w:val="0"/>
                <w:sz w:val="21"/>
                <w:szCs w:val="21"/>
                <w:highlight w:val="none"/>
              </w:rPr>
            </w:pPr>
            <w:r>
              <w:rPr>
                <w:rFonts w:hint="eastAsia" w:ascii="宋体" w:hAnsi="宋体" w:eastAsia="宋体" w:cs="宋体"/>
                <w:color w:val="0C0C0C" w:themeColor="text1" w:themeTint="F2"/>
                <w:kern w:val="0"/>
                <w:sz w:val="21"/>
                <w:szCs w:val="21"/>
                <w:highlight w:val="none"/>
              </w:rPr>
              <w:t>1.投标费用：</w:t>
            </w:r>
            <w:r>
              <w:rPr>
                <w:rFonts w:hint="eastAsia" w:ascii="宋体" w:hAnsi="宋体" w:eastAsia="宋体" w:cs="宋体"/>
                <w:color w:val="0C0C0C" w:themeColor="text1" w:themeTint="F2"/>
                <w:kern w:val="0"/>
                <w:sz w:val="21"/>
                <w:szCs w:val="21"/>
                <w:highlight w:val="none"/>
                <w:lang w:val="en-US" w:eastAsia="zh-CN"/>
              </w:rPr>
              <w:t>磋商申请人</w:t>
            </w:r>
            <w:r>
              <w:rPr>
                <w:rFonts w:hint="eastAsia" w:ascii="宋体" w:hAnsi="宋体" w:eastAsia="宋体" w:cs="宋体"/>
                <w:color w:val="0C0C0C" w:themeColor="text1" w:themeTint="F2"/>
                <w:kern w:val="0"/>
                <w:sz w:val="21"/>
                <w:szCs w:val="21"/>
                <w:highlight w:val="none"/>
              </w:rPr>
              <w:t>自行承担其准备及投标活动过程中产生的相关费用及风险。</w:t>
            </w:r>
          </w:p>
          <w:p w14:paraId="769F95FD">
            <w:pPr>
              <w:spacing w:line="360" w:lineRule="auto"/>
              <w:rPr>
                <w:rFonts w:hint="eastAsia" w:ascii="宋体" w:hAnsi="宋体" w:eastAsia="宋体" w:cs="宋体"/>
                <w:color w:val="0C0C0C" w:themeColor="text1" w:themeTint="F2"/>
                <w:kern w:val="0"/>
                <w:sz w:val="21"/>
                <w:szCs w:val="21"/>
                <w:highlight w:val="none"/>
              </w:rPr>
            </w:pPr>
            <w:r>
              <w:rPr>
                <w:rFonts w:hint="eastAsia" w:ascii="宋体" w:hAnsi="宋体" w:eastAsia="宋体" w:cs="宋体"/>
                <w:color w:val="0C0C0C" w:themeColor="text1" w:themeTint="F2"/>
                <w:kern w:val="0"/>
                <w:sz w:val="21"/>
                <w:szCs w:val="21"/>
                <w:highlight w:val="none"/>
              </w:rPr>
              <w:t>2.招标代理服务费：</w:t>
            </w:r>
            <w:r>
              <w:rPr>
                <w:rFonts w:hint="eastAsia" w:ascii="宋体" w:hAnsi="宋体" w:eastAsia="宋体" w:cs="宋体"/>
                <w:color w:val="0C0C0C" w:themeColor="text1" w:themeTint="F2"/>
                <w:kern w:val="0"/>
                <w:sz w:val="21"/>
                <w:szCs w:val="21"/>
                <w:highlight w:val="none"/>
                <w:lang w:eastAsia="zh-CN"/>
              </w:rPr>
              <w:t>根据云南省发展和改革委员会文件（</w:t>
            </w:r>
            <w:r>
              <w:rPr>
                <w:rFonts w:hint="eastAsia" w:ascii="宋体" w:hAnsi="宋体" w:eastAsia="宋体" w:cs="宋体"/>
                <w:color w:val="0C0C0C" w:themeColor="text1" w:themeTint="F2"/>
                <w:kern w:val="0"/>
                <w:sz w:val="21"/>
                <w:szCs w:val="21"/>
                <w:highlight w:val="none"/>
                <w:lang w:val="en-US" w:eastAsia="zh-CN"/>
              </w:rPr>
              <w:t>云发改交易管理规</w:t>
            </w:r>
            <w:r>
              <w:rPr>
                <w:rFonts w:hint="eastAsia" w:ascii="宋体" w:hAnsi="宋体" w:eastAsia="宋体" w:cs="宋体"/>
                <w:color w:val="0C0C0C" w:themeColor="text1" w:themeTint="F2"/>
                <w:kern w:val="0"/>
                <w:sz w:val="21"/>
                <w:szCs w:val="21"/>
                <w:highlight w:val="none"/>
              </w:rPr>
              <w:t>〔</w:t>
            </w:r>
            <w:r>
              <w:rPr>
                <w:rFonts w:hint="eastAsia" w:ascii="宋体" w:hAnsi="宋体" w:eastAsia="宋体" w:cs="宋体"/>
                <w:color w:val="0C0C0C" w:themeColor="text1" w:themeTint="F2"/>
                <w:kern w:val="0"/>
                <w:sz w:val="21"/>
                <w:szCs w:val="21"/>
                <w:highlight w:val="none"/>
                <w:lang w:val="en-US" w:eastAsia="zh-CN"/>
              </w:rPr>
              <w:t>2023</w:t>
            </w:r>
            <w:r>
              <w:rPr>
                <w:rFonts w:hint="eastAsia" w:ascii="宋体" w:hAnsi="宋体" w:eastAsia="宋体" w:cs="宋体"/>
                <w:color w:val="0C0C0C" w:themeColor="text1" w:themeTint="F2"/>
                <w:kern w:val="0"/>
                <w:sz w:val="21"/>
                <w:szCs w:val="21"/>
                <w:highlight w:val="none"/>
              </w:rPr>
              <w:t>〕</w:t>
            </w:r>
            <w:r>
              <w:rPr>
                <w:rFonts w:hint="eastAsia" w:ascii="宋体" w:hAnsi="宋体" w:eastAsia="宋体" w:cs="宋体"/>
                <w:color w:val="0C0C0C" w:themeColor="text1" w:themeTint="F2"/>
                <w:kern w:val="0"/>
                <w:sz w:val="21"/>
                <w:szCs w:val="21"/>
                <w:highlight w:val="none"/>
                <w:lang w:val="en-US" w:eastAsia="zh-CN"/>
              </w:rPr>
              <w:t>1</w:t>
            </w:r>
            <w:r>
              <w:rPr>
                <w:rFonts w:hint="eastAsia" w:ascii="宋体" w:hAnsi="宋体" w:eastAsia="宋体" w:cs="宋体"/>
                <w:color w:val="0C0C0C" w:themeColor="text1" w:themeTint="F2"/>
                <w:kern w:val="0"/>
                <w:sz w:val="21"/>
                <w:szCs w:val="21"/>
                <w:highlight w:val="none"/>
              </w:rPr>
              <w:t>号</w:t>
            </w:r>
            <w:r>
              <w:rPr>
                <w:rFonts w:hint="eastAsia" w:ascii="宋体" w:hAnsi="宋体" w:eastAsia="宋体" w:cs="宋体"/>
                <w:color w:val="0C0C0C" w:themeColor="text1" w:themeTint="F2"/>
                <w:kern w:val="0"/>
                <w:sz w:val="21"/>
                <w:szCs w:val="21"/>
                <w:highlight w:val="none"/>
                <w:lang w:eastAsia="zh-CN"/>
              </w:rPr>
              <w:t>）第十四条规定，</w:t>
            </w:r>
            <w:r>
              <w:rPr>
                <w:rFonts w:hint="eastAsia" w:ascii="宋体" w:hAnsi="宋体" w:eastAsia="宋体" w:cs="宋体"/>
                <w:color w:val="0C0C0C" w:themeColor="text1" w:themeTint="F2"/>
                <w:kern w:val="0"/>
                <w:sz w:val="21"/>
                <w:szCs w:val="21"/>
                <w:highlight w:val="none"/>
                <w:lang w:val="en-US" w:eastAsia="zh-CN"/>
              </w:rPr>
              <w:t>经采购人商定，</w:t>
            </w:r>
            <w:r>
              <w:rPr>
                <w:rFonts w:hint="eastAsia" w:ascii="宋体" w:hAnsi="宋体" w:eastAsia="宋体" w:cs="宋体"/>
                <w:color w:val="0C0C0C" w:themeColor="text1" w:themeTint="F2"/>
                <w:kern w:val="0"/>
                <w:sz w:val="21"/>
                <w:szCs w:val="21"/>
                <w:highlight w:val="none"/>
                <w:lang w:eastAsia="zh-CN"/>
              </w:rPr>
              <w:t>本项目</w:t>
            </w:r>
            <w:r>
              <w:rPr>
                <w:rFonts w:hint="eastAsia" w:ascii="宋体" w:hAnsi="宋体" w:eastAsia="宋体" w:cs="宋体"/>
                <w:color w:val="0C0C0C" w:themeColor="text1" w:themeTint="F2"/>
                <w:kern w:val="0"/>
                <w:sz w:val="21"/>
                <w:szCs w:val="21"/>
                <w:highlight w:val="none"/>
                <w:lang w:val="en-US" w:eastAsia="zh-CN"/>
              </w:rPr>
              <w:t>的</w:t>
            </w:r>
            <w:r>
              <w:rPr>
                <w:rFonts w:hint="eastAsia" w:ascii="宋体" w:hAnsi="宋体" w:eastAsia="宋体" w:cs="宋体"/>
                <w:color w:val="0C0C0C" w:themeColor="text1" w:themeTint="F2"/>
                <w:kern w:val="0"/>
                <w:sz w:val="21"/>
                <w:szCs w:val="21"/>
                <w:highlight w:val="none"/>
              </w:rPr>
              <w:t>招标代理费由中标人</w:t>
            </w:r>
            <w:r>
              <w:rPr>
                <w:rFonts w:hint="eastAsia" w:ascii="宋体" w:hAnsi="宋体" w:eastAsia="宋体" w:cs="宋体"/>
                <w:color w:val="0C0C0C" w:themeColor="text1" w:themeTint="F2"/>
                <w:kern w:val="0"/>
                <w:sz w:val="21"/>
                <w:szCs w:val="21"/>
                <w:highlight w:val="none"/>
                <w:lang w:eastAsia="zh-CN"/>
              </w:rPr>
              <w:t>支付</w:t>
            </w:r>
            <w:r>
              <w:rPr>
                <w:rFonts w:hint="eastAsia" w:ascii="宋体" w:hAnsi="宋体" w:eastAsia="宋体" w:cs="宋体"/>
                <w:color w:val="0C0C0C" w:themeColor="text1" w:themeTint="F2"/>
                <w:kern w:val="0"/>
                <w:sz w:val="21"/>
                <w:szCs w:val="21"/>
                <w:highlight w:val="none"/>
              </w:rPr>
              <w:t>。招标代理</w:t>
            </w:r>
            <w:r>
              <w:rPr>
                <w:rFonts w:hint="eastAsia" w:ascii="宋体" w:hAnsi="宋体" w:eastAsia="宋体" w:cs="宋体"/>
                <w:color w:val="0C0C0C" w:themeColor="text1" w:themeTint="F2"/>
                <w:kern w:val="0"/>
                <w:sz w:val="21"/>
                <w:szCs w:val="21"/>
                <w:highlight w:val="none"/>
                <w:lang w:eastAsia="zh-CN"/>
              </w:rPr>
              <w:t>服务</w:t>
            </w:r>
            <w:r>
              <w:rPr>
                <w:rFonts w:hint="eastAsia" w:ascii="宋体" w:hAnsi="宋体" w:eastAsia="宋体" w:cs="宋体"/>
                <w:color w:val="0C0C0C" w:themeColor="text1" w:themeTint="F2"/>
                <w:kern w:val="0"/>
                <w:sz w:val="21"/>
                <w:szCs w:val="21"/>
                <w:highlight w:val="none"/>
              </w:rPr>
              <w:t>费</w:t>
            </w:r>
            <w:r>
              <w:rPr>
                <w:rFonts w:hint="eastAsia" w:ascii="宋体" w:hAnsi="宋体" w:eastAsia="宋体" w:cs="宋体"/>
                <w:color w:val="0C0C0C" w:themeColor="text1" w:themeTint="F2"/>
                <w:kern w:val="0"/>
                <w:sz w:val="21"/>
                <w:szCs w:val="21"/>
                <w:highlight w:val="none"/>
                <w:lang w:val="en-US" w:eastAsia="zh-CN"/>
              </w:rPr>
              <w:t>参照</w:t>
            </w:r>
            <w:r>
              <w:rPr>
                <w:rFonts w:hint="eastAsia" w:ascii="宋体" w:hAnsi="宋体" w:cs="宋体"/>
                <w:color w:val="0C0C0C" w:themeColor="text1" w:themeTint="F2"/>
                <w:kern w:val="0"/>
                <w:sz w:val="21"/>
                <w:szCs w:val="21"/>
                <w:highlight w:val="none"/>
                <w:lang w:val="en-US" w:eastAsia="zh-CN"/>
              </w:rPr>
              <w:t>云建招协</w:t>
            </w:r>
            <w:r>
              <w:rPr>
                <w:rFonts w:hint="eastAsia" w:ascii="宋体" w:hAnsi="宋体" w:eastAsia="宋体" w:cs="宋体"/>
                <w:color w:val="0C0C0C" w:themeColor="text1" w:themeTint="F2"/>
                <w:kern w:val="0"/>
                <w:sz w:val="21"/>
                <w:szCs w:val="21"/>
                <w:highlight w:val="none"/>
                <w:lang w:val="en-US" w:eastAsia="zh-CN"/>
              </w:rPr>
              <w:t>[2023]51号文件中</w:t>
            </w:r>
            <w:r>
              <w:rPr>
                <w:rFonts w:hint="eastAsia" w:ascii="宋体" w:hAnsi="宋体" w:eastAsia="宋体" w:cs="宋体"/>
                <w:kern w:val="0"/>
                <w:szCs w:val="21"/>
                <w:highlight w:val="none"/>
                <w:lang w:val="en-US" w:eastAsia="zh-CN"/>
              </w:rPr>
              <w:t>工程类标准计算收取</w:t>
            </w:r>
            <w:r>
              <w:rPr>
                <w:rFonts w:hint="eastAsia" w:ascii="宋体" w:hAnsi="宋体" w:eastAsia="宋体" w:cs="宋体"/>
                <w:color w:val="0C0C0C" w:themeColor="text1" w:themeTint="F2"/>
                <w:kern w:val="0"/>
                <w:sz w:val="21"/>
                <w:szCs w:val="21"/>
                <w:highlight w:val="none"/>
                <w:lang w:eastAsia="zh-CN"/>
              </w:rPr>
              <w:t>。</w:t>
            </w:r>
            <w:r>
              <w:rPr>
                <w:rFonts w:hint="eastAsia" w:ascii="宋体" w:hAnsi="宋体" w:eastAsia="宋体" w:cs="宋体"/>
                <w:color w:val="0C0C0C" w:themeColor="text1" w:themeTint="F2"/>
                <w:kern w:val="0"/>
                <w:szCs w:val="21"/>
                <w:highlight w:val="none"/>
              </w:rPr>
              <w:t>招标代理服务费及其它相关费用在发放中标通知书前由中标人一次性缴清给本项目的</w:t>
            </w:r>
            <w:r>
              <w:rPr>
                <w:rFonts w:hint="eastAsia" w:ascii="宋体" w:hAnsi="宋体" w:eastAsia="宋体" w:cs="宋体"/>
                <w:color w:val="0C0C0C" w:themeColor="text1" w:themeTint="F2"/>
                <w:kern w:val="0"/>
                <w:szCs w:val="21"/>
                <w:highlight w:val="none"/>
                <w:lang w:eastAsia="zh-CN"/>
              </w:rPr>
              <w:t>采购代理机构。</w:t>
            </w:r>
          </w:p>
          <w:p w14:paraId="68E6E6AE">
            <w:pPr>
              <w:spacing w:line="360" w:lineRule="auto"/>
              <w:ind w:left="1" w:leftChars="0"/>
              <w:rPr>
                <w:rFonts w:hint="eastAsia" w:ascii="宋体" w:hAnsi="宋体" w:eastAsia="宋体" w:cs="宋体"/>
                <w:color w:val="0C0C0C" w:themeColor="text1" w:themeTint="F2"/>
                <w:kern w:val="0"/>
                <w:sz w:val="21"/>
                <w:szCs w:val="21"/>
                <w:highlight w:val="none"/>
              </w:rPr>
            </w:pPr>
            <w:r>
              <w:rPr>
                <w:rFonts w:hint="eastAsia" w:ascii="宋体" w:hAnsi="宋体" w:eastAsia="宋体" w:cs="宋体"/>
                <w:color w:val="0C0C0C" w:themeColor="text1" w:themeTint="F2"/>
                <w:kern w:val="0"/>
                <w:sz w:val="21"/>
                <w:szCs w:val="21"/>
                <w:highlight w:val="none"/>
                <w:lang w:val="en-US" w:eastAsia="zh-CN"/>
              </w:rPr>
              <w:t>3.如若邀请公证处参加，采购单位还应按《云价收费[2017]160号》规定承担本项目的公证费。</w:t>
            </w:r>
          </w:p>
        </w:tc>
      </w:tr>
      <w:tr w14:paraId="5054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42039FA1">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kern w:val="0"/>
                <w:sz w:val="21"/>
                <w:szCs w:val="21"/>
                <w:highlight w:val="none"/>
                <w:lang w:val="en-US" w:eastAsia="zh-CN"/>
              </w:rPr>
              <w:t>落实政府采购政策</w:t>
            </w:r>
          </w:p>
        </w:tc>
      </w:tr>
      <w:tr w14:paraId="5BFA4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31" w:type="dxa"/>
            <w:gridSpan w:val="5"/>
            <w:tcBorders>
              <w:top w:val="single" w:color="auto" w:sz="4" w:space="0"/>
              <w:left w:val="single" w:color="auto" w:sz="4" w:space="0"/>
              <w:bottom w:val="single" w:color="auto" w:sz="4" w:space="0"/>
              <w:right w:val="single" w:color="auto" w:sz="4" w:space="0"/>
            </w:tcBorders>
            <w:vAlign w:val="center"/>
          </w:tcPr>
          <w:p w14:paraId="7803F2EC">
            <w:pPr>
              <w:pStyle w:val="19"/>
              <w:spacing w:line="360" w:lineRule="auto"/>
              <w:jc w:val="both"/>
              <w:rPr>
                <w:rFonts w:hint="eastAsia" w:ascii="宋体" w:hAnsi="宋体" w:eastAsia="宋体" w:cs="宋体"/>
                <w:color w:val="000000"/>
                <w:sz w:val="21"/>
                <w:szCs w:val="21"/>
                <w:highlight w:val="none"/>
                <w:lang w:val="en-US" w:eastAsia="zh-CN"/>
              </w:rPr>
            </w:pPr>
          </w:p>
        </w:tc>
        <w:tc>
          <w:tcPr>
            <w:tcW w:w="8840" w:type="dxa"/>
            <w:gridSpan w:val="2"/>
            <w:tcBorders>
              <w:top w:val="single" w:color="auto" w:sz="4" w:space="0"/>
              <w:left w:val="single" w:color="auto" w:sz="4" w:space="0"/>
              <w:bottom w:val="single" w:color="auto" w:sz="4" w:space="0"/>
              <w:right w:val="single" w:color="auto" w:sz="4" w:space="0"/>
            </w:tcBorders>
            <w:vAlign w:val="center"/>
          </w:tcPr>
          <w:p w14:paraId="0B941F8E">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本项目对中小微企业的评审：</w:t>
            </w:r>
            <w:r>
              <w:rPr>
                <w:rFonts w:hint="eastAsia" w:ascii="宋体" w:hAnsi="宋体" w:eastAsia="宋体" w:cs="宋体"/>
                <w:color w:val="0C0C0C" w:themeColor="text1" w:themeTint="F2"/>
                <w:sz w:val="21"/>
                <w:szCs w:val="21"/>
                <w:highlight w:val="none"/>
                <w:lang w:val="en-US" w:eastAsia="zh-CN"/>
              </w:rPr>
              <w:sym w:font="Wingdings 2" w:char="0052"/>
            </w:r>
            <w:r>
              <w:rPr>
                <w:rFonts w:hint="eastAsia" w:ascii="宋体" w:hAnsi="宋体" w:eastAsia="宋体" w:cs="宋体"/>
                <w:color w:val="0C0C0C" w:themeColor="text1" w:themeTint="F2"/>
                <w:sz w:val="21"/>
                <w:szCs w:val="21"/>
                <w:highlight w:val="none"/>
                <w:lang w:val="en-US" w:eastAsia="zh-CN"/>
              </w:rPr>
              <w:t xml:space="preserve">适用  </w:t>
            </w:r>
            <w:r>
              <w:rPr>
                <w:rFonts w:hint="eastAsia" w:hAnsi="宋体" w:cs="宋体"/>
                <w:color w:val="0C0C0C" w:themeColor="text1" w:themeTint="F2"/>
                <w:sz w:val="21"/>
                <w:szCs w:val="21"/>
                <w:highlight w:val="none"/>
                <w:lang w:val="en-US" w:eastAsia="zh-CN"/>
              </w:rPr>
              <w:t>□</w:t>
            </w:r>
            <w:r>
              <w:rPr>
                <w:rFonts w:hint="eastAsia" w:ascii="宋体" w:hAnsi="宋体" w:eastAsia="宋体" w:cs="宋体"/>
                <w:color w:val="0C0C0C" w:themeColor="text1" w:themeTint="F2"/>
                <w:sz w:val="21"/>
                <w:szCs w:val="21"/>
                <w:highlight w:val="none"/>
                <w:lang w:val="en-US" w:eastAsia="zh-CN"/>
              </w:rPr>
              <w:t>不适用。</w:t>
            </w:r>
          </w:p>
          <w:p w14:paraId="5B025043">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中小微型企业有关政策</w:t>
            </w:r>
          </w:p>
          <w:p w14:paraId="7A4BFC55">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1.根据《中华人民共和国中小企业促进法》、《政府采购促进中小企业发展管理办法》（财库〔2020〕46号）、《财政部关于进一步加大政府采购支持中小企业力度的通知》（财库〔2022〕19号）规定执行；</w:t>
            </w:r>
          </w:p>
          <w:p w14:paraId="7E2D5C7C">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2.根据工信部等部委发布的《关于印发中小企业划型标准规定的通知》（工信部联企业〔2011〕300号）规定执行；</w:t>
            </w:r>
          </w:p>
          <w:p w14:paraId="44FEAF50">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3.按照《财政部司法部关于政府采购支持监狱企业发展有关问题的通知》（财库〔2014〕68号）文件规定，在政府采购活动中，监狱企业视同小型、微型企业，享受评审中价格扣除的政府采购政策；</w:t>
            </w:r>
          </w:p>
          <w:p w14:paraId="6D32E033">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4.按照《财政部民政部中国残疾人联合会关于促进残疾人就业政府采购政策的通知》（财库〔2017〕141号），残疾人福利性单位视同小型、微型企业，享受评审中价格扣除的政府采购政策。</w:t>
            </w:r>
          </w:p>
          <w:p w14:paraId="1D540395">
            <w:pPr>
              <w:pStyle w:val="19"/>
              <w:spacing w:line="360" w:lineRule="auto"/>
              <w:jc w:val="both"/>
              <w:rPr>
                <w:rFonts w:hint="eastAsia" w:ascii="宋体" w:hAnsi="宋体" w:eastAsia="宋体" w:cs="宋体"/>
                <w:color w:val="0C0C0C" w:themeColor="text1" w:themeTint="F2"/>
                <w:sz w:val="21"/>
                <w:szCs w:val="21"/>
                <w:highlight w:val="none"/>
                <w:lang w:val="en-US" w:eastAsia="zh-CN"/>
              </w:rPr>
            </w:pPr>
            <w:r>
              <w:rPr>
                <w:rFonts w:hint="eastAsia" w:ascii="宋体" w:hAnsi="宋体" w:eastAsia="宋体" w:cs="宋体"/>
                <w:color w:val="0C0C0C" w:themeColor="text1" w:themeTint="F2"/>
                <w:sz w:val="21"/>
                <w:szCs w:val="21"/>
                <w:highlight w:val="none"/>
                <w:lang w:val="en-US" w:eastAsia="zh-CN"/>
              </w:rPr>
              <w:t>注：在政府采购活动中，监狱企业和残疾人福利性单位视同小型、微型企业，享受促进中小企业发展的政府采购政策。三者不得重复享受政策。</w:t>
            </w:r>
          </w:p>
        </w:tc>
      </w:tr>
      <w:tr w14:paraId="579E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603F0161">
            <w:pPr>
              <w:pStyle w:val="19"/>
              <w:spacing w:line="360" w:lineRule="auto"/>
              <w:jc w:val="both"/>
              <w:rPr>
                <w:rFonts w:hint="eastAsia" w:ascii="宋体" w:hAnsi="宋体" w:eastAsia="宋体" w:cs="宋体"/>
                <w:b/>
                <w:color w:val="000000" w:themeColor="text1"/>
                <w:sz w:val="21"/>
                <w:szCs w:val="21"/>
                <w:highlight w:val="none"/>
                <w:lang w:eastAsia="zh-CN"/>
              </w:rPr>
            </w:pPr>
            <w:r>
              <w:rPr>
                <w:rFonts w:hint="eastAsia" w:ascii="宋体" w:hAnsi="宋体" w:eastAsia="宋体" w:cs="宋体"/>
                <w:color w:val="000000"/>
                <w:sz w:val="21"/>
                <w:szCs w:val="21"/>
                <w:highlight w:val="none"/>
                <w:lang w:val="en-US" w:eastAsia="zh-CN"/>
              </w:rPr>
              <w:t>其他</w:t>
            </w:r>
          </w:p>
        </w:tc>
      </w:tr>
      <w:tr w14:paraId="3899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871" w:type="dxa"/>
            <w:gridSpan w:val="7"/>
            <w:tcBorders>
              <w:top w:val="single" w:color="auto" w:sz="4" w:space="0"/>
              <w:left w:val="single" w:color="auto" w:sz="4" w:space="0"/>
              <w:bottom w:val="single" w:color="auto" w:sz="4" w:space="0"/>
              <w:right w:val="single" w:color="auto" w:sz="4" w:space="0"/>
            </w:tcBorders>
            <w:vAlign w:val="center"/>
          </w:tcPr>
          <w:p w14:paraId="55F954C1">
            <w:pPr>
              <w:numPr>
                <w:ilvl w:val="0"/>
                <w:numId w:val="0"/>
              </w:numP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 w:val="21"/>
                <w:szCs w:val="21"/>
                <w:highlight w:val="none"/>
              </w:rPr>
              <w:t>报价唯一：只能有一个有效报价；</w:t>
            </w:r>
          </w:p>
          <w:p w14:paraId="326C603D">
            <w:pP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2</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 w:val="21"/>
                <w:szCs w:val="21"/>
                <w:highlight w:val="none"/>
              </w:rPr>
              <w:t>响应文件的真实性要求：</w:t>
            </w:r>
          </w:p>
          <w:p w14:paraId="0BDABB95">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（1）磋商申请人</w:t>
            </w:r>
            <w:r>
              <w:rPr>
                <w:rFonts w:hint="eastAsia" w:ascii="宋体" w:hAnsi="宋体" w:eastAsia="宋体" w:cs="宋体"/>
                <w:bCs/>
                <w:color w:val="000000"/>
                <w:sz w:val="21"/>
                <w:szCs w:val="21"/>
                <w:highlight w:val="none"/>
              </w:rPr>
              <w:t>所递交的响应文件（包括有关资料、澄清）应真实可信，不存在虚假（包括隐瞒）。</w:t>
            </w:r>
          </w:p>
          <w:p w14:paraId="11CAB5E0">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w:t>
            </w:r>
            <w:r>
              <w:rPr>
                <w:rFonts w:hint="eastAsia" w:ascii="宋体" w:hAnsi="宋体" w:cs="宋体"/>
                <w:bCs/>
                <w:color w:val="000000"/>
                <w:sz w:val="21"/>
                <w:szCs w:val="21"/>
                <w:highlight w:val="none"/>
                <w:lang w:val="en-US" w:eastAsia="zh-CN"/>
              </w:rPr>
              <w:t>2</w:t>
            </w:r>
            <w:r>
              <w:rPr>
                <w:rFonts w:hint="eastAsia" w:ascii="宋体" w:hAnsi="宋体" w:eastAsia="宋体" w:cs="宋体"/>
                <w:bCs/>
                <w:color w:val="000000"/>
                <w:sz w:val="21"/>
                <w:szCs w:val="21"/>
                <w:highlight w:val="none"/>
                <w:lang w:val="en-US" w:eastAsia="zh-CN"/>
              </w:rPr>
              <w:t>）磋商申请人</w:t>
            </w:r>
            <w:r>
              <w:rPr>
                <w:rFonts w:hint="eastAsia" w:ascii="宋体" w:hAnsi="宋体" w:eastAsia="宋体" w:cs="宋体"/>
                <w:bCs/>
                <w:color w:val="000000"/>
                <w:sz w:val="21"/>
                <w:szCs w:val="21"/>
                <w:highlight w:val="none"/>
              </w:rPr>
              <w:t>声明不存在限制投标情形但被发现存在限制投标情形的，构成隐瞒，属于虚假投标行为。</w:t>
            </w:r>
          </w:p>
          <w:p w14:paraId="78F00AF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w:t>
            </w:r>
            <w:r>
              <w:rPr>
                <w:rFonts w:hint="eastAsia" w:ascii="宋体" w:hAnsi="宋体" w:cs="宋体"/>
                <w:bCs/>
                <w:color w:val="000000"/>
                <w:sz w:val="21"/>
                <w:szCs w:val="21"/>
                <w:highlight w:val="none"/>
                <w:lang w:val="en-US" w:eastAsia="zh-CN"/>
              </w:rPr>
              <w:t>3</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 w:val="21"/>
                <w:szCs w:val="21"/>
                <w:highlight w:val="none"/>
              </w:rPr>
              <w:t>如响应文件存在虚假，在评标阶段，磋商小组应将该响应文件作废标处理；中标候选人确定后发现的，采购人和招投标行政监督部门可以取消中标候选人或中标资格。</w:t>
            </w:r>
          </w:p>
          <w:p w14:paraId="136E55A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eastAsia="宋体" w:cs="宋体"/>
                <w:bCs/>
                <w:color w:val="000000" w:themeColor="text1"/>
                <w:sz w:val="21"/>
                <w:szCs w:val="21"/>
                <w:highlight w:val="none"/>
                <w:lang w:val="en-US" w:eastAsia="zh-CN"/>
              </w:rPr>
            </w:pPr>
            <w:r>
              <w:rPr>
                <w:rFonts w:hint="eastAsia" w:ascii="宋体" w:hAnsi="宋体" w:cs="宋体"/>
                <w:bCs/>
                <w:color w:val="000000" w:themeColor="text1"/>
                <w:sz w:val="21"/>
                <w:szCs w:val="21"/>
                <w:highlight w:val="none"/>
                <w:lang w:val="en-US" w:eastAsia="zh-CN"/>
              </w:rPr>
              <w:t>3</w:t>
            </w:r>
            <w:r>
              <w:rPr>
                <w:rFonts w:hint="eastAsia" w:ascii="宋体" w:hAnsi="宋体" w:eastAsia="宋体" w:cs="宋体"/>
                <w:bCs/>
                <w:color w:val="000000" w:themeColor="text1"/>
                <w:sz w:val="21"/>
                <w:szCs w:val="21"/>
                <w:highlight w:val="none"/>
                <w:lang w:val="en-US" w:eastAsia="zh-CN"/>
              </w:rPr>
              <w:t>、本采购文件</w:t>
            </w:r>
            <w:r>
              <w:rPr>
                <w:rFonts w:hint="eastAsia" w:ascii="宋体" w:hAnsi="宋体" w:eastAsia="宋体" w:cs="宋体"/>
                <w:color w:val="auto"/>
                <w:kern w:val="0"/>
                <w:sz w:val="21"/>
                <w:szCs w:val="21"/>
                <w:highlight w:val="none"/>
                <w:lang w:val="en-US" w:eastAsia="zh-CN"/>
              </w:rPr>
              <w:t>磋商</w:t>
            </w:r>
            <w:r>
              <w:rPr>
                <w:rFonts w:hint="eastAsia" w:ascii="宋体" w:hAnsi="宋体" w:cs="宋体"/>
                <w:color w:val="auto"/>
                <w:kern w:val="0"/>
                <w:sz w:val="21"/>
                <w:szCs w:val="21"/>
                <w:highlight w:val="none"/>
                <w:lang w:val="en-US" w:eastAsia="zh-CN"/>
              </w:rPr>
              <w:t>申请人</w:t>
            </w:r>
            <w:r>
              <w:rPr>
                <w:rFonts w:hint="eastAsia" w:ascii="宋体" w:hAnsi="宋体" w:eastAsia="宋体" w:cs="宋体"/>
                <w:bCs/>
                <w:color w:val="000000" w:themeColor="text1"/>
                <w:sz w:val="21"/>
                <w:szCs w:val="21"/>
                <w:highlight w:val="none"/>
                <w:lang w:val="en-US" w:eastAsia="zh-CN"/>
              </w:rPr>
              <w:t>须知内容与前附表不一致的，以前附表为准。</w:t>
            </w:r>
          </w:p>
          <w:p w14:paraId="5CDE8926">
            <w:pP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4</w:t>
            </w:r>
            <w:r>
              <w:rPr>
                <w:rFonts w:hint="eastAsia" w:ascii="宋体" w:hAnsi="宋体" w:eastAsia="宋体" w:cs="宋体"/>
                <w:bCs/>
                <w:color w:val="000000"/>
                <w:sz w:val="21"/>
                <w:szCs w:val="21"/>
                <w:highlight w:val="none"/>
                <w:lang w:val="en-US" w:eastAsia="zh-CN"/>
              </w:rPr>
              <w:t>、</w:t>
            </w:r>
            <w:r>
              <w:rPr>
                <w:rFonts w:hint="eastAsia" w:ascii="宋体" w:hAnsi="宋体" w:eastAsia="宋体" w:cs="宋体"/>
                <w:bCs/>
                <w:color w:val="000000"/>
                <w:sz w:val="21"/>
                <w:szCs w:val="21"/>
                <w:highlight w:val="none"/>
              </w:rPr>
              <w:t>本</w:t>
            </w:r>
            <w:r>
              <w:rPr>
                <w:rFonts w:hint="eastAsia" w:ascii="宋体" w:hAnsi="宋体" w:eastAsia="宋体" w:cs="宋体"/>
                <w:bCs/>
                <w:color w:val="000000"/>
                <w:sz w:val="21"/>
                <w:szCs w:val="21"/>
                <w:highlight w:val="none"/>
                <w:lang w:val="en-US" w:eastAsia="zh-CN"/>
              </w:rPr>
              <w:t>采购</w:t>
            </w:r>
            <w:r>
              <w:rPr>
                <w:rFonts w:hint="eastAsia" w:ascii="宋体" w:hAnsi="宋体" w:eastAsia="宋体" w:cs="宋体"/>
                <w:bCs/>
                <w:color w:val="000000"/>
                <w:sz w:val="21"/>
                <w:szCs w:val="21"/>
                <w:highlight w:val="none"/>
              </w:rPr>
              <w:t>文件所有组成部分均为实质性条款；</w:t>
            </w:r>
            <w:r>
              <w:rPr>
                <w:rFonts w:hint="eastAsia" w:ascii="宋体" w:hAnsi="宋体" w:eastAsia="宋体" w:cs="宋体"/>
                <w:bCs/>
                <w:color w:val="000000"/>
                <w:sz w:val="21"/>
                <w:szCs w:val="21"/>
                <w:highlight w:val="none"/>
                <w:lang w:val="en-US" w:eastAsia="zh-CN"/>
              </w:rPr>
              <w:t>磋商申请人</w:t>
            </w:r>
            <w:r>
              <w:rPr>
                <w:rFonts w:hint="eastAsia" w:ascii="宋体" w:hAnsi="宋体" w:eastAsia="宋体" w:cs="宋体"/>
                <w:bCs/>
                <w:color w:val="000000"/>
                <w:sz w:val="21"/>
                <w:szCs w:val="21"/>
                <w:highlight w:val="none"/>
              </w:rPr>
              <w:t>应充分理解</w:t>
            </w:r>
            <w:r>
              <w:rPr>
                <w:rFonts w:hint="eastAsia" w:ascii="宋体" w:hAnsi="宋体" w:eastAsia="宋体" w:cs="宋体"/>
                <w:bCs/>
                <w:color w:val="000000"/>
                <w:sz w:val="21"/>
                <w:szCs w:val="21"/>
                <w:highlight w:val="none"/>
                <w:lang w:val="en-US" w:eastAsia="zh-CN"/>
              </w:rPr>
              <w:t>采购</w:t>
            </w:r>
            <w:r>
              <w:rPr>
                <w:rFonts w:hint="eastAsia" w:ascii="宋体" w:hAnsi="宋体" w:eastAsia="宋体" w:cs="宋体"/>
                <w:bCs/>
                <w:color w:val="000000"/>
                <w:sz w:val="21"/>
                <w:szCs w:val="21"/>
                <w:highlight w:val="none"/>
              </w:rPr>
              <w:t>文件所有实质性条款后，作出是否投标的决定。若</w:t>
            </w:r>
            <w:r>
              <w:rPr>
                <w:rFonts w:hint="eastAsia" w:ascii="宋体" w:hAnsi="宋体" w:eastAsia="宋体" w:cs="宋体"/>
                <w:bCs/>
                <w:color w:val="000000"/>
                <w:sz w:val="21"/>
                <w:szCs w:val="21"/>
                <w:highlight w:val="none"/>
                <w:lang w:val="en-US" w:eastAsia="zh-CN"/>
              </w:rPr>
              <w:t>磋商申请人</w:t>
            </w:r>
            <w:r>
              <w:rPr>
                <w:rFonts w:hint="eastAsia" w:ascii="宋体" w:hAnsi="宋体" w:eastAsia="宋体" w:cs="宋体"/>
                <w:bCs/>
                <w:color w:val="000000"/>
                <w:sz w:val="21"/>
                <w:szCs w:val="21"/>
                <w:highlight w:val="none"/>
              </w:rPr>
              <w:t>作出投标决定后中标，则</w:t>
            </w:r>
            <w:r>
              <w:rPr>
                <w:rFonts w:hint="eastAsia" w:ascii="宋体" w:hAnsi="宋体" w:eastAsia="宋体" w:cs="宋体"/>
                <w:bCs/>
                <w:color w:val="000000"/>
                <w:sz w:val="21"/>
                <w:szCs w:val="21"/>
                <w:highlight w:val="none"/>
                <w:lang w:val="en-US" w:eastAsia="zh-CN"/>
              </w:rPr>
              <w:t>磋商申请人</w:t>
            </w:r>
            <w:r>
              <w:rPr>
                <w:rFonts w:hint="eastAsia" w:ascii="宋体" w:hAnsi="宋体" w:eastAsia="宋体" w:cs="宋体"/>
                <w:bCs/>
                <w:color w:val="000000"/>
                <w:sz w:val="21"/>
                <w:szCs w:val="21"/>
                <w:highlight w:val="none"/>
              </w:rPr>
              <w:t>中标后不得对其实质性内容进行修改或质询，否则采购人有权拒绝与之签订合同，取消其中标候选人资格，由此产生的一切后果全部由</w:t>
            </w:r>
            <w:r>
              <w:rPr>
                <w:rFonts w:hint="eastAsia" w:ascii="宋体" w:hAnsi="宋体" w:eastAsia="宋体" w:cs="宋体"/>
                <w:bCs/>
                <w:color w:val="000000"/>
                <w:sz w:val="21"/>
                <w:szCs w:val="21"/>
                <w:highlight w:val="none"/>
                <w:lang w:val="en-US" w:eastAsia="zh-CN"/>
              </w:rPr>
              <w:t>磋商申请人</w:t>
            </w:r>
            <w:r>
              <w:rPr>
                <w:rFonts w:hint="eastAsia" w:ascii="宋体" w:hAnsi="宋体" w:eastAsia="宋体" w:cs="宋体"/>
                <w:bCs/>
                <w:color w:val="000000"/>
                <w:sz w:val="21"/>
                <w:szCs w:val="21"/>
                <w:highlight w:val="none"/>
              </w:rPr>
              <w:t>或中标人承担。</w:t>
            </w:r>
          </w:p>
          <w:p w14:paraId="3DC6FC8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5</w:t>
            </w:r>
            <w:r>
              <w:rPr>
                <w:rFonts w:hint="eastAsia" w:ascii="宋体" w:hAnsi="宋体" w:eastAsia="宋体" w:cs="宋体"/>
                <w:bCs/>
                <w:color w:val="000000"/>
                <w:sz w:val="21"/>
                <w:szCs w:val="21"/>
                <w:highlight w:val="none"/>
                <w:lang w:val="en-US" w:eastAsia="zh-CN"/>
              </w:rPr>
              <w:t>、</w:t>
            </w:r>
            <w:r>
              <w:rPr>
                <w:rFonts w:hint="eastAsia" w:ascii="宋体" w:hAnsi="宋体" w:cs="宋体"/>
                <w:bCs/>
                <w:color w:val="000000" w:themeColor="text1"/>
                <w:sz w:val="21"/>
                <w:szCs w:val="21"/>
                <w:highlight w:val="none"/>
                <w:lang w:val="en-US" w:eastAsia="zh-CN"/>
              </w:rPr>
              <w:t>磋商申请</w:t>
            </w:r>
            <w:r>
              <w:rPr>
                <w:rFonts w:hint="eastAsia" w:ascii="宋体" w:hAnsi="宋体" w:eastAsia="宋体" w:cs="宋体"/>
                <w:bCs/>
                <w:color w:val="000000" w:themeColor="text1"/>
                <w:sz w:val="21"/>
                <w:szCs w:val="21"/>
                <w:highlight w:val="none"/>
                <w:lang w:val="en-US" w:eastAsia="zh-CN"/>
              </w:rPr>
              <w:t>人如发现</w:t>
            </w:r>
            <w:r>
              <w:rPr>
                <w:rFonts w:hint="eastAsia" w:ascii="宋体" w:hAnsi="宋体" w:cs="宋体"/>
                <w:bCs/>
                <w:color w:val="000000" w:themeColor="text1"/>
                <w:sz w:val="21"/>
                <w:szCs w:val="21"/>
                <w:highlight w:val="none"/>
                <w:lang w:val="en-US" w:eastAsia="zh-CN"/>
              </w:rPr>
              <w:t>磋商</w:t>
            </w:r>
            <w:r>
              <w:rPr>
                <w:rFonts w:hint="eastAsia" w:ascii="宋体" w:hAnsi="宋体" w:eastAsia="宋体" w:cs="宋体"/>
                <w:bCs/>
                <w:color w:val="000000" w:themeColor="text1"/>
                <w:sz w:val="21"/>
                <w:szCs w:val="21"/>
                <w:highlight w:val="none"/>
                <w:lang w:val="en-US" w:eastAsia="zh-CN"/>
              </w:rPr>
              <w:t>文件中存在含糊不清、相互矛盾、多种含义以及歧视性不公正条款或违法违规等内容时，请在</w:t>
            </w:r>
            <w:r>
              <w:rPr>
                <w:rFonts w:hint="eastAsia" w:ascii="宋体" w:hAnsi="宋体" w:cs="宋体"/>
                <w:bCs/>
                <w:color w:val="000000" w:themeColor="text1"/>
                <w:sz w:val="21"/>
                <w:szCs w:val="21"/>
                <w:highlight w:val="none"/>
                <w:lang w:val="en-US" w:eastAsia="zh-CN"/>
              </w:rPr>
              <w:t>申请</w:t>
            </w:r>
            <w:r>
              <w:rPr>
                <w:rFonts w:hint="eastAsia" w:ascii="宋体" w:hAnsi="宋体" w:eastAsia="宋体" w:cs="宋体"/>
                <w:bCs/>
                <w:color w:val="000000" w:themeColor="text1"/>
                <w:sz w:val="21"/>
                <w:szCs w:val="21"/>
                <w:highlight w:val="none"/>
                <w:lang w:val="en-US" w:eastAsia="zh-CN"/>
              </w:rPr>
              <w:t>人提疑截止时间前向采购人或采购代理机构</w:t>
            </w:r>
            <w:r>
              <w:rPr>
                <w:rFonts w:hint="eastAsia" w:ascii="宋体" w:hAnsi="宋体" w:eastAsia="宋体" w:cs="宋体"/>
                <w:bCs/>
                <w:color w:val="000000" w:themeColor="text1"/>
                <w:sz w:val="21"/>
                <w:szCs w:val="21"/>
                <w:highlight w:val="none"/>
              </w:rPr>
              <w:t>质询</w:t>
            </w:r>
            <w:r>
              <w:rPr>
                <w:rFonts w:hint="eastAsia" w:ascii="宋体" w:hAnsi="宋体" w:eastAsia="宋体" w:cs="宋体"/>
                <w:bCs/>
                <w:color w:val="000000" w:themeColor="text1"/>
                <w:sz w:val="21"/>
                <w:szCs w:val="21"/>
                <w:highlight w:val="none"/>
                <w:lang w:val="en-US" w:eastAsia="zh-CN"/>
              </w:rPr>
              <w:t>，逾期视为对</w:t>
            </w:r>
            <w:r>
              <w:rPr>
                <w:rFonts w:hint="eastAsia" w:ascii="宋体" w:hAnsi="宋体" w:cs="宋体"/>
                <w:bCs/>
                <w:color w:val="000000" w:themeColor="text1"/>
                <w:sz w:val="21"/>
                <w:szCs w:val="21"/>
                <w:highlight w:val="none"/>
                <w:lang w:val="en-US" w:eastAsia="zh-CN"/>
              </w:rPr>
              <w:t>磋商</w:t>
            </w:r>
            <w:r>
              <w:rPr>
                <w:rFonts w:hint="eastAsia" w:ascii="宋体" w:hAnsi="宋体" w:eastAsia="宋体" w:cs="宋体"/>
                <w:bCs/>
                <w:color w:val="000000" w:themeColor="text1"/>
                <w:sz w:val="21"/>
                <w:szCs w:val="21"/>
                <w:highlight w:val="none"/>
                <w:lang w:val="en-US" w:eastAsia="zh-CN"/>
              </w:rPr>
              <w:t>文件条款没有任何异议。</w:t>
            </w:r>
          </w:p>
        </w:tc>
      </w:tr>
    </w:tbl>
    <w:p w14:paraId="733F97CE">
      <w:pPr>
        <w:widowControl/>
        <w:jc w:val="left"/>
        <w:rPr>
          <w:rFonts w:ascii="宋体" w:hAnsi="宋体" w:eastAsia="宋体" w:cs="宋体"/>
          <w:b/>
          <w:bCs/>
          <w:sz w:val="32"/>
          <w:szCs w:val="32"/>
          <w:highlight w:val="none"/>
        </w:rPr>
      </w:pPr>
      <w:r>
        <w:rPr>
          <w:rFonts w:hint="eastAsia" w:ascii="宋体" w:hAnsi="宋体" w:eastAsia="宋体" w:cs="宋体"/>
          <w:highlight w:val="none"/>
        </w:rPr>
        <w:br w:type="page"/>
      </w:r>
    </w:p>
    <w:p w14:paraId="3C15581F">
      <w:pPr>
        <w:pStyle w:val="7"/>
        <w:spacing w:before="0" w:after="0" w:line="360" w:lineRule="auto"/>
        <w:jc w:val="center"/>
        <w:rPr>
          <w:rFonts w:ascii="宋体" w:hAnsi="宋体" w:eastAsia="宋体" w:cs="宋体"/>
          <w:highlight w:val="none"/>
        </w:rPr>
      </w:pPr>
      <w:bookmarkStart w:id="12" w:name="_Toc119421968"/>
      <w:r>
        <w:rPr>
          <w:rFonts w:hint="eastAsia" w:ascii="宋体" w:hAnsi="宋体" w:eastAsia="宋体" w:cs="宋体"/>
          <w:highlight w:val="none"/>
        </w:rPr>
        <w:t>一、总则</w:t>
      </w:r>
      <w:bookmarkEnd w:id="10"/>
      <w:bookmarkEnd w:id="11"/>
      <w:bookmarkEnd w:id="12"/>
    </w:p>
    <w:p w14:paraId="1A11591F">
      <w:pPr>
        <w:pStyle w:val="35"/>
        <w:numPr>
          <w:ilvl w:val="1"/>
          <w:numId w:val="2"/>
        </w:numPr>
        <w:spacing w:line="360" w:lineRule="auto"/>
        <w:ind w:left="0" w:firstLine="602"/>
        <w:rPr>
          <w:rFonts w:ascii="宋体" w:hAnsi="宋体" w:eastAsia="宋体" w:cs="宋体"/>
          <w:b/>
          <w:sz w:val="24"/>
          <w:szCs w:val="24"/>
          <w:highlight w:val="none"/>
        </w:rPr>
      </w:pPr>
      <w:bookmarkStart w:id="13" w:name="_Toc329810186"/>
      <w:bookmarkStart w:id="14" w:name="_Toc383175474"/>
      <w:bookmarkStart w:id="15" w:name="_Toc7252733"/>
      <w:bookmarkStart w:id="16" w:name="_Toc383175276"/>
      <w:bookmarkStart w:id="17" w:name="_Toc383175052"/>
      <w:r>
        <w:rPr>
          <w:rFonts w:hint="eastAsia" w:ascii="宋体" w:hAnsi="宋体" w:eastAsia="宋体" w:cs="宋体"/>
          <w:b/>
          <w:sz w:val="24"/>
          <w:szCs w:val="24"/>
          <w:highlight w:val="none"/>
        </w:rPr>
        <w:t>工程概况</w:t>
      </w:r>
      <w:bookmarkEnd w:id="13"/>
      <w:bookmarkEnd w:id="14"/>
      <w:bookmarkEnd w:id="15"/>
      <w:bookmarkEnd w:id="16"/>
      <w:bookmarkEnd w:id="17"/>
    </w:p>
    <w:p w14:paraId="2A18C40A">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1.1根据《中华人民共和国政府采购法》、《中华人民共和国政府采购法实施条例》、《财政部令第87号、94号、101号》、《政府采购竞争性磋商采购方式管理暂行办法》等有关法律、法规和规章的规定，本工程已获主管部门批准，现对本次服务采购进行竞争性磋商采购。</w:t>
      </w:r>
    </w:p>
    <w:p w14:paraId="42BAD86B">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1.2本工程采购人、采购代理机构、工程名称、采购编号：见“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1B02DF57">
      <w:pPr>
        <w:pStyle w:val="35"/>
        <w:numPr>
          <w:ilvl w:val="1"/>
          <w:numId w:val="2"/>
        </w:numPr>
        <w:spacing w:line="360" w:lineRule="auto"/>
        <w:ind w:left="0" w:firstLine="602"/>
        <w:rPr>
          <w:rFonts w:ascii="宋体" w:hAnsi="宋体" w:eastAsia="宋体" w:cs="宋体"/>
          <w:b/>
          <w:sz w:val="24"/>
          <w:szCs w:val="24"/>
          <w:highlight w:val="none"/>
        </w:rPr>
      </w:pPr>
      <w:bookmarkStart w:id="18" w:name="_Toc383175053"/>
      <w:bookmarkStart w:id="19" w:name="_Toc329810187"/>
      <w:bookmarkStart w:id="20" w:name="_Toc7252734"/>
      <w:bookmarkStart w:id="21" w:name="_Toc383175475"/>
      <w:bookmarkStart w:id="22" w:name="_Toc265142411"/>
      <w:bookmarkStart w:id="23" w:name="_Toc383175277"/>
      <w:r>
        <w:rPr>
          <w:rFonts w:hint="eastAsia" w:ascii="宋体" w:hAnsi="宋体" w:eastAsia="宋体" w:cs="宋体"/>
          <w:b/>
          <w:sz w:val="24"/>
          <w:szCs w:val="24"/>
          <w:highlight w:val="none"/>
        </w:rPr>
        <w:t>资金来源</w:t>
      </w:r>
      <w:bookmarkEnd w:id="18"/>
      <w:bookmarkEnd w:id="19"/>
      <w:bookmarkEnd w:id="20"/>
      <w:bookmarkEnd w:id="21"/>
      <w:bookmarkEnd w:id="22"/>
      <w:bookmarkEnd w:id="23"/>
    </w:p>
    <w:p w14:paraId="2C16724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2.1资金来源已落实，用于采购“</w:t>
      </w:r>
      <w:r>
        <w:rPr>
          <w:rFonts w:hint="eastAsia" w:ascii="宋体" w:hAnsi="宋体" w:eastAsia="宋体" w:cs="宋体"/>
          <w:b/>
          <w:bCs/>
          <w:highlight w:val="none"/>
        </w:rPr>
        <w:t>采购需求</w:t>
      </w:r>
      <w:r>
        <w:rPr>
          <w:rFonts w:hint="eastAsia" w:ascii="宋体" w:hAnsi="宋体" w:eastAsia="宋体" w:cs="宋体"/>
          <w:highlight w:val="none"/>
        </w:rPr>
        <w:t>”所列货物（服务）。</w:t>
      </w:r>
      <w:bookmarkStart w:id="24" w:name="_Toc383175278"/>
      <w:bookmarkStart w:id="25" w:name="_Toc265142412"/>
      <w:bookmarkStart w:id="26" w:name="_Toc329810188"/>
      <w:bookmarkStart w:id="27" w:name="_Toc383175476"/>
      <w:bookmarkStart w:id="28" w:name="_Toc383175054"/>
    </w:p>
    <w:p w14:paraId="4C6FCFB3">
      <w:pPr>
        <w:pStyle w:val="35"/>
        <w:numPr>
          <w:ilvl w:val="1"/>
          <w:numId w:val="2"/>
        </w:numPr>
        <w:spacing w:line="360" w:lineRule="auto"/>
        <w:ind w:left="0" w:firstLine="602"/>
        <w:rPr>
          <w:rFonts w:ascii="宋体" w:hAnsi="宋体" w:eastAsia="宋体" w:cs="宋体"/>
          <w:b/>
          <w:sz w:val="24"/>
          <w:szCs w:val="24"/>
          <w:highlight w:val="none"/>
        </w:rPr>
      </w:pPr>
      <w:bookmarkStart w:id="29" w:name="_Toc7252735"/>
      <w:r>
        <w:rPr>
          <w:rFonts w:hint="eastAsia" w:ascii="宋体" w:hAnsi="宋体" w:eastAsia="宋体" w:cs="宋体"/>
          <w:b/>
          <w:sz w:val="24"/>
          <w:szCs w:val="24"/>
          <w:highlight w:val="none"/>
        </w:rPr>
        <w:t>采购范围</w:t>
      </w:r>
      <w:bookmarkEnd w:id="24"/>
      <w:bookmarkEnd w:id="25"/>
      <w:bookmarkEnd w:id="26"/>
      <w:bookmarkEnd w:id="27"/>
      <w:bookmarkEnd w:id="28"/>
      <w:bookmarkEnd w:id="29"/>
    </w:p>
    <w:p w14:paraId="77EB09C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3.1 本工程采购内容：见“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2E9F40F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3.2</w:t>
      </w:r>
      <w:r>
        <w:rPr>
          <w:rFonts w:hint="eastAsia" w:ascii="宋体" w:hAnsi="宋体" w:eastAsia="宋体" w:cs="宋体"/>
          <w:kern w:val="0"/>
          <w:highlight w:val="none"/>
        </w:rPr>
        <w:t>工程服务地点及合同履行期限</w:t>
      </w:r>
      <w:r>
        <w:rPr>
          <w:rFonts w:hint="eastAsia" w:ascii="宋体" w:hAnsi="宋体" w:eastAsia="宋体" w:cs="宋体"/>
          <w:highlight w:val="none"/>
        </w:rPr>
        <w:t>：见“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3B873630">
      <w:pPr>
        <w:pStyle w:val="35"/>
        <w:numPr>
          <w:ilvl w:val="1"/>
          <w:numId w:val="2"/>
        </w:numPr>
        <w:spacing w:line="360" w:lineRule="auto"/>
        <w:ind w:left="0" w:firstLine="602"/>
        <w:rPr>
          <w:rFonts w:ascii="宋体" w:hAnsi="宋体" w:eastAsia="宋体" w:cs="宋体"/>
          <w:b/>
          <w:sz w:val="24"/>
          <w:szCs w:val="24"/>
          <w:highlight w:val="none"/>
        </w:rPr>
      </w:pPr>
      <w:bookmarkStart w:id="30" w:name="_Toc7252736"/>
      <w:bookmarkStart w:id="31" w:name="_Toc383175279"/>
      <w:bookmarkStart w:id="32" w:name="_Toc329810189"/>
      <w:bookmarkStart w:id="33" w:name="_Toc383175055"/>
      <w:bookmarkStart w:id="34" w:name="_Toc383175477"/>
      <w:r>
        <w:rPr>
          <w:rFonts w:hint="eastAsia" w:ascii="宋体" w:hAnsi="宋体" w:eastAsia="宋体" w:cs="宋体"/>
          <w:b/>
          <w:sz w:val="24"/>
          <w:szCs w:val="24"/>
          <w:highlight w:val="none"/>
        </w:rPr>
        <w:t>合格的磋商申请人（以下简称磋商申请人）</w:t>
      </w:r>
      <w:bookmarkEnd w:id="30"/>
      <w:bookmarkEnd w:id="31"/>
      <w:bookmarkEnd w:id="32"/>
      <w:bookmarkEnd w:id="33"/>
      <w:bookmarkEnd w:id="34"/>
    </w:p>
    <w:p w14:paraId="343E196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4.1详见：“磋商公告”</w:t>
      </w:r>
    </w:p>
    <w:p w14:paraId="2209FB1E">
      <w:pPr>
        <w:pStyle w:val="35"/>
        <w:numPr>
          <w:ilvl w:val="1"/>
          <w:numId w:val="2"/>
        </w:numPr>
        <w:spacing w:line="360" w:lineRule="auto"/>
        <w:ind w:left="0" w:firstLine="602"/>
        <w:rPr>
          <w:rFonts w:ascii="宋体" w:hAnsi="宋体" w:eastAsia="宋体" w:cs="宋体"/>
          <w:b/>
          <w:sz w:val="24"/>
          <w:szCs w:val="24"/>
          <w:highlight w:val="none"/>
        </w:rPr>
      </w:pPr>
      <w:bookmarkStart w:id="35" w:name="_Hlt200176664"/>
      <w:bookmarkEnd w:id="35"/>
      <w:bookmarkStart w:id="36" w:name="_Toc329810190"/>
      <w:bookmarkStart w:id="37" w:name="_Toc7252737"/>
      <w:bookmarkStart w:id="38" w:name="_Toc383175056"/>
      <w:bookmarkStart w:id="39" w:name="_Toc383175280"/>
      <w:bookmarkStart w:id="40" w:name="_Toc383175478"/>
      <w:r>
        <w:rPr>
          <w:rFonts w:hint="eastAsia" w:ascii="宋体" w:hAnsi="宋体" w:eastAsia="宋体" w:cs="宋体"/>
          <w:b/>
          <w:sz w:val="24"/>
          <w:szCs w:val="24"/>
          <w:highlight w:val="none"/>
        </w:rPr>
        <w:t>磋商费用</w:t>
      </w:r>
      <w:bookmarkEnd w:id="36"/>
      <w:bookmarkEnd w:id="37"/>
      <w:bookmarkEnd w:id="38"/>
      <w:bookmarkEnd w:id="39"/>
      <w:bookmarkEnd w:id="40"/>
    </w:p>
    <w:p w14:paraId="4F1B897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无论是否成交，磋商申请人自行承担所有与参加磋商有关的全部费用。</w:t>
      </w:r>
    </w:p>
    <w:p w14:paraId="1FCED23E">
      <w:pPr>
        <w:pStyle w:val="7"/>
        <w:spacing w:before="0" w:after="0" w:line="360" w:lineRule="auto"/>
        <w:jc w:val="center"/>
        <w:rPr>
          <w:rFonts w:ascii="宋体" w:hAnsi="宋体" w:eastAsia="宋体" w:cs="宋体"/>
          <w:highlight w:val="none"/>
        </w:rPr>
      </w:pPr>
      <w:bookmarkStart w:id="41" w:name="_Toc119421969"/>
      <w:bookmarkStart w:id="42" w:name="_Toc7252738"/>
      <w:bookmarkStart w:id="43" w:name="_Toc86124047"/>
      <w:r>
        <w:rPr>
          <w:rFonts w:hint="eastAsia" w:ascii="宋体" w:hAnsi="宋体" w:eastAsia="宋体" w:cs="宋体"/>
          <w:highlight w:val="none"/>
        </w:rPr>
        <w:t>二、磋商文件</w:t>
      </w:r>
      <w:bookmarkEnd w:id="41"/>
      <w:bookmarkEnd w:id="42"/>
      <w:bookmarkEnd w:id="43"/>
    </w:p>
    <w:p w14:paraId="43A3217F">
      <w:pPr>
        <w:pStyle w:val="35"/>
        <w:numPr>
          <w:ilvl w:val="1"/>
          <w:numId w:val="2"/>
        </w:numPr>
        <w:spacing w:line="360" w:lineRule="auto"/>
        <w:ind w:left="0" w:firstLine="602"/>
        <w:rPr>
          <w:rFonts w:ascii="宋体" w:hAnsi="宋体" w:eastAsia="宋体" w:cs="宋体"/>
          <w:b/>
          <w:sz w:val="24"/>
          <w:szCs w:val="24"/>
          <w:highlight w:val="none"/>
        </w:rPr>
      </w:pPr>
      <w:bookmarkStart w:id="44" w:name="_Toc383175282"/>
      <w:bookmarkStart w:id="45" w:name="_Toc329810192"/>
      <w:bookmarkStart w:id="46" w:name="_Toc383175480"/>
      <w:bookmarkStart w:id="47" w:name="_Toc7252739"/>
      <w:bookmarkStart w:id="48" w:name="_Toc383175058"/>
      <w:r>
        <w:rPr>
          <w:rFonts w:hint="eastAsia" w:ascii="宋体" w:hAnsi="宋体" w:eastAsia="宋体" w:cs="宋体"/>
          <w:b/>
          <w:sz w:val="24"/>
          <w:szCs w:val="24"/>
          <w:highlight w:val="none"/>
        </w:rPr>
        <w:t>磋商文件的组成</w:t>
      </w:r>
      <w:bookmarkEnd w:id="44"/>
      <w:bookmarkEnd w:id="45"/>
      <w:bookmarkEnd w:id="46"/>
      <w:bookmarkEnd w:id="47"/>
      <w:bookmarkEnd w:id="48"/>
    </w:p>
    <w:p w14:paraId="1630327C">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要求提供的货物、采购过程及合同条款在磋商文件中均有说明，磋商文件共六章，各章的内容如下：</w:t>
      </w:r>
    </w:p>
    <w:p w14:paraId="26F84524">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第一章  竞争性磋商公告</w:t>
      </w:r>
    </w:p>
    <w:p w14:paraId="0FB53453">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第二章  磋商申请人须知</w:t>
      </w:r>
    </w:p>
    <w:p w14:paraId="0F4EAEF7">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第三章  合同书样式及主要条款</w:t>
      </w:r>
    </w:p>
    <w:p w14:paraId="2B375232">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第四章  响应文件格式</w:t>
      </w:r>
    </w:p>
    <w:p w14:paraId="3ED92FBF">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第五章  采购需求</w:t>
      </w:r>
    </w:p>
    <w:p w14:paraId="70534871">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第六章  磋商程序及方法</w:t>
      </w:r>
    </w:p>
    <w:p w14:paraId="3338EE02">
      <w:pPr>
        <w:pStyle w:val="35"/>
        <w:numPr>
          <w:ilvl w:val="1"/>
          <w:numId w:val="2"/>
        </w:numPr>
        <w:spacing w:line="360" w:lineRule="auto"/>
        <w:ind w:left="0" w:firstLine="602"/>
        <w:rPr>
          <w:rFonts w:ascii="宋体" w:hAnsi="宋体" w:eastAsia="宋体" w:cs="宋体"/>
          <w:b/>
          <w:sz w:val="24"/>
          <w:szCs w:val="24"/>
          <w:highlight w:val="none"/>
        </w:rPr>
      </w:pPr>
      <w:bookmarkStart w:id="49" w:name="_Toc86124049"/>
      <w:bookmarkStart w:id="50" w:name="_Toc329810193"/>
      <w:bookmarkStart w:id="51" w:name="_Toc383175481"/>
      <w:bookmarkStart w:id="52" w:name="_Toc383175059"/>
      <w:bookmarkStart w:id="53" w:name="_Toc383175283"/>
      <w:bookmarkStart w:id="54" w:name="_Toc7252740"/>
      <w:r>
        <w:rPr>
          <w:rFonts w:hint="eastAsia" w:ascii="宋体" w:hAnsi="宋体" w:eastAsia="宋体" w:cs="宋体"/>
          <w:b/>
          <w:sz w:val="24"/>
          <w:szCs w:val="24"/>
          <w:highlight w:val="none"/>
        </w:rPr>
        <w:t>磋商文件的澄清</w:t>
      </w:r>
      <w:bookmarkEnd w:id="49"/>
      <w:r>
        <w:rPr>
          <w:rFonts w:hint="eastAsia" w:ascii="宋体" w:hAnsi="宋体" w:eastAsia="宋体" w:cs="宋体"/>
          <w:b/>
          <w:sz w:val="24"/>
          <w:szCs w:val="24"/>
          <w:highlight w:val="none"/>
        </w:rPr>
        <w:t>、修改</w:t>
      </w:r>
      <w:bookmarkEnd w:id="50"/>
      <w:bookmarkEnd w:id="51"/>
      <w:bookmarkEnd w:id="52"/>
      <w:bookmarkEnd w:id="53"/>
      <w:bookmarkEnd w:id="54"/>
    </w:p>
    <w:p w14:paraId="3631AD09">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7.1参加磋商申请人应认真审核磋商文件，如有疑问的，磋商申请人可以在 “磋商申请人须知前附表”规定截止时间前以澄清函形式（加盖单位章）要求采购代理机构澄清，截止时间后送达的澄清要求概不接受。</w:t>
      </w:r>
    </w:p>
    <w:p w14:paraId="37BC6F71">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7.2采购代理机构将以书面形式答复所有购买磋商文件的磋商申请人（答复中不包含问题的来源）要求澄清的问题，其他澄清方式无效。</w:t>
      </w:r>
    </w:p>
    <w:p w14:paraId="21693FD5">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接收磋商文件的磋商申请人，不足5日的，将顺延提交首次响应文件截止之日。</w:t>
      </w:r>
    </w:p>
    <w:p w14:paraId="2517E4B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7.4采购代理机构和采购人可以视采购具体情况，推迟递交响应文件截止时间，并将变更时间书面通知所有购买磋商文件的磋商申请人。</w:t>
      </w:r>
    </w:p>
    <w:p w14:paraId="5CFCC43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7.5在磋商过程中，磋商小组可以根据磋商文件和磋商情况实质性变动采购需求中的技术、服务要求以及合同草案条款，但不得变动磋商文件中的其他内容。实质性变动的内容，须经采购人代表确认。本工程磋商小组根据与磋商申请人磋商情况可能实质性变动的内容见磋商申请人须知前附表。</w:t>
      </w:r>
    </w:p>
    <w:p w14:paraId="0B09A5EB">
      <w:pPr>
        <w:pStyle w:val="7"/>
        <w:spacing w:before="0" w:after="0" w:line="360" w:lineRule="auto"/>
        <w:jc w:val="center"/>
        <w:rPr>
          <w:rFonts w:ascii="宋体" w:hAnsi="宋体" w:eastAsia="宋体" w:cs="宋体"/>
          <w:highlight w:val="none"/>
        </w:rPr>
      </w:pPr>
      <w:bookmarkStart w:id="55" w:name="_Toc119421970"/>
      <w:bookmarkStart w:id="56" w:name="_Toc7252741"/>
      <w:bookmarkStart w:id="57" w:name="_Toc86124051"/>
      <w:r>
        <w:rPr>
          <w:rFonts w:hint="eastAsia" w:ascii="宋体" w:hAnsi="宋体" w:eastAsia="宋体" w:cs="宋体"/>
          <w:highlight w:val="none"/>
        </w:rPr>
        <w:t>三、响应文件</w:t>
      </w:r>
      <w:bookmarkEnd w:id="55"/>
      <w:bookmarkEnd w:id="56"/>
      <w:bookmarkEnd w:id="57"/>
    </w:p>
    <w:p w14:paraId="142A8526">
      <w:pPr>
        <w:pStyle w:val="35"/>
        <w:numPr>
          <w:ilvl w:val="1"/>
          <w:numId w:val="2"/>
        </w:numPr>
        <w:spacing w:line="360" w:lineRule="auto"/>
        <w:ind w:left="0" w:firstLine="602"/>
        <w:rPr>
          <w:rFonts w:ascii="宋体" w:hAnsi="宋体" w:eastAsia="宋体" w:cs="宋体"/>
          <w:b/>
          <w:sz w:val="24"/>
          <w:szCs w:val="24"/>
          <w:highlight w:val="none"/>
        </w:rPr>
      </w:pPr>
      <w:bookmarkStart w:id="58" w:name="_Toc383175061"/>
      <w:bookmarkStart w:id="59" w:name="_Toc86124052"/>
      <w:bookmarkStart w:id="60" w:name="_Toc383175285"/>
      <w:bookmarkStart w:id="61" w:name="_Toc383175483"/>
      <w:bookmarkStart w:id="62" w:name="_Toc329810195"/>
      <w:bookmarkStart w:id="63" w:name="_Toc7252742"/>
      <w:r>
        <w:rPr>
          <w:rFonts w:hint="eastAsia" w:ascii="宋体" w:hAnsi="宋体" w:eastAsia="宋体" w:cs="宋体"/>
          <w:b/>
          <w:sz w:val="24"/>
          <w:szCs w:val="24"/>
          <w:highlight w:val="none"/>
        </w:rPr>
        <w:t>响应文件编写注意事项</w:t>
      </w:r>
      <w:bookmarkEnd w:id="58"/>
      <w:bookmarkEnd w:id="59"/>
      <w:bookmarkEnd w:id="60"/>
      <w:bookmarkEnd w:id="61"/>
      <w:bookmarkEnd w:id="62"/>
      <w:bookmarkEnd w:id="63"/>
    </w:p>
    <w:p w14:paraId="26FF1E1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8.1磋商申请人应仔细阅读磋商文件，在完全了解采购的内容、技术性能要求（见第五章“采购需求”）和商务条件后，编写响应文件。</w:t>
      </w:r>
    </w:p>
    <w:p w14:paraId="73314DCD">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8.2对磋商文件提出的实质性要求和条件做出响应是指磋商申请人必须对磋商文件中规定的成交实质性要求和条件做出满足或者优于原要求和条件的承诺，并提供相应的证明材料。</w:t>
      </w:r>
    </w:p>
    <w:p w14:paraId="7B00051A">
      <w:pPr>
        <w:pStyle w:val="35"/>
        <w:numPr>
          <w:ilvl w:val="1"/>
          <w:numId w:val="2"/>
        </w:numPr>
        <w:spacing w:line="360" w:lineRule="auto"/>
        <w:ind w:left="0" w:firstLine="602"/>
        <w:rPr>
          <w:rFonts w:ascii="宋体" w:hAnsi="宋体" w:eastAsia="宋体" w:cs="宋体"/>
          <w:b/>
          <w:sz w:val="24"/>
          <w:szCs w:val="24"/>
          <w:highlight w:val="none"/>
        </w:rPr>
      </w:pPr>
      <w:bookmarkStart w:id="64" w:name="_Toc329810196"/>
      <w:bookmarkStart w:id="65" w:name="_Toc86124054"/>
      <w:bookmarkStart w:id="66" w:name="_Toc383175484"/>
      <w:bookmarkStart w:id="67" w:name="_Toc383175062"/>
      <w:bookmarkStart w:id="68" w:name="_Toc383175286"/>
      <w:bookmarkStart w:id="69" w:name="_Toc7252743"/>
      <w:r>
        <w:rPr>
          <w:rFonts w:hint="eastAsia" w:ascii="宋体" w:hAnsi="宋体" w:eastAsia="宋体" w:cs="宋体"/>
          <w:b/>
          <w:sz w:val="24"/>
          <w:szCs w:val="24"/>
          <w:highlight w:val="none"/>
        </w:rPr>
        <w:t>响应文件构成</w:t>
      </w:r>
      <w:bookmarkEnd w:id="64"/>
      <w:bookmarkEnd w:id="65"/>
      <w:bookmarkEnd w:id="66"/>
      <w:bookmarkEnd w:id="67"/>
      <w:bookmarkEnd w:id="68"/>
      <w:bookmarkEnd w:id="69"/>
    </w:p>
    <w:p w14:paraId="552FE849">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9.1磋商申请人编写的响应文件应按第四章“响应文件格式”要求及内容要求填写。有关文件的提交如未特别注明需提供原件的，可提供复印件。</w:t>
      </w:r>
    </w:p>
    <w:p w14:paraId="67A5FD29">
      <w:pPr>
        <w:pStyle w:val="35"/>
        <w:numPr>
          <w:ilvl w:val="1"/>
          <w:numId w:val="2"/>
        </w:numPr>
        <w:spacing w:line="360" w:lineRule="auto"/>
        <w:ind w:left="0" w:firstLine="602"/>
        <w:rPr>
          <w:rFonts w:ascii="宋体" w:hAnsi="宋体" w:eastAsia="宋体" w:cs="宋体"/>
          <w:b/>
          <w:sz w:val="24"/>
          <w:szCs w:val="24"/>
          <w:highlight w:val="none"/>
        </w:rPr>
      </w:pPr>
      <w:bookmarkStart w:id="70" w:name="_Toc86124056"/>
      <w:bookmarkStart w:id="71" w:name="_Toc383175287"/>
      <w:bookmarkStart w:id="72" w:name="_Toc383175485"/>
      <w:bookmarkStart w:id="73" w:name="_Toc383175063"/>
      <w:bookmarkStart w:id="74" w:name="_Toc7252744"/>
      <w:bookmarkStart w:id="75" w:name="_Toc329810197"/>
      <w:r>
        <w:rPr>
          <w:rFonts w:hint="eastAsia" w:ascii="宋体" w:hAnsi="宋体" w:eastAsia="宋体" w:cs="宋体"/>
          <w:b/>
          <w:sz w:val="24"/>
          <w:szCs w:val="24"/>
          <w:highlight w:val="none"/>
        </w:rPr>
        <w:t>报价</w:t>
      </w:r>
      <w:bookmarkEnd w:id="70"/>
      <w:r>
        <w:rPr>
          <w:rFonts w:hint="eastAsia" w:ascii="宋体" w:hAnsi="宋体" w:eastAsia="宋体" w:cs="宋体"/>
          <w:b/>
          <w:sz w:val="24"/>
          <w:szCs w:val="24"/>
          <w:highlight w:val="none"/>
        </w:rPr>
        <w:t>和报价货币</w:t>
      </w:r>
      <w:bookmarkEnd w:id="71"/>
      <w:bookmarkEnd w:id="72"/>
      <w:bookmarkEnd w:id="73"/>
      <w:bookmarkEnd w:id="74"/>
      <w:bookmarkEnd w:id="75"/>
    </w:p>
    <w:p w14:paraId="187A4AC5">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10.1本工程采购预算详见“</w:t>
      </w:r>
      <w:r>
        <w:rPr>
          <w:rFonts w:hint="eastAsia" w:ascii="宋体" w:hAnsi="宋体" w:eastAsia="宋体" w:cs="宋体"/>
          <w:b/>
          <w:bCs/>
          <w:highlight w:val="none"/>
        </w:rPr>
        <w:t>磋商申请人须知前附表</w:t>
      </w:r>
      <w:r>
        <w:rPr>
          <w:rFonts w:hint="eastAsia" w:ascii="宋体" w:hAnsi="宋体" w:eastAsia="宋体" w:cs="宋体"/>
          <w:highlight w:val="none"/>
        </w:rPr>
        <w:t>”，最后报价超过采购预算的磋商申请人将按无效处理。</w:t>
      </w:r>
    </w:p>
    <w:p w14:paraId="03EABAAC">
      <w:pPr>
        <w:spacing w:line="360" w:lineRule="auto"/>
        <w:ind w:firstLine="422" w:firstLineChars="200"/>
        <w:rPr>
          <w:rFonts w:ascii="宋体" w:hAnsi="宋体" w:eastAsia="宋体" w:cs="宋体"/>
          <w:highlight w:val="none"/>
        </w:rPr>
      </w:pPr>
      <w:r>
        <w:rPr>
          <w:rFonts w:hint="eastAsia" w:ascii="宋体" w:hAnsi="宋体" w:eastAsia="宋体" w:cs="宋体"/>
          <w:b/>
          <w:bCs/>
          <w:highlight w:val="none"/>
        </w:rPr>
        <w:t>10.2磋商申请人须就“采购需求”中所有采购内容作完整唯一报价。</w:t>
      </w:r>
    </w:p>
    <w:p w14:paraId="5FAB9D6A">
      <w:pPr>
        <w:pStyle w:val="19"/>
        <w:spacing w:line="360" w:lineRule="auto"/>
        <w:ind w:firstLine="420" w:firstLineChars="200"/>
        <w:jc w:val="both"/>
        <w:rPr>
          <w:rFonts w:hAnsi="宋体"/>
          <w:highlight w:val="none"/>
        </w:rPr>
      </w:pPr>
      <w:r>
        <w:rPr>
          <w:rFonts w:hint="eastAsia" w:hAnsi="宋体"/>
          <w:highlight w:val="none"/>
        </w:rPr>
        <w:t>10.3磋商申请人应依据磋商文件的要求及有关资料自行报价，执行国家或行业现行技术经济标准、定额及规范，自行测算出满足采购要求的服务的竞争性报价。报价均为人民币元或服务费率，磋商报价应包括完成本工程所需的一切费用，该报价应符合国内行情并不能保证磋商申请人完成履行合同所需的一切工作，为包干总价。合同一旦签订，此价格在合同实施期间将不因市场价格等的变化而调整。</w:t>
      </w:r>
    </w:p>
    <w:p w14:paraId="23AB186C">
      <w:pPr>
        <w:pStyle w:val="19"/>
        <w:spacing w:line="360" w:lineRule="auto"/>
        <w:ind w:firstLine="420" w:firstLineChars="200"/>
        <w:jc w:val="both"/>
        <w:rPr>
          <w:rFonts w:hAnsi="宋体"/>
          <w:highlight w:val="none"/>
        </w:rPr>
      </w:pPr>
      <w:r>
        <w:rPr>
          <w:rFonts w:hint="eastAsia" w:hAnsi="宋体"/>
          <w:highlight w:val="none"/>
        </w:rPr>
        <w:t>10.4须完整报价，少报、漏报、错报视为已包含在磋商总报价中，结算时不作调整。</w:t>
      </w:r>
    </w:p>
    <w:p w14:paraId="723E14EE">
      <w:pPr>
        <w:pStyle w:val="19"/>
        <w:spacing w:line="360" w:lineRule="auto"/>
        <w:ind w:firstLine="420" w:firstLineChars="200"/>
        <w:jc w:val="both"/>
        <w:rPr>
          <w:rFonts w:hAnsi="宋体"/>
          <w:highlight w:val="none"/>
        </w:rPr>
      </w:pPr>
      <w:r>
        <w:rPr>
          <w:rFonts w:hint="eastAsia" w:hAnsi="宋体"/>
          <w:highlight w:val="none"/>
        </w:rPr>
        <w:t>10.5磋商申请人应根据“报价表”要求填写磋商报价组成情况。</w:t>
      </w:r>
    </w:p>
    <w:p w14:paraId="2A453490">
      <w:pPr>
        <w:spacing w:line="360" w:lineRule="auto"/>
        <w:ind w:firstLine="420" w:firstLineChars="200"/>
        <w:rPr>
          <w:rFonts w:ascii="宋体" w:hAnsi="宋体" w:eastAsia="宋体" w:cs="宋体"/>
          <w:b/>
          <w:bCs/>
          <w:highlight w:val="none"/>
        </w:rPr>
      </w:pPr>
      <w:r>
        <w:rPr>
          <w:rFonts w:hint="eastAsia" w:ascii="宋体" w:hAnsi="宋体" w:eastAsia="宋体" w:cs="宋体"/>
          <w:highlight w:val="none"/>
        </w:rPr>
        <w:t>10.6</w:t>
      </w:r>
      <w:r>
        <w:rPr>
          <w:rFonts w:hint="eastAsia" w:ascii="宋体" w:hAnsi="宋体" w:eastAsia="宋体" w:cs="宋体"/>
          <w:b/>
          <w:bCs/>
          <w:highlight w:val="none"/>
        </w:rPr>
        <w:t>通过实质性审查的磋商申请人才能进入磋商程序并进行第二轮报价，第二轮报价为最终报价。</w:t>
      </w:r>
    </w:p>
    <w:p w14:paraId="0CC743EC">
      <w:pPr>
        <w:spacing w:line="360" w:lineRule="auto"/>
        <w:ind w:firstLine="422" w:firstLineChars="200"/>
        <w:rPr>
          <w:rFonts w:ascii="宋体" w:hAnsi="宋体" w:eastAsia="宋体" w:cs="宋体"/>
          <w:b/>
          <w:bCs/>
          <w:highlight w:val="none"/>
        </w:rPr>
      </w:pPr>
      <w:r>
        <w:rPr>
          <w:rFonts w:hint="eastAsia" w:ascii="宋体" w:hAnsi="宋体" w:eastAsia="宋体" w:cs="宋体"/>
          <w:b/>
          <w:bCs/>
          <w:highlight w:val="none"/>
        </w:rPr>
        <w:t>10.7最终报价文件应由法定代表人（负责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2A13BD2D">
      <w:pPr>
        <w:spacing w:line="360" w:lineRule="auto"/>
        <w:ind w:firstLine="420" w:firstLineChars="200"/>
        <w:rPr>
          <w:rFonts w:ascii="宋体" w:hAnsi="宋体" w:eastAsia="宋体" w:cs="宋体"/>
          <w:b/>
          <w:bCs/>
          <w:highlight w:val="none"/>
        </w:rPr>
      </w:pPr>
      <w:r>
        <w:rPr>
          <w:rFonts w:hint="eastAsia" w:ascii="宋体" w:hAnsi="宋体" w:eastAsia="宋体" w:cs="宋体"/>
          <w:kern w:val="0"/>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45C0A517">
      <w:pPr>
        <w:adjustRightIn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10.8磋商申请人不得哄抬报价，也不应低于成本价（或进价）报价。磋商小组认为磋商申请人的最低报价或者某些分项报价明显不合理或者低于成本，有可能影响工程质量和不能诚信履约的，将要求其在规定的期限内提供书面文件予以解释说明，并提交相关证明材料。否则，磋商小组可以取消该磋商申请人的成交候选资格。</w:t>
      </w:r>
    </w:p>
    <w:p w14:paraId="772D9898">
      <w:pPr>
        <w:adjustRightIn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10.9报价货币为人民币。</w:t>
      </w:r>
    </w:p>
    <w:p w14:paraId="577144F3">
      <w:pPr>
        <w:pStyle w:val="35"/>
        <w:numPr>
          <w:ilvl w:val="1"/>
          <w:numId w:val="2"/>
        </w:numPr>
        <w:spacing w:line="360" w:lineRule="auto"/>
        <w:ind w:left="0" w:firstLine="602"/>
        <w:rPr>
          <w:rFonts w:ascii="宋体" w:hAnsi="宋体" w:eastAsia="宋体" w:cs="宋体"/>
          <w:b/>
          <w:sz w:val="24"/>
          <w:szCs w:val="24"/>
          <w:highlight w:val="none"/>
        </w:rPr>
      </w:pPr>
      <w:bookmarkStart w:id="76" w:name="_Toc7252745"/>
      <w:bookmarkStart w:id="77" w:name="_Toc383175486"/>
      <w:bookmarkStart w:id="78" w:name="_Toc329810198"/>
      <w:bookmarkStart w:id="79" w:name="_Toc86124058"/>
      <w:bookmarkStart w:id="80" w:name="_Toc383175288"/>
      <w:bookmarkStart w:id="81" w:name="_Toc383175064"/>
      <w:r>
        <w:rPr>
          <w:rFonts w:hint="eastAsia" w:ascii="宋体" w:hAnsi="宋体" w:eastAsia="宋体" w:cs="宋体"/>
          <w:b/>
          <w:sz w:val="24"/>
          <w:szCs w:val="24"/>
          <w:highlight w:val="none"/>
        </w:rPr>
        <w:t>有效期</w:t>
      </w:r>
      <w:bookmarkEnd w:id="76"/>
      <w:bookmarkEnd w:id="77"/>
      <w:bookmarkEnd w:id="78"/>
      <w:bookmarkEnd w:id="79"/>
      <w:bookmarkEnd w:id="80"/>
      <w:bookmarkEnd w:id="81"/>
    </w:p>
    <w:p w14:paraId="7F1C56B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11.1在“</w:t>
      </w:r>
      <w:r>
        <w:rPr>
          <w:rFonts w:hint="eastAsia" w:ascii="宋体" w:hAnsi="宋体" w:eastAsia="宋体" w:cs="宋体"/>
          <w:b/>
          <w:bCs/>
          <w:highlight w:val="none"/>
        </w:rPr>
        <w:t>磋商申请人须知前附表</w:t>
      </w:r>
      <w:r>
        <w:rPr>
          <w:rFonts w:hint="eastAsia" w:ascii="宋体" w:hAnsi="宋体" w:eastAsia="宋体" w:cs="宋体"/>
          <w:highlight w:val="none"/>
        </w:rPr>
        <w:t>”规定的有效期内，磋商申请人不得要求撤销或修改其响应文件。</w:t>
      </w:r>
    </w:p>
    <w:p w14:paraId="6DFAAC5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11.2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1CAB150B">
      <w:pPr>
        <w:pStyle w:val="35"/>
        <w:numPr>
          <w:ilvl w:val="1"/>
          <w:numId w:val="2"/>
        </w:numPr>
        <w:spacing w:line="360" w:lineRule="auto"/>
        <w:ind w:left="0" w:firstLine="602"/>
        <w:rPr>
          <w:rFonts w:ascii="宋体" w:hAnsi="宋体" w:eastAsia="宋体" w:cs="宋体"/>
          <w:b/>
          <w:sz w:val="24"/>
          <w:szCs w:val="24"/>
          <w:highlight w:val="none"/>
        </w:rPr>
      </w:pPr>
      <w:bookmarkStart w:id="82" w:name="_Toc86124059"/>
      <w:bookmarkStart w:id="83" w:name="_Toc329810199"/>
      <w:bookmarkStart w:id="84" w:name="_Toc383175065"/>
      <w:bookmarkStart w:id="85" w:name="_Toc7252746"/>
      <w:bookmarkStart w:id="86" w:name="_Toc383175289"/>
      <w:bookmarkStart w:id="87" w:name="_Toc383175487"/>
      <w:r>
        <w:rPr>
          <w:rFonts w:hint="eastAsia" w:ascii="宋体" w:hAnsi="宋体" w:eastAsia="宋体" w:cs="宋体"/>
          <w:b/>
          <w:sz w:val="24"/>
          <w:szCs w:val="24"/>
          <w:highlight w:val="none"/>
        </w:rPr>
        <w:t>磋商响应文件的</w:t>
      </w:r>
      <w:bookmarkEnd w:id="82"/>
      <w:bookmarkEnd w:id="83"/>
      <w:r>
        <w:rPr>
          <w:rFonts w:hint="eastAsia" w:ascii="宋体" w:hAnsi="宋体" w:eastAsia="宋体" w:cs="宋体"/>
          <w:b/>
          <w:sz w:val="24"/>
          <w:szCs w:val="24"/>
          <w:highlight w:val="none"/>
        </w:rPr>
        <w:t>编制</w:t>
      </w:r>
      <w:bookmarkEnd w:id="84"/>
      <w:bookmarkEnd w:id="85"/>
      <w:bookmarkEnd w:id="86"/>
      <w:bookmarkEnd w:id="87"/>
    </w:p>
    <w:p w14:paraId="33525F57">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12.1</w:t>
      </w:r>
      <w:r>
        <w:rPr>
          <w:rFonts w:hint="eastAsia" w:ascii="宋体" w:hAnsi="宋体" w:eastAsia="宋体" w:cs="宋体"/>
          <w:b/>
          <w:bCs/>
          <w:highlight w:val="none"/>
        </w:rPr>
        <w:t>磋商申请人在制作响应文件前，需先下载政采云电子投标客户端并进行安装，下载安装完成之后，可通过账号密码或CA登录客户端制作响应文件。（政采云电子投标客户端下载网址： https://customer.zcygov.cn/CA-driver-download ）。</w:t>
      </w:r>
    </w:p>
    <w:p w14:paraId="2B5E97EB">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12.2响应文件须按磋商文件要求由磋商申请人的法定代表人（负责人）或其委托代理人签字或盖单位章。</w:t>
      </w:r>
      <w:r>
        <w:rPr>
          <w:rFonts w:hint="eastAsia" w:ascii="宋体" w:hAnsi="宋体" w:eastAsia="宋体" w:cs="宋体"/>
          <w:b/>
          <w:bCs/>
          <w:highlight w:val="none"/>
        </w:rPr>
        <w:t>委托代理人签字的，响应文件应附法定代表人（负责人）签署的授权委托书。</w:t>
      </w:r>
    </w:p>
    <w:p w14:paraId="0ADB1D3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12.3响应文件应尽量避免涂改、行间插字或删除。如果出现上述情况，改动之处应加盖单位章或磋商申请人法定代表人（负责人）或其授权的代理人签字确认。</w:t>
      </w:r>
    </w:p>
    <w:p w14:paraId="302E1B9B">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12.4响应文件应由法定代表人（负责人）或其委托代理人在凡规定签字处逐一签字，要求盖章处应盖单位章，若以投标专用章或合同专用章代替的，须出具磋商申请人单位公章对投标专用章或合同专用章的授权函原件。</w:t>
      </w:r>
    </w:p>
    <w:p w14:paraId="59C9393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12.5电子响应文件在封面上应按照竞争性磋商文件要求进行编制。</w:t>
      </w:r>
    </w:p>
    <w:p w14:paraId="1211FBC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12.6电子响应文件应按照竞争性磋商文件的要求进行编制目录并加密。</w:t>
      </w:r>
    </w:p>
    <w:p w14:paraId="2B61BAD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12.7响应文件上传及相关要求：见“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08CFE3E3">
      <w:pPr>
        <w:pStyle w:val="35"/>
        <w:numPr>
          <w:ilvl w:val="1"/>
          <w:numId w:val="2"/>
        </w:numPr>
        <w:spacing w:line="360" w:lineRule="auto"/>
        <w:ind w:left="0" w:firstLine="602"/>
        <w:rPr>
          <w:rFonts w:ascii="宋体" w:hAnsi="宋体" w:eastAsia="宋体" w:cs="宋体"/>
          <w:b/>
          <w:sz w:val="24"/>
          <w:szCs w:val="24"/>
          <w:highlight w:val="none"/>
        </w:rPr>
      </w:pPr>
      <w:bookmarkStart w:id="88" w:name="_Toc7252747"/>
      <w:r>
        <w:rPr>
          <w:rFonts w:hint="eastAsia" w:ascii="宋体" w:hAnsi="宋体" w:eastAsia="宋体" w:cs="宋体"/>
          <w:b/>
          <w:sz w:val="24"/>
          <w:szCs w:val="24"/>
          <w:highlight w:val="none"/>
        </w:rPr>
        <w:t>磋商保证金</w:t>
      </w:r>
      <w:bookmarkEnd w:id="88"/>
    </w:p>
    <w:p w14:paraId="64100AC0">
      <w:pPr>
        <w:pStyle w:val="7"/>
        <w:spacing w:before="0" w:after="0" w:line="360" w:lineRule="auto"/>
        <w:ind w:firstLine="964" w:firstLineChars="400"/>
        <w:jc w:val="both"/>
        <w:rPr>
          <w:rFonts w:hint="eastAsia" w:ascii="宋体" w:hAnsi="宋体" w:eastAsia="宋体" w:cs="宋体"/>
          <w:sz w:val="24"/>
          <w:szCs w:val="24"/>
          <w:highlight w:val="none"/>
          <w:lang w:eastAsia="zh-CN"/>
        </w:rPr>
      </w:pPr>
      <w:bookmarkStart w:id="89" w:name="_Toc119421971"/>
      <w:bookmarkStart w:id="90" w:name="_Toc7252748"/>
      <w:bookmarkStart w:id="91" w:name="_Toc86124061"/>
      <w:r>
        <w:rPr>
          <w:rFonts w:hint="eastAsia" w:ascii="宋体" w:hAnsi="宋体" w:eastAsia="宋体" w:cs="宋体"/>
          <w:sz w:val="24"/>
          <w:szCs w:val="24"/>
          <w:highlight w:val="none"/>
          <w:lang w:eastAsia="zh-CN"/>
        </w:rPr>
        <w:t>本项目不适用。</w:t>
      </w:r>
    </w:p>
    <w:p w14:paraId="3178F8A0">
      <w:pPr>
        <w:pStyle w:val="7"/>
        <w:spacing w:before="0" w:after="0" w:line="360" w:lineRule="auto"/>
        <w:jc w:val="center"/>
        <w:rPr>
          <w:rFonts w:ascii="宋体" w:hAnsi="宋体" w:eastAsia="宋体" w:cs="宋体"/>
          <w:highlight w:val="none"/>
        </w:rPr>
      </w:pPr>
      <w:r>
        <w:rPr>
          <w:rFonts w:hint="eastAsia" w:ascii="宋体" w:hAnsi="宋体" w:eastAsia="宋体" w:cs="宋体"/>
          <w:highlight w:val="none"/>
        </w:rPr>
        <w:t>四、响应文件的提交</w:t>
      </w:r>
      <w:bookmarkEnd w:id="89"/>
      <w:bookmarkEnd w:id="90"/>
      <w:bookmarkEnd w:id="91"/>
    </w:p>
    <w:p w14:paraId="5909EF71">
      <w:pPr>
        <w:pStyle w:val="35"/>
        <w:numPr>
          <w:ilvl w:val="1"/>
          <w:numId w:val="2"/>
        </w:numPr>
        <w:spacing w:line="360" w:lineRule="auto"/>
        <w:ind w:left="0" w:firstLine="602"/>
        <w:rPr>
          <w:rFonts w:ascii="宋体" w:hAnsi="宋体" w:eastAsia="宋体" w:cs="宋体"/>
          <w:b/>
          <w:sz w:val="24"/>
          <w:szCs w:val="24"/>
          <w:highlight w:val="none"/>
        </w:rPr>
      </w:pPr>
      <w:bookmarkStart w:id="92" w:name="_Toc7252749"/>
      <w:bookmarkStart w:id="93" w:name="_Toc86124062"/>
      <w:bookmarkStart w:id="94" w:name="_Toc383175068"/>
      <w:bookmarkStart w:id="95" w:name="_Toc329810202"/>
      <w:bookmarkStart w:id="96" w:name="_Toc383175292"/>
      <w:bookmarkStart w:id="97" w:name="_Toc383175490"/>
      <w:r>
        <w:rPr>
          <w:rFonts w:hint="eastAsia" w:ascii="宋体" w:hAnsi="宋体" w:eastAsia="宋体" w:cs="宋体"/>
          <w:b/>
          <w:sz w:val="24"/>
          <w:szCs w:val="24"/>
          <w:highlight w:val="none"/>
        </w:rPr>
        <w:t>响应文件的</w:t>
      </w:r>
      <w:bookmarkEnd w:id="92"/>
      <w:bookmarkEnd w:id="93"/>
      <w:bookmarkEnd w:id="94"/>
      <w:bookmarkEnd w:id="95"/>
      <w:bookmarkEnd w:id="96"/>
      <w:bookmarkEnd w:id="97"/>
      <w:r>
        <w:rPr>
          <w:rFonts w:hint="eastAsia" w:ascii="宋体" w:hAnsi="宋体" w:eastAsia="宋体" w:cs="宋体"/>
          <w:b/>
          <w:sz w:val="24"/>
          <w:szCs w:val="24"/>
          <w:highlight w:val="none"/>
        </w:rPr>
        <w:t>上传和递交</w:t>
      </w:r>
    </w:p>
    <w:p w14:paraId="1E43B9C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14.1磋商申请人应按“</w:t>
      </w:r>
      <w:r>
        <w:rPr>
          <w:rFonts w:hint="eastAsia" w:ascii="宋体" w:hAnsi="宋体" w:eastAsia="宋体" w:cs="宋体"/>
          <w:b/>
          <w:bCs/>
          <w:highlight w:val="none"/>
        </w:rPr>
        <w:t>磋商申请人须知前附表</w:t>
      </w:r>
      <w:r>
        <w:rPr>
          <w:rFonts w:hint="eastAsia" w:ascii="宋体" w:hAnsi="宋体" w:eastAsia="宋体" w:cs="宋体"/>
          <w:highlight w:val="none"/>
        </w:rPr>
        <w:t>”中规定的提交响应文件。</w:t>
      </w:r>
    </w:p>
    <w:p w14:paraId="072327F1">
      <w:pPr>
        <w:spacing w:line="360" w:lineRule="auto"/>
        <w:ind w:firstLine="420" w:firstLineChars="200"/>
        <w:rPr>
          <w:rFonts w:ascii="宋体" w:hAnsi="宋体" w:eastAsia="宋体" w:cs="宋体"/>
          <w:kern w:val="0"/>
          <w:szCs w:val="21"/>
          <w:highlight w:val="none"/>
        </w:rPr>
      </w:pPr>
      <w:r>
        <w:rPr>
          <w:rFonts w:hint="eastAsia" w:ascii="宋体" w:hAnsi="宋体" w:eastAsia="宋体" w:cs="宋体"/>
          <w:highlight w:val="none"/>
        </w:rPr>
        <w:t>14.2</w:t>
      </w:r>
      <w:r>
        <w:rPr>
          <w:rFonts w:hint="eastAsia" w:ascii="宋体" w:hAnsi="宋体" w:eastAsia="宋体" w:cs="宋体"/>
          <w:kern w:val="0"/>
          <w:szCs w:val="21"/>
          <w:highlight w:val="none"/>
        </w:rPr>
        <w:t>本工程采用在政府采购云平台（www.zcygov.cn）上进行采购与递交响应文件，无需现场递交纸质文件，但应在文件递交截止时间的登录系统，并根据开标系统的提示操作解密文件。</w:t>
      </w:r>
    </w:p>
    <w:p w14:paraId="5F630BFB">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14.3本次采购采用在政府采购云平台（www.zcygov.cn）上进行采购与递交响应文件，采购过程具体操作流程请各磋商申请人在政府采购云平台（https://www. zcygov.cn/）的网站操作指南中下载《</w:t>
      </w:r>
      <w:r>
        <w:rPr>
          <w:rFonts w:hint="eastAsia" w:ascii="宋体" w:hAnsi="宋体" w:eastAsia="宋体" w:cs="宋体"/>
          <w:kern w:val="0"/>
          <w:szCs w:val="21"/>
          <w:highlight w:val="none"/>
          <w:lang w:eastAsia="zh-CN"/>
        </w:rPr>
        <w:t>磋商申请人</w:t>
      </w:r>
      <w:r>
        <w:rPr>
          <w:rFonts w:hint="eastAsia" w:ascii="宋体" w:hAnsi="宋体" w:eastAsia="宋体" w:cs="宋体"/>
          <w:kern w:val="0"/>
          <w:szCs w:val="21"/>
          <w:highlight w:val="none"/>
        </w:rPr>
        <w:t>操作指南》查看操作或在该网站中采购学院中观看《政府采购电子交易</w:t>
      </w:r>
      <w:r>
        <w:rPr>
          <w:rFonts w:hint="eastAsia" w:ascii="宋体" w:hAnsi="宋体" w:eastAsia="宋体" w:cs="宋体"/>
          <w:kern w:val="0"/>
          <w:szCs w:val="21"/>
          <w:highlight w:val="none"/>
          <w:lang w:eastAsia="zh-CN"/>
        </w:rPr>
        <w:t>磋商申请人</w:t>
      </w:r>
      <w:r>
        <w:rPr>
          <w:rFonts w:hint="eastAsia" w:ascii="宋体" w:hAnsi="宋体" w:eastAsia="宋体" w:cs="宋体"/>
          <w:kern w:val="0"/>
          <w:szCs w:val="21"/>
          <w:highlight w:val="none"/>
        </w:rPr>
        <w:t>线上培训》相关视频。</w:t>
      </w:r>
    </w:p>
    <w:p w14:paraId="3A26AD36">
      <w:pPr>
        <w:pStyle w:val="35"/>
        <w:numPr>
          <w:ilvl w:val="1"/>
          <w:numId w:val="2"/>
        </w:numPr>
        <w:spacing w:line="360" w:lineRule="auto"/>
        <w:ind w:left="0" w:firstLine="602"/>
        <w:rPr>
          <w:rFonts w:ascii="宋体" w:hAnsi="宋体" w:eastAsia="宋体" w:cs="宋体"/>
          <w:b/>
          <w:sz w:val="24"/>
          <w:szCs w:val="24"/>
          <w:highlight w:val="none"/>
        </w:rPr>
      </w:pPr>
      <w:bookmarkStart w:id="98" w:name="_Toc383175069"/>
      <w:bookmarkStart w:id="99" w:name="_Toc383175491"/>
      <w:bookmarkStart w:id="100" w:name="_Toc7252750"/>
      <w:bookmarkStart w:id="101" w:name="_Toc383175293"/>
      <w:bookmarkStart w:id="102" w:name="_Toc329810203"/>
      <w:bookmarkStart w:id="103" w:name="_Toc86124063"/>
      <w:r>
        <w:rPr>
          <w:rFonts w:hint="eastAsia" w:ascii="宋体" w:hAnsi="宋体" w:eastAsia="宋体" w:cs="宋体"/>
          <w:b/>
          <w:sz w:val="24"/>
          <w:szCs w:val="24"/>
          <w:highlight w:val="none"/>
        </w:rPr>
        <w:t>递交响应文件的截止时间和地点</w:t>
      </w:r>
      <w:bookmarkEnd w:id="98"/>
      <w:bookmarkEnd w:id="99"/>
      <w:bookmarkEnd w:id="100"/>
      <w:bookmarkEnd w:id="101"/>
      <w:bookmarkEnd w:id="102"/>
      <w:bookmarkEnd w:id="103"/>
    </w:p>
    <w:p w14:paraId="2764516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15.1响应文件的递交不得迟于“</w:t>
      </w:r>
      <w:r>
        <w:rPr>
          <w:rFonts w:hint="eastAsia" w:ascii="宋体" w:hAnsi="宋体" w:eastAsia="宋体" w:cs="宋体"/>
          <w:b/>
          <w:bCs/>
          <w:highlight w:val="none"/>
        </w:rPr>
        <w:t>磋商申请人须知前附表</w:t>
      </w:r>
      <w:r>
        <w:rPr>
          <w:rFonts w:hint="eastAsia" w:ascii="宋体" w:hAnsi="宋体" w:eastAsia="宋体" w:cs="宋体"/>
          <w:highlight w:val="none"/>
        </w:rPr>
        <w:t>”规定的递交响应文件截止时间。</w:t>
      </w:r>
      <w:r>
        <w:rPr>
          <w:rFonts w:hint="eastAsia" w:ascii="宋体" w:hAnsi="宋体" w:eastAsia="宋体" w:cs="宋体"/>
          <w:b/>
          <w:bCs/>
          <w:highlight w:val="none"/>
        </w:rPr>
        <w:t>电子响应文件须在竞争性磋商响应文件提交截止时间以前上传至政府采购云平台（www.zcygov.cn），逾期上传电子响应文件或磋商申请人在截止时间以前未能送达指定地点不能解密电子响应文件的，其磋商响应文件将被拒绝。</w:t>
      </w:r>
    </w:p>
    <w:p w14:paraId="56902A28">
      <w:pPr>
        <w:spacing w:line="360" w:lineRule="auto"/>
        <w:ind w:firstLine="420" w:firstLineChars="200"/>
        <w:rPr>
          <w:rFonts w:ascii="宋体" w:hAnsi="宋体" w:eastAsia="宋体" w:cs="宋体"/>
          <w:b/>
          <w:bCs/>
          <w:highlight w:val="none"/>
        </w:rPr>
      </w:pPr>
      <w:r>
        <w:rPr>
          <w:rFonts w:hint="eastAsia" w:ascii="宋体" w:hAnsi="宋体" w:eastAsia="宋体" w:cs="宋体"/>
          <w:highlight w:val="none"/>
        </w:rPr>
        <w:t>15.2磋商申请人必须在规定时间内将响应文件上传到</w:t>
      </w:r>
      <w:r>
        <w:rPr>
          <w:rFonts w:hint="eastAsia" w:ascii="宋体" w:hAnsi="宋体" w:eastAsia="宋体" w:cs="宋体"/>
          <w:kern w:val="0"/>
          <w:szCs w:val="21"/>
          <w:highlight w:val="none"/>
        </w:rPr>
        <w:t>政府采购云平台（www.zcygov.cn），采购人及采购代理机构将在</w:t>
      </w:r>
      <w:r>
        <w:rPr>
          <w:rFonts w:hint="eastAsia" w:ascii="宋体" w:hAnsi="宋体" w:eastAsia="宋体" w:cs="宋体"/>
          <w:highlight w:val="none"/>
        </w:rPr>
        <w:t>“</w:t>
      </w:r>
      <w:r>
        <w:rPr>
          <w:rFonts w:hint="eastAsia" w:ascii="宋体" w:hAnsi="宋体" w:eastAsia="宋体" w:cs="宋体"/>
          <w:b/>
          <w:bCs/>
          <w:highlight w:val="none"/>
        </w:rPr>
        <w:t>磋商申请人须知前附表</w:t>
      </w:r>
      <w:r>
        <w:rPr>
          <w:rFonts w:hint="eastAsia" w:ascii="宋体" w:hAnsi="宋体" w:eastAsia="宋体" w:cs="宋体"/>
          <w:highlight w:val="none"/>
        </w:rPr>
        <w:t>”规定的地点举行磋商会议。</w:t>
      </w:r>
    </w:p>
    <w:p w14:paraId="014CB5D6">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15.3除“</w:t>
      </w:r>
      <w:r>
        <w:rPr>
          <w:rFonts w:hint="eastAsia" w:ascii="宋体" w:hAnsi="宋体" w:eastAsia="宋体" w:cs="宋体"/>
          <w:b/>
          <w:bCs/>
          <w:highlight w:val="none"/>
        </w:rPr>
        <w:t>磋商申请人须知前附表</w:t>
      </w:r>
      <w:r>
        <w:rPr>
          <w:rFonts w:hint="eastAsia" w:ascii="宋体" w:hAnsi="宋体" w:eastAsia="宋体" w:cs="宋体"/>
          <w:highlight w:val="none"/>
        </w:rPr>
        <w:t>”另有规定外，磋商申请人所递交的响应文件不予退还。</w:t>
      </w:r>
    </w:p>
    <w:p w14:paraId="450E8AF6">
      <w:pPr>
        <w:pStyle w:val="7"/>
        <w:spacing w:before="0" w:after="0" w:line="450" w:lineRule="exact"/>
        <w:jc w:val="center"/>
        <w:rPr>
          <w:rFonts w:ascii="宋体" w:hAnsi="宋体" w:eastAsia="宋体" w:cs="宋体"/>
          <w:highlight w:val="none"/>
        </w:rPr>
      </w:pPr>
      <w:bookmarkStart w:id="104" w:name="_Toc86124064"/>
      <w:bookmarkStart w:id="105" w:name="_Toc7252751"/>
      <w:bookmarkStart w:id="106" w:name="_Toc119421972"/>
      <w:r>
        <w:rPr>
          <w:rFonts w:hint="eastAsia" w:ascii="宋体" w:hAnsi="宋体" w:eastAsia="宋体" w:cs="宋体"/>
          <w:highlight w:val="none"/>
        </w:rPr>
        <w:t>五、磋商</w:t>
      </w:r>
      <w:bookmarkEnd w:id="104"/>
      <w:bookmarkEnd w:id="105"/>
      <w:bookmarkEnd w:id="106"/>
    </w:p>
    <w:p w14:paraId="68075C5A">
      <w:pPr>
        <w:pStyle w:val="35"/>
        <w:numPr>
          <w:ilvl w:val="1"/>
          <w:numId w:val="2"/>
        </w:numPr>
        <w:spacing w:line="450" w:lineRule="exact"/>
        <w:ind w:left="0" w:firstLine="602"/>
        <w:rPr>
          <w:rFonts w:ascii="宋体" w:hAnsi="宋体" w:eastAsia="宋体" w:cs="宋体"/>
          <w:b/>
          <w:sz w:val="24"/>
          <w:szCs w:val="24"/>
          <w:highlight w:val="none"/>
        </w:rPr>
      </w:pPr>
      <w:bookmarkStart w:id="107" w:name="_Toc7252752"/>
      <w:r>
        <w:rPr>
          <w:rFonts w:hint="eastAsia" w:ascii="宋体" w:hAnsi="宋体" w:eastAsia="宋体" w:cs="宋体"/>
          <w:b/>
          <w:sz w:val="24"/>
          <w:szCs w:val="24"/>
          <w:highlight w:val="none"/>
        </w:rPr>
        <w:t>磋商</w:t>
      </w:r>
      <w:bookmarkEnd w:id="107"/>
    </w:p>
    <w:p w14:paraId="1A6406C8">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16.1采购代理机构将在“</w:t>
      </w:r>
      <w:r>
        <w:rPr>
          <w:rFonts w:hint="eastAsia" w:ascii="宋体" w:hAnsi="宋体" w:eastAsia="宋体" w:cs="宋体"/>
          <w:b/>
          <w:bCs/>
          <w:highlight w:val="none"/>
        </w:rPr>
        <w:t>磋商申请人须知前附表</w:t>
      </w:r>
      <w:r>
        <w:rPr>
          <w:rFonts w:hint="eastAsia" w:ascii="宋体" w:hAnsi="宋体" w:eastAsia="宋体" w:cs="宋体"/>
          <w:highlight w:val="none"/>
        </w:rPr>
        <w:t>”规定的时间和地点进行磋商，磋商申请人的法定代表人（负责人）或其委托代理人应按时参加。</w:t>
      </w:r>
    </w:p>
    <w:p w14:paraId="57640604">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16.2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1279F351">
      <w:pPr>
        <w:spacing w:line="450" w:lineRule="exact"/>
        <w:ind w:firstLine="422" w:firstLineChars="200"/>
        <w:rPr>
          <w:rFonts w:ascii="宋体" w:hAnsi="宋体" w:eastAsia="宋体" w:cs="宋体"/>
          <w:b/>
          <w:bCs/>
          <w:highlight w:val="none"/>
        </w:rPr>
      </w:pPr>
      <w:r>
        <w:rPr>
          <w:rFonts w:hint="eastAsia" w:ascii="宋体" w:hAnsi="宋体" w:eastAsia="宋体" w:cs="宋体"/>
          <w:b/>
          <w:bCs/>
          <w:highlight w:val="none"/>
        </w:rPr>
        <w:t>采购人委派代表参加磋商会议的，要向采购代理机构出具授权函。除授权代表外，采购人可以委派纪检监察等相关人员进入磋商现场，对磋商工作实施监督。</w:t>
      </w:r>
    </w:p>
    <w:p w14:paraId="3401EBB5">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16.3 磋商原则</w:t>
      </w:r>
    </w:p>
    <w:p w14:paraId="62738727">
      <w:pPr>
        <w:tabs>
          <w:tab w:val="left" w:pos="7980"/>
        </w:tabs>
        <w:spacing w:line="450" w:lineRule="exact"/>
        <w:ind w:firstLine="420" w:firstLineChars="200"/>
        <w:rPr>
          <w:rFonts w:ascii="宋体" w:hAnsi="宋体" w:eastAsia="宋体" w:cs="宋体"/>
          <w:highlight w:val="none"/>
        </w:rPr>
      </w:pPr>
      <w:r>
        <w:rPr>
          <w:rFonts w:hint="eastAsia" w:ascii="宋体" w:hAnsi="宋体" w:eastAsia="宋体" w:cs="宋体"/>
          <w:highlight w:val="none"/>
        </w:rPr>
        <w:t>磋商小组对各磋商申请人的响应文件进行详细评审。磋商小组按照得分的高低推荐成交候选人，推荐成交候选人1-3人，并标明排列顺序。</w:t>
      </w:r>
    </w:p>
    <w:p w14:paraId="17393700">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16.4磋商程序和方法</w:t>
      </w:r>
    </w:p>
    <w:p w14:paraId="3D060B55">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磋商小组按照第六章“磋商程序和方法”规定的方法、因素、标准和程序进行磋商。</w:t>
      </w:r>
    </w:p>
    <w:p w14:paraId="3E71E677">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16.5磋商文件</w:t>
      </w:r>
      <w:r>
        <w:rPr>
          <w:rFonts w:hint="eastAsia" w:ascii="宋体" w:hAnsi="宋体" w:eastAsia="宋体" w:cs="宋体"/>
          <w:b/>
          <w:bCs/>
          <w:highlight w:val="none"/>
          <w:u w:val="single"/>
        </w:rPr>
        <w:t>第六章“磋商程序和方法”前附表第2.1款实质性要求为磋商文件的实质性内容，未实质性响应磋商文件的磋商申请人的响应文件将按无效处理，该磋商申请人不得再继续参加磋商</w:t>
      </w:r>
      <w:r>
        <w:rPr>
          <w:rFonts w:hint="eastAsia" w:ascii="宋体" w:hAnsi="宋体" w:eastAsia="宋体" w:cs="宋体"/>
          <w:highlight w:val="none"/>
        </w:rPr>
        <w:t>。</w:t>
      </w:r>
    </w:p>
    <w:p w14:paraId="7261E2B7">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16.6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7159524E">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2AF9B6F7">
      <w:pPr>
        <w:pStyle w:val="35"/>
        <w:numPr>
          <w:ilvl w:val="1"/>
          <w:numId w:val="2"/>
        </w:numPr>
        <w:spacing w:line="450" w:lineRule="exact"/>
        <w:ind w:left="0" w:firstLine="602"/>
        <w:rPr>
          <w:rFonts w:ascii="宋体" w:hAnsi="宋体" w:eastAsia="宋体" w:cs="宋体"/>
          <w:b/>
          <w:sz w:val="24"/>
          <w:szCs w:val="24"/>
          <w:highlight w:val="none"/>
        </w:rPr>
      </w:pPr>
      <w:bookmarkStart w:id="108" w:name="_Toc329810207"/>
      <w:bookmarkStart w:id="109" w:name="_Toc86124067"/>
      <w:bookmarkStart w:id="110" w:name="_Toc383175296"/>
      <w:bookmarkStart w:id="111" w:name="_Toc7252753"/>
      <w:bookmarkStart w:id="112" w:name="_Toc383175494"/>
      <w:bookmarkStart w:id="113" w:name="_Toc383175072"/>
      <w:r>
        <w:rPr>
          <w:rFonts w:hint="eastAsia" w:ascii="宋体" w:hAnsi="宋体" w:eastAsia="宋体" w:cs="宋体"/>
          <w:b/>
          <w:sz w:val="24"/>
          <w:szCs w:val="24"/>
          <w:highlight w:val="none"/>
        </w:rPr>
        <w:t>磋商过程的保密</w:t>
      </w:r>
      <w:bookmarkEnd w:id="108"/>
      <w:bookmarkEnd w:id="109"/>
      <w:bookmarkEnd w:id="110"/>
      <w:bookmarkEnd w:id="111"/>
      <w:bookmarkEnd w:id="112"/>
      <w:bookmarkEnd w:id="113"/>
    </w:p>
    <w:p w14:paraId="19F9F234">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5040B012">
      <w:pPr>
        <w:pStyle w:val="35"/>
        <w:numPr>
          <w:ilvl w:val="1"/>
          <w:numId w:val="2"/>
        </w:numPr>
        <w:spacing w:line="450" w:lineRule="exact"/>
        <w:ind w:left="0" w:firstLine="602"/>
        <w:rPr>
          <w:rFonts w:ascii="宋体" w:hAnsi="宋体" w:eastAsia="宋体" w:cs="宋体"/>
          <w:b/>
          <w:sz w:val="24"/>
          <w:szCs w:val="24"/>
          <w:highlight w:val="none"/>
        </w:rPr>
      </w:pPr>
      <w:bookmarkStart w:id="114" w:name="_Toc383175495"/>
      <w:bookmarkStart w:id="115" w:name="_Toc383175297"/>
      <w:bookmarkStart w:id="116" w:name="_Toc86124068"/>
      <w:bookmarkStart w:id="117" w:name="_Toc383175073"/>
      <w:bookmarkStart w:id="118" w:name="_Toc329810208"/>
      <w:bookmarkStart w:id="119" w:name="_Toc7252754"/>
      <w:bookmarkStart w:id="120" w:name="_Toc378499713"/>
      <w:r>
        <w:rPr>
          <w:rFonts w:hint="eastAsia" w:ascii="宋体" w:hAnsi="宋体" w:eastAsia="宋体" w:cs="宋体"/>
          <w:b/>
          <w:sz w:val="24"/>
          <w:szCs w:val="24"/>
          <w:highlight w:val="none"/>
        </w:rPr>
        <w:t>出现下列情形之一的，将终止竞争性磋商采购活动，并发布项目终止公告并说明原因，重新开展采购活动：</w:t>
      </w:r>
      <w:bookmarkEnd w:id="114"/>
      <w:bookmarkEnd w:id="115"/>
      <w:bookmarkEnd w:id="116"/>
      <w:bookmarkEnd w:id="117"/>
      <w:bookmarkEnd w:id="118"/>
      <w:bookmarkEnd w:id="119"/>
      <w:bookmarkEnd w:id="120"/>
    </w:p>
    <w:p w14:paraId="31669488">
      <w:pPr>
        <w:pStyle w:val="35"/>
        <w:numPr>
          <w:ilvl w:val="2"/>
          <w:numId w:val="3"/>
        </w:numPr>
        <w:spacing w:line="450" w:lineRule="exact"/>
        <w:ind w:left="0" w:firstLine="420"/>
        <w:rPr>
          <w:rFonts w:ascii="宋体" w:hAnsi="宋体" w:eastAsia="宋体" w:cs="宋体"/>
          <w:highlight w:val="none"/>
        </w:rPr>
      </w:pPr>
      <w:r>
        <w:rPr>
          <w:rFonts w:hint="eastAsia" w:ascii="宋体" w:hAnsi="宋体" w:eastAsia="宋体" w:cs="宋体"/>
          <w:highlight w:val="none"/>
        </w:rPr>
        <w:t>因情况变化，不再符合规定的竞争性磋商采购方式适用情形的；</w:t>
      </w:r>
    </w:p>
    <w:p w14:paraId="24DC74CE">
      <w:pPr>
        <w:pStyle w:val="35"/>
        <w:numPr>
          <w:ilvl w:val="2"/>
          <w:numId w:val="3"/>
        </w:numPr>
        <w:spacing w:line="450" w:lineRule="exact"/>
        <w:ind w:left="0" w:firstLine="420"/>
        <w:rPr>
          <w:rFonts w:ascii="宋体" w:hAnsi="宋体" w:eastAsia="宋体" w:cs="宋体"/>
          <w:highlight w:val="none"/>
        </w:rPr>
      </w:pPr>
      <w:r>
        <w:rPr>
          <w:rFonts w:hint="eastAsia" w:ascii="宋体" w:hAnsi="宋体" w:eastAsia="宋体" w:cs="宋体"/>
          <w:highlight w:val="none"/>
        </w:rPr>
        <w:t>出现影响采购公正的违法、违规行为的；</w:t>
      </w:r>
    </w:p>
    <w:p w14:paraId="7EBF8589">
      <w:pPr>
        <w:pStyle w:val="35"/>
        <w:numPr>
          <w:ilvl w:val="2"/>
          <w:numId w:val="3"/>
        </w:numPr>
        <w:spacing w:line="450" w:lineRule="exact"/>
        <w:ind w:left="0" w:firstLine="420"/>
        <w:rPr>
          <w:rFonts w:ascii="宋体" w:hAnsi="宋体" w:eastAsia="宋体" w:cs="宋体"/>
          <w:highlight w:val="none"/>
        </w:rPr>
      </w:pPr>
      <w:r>
        <w:rPr>
          <w:rFonts w:hint="eastAsia" w:ascii="宋体" w:hAnsi="宋体" w:eastAsia="宋体" w:cs="宋体"/>
          <w:highlight w:val="none"/>
        </w:rPr>
        <w:t>在采购过程中符合竞争要求的磋商申请人或者</w:t>
      </w:r>
      <w:r>
        <w:rPr>
          <w:rFonts w:hint="eastAsia" w:ascii="宋体" w:hAnsi="宋体" w:eastAsia="宋体" w:cs="宋体"/>
          <w:b/>
          <w:bCs/>
          <w:highlight w:val="none"/>
        </w:rPr>
        <w:t>报价未超过采购预算的磋商申请人不符合规定的</w:t>
      </w:r>
      <w:r>
        <w:rPr>
          <w:rFonts w:hint="eastAsia" w:ascii="宋体" w:hAnsi="宋体" w:eastAsia="宋体" w:cs="宋体"/>
          <w:highlight w:val="none"/>
        </w:rPr>
        <w:t>。</w:t>
      </w:r>
    </w:p>
    <w:p w14:paraId="67D6F7A7">
      <w:pPr>
        <w:pStyle w:val="7"/>
        <w:spacing w:before="0" w:after="0" w:line="450" w:lineRule="exact"/>
        <w:jc w:val="center"/>
        <w:rPr>
          <w:rFonts w:ascii="宋体" w:hAnsi="宋体" w:eastAsia="宋体" w:cs="宋体"/>
          <w:highlight w:val="none"/>
        </w:rPr>
      </w:pPr>
      <w:bookmarkStart w:id="121" w:name="_Toc119421973"/>
      <w:bookmarkStart w:id="122" w:name="_Toc7252755"/>
      <w:bookmarkStart w:id="123" w:name="_Toc86124069"/>
      <w:r>
        <w:rPr>
          <w:rFonts w:hint="eastAsia" w:ascii="宋体" w:hAnsi="宋体" w:eastAsia="宋体" w:cs="宋体"/>
          <w:highlight w:val="none"/>
        </w:rPr>
        <w:t>六、成交结果</w:t>
      </w:r>
      <w:bookmarkEnd w:id="121"/>
      <w:bookmarkEnd w:id="122"/>
      <w:bookmarkEnd w:id="123"/>
    </w:p>
    <w:p w14:paraId="73FAEF5A">
      <w:pPr>
        <w:pStyle w:val="35"/>
        <w:numPr>
          <w:ilvl w:val="1"/>
          <w:numId w:val="2"/>
        </w:numPr>
        <w:spacing w:line="450" w:lineRule="exact"/>
        <w:ind w:left="0" w:firstLine="602"/>
        <w:rPr>
          <w:rFonts w:ascii="宋体" w:hAnsi="宋体" w:eastAsia="宋体" w:cs="宋体"/>
          <w:b/>
          <w:sz w:val="24"/>
          <w:szCs w:val="24"/>
          <w:highlight w:val="none"/>
        </w:rPr>
      </w:pPr>
      <w:bookmarkStart w:id="124" w:name="_Toc383175075"/>
      <w:bookmarkStart w:id="125" w:name="_Toc7252756"/>
      <w:bookmarkStart w:id="126" w:name="_Toc329810210"/>
      <w:bookmarkStart w:id="127" w:name="_Toc383175497"/>
      <w:bookmarkStart w:id="128" w:name="_Toc383175299"/>
      <w:bookmarkStart w:id="129" w:name="_Toc86124070"/>
      <w:r>
        <w:rPr>
          <w:rFonts w:hint="eastAsia" w:ascii="宋体" w:hAnsi="宋体" w:eastAsia="宋体" w:cs="宋体"/>
          <w:b/>
          <w:sz w:val="24"/>
          <w:szCs w:val="24"/>
          <w:highlight w:val="none"/>
        </w:rPr>
        <w:t>成交人的确定</w:t>
      </w:r>
      <w:bookmarkEnd w:id="124"/>
      <w:bookmarkEnd w:id="125"/>
      <w:bookmarkEnd w:id="126"/>
      <w:bookmarkEnd w:id="127"/>
      <w:bookmarkEnd w:id="128"/>
      <w:bookmarkEnd w:id="129"/>
    </w:p>
    <w:p w14:paraId="3F6B251C">
      <w:pPr>
        <w:spacing w:line="450" w:lineRule="exact"/>
        <w:ind w:firstLine="420" w:firstLineChars="200"/>
        <w:rPr>
          <w:rFonts w:ascii="宋体" w:hAnsi="宋体" w:eastAsia="宋体" w:cs="宋体"/>
          <w:highlight w:val="none"/>
        </w:rPr>
      </w:pPr>
      <w:bookmarkStart w:id="130" w:name="_Toc329810211"/>
      <w:r>
        <w:rPr>
          <w:rFonts w:hint="eastAsia" w:ascii="宋体" w:hAnsi="宋体" w:eastAsia="宋体" w:cs="宋体"/>
          <w:highlight w:val="none"/>
        </w:rPr>
        <w:t>19.1采购代理机构在评审结束后2个工作日内将评审报告送采购人确认。</w:t>
      </w:r>
    </w:p>
    <w:p w14:paraId="3FFA1965">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19.2采购人应当在收到评审报告后5个工作日内，从评审报告提出的成交候选人中，按照综合得分由高到低的原则确定成交磋商申请人。</w:t>
      </w:r>
    </w:p>
    <w:p w14:paraId="43ABAD8D">
      <w:pPr>
        <w:pStyle w:val="35"/>
        <w:numPr>
          <w:ilvl w:val="1"/>
          <w:numId w:val="2"/>
        </w:numPr>
        <w:spacing w:line="450" w:lineRule="exact"/>
        <w:ind w:left="0" w:firstLine="602"/>
        <w:rPr>
          <w:rFonts w:ascii="宋体" w:hAnsi="宋体" w:eastAsia="宋体" w:cs="宋体"/>
          <w:b/>
          <w:sz w:val="24"/>
          <w:szCs w:val="24"/>
          <w:highlight w:val="none"/>
        </w:rPr>
      </w:pPr>
      <w:bookmarkStart w:id="131" w:name="_Toc383175498"/>
      <w:bookmarkStart w:id="132" w:name="_Toc383175076"/>
      <w:bookmarkStart w:id="133" w:name="_Toc383175300"/>
      <w:bookmarkStart w:id="134" w:name="_Toc7252757"/>
      <w:r>
        <w:rPr>
          <w:rFonts w:hint="eastAsia" w:ascii="宋体" w:hAnsi="宋体" w:eastAsia="宋体" w:cs="宋体"/>
          <w:b/>
          <w:sz w:val="24"/>
          <w:szCs w:val="24"/>
          <w:highlight w:val="none"/>
        </w:rPr>
        <w:t>成交通知书</w:t>
      </w:r>
      <w:bookmarkEnd w:id="130"/>
      <w:bookmarkEnd w:id="131"/>
      <w:bookmarkEnd w:id="132"/>
      <w:bookmarkEnd w:id="133"/>
      <w:bookmarkEnd w:id="134"/>
    </w:p>
    <w:p w14:paraId="70D58572">
      <w:pPr>
        <w:spacing w:line="450" w:lineRule="exact"/>
        <w:ind w:firstLine="420" w:firstLineChars="200"/>
        <w:jc w:val="left"/>
        <w:rPr>
          <w:rFonts w:ascii="宋体" w:hAnsi="宋体" w:eastAsia="宋体" w:cs="宋体"/>
          <w:highlight w:val="none"/>
        </w:rPr>
      </w:pPr>
      <w:bookmarkStart w:id="135" w:name="_Toc329810212"/>
      <w:bookmarkStart w:id="136" w:name="_Toc86124072"/>
      <w:r>
        <w:rPr>
          <w:rFonts w:hint="eastAsia" w:ascii="宋体" w:hAnsi="宋体" w:eastAsia="宋体" w:cs="宋体"/>
          <w:highlight w:val="none"/>
        </w:rPr>
        <w:t>20.1采购代理机构将在成交磋商申请人确定后2个工作日内，</w:t>
      </w:r>
      <w:r>
        <w:rPr>
          <w:rFonts w:hint="eastAsia" w:ascii="宋体" w:hAnsi="宋体" w:eastAsia="宋体" w:cs="宋体"/>
          <w:kern w:val="0"/>
          <w:highlight w:val="none"/>
        </w:rPr>
        <w:t>在云南省政府采购网上公告，</w:t>
      </w:r>
      <w:r>
        <w:rPr>
          <w:rFonts w:hint="eastAsia" w:ascii="宋体" w:hAnsi="宋体" w:eastAsia="宋体" w:cs="宋体"/>
          <w:highlight w:val="none"/>
        </w:rPr>
        <w:t>同时向成交磋商申请人发出成交通知书。</w:t>
      </w:r>
    </w:p>
    <w:p w14:paraId="5BDE0844">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20.2成交通知书是合同的一个组成部分。</w:t>
      </w:r>
    </w:p>
    <w:p w14:paraId="2BA2BD0C">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20.3除不可抗力等因素外，成交通知书发出后，采购人改变成交结果，或者成交磋商申请人拒绝签订政府采购合同的，应当承担相应的法律责任。</w:t>
      </w:r>
    </w:p>
    <w:p w14:paraId="5E79055C">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20.4采购代理机构无义务向未成交磋商申请人解释未成交原因和退回响应文件。</w:t>
      </w:r>
    </w:p>
    <w:p w14:paraId="1CD5FC28">
      <w:pPr>
        <w:pStyle w:val="35"/>
        <w:numPr>
          <w:ilvl w:val="1"/>
          <w:numId w:val="2"/>
        </w:numPr>
        <w:spacing w:line="450" w:lineRule="exact"/>
        <w:ind w:left="0" w:firstLine="602"/>
        <w:rPr>
          <w:rFonts w:ascii="宋体" w:hAnsi="宋体" w:eastAsia="宋体" w:cs="宋体"/>
          <w:b/>
          <w:sz w:val="24"/>
          <w:szCs w:val="24"/>
          <w:highlight w:val="none"/>
        </w:rPr>
      </w:pPr>
      <w:bookmarkStart w:id="137" w:name="_Toc383175077"/>
      <w:bookmarkStart w:id="138" w:name="_Toc383175301"/>
      <w:bookmarkStart w:id="139" w:name="_Toc7252758"/>
      <w:bookmarkStart w:id="140" w:name="_Toc383175499"/>
      <w:r>
        <w:rPr>
          <w:rFonts w:hint="eastAsia" w:ascii="宋体" w:hAnsi="宋体" w:eastAsia="宋体" w:cs="宋体"/>
          <w:b/>
          <w:sz w:val="24"/>
          <w:szCs w:val="24"/>
          <w:highlight w:val="none"/>
        </w:rPr>
        <w:t>签订合同</w:t>
      </w:r>
      <w:bookmarkEnd w:id="135"/>
      <w:bookmarkEnd w:id="136"/>
      <w:bookmarkEnd w:id="137"/>
      <w:bookmarkEnd w:id="138"/>
      <w:bookmarkEnd w:id="139"/>
      <w:bookmarkEnd w:id="140"/>
    </w:p>
    <w:p w14:paraId="30B940DE">
      <w:pPr>
        <w:pStyle w:val="35"/>
        <w:numPr>
          <w:ilvl w:val="1"/>
          <w:numId w:val="4"/>
        </w:numPr>
        <w:spacing w:line="450" w:lineRule="exact"/>
        <w:ind w:left="0" w:firstLine="420"/>
        <w:rPr>
          <w:rFonts w:ascii="宋体" w:hAnsi="宋体" w:eastAsia="宋体" w:cs="宋体"/>
          <w:highlight w:val="none"/>
        </w:rPr>
      </w:pPr>
      <w:bookmarkStart w:id="141" w:name="_Toc86124073"/>
      <w:bookmarkStart w:id="142" w:name="_Toc329810213"/>
      <w:r>
        <w:rPr>
          <w:rFonts w:hint="eastAsia" w:ascii="宋体" w:hAnsi="宋体" w:eastAsia="宋体" w:cs="宋体"/>
          <w:highlight w:val="none"/>
        </w:rPr>
        <w:t>采购人与成交磋商申请人应当在成交通知书发出之日起30日内，按照竞争性磋商文件确定的合同文本以及采购标的、规格型号、采购金额、采购数量、技术和服务要求等事项签订政府采购合同。</w:t>
      </w:r>
    </w:p>
    <w:p w14:paraId="5D9A22CE">
      <w:pPr>
        <w:pStyle w:val="35"/>
        <w:numPr>
          <w:ilvl w:val="1"/>
          <w:numId w:val="4"/>
        </w:numPr>
        <w:spacing w:line="450" w:lineRule="exact"/>
        <w:ind w:left="0" w:firstLine="420"/>
        <w:rPr>
          <w:rFonts w:ascii="宋体" w:hAnsi="宋体" w:eastAsia="宋体" w:cs="宋体"/>
          <w:highlight w:val="none"/>
        </w:rPr>
      </w:pPr>
      <w:r>
        <w:rPr>
          <w:rFonts w:hint="eastAsia" w:ascii="宋体" w:hAnsi="宋体" w:eastAsia="宋体" w:cs="宋体"/>
          <w:highlight w:val="none"/>
        </w:rPr>
        <w:t>成交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工程重新开展的采购活动。</w:t>
      </w:r>
      <w:bookmarkEnd w:id="141"/>
      <w:bookmarkEnd w:id="142"/>
    </w:p>
    <w:p w14:paraId="2DDE075A">
      <w:pPr>
        <w:pStyle w:val="7"/>
        <w:spacing w:before="0" w:after="0" w:line="450" w:lineRule="exact"/>
        <w:jc w:val="center"/>
        <w:rPr>
          <w:rFonts w:ascii="宋体" w:hAnsi="宋体" w:eastAsia="宋体" w:cs="宋体"/>
          <w:highlight w:val="none"/>
        </w:rPr>
      </w:pPr>
      <w:bookmarkStart w:id="143" w:name="_Toc7252759"/>
      <w:bookmarkStart w:id="144" w:name="_Toc119421974"/>
      <w:bookmarkStart w:id="145" w:name="_Toc86124074"/>
      <w:r>
        <w:rPr>
          <w:rFonts w:hint="eastAsia" w:ascii="宋体" w:hAnsi="宋体" w:eastAsia="宋体" w:cs="宋体"/>
          <w:highlight w:val="none"/>
        </w:rPr>
        <w:t>七、其他事项</w:t>
      </w:r>
      <w:bookmarkEnd w:id="143"/>
      <w:bookmarkEnd w:id="144"/>
      <w:bookmarkEnd w:id="145"/>
    </w:p>
    <w:p w14:paraId="113436CE">
      <w:pPr>
        <w:pStyle w:val="35"/>
        <w:numPr>
          <w:ilvl w:val="1"/>
          <w:numId w:val="2"/>
        </w:numPr>
        <w:spacing w:line="450" w:lineRule="exact"/>
        <w:ind w:left="0" w:firstLine="602"/>
        <w:rPr>
          <w:rFonts w:ascii="宋体" w:hAnsi="宋体" w:eastAsia="宋体" w:cs="宋体"/>
          <w:b/>
          <w:sz w:val="24"/>
          <w:szCs w:val="24"/>
          <w:highlight w:val="none"/>
        </w:rPr>
      </w:pPr>
      <w:bookmarkStart w:id="146" w:name="_Toc383175080"/>
      <w:bookmarkStart w:id="147" w:name="_Toc383175304"/>
      <w:bookmarkStart w:id="148" w:name="_Toc329810215"/>
      <w:bookmarkStart w:id="149" w:name="_Toc7252760"/>
      <w:bookmarkStart w:id="150" w:name="_Toc383175502"/>
      <w:r>
        <w:rPr>
          <w:rFonts w:hint="eastAsia" w:ascii="宋体" w:hAnsi="宋体" w:eastAsia="宋体" w:cs="宋体"/>
          <w:b/>
          <w:sz w:val="24"/>
          <w:szCs w:val="24"/>
          <w:highlight w:val="none"/>
        </w:rPr>
        <w:t>质疑和投诉</w:t>
      </w:r>
      <w:bookmarkEnd w:id="146"/>
      <w:bookmarkEnd w:id="147"/>
      <w:bookmarkEnd w:id="148"/>
      <w:bookmarkEnd w:id="149"/>
      <w:bookmarkEnd w:id="150"/>
    </w:p>
    <w:p w14:paraId="0E945930">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22.1磋商申请人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631F29E6">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受理质疑部门：德宏德众建设工程管理咨询有限公司</w:t>
      </w:r>
    </w:p>
    <w:p w14:paraId="059F9925">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联系人：杨先生</w:t>
      </w:r>
    </w:p>
    <w:p w14:paraId="033ECA8C">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电话：0875-6125866</w:t>
      </w:r>
    </w:p>
    <w:p w14:paraId="45CE541D">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传真：0875-6125866</w:t>
      </w:r>
    </w:p>
    <w:p w14:paraId="4F63019D">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22.2磋商申请人提供的质疑书应符合中华人民共和国财政部第94号令的规定。磋商申请人提供的质疑书（如材料中有外文资料应同时附上中文译本）应当包括以下主要内容：</w:t>
      </w:r>
    </w:p>
    <w:p w14:paraId="2CE9912B">
      <w:pPr>
        <w:pStyle w:val="35"/>
        <w:numPr>
          <w:ilvl w:val="0"/>
          <w:numId w:val="5"/>
        </w:numPr>
        <w:spacing w:line="450" w:lineRule="exact"/>
        <w:ind w:left="0" w:firstLine="420"/>
        <w:rPr>
          <w:rFonts w:ascii="宋体" w:hAnsi="宋体" w:eastAsia="宋体" w:cs="宋体"/>
          <w:highlight w:val="none"/>
        </w:rPr>
      </w:pPr>
      <w:r>
        <w:rPr>
          <w:rFonts w:hint="eastAsia" w:ascii="宋体" w:hAnsi="宋体" w:eastAsia="宋体" w:cs="宋体"/>
          <w:highlight w:val="none"/>
        </w:rPr>
        <w:t>磋商申请人的姓名或者名称、地址、邮编、联系人及联系电话；</w:t>
      </w:r>
    </w:p>
    <w:p w14:paraId="5FFA0F9B">
      <w:pPr>
        <w:pStyle w:val="35"/>
        <w:numPr>
          <w:ilvl w:val="0"/>
          <w:numId w:val="5"/>
        </w:numPr>
        <w:spacing w:line="450" w:lineRule="exact"/>
        <w:ind w:left="0" w:firstLine="420"/>
        <w:rPr>
          <w:rFonts w:ascii="宋体" w:hAnsi="宋体" w:eastAsia="宋体" w:cs="宋体"/>
          <w:highlight w:val="none"/>
        </w:rPr>
      </w:pPr>
      <w:r>
        <w:rPr>
          <w:rFonts w:hint="eastAsia" w:ascii="宋体" w:hAnsi="宋体" w:eastAsia="宋体" w:cs="宋体"/>
          <w:highlight w:val="none"/>
        </w:rPr>
        <w:t>质疑项目的名称、编号；</w:t>
      </w:r>
    </w:p>
    <w:p w14:paraId="3AB07357">
      <w:pPr>
        <w:pStyle w:val="35"/>
        <w:numPr>
          <w:ilvl w:val="0"/>
          <w:numId w:val="5"/>
        </w:numPr>
        <w:spacing w:line="450" w:lineRule="exact"/>
        <w:ind w:left="0" w:firstLine="420"/>
        <w:rPr>
          <w:rFonts w:ascii="宋体" w:hAnsi="宋体" w:eastAsia="宋体" w:cs="宋体"/>
          <w:highlight w:val="none"/>
        </w:rPr>
      </w:pPr>
      <w:r>
        <w:rPr>
          <w:rFonts w:hint="eastAsia" w:ascii="宋体" w:hAnsi="宋体" w:eastAsia="宋体" w:cs="宋体"/>
          <w:highlight w:val="none"/>
        </w:rPr>
        <w:t>具体、明确的质疑事项和与质疑事项相关的请求；</w:t>
      </w:r>
    </w:p>
    <w:p w14:paraId="225FB15F">
      <w:pPr>
        <w:pStyle w:val="35"/>
        <w:numPr>
          <w:ilvl w:val="0"/>
          <w:numId w:val="5"/>
        </w:numPr>
        <w:spacing w:line="450" w:lineRule="exact"/>
        <w:ind w:left="0" w:firstLine="420"/>
        <w:rPr>
          <w:rFonts w:ascii="宋体" w:hAnsi="宋体" w:eastAsia="宋体" w:cs="宋体"/>
          <w:highlight w:val="none"/>
        </w:rPr>
      </w:pPr>
      <w:r>
        <w:rPr>
          <w:rFonts w:hint="eastAsia" w:ascii="宋体" w:hAnsi="宋体" w:eastAsia="宋体" w:cs="宋体"/>
          <w:highlight w:val="none"/>
        </w:rPr>
        <w:t>事实依据；</w:t>
      </w:r>
    </w:p>
    <w:p w14:paraId="78AFC61A">
      <w:pPr>
        <w:pStyle w:val="35"/>
        <w:numPr>
          <w:ilvl w:val="0"/>
          <w:numId w:val="5"/>
        </w:numPr>
        <w:spacing w:line="450" w:lineRule="exact"/>
        <w:ind w:left="0" w:firstLine="420"/>
        <w:rPr>
          <w:rFonts w:ascii="宋体" w:hAnsi="宋体" w:eastAsia="宋体" w:cs="宋体"/>
          <w:highlight w:val="none"/>
        </w:rPr>
      </w:pPr>
      <w:r>
        <w:rPr>
          <w:rFonts w:hint="eastAsia" w:ascii="宋体" w:hAnsi="宋体" w:eastAsia="宋体" w:cs="宋体"/>
          <w:highlight w:val="none"/>
        </w:rPr>
        <w:t>必要的法律依据；</w:t>
      </w:r>
    </w:p>
    <w:p w14:paraId="30586BBC">
      <w:pPr>
        <w:pStyle w:val="35"/>
        <w:numPr>
          <w:ilvl w:val="0"/>
          <w:numId w:val="5"/>
        </w:numPr>
        <w:spacing w:line="450" w:lineRule="exact"/>
        <w:ind w:left="0" w:firstLine="420"/>
        <w:rPr>
          <w:rFonts w:ascii="宋体" w:hAnsi="宋体" w:eastAsia="宋体" w:cs="宋体"/>
          <w:highlight w:val="none"/>
        </w:rPr>
      </w:pPr>
      <w:r>
        <w:rPr>
          <w:rFonts w:hint="eastAsia" w:ascii="宋体" w:hAnsi="宋体" w:eastAsia="宋体" w:cs="宋体"/>
          <w:highlight w:val="none"/>
        </w:rPr>
        <w:t>提出质疑的日期。</w:t>
      </w:r>
    </w:p>
    <w:p w14:paraId="571382E4">
      <w:pPr>
        <w:spacing w:line="450" w:lineRule="exact"/>
        <w:ind w:firstLine="422" w:firstLineChars="200"/>
        <w:rPr>
          <w:rFonts w:ascii="宋体" w:hAnsi="宋体" w:eastAsia="宋体" w:cs="宋体"/>
          <w:b/>
          <w:bCs/>
          <w:highlight w:val="none"/>
          <w:u w:val="single"/>
        </w:rPr>
      </w:pPr>
      <w:r>
        <w:rPr>
          <w:rFonts w:hint="eastAsia" w:ascii="宋体" w:hAnsi="宋体" w:eastAsia="宋体" w:cs="宋体"/>
          <w:b/>
          <w:bCs/>
          <w:highlight w:val="none"/>
          <w:u w:val="single"/>
        </w:rPr>
        <w:t>质疑书实行实名制，并提交由法定代表人（负责人）或其授权代理人签字并加盖单位章的原件。</w:t>
      </w:r>
    </w:p>
    <w:p w14:paraId="0E904BDF">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22.3采购人、采购代理机构将在收到磋商申请人的书面质疑后七个工作日内作出书面答复，但答复的内容不涉及商业秘密。</w:t>
      </w:r>
    </w:p>
    <w:p w14:paraId="69327A50">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22.4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651464D8">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22.5投诉人必须首先经过质疑程序，在对采购人、采购代理机构的答复不满意，或者采购人、采购代理机构未在规定的时间内作出答复的，可以在答复期满后十五个工作日内书面向保山市政府采购监督管理部门投诉。</w:t>
      </w:r>
    </w:p>
    <w:p w14:paraId="254132D0">
      <w:pPr>
        <w:pStyle w:val="35"/>
        <w:numPr>
          <w:ilvl w:val="1"/>
          <w:numId w:val="2"/>
        </w:numPr>
        <w:spacing w:line="450" w:lineRule="exact"/>
        <w:ind w:left="0" w:firstLine="602"/>
        <w:rPr>
          <w:rFonts w:ascii="宋体" w:hAnsi="宋体" w:eastAsia="宋体" w:cs="宋体"/>
          <w:b/>
          <w:sz w:val="24"/>
          <w:szCs w:val="24"/>
          <w:highlight w:val="none"/>
        </w:rPr>
      </w:pPr>
      <w:bookmarkStart w:id="151" w:name="_Toc86124075"/>
      <w:bookmarkStart w:id="152" w:name="_Toc383175305"/>
      <w:bookmarkStart w:id="153" w:name="_Toc329810216"/>
      <w:bookmarkStart w:id="154" w:name="_Toc383175503"/>
      <w:bookmarkStart w:id="155" w:name="_Toc7252761"/>
      <w:bookmarkStart w:id="156" w:name="_Toc383175081"/>
      <w:r>
        <w:rPr>
          <w:rFonts w:hint="eastAsia" w:ascii="宋体" w:hAnsi="宋体" w:eastAsia="宋体" w:cs="宋体"/>
          <w:b/>
          <w:sz w:val="24"/>
          <w:szCs w:val="24"/>
          <w:highlight w:val="none"/>
        </w:rPr>
        <w:t>采购代理服务费</w:t>
      </w:r>
      <w:bookmarkEnd w:id="151"/>
      <w:bookmarkEnd w:id="152"/>
      <w:bookmarkEnd w:id="153"/>
      <w:bookmarkEnd w:id="154"/>
      <w:bookmarkEnd w:id="155"/>
      <w:bookmarkEnd w:id="156"/>
    </w:p>
    <w:p w14:paraId="21BAAF14">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23.1采购代理服务费由采购代理机构向成交人收取，收取标准详见“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165FB725">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23.2成交人应在接受“</w:t>
      </w:r>
      <w:r>
        <w:rPr>
          <w:rFonts w:hint="eastAsia" w:ascii="宋体" w:hAnsi="宋体" w:eastAsia="宋体" w:cs="宋体"/>
          <w:b/>
          <w:bCs/>
          <w:highlight w:val="none"/>
        </w:rPr>
        <w:t>成交通知书</w:t>
      </w:r>
      <w:r>
        <w:rPr>
          <w:rFonts w:hint="eastAsia" w:ascii="宋体" w:hAnsi="宋体" w:eastAsia="宋体" w:cs="宋体"/>
          <w:highlight w:val="none"/>
        </w:rPr>
        <w:t>”时向采购代理机构一次付清代理服务费。</w:t>
      </w:r>
    </w:p>
    <w:p w14:paraId="741AFA75">
      <w:pPr>
        <w:pStyle w:val="35"/>
        <w:numPr>
          <w:ilvl w:val="1"/>
          <w:numId w:val="2"/>
        </w:numPr>
        <w:spacing w:line="450" w:lineRule="exact"/>
        <w:ind w:left="0" w:firstLine="602"/>
        <w:rPr>
          <w:rFonts w:ascii="宋体" w:hAnsi="宋体" w:eastAsia="宋体" w:cs="宋体"/>
          <w:b/>
          <w:sz w:val="24"/>
          <w:szCs w:val="24"/>
          <w:highlight w:val="none"/>
        </w:rPr>
      </w:pPr>
      <w:bookmarkStart w:id="157" w:name="_Toc383175306"/>
      <w:bookmarkStart w:id="158" w:name="_Toc7252762"/>
      <w:bookmarkStart w:id="159" w:name="_Toc383175504"/>
      <w:bookmarkStart w:id="160" w:name="_Toc329810217"/>
      <w:bookmarkStart w:id="161" w:name="_Toc383175082"/>
      <w:r>
        <w:rPr>
          <w:rFonts w:hint="eastAsia" w:ascii="宋体" w:hAnsi="宋体" w:eastAsia="宋体" w:cs="宋体"/>
          <w:b/>
          <w:sz w:val="24"/>
          <w:szCs w:val="24"/>
          <w:highlight w:val="none"/>
        </w:rPr>
        <w:t>磋商文件编制依据</w:t>
      </w:r>
      <w:bookmarkEnd w:id="157"/>
      <w:bookmarkEnd w:id="158"/>
      <w:bookmarkEnd w:id="159"/>
      <w:bookmarkEnd w:id="160"/>
      <w:bookmarkEnd w:id="161"/>
    </w:p>
    <w:p w14:paraId="535EC70D">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本磋商文件是根据《中华人民共和国政府采购法》及相关法律法规编制。</w:t>
      </w:r>
    </w:p>
    <w:p w14:paraId="4B820618">
      <w:pPr>
        <w:pStyle w:val="35"/>
        <w:numPr>
          <w:ilvl w:val="1"/>
          <w:numId w:val="2"/>
        </w:numPr>
        <w:spacing w:line="450" w:lineRule="exact"/>
        <w:ind w:left="0" w:firstLine="602"/>
        <w:rPr>
          <w:rFonts w:ascii="宋体" w:hAnsi="宋体" w:eastAsia="宋体" w:cs="宋体"/>
          <w:b/>
          <w:sz w:val="24"/>
          <w:szCs w:val="24"/>
          <w:highlight w:val="none"/>
        </w:rPr>
      </w:pPr>
      <w:bookmarkStart w:id="162" w:name="_Toc329810218"/>
      <w:bookmarkStart w:id="163" w:name="_Toc383175307"/>
      <w:bookmarkStart w:id="164" w:name="_Toc383175505"/>
      <w:bookmarkStart w:id="165" w:name="_Toc86124077"/>
      <w:bookmarkStart w:id="166" w:name="_Toc383175083"/>
      <w:bookmarkStart w:id="167" w:name="_Toc7252763"/>
      <w:r>
        <w:rPr>
          <w:rFonts w:hint="eastAsia" w:ascii="宋体" w:hAnsi="宋体" w:eastAsia="宋体" w:cs="宋体"/>
          <w:b/>
          <w:sz w:val="24"/>
          <w:szCs w:val="24"/>
          <w:highlight w:val="none"/>
        </w:rPr>
        <w:t>需要补充的其他内容</w:t>
      </w:r>
      <w:bookmarkEnd w:id="162"/>
      <w:bookmarkEnd w:id="163"/>
      <w:bookmarkEnd w:id="164"/>
      <w:bookmarkEnd w:id="165"/>
      <w:bookmarkEnd w:id="166"/>
      <w:bookmarkEnd w:id="167"/>
    </w:p>
    <w:p w14:paraId="2826EB67">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25.1需要补充的其他内容：见“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7C2A7F70">
      <w:pPr>
        <w:pStyle w:val="35"/>
        <w:numPr>
          <w:ilvl w:val="1"/>
          <w:numId w:val="2"/>
        </w:numPr>
        <w:spacing w:line="450" w:lineRule="exact"/>
        <w:ind w:left="0" w:firstLine="602"/>
        <w:rPr>
          <w:rFonts w:ascii="宋体" w:hAnsi="宋体" w:eastAsia="宋体" w:cs="宋体"/>
          <w:b/>
          <w:sz w:val="24"/>
          <w:szCs w:val="24"/>
          <w:highlight w:val="none"/>
        </w:rPr>
      </w:pPr>
      <w:bookmarkStart w:id="168" w:name="_Toc7252765"/>
      <w:r>
        <w:rPr>
          <w:rFonts w:hint="eastAsia" w:ascii="宋体" w:hAnsi="宋体" w:eastAsia="宋体" w:cs="宋体"/>
          <w:b/>
          <w:sz w:val="24"/>
          <w:szCs w:val="24"/>
          <w:highlight w:val="none"/>
        </w:rPr>
        <w:t>特殊事项处理法律依据：</w:t>
      </w:r>
      <w:bookmarkEnd w:id="168"/>
    </w:p>
    <w:p w14:paraId="773A20FB">
      <w:pPr>
        <w:spacing w:line="450" w:lineRule="exact"/>
        <w:ind w:firstLine="420" w:firstLineChars="200"/>
        <w:rPr>
          <w:rFonts w:ascii="宋体" w:hAnsi="宋体" w:eastAsia="宋体" w:cs="宋体"/>
          <w:highlight w:val="none"/>
        </w:rPr>
      </w:pPr>
      <w:r>
        <w:rPr>
          <w:rFonts w:hint="eastAsia" w:ascii="宋体" w:hAnsi="宋体" w:eastAsia="宋体" w:cs="宋体"/>
          <w:highlight w:val="none"/>
        </w:rPr>
        <w:t>《中华人民共和国政府采购法》、《中华人民共和国政府采购法实施条例》、《财政部令第87号、94号、101号》、《政府采购竞争性磋商采购方式管理暂行办法》的相关规定及相关法规性文件。</w:t>
      </w:r>
    </w:p>
    <w:p w14:paraId="323998D3">
      <w:pPr>
        <w:widowControl/>
        <w:spacing w:line="450" w:lineRule="exact"/>
        <w:jc w:val="left"/>
        <w:rPr>
          <w:rFonts w:ascii="宋体" w:hAnsi="宋体" w:eastAsia="宋体" w:cs="宋体"/>
          <w:highlight w:val="none"/>
        </w:rPr>
      </w:pPr>
      <w:r>
        <w:rPr>
          <w:rFonts w:hint="eastAsia" w:ascii="宋体" w:hAnsi="宋体" w:eastAsia="宋体" w:cs="宋体"/>
          <w:highlight w:val="none"/>
        </w:rPr>
        <w:br w:type="page"/>
      </w:r>
    </w:p>
    <w:p w14:paraId="02778CBE">
      <w:pPr>
        <w:pStyle w:val="6"/>
        <w:spacing w:line="360" w:lineRule="auto"/>
        <w:jc w:val="center"/>
        <w:rPr>
          <w:rFonts w:ascii="宋体" w:hAnsi="宋体" w:eastAsia="宋体" w:cs="宋体"/>
          <w:color w:val="auto"/>
          <w:sz w:val="32"/>
          <w:szCs w:val="32"/>
          <w:highlight w:val="none"/>
        </w:rPr>
      </w:pPr>
      <w:bookmarkStart w:id="169" w:name="_Toc7252767"/>
      <w:bookmarkStart w:id="170" w:name="_Toc119421975"/>
      <w:r>
        <w:rPr>
          <w:rFonts w:hint="eastAsia" w:ascii="宋体" w:hAnsi="宋体" w:eastAsia="宋体" w:cs="宋体"/>
          <w:color w:val="auto"/>
          <w:sz w:val="32"/>
          <w:szCs w:val="32"/>
          <w:highlight w:val="none"/>
        </w:rPr>
        <w:t>第三章  合同书样式</w:t>
      </w:r>
      <w:bookmarkEnd w:id="169"/>
      <w:r>
        <w:rPr>
          <w:rFonts w:hint="eastAsia" w:ascii="宋体" w:hAnsi="宋体" w:eastAsia="宋体" w:cs="宋体"/>
          <w:color w:val="auto"/>
          <w:sz w:val="32"/>
          <w:szCs w:val="32"/>
          <w:highlight w:val="none"/>
        </w:rPr>
        <w:t>（参考文本）</w:t>
      </w:r>
      <w:bookmarkEnd w:id="170"/>
    </w:p>
    <w:tbl>
      <w:tblPr>
        <w:tblStyle w:val="30"/>
        <w:tblW w:w="9840" w:type="dxa"/>
        <w:jc w:val="center"/>
        <w:tblCellSpacing w:w="0" w:type="dxa"/>
        <w:tblLayout w:type="fixed"/>
        <w:tblCellMar>
          <w:top w:w="0" w:type="dxa"/>
          <w:left w:w="0" w:type="dxa"/>
          <w:bottom w:w="0" w:type="dxa"/>
          <w:right w:w="0" w:type="dxa"/>
        </w:tblCellMar>
      </w:tblPr>
      <w:tblGrid>
        <w:gridCol w:w="9840"/>
      </w:tblGrid>
      <w:tr w14:paraId="743B315E">
        <w:tblPrEx>
          <w:tblCellMar>
            <w:top w:w="0" w:type="dxa"/>
            <w:left w:w="0" w:type="dxa"/>
            <w:bottom w:w="0" w:type="dxa"/>
            <w:right w:w="0" w:type="dxa"/>
          </w:tblCellMar>
        </w:tblPrEx>
        <w:trPr>
          <w:trHeight w:val="1230" w:hRule="atLeast"/>
          <w:tblCellSpacing w:w="0" w:type="dxa"/>
          <w:jc w:val="center"/>
        </w:trPr>
        <w:tc>
          <w:tcPr>
            <w:tcW w:w="9840" w:type="dxa"/>
            <w:vAlign w:val="center"/>
          </w:tcPr>
          <w:tbl>
            <w:tblPr>
              <w:tblStyle w:val="30"/>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4CF31F93">
              <w:tblPrEx>
                <w:tblCellMar>
                  <w:top w:w="0" w:type="dxa"/>
                  <w:left w:w="0" w:type="dxa"/>
                  <w:bottom w:w="0" w:type="dxa"/>
                  <w:right w:w="0" w:type="dxa"/>
                </w:tblCellMar>
              </w:tblPrEx>
              <w:trPr>
                <w:tblCellSpacing w:w="0" w:type="dxa"/>
              </w:trPr>
              <w:tc>
                <w:tcPr>
                  <w:tcW w:w="1306" w:type="dxa"/>
                  <w:vAlign w:val="center"/>
                </w:tcPr>
                <w:p w14:paraId="0229A46F">
                  <w:pPr>
                    <w:widowControl/>
                    <w:jc w:val="right"/>
                    <w:rPr>
                      <w:rFonts w:hAnsi="宋体" w:cs="宋体"/>
                      <w:kern w:val="0"/>
                      <w:sz w:val="24"/>
                      <w:highlight w:val="none"/>
                    </w:rPr>
                  </w:pPr>
                  <w:bookmarkStart w:id="171" w:name="_Toc36021205"/>
                  <w:r>
                    <w:rPr>
                      <w:rFonts w:hint="eastAsia" w:ascii="仿宋_GB2312" w:hAnsi="宋体" w:cs="Arial"/>
                      <w:kern w:val="0"/>
                      <w:sz w:val="24"/>
                      <w:highlight w:val="none"/>
                    </w:rPr>
                    <w:t>合同编号：</w:t>
                  </w:r>
                </w:p>
              </w:tc>
              <w:tc>
                <w:tcPr>
                  <w:tcW w:w="1281" w:type="dxa"/>
                  <w:vAlign w:val="center"/>
                </w:tcPr>
                <w:p w14:paraId="2C4E0F95">
                  <w:pPr>
                    <w:widowControl/>
                    <w:jc w:val="left"/>
                    <w:rPr>
                      <w:rFonts w:hAnsi="宋体" w:cs="宋体"/>
                      <w:kern w:val="0"/>
                      <w:sz w:val="24"/>
                      <w:highlight w:val="none"/>
                    </w:rPr>
                  </w:pPr>
                </w:p>
              </w:tc>
              <w:tc>
                <w:tcPr>
                  <w:tcW w:w="1590" w:type="dxa"/>
                  <w:vAlign w:val="center"/>
                </w:tcPr>
                <w:p w14:paraId="22DE2E4F">
                  <w:pPr>
                    <w:widowControl/>
                    <w:jc w:val="right"/>
                    <w:rPr>
                      <w:rFonts w:hAnsi="宋体" w:cs="宋体"/>
                      <w:kern w:val="0"/>
                      <w:sz w:val="24"/>
                      <w:highlight w:val="none"/>
                    </w:rPr>
                  </w:pPr>
                  <w:r>
                    <w:rPr>
                      <w:rFonts w:hint="eastAsia" w:ascii="仿宋_GB2312" w:hAnsi="宋体" w:cs="Arial"/>
                      <w:kern w:val="0"/>
                      <w:sz w:val="24"/>
                      <w:highlight w:val="none"/>
                    </w:rPr>
                    <w:t>合同自编号</w:t>
                  </w:r>
                  <w:r>
                    <w:rPr>
                      <w:rFonts w:hAnsi="宋体" w:cs="宋体"/>
                      <w:kern w:val="0"/>
                      <w:sz w:val="24"/>
                      <w:highlight w:val="none"/>
                    </w:rPr>
                    <w:t>：</w:t>
                  </w:r>
                </w:p>
              </w:tc>
              <w:tc>
                <w:tcPr>
                  <w:tcW w:w="996" w:type="dxa"/>
                  <w:vAlign w:val="center"/>
                </w:tcPr>
                <w:p w14:paraId="178B4D3C">
                  <w:pPr>
                    <w:widowControl/>
                    <w:jc w:val="left"/>
                    <w:rPr>
                      <w:rFonts w:hAnsi="宋体" w:cs="宋体"/>
                      <w:kern w:val="0"/>
                      <w:sz w:val="24"/>
                      <w:highlight w:val="none"/>
                    </w:rPr>
                  </w:pPr>
                </w:p>
              </w:tc>
              <w:tc>
                <w:tcPr>
                  <w:tcW w:w="1138" w:type="dxa"/>
                  <w:vAlign w:val="center"/>
                </w:tcPr>
                <w:p w14:paraId="4A28F223">
                  <w:pPr>
                    <w:widowControl/>
                    <w:jc w:val="left"/>
                    <w:rPr>
                      <w:rFonts w:hAnsi="宋体" w:cs="宋体"/>
                      <w:kern w:val="0"/>
                      <w:sz w:val="24"/>
                      <w:highlight w:val="none"/>
                    </w:rPr>
                  </w:pPr>
                </w:p>
              </w:tc>
              <w:tc>
                <w:tcPr>
                  <w:tcW w:w="1305" w:type="dxa"/>
                  <w:vAlign w:val="center"/>
                </w:tcPr>
                <w:p w14:paraId="2F4274A4">
                  <w:pPr>
                    <w:widowControl/>
                    <w:spacing w:before="100" w:beforeAutospacing="1" w:after="100" w:afterAutospacing="1"/>
                    <w:jc w:val="left"/>
                    <w:rPr>
                      <w:rFonts w:hAnsi="宋体" w:cs="宋体"/>
                      <w:kern w:val="0"/>
                      <w:sz w:val="24"/>
                      <w:highlight w:val="none"/>
                    </w:rPr>
                  </w:pPr>
                  <w:r>
                    <w:rPr>
                      <w:rFonts w:hint="eastAsia" w:ascii="仿宋_GB2312" w:hAnsi="宋体" w:cs="Arial"/>
                      <w:kern w:val="0"/>
                      <w:sz w:val="24"/>
                      <w:highlight w:val="none"/>
                    </w:rPr>
                    <w:t>招标编号</w:t>
                  </w:r>
                  <w:r>
                    <w:rPr>
                      <w:rFonts w:hAnsi="宋体" w:cs="宋体"/>
                      <w:kern w:val="0"/>
                      <w:sz w:val="24"/>
                      <w:highlight w:val="none"/>
                    </w:rPr>
                    <w:t xml:space="preserve">： </w:t>
                  </w:r>
                </w:p>
              </w:tc>
              <w:tc>
                <w:tcPr>
                  <w:tcW w:w="2134" w:type="dxa"/>
                  <w:vAlign w:val="center"/>
                </w:tcPr>
                <w:p w14:paraId="6F017349">
                  <w:pPr>
                    <w:widowControl/>
                    <w:jc w:val="left"/>
                    <w:rPr>
                      <w:rFonts w:hAnsi="宋体" w:cs="宋体"/>
                      <w:kern w:val="0"/>
                      <w:sz w:val="24"/>
                      <w:highlight w:val="none"/>
                    </w:rPr>
                  </w:pPr>
                </w:p>
              </w:tc>
            </w:tr>
          </w:tbl>
          <w:p w14:paraId="5C44FC6B">
            <w:pPr>
              <w:pStyle w:val="4"/>
              <w:rPr>
                <w:highlight w:val="none"/>
              </w:rPr>
            </w:pPr>
          </w:p>
        </w:tc>
      </w:tr>
      <w:tr w14:paraId="3E64B126">
        <w:trPr>
          <w:trHeight w:val="1062" w:hRule="atLeast"/>
          <w:tblCellSpacing w:w="0" w:type="dxa"/>
          <w:jc w:val="center"/>
        </w:trPr>
        <w:tc>
          <w:tcPr>
            <w:tcW w:w="9840" w:type="dxa"/>
            <w:vAlign w:val="center"/>
          </w:tcPr>
          <w:p w14:paraId="1124227D">
            <w:pPr>
              <w:widowControl/>
              <w:spacing w:after="240"/>
              <w:jc w:val="left"/>
              <w:rPr>
                <w:highlight w:val="none"/>
              </w:rPr>
            </w:pPr>
            <w:r>
              <w:rPr>
                <w:rFonts w:hint="eastAsia" w:ascii="仿宋_GB2312" w:hAnsi="宋体" w:cs="Arial"/>
                <w:kern w:val="0"/>
                <w:sz w:val="24"/>
                <w:highlight w:val="none"/>
              </w:rPr>
              <w:t>●本合同须加盖甲乙双方骑缝章有效</w:t>
            </w:r>
          </w:p>
        </w:tc>
      </w:tr>
      <w:tr w14:paraId="2026F7D8">
        <w:tblPrEx>
          <w:tblCellMar>
            <w:top w:w="0" w:type="dxa"/>
            <w:left w:w="0" w:type="dxa"/>
            <w:bottom w:w="0" w:type="dxa"/>
            <w:right w:w="0" w:type="dxa"/>
          </w:tblCellMar>
        </w:tblPrEx>
        <w:trPr>
          <w:trHeight w:val="781" w:hRule="atLeast"/>
          <w:tblCellSpacing w:w="0" w:type="dxa"/>
          <w:jc w:val="center"/>
        </w:trPr>
        <w:tc>
          <w:tcPr>
            <w:tcW w:w="9840" w:type="dxa"/>
            <w:vAlign w:val="center"/>
          </w:tcPr>
          <w:p w14:paraId="6EB1B968">
            <w:pPr>
              <w:widowControl/>
              <w:spacing w:after="240"/>
              <w:jc w:val="center"/>
              <w:rPr>
                <w:rFonts w:hAnsi="宋体" w:cs="宋体"/>
                <w:kern w:val="0"/>
                <w:sz w:val="24"/>
                <w:highlight w:val="none"/>
              </w:rPr>
            </w:pPr>
            <w:r>
              <w:rPr>
                <w:rFonts w:hint="eastAsia" w:ascii="黑体" w:hAnsi="黑体" w:eastAsia="黑体" w:cs="宋体"/>
                <w:kern w:val="0"/>
                <w:sz w:val="39"/>
                <w:szCs w:val="39"/>
                <w:highlight w:val="none"/>
              </w:rPr>
              <w:t>云南省政府采购</w:t>
            </w:r>
          </w:p>
        </w:tc>
      </w:tr>
      <w:tr w14:paraId="1482B318">
        <w:tblPrEx>
          <w:tblCellMar>
            <w:top w:w="0" w:type="dxa"/>
            <w:left w:w="0" w:type="dxa"/>
            <w:bottom w:w="0" w:type="dxa"/>
            <w:right w:w="0" w:type="dxa"/>
          </w:tblCellMar>
        </w:tblPrEx>
        <w:trPr>
          <w:trHeight w:val="1314" w:hRule="atLeast"/>
          <w:tblCellSpacing w:w="0" w:type="dxa"/>
          <w:jc w:val="center"/>
        </w:trPr>
        <w:tc>
          <w:tcPr>
            <w:tcW w:w="9840" w:type="dxa"/>
            <w:vAlign w:val="center"/>
          </w:tcPr>
          <w:p w14:paraId="33BBDDAE">
            <w:pPr>
              <w:widowControl/>
              <w:spacing w:after="240"/>
              <w:jc w:val="center"/>
              <w:rPr>
                <w:highlight w:val="none"/>
              </w:rPr>
            </w:pPr>
            <w:r>
              <w:rPr>
                <w:rFonts w:hAnsi="宋体" w:cs="宋体"/>
                <w:kern w:val="0"/>
                <w:sz w:val="24"/>
                <w:highlight w:val="none"/>
              </w:rPr>
              <w:t xml:space="preserve">（委托采购） </w:t>
            </w:r>
          </w:p>
        </w:tc>
      </w:tr>
      <w:tr w14:paraId="7F14C465">
        <w:tblPrEx>
          <w:tblCellMar>
            <w:top w:w="0" w:type="dxa"/>
            <w:left w:w="0" w:type="dxa"/>
            <w:bottom w:w="0" w:type="dxa"/>
            <w:right w:w="0" w:type="dxa"/>
          </w:tblCellMar>
        </w:tblPrEx>
        <w:trPr>
          <w:trHeight w:val="1108" w:hRule="atLeast"/>
          <w:tblCellSpacing w:w="0" w:type="dxa"/>
          <w:jc w:val="center"/>
        </w:trPr>
        <w:tc>
          <w:tcPr>
            <w:tcW w:w="9840" w:type="dxa"/>
            <w:vAlign w:val="center"/>
          </w:tcPr>
          <w:p w14:paraId="2E27D42C">
            <w:pPr>
              <w:widowControl/>
              <w:spacing w:after="240"/>
              <w:jc w:val="center"/>
              <w:rPr>
                <w:rFonts w:hAnsi="宋体" w:cs="宋体"/>
                <w:kern w:val="0"/>
                <w:sz w:val="24"/>
                <w:highlight w:val="none"/>
              </w:rPr>
            </w:pPr>
            <w:r>
              <w:rPr>
                <w:rFonts w:hint="eastAsia" w:ascii="黑体" w:hAnsi="黑体" w:eastAsia="黑体" w:cs="Arial"/>
                <w:kern w:val="0"/>
                <w:sz w:val="63"/>
                <w:szCs w:val="63"/>
                <w:highlight w:val="none"/>
              </w:rPr>
              <w:t>合</w:t>
            </w:r>
          </w:p>
        </w:tc>
      </w:tr>
      <w:tr w14:paraId="577FA53B">
        <w:tblPrEx>
          <w:tblCellMar>
            <w:top w:w="0" w:type="dxa"/>
            <w:left w:w="0" w:type="dxa"/>
            <w:bottom w:w="0" w:type="dxa"/>
            <w:right w:w="0" w:type="dxa"/>
          </w:tblCellMar>
        </w:tblPrEx>
        <w:trPr>
          <w:trHeight w:val="1108" w:hRule="atLeast"/>
          <w:tblCellSpacing w:w="0" w:type="dxa"/>
          <w:jc w:val="center"/>
        </w:trPr>
        <w:tc>
          <w:tcPr>
            <w:tcW w:w="9840" w:type="dxa"/>
            <w:vAlign w:val="center"/>
          </w:tcPr>
          <w:p w14:paraId="0B7D0F54">
            <w:pPr>
              <w:widowControl/>
              <w:spacing w:after="240"/>
              <w:jc w:val="center"/>
              <w:rPr>
                <w:rFonts w:hAnsi="宋体" w:cs="宋体"/>
                <w:kern w:val="0"/>
                <w:sz w:val="24"/>
                <w:highlight w:val="none"/>
              </w:rPr>
            </w:pPr>
            <w:r>
              <w:rPr>
                <w:rFonts w:hint="eastAsia" w:ascii="黑体" w:hAnsi="黑体" w:eastAsia="黑体" w:cs="Arial"/>
                <w:kern w:val="0"/>
                <w:sz w:val="63"/>
                <w:szCs w:val="63"/>
                <w:highlight w:val="none"/>
              </w:rPr>
              <w:t>同</w:t>
            </w:r>
          </w:p>
        </w:tc>
      </w:tr>
      <w:tr w14:paraId="3C1E3F15">
        <w:tblPrEx>
          <w:tblCellMar>
            <w:top w:w="0" w:type="dxa"/>
            <w:left w:w="0" w:type="dxa"/>
            <w:bottom w:w="0" w:type="dxa"/>
            <w:right w:w="0" w:type="dxa"/>
          </w:tblCellMar>
        </w:tblPrEx>
        <w:trPr>
          <w:trHeight w:val="990" w:hRule="atLeast"/>
          <w:tblCellSpacing w:w="0" w:type="dxa"/>
          <w:jc w:val="center"/>
        </w:trPr>
        <w:tc>
          <w:tcPr>
            <w:tcW w:w="9840" w:type="dxa"/>
            <w:vAlign w:val="center"/>
          </w:tcPr>
          <w:p w14:paraId="37C0F80C">
            <w:pPr>
              <w:widowControl/>
              <w:spacing w:after="240"/>
              <w:jc w:val="center"/>
              <w:rPr>
                <w:highlight w:val="none"/>
              </w:rPr>
            </w:pPr>
            <w:r>
              <w:rPr>
                <w:rFonts w:hint="eastAsia" w:ascii="黑体" w:hAnsi="黑体" w:eastAsia="黑体" w:cs="Arial"/>
                <w:kern w:val="0"/>
                <w:sz w:val="63"/>
                <w:szCs w:val="63"/>
                <w:highlight w:val="none"/>
              </w:rPr>
              <w:t>书</w:t>
            </w:r>
          </w:p>
        </w:tc>
      </w:tr>
      <w:tr w14:paraId="7E5F42D9">
        <w:tblPrEx>
          <w:tblCellMar>
            <w:top w:w="0" w:type="dxa"/>
            <w:left w:w="0" w:type="dxa"/>
            <w:bottom w:w="0" w:type="dxa"/>
            <w:right w:w="0" w:type="dxa"/>
          </w:tblCellMar>
        </w:tblPrEx>
        <w:trPr>
          <w:trHeight w:val="619" w:hRule="atLeast"/>
          <w:tblCellSpacing w:w="0" w:type="dxa"/>
          <w:jc w:val="center"/>
        </w:trPr>
        <w:tc>
          <w:tcPr>
            <w:tcW w:w="9840" w:type="dxa"/>
            <w:vAlign w:val="center"/>
          </w:tcPr>
          <w:p w14:paraId="3EFA5D0B">
            <w:pPr>
              <w:widowControl/>
              <w:spacing w:after="240"/>
              <w:jc w:val="center"/>
              <w:rPr>
                <w:rFonts w:hAnsi="宋体" w:cs="宋体"/>
                <w:kern w:val="0"/>
                <w:sz w:val="24"/>
                <w:highlight w:val="none"/>
              </w:rPr>
            </w:pPr>
            <w:r>
              <w:rPr>
                <w:rFonts w:hint="eastAsia" w:ascii="楷体_GB2312" w:hAnsi="宋体" w:eastAsia="楷体_GB2312" w:cs="宋体"/>
                <w:b/>
                <w:bCs/>
                <w:kern w:val="0"/>
                <w:sz w:val="27"/>
                <w:highlight w:val="none"/>
              </w:rPr>
              <w:t>签订地点：    </w:t>
            </w:r>
          </w:p>
        </w:tc>
      </w:tr>
      <w:tr w14:paraId="6F7F634B">
        <w:tblPrEx>
          <w:tblCellMar>
            <w:top w:w="0" w:type="dxa"/>
            <w:left w:w="0" w:type="dxa"/>
            <w:bottom w:w="0" w:type="dxa"/>
            <w:right w:w="0" w:type="dxa"/>
          </w:tblCellMar>
        </w:tblPrEx>
        <w:trPr>
          <w:trHeight w:val="578" w:hRule="atLeast"/>
          <w:tblCellSpacing w:w="0" w:type="dxa"/>
          <w:jc w:val="center"/>
        </w:trPr>
        <w:tc>
          <w:tcPr>
            <w:tcW w:w="9840" w:type="dxa"/>
            <w:vAlign w:val="center"/>
          </w:tcPr>
          <w:p w14:paraId="02AD642E">
            <w:pPr>
              <w:widowControl/>
              <w:spacing w:after="240"/>
              <w:jc w:val="center"/>
              <w:rPr>
                <w:rFonts w:hAnsi="宋体" w:cs="宋体"/>
                <w:kern w:val="0"/>
                <w:sz w:val="24"/>
                <w:highlight w:val="none"/>
              </w:rPr>
            </w:pPr>
          </w:p>
        </w:tc>
      </w:tr>
      <w:tr w14:paraId="160D8DB8">
        <w:tblPrEx>
          <w:tblCellMar>
            <w:top w:w="0" w:type="dxa"/>
            <w:left w:w="0" w:type="dxa"/>
            <w:bottom w:w="0" w:type="dxa"/>
            <w:right w:w="0" w:type="dxa"/>
          </w:tblCellMar>
        </w:tblPrEx>
        <w:trPr>
          <w:trHeight w:val="882" w:hRule="atLeast"/>
          <w:tblCellSpacing w:w="0" w:type="dxa"/>
          <w:jc w:val="center"/>
        </w:trPr>
        <w:tc>
          <w:tcPr>
            <w:tcW w:w="9840" w:type="dxa"/>
            <w:vAlign w:val="center"/>
          </w:tcPr>
          <w:p w14:paraId="6C47E85B">
            <w:pPr>
              <w:widowControl/>
              <w:spacing w:before="100" w:beforeAutospacing="1" w:after="100" w:afterAutospacing="1"/>
              <w:jc w:val="center"/>
              <w:rPr>
                <w:rFonts w:hAnsi="宋体" w:cs="宋体"/>
                <w:kern w:val="0"/>
                <w:sz w:val="24"/>
                <w:highlight w:val="none"/>
              </w:rPr>
            </w:pPr>
            <w:r>
              <w:rPr>
                <w:rFonts w:hint="eastAsia" w:ascii="楷体_GB2312" w:hAnsi="宋体" w:eastAsia="楷体_GB2312" w:cs="Arial"/>
                <w:b/>
                <w:bCs/>
                <w:kern w:val="0"/>
                <w:sz w:val="27"/>
                <w:highlight w:val="none"/>
              </w:rPr>
              <w:t>云南省财政厅　制</w:t>
            </w:r>
          </w:p>
        </w:tc>
      </w:tr>
    </w:tbl>
    <w:p w14:paraId="56370A9D">
      <w:pPr>
        <w:autoSpaceDE w:val="0"/>
        <w:adjustRightInd w:val="0"/>
        <w:snapToGrid w:val="0"/>
        <w:spacing w:line="420" w:lineRule="exact"/>
        <w:rPr>
          <w:rFonts w:ascii="方正黑体_GBK" w:hAnsi="方正黑体_GBK"/>
          <w:b/>
          <w:bCs/>
          <w:sz w:val="24"/>
          <w:highlight w:val="none"/>
        </w:rPr>
      </w:pPr>
    </w:p>
    <w:p w14:paraId="319CA25E">
      <w:pPr>
        <w:spacing w:line="480" w:lineRule="exact"/>
        <w:jc w:val="center"/>
        <w:rPr>
          <w:rFonts w:hAnsi="宋体"/>
          <w:b/>
          <w:bCs/>
          <w:sz w:val="24"/>
          <w:highlight w:val="none"/>
        </w:rPr>
      </w:pPr>
    </w:p>
    <w:p w14:paraId="49DB913D">
      <w:pPr>
        <w:widowControl/>
        <w:jc w:val="center"/>
        <w:rPr>
          <w:rFonts w:hAnsi="宋体" w:eastAsia="仿宋_GB2312"/>
          <w:bCs/>
          <w:sz w:val="24"/>
          <w:highlight w:val="none"/>
        </w:rPr>
      </w:pPr>
      <w:r>
        <w:rPr>
          <w:rFonts w:hAnsi="宋体"/>
          <w:bCs/>
          <w:sz w:val="24"/>
          <w:highlight w:val="none"/>
        </w:rPr>
        <w:br w:type="page"/>
      </w:r>
      <w:r>
        <w:rPr>
          <w:rFonts w:hint="eastAsia" w:ascii="宋体" w:hAnsi="宋体" w:eastAsia="宋体" w:cs="宋体"/>
          <w:b/>
          <w:sz w:val="24"/>
          <w:highlight w:val="none"/>
        </w:rPr>
        <w:t>本合同为参考范本，以实际签署的为准。</w:t>
      </w:r>
    </w:p>
    <w:p w14:paraId="169627D1">
      <w:pPr>
        <w:autoSpaceDE w:val="0"/>
        <w:autoSpaceDN w:val="0"/>
        <w:spacing w:line="480" w:lineRule="exact"/>
        <w:outlineLvl w:val="1"/>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.1  签订合同</w:t>
      </w:r>
      <w:bookmarkEnd w:id="171"/>
    </w:p>
    <w:p w14:paraId="30E06578">
      <w:pPr>
        <w:autoSpaceDE w:val="0"/>
        <w:autoSpaceDN w:val="0"/>
        <w:spacing w:line="480" w:lineRule="exact"/>
        <w:ind w:firstLine="420" w:firstLineChars="200"/>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.1.1采购人应当自成交通知书发出之日起三十日内，按照磋商文件和</w:t>
      </w:r>
      <w:r>
        <w:rPr>
          <w:rFonts w:hint="eastAsia" w:ascii="宋体" w:hAnsi="宋体"/>
          <w:szCs w:val="21"/>
          <w:highlight w:val="none"/>
          <w:lang w:val="zh-CN"/>
        </w:rPr>
        <w:t>成交人</w:t>
      </w:r>
      <w:r>
        <w:rPr>
          <w:rFonts w:ascii="宋体" w:hAnsi="宋体"/>
          <w:szCs w:val="21"/>
          <w:highlight w:val="none"/>
          <w:lang w:val="zh-CN"/>
        </w:rPr>
        <w:t>响应文件的约定，与</w:t>
      </w:r>
      <w:r>
        <w:rPr>
          <w:rFonts w:hint="eastAsia" w:ascii="宋体" w:hAnsi="宋体"/>
          <w:szCs w:val="21"/>
          <w:highlight w:val="none"/>
          <w:lang w:val="zh-CN"/>
        </w:rPr>
        <w:t>成交人</w:t>
      </w:r>
      <w:r>
        <w:rPr>
          <w:rFonts w:ascii="宋体" w:hAnsi="宋体"/>
          <w:szCs w:val="21"/>
          <w:highlight w:val="none"/>
          <w:lang w:val="zh-CN"/>
        </w:rPr>
        <w:t>签订书面合同。所签订合同不得对磋商文件和</w:t>
      </w:r>
      <w:r>
        <w:rPr>
          <w:rFonts w:hint="eastAsia" w:ascii="宋体" w:hAnsi="宋体"/>
          <w:szCs w:val="21"/>
          <w:highlight w:val="none"/>
          <w:lang w:val="zh-CN"/>
        </w:rPr>
        <w:t>成交人</w:t>
      </w:r>
      <w:r>
        <w:rPr>
          <w:rFonts w:ascii="宋体" w:hAnsi="宋体"/>
          <w:szCs w:val="21"/>
          <w:highlight w:val="none"/>
          <w:lang w:val="zh-CN"/>
        </w:rPr>
        <w:t>响应文件作实质性修改。</w:t>
      </w:r>
    </w:p>
    <w:p w14:paraId="413337FE">
      <w:pPr>
        <w:autoSpaceDE w:val="0"/>
        <w:autoSpaceDN w:val="0"/>
        <w:spacing w:line="480" w:lineRule="exact"/>
        <w:ind w:firstLine="420" w:firstLineChars="200"/>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 xml:space="preserve">.1.2 </w:t>
      </w:r>
      <w:r>
        <w:rPr>
          <w:rFonts w:hint="eastAsia" w:ascii="宋体" w:hAnsi="宋体"/>
          <w:szCs w:val="21"/>
          <w:highlight w:val="none"/>
          <w:lang w:val="zh-CN"/>
        </w:rPr>
        <w:t>本工程合同执行合同。</w:t>
      </w:r>
      <w:r>
        <w:rPr>
          <w:rFonts w:ascii="宋体" w:hAnsi="宋体"/>
          <w:szCs w:val="21"/>
          <w:highlight w:val="none"/>
          <w:lang w:val="zh-CN"/>
        </w:rPr>
        <w:t>签订的合同以磋商文件合同条款为基础。采购人不得向</w:t>
      </w:r>
      <w:r>
        <w:rPr>
          <w:rFonts w:hint="eastAsia" w:ascii="宋体" w:hAnsi="宋体"/>
          <w:szCs w:val="21"/>
          <w:highlight w:val="none"/>
          <w:lang w:val="zh-CN"/>
        </w:rPr>
        <w:t>成交人</w:t>
      </w:r>
      <w:r>
        <w:rPr>
          <w:rFonts w:ascii="宋体" w:hAnsi="宋体"/>
          <w:szCs w:val="21"/>
          <w:highlight w:val="none"/>
          <w:lang w:val="zh-CN"/>
        </w:rPr>
        <w:t>提出任何不合理的要求，作为签订合同的条件，不得与</w:t>
      </w:r>
      <w:r>
        <w:rPr>
          <w:rFonts w:hint="eastAsia" w:ascii="宋体" w:hAnsi="宋体"/>
          <w:szCs w:val="21"/>
          <w:highlight w:val="none"/>
          <w:lang w:val="zh-CN"/>
        </w:rPr>
        <w:t>成交人</w:t>
      </w:r>
      <w:r>
        <w:rPr>
          <w:rFonts w:ascii="宋体" w:hAnsi="宋体"/>
          <w:szCs w:val="21"/>
          <w:highlight w:val="none"/>
          <w:lang w:val="zh-CN"/>
        </w:rPr>
        <w:t>私下订立背离合同实质性内容的协议。</w:t>
      </w:r>
    </w:p>
    <w:p w14:paraId="19D74525">
      <w:pPr>
        <w:autoSpaceDE w:val="0"/>
        <w:autoSpaceDN w:val="0"/>
        <w:spacing w:line="480" w:lineRule="exact"/>
        <w:ind w:firstLine="420" w:firstLineChars="200"/>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.1.3 磋商文件、响应文件、书面承诺和成交通知书均作为政府采购合同的组成部分，且具有法律效力。</w:t>
      </w:r>
      <w:r>
        <w:rPr>
          <w:rFonts w:hint="eastAsia" w:ascii="宋体" w:hAnsi="宋体"/>
          <w:szCs w:val="21"/>
          <w:highlight w:val="none"/>
          <w:lang w:val="zh-CN"/>
        </w:rPr>
        <w:t>成交人</w:t>
      </w:r>
      <w:r>
        <w:rPr>
          <w:rFonts w:ascii="宋体" w:hAnsi="宋体"/>
          <w:szCs w:val="21"/>
          <w:highlight w:val="none"/>
          <w:lang w:val="zh-CN"/>
        </w:rPr>
        <w:t>应严格履行政府采购合同规定的各项义务和责任，否则将依法处理。</w:t>
      </w:r>
    </w:p>
    <w:p w14:paraId="40AEBDFF">
      <w:pPr>
        <w:autoSpaceDE w:val="0"/>
        <w:autoSpaceDN w:val="0"/>
        <w:spacing w:line="480" w:lineRule="exact"/>
        <w:ind w:firstLine="420" w:firstLineChars="200"/>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 xml:space="preserve">.1.4 </w:t>
      </w:r>
      <w:r>
        <w:rPr>
          <w:rFonts w:hint="eastAsia" w:ascii="宋体" w:hAnsi="宋体"/>
          <w:szCs w:val="21"/>
          <w:highlight w:val="none"/>
          <w:lang w:val="zh-CN"/>
        </w:rPr>
        <w:t>成交人</w:t>
      </w:r>
      <w:r>
        <w:rPr>
          <w:rFonts w:ascii="宋体" w:hAnsi="宋体"/>
          <w:szCs w:val="21"/>
          <w:highlight w:val="none"/>
          <w:lang w:val="zh-CN"/>
        </w:rPr>
        <w:t>不得分包履行合同，否则将依法承担法律责任。</w:t>
      </w:r>
    </w:p>
    <w:p w14:paraId="0741B9D0">
      <w:pPr>
        <w:autoSpaceDE w:val="0"/>
        <w:autoSpaceDN w:val="0"/>
        <w:spacing w:line="480" w:lineRule="exact"/>
        <w:ind w:firstLine="420" w:firstLineChars="200"/>
        <w:rPr>
          <w:rFonts w:ascii="宋体" w:hAnsi="宋体"/>
          <w:szCs w:val="21"/>
          <w:highlight w:val="none"/>
          <w:u w:val="single"/>
          <w:lang w:val="zh-CN"/>
        </w:rPr>
      </w:pPr>
      <w:r>
        <w:rPr>
          <w:rFonts w:ascii="宋体" w:hAnsi="宋体"/>
          <w:szCs w:val="21"/>
          <w:highlight w:val="none"/>
          <w:lang w:val="zh-CN"/>
        </w:rPr>
        <w:t>当</w:t>
      </w:r>
      <w:r>
        <w:rPr>
          <w:rFonts w:hint="eastAsia" w:ascii="宋体" w:hAnsi="宋体"/>
          <w:szCs w:val="21"/>
          <w:highlight w:val="none"/>
          <w:lang w:val="zh-CN"/>
        </w:rPr>
        <w:t>成交人</w:t>
      </w:r>
      <w:r>
        <w:rPr>
          <w:rFonts w:ascii="宋体" w:hAnsi="宋体"/>
          <w:szCs w:val="21"/>
          <w:highlight w:val="none"/>
          <w:lang w:val="zh-CN"/>
        </w:rPr>
        <w:t>放弃成交结果或者因被质疑、投诉，经查属实或者因不可抗力而不能履行合同的，由采购人依法重新组织采购。</w:t>
      </w:r>
    </w:p>
    <w:p w14:paraId="6984C633">
      <w:pPr>
        <w:autoSpaceDE w:val="0"/>
        <w:autoSpaceDN w:val="0"/>
        <w:spacing w:line="480" w:lineRule="exact"/>
        <w:ind w:firstLine="420" w:firstLineChars="200"/>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.1.5 采购人应当自政府采购合同签订之日起七个工作日内，将政府采购合同副本报同级财政部门备案。</w:t>
      </w:r>
    </w:p>
    <w:p w14:paraId="6EE933D1">
      <w:pPr>
        <w:autoSpaceDE w:val="0"/>
        <w:autoSpaceDN w:val="0"/>
        <w:spacing w:line="480" w:lineRule="exact"/>
        <w:ind w:firstLine="420" w:firstLineChars="200"/>
        <w:rPr>
          <w:rFonts w:ascii="宋体" w:hAnsi="宋体"/>
          <w:szCs w:val="21"/>
          <w:highlight w:val="none"/>
          <w:lang w:val="zh-CN"/>
        </w:rPr>
      </w:pPr>
      <w:r>
        <w:rPr>
          <w:rFonts w:hint="eastAsia" w:ascii="宋体" w:hAnsi="宋体"/>
          <w:szCs w:val="21"/>
          <w:highlight w:val="none"/>
          <w:lang w:val="zh-CN"/>
        </w:rPr>
        <w:t>3</w:t>
      </w:r>
      <w:r>
        <w:rPr>
          <w:rFonts w:ascii="宋体" w:hAnsi="宋体"/>
          <w:szCs w:val="21"/>
          <w:highlight w:val="none"/>
          <w:lang w:val="zh-CN"/>
        </w:rPr>
        <w:t>.1.6 法律、行政法规规定应当办理批准、登记等手续后生效的合同，依照其规定。</w:t>
      </w:r>
    </w:p>
    <w:p w14:paraId="4BB6F7BB">
      <w:pPr>
        <w:autoSpaceDE w:val="0"/>
        <w:autoSpaceDN w:val="0"/>
        <w:spacing w:line="480" w:lineRule="exact"/>
        <w:outlineLvl w:val="1"/>
        <w:rPr>
          <w:rFonts w:ascii="宋体" w:hAnsi="宋体"/>
          <w:szCs w:val="21"/>
          <w:highlight w:val="none"/>
          <w:lang w:val="zh-CN"/>
        </w:rPr>
      </w:pPr>
      <w:bookmarkStart w:id="172" w:name="_Toc36021206"/>
      <w:r>
        <w:rPr>
          <w:rFonts w:hint="eastAsia" w:ascii="宋体" w:hAnsi="宋体"/>
          <w:szCs w:val="21"/>
          <w:highlight w:val="none"/>
          <w:lang w:val="zh-CN"/>
        </w:rPr>
        <w:t>3</w:t>
      </w:r>
      <w:r>
        <w:rPr>
          <w:rFonts w:ascii="宋体" w:hAnsi="宋体"/>
          <w:szCs w:val="21"/>
          <w:highlight w:val="none"/>
          <w:lang w:val="zh-CN"/>
        </w:rPr>
        <w:t>.2  追加合同金额</w:t>
      </w:r>
      <w:bookmarkEnd w:id="172"/>
    </w:p>
    <w:p w14:paraId="4FC91074">
      <w:pPr>
        <w:autoSpaceDE w:val="0"/>
        <w:autoSpaceDN w:val="0"/>
        <w:spacing w:line="480" w:lineRule="exact"/>
        <w:ind w:firstLine="480"/>
        <w:rPr>
          <w:rFonts w:ascii="宋体" w:hAnsi="宋体"/>
          <w:szCs w:val="21"/>
          <w:highlight w:val="none"/>
          <w:lang w:val="zh-CN"/>
        </w:rPr>
      </w:pPr>
      <w:r>
        <w:rPr>
          <w:rFonts w:ascii="宋体" w:hAnsi="宋体"/>
          <w:szCs w:val="21"/>
          <w:highlight w:val="none"/>
          <w:lang w:val="zh-CN"/>
        </w:rPr>
        <w:t>政府采购合同履行中，采购人需要追加与合同标的相同的工程的，在不改变合同其他条款的前提下</w:t>
      </w:r>
      <w:r>
        <w:rPr>
          <w:rFonts w:hint="eastAsia" w:ascii="宋体" w:hAnsi="宋体"/>
          <w:szCs w:val="21"/>
          <w:highlight w:val="none"/>
          <w:lang w:val="zh-CN"/>
        </w:rPr>
        <w:t>，</w:t>
      </w:r>
      <w:r>
        <w:rPr>
          <w:rFonts w:ascii="宋体" w:hAnsi="宋体"/>
          <w:szCs w:val="21"/>
          <w:highlight w:val="none"/>
          <w:lang w:val="zh-CN"/>
        </w:rPr>
        <w:t>且在签订合同后一年内，经采购人报同级财政部门批准后，可与</w:t>
      </w:r>
      <w:r>
        <w:rPr>
          <w:rFonts w:hint="eastAsia" w:ascii="宋体" w:hAnsi="宋体"/>
          <w:szCs w:val="21"/>
          <w:highlight w:val="none"/>
          <w:lang w:val="zh-CN"/>
        </w:rPr>
        <w:t>成交人</w:t>
      </w:r>
      <w:r>
        <w:rPr>
          <w:rFonts w:ascii="宋体" w:hAnsi="宋体"/>
          <w:szCs w:val="21"/>
          <w:highlight w:val="none"/>
          <w:lang w:val="zh-CN"/>
        </w:rPr>
        <w:t>协商签订补充合同，但所有补充合同的采购金额不得超过原合同采购金额的10%，</w:t>
      </w:r>
      <w:r>
        <w:rPr>
          <w:rFonts w:ascii="宋体" w:hAnsi="宋体"/>
          <w:szCs w:val="21"/>
          <w:highlight w:val="none"/>
        </w:rPr>
        <w:t>且总额不得超出</w:t>
      </w:r>
      <w:r>
        <w:rPr>
          <w:rFonts w:hint="eastAsia" w:ascii="宋体" w:hAnsi="宋体"/>
          <w:szCs w:val="21"/>
          <w:highlight w:val="none"/>
        </w:rPr>
        <w:t>工程</w:t>
      </w:r>
      <w:r>
        <w:rPr>
          <w:rFonts w:ascii="宋体" w:hAnsi="宋体"/>
          <w:szCs w:val="21"/>
          <w:highlight w:val="none"/>
        </w:rPr>
        <w:t>采购预算</w:t>
      </w:r>
      <w:r>
        <w:rPr>
          <w:rFonts w:ascii="宋体" w:hAnsi="宋体"/>
          <w:szCs w:val="21"/>
          <w:highlight w:val="none"/>
          <w:lang w:val="zh-CN"/>
        </w:rPr>
        <w:t>，否则采购人应重新组织采购。</w:t>
      </w:r>
    </w:p>
    <w:p w14:paraId="3EC82B4D">
      <w:pPr>
        <w:autoSpaceDE w:val="0"/>
        <w:autoSpaceDN w:val="0"/>
        <w:spacing w:line="480" w:lineRule="exact"/>
        <w:ind w:firstLine="480"/>
        <w:rPr>
          <w:rFonts w:ascii="宋体" w:hAnsi="宋体"/>
          <w:szCs w:val="21"/>
          <w:highlight w:val="none"/>
          <w:lang w:val="zh-CN"/>
        </w:rPr>
      </w:pPr>
      <w:r>
        <w:rPr>
          <w:rFonts w:ascii="宋体" w:hAnsi="宋体"/>
          <w:szCs w:val="21"/>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40238860">
      <w:pPr>
        <w:autoSpaceDE w:val="0"/>
        <w:autoSpaceDN w:val="0"/>
        <w:spacing w:line="480" w:lineRule="exact"/>
        <w:outlineLvl w:val="1"/>
        <w:rPr>
          <w:rFonts w:ascii="宋体" w:hAnsi="宋体"/>
          <w:szCs w:val="21"/>
          <w:highlight w:val="none"/>
          <w:lang w:val="zh-CN"/>
        </w:rPr>
      </w:pPr>
      <w:bookmarkStart w:id="173" w:name="_Toc36021207"/>
      <w:r>
        <w:rPr>
          <w:rFonts w:hint="eastAsia" w:ascii="宋体" w:hAnsi="宋体"/>
          <w:szCs w:val="21"/>
          <w:highlight w:val="none"/>
          <w:lang w:val="zh-CN"/>
        </w:rPr>
        <w:t>3</w:t>
      </w:r>
      <w:r>
        <w:rPr>
          <w:rFonts w:ascii="宋体" w:hAnsi="宋体"/>
          <w:szCs w:val="21"/>
          <w:highlight w:val="none"/>
          <w:lang w:val="zh-CN"/>
        </w:rPr>
        <w:t>.3  合同主要条款</w:t>
      </w:r>
      <w:bookmarkEnd w:id="173"/>
    </w:p>
    <w:p w14:paraId="6FACCE52">
      <w:pPr>
        <w:adjustRightInd w:val="0"/>
        <w:snapToGrid w:val="0"/>
        <w:spacing w:line="480" w:lineRule="exact"/>
        <w:rPr>
          <w:rFonts w:ascii="宋体" w:hAnsi="宋体" w:cs="宋体"/>
          <w:b/>
          <w:szCs w:val="21"/>
          <w:highlight w:val="none"/>
        </w:rPr>
      </w:pPr>
      <w:r>
        <w:rPr>
          <w:rFonts w:hint="eastAsia" w:ascii="宋体" w:hAnsi="宋体"/>
          <w:szCs w:val="21"/>
          <w:highlight w:val="none"/>
        </w:rPr>
        <w:t>参照《建设工程施工合同》（示范文本）（GF—2017—0201）</w:t>
      </w:r>
    </w:p>
    <w:p w14:paraId="73BA47A3">
      <w:pPr>
        <w:spacing w:line="480" w:lineRule="exact"/>
        <w:jc w:val="center"/>
        <w:rPr>
          <w:rFonts w:ascii="宋体" w:hAnsi="宋体" w:eastAsia="宋体" w:cs="宋体"/>
          <w:b/>
          <w:bCs/>
          <w:sz w:val="24"/>
          <w:highlight w:val="none"/>
        </w:rPr>
      </w:pPr>
    </w:p>
    <w:p w14:paraId="1A36D9F6">
      <w:pPr>
        <w:widowControl/>
        <w:jc w:val="left"/>
        <w:rPr>
          <w:rFonts w:ascii="宋体" w:hAnsi="宋体" w:eastAsia="宋体" w:cs="宋体"/>
          <w:highlight w:val="none"/>
        </w:rPr>
      </w:pPr>
      <w:r>
        <w:rPr>
          <w:rFonts w:hint="eastAsia" w:ascii="宋体" w:hAnsi="宋体" w:eastAsia="宋体" w:cs="宋体"/>
          <w:highlight w:val="none"/>
        </w:rPr>
        <w:br w:type="page"/>
      </w:r>
    </w:p>
    <w:p w14:paraId="6228E5A3">
      <w:pPr>
        <w:jc w:val="center"/>
        <w:rPr>
          <w:rFonts w:ascii="宋体" w:hAnsi="宋体"/>
          <w:kern w:val="44"/>
          <w:sz w:val="30"/>
          <w:highlight w:val="none"/>
          <w:lang w:val="zh-CN"/>
        </w:rPr>
      </w:pPr>
      <w:r>
        <w:rPr>
          <w:rFonts w:ascii="宋体" w:hAnsi="宋体"/>
          <w:kern w:val="44"/>
          <w:sz w:val="30"/>
          <w:highlight w:val="none"/>
          <w:lang w:val="zh-CN"/>
        </w:rPr>
        <w:t>主要合同条款</w:t>
      </w:r>
    </w:p>
    <w:p w14:paraId="27EFC9C7">
      <w:pPr>
        <w:adjustRightInd w:val="0"/>
        <w:snapToGrid w:val="0"/>
        <w:spacing w:line="360" w:lineRule="auto"/>
        <w:jc w:val="center"/>
        <w:rPr>
          <w:rFonts w:ascii="宋体" w:hAnsi="宋体"/>
          <w:b/>
          <w:sz w:val="28"/>
          <w:szCs w:val="28"/>
          <w:highlight w:val="none"/>
        </w:rPr>
      </w:pPr>
      <w:r>
        <w:rPr>
          <w:rFonts w:hint="eastAsia" w:ascii="宋体" w:hAnsi="宋体"/>
          <w:b/>
          <w:sz w:val="28"/>
          <w:szCs w:val="28"/>
          <w:highlight w:val="none"/>
        </w:rPr>
        <w:t>第一部分 合同协议书</w:t>
      </w:r>
    </w:p>
    <w:p w14:paraId="2505B49B">
      <w:pPr>
        <w:spacing w:line="440" w:lineRule="exact"/>
        <w:rPr>
          <w:rFonts w:hint="eastAsia" w:ascii="宋体" w:hAnsi="宋体" w:eastAsiaTheme="minorEastAsia"/>
          <w:szCs w:val="21"/>
          <w:highlight w:val="none"/>
          <w:u w:val="single"/>
          <w:lang w:eastAsia="zh-CN"/>
        </w:rPr>
      </w:pPr>
      <w:r>
        <w:rPr>
          <w:rFonts w:hint="eastAsia" w:ascii="宋体" w:hAnsi="宋体"/>
          <w:szCs w:val="21"/>
          <w:highlight w:val="none"/>
        </w:rPr>
        <w:t>发包人（采购人）：</w:t>
      </w:r>
      <w:r>
        <w:rPr>
          <w:rFonts w:hint="eastAsia" w:ascii="宋体" w:hAnsi="宋体"/>
          <w:b/>
          <w:bCs/>
          <w:szCs w:val="21"/>
          <w:highlight w:val="none"/>
          <w:u w:val="single"/>
          <w:lang w:eastAsia="zh-CN"/>
        </w:rPr>
        <w:t xml:space="preserve">龙陵县龙江乡人民政府 </w:t>
      </w:r>
    </w:p>
    <w:p w14:paraId="4CD22DAF">
      <w:pPr>
        <w:spacing w:line="440" w:lineRule="exact"/>
        <w:rPr>
          <w:rFonts w:ascii="宋体" w:hAnsi="宋体"/>
          <w:szCs w:val="21"/>
          <w:highlight w:val="none"/>
          <w:u w:val="single"/>
        </w:rPr>
      </w:pPr>
      <w:r>
        <w:rPr>
          <w:rFonts w:hint="eastAsia" w:ascii="宋体" w:hAnsi="宋体"/>
          <w:szCs w:val="21"/>
          <w:highlight w:val="none"/>
        </w:rPr>
        <w:t>承包人（成交人）：</w:t>
      </w:r>
      <w:r>
        <w:rPr>
          <w:rFonts w:hint="eastAsia" w:ascii="宋体" w:hAnsi="宋体"/>
          <w:szCs w:val="21"/>
          <w:highlight w:val="none"/>
          <w:u w:val="single"/>
        </w:rPr>
        <w:t xml:space="preserve">              </w:t>
      </w:r>
    </w:p>
    <w:p w14:paraId="712C91A8">
      <w:pPr>
        <w:spacing w:line="440" w:lineRule="exact"/>
        <w:ind w:firstLine="420" w:firstLineChars="200"/>
        <w:rPr>
          <w:rFonts w:ascii="宋体" w:hAnsi="宋体"/>
          <w:szCs w:val="21"/>
          <w:highlight w:val="none"/>
        </w:rPr>
      </w:pPr>
      <w:r>
        <w:rPr>
          <w:rFonts w:hint="eastAsia" w:ascii="宋体" w:hAnsi="宋体"/>
          <w:szCs w:val="21"/>
          <w:highlight w:val="none"/>
        </w:rPr>
        <w:t>根据《中华人民共和国合同法》、《中华人民共和国建筑法》及有关法律规定，遵循平等、自愿、公平和诚实信用的原则，双方就工程施工及有关事项协商一致，共同达成如下协议：</w:t>
      </w:r>
    </w:p>
    <w:p w14:paraId="2AF10C80">
      <w:pPr>
        <w:spacing w:line="440" w:lineRule="exact"/>
        <w:ind w:firstLine="420" w:firstLineChars="200"/>
        <w:rPr>
          <w:rFonts w:ascii="宋体" w:hAnsi="宋体"/>
          <w:bCs/>
          <w:szCs w:val="21"/>
          <w:highlight w:val="none"/>
        </w:rPr>
      </w:pPr>
      <w:bookmarkStart w:id="174" w:name="_Toc351203481"/>
      <w:r>
        <w:rPr>
          <w:rFonts w:hint="eastAsia" w:ascii="宋体" w:hAnsi="宋体"/>
          <w:szCs w:val="21"/>
          <w:highlight w:val="none"/>
        </w:rPr>
        <w:t>一、工程概况</w:t>
      </w:r>
      <w:bookmarkEnd w:id="174"/>
    </w:p>
    <w:p w14:paraId="0C2ABB84">
      <w:pPr>
        <w:spacing w:line="440" w:lineRule="exact"/>
        <w:ind w:firstLine="411" w:firstLineChars="196"/>
        <w:rPr>
          <w:rFonts w:ascii="宋体" w:hAnsi="宋体"/>
          <w:szCs w:val="21"/>
          <w:highlight w:val="none"/>
          <w:u w:val="single"/>
        </w:rPr>
      </w:pPr>
      <w:r>
        <w:rPr>
          <w:rFonts w:hint="eastAsia" w:ascii="宋体" w:hAnsi="宋体"/>
          <w:bCs/>
          <w:szCs w:val="21"/>
          <w:highlight w:val="none"/>
        </w:rPr>
        <w:t>1.工程名称</w:t>
      </w:r>
      <w:r>
        <w:rPr>
          <w:rFonts w:hint="eastAsia" w:ascii="宋体" w:hAnsi="宋体"/>
          <w:szCs w:val="21"/>
          <w:highlight w:val="none"/>
        </w:rPr>
        <w:t>：</w:t>
      </w:r>
      <w:r>
        <w:rPr>
          <w:rFonts w:hint="eastAsia" w:hAnsi="宋体"/>
          <w:b/>
          <w:bCs/>
          <w:kern w:val="0"/>
          <w:highlight w:val="none"/>
          <w:u w:val="single"/>
          <w:lang w:eastAsia="zh-CN"/>
        </w:rPr>
        <w:t>龙陵县龙江乡新寨村中摆田道路硬化建设项目</w:t>
      </w:r>
      <w:r>
        <w:rPr>
          <w:rFonts w:hint="eastAsia" w:ascii="宋体" w:hAnsi="宋体"/>
          <w:szCs w:val="21"/>
          <w:highlight w:val="none"/>
          <w:u w:val="single"/>
        </w:rPr>
        <w:t xml:space="preserve"> </w:t>
      </w:r>
      <w:r>
        <w:rPr>
          <w:rFonts w:hint="eastAsia" w:ascii="宋体" w:hAnsi="宋体"/>
          <w:szCs w:val="21"/>
          <w:highlight w:val="none"/>
        </w:rPr>
        <w:t>。</w:t>
      </w:r>
    </w:p>
    <w:p w14:paraId="0EBD5393">
      <w:pPr>
        <w:spacing w:line="440" w:lineRule="exact"/>
        <w:ind w:firstLine="411" w:firstLineChars="196"/>
        <w:rPr>
          <w:rFonts w:ascii="宋体" w:hAnsi="宋体"/>
          <w:bCs/>
          <w:szCs w:val="21"/>
          <w:highlight w:val="none"/>
        </w:rPr>
      </w:pPr>
      <w:r>
        <w:rPr>
          <w:rFonts w:hint="eastAsia" w:ascii="宋体" w:hAnsi="宋体"/>
          <w:bCs/>
          <w:szCs w:val="21"/>
          <w:highlight w:val="none"/>
        </w:rPr>
        <w:t>2.工程地点：</w:t>
      </w:r>
      <w:r>
        <w:rPr>
          <w:rFonts w:hint="eastAsia" w:ascii="宋体" w:hAnsi="宋体" w:eastAsia="宋体" w:cs="宋体"/>
          <w:b/>
          <w:bCs/>
          <w:highlight w:val="none"/>
          <w:u w:val="single"/>
          <w:lang w:eastAsia="zh-CN"/>
        </w:rPr>
        <w:t>龙江乡新寨村</w:t>
      </w:r>
      <w:r>
        <w:rPr>
          <w:rFonts w:hint="eastAsia" w:ascii="宋体" w:hAnsi="宋体"/>
          <w:b/>
          <w:bCs/>
          <w:szCs w:val="21"/>
          <w:highlight w:val="none"/>
          <w:u w:val="single"/>
        </w:rPr>
        <w:t xml:space="preserve"> </w:t>
      </w:r>
      <w:r>
        <w:rPr>
          <w:rFonts w:hint="eastAsia" w:ascii="宋体" w:hAnsi="宋体"/>
          <w:szCs w:val="21"/>
          <w:highlight w:val="none"/>
        </w:rPr>
        <w:t>。</w:t>
      </w:r>
    </w:p>
    <w:p w14:paraId="602D41E3">
      <w:pPr>
        <w:spacing w:line="440" w:lineRule="exact"/>
        <w:ind w:firstLine="411" w:firstLineChars="196"/>
        <w:rPr>
          <w:rFonts w:ascii="宋体" w:hAnsi="宋体"/>
          <w:bCs/>
          <w:szCs w:val="21"/>
          <w:highlight w:val="none"/>
        </w:rPr>
      </w:pPr>
      <w:r>
        <w:rPr>
          <w:rFonts w:hint="eastAsia" w:ascii="宋体" w:hAnsi="宋体"/>
          <w:bCs/>
          <w:szCs w:val="21"/>
          <w:highlight w:val="none"/>
        </w:rPr>
        <w:t>3.工程立项批准文号：</w:t>
      </w:r>
      <w:r>
        <w:rPr>
          <w:rFonts w:hint="eastAsia" w:ascii="宋体" w:hAnsi="宋体"/>
          <w:szCs w:val="21"/>
          <w:highlight w:val="none"/>
          <w:u w:val="single"/>
        </w:rPr>
        <w:t></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r>
        <w:rPr>
          <w:rFonts w:hint="eastAsia" w:ascii="宋体" w:hAnsi="宋体"/>
          <w:bCs/>
          <w:szCs w:val="21"/>
          <w:highlight w:val="none"/>
        </w:rPr>
        <w:t>。</w:t>
      </w:r>
    </w:p>
    <w:p w14:paraId="0AD6881A">
      <w:pPr>
        <w:spacing w:line="440" w:lineRule="exact"/>
        <w:ind w:firstLine="411" w:firstLineChars="196"/>
        <w:rPr>
          <w:rFonts w:ascii="宋体" w:hAnsi="宋体"/>
          <w:bCs/>
          <w:szCs w:val="21"/>
          <w:highlight w:val="none"/>
        </w:rPr>
      </w:pPr>
      <w:r>
        <w:rPr>
          <w:rFonts w:hint="eastAsia" w:ascii="宋体" w:hAnsi="宋体"/>
          <w:bCs/>
          <w:szCs w:val="21"/>
          <w:highlight w:val="none"/>
        </w:rPr>
        <w:t>4.资金来源：</w:t>
      </w:r>
      <w:r>
        <w:rPr>
          <w:rFonts w:hint="eastAsia" w:ascii="宋体" w:hAnsi="宋体"/>
          <w:b/>
          <w:bCs/>
          <w:szCs w:val="21"/>
          <w:highlight w:val="none"/>
          <w:u w:val="single"/>
          <w:lang w:eastAsia="zh-CN"/>
        </w:rPr>
        <w:t>2025年第一批边境转移支付资金</w:t>
      </w:r>
      <w:r>
        <w:rPr>
          <w:rFonts w:hint="eastAsia" w:ascii="宋体" w:hAnsi="宋体"/>
          <w:szCs w:val="21"/>
          <w:highlight w:val="none"/>
          <w:u w:val="single"/>
        </w:rPr>
        <w:t xml:space="preserve"> </w:t>
      </w:r>
      <w:r>
        <w:rPr>
          <w:rFonts w:hint="eastAsia" w:ascii="宋体" w:hAnsi="宋体"/>
          <w:bCs/>
          <w:szCs w:val="21"/>
          <w:highlight w:val="none"/>
        </w:rPr>
        <w:t>。</w:t>
      </w:r>
    </w:p>
    <w:p w14:paraId="5CF7FA7A">
      <w:pPr>
        <w:spacing w:line="440" w:lineRule="exact"/>
        <w:ind w:firstLine="411" w:firstLineChars="196"/>
        <w:rPr>
          <w:rFonts w:ascii="宋体" w:hAnsi="宋体"/>
          <w:bCs/>
          <w:szCs w:val="21"/>
          <w:highlight w:val="none"/>
        </w:rPr>
      </w:pPr>
      <w:r>
        <w:rPr>
          <w:rFonts w:hint="eastAsia" w:ascii="宋体" w:hAnsi="宋体"/>
          <w:bCs/>
          <w:szCs w:val="21"/>
          <w:highlight w:val="none"/>
        </w:rPr>
        <w:t>5.工程内容：</w:t>
      </w:r>
      <w:r>
        <w:rPr>
          <w:rFonts w:hint="eastAsia" w:ascii="宋体" w:hAnsi="宋体" w:eastAsia="宋体" w:cs="宋体"/>
          <w:b/>
          <w:bCs/>
          <w:kern w:val="0"/>
          <w:sz w:val="21"/>
          <w:szCs w:val="21"/>
          <w:highlight w:val="none"/>
          <w:u w:val="single"/>
          <w:lang w:val="en-US" w:eastAsia="zh-CN" w:bidi="ar-SA"/>
        </w:rPr>
        <w:t>硬化道路2条，共长2.3公里，均宽3.5米，浇筑排水沟400米(断面0.3*0.4)，支砌M7.5浆砌片石300立方米，配套砂砾石、土石方开挖回填、涵管等附属工程（具体以工程量清单为准）</w:t>
      </w:r>
      <w:r>
        <w:rPr>
          <w:rFonts w:hint="eastAsia" w:ascii="宋体" w:hAnsi="宋体"/>
          <w:b/>
          <w:bCs/>
          <w:szCs w:val="21"/>
          <w:highlight w:val="none"/>
          <w:u w:val="single"/>
        </w:rPr>
        <w:t xml:space="preserve"> </w:t>
      </w:r>
      <w:r>
        <w:rPr>
          <w:rFonts w:hint="eastAsia" w:ascii="宋体" w:hAnsi="宋体"/>
          <w:bCs/>
          <w:szCs w:val="21"/>
          <w:highlight w:val="none"/>
        </w:rPr>
        <w:t>。</w:t>
      </w:r>
    </w:p>
    <w:p w14:paraId="3DDA00D7">
      <w:pPr>
        <w:spacing w:line="440" w:lineRule="exact"/>
        <w:ind w:firstLine="411" w:firstLineChars="196"/>
        <w:rPr>
          <w:rFonts w:ascii="宋体" w:hAnsi="宋体"/>
          <w:bCs/>
          <w:szCs w:val="21"/>
          <w:highlight w:val="none"/>
        </w:rPr>
      </w:pPr>
      <w:r>
        <w:rPr>
          <w:rFonts w:hint="eastAsia" w:ascii="宋体" w:hAnsi="宋体"/>
          <w:szCs w:val="21"/>
          <w:highlight w:val="none"/>
        </w:rPr>
        <w:t>群体工程应附《承包人承揽工程工程一览表》（附件1）。</w:t>
      </w:r>
    </w:p>
    <w:p w14:paraId="700BE0B4">
      <w:pPr>
        <w:spacing w:line="440" w:lineRule="exact"/>
        <w:ind w:firstLine="411" w:firstLineChars="196"/>
        <w:rPr>
          <w:rFonts w:ascii="宋体" w:hAnsi="宋体"/>
          <w:bCs/>
          <w:szCs w:val="21"/>
          <w:highlight w:val="none"/>
        </w:rPr>
      </w:pPr>
      <w:r>
        <w:rPr>
          <w:rFonts w:hint="eastAsia" w:ascii="宋体" w:hAnsi="宋体"/>
          <w:bCs/>
          <w:szCs w:val="21"/>
          <w:highlight w:val="none"/>
        </w:rPr>
        <w:t>6.工程承包范围：</w:t>
      </w:r>
    </w:p>
    <w:p w14:paraId="55DE2AB9">
      <w:pPr>
        <w:spacing w:line="360" w:lineRule="auto"/>
        <w:ind w:firstLine="422" w:firstLineChars="200"/>
        <w:rPr>
          <w:rFonts w:hint="eastAsia" w:ascii="宋体" w:hAnsi="宋体" w:eastAsia="宋体" w:cs="宋体"/>
          <w:b/>
          <w:bCs/>
          <w:color w:val="000000"/>
          <w:szCs w:val="21"/>
          <w:highlight w:val="none"/>
          <w:u w:val="single"/>
        </w:rPr>
      </w:pPr>
      <w:bookmarkStart w:id="175" w:name="_Toc351203482"/>
      <w:r>
        <w:rPr>
          <w:rFonts w:hint="eastAsia" w:ascii="宋体" w:hAnsi="宋体" w:eastAsia="宋体" w:cs="宋体"/>
          <w:b/>
          <w:bCs/>
          <w:color w:val="000000"/>
          <w:szCs w:val="21"/>
          <w:highlight w:val="none"/>
          <w:u w:val="single"/>
        </w:rPr>
        <w:t>6.1承包范围：发包人提供的</w:t>
      </w:r>
      <w:r>
        <w:rPr>
          <w:rFonts w:hint="eastAsia" w:ascii="宋体" w:hAnsi="宋体" w:eastAsia="宋体" w:cs="宋体"/>
          <w:b/>
          <w:bCs/>
          <w:color w:val="000000"/>
          <w:szCs w:val="21"/>
          <w:highlight w:val="none"/>
          <w:u w:val="single"/>
          <w:lang w:val="en-US" w:eastAsia="zh-CN"/>
        </w:rPr>
        <w:t>采购</w:t>
      </w:r>
      <w:r>
        <w:rPr>
          <w:rFonts w:hint="eastAsia" w:ascii="宋体" w:hAnsi="宋体" w:eastAsia="宋体" w:cs="宋体"/>
          <w:b/>
          <w:bCs/>
          <w:color w:val="000000"/>
          <w:szCs w:val="21"/>
          <w:highlight w:val="none"/>
          <w:u w:val="single"/>
        </w:rPr>
        <w:t>文件、招标工程量清单、招标答疑/澄清文件、全套施工图设计文件和设计变更文件内的所有范围。</w:t>
      </w:r>
    </w:p>
    <w:p w14:paraId="545474D7">
      <w:pPr>
        <w:spacing w:line="360" w:lineRule="auto"/>
        <w:ind w:firstLine="422" w:firstLineChars="200"/>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6.2由于承包人自身原因导致本工程无法顺利进行，或可能对本工程的顺利进行产生障碍的，发包人有权将承包范围内的任何分部分项工程进行分包而无需经承包人同意。如发包人选择分包的，则发包人可直接将分包工程范围在承包人的工程范围中直接剔除，剔除的分部分项工程在投标报价中对应的费用不再支付给承包人，若有已支付的情形，发包人可在剩余工程款中直接扣除，承包人不得对分包提出异议。</w:t>
      </w:r>
    </w:p>
    <w:p w14:paraId="1072A93B">
      <w:pPr>
        <w:spacing w:line="360" w:lineRule="auto"/>
        <w:ind w:firstLine="422" w:firstLineChars="200"/>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6.3发包人有权根据工程实际需要，增加或减少工程内容，双方应按本合同约定条款进行结算，且承包人同意不会因减少部分工程内容而向发包人主张任何损失赔偿，包括机会利润损失和预期利润损失。</w:t>
      </w:r>
    </w:p>
    <w:p w14:paraId="6AA2796C">
      <w:pPr>
        <w:spacing w:line="360" w:lineRule="auto"/>
        <w:ind w:firstLine="422" w:firstLineChars="20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u w:val="single"/>
        </w:rPr>
        <w:t>6.4本工程采用包工、包料（甲供材除外）、包质量、包安全、包验收、包水电费、包安全文明施工费、包总包配合服务费、包措施费、包风险、包保险费、包管理费、包利润、包税收等方式进行承包。</w:t>
      </w:r>
    </w:p>
    <w:p w14:paraId="086A8239">
      <w:pPr>
        <w:spacing w:line="440" w:lineRule="exact"/>
        <w:ind w:firstLine="420" w:firstLineChars="200"/>
        <w:rPr>
          <w:rFonts w:ascii="宋体" w:hAnsi="宋体"/>
          <w:szCs w:val="21"/>
          <w:highlight w:val="none"/>
        </w:rPr>
      </w:pPr>
      <w:r>
        <w:rPr>
          <w:rFonts w:hint="eastAsia" w:ascii="宋体" w:hAnsi="宋体"/>
          <w:szCs w:val="21"/>
          <w:highlight w:val="none"/>
        </w:rPr>
        <w:t>二、合同工期</w:t>
      </w:r>
      <w:bookmarkEnd w:id="175"/>
    </w:p>
    <w:p w14:paraId="7B51486C">
      <w:pPr>
        <w:spacing w:line="440" w:lineRule="exact"/>
        <w:ind w:firstLine="459"/>
        <w:rPr>
          <w:rFonts w:ascii="宋体" w:hAnsi="宋体"/>
          <w:szCs w:val="21"/>
          <w:highlight w:val="none"/>
        </w:rPr>
      </w:pPr>
      <w:r>
        <w:rPr>
          <w:rFonts w:hint="eastAsia" w:ascii="宋体" w:hAnsi="宋体"/>
          <w:szCs w:val="21"/>
          <w:highlight w:val="none"/>
        </w:rPr>
        <w:t>计划开工日期：</w:t>
      </w:r>
      <w:r>
        <w:rPr>
          <w:rFonts w:hint="eastAsia" w:ascii="宋体" w:hAnsi="宋体"/>
          <w:szCs w:val="21"/>
          <w:highlight w:val="none"/>
          <w:u w:val="single"/>
        </w:rPr>
        <w:t></w:t>
      </w:r>
      <w:r>
        <w:rPr>
          <w:rFonts w:hint="eastAsia" w:ascii="宋体" w:hAnsi="宋体"/>
          <w:szCs w:val="21"/>
          <w:highlight w:val="none"/>
        </w:rPr>
        <w:t>年</w:t>
      </w:r>
      <w:r>
        <w:rPr>
          <w:rFonts w:hint="eastAsia" w:ascii="宋体" w:hAnsi="宋体"/>
          <w:szCs w:val="21"/>
          <w:highlight w:val="none"/>
          <w:u w:val="single"/>
        </w:rPr>
        <w:t></w:t>
      </w:r>
      <w:r>
        <w:rPr>
          <w:rFonts w:hint="eastAsia" w:ascii="宋体" w:hAnsi="宋体"/>
          <w:szCs w:val="21"/>
          <w:highlight w:val="none"/>
        </w:rPr>
        <w:t>月</w:t>
      </w:r>
      <w:r>
        <w:rPr>
          <w:rFonts w:hint="eastAsia" w:ascii="宋体" w:hAnsi="宋体"/>
          <w:szCs w:val="21"/>
          <w:highlight w:val="none"/>
          <w:u w:val="single"/>
        </w:rPr>
        <w:t></w:t>
      </w:r>
      <w:r>
        <w:rPr>
          <w:rFonts w:hint="eastAsia" w:ascii="宋体" w:hAnsi="宋体"/>
          <w:szCs w:val="21"/>
          <w:highlight w:val="none"/>
        </w:rPr>
        <w:t>日。</w:t>
      </w:r>
    </w:p>
    <w:p w14:paraId="64EAD0EF">
      <w:pPr>
        <w:spacing w:line="440" w:lineRule="exact"/>
        <w:ind w:firstLine="459"/>
        <w:rPr>
          <w:rFonts w:ascii="宋体" w:hAnsi="宋体"/>
          <w:szCs w:val="21"/>
          <w:highlight w:val="none"/>
        </w:rPr>
      </w:pPr>
      <w:r>
        <w:rPr>
          <w:rFonts w:hint="eastAsia" w:ascii="宋体" w:hAnsi="宋体"/>
          <w:szCs w:val="21"/>
          <w:highlight w:val="none"/>
        </w:rPr>
        <w:t>计划竣工日期：</w:t>
      </w:r>
      <w:r>
        <w:rPr>
          <w:rFonts w:hint="eastAsia" w:ascii="宋体" w:hAnsi="宋体"/>
          <w:szCs w:val="21"/>
          <w:highlight w:val="none"/>
          <w:u w:val="single"/>
        </w:rPr>
        <w:t></w:t>
      </w:r>
      <w:r>
        <w:rPr>
          <w:rFonts w:hint="eastAsia" w:ascii="宋体" w:hAnsi="宋体"/>
          <w:szCs w:val="21"/>
          <w:highlight w:val="none"/>
        </w:rPr>
        <w:t>年</w:t>
      </w:r>
      <w:r>
        <w:rPr>
          <w:rFonts w:hint="eastAsia" w:ascii="宋体" w:hAnsi="宋体"/>
          <w:szCs w:val="21"/>
          <w:highlight w:val="none"/>
          <w:u w:val="single"/>
        </w:rPr>
        <w:t></w:t>
      </w:r>
      <w:r>
        <w:rPr>
          <w:rFonts w:hint="eastAsia" w:ascii="宋体" w:hAnsi="宋体"/>
          <w:szCs w:val="21"/>
          <w:highlight w:val="none"/>
        </w:rPr>
        <w:t>月</w:t>
      </w:r>
      <w:r>
        <w:rPr>
          <w:rFonts w:hint="eastAsia" w:ascii="宋体" w:hAnsi="宋体"/>
          <w:szCs w:val="21"/>
          <w:highlight w:val="none"/>
          <w:u w:val="single"/>
        </w:rPr>
        <w:t></w:t>
      </w:r>
      <w:r>
        <w:rPr>
          <w:rFonts w:hint="eastAsia" w:ascii="宋体" w:hAnsi="宋体"/>
          <w:szCs w:val="21"/>
          <w:highlight w:val="none"/>
        </w:rPr>
        <w:t>日。</w:t>
      </w:r>
    </w:p>
    <w:p w14:paraId="0692B2BC">
      <w:pPr>
        <w:spacing w:line="440" w:lineRule="exact"/>
        <w:ind w:firstLine="459"/>
        <w:rPr>
          <w:rFonts w:ascii="宋体" w:hAnsi="宋体"/>
          <w:szCs w:val="21"/>
          <w:highlight w:val="none"/>
        </w:rPr>
      </w:pPr>
      <w:r>
        <w:rPr>
          <w:rFonts w:hint="eastAsia" w:ascii="宋体" w:hAnsi="宋体"/>
          <w:szCs w:val="21"/>
          <w:highlight w:val="none"/>
        </w:rPr>
        <w:t>工期总日历天数：</w:t>
      </w:r>
      <w:r>
        <w:rPr>
          <w:rFonts w:hint="eastAsia" w:ascii="宋体" w:hAnsi="宋体"/>
          <w:szCs w:val="21"/>
          <w:highlight w:val="none"/>
          <w:u w:val="single"/>
          <w:lang w:val="en-US" w:eastAsia="zh-CN"/>
        </w:rPr>
        <w:t>60日历</w:t>
      </w:r>
      <w:r>
        <w:rPr>
          <w:rFonts w:hint="eastAsia" w:ascii="宋体" w:hAnsi="宋体"/>
          <w:szCs w:val="21"/>
          <w:highlight w:val="none"/>
        </w:rPr>
        <w:t>天。工期总日历天数与根据前述计划开竣工日期计算的工期天数不一致的，以工期总日历天数为准。</w:t>
      </w:r>
    </w:p>
    <w:p w14:paraId="4796F7AE">
      <w:pPr>
        <w:spacing w:line="440" w:lineRule="exact"/>
        <w:ind w:firstLine="420" w:firstLineChars="200"/>
        <w:rPr>
          <w:rFonts w:ascii="宋体" w:hAnsi="宋体"/>
          <w:bCs/>
          <w:szCs w:val="21"/>
          <w:highlight w:val="none"/>
        </w:rPr>
      </w:pPr>
      <w:bookmarkStart w:id="176" w:name="_Toc351203483"/>
      <w:r>
        <w:rPr>
          <w:rFonts w:hint="eastAsia" w:ascii="宋体" w:hAnsi="宋体"/>
          <w:szCs w:val="21"/>
          <w:highlight w:val="none"/>
        </w:rPr>
        <w:t>三、质量标准</w:t>
      </w:r>
      <w:bookmarkEnd w:id="176"/>
    </w:p>
    <w:p w14:paraId="23472AFB">
      <w:pPr>
        <w:spacing w:line="440" w:lineRule="exact"/>
        <w:ind w:firstLine="459"/>
        <w:rPr>
          <w:rFonts w:ascii="宋体" w:hAnsi="宋体"/>
          <w:szCs w:val="21"/>
          <w:highlight w:val="none"/>
        </w:rPr>
      </w:pPr>
      <w:r>
        <w:rPr>
          <w:rFonts w:hint="eastAsia" w:ascii="宋体" w:hAnsi="宋体"/>
          <w:szCs w:val="21"/>
          <w:highlight w:val="none"/>
        </w:rPr>
        <w:t>工程质量符合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国家、行业及地方现行的相关标准及规范，并通过相关部门的验收，确保一次性验收合格</w:t>
      </w:r>
      <w:r>
        <w:rPr>
          <w:rFonts w:hint="eastAsia" w:ascii="宋体" w:hAnsi="宋体" w:eastAsia="宋体" w:cs="宋体"/>
          <w:color w:val="000000"/>
          <w:szCs w:val="21"/>
          <w:highlight w:val="none"/>
          <w:u w:val="single"/>
          <w:lang w:val="en-US" w:eastAsia="zh-CN"/>
        </w:rPr>
        <w:t xml:space="preserve"> </w:t>
      </w:r>
      <w:r>
        <w:rPr>
          <w:rFonts w:hint="eastAsia" w:ascii="宋体" w:hAnsi="宋体"/>
          <w:szCs w:val="21"/>
          <w:highlight w:val="none"/>
        </w:rPr>
        <w:t>标准。</w:t>
      </w:r>
    </w:p>
    <w:p w14:paraId="065EBC4B">
      <w:pPr>
        <w:spacing w:line="440" w:lineRule="exact"/>
        <w:ind w:firstLine="420" w:firstLineChars="200"/>
        <w:rPr>
          <w:rFonts w:ascii="宋体" w:hAnsi="宋体"/>
          <w:bCs/>
          <w:szCs w:val="21"/>
          <w:highlight w:val="none"/>
        </w:rPr>
      </w:pPr>
      <w:bookmarkStart w:id="177" w:name="_Toc351203484"/>
      <w:r>
        <w:rPr>
          <w:rFonts w:hint="eastAsia" w:ascii="宋体" w:hAnsi="宋体"/>
          <w:szCs w:val="21"/>
          <w:highlight w:val="none"/>
        </w:rPr>
        <w:t>四、签约合同价与合同价格形式</w:t>
      </w:r>
      <w:bookmarkEnd w:id="177"/>
    </w:p>
    <w:p w14:paraId="257CCB1D">
      <w:pPr>
        <w:spacing w:line="440" w:lineRule="exact"/>
        <w:ind w:firstLine="420" w:firstLineChars="200"/>
        <w:rPr>
          <w:rFonts w:ascii="宋体" w:hAnsi="宋体"/>
          <w:szCs w:val="21"/>
          <w:highlight w:val="none"/>
        </w:rPr>
      </w:pPr>
      <w:r>
        <w:rPr>
          <w:rFonts w:hint="eastAsia" w:ascii="宋体" w:hAnsi="宋体"/>
          <w:szCs w:val="21"/>
          <w:highlight w:val="none"/>
        </w:rPr>
        <w:t>1.签约合同价为：</w:t>
      </w:r>
    </w:p>
    <w:p w14:paraId="516C6332">
      <w:pPr>
        <w:spacing w:line="440" w:lineRule="exact"/>
        <w:ind w:firstLine="525" w:firstLineChars="250"/>
        <w:rPr>
          <w:rFonts w:ascii="宋体" w:hAnsi="宋体"/>
          <w:szCs w:val="21"/>
          <w:highlight w:val="none"/>
        </w:rPr>
      </w:pPr>
      <w:r>
        <w:rPr>
          <w:rFonts w:hint="eastAsia" w:ascii="宋体" w:hAnsi="宋体"/>
          <w:szCs w:val="21"/>
          <w:highlight w:val="none"/>
        </w:rPr>
        <w:t>人民币（大写）(¥元）；</w:t>
      </w:r>
    </w:p>
    <w:p w14:paraId="767E97B5">
      <w:pPr>
        <w:spacing w:line="440" w:lineRule="exact"/>
        <w:ind w:firstLine="420" w:firstLineChars="200"/>
        <w:rPr>
          <w:rFonts w:ascii="宋体" w:hAnsi="宋体"/>
          <w:szCs w:val="21"/>
          <w:highlight w:val="none"/>
        </w:rPr>
      </w:pPr>
      <w:r>
        <w:rPr>
          <w:rFonts w:hint="eastAsia" w:ascii="宋体" w:hAnsi="宋体"/>
          <w:szCs w:val="21"/>
          <w:highlight w:val="none"/>
        </w:rPr>
        <w:t>2.合同价格形式：</w:t>
      </w:r>
      <w:r>
        <w:rPr>
          <w:rFonts w:hint="eastAsia" w:ascii="宋体" w:hAnsi="宋体"/>
          <w:szCs w:val="21"/>
          <w:highlight w:val="none"/>
          <w:u w:val="single"/>
        </w:rPr>
        <w:t>                      </w:t>
      </w:r>
      <w:r>
        <w:rPr>
          <w:rFonts w:hint="eastAsia" w:ascii="宋体" w:hAnsi="宋体"/>
          <w:szCs w:val="21"/>
          <w:highlight w:val="none"/>
        </w:rPr>
        <w:t>。</w:t>
      </w:r>
    </w:p>
    <w:p w14:paraId="4B73EC40">
      <w:pPr>
        <w:spacing w:line="440" w:lineRule="exact"/>
        <w:ind w:firstLine="420" w:firstLineChars="200"/>
        <w:rPr>
          <w:rFonts w:ascii="宋体" w:hAnsi="宋体"/>
          <w:szCs w:val="21"/>
          <w:highlight w:val="none"/>
        </w:rPr>
      </w:pPr>
      <w:bookmarkStart w:id="178" w:name="_Toc351203485"/>
      <w:r>
        <w:rPr>
          <w:rFonts w:hint="eastAsia" w:ascii="宋体" w:hAnsi="宋体"/>
          <w:szCs w:val="21"/>
          <w:highlight w:val="none"/>
        </w:rPr>
        <w:t>五、</w:t>
      </w:r>
      <w:bookmarkEnd w:id="178"/>
      <w:r>
        <w:rPr>
          <w:rFonts w:hint="eastAsia" w:ascii="宋体" w:hAnsi="宋体"/>
          <w:szCs w:val="21"/>
          <w:highlight w:val="none"/>
        </w:rPr>
        <w:t>项目经理</w:t>
      </w:r>
    </w:p>
    <w:p w14:paraId="51BA1ED1">
      <w:pPr>
        <w:spacing w:line="440" w:lineRule="exact"/>
        <w:ind w:firstLine="420" w:firstLineChars="200"/>
        <w:rPr>
          <w:rFonts w:ascii="宋体" w:hAnsi="宋体"/>
          <w:szCs w:val="21"/>
          <w:highlight w:val="none"/>
        </w:rPr>
      </w:pPr>
      <w:r>
        <w:rPr>
          <w:rFonts w:hint="eastAsia" w:ascii="宋体" w:hAnsi="宋体"/>
          <w:szCs w:val="21"/>
          <w:highlight w:val="none"/>
        </w:rPr>
        <w:t>承包人项目经理：</w:t>
      </w:r>
      <w:r>
        <w:rPr>
          <w:rFonts w:hint="eastAsia" w:ascii="宋体" w:hAnsi="宋体"/>
          <w:szCs w:val="21"/>
          <w:highlight w:val="none"/>
          <w:u w:val="single"/>
        </w:rPr>
        <w:t>                     </w:t>
      </w:r>
      <w:r>
        <w:rPr>
          <w:rFonts w:hint="eastAsia" w:ascii="宋体" w:hAnsi="宋体"/>
          <w:szCs w:val="21"/>
          <w:highlight w:val="none"/>
        </w:rPr>
        <w:t>。</w:t>
      </w:r>
    </w:p>
    <w:p w14:paraId="556F18D3">
      <w:pPr>
        <w:spacing w:line="440" w:lineRule="exact"/>
        <w:ind w:firstLine="420" w:firstLineChars="200"/>
        <w:rPr>
          <w:rFonts w:ascii="宋体" w:hAnsi="宋体"/>
          <w:bCs/>
          <w:szCs w:val="21"/>
          <w:highlight w:val="none"/>
        </w:rPr>
      </w:pPr>
      <w:bookmarkStart w:id="179" w:name="_Toc351203486"/>
      <w:r>
        <w:rPr>
          <w:rFonts w:hint="eastAsia" w:ascii="宋体" w:hAnsi="宋体"/>
          <w:szCs w:val="21"/>
          <w:highlight w:val="none"/>
        </w:rPr>
        <w:t>六、合同文件构成</w:t>
      </w:r>
      <w:bookmarkEnd w:id="179"/>
    </w:p>
    <w:p w14:paraId="71ECCF6B">
      <w:pPr>
        <w:spacing w:line="440" w:lineRule="exact"/>
        <w:ind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64497A9E">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（1）成交通知书；</w:t>
      </w:r>
    </w:p>
    <w:p w14:paraId="7431001A">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 xml:space="preserve">（2）报价函及其附录； </w:t>
      </w:r>
    </w:p>
    <w:p w14:paraId="21FF5449">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（3）专用合同条款及其附件；</w:t>
      </w:r>
    </w:p>
    <w:p w14:paraId="6BB322F6">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（4）通用合同条款；</w:t>
      </w:r>
    </w:p>
    <w:p w14:paraId="6427FA86">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（5）技术标准和要求；</w:t>
      </w:r>
    </w:p>
    <w:p w14:paraId="1F4DAD9C">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（6）图纸；</w:t>
      </w:r>
    </w:p>
    <w:p w14:paraId="5728728B">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（7）已标价工程量清单或预算书；</w:t>
      </w:r>
    </w:p>
    <w:p w14:paraId="10AA0BF4">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（8）其他合同文件。</w:t>
      </w:r>
    </w:p>
    <w:p w14:paraId="6E17D012">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56939118">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FACAEE9">
      <w:pPr>
        <w:spacing w:line="440" w:lineRule="exact"/>
        <w:ind w:firstLine="420" w:firstLineChars="200"/>
        <w:rPr>
          <w:rFonts w:ascii="宋体" w:hAnsi="宋体"/>
          <w:bCs/>
          <w:szCs w:val="21"/>
          <w:highlight w:val="none"/>
        </w:rPr>
      </w:pPr>
      <w:bookmarkStart w:id="180" w:name="_Toc351203487"/>
      <w:r>
        <w:rPr>
          <w:rFonts w:hint="eastAsia" w:ascii="宋体" w:hAnsi="宋体"/>
          <w:szCs w:val="21"/>
          <w:highlight w:val="none"/>
        </w:rPr>
        <w:t>七、承诺</w:t>
      </w:r>
      <w:bookmarkEnd w:id="180"/>
    </w:p>
    <w:p w14:paraId="27324107">
      <w:pPr>
        <w:spacing w:line="440" w:lineRule="exact"/>
        <w:ind w:firstLine="420" w:firstLineChars="200"/>
        <w:rPr>
          <w:rFonts w:ascii="宋体" w:hAnsi="宋体"/>
          <w:bCs/>
          <w:szCs w:val="21"/>
          <w:highlight w:val="none"/>
        </w:rPr>
      </w:pPr>
      <w:r>
        <w:rPr>
          <w:rFonts w:hint="eastAsia" w:ascii="宋体" w:hAnsi="宋体"/>
          <w:bCs/>
          <w:szCs w:val="21"/>
          <w:highlight w:val="none"/>
        </w:rPr>
        <w:t>1.发包人承诺按照法律规定履行工程审批手续、筹集工程建设资金并按照合同约定的期限和方式支付合同价款。</w:t>
      </w:r>
    </w:p>
    <w:p w14:paraId="2B0AAC9D">
      <w:pPr>
        <w:spacing w:line="440" w:lineRule="exact"/>
        <w:ind w:firstLine="420" w:firstLineChars="200"/>
        <w:rPr>
          <w:rFonts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4A07BB72">
      <w:pPr>
        <w:spacing w:line="440" w:lineRule="exact"/>
        <w:ind w:firstLine="420" w:firstLineChars="200"/>
        <w:rPr>
          <w:rFonts w:ascii="宋体" w:hAnsi="宋体"/>
          <w:bCs/>
          <w:szCs w:val="21"/>
          <w:highlight w:val="none"/>
        </w:rPr>
      </w:pPr>
      <w:r>
        <w:rPr>
          <w:rFonts w:hint="eastAsia" w:ascii="宋体" w:hAnsi="宋体"/>
          <w:bCs/>
          <w:szCs w:val="21"/>
          <w:highlight w:val="none"/>
        </w:rPr>
        <w:t>3.发包人和承包人通过竞争性磋商形式确定合作关系并签订合同，双方理解并承诺不再就同一工程另行签订与合同实质性内容相背离的协议。</w:t>
      </w:r>
    </w:p>
    <w:p w14:paraId="436CDF66">
      <w:pPr>
        <w:spacing w:line="440" w:lineRule="exact"/>
        <w:ind w:firstLine="420" w:firstLineChars="200"/>
        <w:rPr>
          <w:rFonts w:ascii="宋体" w:hAnsi="宋体"/>
          <w:bCs/>
          <w:szCs w:val="21"/>
          <w:highlight w:val="none"/>
        </w:rPr>
      </w:pPr>
      <w:bookmarkStart w:id="181" w:name="_Toc351203488"/>
      <w:r>
        <w:rPr>
          <w:rFonts w:hint="eastAsia" w:ascii="宋体" w:hAnsi="宋体"/>
          <w:szCs w:val="21"/>
          <w:highlight w:val="none"/>
        </w:rPr>
        <w:t>八、词语含义</w:t>
      </w:r>
      <w:bookmarkEnd w:id="181"/>
    </w:p>
    <w:p w14:paraId="123EC665">
      <w:pPr>
        <w:spacing w:line="440" w:lineRule="exact"/>
        <w:ind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66CEC3B5">
      <w:pPr>
        <w:spacing w:line="440" w:lineRule="exact"/>
        <w:ind w:firstLine="420" w:firstLineChars="200"/>
        <w:rPr>
          <w:rFonts w:ascii="宋体" w:hAnsi="宋体"/>
          <w:bCs/>
          <w:szCs w:val="21"/>
          <w:highlight w:val="none"/>
        </w:rPr>
      </w:pPr>
      <w:bookmarkStart w:id="182" w:name="_Toc351203489"/>
      <w:r>
        <w:rPr>
          <w:rFonts w:hint="eastAsia" w:ascii="宋体" w:hAnsi="宋体"/>
          <w:szCs w:val="21"/>
          <w:highlight w:val="none"/>
        </w:rPr>
        <w:t>九、签订时间</w:t>
      </w:r>
      <w:bookmarkEnd w:id="182"/>
    </w:p>
    <w:p w14:paraId="47D105E7">
      <w:pPr>
        <w:spacing w:line="440" w:lineRule="exact"/>
        <w:ind w:firstLine="420" w:firstLineChars="200"/>
        <w:rPr>
          <w:rFonts w:ascii="宋体" w:hAnsi="宋体"/>
          <w:bCs/>
          <w:szCs w:val="21"/>
          <w:highlight w:val="none"/>
        </w:rPr>
      </w:pPr>
      <w:r>
        <w:rPr>
          <w:rFonts w:hint="eastAsia" w:ascii="宋体" w:hAnsi="宋体"/>
          <w:bCs/>
          <w:szCs w:val="21"/>
          <w:highlight w:val="none"/>
        </w:rPr>
        <w:t>本合同于年月日签订。</w:t>
      </w:r>
    </w:p>
    <w:p w14:paraId="29C05CB4">
      <w:pPr>
        <w:spacing w:line="440" w:lineRule="exact"/>
        <w:ind w:firstLine="420" w:firstLineChars="200"/>
        <w:rPr>
          <w:rFonts w:ascii="宋体" w:hAnsi="宋体"/>
          <w:bCs/>
          <w:szCs w:val="21"/>
          <w:highlight w:val="none"/>
        </w:rPr>
      </w:pPr>
      <w:bookmarkStart w:id="183" w:name="_Toc351203490"/>
      <w:r>
        <w:rPr>
          <w:rFonts w:hint="eastAsia" w:ascii="宋体" w:hAnsi="宋体"/>
          <w:szCs w:val="21"/>
          <w:highlight w:val="none"/>
        </w:rPr>
        <w:t>十、签订地点</w:t>
      </w:r>
      <w:bookmarkEnd w:id="183"/>
    </w:p>
    <w:p w14:paraId="71DBC3A3">
      <w:pPr>
        <w:spacing w:line="440" w:lineRule="exact"/>
        <w:ind w:firstLine="420" w:firstLineChars="200"/>
        <w:rPr>
          <w:rFonts w:ascii="宋体" w:hAnsi="宋体"/>
          <w:bCs/>
          <w:szCs w:val="21"/>
          <w:highlight w:val="none"/>
        </w:rPr>
      </w:pPr>
      <w:r>
        <w:rPr>
          <w:rFonts w:hint="eastAsia" w:ascii="宋体" w:hAnsi="宋体"/>
          <w:bCs/>
          <w:szCs w:val="21"/>
          <w:highlight w:val="none"/>
        </w:rPr>
        <w:t>本合同在签订。</w:t>
      </w:r>
    </w:p>
    <w:p w14:paraId="006DA1EF">
      <w:pPr>
        <w:spacing w:line="440" w:lineRule="exact"/>
        <w:ind w:firstLine="420" w:firstLineChars="200"/>
        <w:rPr>
          <w:rFonts w:ascii="宋体" w:hAnsi="宋体"/>
          <w:bCs/>
          <w:szCs w:val="21"/>
          <w:highlight w:val="none"/>
        </w:rPr>
      </w:pPr>
      <w:bookmarkStart w:id="184" w:name="_Toc351203491"/>
      <w:r>
        <w:rPr>
          <w:rFonts w:hint="eastAsia" w:ascii="宋体" w:hAnsi="宋体"/>
          <w:szCs w:val="21"/>
          <w:highlight w:val="none"/>
        </w:rPr>
        <w:t>十一、补充协议</w:t>
      </w:r>
      <w:bookmarkEnd w:id="184"/>
    </w:p>
    <w:p w14:paraId="39168521">
      <w:pPr>
        <w:spacing w:line="440" w:lineRule="exact"/>
        <w:ind w:firstLine="420" w:firstLineChars="200"/>
        <w:rPr>
          <w:rFonts w:ascii="宋体" w:hAnsi="宋体"/>
          <w:bCs/>
          <w:szCs w:val="21"/>
          <w:highlight w:val="none"/>
        </w:rPr>
      </w:pPr>
      <w:r>
        <w:rPr>
          <w:rFonts w:hint="eastAsia" w:ascii="宋体" w:hAnsi="宋体"/>
          <w:bCs/>
          <w:szCs w:val="21"/>
          <w:highlight w:val="none"/>
        </w:rPr>
        <w:t>合同未尽事宜，合同当事人另行签订补充协议，补充协议是合同的组成部分。</w:t>
      </w:r>
    </w:p>
    <w:p w14:paraId="48358F7B">
      <w:pPr>
        <w:spacing w:line="440" w:lineRule="exact"/>
        <w:ind w:firstLine="420" w:firstLineChars="200"/>
        <w:rPr>
          <w:rFonts w:ascii="宋体" w:hAnsi="宋体"/>
          <w:szCs w:val="21"/>
          <w:highlight w:val="none"/>
        </w:rPr>
      </w:pPr>
      <w:bookmarkStart w:id="185" w:name="_Toc351203492"/>
      <w:r>
        <w:rPr>
          <w:rFonts w:hint="eastAsia" w:ascii="宋体" w:hAnsi="宋体"/>
          <w:szCs w:val="21"/>
          <w:highlight w:val="none"/>
        </w:rPr>
        <w:t>十二、合同生效</w:t>
      </w:r>
      <w:bookmarkEnd w:id="185"/>
    </w:p>
    <w:p w14:paraId="3CE23CAE">
      <w:pPr>
        <w:spacing w:line="440" w:lineRule="exact"/>
        <w:ind w:firstLine="420" w:firstLineChars="200"/>
        <w:rPr>
          <w:rFonts w:ascii="宋体" w:hAnsi="宋体"/>
          <w:bCs/>
          <w:szCs w:val="21"/>
          <w:highlight w:val="none"/>
        </w:rPr>
      </w:pPr>
      <w:r>
        <w:rPr>
          <w:rFonts w:hint="eastAsia" w:ascii="宋体" w:hAnsi="宋体"/>
          <w:bCs/>
          <w:szCs w:val="21"/>
          <w:highlight w:val="none"/>
        </w:rPr>
        <w:t>本合同自生效。</w:t>
      </w:r>
    </w:p>
    <w:p w14:paraId="1C728055">
      <w:pPr>
        <w:spacing w:line="440" w:lineRule="exact"/>
        <w:ind w:firstLine="420" w:firstLineChars="200"/>
        <w:rPr>
          <w:rFonts w:ascii="宋体" w:hAnsi="宋体"/>
          <w:szCs w:val="21"/>
          <w:highlight w:val="none"/>
        </w:rPr>
      </w:pPr>
      <w:bookmarkStart w:id="186" w:name="_Toc351203493"/>
      <w:r>
        <w:rPr>
          <w:rFonts w:hint="eastAsia" w:ascii="宋体" w:hAnsi="宋体"/>
          <w:szCs w:val="21"/>
          <w:highlight w:val="none"/>
        </w:rPr>
        <w:t>十三、合同份数</w:t>
      </w:r>
      <w:bookmarkEnd w:id="186"/>
    </w:p>
    <w:p w14:paraId="3175CCAF">
      <w:pPr>
        <w:spacing w:line="440" w:lineRule="exact"/>
        <w:ind w:firstLine="420" w:firstLineChars="200"/>
        <w:rPr>
          <w:rFonts w:ascii="宋体" w:hAnsi="宋体"/>
          <w:bCs/>
          <w:szCs w:val="21"/>
          <w:highlight w:val="none"/>
        </w:rPr>
      </w:pPr>
      <w:r>
        <w:rPr>
          <w:rFonts w:hint="eastAsia" w:ascii="宋体" w:hAnsi="宋体"/>
          <w:bCs/>
          <w:szCs w:val="21"/>
          <w:highlight w:val="none"/>
        </w:rPr>
        <w:t>本合同一式份，均具有同等法律效力，发包人执份，承包人执份，</w:t>
      </w:r>
      <w:r>
        <w:rPr>
          <w:rFonts w:hint="eastAsia" w:ascii="宋体" w:hAnsi="宋体"/>
          <w:szCs w:val="21"/>
          <w:highlight w:val="none"/>
          <w:lang w:val="zh-CN"/>
        </w:rPr>
        <w:t>采购代理机构份，市（县、区）财政部门份。</w:t>
      </w:r>
    </w:p>
    <w:p w14:paraId="2A216631">
      <w:pPr>
        <w:spacing w:line="440" w:lineRule="exact"/>
        <w:rPr>
          <w:rFonts w:ascii="宋体" w:hAnsi="宋体"/>
          <w:szCs w:val="21"/>
          <w:highlight w:val="none"/>
        </w:rPr>
      </w:pPr>
    </w:p>
    <w:p w14:paraId="220D7606">
      <w:pPr>
        <w:spacing w:line="440" w:lineRule="exact"/>
        <w:rPr>
          <w:rFonts w:ascii="宋体" w:hAnsi="宋体"/>
          <w:szCs w:val="21"/>
          <w:highlight w:val="none"/>
        </w:rPr>
      </w:pPr>
    </w:p>
    <w:p w14:paraId="17955720">
      <w:pPr>
        <w:spacing w:line="440" w:lineRule="exact"/>
        <w:rPr>
          <w:rFonts w:ascii="宋体" w:hAnsi="宋体"/>
          <w:szCs w:val="21"/>
          <w:highlight w:val="none"/>
        </w:rPr>
      </w:pPr>
    </w:p>
    <w:p w14:paraId="6F7C2AC0">
      <w:pPr>
        <w:spacing w:line="440" w:lineRule="exact"/>
        <w:ind w:left="424" w:leftChars="202"/>
        <w:rPr>
          <w:rFonts w:ascii="宋体" w:hAnsi="宋体"/>
          <w:szCs w:val="21"/>
          <w:highlight w:val="none"/>
        </w:rPr>
      </w:pPr>
      <w:r>
        <w:rPr>
          <w:rFonts w:hint="eastAsia" w:ascii="宋体" w:hAnsi="宋体"/>
          <w:szCs w:val="21"/>
          <w:highlight w:val="none"/>
        </w:rPr>
        <w:t>发包人：  （公章）             承包人：  （公章）</w:t>
      </w:r>
    </w:p>
    <w:p w14:paraId="08F32E0C">
      <w:pPr>
        <w:spacing w:line="440" w:lineRule="exact"/>
        <w:ind w:left="424" w:leftChars="202"/>
        <w:rPr>
          <w:rFonts w:ascii="宋体" w:hAnsi="宋体"/>
          <w:szCs w:val="21"/>
          <w:highlight w:val="none"/>
          <w:u w:val="single"/>
        </w:rPr>
      </w:pPr>
    </w:p>
    <w:p w14:paraId="1D1950A9">
      <w:pPr>
        <w:spacing w:line="440" w:lineRule="exact"/>
        <w:ind w:left="424" w:leftChars="202"/>
        <w:rPr>
          <w:rFonts w:ascii="宋体" w:hAnsi="宋体"/>
          <w:szCs w:val="21"/>
          <w:highlight w:val="none"/>
        </w:rPr>
      </w:pPr>
      <w:r>
        <w:rPr>
          <w:rFonts w:hint="eastAsia" w:ascii="宋体" w:hAnsi="宋体"/>
          <w:szCs w:val="21"/>
          <w:highlight w:val="none"/>
        </w:rPr>
        <w:t>法定代表人或其授权代表：     法定代表人或其授权代表：</w:t>
      </w:r>
    </w:p>
    <w:p w14:paraId="799E1145">
      <w:pPr>
        <w:spacing w:line="440" w:lineRule="exact"/>
        <w:ind w:left="424" w:leftChars="202"/>
        <w:rPr>
          <w:rFonts w:ascii="宋体" w:hAnsi="宋体"/>
          <w:szCs w:val="21"/>
          <w:highlight w:val="none"/>
        </w:rPr>
      </w:pPr>
      <w:r>
        <w:rPr>
          <w:rFonts w:hint="eastAsia" w:ascii="宋体" w:hAnsi="宋体"/>
          <w:szCs w:val="21"/>
          <w:highlight w:val="none"/>
        </w:rPr>
        <w:t>（签字或盖章）                    （签字或盖章）</w:t>
      </w:r>
    </w:p>
    <w:p w14:paraId="0B08578A">
      <w:pPr>
        <w:spacing w:line="440" w:lineRule="exact"/>
        <w:ind w:left="424" w:leftChars="202"/>
        <w:rPr>
          <w:rFonts w:ascii="宋体" w:hAnsi="宋体"/>
          <w:szCs w:val="21"/>
          <w:highlight w:val="none"/>
        </w:rPr>
      </w:pPr>
      <w:r>
        <w:rPr>
          <w:rFonts w:hint="eastAsia" w:ascii="宋体" w:hAnsi="宋体"/>
          <w:szCs w:val="21"/>
          <w:highlight w:val="none"/>
        </w:rPr>
        <w:t>地  址：</w:t>
      </w:r>
      <w:r>
        <w:rPr>
          <w:rFonts w:hint="eastAsia" w:ascii="宋体" w:hAnsi="宋体"/>
          <w:szCs w:val="21"/>
          <w:highlight w:val="none"/>
          <w:u w:val="single"/>
        </w:rPr>
        <w:t xml:space="preserve">     </w:t>
      </w:r>
      <w:r>
        <w:rPr>
          <w:rFonts w:hint="eastAsia" w:ascii="宋体" w:hAnsi="宋体"/>
          <w:szCs w:val="21"/>
          <w:highlight w:val="none"/>
        </w:rPr>
        <w:t xml:space="preserve">  地  址：</w:t>
      </w:r>
      <w:r>
        <w:rPr>
          <w:rFonts w:hint="eastAsia" w:ascii="宋体" w:hAnsi="宋体"/>
          <w:szCs w:val="21"/>
          <w:highlight w:val="none"/>
          <w:u w:val="single"/>
        </w:rPr>
        <w:t xml:space="preserve">       </w:t>
      </w:r>
    </w:p>
    <w:p w14:paraId="409915EB">
      <w:pPr>
        <w:spacing w:line="440" w:lineRule="exact"/>
        <w:ind w:left="424" w:leftChars="202"/>
        <w:rPr>
          <w:rFonts w:ascii="宋体" w:hAnsi="宋体"/>
          <w:szCs w:val="21"/>
          <w:highlight w:val="none"/>
        </w:rPr>
      </w:pPr>
      <w:r>
        <w:rPr>
          <w:rFonts w:hint="eastAsia" w:ascii="宋体" w:hAnsi="宋体"/>
          <w:szCs w:val="21"/>
          <w:highlight w:val="none"/>
        </w:rPr>
        <w:t>邮政编码：</w:t>
      </w:r>
      <w:r>
        <w:rPr>
          <w:rFonts w:hint="eastAsia" w:ascii="宋体" w:hAnsi="宋体"/>
          <w:szCs w:val="21"/>
          <w:highlight w:val="none"/>
          <w:u w:val="single"/>
        </w:rPr>
        <w:t xml:space="preserve">      </w:t>
      </w:r>
      <w:r>
        <w:rPr>
          <w:rFonts w:hint="eastAsia" w:ascii="宋体" w:hAnsi="宋体"/>
          <w:szCs w:val="21"/>
          <w:highlight w:val="none"/>
        </w:rPr>
        <w:t xml:space="preserve"> 邮政编码：</w:t>
      </w:r>
      <w:r>
        <w:rPr>
          <w:rFonts w:hint="eastAsia" w:ascii="宋体" w:hAnsi="宋体"/>
          <w:szCs w:val="21"/>
          <w:highlight w:val="none"/>
          <w:u w:val="single"/>
        </w:rPr>
        <w:t xml:space="preserve">   </w:t>
      </w:r>
    </w:p>
    <w:p w14:paraId="0F4AEC45">
      <w:pPr>
        <w:spacing w:line="440" w:lineRule="exact"/>
        <w:ind w:left="424" w:leftChars="202"/>
        <w:rPr>
          <w:rFonts w:ascii="宋体" w:hAnsi="宋体"/>
          <w:szCs w:val="21"/>
          <w:highlight w:val="none"/>
        </w:rPr>
      </w:pPr>
      <w:r>
        <w:rPr>
          <w:rFonts w:hint="eastAsia" w:ascii="宋体" w:hAnsi="宋体"/>
          <w:szCs w:val="21"/>
          <w:highlight w:val="none"/>
        </w:rPr>
        <w:t>电  话：</w:t>
      </w:r>
      <w:r>
        <w:rPr>
          <w:rFonts w:hint="eastAsia" w:ascii="宋体" w:hAnsi="宋体"/>
          <w:szCs w:val="21"/>
          <w:highlight w:val="none"/>
          <w:u w:val="single"/>
        </w:rPr>
        <w:t xml:space="preserve">   </w:t>
      </w:r>
      <w:r>
        <w:rPr>
          <w:rFonts w:hint="eastAsia" w:ascii="宋体" w:hAnsi="宋体"/>
          <w:szCs w:val="21"/>
          <w:highlight w:val="none"/>
        </w:rPr>
        <w:t xml:space="preserve">  电  话：</w:t>
      </w:r>
      <w:r>
        <w:rPr>
          <w:rFonts w:hint="eastAsia" w:ascii="宋体" w:hAnsi="宋体"/>
          <w:szCs w:val="21"/>
          <w:highlight w:val="none"/>
          <w:u w:val="single"/>
        </w:rPr>
        <w:t xml:space="preserve">     </w:t>
      </w:r>
    </w:p>
    <w:p w14:paraId="4E0BC4D7">
      <w:pPr>
        <w:spacing w:line="440" w:lineRule="exact"/>
        <w:ind w:left="424" w:leftChars="202"/>
        <w:rPr>
          <w:rFonts w:ascii="宋体" w:hAnsi="宋体"/>
          <w:szCs w:val="21"/>
          <w:highlight w:val="none"/>
        </w:rPr>
      </w:pPr>
      <w:r>
        <w:rPr>
          <w:rFonts w:hint="eastAsia" w:ascii="宋体" w:hAnsi="宋体"/>
          <w:szCs w:val="21"/>
          <w:highlight w:val="none"/>
        </w:rPr>
        <w:t>传  真：</w:t>
      </w:r>
      <w:r>
        <w:rPr>
          <w:rFonts w:hint="eastAsia" w:ascii="宋体" w:hAnsi="宋体"/>
          <w:szCs w:val="21"/>
          <w:highlight w:val="none"/>
          <w:u w:val="single"/>
        </w:rPr>
        <w:t xml:space="preserve">   </w:t>
      </w:r>
      <w:r>
        <w:rPr>
          <w:rFonts w:hint="eastAsia" w:ascii="宋体" w:hAnsi="宋体"/>
          <w:szCs w:val="21"/>
          <w:highlight w:val="none"/>
        </w:rPr>
        <w:t xml:space="preserve">  传  真：</w:t>
      </w:r>
      <w:r>
        <w:rPr>
          <w:rFonts w:hint="eastAsia" w:ascii="宋体" w:hAnsi="宋体"/>
          <w:szCs w:val="21"/>
          <w:highlight w:val="none"/>
          <w:u w:val="single"/>
        </w:rPr>
        <w:t xml:space="preserve">     </w:t>
      </w:r>
    </w:p>
    <w:p w14:paraId="09AD33D3">
      <w:pPr>
        <w:spacing w:line="440" w:lineRule="exact"/>
        <w:ind w:left="424" w:leftChars="202"/>
        <w:rPr>
          <w:rFonts w:ascii="宋体" w:hAnsi="宋体"/>
          <w:szCs w:val="21"/>
          <w:highlight w:val="none"/>
        </w:rPr>
      </w:pPr>
      <w:r>
        <w:rPr>
          <w:rFonts w:hint="eastAsia" w:ascii="宋体" w:hAnsi="宋体"/>
          <w:szCs w:val="21"/>
          <w:highlight w:val="none"/>
        </w:rPr>
        <w:t xml:space="preserve">电子信箱：  </w:t>
      </w:r>
      <w:r>
        <w:rPr>
          <w:rFonts w:hint="eastAsia" w:ascii="宋体" w:hAnsi="宋体"/>
          <w:szCs w:val="21"/>
          <w:highlight w:val="none"/>
          <w:lang w:val="en-US" w:eastAsia="zh-CN"/>
        </w:rPr>
        <w:t xml:space="preserve">                 </w:t>
      </w:r>
      <w:r>
        <w:rPr>
          <w:rFonts w:hint="eastAsia" w:ascii="宋体" w:hAnsi="宋体"/>
          <w:szCs w:val="21"/>
          <w:highlight w:val="none"/>
        </w:rPr>
        <w:t>电子信箱：</w:t>
      </w:r>
      <w:r>
        <w:rPr>
          <w:rFonts w:hint="eastAsia" w:ascii="宋体" w:hAnsi="宋体"/>
          <w:szCs w:val="21"/>
          <w:highlight w:val="none"/>
          <w:u w:val="single"/>
        </w:rPr>
        <w:t xml:space="preserve">   </w:t>
      </w:r>
    </w:p>
    <w:p w14:paraId="5C63AC7B">
      <w:pPr>
        <w:spacing w:line="440" w:lineRule="exact"/>
        <w:ind w:left="424" w:leftChars="202"/>
        <w:rPr>
          <w:rFonts w:ascii="宋体" w:hAnsi="宋体"/>
          <w:szCs w:val="21"/>
          <w:highlight w:val="none"/>
        </w:rPr>
      </w:pPr>
      <w:r>
        <w:rPr>
          <w:rFonts w:hint="eastAsia" w:ascii="宋体" w:hAnsi="宋体"/>
          <w:szCs w:val="21"/>
          <w:highlight w:val="none"/>
        </w:rPr>
        <w:t>开户银行：</w:t>
      </w:r>
      <w:r>
        <w:rPr>
          <w:rFonts w:hint="eastAsia" w:ascii="宋体" w:hAnsi="宋体"/>
          <w:szCs w:val="21"/>
          <w:highlight w:val="none"/>
          <w:u w:val="single"/>
        </w:rPr>
        <w:t xml:space="preserve">   </w:t>
      </w:r>
      <w:r>
        <w:rPr>
          <w:rFonts w:hint="eastAsia" w:ascii="宋体" w:hAnsi="宋体"/>
          <w:szCs w:val="21"/>
          <w:highlight w:val="none"/>
        </w:rPr>
        <w:t xml:space="preserve">  开户银行：</w:t>
      </w:r>
      <w:r>
        <w:rPr>
          <w:rFonts w:hint="eastAsia" w:ascii="宋体" w:hAnsi="宋体"/>
          <w:szCs w:val="21"/>
          <w:highlight w:val="none"/>
          <w:u w:val="single"/>
        </w:rPr>
        <w:t xml:space="preserve">   </w:t>
      </w:r>
    </w:p>
    <w:p w14:paraId="6E74910D">
      <w:pPr>
        <w:spacing w:line="440" w:lineRule="exact"/>
        <w:ind w:left="424" w:leftChars="202"/>
        <w:rPr>
          <w:rFonts w:ascii="宋体" w:hAnsi="宋体"/>
          <w:szCs w:val="21"/>
          <w:highlight w:val="none"/>
          <w:u w:val="single"/>
        </w:rPr>
      </w:pPr>
      <w:r>
        <w:rPr>
          <w:rFonts w:hint="eastAsia" w:ascii="宋体" w:hAnsi="宋体"/>
          <w:szCs w:val="21"/>
          <w:highlight w:val="none"/>
        </w:rPr>
        <w:t>账  号：</w:t>
      </w:r>
      <w:r>
        <w:rPr>
          <w:rFonts w:hint="eastAsia" w:ascii="宋体" w:hAnsi="宋体"/>
          <w:szCs w:val="21"/>
          <w:highlight w:val="none"/>
          <w:u w:val="single"/>
        </w:rPr>
        <w:t xml:space="preserve">       </w:t>
      </w:r>
      <w:r>
        <w:rPr>
          <w:rFonts w:hint="eastAsia" w:ascii="宋体" w:hAnsi="宋体"/>
          <w:szCs w:val="21"/>
          <w:highlight w:val="none"/>
        </w:rPr>
        <w:t xml:space="preserve">  账  号：</w:t>
      </w:r>
      <w:r>
        <w:rPr>
          <w:rFonts w:hint="eastAsia" w:ascii="宋体" w:hAnsi="宋体"/>
          <w:szCs w:val="21"/>
          <w:highlight w:val="none"/>
          <w:u w:val="single"/>
        </w:rPr>
        <w:t xml:space="preserve">     </w:t>
      </w:r>
    </w:p>
    <w:p w14:paraId="33BB2AC3">
      <w:pPr>
        <w:spacing w:line="360" w:lineRule="auto"/>
        <w:ind w:left="424" w:leftChars="202"/>
        <w:rPr>
          <w:rFonts w:ascii="宋体" w:hAnsi="宋体"/>
          <w:sz w:val="24"/>
          <w:highlight w:val="none"/>
          <w:u w:val="single"/>
        </w:rPr>
      </w:pPr>
    </w:p>
    <w:p w14:paraId="2D60A1B0">
      <w:pPr>
        <w:spacing w:line="360" w:lineRule="auto"/>
        <w:ind w:left="424" w:leftChars="202"/>
        <w:rPr>
          <w:rFonts w:ascii="宋体" w:hAnsi="宋体"/>
          <w:sz w:val="24"/>
          <w:highlight w:val="none"/>
          <w:u w:val="single"/>
        </w:rPr>
      </w:pPr>
    </w:p>
    <w:p w14:paraId="4D98E0A6">
      <w:pPr>
        <w:spacing w:line="360" w:lineRule="auto"/>
        <w:ind w:left="424" w:leftChars="202"/>
        <w:rPr>
          <w:rFonts w:ascii="宋体" w:hAnsi="宋体"/>
          <w:sz w:val="24"/>
          <w:highlight w:val="none"/>
          <w:u w:val="single"/>
        </w:rPr>
      </w:pPr>
    </w:p>
    <w:p w14:paraId="07345921">
      <w:pPr>
        <w:spacing w:line="360" w:lineRule="auto"/>
        <w:ind w:left="424" w:leftChars="202"/>
        <w:rPr>
          <w:rFonts w:ascii="宋体" w:hAnsi="宋体"/>
          <w:sz w:val="24"/>
          <w:highlight w:val="none"/>
          <w:u w:val="single"/>
        </w:rPr>
      </w:pPr>
    </w:p>
    <w:p w14:paraId="3BD244C6">
      <w:pPr>
        <w:jc w:val="center"/>
        <w:rPr>
          <w:rFonts w:ascii="宋体" w:hAnsi="宋体"/>
          <w:b/>
          <w:sz w:val="28"/>
          <w:szCs w:val="28"/>
          <w:highlight w:val="none"/>
        </w:rPr>
      </w:pPr>
      <w:r>
        <w:rPr>
          <w:rFonts w:hint="eastAsia" w:ascii="宋体" w:hAnsi="宋体"/>
          <w:sz w:val="24"/>
          <w:highlight w:val="none"/>
        </w:rPr>
        <w:br w:type="page"/>
      </w:r>
      <w:r>
        <w:rPr>
          <w:rFonts w:hint="eastAsia" w:ascii="宋体" w:hAnsi="宋体"/>
          <w:b/>
          <w:sz w:val="28"/>
          <w:szCs w:val="28"/>
          <w:highlight w:val="none"/>
        </w:rPr>
        <w:t>第二部分  通用条款</w:t>
      </w:r>
    </w:p>
    <w:p w14:paraId="2BF52144">
      <w:pPr>
        <w:jc w:val="center"/>
        <w:rPr>
          <w:rFonts w:ascii="宋体" w:hAnsi="宋体"/>
          <w:sz w:val="24"/>
          <w:highlight w:val="none"/>
        </w:rPr>
      </w:pPr>
    </w:p>
    <w:p w14:paraId="6BC8DB9B">
      <w:pPr>
        <w:jc w:val="center"/>
        <w:rPr>
          <w:rFonts w:ascii="宋体" w:hAnsi="宋体"/>
          <w:sz w:val="24"/>
          <w:highlight w:val="none"/>
        </w:rPr>
      </w:pPr>
    </w:p>
    <w:p w14:paraId="479851C9">
      <w:pPr>
        <w:spacing w:line="360" w:lineRule="auto"/>
        <w:jc w:val="center"/>
        <w:rPr>
          <w:rFonts w:ascii="宋体" w:hAnsi="宋体"/>
          <w:szCs w:val="21"/>
          <w:highlight w:val="none"/>
        </w:rPr>
      </w:pPr>
      <w:r>
        <w:rPr>
          <w:rFonts w:hint="eastAsia" w:ascii="宋体" w:hAnsi="宋体"/>
          <w:szCs w:val="21"/>
          <w:highlight w:val="none"/>
        </w:rPr>
        <w:t>本合同通用条款执行</w:t>
      </w:r>
    </w:p>
    <w:p w14:paraId="00EDC988">
      <w:pPr>
        <w:spacing w:line="360" w:lineRule="auto"/>
        <w:jc w:val="center"/>
        <w:rPr>
          <w:rFonts w:ascii="宋体" w:hAnsi="宋体"/>
          <w:szCs w:val="21"/>
          <w:highlight w:val="none"/>
        </w:rPr>
      </w:pPr>
      <w:r>
        <w:rPr>
          <w:rFonts w:hint="eastAsia" w:ascii="宋体" w:hAnsi="宋体"/>
          <w:szCs w:val="21"/>
          <w:highlight w:val="none"/>
        </w:rPr>
        <w:t>《建设工程施工合同示范文本》（GF—2017—0201）通用条款部分</w:t>
      </w:r>
    </w:p>
    <w:p w14:paraId="0C894E1C">
      <w:pPr>
        <w:spacing w:line="360" w:lineRule="auto"/>
        <w:jc w:val="center"/>
        <w:rPr>
          <w:rFonts w:ascii="宋体" w:hAnsi="宋体"/>
          <w:szCs w:val="21"/>
          <w:highlight w:val="none"/>
        </w:rPr>
      </w:pPr>
      <w:r>
        <w:rPr>
          <w:rFonts w:hint="eastAsia" w:ascii="宋体" w:hAnsi="宋体"/>
          <w:szCs w:val="21"/>
          <w:highlight w:val="none"/>
        </w:rPr>
        <w:t>（不再附录）</w:t>
      </w:r>
    </w:p>
    <w:p w14:paraId="5E7B806B">
      <w:pPr>
        <w:spacing w:line="360" w:lineRule="auto"/>
        <w:jc w:val="center"/>
        <w:rPr>
          <w:rFonts w:ascii="宋体" w:hAnsi="宋体"/>
          <w:sz w:val="24"/>
          <w:highlight w:val="none"/>
        </w:rPr>
      </w:pPr>
    </w:p>
    <w:p w14:paraId="7830D121">
      <w:pPr>
        <w:spacing w:line="360" w:lineRule="auto"/>
        <w:jc w:val="center"/>
        <w:rPr>
          <w:rFonts w:ascii="宋体" w:hAnsi="宋体"/>
          <w:sz w:val="24"/>
          <w:highlight w:val="none"/>
        </w:rPr>
      </w:pPr>
    </w:p>
    <w:p w14:paraId="1F261F97">
      <w:pPr>
        <w:spacing w:line="440" w:lineRule="exact"/>
        <w:jc w:val="center"/>
        <w:rPr>
          <w:rFonts w:ascii="宋体" w:hAnsi="宋体"/>
          <w:b/>
          <w:sz w:val="28"/>
          <w:szCs w:val="28"/>
          <w:highlight w:val="none"/>
        </w:rPr>
      </w:pPr>
      <w:r>
        <w:rPr>
          <w:rFonts w:hint="eastAsia" w:ascii="宋体" w:hAnsi="宋体"/>
          <w:b/>
          <w:sz w:val="28"/>
          <w:szCs w:val="28"/>
          <w:highlight w:val="none"/>
        </w:rPr>
        <w:br w:type="page"/>
      </w:r>
      <w:r>
        <w:rPr>
          <w:rFonts w:hint="eastAsia" w:ascii="宋体" w:hAnsi="宋体"/>
          <w:b/>
          <w:sz w:val="28"/>
          <w:szCs w:val="28"/>
          <w:highlight w:val="none"/>
        </w:rPr>
        <w:t>第三部分 专用合同条款</w:t>
      </w:r>
    </w:p>
    <w:p w14:paraId="13297589">
      <w:pPr>
        <w:pStyle w:val="10"/>
        <w:adjustRightInd w:val="0"/>
        <w:spacing w:beforeAutospacing="0" w:afterAutospacing="0" w:line="440" w:lineRule="exact"/>
        <w:rPr>
          <w:rFonts w:hint="default"/>
          <w:b w:val="0"/>
          <w:sz w:val="21"/>
          <w:szCs w:val="21"/>
          <w:highlight w:val="none"/>
        </w:rPr>
      </w:pPr>
      <w:bookmarkStart w:id="187" w:name="_Toc351203633"/>
      <w:bookmarkStart w:id="188" w:name="_Toc119421976"/>
      <w:r>
        <w:rPr>
          <w:b w:val="0"/>
          <w:sz w:val="21"/>
          <w:szCs w:val="21"/>
          <w:highlight w:val="none"/>
        </w:rPr>
        <w:t>1</w:t>
      </w:r>
      <w:bookmarkStart w:id="189" w:name="_Toc292559361"/>
      <w:bookmarkStart w:id="190" w:name="_Toc296347155"/>
      <w:bookmarkStart w:id="191" w:name="_Toc296890984"/>
      <w:bookmarkStart w:id="192" w:name="_Toc296891196"/>
      <w:bookmarkStart w:id="193" w:name="_Toc296346657"/>
      <w:bookmarkStart w:id="194" w:name="_Toc297120456"/>
      <w:bookmarkStart w:id="195" w:name="_Toc297048342"/>
      <w:bookmarkStart w:id="196" w:name="_Toc292559866"/>
      <w:bookmarkStart w:id="197" w:name="_Toc296944495"/>
      <w:bookmarkStart w:id="198" w:name="_Toc296503156"/>
      <w:r>
        <w:rPr>
          <w:b w:val="0"/>
          <w:sz w:val="21"/>
          <w:szCs w:val="21"/>
          <w:highlight w:val="none"/>
        </w:rPr>
        <w:t>.  一般约定</w:t>
      </w:r>
      <w:bookmarkEnd w:id="187"/>
      <w:bookmarkEnd w:id="188"/>
    </w:p>
    <w:bookmarkEnd w:id="189"/>
    <w:bookmarkEnd w:id="190"/>
    <w:bookmarkEnd w:id="191"/>
    <w:bookmarkEnd w:id="192"/>
    <w:bookmarkEnd w:id="193"/>
    <w:bookmarkEnd w:id="194"/>
    <w:bookmarkEnd w:id="195"/>
    <w:bookmarkEnd w:id="196"/>
    <w:bookmarkEnd w:id="197"/>
    <w:bookmarkEnd w:id="198"/>
    <w:p w14:paraId="3CFDA25C">
      <w:pPr>
        <w:adjustRightInd w:val="0"/>
        <w:spacing w:line="440" w:lineRule="exact"/>
        <w:rPr>
          <w:rFonts w:ascii="宋体" w:hAnsi="宋体"/>
          <w:szCs w:val="21"/>
          <w:highlight w:val="none"/>
        </w:rPr>
      </w:pPr>
      <w:r>
        <w:rPr>
          <w:rFonts w:hint="eastAsia" w:ascii="宋体" w:hAnsi="宋体"/>
          <w:szCs w:val="21"/>
          <w:highlight w:val="none"/>
        </w:rPr>
        <w:t>1.1  词语定义</w:t>
      </w:r>
    </w:p>
    <w:p w14:paraId="32541D20">
      <w:pPr>
        <w:adjustRightInd w:val="0"/>
        <w:spacing w:line="440" w:lineRule="exact"/>
        <w:rPr>
          <w:rFonts w:ascii="宋体" w:hAnsi="宋体"/>
          <w:kern w:val="0"/>
          <w:szCs w:val="21"/>
          <w:highlight w:val="none"/>
        </w:rPr>
      </w:pPr>
      <w:r>
        <w:rPr>
          <w:rFonts w:hint="eastAsia" w:ascii="宋体" w:hAnsi="宋体"/>
          <w:kern w:val="0"/>
          <w:szCs w:val="21"/>
          <w:highlight w:val="none"/>
        </w:rPr>
        <w:t>1.1.1 合同</w:t>
      </w:r>
    </w:p>
    <w:p w14:paraId="30846F23">
      <w:pPr>
        <w:adjustRightInd w:val="0"/>
        <w:spacing w:line="440" w:lineRule="exact"/>
        <w:rPr>
          <w:rFonts w:ascii="宋体" w:hAnsi="宋体"/>
          <w:kern w:val="0"/>
          <w:szCs w:val="21"/>
          <w:highlight w:val="none"/>
        </w:rPr>
      </w:pPr>
      <w:r>
        <w:rPr>
          <w:rFonts w:hint="eastAsia" w:ascii="宋体" w:hAnsi="宋体"/>
          <w:kern w:val="0"/>
          <w:szCs w:val="21"/>
          <w:highlight w:val="none"/>
        </w:rPr>
        <w:t>1.1.1.10其他合同文件包括：</w:t>
      </w:r>
      <w:r>
        <w:rPr>
          <w:rFonts w:hint="eastAsia" w:ascii="宋体" w:hAnsi="宋体"/>
          <w:szCs w:val="21"/>
          <w:highlight w:val="none"/>
          <w:u w:val="single"/>
        </w:rPr>
        <w:t xml:space="preserve">                        </w:t>
      </w:r>
      <w:r>
        <w:rPr>
          <w:rFonts w:hint="eastAsia" w:ascii="宋体" w:hAnsi="宋体"/>
          <w:szCs w:val="21"/>
          <w:highlight w:val="none"/>
        </w:rPr>
        <w:t>。</w:t>
      </w:r>
    </w:p>
    <w:p w14:paraId="5C628F01">
      <w:pPr>
        <w:adjustRightInd w:val="0"/>
        <w:spacing w:line="440" w:lineRule="exact"/>
        <w:rPr>
          <w:rFonts w:ascii="宋体" w:hAnsi="宋体"/>
          <w:szCs w:val="21"/>
          <w:highlight w:val="none"/>
        </w:rPr>
      </w:pPr>
      <w:r>
        <w:rPr>
          <w:rFonts w:hint="eastAsia" w:ascii="宋体" w:hAnsi="宋体"/>
          <w:szCs w:val="21"/>
          <w:highlight w:val="none"/>
        </w:rPr>
        <w:t>1.1.2 合同当事人及其他相关方</w:t>
      </w:r>
    </w:p>
    <w:p w14:paraId="5D9E136F">
      <w:pPr>
        <w:adjustRightInd w:val="0"/>
        <w:spacing w:line="440" w:lineRule="exact"/>
        <w:rPr>
          <w:rFonts w:ascii="宋体" w:hAnsi="宋体"/>
          <w:szCs w:val="21"/>
          <w:highlight w:val="none"/>
        </w:rPr>
      </w:pPr>
      <w:r>
        <w:rPr>
          <w:rFonts w:hint="eastAsia" w:ascii="宋体" w:hAnsi="宋体"/>
          <w:szCs w:val="21"/>
          <w:highlight w:val="none"/>
        </w:rPr>
        <w:t>1.1.2.4监理人：</w:t>
      </w:r>
    </w:p>
    <w:p w14:paraId="50CCDDF7">
      <w:pPr>
        <w:adjustRightInd w:val="0"/>
        <w:spacing w:line="440" w:lineRule="exact"/>
        <w:ind w:firstLine="420" w:firstLineChars="200"/>
        <w:rPr>
          <w:rFonts w:ascii="宋体" w:hAnsi="宋体"/>
          <w:szCs w:val="21"/>
          <w:highlight w:val="none"/>
        </w:rPr>
      </w:pPr>
      <w:r>
        <w:rPr>
          <w:rFonts w:hint="eastAsia" w:ascii="宋体" w:hAnsi="宋体"/>
          <w:szCs w:val="21"/>
          <w:highlight w:val="none"/>
        </w:rPr>
        <w:t>名    称：</w:t>
      </w:r>
      <w:r>
        <w:rPr>
          <w:rFonts w:hint="eastAsia" w:ascii="宋体" w:hAnsi="宋体"/>
          <w:szCs w:val="21"/>
          <w:highlight w:val="none"/>
          <w:u w:val="single"/>
        </w:rPr>
        <w:t xml:space="preserve">                 </w:t>
      </w:r>
      <w:r>
        <w:rPr>
          <w:rFonts w:hint="eastAsia" w:ascii="宋体" w:hAnsi="宋体"/>
          <w:szCs w:val="21"/>
          <w:highlight w:val="none"/>
        </w:rPr>
        <w:t>；</w:t>
      </w:r>
    </w:p>
    <w:p w14:paraId="618782DA">
      <w:pPr>
        <w:adjustRightInd w:val="0"/>
        <w:spacing w:line="440" w:lineRule="exact"/>
        <w:ind w:firstLine="420" w:firstLineChars="200"/>
        <w:rPr>
          <w:rFonts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   </w:t>
      </w:r>
      <w:r>
        <w:rPr>
          <w:rFonts w:hint="eastAsia" w:ascii="宋体" w:hAnsi="宋体"/>
          <w:szCs w:val="21"/>
          <w:highlight w:val="none"/>
        </w:rPr>
        <w:t>；</w:t>
      </w:r>
    </w:p>
    <w:p w14:paraId="0F8E878C">
      <w:pPr>
        <w:adjustRightInd w:val="0"/>
        <w:spacing w:line="440" w:lineRule="exact"/>
        <w:ind w:firstLine="420" w:firstLineChars="200"/>
        <w:rPr>
          <w:rFonts w:ascii="宋体" w:hAnsi="宋体"/>
          <w:szCs w:val="21"/>
          <w:highlight w:val="none"/>
        </w:rPr>
      </w:pPr>
      <w:r>
        <w:rPr>
          <w:rFonts w:hint="eastAsia" w:ascii="宋体" w:hAnsi="宋体"/>
          <w:szCs w:val="21"/>
          <w:highlight w:val="none"/>
        </w:rPr>
        <w:t>联系电话：</w:t>
      </w:r>
      <w:r>
        <w:rPr>
          <w:rFonts w:hint="eastAsia" w:ascii="宋体" w:hAnsi="宋体"/>
          <w:szCs w:val="21"/>
          <w:highlight w:val="none"/>
          <w:u w:val="single"/>
        </w:rPr>
        <w:t>                 </w:t>
      </w:r>
      <w:r>
        <w:rPr>
          <w:rFonts w:hint="eastAsia" w:ascii="宋体" w:hAnsi="宋体"/>
          <w:szCs w:val="21"/>
          <w:highlight w:val="none"/>
        </w:rPr>
        <w:t>；</w:t>
      </w:r>
    </w:p>
    <w:p w14:paraId="5C5149BB">
      <w:pPr>
        <w:adjustRightInd w:val="0"/>
        <w:spacing w:line="440" w:lineRule="exact"/>
        <w:ind w:firstLine="420" w:firstLineChars="200"/>
        <w:rPr>
          <w:rFonts w:ascii="宋体" w:hAnsi="宋体"/>
          <w:szCs w:val="21"/>
          <w:highlight w:val="none"/>
        </w:rPr>
      </w:pPr>
      <w:r>
        <w:rPr>
          <w:rFonts w:hint="eastAsia" w:ascii="宋体" w:hAnsi="宋体"/>
          <w:szCs w:val="21"/>
          <w:highlight w:val="none"/>
        </w:rPr>
        <w:t>电子信箱：</w:t>
      </w:r>
      <w:r>
        <w:rPr>
          <w:rFonts w:hint="eastAsia" w:ascii="宋体" w:hAnsi="宋体"/>
          <w:szCs w:val="21"/>
          <w:highlight w:val="none"/>
          <w:u w:val="single"/>
        </w:rPr>
        <w:t>                 </w:t>
      </w:r>
      <w:r>
        <w:rPr>
          <w:rFonts w:hint="eastAsia" w:ascii="宋体" w:hAnsi="宋体"/>
          <w:szCs w:val="21"/>
          <w:highlight w:val="none"/>
        </w:rPr>
        <w:t>；</w:t>
      </w:r>
    </w:p>
    <w:p w14:paraId="0FA76C12">
      <w:pPr>
        <w:adjustRightInd w:val="0"/>
        <w:spacing w:line="440" w:lineRule="exact"/>
        <w:ind w:firstLine="420" w:firstLineChars="200"/>
        <w:rPr>
          <w:rFonts w:ascii="宋体" w:hAnsi="宋体"/>
          <w:szCs w:val="21"/>
          <w:highlight w:val="none"/>
        </w:rPr>
      </w:pPr>
      <w:r>
        <w:rPr>
          <w:rFonts w:hint="eastAsia" w:ascii="宋体" w:hAnsi="宋体"/>
          <w:szCs w:val="21"/>
          <w:highlight w:val="none"/>
        </w:rPr>
        <w:t>通信地址：</w:t>
      </w:r>
      <w:r>
        <w:rPr>
          <w:rFonts w:hint="eastAsia" w:ascii="宋体" w:hAnsi="宋体"/>
          <w:szCs w:val="21"/>
          <w:highlight w:val="none"/>
          <w:u w:val="single"/>
        </w:rPr>
        <w:t>                 </w:t>
      </w:r>
      <w:r>
        <w:rPr>
          <w:rFonts w:hint="eastAsia" w:ascii="宋体" w:hAnsi="宋体"/>
          <w:szCs w:val="21"/>
          <w:highlight w:val="none"/>
        </w:rPr>
        <w:t>。</w:t>
      </w:r>
    </w:p>
    <w:p w14:paraId="48538337">
      <w:pPr>
        <w:adjustRightInd w:val="0"/>
        <w:spacing w:line="440" w:lineRule="exact"/>
        <w:rPr>
          <w:rFonts w:ascii="宋体" w:hAnsi="宋体"/>
          <w:szCs w:val="21"/>
          <w:highlight w:val="none"/>
        </w:rPr>
      </w:pPr>
      <w:r>
        <w:rPr>
          <w:rFonts w:hint="eastAsia" w:ascii="宋体" w:hAnsi="宋体"/>
          <w:szCs w:val="21"/>
          <w:highlight w:val="none"/>
        </w:rPr>
        <w:t>1.1.2.5 设计人：</w:t>
      </w:r>
    </w:p>
    <w:p w14:paraId="4EE4F9DF">
      <w:pPr>
        <w:adjustRightInd w:val="0"/>
        <w:spacing w:line="440" w:lineRule="exact"/>
        <w:ind w:firstLine="420" w:firstLineChars="200"/>
        <w:rPr>
          <w:rFonts w:ascii="宋体" w:hAnsi="宋体"/>
          <w:szCs w:val="21"/>
          <w:highlight w:val="none"/>
        </w:rPr>
      </w:pPr>
      <w:r>
        <w:rPr>
          <w:rFonts w:hint="eastAsia" w:ascii="宋体" w:hAnsi="宋体"/>
          <w:szCs w:val="21"/>
          <w:highlight w:val="none"/>
        </w:rPr>
        <w:t>名    称：</w:t>
      </w:r>
      <w:r>
        <w:rPr>
          <w:rFonts w:hint="eastAsia" w:ascii="宋体" w:hAnsi="宋体"/>
          <w:szCs w:val="21"/>
          <w:highlight w:val="none"/>
          <w:u w:val="single"/>
        </w:rPr>
        <w:t xml:space="preserve">                 </w:t>
      </w:r>
      <w:r>
        <w:rPr>
          <w:rFonts w:hint="eastAsia" w:ascii="宋体" w:hAnsi="宋体"/>
          <w:szCs w:val="21"/>
          <w:highlight w:val="none"/>
        </w:rPr>
        <w:t>；</w:t>
      </w:r>
    </w:p>
    <w:p w14:paraId="26B88738">
      <w:pPr>
        <w:adjustRightInd w:val="0"/>
        <w:spacing w:line="440" w:lineRule="exact"/>
        <w:ind w:firstLine="420" w:firstLineChars="200"/>
        <w:rPr>
          <w:rFonts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   </w:t>
      </w:r>
      <w:r>
        <w:rPr>
          <w:rFonts w:hint="eastAsia" w:ascii="宋体" w:hAnsi="宋体"/>
          <w:szCs w:val="21"/>
          <w:highlight w:val="none"/>
        </w:rPr>
        <w:t>；</w:t>
      </w:r>
    </w:p>
    <w:p w14:paraId="710C02CB">
      <w:pPr>
        <w:adjustRightInd w:val="0"/>
        <w:spacing w:line="440" w:lineRule="exact"/>
        <w:ind w:firstLine="420" w:firstLineChars="200"/>
        <w:rPr>
          <w:rFonts w:ascii="宋体" w:hAnsi="宋体"/>
          <w:szCs w:val="21"/>
          <w:highlight w:val="none"/>
        </w:rPr>
      </w:pPr>
      <w:r>
        <w:rPr>
          <w:rFonts w:hint="eastAsia" w:ascii="宋体" w:hAnsi="宋体"/>
          <w:szCs w:val="21"/>
          <w:highlight w:val="none"/>
        </w:rPr>
        <w:t>联系电话：</w:t>
      </w:r>
      <w:r>
        <w:rPr>
          <w:rFonts w:hint="eastAsia" w:ascii="宋体" w:hAnsi="宋体"/>
          <w:szCs w:val="21"/>
          <w:highlight w:val="none"/>
          <w:u w:val="single"/>
        </w:rPr>
        <w:t>                 </w:t>
      </w:r>
      <w:r>
        <w:rPr>
          <w:rFonts w:hint="eastAsia" w:ascii="宋体" w:hAnsi="宋体"/>
          <w:szCs w:val="21"/>
          <w:highlight w:val="none"/>
        </w:rPr>
        <w:t>；</w:t>
      </w:r>
    </w:p>
    <w:p w14:paraId="4B2DF9BA">
      <w:pPr>
        <w:adjustRightInd w:val="0"/>
        <w:spacing w:line="440" w:lineRule="exact"/>
        <w:ind w:firstLine="420" w:firstLineChars="200"/>
        <w:rPr>
          <w:rFonts w:ascii="宋体" w:hAnsi="宋体"/>
          <w:szCs w:val="21"/>
          <w:highlight w:val="none"/>
        </w:rPr>
      </w:pPr>
      <w:r>
        <w:rPr>
          <w:rFonts w:hint="eastAsia" w:ascii="宋体" w:hAnsi="宋体"/>
          <w:szCs w:val="21"/>
          <w:highlight w:val="none"/>
        </w:rPr>
        <w:t>电子信箱：</w:t>
      </w:r>
      <w:r>
        <w:rPr>
          <w:rFonts w:hint="eastAsia" w:ascii="宋体" w:hAnsi="宋体"/>
          <w:szCs w:val="21"/>
          <w:highlight w:val="none"/>
          <w:u w:val="single"/>
        </w:rPr>
        <w:t xml:space="preserve">                     </w:t>
      </w:r>
      <w:r>
        <w:rPr>
          <w:rFonts w:hint="eastAsia" w:ascii="宋体" w:hAnsi="宋体"/>
          <w:szCs w:val="21"/>
          <w:highlight w:val="none"/>
        </w:rPr>
        <w:t>；</w:t>
      </w:r>
    </w:p>
    <w:p w14:paraId="72D846AB">
      <w:pPr>
        <w:adjustRightInd w:val="0"/>
        <w:spacing w:line="440" w:lineRule="exact"/>
        <w:ind w:firstLine="420" w:firstLineChars="200"/>
        <w:rPr>
          <w:rFonts w:ascii="宋体" w:hAnsi="宋体"/>
          <w:szCs w:val="21"/>
          <w:highlight w:val="none"/>
        </w:rPr>
      </w:pPr>
      <w:r>
        <w:rPr>
          <w:rFonts w:hint="eastAsia" w:ascii="宋体" w:hAnsi="宋体"/>
          <w:szCs w:val="21"/>
          <w:highlight w:val="none"/>
        </w:rPr>
        <w:t>通信地址：</w:t>
      </w:r>
      <w:r>
        <w:rPr>
          <w:rFonts w:hint="eastAsia" w:ascii="宋体" w:hAnsi="宋体"/>
          <w:szCs w:val="21"/>
          <w:highlight w:val="none"/>
          <w:u w:val="single"/>
        </w:rPr>
        <w:t>                 </w:t>
      </w:r>
      <w:r>
        <w:rPr>
          <w:rFonts w:hint="eastAsia" w:ascii="宋体" w:hAnsi="宋体"/>
          <w:szCs w:val="21"/>
          <w:highlight w:val="none"/>
        </w:rPr>
        <w:t>。</w:t>
      </w:r>
    </w:p>
    <w:p w14:paraId="6608DB6B">
      <w:pPr>
        <w:adjustRightInd w:val="0"/>
        <w:spacing w:line="440" w:lineRule="exact"/>
        <w:rPr>
          <w:rFonts w:ascii="宋体" w:hAnsi="宋体"/>
          <w:szCs w:val="21"/>
          <w:highlight w:val="none"/>
        </w:rPr>
      </w:pPr>
      <w:r>
        <w:rPr>
          <w:rFonts w:hint="eastAsia" w:ascii="宋体" w:hAnsi="宋体"/>
          <w:szCs w:val="21"/>
          <w:highlight w:val="none"/>
        </w:rPr>
        <w:t>1.1.3 工程和设备</w:t>
      </w:r>
    </w:p>
    <w:p w14:paraId="04B2AF85">
      <w:pPr>
        <w:adjustRightInd w:val="0"/>
        <w:spacing w:line="440" w:lineRule="exact"/>
        <w:rPr>
          <w:rFonts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szCs w:val="21"/>
          <w:highlight w:val="none"/>
          <w:u w:val="single"/>
        </w:rPr>
        <w:t xml:space="preserve">            </w:t>
      </w:r>
      <w:r>
        <w:rPr>
          <w:rFonts w:hint="eastAsia" w:ascii="宋体" w:hAnsi="宋体"/>
          <w:szCs w:val="21"/>
          <w:highlight w:val="none"/>
        </w:rPr>
        <w:t>。</w:t>
      </w:r>
    </w:p>
    <w:p w14:paraId="44F17A6E">
      <w:pPr>
        <w:adjustRightInd w:val="0"/>
        <w:spacing w:line="440" w:lineRule="exact"/>
        <w:jc w:val="left"/>
        <w:rPr>
          <w:rFonts w:ascii="宋体" w:hAnsi="宋体"/>
          <w:kern w:val="0"/>
          <w:szCs w:val="21"/>
          <w:highlight w:val="none"/>
        </w:rPr>
      </w:pPr>
      <w:r>
        <w:rPr>
          <w:rFonts w:hint="eastAsia" w:ascii="宋体" w:hAnsi="宋体"/>
          <w:kern w:val="0"/>
          <w:szCs w:val="21"/>
          <w:highlight w:val="none"/>
        </w:rPr>
        <w:t>1.1.3.9 永久占地包括：</w:t>
      </w:r>
      <w:r>
        <w:rPr>
          <w:rFonts w:hint="eastAsia" w:ascii="宋体" w:hAnsi="宋体"/>
          <w:szCs w:val="21"/>
          <w:highlight w:val="none"/>
          <w:u w:val="single"/>
        </w:rPr>
        <w:t xml:space="preserve">                        </w:t>
      </w:r>
      <w:r>
        <w:rPr>
          <w:rFonts w:hint="eastAsia" w:ascii="宋体" w:hAnsi="宋体"/>
          <w:kern w:val="0"/>
          <w:szCs w:val="21"/>
          <w:highlight w:val="none"/>
        </w:rPr>
        <w:t>。</w:t>
      </w:r>
    </w:p>
    <w:p w14:paraId="5A889F4E">
      <w:pPr>
        <w:adjustRightInd w:val="0"/>
        <w:spacing w:line="440" w:lineRule="exact"/>
        <w:jc w:val="left"/>
        <w:rPr>
          <w:rFonts w:ascii="宋体" w:hAnsi="宋体"/>
          <w:szCs w:val="21"/>
          <w:highlight w:val="none"/>
        </w:rPr>
      </w:pPr>
      <w:r>
        <w:rPr>
          <w:rFonts w:hint="eastAsia" w:ascii="宋体" w:hAnsi="宋体"/>
          <w:kern w:val="0"/>
          <w:szCs w:val="21"/>
          <w:highlight w:val="none"/>
        </w:rPr>
        <w:t>1.1.3.10 临时占地包括：</w:t>
      </w:r>
      <w:r>
        <w:rPr>
          <w:rFonts w:hint="eastAsia" w:ascii="宋体" w:hAnsi="宋体"/>
          <w:szCs w:val="21"/>
          <w:highlight w:val="none"/>
          <w:u w:val="single"/>
        </w:rPr>
        <w:t xml:space="preserve">                       </w:t>
      </w:r>
      <w:r>
        <w:rPr>
          <w:rFonts w:hint="eastAsia" w:ascii="宋体" w:hAnsi="宋体"/>
          <w:kern w:val="0"/>
          <w:szCs w:val="21"/>
          <w:highlight w:val="none"/>
        </w:rPr>
        <w:t>。</w:t>
      </w:r>
    </w:p>
    <w:p w14:paraId="61EF1CF6">
      <w:pPr>
        <w:adjustRightInd w:val="0"/>
        <w:spacing w:line="440" w:lineRule="exact"/>
        <w:rPr>
          <w:rFonts w:ascii="宋体" w:hAnsi="宋体"/>
          <w:szCs w:val="21"/>
          <w:highlight w:val="none"/>
        </w:rPr>
      </w:pPr>
      <w:r>
        <w:rPr>
          <w:rFonts w:hint="eastAsia" w:ascii="宋体" w:hAnsi="宋体"/>
          <w:szCs w:val="21"/>
          <w:highlight w:val="none"/>
        </w:rPr>
        <w:t xml:space="preserve">1.3法律 </w:t>
      </w:r>
    </w:p>
    <w:p w14:paraId="073046E7">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适用于合同的其他规范性文件：</w:t>
      </w:r>
      <w:r>
        <w:rPr>
          <w:rFonts w:hint="eastAsia" w:ascii="宋体" w:hAnsi="宋体"/>
          <w:szCs w:val="21"/>
          <w:highlight w:val="none"/>
          <w:u w:val="single"/>
        </w:rPr>
        <w:t xml:space="preserve">                  </w:t>
      </w:r>
      <w:r>
        <w:rPr>
          <w:rFonts w:hint="eastAsia" w:ascii="宋体" w:hAnsi="宋体"/>
          <w:szCs w:val="21"/>
          <w:highlight w:val="none"/>
        </w:rPr>
        <w:t>。</w:t>
      </w:r>
    </w:p>
    <w:p w14:paraId="11B93D7F">
      <w:pPr>
        <w:adjustRightInd w:val="0"/>
        <w:spacing w:line="440" w:lineRule="exact"/>
        <w:rPr>
          <w:rFonts w:ascii="宋体" w:hAnsi="宋体"/>
          <w:szCs w:val="21"/>
          <w:highlight w:val="none"/>
        </w:rPr>
      </w:pPr>
      <w:r>
        <w:rPr>
          <w:rFonts w:hint="eastAsia" w:ascii="宋体" w:hAnsi="宋体"/>
          <w:szCs w:val="21"/>
          <w:highlight w:val="none"/>
        </w:rPr>
        <w:t>1.4 标准和规范</w:t>
      </w:r>
    </w:p>
    <w:p w14:paraId="30814CDB">
      <w:pPr>
        <w:adjustRightInd w:val="0"/>
        <w:spacing w:line="440" w:lineRule="exact"/>
        <w:rPr>
          <w:rFonts w:ascii="宋体" w:hAnsi="宋体"/>
          <w:szCs w:val="21"/>
          <w:highlight w:val="none"/>
        </w:rPr>
      </w:pPr>
      <w:r>
        <w:rPr>
          <w:rFonts w:hint="eastAsia" w:ascii="宋体" w:hAnsi="宋体"/>
          <w:szCs w:val="21"/>
          <w:highlight w:val="none"/>
        </w:rPr>
        <w:t>1.4.1适用于工程的标准规范包括：</w:t>
      </w:r>
      <w:r>
        <w:rPr>
          <w:rFonts w:hint="eastAsia" w:ascii="宋体" w:hAnsi="宋体"/>
          <w:szCs w:val="21"/>
          <w:highlight w:val="none"/>
          <w:u w:val="single"/>
        </w:rPr>
        <w:t>               </w:t>
      </w:r>
      <w:r>
        <w:rPr>
          <w:rFonts w:hint="eastAsia" w:ascii="宋体" w:hAnsi="宋体"/>
          <w:szCs w:val="21"/>
          <w:highlight w:val="none"/>
        </w:rPr>
        <w:t>。</w:t>
      </w:r>
    </w:p>
    <w:p w14:paraId="1821EEBE">
      <w:pPr>
        <w:adjustRightInd w:val="0"/>
        <w:spacing w:line="440" w:lineRule="exact"/>
        <w:rPr>
          <w:rFonts w:ascii="宋体" w:hAnsi="宋体"/>
          <w:kern w:val="0"/>
          <w:szCs w:val="21"/>
          <w:highlight w:val="none"/>
        </w:rPr>
      </w:pPr>
      <w:r>
        <w:rPr>
          <w:rFonts w:hint="eastAsia" w:ascii="宋体" w:hAnsi="宋体"/>
          <w:kern w:val="0"/>
          <w:szCs w:val="21"/>
          <w:highlight w:val="none"/>
        </w:rPr>
        <w:t>1.4.2 发包人提供国外标准、规范的名称：；</w:t>
      </w:r>
    </w:p>
    <w:p w14:paraId="0C615833">
      <w:pPr>
        <w:adjustRightInd w:val="0"/>
        <w:spacing w:line="440" w:lineRule="exact"/>
        <w:ind w:firstLine="420" w:firstLineChars="200"/>
        <w:rPr>
          <w:rFonts w:ascii="宋体" w:hAnsi="宋体"/>
          <w:kern w:val="0"/>
          <w:szCs w:val="21"/>
          <w:highlight w:val="none"/>
        </w:rPr>
      </w:pPr>
      <w:r>
        <w:rPr>
          <w:rFonts w:hint="eastAsia" w:ascii="宋体" w:hAnsi="宋体"/>
          <w:kern w:val="0"/>
          <w:szCs w:val="21"/>
          <w:highlight w:val="none"/>
        </w:rPr>
        <w:t>发包人提供国外标准、规范的份数：；</w:t>
      </w:r>
    </w:p>
    <w:p w14:paraId="168032BE">
      <w:pPr>
        <w:adjustRightInd w:val="0"/>
        <w:spacing w:line="440" w:lineRule="exact"/>
        <w:ind w:firstLine="420" w:firstLineChars="200"/>
        <w:rPr>
          <w:rFonts w:ascii="宋体" w:hAnsi="宋体"/>
          <w:szCs w:val="21"/>
          <w:highlight w:val="none"/>
        </w:rPr>
      </w:pPr>
      <w:r>
        <w:rPr>
          <w:rFonts w:hint="eastAsia" w:ascii="宋体" w:hAnsi="宋体"/>
          <w:kern w:val="0"/>
          <w:szCs w:val="21"/>
          <w:highlight w:val="none"/>
        </w:rPr>
        <w:t>发包人提供国外标准、规范的名称：。</w:t>
      </w:r>
    </w:p>
    <w:p w14:paraId="62566EDA">
      <w:pPr>
        <w:adjustRightInd w:val="0"/>
        <w:spacing w:line="440" w:lineRule="exact"/>
        <w:rPr>
          <w:rFonts w:ascii="宋体" w:hAnsi="宋体"/>
          <w:szCs w:val="21"/>
          <w:highlight w:val="none"/>
        </w:rPr>
      </w:pPr>
      <w:r>
        <w:rPr>
          <w:rFonts w:hint="eastAsia" w:ascii="宋体" w:hAnsi="宋体"/>
          <w:szCs w:val="21"/>
          <w:highlight w:val="none"/>
        </w:rPr>
        <w:t>1.4.3发包人对工程的技术标准和功能要求的特殊要求：</w:t>
      </w:r>
      <w:r>
        <w:rPr>
          <w:rFonts w:hint="eastAsia" w:ascii="宋体" w:hAnsi="宋体"/>
          <w:szCs w:val="21"/>
          <w:highlight w:val="none"/>
          <w:u w:val="single"/>
        </w:rPr>
        <w:t xml:space="preserve">                          </w:t>
      </w:r>
      <w:r>
        <w:rPr>
          <w:rFonts w:hint="eastAsia" w:ascii="宋体" w:hAnsi="宋体"/>
          <w:szCs w:val="21"/>
          <w:highlight w:val="none"/>
        </w:rPr>
        <w:t>。</w:t>
      </w:r>
    </w:p>
    <w:p w14:paraId="79046F26">
      <w:pPr>
        <w:adjustRightInd w:val="0"/>
        <w:spacing w:line="440" w:lineRule="exact"/>
        <w:rPr>
          <w:rFonts w:ascii="宋体" w:hAnsi="宋体"/>
          <w:szCs w:val="21"/>
          <w:highlight w:val="none"/>
        </w:rPr>
      </w:pPr>
      <w:r>
        <w:rPr>
          <w:rFonts w:hint="eastAsia" w:ascii="宋体" w:hAnsi="宋体"/>
          <w:szCs w:val="21"/>
          <w:highlight w:val="none"/>
        </w:rPr>
        <w:t>1.5 合同文件的优先顺序</w:t>
      </w:r>
    </w:p>
    <w:p w14:paraId="1F419692">
      <w:pPr>
        <w:adjustRightInd w:val="0"/>
        <w:spacing w:line="440" w:lineRule="exact"/>
        <w:ind w:firstLine="420" w:firstLineChars="200"/>
        <w:rPr>
          <w:rFonts w:ascii="宋体" w:hAnsi="宋体"/>
          <w:szCs w:val="21"/>
          <w:highlight w:val="none"/>
        </w:rPr>
      </w:pPr>
      <w:r>
        <w:rPr>
          <w:rFonts w:hint="eastAsia" w:ascii="宋体" w:hAnsi="宋体"/>
          <w:szCs w:val="21"/>
          <w:highlight w:val="none"/>
        </w:rPr>
        <w:t>合同文件组成及优先顺序为：</w:t>
      </w:r>
      <w:r>
        <w:rPr>
          <w:rFonts w:hint="eastAsia" w:ascii="宋体" w:hAnsi="宋体"/>
          <w:szCs w:val="21"/>
          <w:highlight w:val="none"/>
          <w:u w:val="single"/>
        </w:rPr>
        <w:t>      </w:t>
      </w:r>
      <w:r>
        <w:rPr>
          <w:rFonts w:hint="eastAsia" w:ascii="宋体" w:hAnsi="宋体"/>
          <w:szCs w:val="21"/>
          <w:highlight w:val="none"/>
        </w:rPr>
        <w:t>。</w:t>
      </w:r>
    </w:p>
    <w:p w14:paraId="589FB899">
      <w:pPr>
        <w:adjustRightInd w:val="0"/>
        <w:spacing w:line="440" w:lineRule="exact"/>
        <w:rPr>
          <w:rFonts w:ascii="宋体" w:hAnsi="宋体"/>
          <w:szCs w:val="21"/>
          <w:highlight w:val="none"/>
        </w:rPr>
      </w:pPr>
      <w:r>
        <w:rPr>
          <w:rFonts w:hint="eastAsia" w:ascii="宋体" w:hAnsi="宋体"/>
          <w:szCs w:val="21"/>
          <w:highlight w:val="none"/>
        </w:rPr>
        <w:t>1.6 图纸和承包人文件</w:t>
      </w:r>
    </w:p>
    <w:p w14:paraId="406C8C44">
      <w:pPr>
        <w:adjustRightInd w:val="0"/>
        <w:spacing w:line="440" w:lineRule="exact"/>
        <w:rPr>
          <w:rFonts w:ascii="宋体" w:hAnsi="宋体"/>
          <w:szCs w:val="21"/>
          <w:highlight w:val="none"/>
        </w:rPr>
      </w:pPr>
      <w:r>
        <w:rPr>
          <w:rFonts w:hint="eastAsia" w:ascii="宋体" w:hAnsi="宋体"/>
          <w:szCs w:val="21"/>
          <w:highlight w:val="none"/>
        </w:rPr>
        <w:t>1.6.1 图纸地提供</w:t>
      </w:r>
    </w:p>
    <w:p w14:paraId="133F474F">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发包人向承包人提供图纸的期限：</w:t>
      </w:r>
      <w:r>
        <w:rPr>
          <w:rFonts w:hint="eastAsia" w:ascii="宋体" w:hAnsi="宋体"/>
          <w:szCs w:val="21"/>
          <w:highlight w:val="none"/>
          <w:u w:val="single"/>
        </w:rPr>
        <w:t>    </w:t>
      </w:r>
      <w:r>
        <w:rPr>
          <w:rFonts w:hint="eastAsia" w:ascii="宋体" w:hAnsi="宋体"/>
          <w:szCs w:val="21"/>
          <w:highlight w:val="none"/>
        </w:rPr>
        <w:t>；</w:t>
      </w:r>
    </w:p>
    <w:p w14:paraId="7CF30C8A">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发包人向承包人提供图纸的数量：</w:t>
      </w:r>
      <w:r>
        <w:rPr>
          <w:rFonts w:hint="eastAsia" w:ascii="宋体" w:hAnsi="宋体"/>
          <w:szCs w:val="21"/>
          <w:highlight w:val="none"/>
          <w:u w:val="single"/>
        </w:rPr>
        <w:t>    </w:t>
      </w:r>
      <w:r>
        <w:rPr>
          <w:rFonts w:hint="eastAsia" w:ascii="宋体" w:hAnsi="宋体"/>
          <w:szCs w:val="21"/>
          <w:highlight w:val="none"/>
        </w:rPr>
        <w:t>；</w:t>
      </w:r>
    </w:p>
    <w:p w14:paraId="3D9FB2C2">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发包人向承包人提供图纸的内容：</w:t>
      </w:r>
      <w:r>
        <w:rPr>
          <w:rFonts w:hint="eastAsia" w:ascii="宋体" w:hAnsi="宋体"/>
          <w:szCs w:val="21"/>
          <w:highlight w:val="none"/>
          <w:u w:val="single"/>
        </w:rPr>
        <w:t>    </w:t>
      </w:r>
      <w:r>
        <w:rPr>
          <w:rFonts w:hint="eastAsia" w:ascii="宋体" w:hAnsi="宋体"/>
          <w:szCs w:val="21"/>
          <w:highlight w:val="none"/>
        </w:rPr>
        <w:t>。</w:t>
      </w:r>
    </w:p>
    <w:p w14:paraId="15CD6D06">
      <w:pPr>
        <w:adjustRightInd w:val="0"/>
        <w:spacing w:line="440" w:lineRule="exact"/>
        <w:rPr>
          <w:rFonts w:ascii="宋体" w:hAnsi="宋体"/>
          <w:szCs w:val="21"/>
          <w:highlight w:val="none"/>
        </w:rPr>
      </w:pPr>
      <w:r>
        <w:rPr>
          <w:rFonts w:hint="eastAsia" w:ascii="宋体" w:hAnsi="宋体"/>
          <w:szCs w:val="21"/>
          <w:highlight w:val="none"/>
        </w:rPr>
        <w:t>1.6.4 承包人文件</w:t>
      </w:r>
    </w:p>
    <w:p w14:paraId="04FD9844">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需要由承包人提供的文件，包括：</w:t>
      </w:r>
      <w:r>
        <w:rPr>
          <w:rFonts w:hint="eastAsia" w:ascii="宋体" w:hAnsi="宋体"/>
          <w:szCs w:val="21"/>
          <w:highlight w:val="none"/>
          <w:u w:val="single"/>
        </w:rPr>
        <w:t xml:space="preserve">     </w:t>
      </w:r>
      <w:r>
        <w:rPr>
          <w:rFonts w:hint="eastAsia" w:ascii="宋体" w:hAnsi="宋体"/>
          <w:szCs w:val="21"/>
          <w:highlight w:val="none"/>
        </w:rPr>
        <w:t>；</w:t>
      </w:r>
    </w:p>
    <w:p w14:paraId="5CEA2DF7">
      <w:pPr>
        <w:adjustRightInd w:val="0"/>
        <w:spacing w:line="440" w:lineRule="exact"/>
        <w:ind w:firstLine="420" w:firstLineChars="200"/>
        <w:rPr>
          <w:rFonts w:ascii="宋体" w:hAnsi="宋体"/>
          <w:szCs w:val="21"/>
          <w:highlight w:val="none"/>
        </w:rPr>
      </w:pPr>
      <w:r>
        <w:rPr>
          <w:rFonts w:hint="eastAsia" w:ascii="宋体" w:hAnsi="宋体"/>
          <w:szCs w:val="21"/>
          <w:highlight w:val="none"/>
        </w:rPr>
        <w:t>承包人提供的文件的期限为：</w:t>
      </w:r>
      <w:r>
        <w:rPr>
          <w:rFonts w:hint="eastAsia" w:ascii="宋体" w:hAnsi="宋体"/>
          <w:szCs w:val="21"/>
          <w:highlight w:val="none"/>
          <w:u w:val="single"/>
        </w:rPr>
        <w:t>        </w:t>
      </w:r>
      <w:r>
        <w:rPr>
          <w:rFonts w:hint="eastAsia" w:ascii="宋体" w:hAnsi="宋体"/>
          <w:szCs w:val="21"/>
          <w:highlight w:val="none"/>
        </w:rPr>
        <w:t>；</w:t>
      </w:r>
    </w:p>
    <w:p w14:paraId="00068FF3">
      <w:pPr>
        <w:adjustRightInd w:val="0"/>
        <w:spacing w:line="440" w:lineRule="exact"/>
        <w:ind w:firstLine="420" w:firstLineChars="200"/>
        <w:rPr>
          <w:rFonts w:ascii="宋体" w:hAnsi="宋体"/>
          <w:szCs w:val="21"/>
          <w:highlight w:val="none"/>
        </w:rPr>
      </w:pPr>
      <w:r>
        <w:rPr>
          <w:rFonts w:hint="eastAsia" w:ascii="宋体" w:hAnsi="宋体"/>
          <w:szCs w:val="21"/>
          <w:highlight w:val="none"/>
        </w:rPr>
        <w:t>承包人提供的文件的数量为：</w:t>
      </w:r>
      <w:r>
        <w:rPr>
          <w:rFonts w:hint="eastAsia" w:ascii="宋体" w:hAnsi="宋体"/>
          <w:szCs w:val="21"/>
          <w:highlight w:val="none"/>
          <w:u w:val="single"/>
        </w:rPr>
        <w:t>          </w:t>
      </w:r>
      <w:r>
        <w:rPr>
          <w:rFonts w:hint="eastAsia" w:ascii="宋体" w:hAnsi="宋体"/>
          <w:szCs w:val="21"/>
          <w:highlight w:val="none"/>
        </w:rPr>
        <w:t>；</w:t>
      </w:r>
    </w:p>
    <w:p w14:paraId="220797C4">
      <w:pPr>
        <w:adjustRightInd w:val="0"/>
        <w:spacing w:line="440" w:lineRule="exact"/>
        <w:ind w:firstLine="420" w:firstLineChars="200"/>
        <w:rPr>
          <w:rFonts w:ascii="宋体" w:hAnsi="宋体"/>
          <w:szCs w:val="21"/>
          <w:highlight w:val="none"/>
        </w:rPr>
      </w:pPr>
      <w:r>
        <w:rPr>
          <w:rFonts w:hint="eastAsia" w:ascii="宋体" w:hAnsi="宋体"/>
          <w:szCs w:val="21"/>
          <w:highlight w:val="none"/>
        </w:rPr>
        <w:t>承包人提供的文件的形式为：</w:t>
      </w:r>
      <w:r>
        <w:rPr>
          <w:rFonts w:hint="eastAsia" w:ascii="宋体" w:hAnsi="宋体"/>
          <w:szCs w:val="21"/>
          <w:highlight w:val="none"/>
          <w:u w:val="single"/>
        </w:rPr>
        <w:t>        </w:t>
      </w:r>
      <w:r>
        <w:rPr>
          <w:rFonts w:hint="eastAsia" w:ascii="宋体" w:hAnsi="宋体"/>
          <w:szCs w:val="21"/>
          <w:highlight w:val="none"/>
        </w:rPr>
        <w:t>；</w:t>
      </w:r>
    </w:p>
    <w:p w14:paraId="435C8F27">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发包人审批承包人文件的期限：</w:t>
      </w:r>
      <w:r>
        <w:rPr>
          <w:rFonts w:hint="eastAsia" w:ascii="宋体" w:hAnsi="宋体"/>
          <w:szCs w:val="21"/>
          <w:highlight w:val="none"/>
          <w:u w:val="single"/>
        </w:rPr>
        <w:t>       </w:t>
      </w:r>
      <w:r>
        <w:rPr>
          <w:rFonts w:hint="eastAsia" w:ascii="宋体" w:hAnsi="宋体"/>
          <w:szCs w:val="21"/>
          <w:highlight w:val="none"/>
        </w:rPr>
        <w:t>。</w:t>
      </w:r>
    </w:p>
    <w:p w14:paraId="52ACCC23">
      <w:pPr>
        <w:adjustRightInd w:val="0"/>
        <w:spacing w:line="440" w:lineRule="exact"/>
        <w:rPr>
          <w:rFonts w:ascii="宋体" w:hAnsi="宋体"/>
          <w:szCs w:val="21"/>
          <w:highlight w:val="none"/>
        </w:rPr>
      </w:pPr>
      <w:r>
        <w:rPr>
          <w:rFonts w:hint="eastAsia" w:ascii="宋体" w:hAnsi="宋体"/>
          <w:szCs w:val="21"/>
          <w:highlight w:val="none"/>
        </w:rPr>
        <w:t>1.6.5 现场图纸准备</w:t>
      </w:r>
    </w:p>
    <w:p w14:paraId="793A1D58">
      <w:pPr>
        <w:adjustRightInd w:val="0"/>
        <w:spacing w:line="440" w:lineRule="exact"/>
        <w:ind w:firstLine="420" w:firstLineChars="200"/>
        <w:rPr>
          <w:rFonts w:ascii="宋体" w:hAnsi="宋体"/>
          <w:szCs w:val="21"/>
          <w:highlight w:val="none"/>
        </w:rPr>
      </w:pPr>
      <w:r>
        <w:rPr>
          <w:rFonts w:hint="eastAsia" w:ascii="宋体" w:hAnsi="宋体"/>
          <w:szCs w:val="21"/>
          <w:highlight w:val="none"/>
        </w:rPr>
        <w:t>关于现场图纸准备的约定：</w:t>
      </w:r>
      <w:r>
        <w:rPr>
          <w:rFonts w:hint="eastAsia" w:ascii="宋体" w:hAnsi="宋体"/>
          <w:szCs w:val="21"/>
          <w:highlight w:val="none"/>
          <w:u w:val="single"/>
        </w:rPr>
        <w:t>          </w:t>
      </w:r>
      <w:r>
        <w:rPr>
          <w:rFonts w:hint="eastAsia" w:ascii="宋体" w:hAnsi="宋体"/>
          <w:szCs w:val="21"/>
          <w:highlight w:val="none"/>
        </w:rPr>
        <w:t>。</w:t>
      </w:r>
    </w:p>
    <w:p w14:paraId="5C9DAD49">
      <w:pPr>
        <w:adjustRightInd w:val="0"/>
        <w:spacing w:line="440" w:lineRule="exact"/>
        <w:rPr>
          <w:rFonts w:ascii="宋体" w:hAnsi="宋体"/>
          <w:szCs w:val="21"/>
          <w:highlight w:val="none"/>
        </w:rPr>
      </w:pPr>
      <w:r>
        <w:rPr>
          <w:rFonts w:hint="eastAsia" w:ascii="宋体" w:hAnsi="宋体"/>
          <w:szCs w:val="21"/>
          <w:highlight w:val="none"/>
        </w:rPr>
        <w:t>1.7 联络</w:t>
      </w:r>
    </w:p>
    <w:p w14:paraId="35DF551C">
      <w:pPr>
        <w:adjustRightInd w:val="0"/>
        <w:spacing w:line="440" w:lineRule="exact"/>
        <w:rPr>
          <w:rFonts w:ascii="宋体" w:hAnsi="宋体"/>
          <w:kern w:val="0"/>
          <w:szCs w:val="21"/>
          <w:highlight w:val="none"/>
        </w:rPr>
      </w:pPr>
      <w:r>
        <w:rPr>
          <w:rFonts w:hint="eastAsia" w:ascii="宋体" w:hAnsi="宋体"/>
          <w:kern w:val="0"/>
          <w:szCs w:val="21"/>
          <w:highlight w:val="none"/>
        </w:rPr>
        <w:t>1.7.1发包人和承包人应当在</w:t>
      </w:r>
      <w:r>
        <w:rPr>
          <w:rFonts w:hint="eastAsia" w:ascii="宋体" w:hAnsi="宋体"/>
          <w:szCs w:val="21"/>
          <w:highlight w:val="none"/>
          <w:u w:val="single"/>
        </w:rPr>
        <w:t xml:space="preserve">    </w:t>
      </w:r>
      <w:r>
        <w:rPr>
          <w:rFonts w:hint="eastAsia" w:ascii="宋体" w:hAnsi="宋体"/>
          <w:kern w:val="0"/>
          <w:szCs w:val="21"/>
          <w:highlight w:val="none"/>
        </w:rPr>
        <w:t>天内将与合同有关的通知、批准、证明、证书、指示、指令、要求、请求、同意、意见、确定和决定等书面函件送达对方当事人。</w:t>
      </w:r>
    </w:p>
    <w:p w14:paraId="4ACAD7E9">
      <w:pPr>
        <w:adjustRightInd w:val="0"/>
        <w:spacing w:line="440" w:lineRule="exact"/>
        <w:rPr>
          <w:rFonts w:ascii="宋体" w:hAnsi="宋体"/>
          <w:kern w:val="0"/>
          <w:szCs w:val="21"/>
          <w:highlight w:val="none"/>
        </w:rPr>
      </w:pPr>
      <w:r>
        <w:rPr>
          <w:rFonts w:hint="eastAsia" w:ascii="宋体" w:hAnsi="宋体"/>
          <w:kern w:val="0"/>
          <w:szCs w:val="21"/>
          <w:highlight w:val="none"/>
        </w:rPr>
        <w:t>1.7.2 发包人接收文件的地点：</w:t>
      </w:r>
      <w:r>
        <w:rPr>
          <w:rFonts w:hint="eastAsia" w:ascii="宋体" w:hAnsi="宋体"/>
          <w:szCs w:val="21"/>
          <w:highlight w:val="none"/>
          <w:u w:val="single"/>
        </w:rPr>
        <w:t>      </w:t>
      </w:r>
      <w:r>
        <w:rPr>
          <w:rFonts w:hint="eastAsia" w:ascii="宋体" w:hAnsi="宋体"/>
          <w:kern w:val="0"/>
          <w:szCs w:val="21"/>
          <w:highlight w:val="none"/>
        </w:rPr>
        <w:t>；</w:t>
      </w:r>
    </w:p>
    <w:p w14:paraId="40A2322E">
      <w:pPr>
        <w:adjustRightInd w:val="0"/>
        <w:spacing w:line="440" w:lineRule="exact"/>
        <w:ind w:firstLine="420" w:firstLineChars="200"/>
        <w:rPr>
          <w:rFonts w:ascii="宋体" w:hAnsi="宋体"/>
          <w:kern w:val="0"/>
          <w:szCs w:val="21"/>
          <w:highlight w:val="none"/>
        </w:rPr>
      </w:pPr>
      <w:r>
        <w:rPr>
          <w:rFonts w:hint="eastAsia" w:ascii="宋体" w:hAnsi="宋体"/>
          <w:kern w:val="0"/>
          <w:szCs w:val="21"/>
          <w:highlight w:val="none"/>
        </w:rPr>
        <w:t>发包人指定的接收人为：</w:t>
      </w:r>
      <w:r>
        <w:rPr>
          <w:rFonts w:hint="eastAsia" w:ascii="宋体" w:hAnsi="宋体"/>
          <w:szCs w:val="21"/>
          <w:highlight w:val="none"/>
          <w:u w:val="single"/>
        </w:rPr>
        <w:t>                </w:t>
      </w:r>
      <w:r>
        <w:rPr>
          <w:rFonts w:hint="eastAsia" w:ascii="宋体" w:hAnsi="宋体"/>
          <w:kern w:val="0"/>
          <w:szCs w:val="21"/>
          <w:highlight w:val="none"/>
        </w:rPr>
        <w:t>。</w:t>
      </w:r>
    </w:p>
    <w:p w14:paraId="5A451E95">
      <w:pPr>
        <w:adjustRightInd w:val="0"/>
        <w:spacing w:line="440" w:lineRule="exact"/>
        <w:ind w:firstLine="420" w:firstLineChars="200"/>
        <w:rPr>
          <w:rFonts w:ascii="宋体" w:hAnsi="宋体"/>
          <w:kern w:val="0"/>
          <w:szCs w:val="21"/>
          <w:highlight w:val="none"/>
        </w:rPr>
      </w:pPr>
      <w:r>
        <w:rPr>
          <w:rFonts w:hint="eastAsia" w:ascii="宋体" w:hAnsi="宋体"/>
          <w:kern w:val="0"/>
          <w:szCs w:val="21"/>
          <w:highlight w:val="none"/>
        </w:rPr>
        <w:t>承包人接收文件的地点：</w:t>
      </w:r>
      <w:r>
        <w:rPr>
          <w:rFonts w:hint="eastAsia" w:ascii="宋体" w:hAnsi="宋体"/>
          <w:szCs w:val="21"/>
          <w:highlight w:val="none"/>
          <w:u w:val="single"/>
        </w:rPr>
        <w:t>              </w:t>
      </w:r>
      <w:r>
        <w:rPr>
          <w:rFonts w:hint="eastAsia" w:ascii="宋体" w:hAnsi="宋体"/>
          <w:kern w:val="0"/>
          <w:szCs w:val="21"/>
          <w:highlight w:val="none"/>
        </w:rPr>
        <w:t>；</w:t>
      </w:r>
    </w:p>
    <w:p w14:paraId="6A7B08DE">
      <w:pPr>
        <w:adjustRightInd w:val="0"/>
        <w:spacing w:line="440" w:lineRule="exact"/>
        <w:ind w:firstLine="420" w:firstLineChars="200"/>
        <w:rPr>
          <w:rFonts w:ascii="宋体" w:hAnsi="宋体"/>
          <w:kern w:val="0"/>
          <w:szCs w:val="21"/>
          <w:highlight w:val="none"/>
        </w:rPr>
      </w:pPr>
      <w:r>
        <w:rPr>
          <w:rFonts w:hint="eastAsia" w:ascii="宋体" w:hAnsi="宋体"/>
          <w:kern w:val="0"/>
          <w:szCs w:val="21"/>
          <w:highlight w:val="none"/>
        </w:rPr>
        <w:t>承包人指定的接收人为：</w:t>
      </w:r>
      <w:r>
        <w:rPr>
          <w:rFonts w:hint="eastAsia" w:ascii="宋体" w:hAnsi="宋体"/>
          <w:szCs w:val="21"/>
          <w:highlight w:val="none"/>
          <w:u w:val="single"/>
        </w:rPr>
        <w:t>              </w:t>
      </w:r>
      <w:r>
        <w:rPr>
          <w:rFonts w:hint="eastAsia" w:ascii="宋体" w:hAnsi="宋体"/>
          <w:kern w:val="0"/>
          <w:szCs w:val="21"/>
          <w:highlight w:val="none"/>
        </w:rPr>
        <w:t>。</w:t>
      </w:r>
    </w:p>
    <w:p w14:paraId="6339256F">
      <w:pPr>
        <w:adjustRightInd w:val="0"/>
        <w:spacing w:line="440" w:lineRule="exact"/>
        <w:ind w:firstLine="420" w:firstLineChars="200"/>
        <w:rPr>
          <w:rFonts w:ascii="宋体" w:hAnsi="宋体"/>
          <w:kern w:val="0"/>
          <w:szCs w:val="21"/>
          <w:highlight w:val="none"/>
        </w:rPr>
      </w:pPr>
      <w:r>
        <w:rPr>
          <w:rFonts w:hint="eastAsia" w:ascii="宋体" w:hAnsi="宋体"/>
          <w:kern w:val="0"/>
          <w:szCs w:val="21"/>
          <w:highlight w:val="none"/>
        </w:rPr>
        <w:t>监理人接收文件的地点：</w:t>
      </w:r>
      <w:r>
        <w:rPr>
          <w:rFonts w:hint="eastAsia" w:ascii="宋体" w:hAnsi="宋体"/>
          <w:szCs w:val="21"/>
          <w:highlight w:val="none"/>
          <w:u w:val="single"/>
        </w:rPr>
        <w:t>              </w:t>
      </w:r>
      <w:r>
        <w:rPr>
          <w:rFonts w:hint="eastAsia" w:ascii="宋体" w:hAnsi="宋体"/>
          <w:kern w:val="0"/>
          <w:szCs w:val="21"/>
          <w:highlight w:val="none"/>
        </w:rPr>
        <w:t>；</w:t>
      </w:r>
    </w:p>
    <w:p w14:paraId="62E11ADF">
      <w:pPr>
        <w:adjustRightInd w:val="0"/>
        <w:spacing w:line="440" w:lineRule="exact"/>
        <w:ind w:firstLine="420" w:firstLineChars="200"/>
        <w:rPr>
          <w:rFonts w:ascii="宋体" w:hAnsi="宋体"/>
          <w:kern w:val="0"/>
          <w:szCs w:val="21"/>
          <w:highlight w:val="none"/>
        </w:rPr>
      </w:pPr>
      <w:r>
        <w:rPr>
          <w:rFonts w:hint="eastAsia" w:ascii="宋体" w:hAnsi="宋体"/>
          <w:kern w:val="0"/>
          <w:szCs w:val="21"/>
          <w:highlight w:val="none"/>
        </w:rPr>
        <w:t>监理人指定的接收人为：</w:t>
      </w:r>
      <w:r>
        <w:rPr>
          <w:rFonts w:hint="eastAsia" w:ascii="宋体" w:hAnsi="宋体"/>
          <w:szCs w:val="21"/>
          <w:highlight w:val="none"/>
          <w:u w:val="single"/>
        </w:rPr>
        <w:t>              </w:t>
      </w:r>
      <w:r>
        <w:rPr>
          <w:rFonts w:hint="eastAsia" w:ascii="宋体" w:hAnsi="宋体"/>
          <w:kern w:val="0"/>
          <w:szCs w:val="21"/>
          <w:highlight w:val="none"/>
        </w:rPr>
        <w:t>。</w:t>
      </w:r>
    </w:p>
    <w:p w14:paraId="38304E51">
      <w:pPr>
        <w:adjustRightInd w:val="0"/>
        <w:spacing w:line="440" w:lineRule="exact"/>
        <w:rPr>
          <w:rFonts w:ascii="宋体" w:hAnsi="宋体"/>
          <w:szCs w:val="21"/>
          <w:highlight w:val="none"/>
        </w:rPr>
      </w:pPr>
      <w:r>
        <w:rPr>
          <w:rFonts w:hint="eastAsia" w:ascii="宋体" w:hAnsi="宋体"/>
          <w:szCs w:val="21"/>
          <w:highlight w:val="none"/>
        </w:rPr>
        <w:t>1.10 交通运输</w:t>
      </w:r>
    </w:p>
    <w:p w14:paraId="3889C86F">
      <w:pPr>
        <w:adjustRightInd w:val="0"/>
        <w:spacing w:line="440" w:lineRule="exact"/>
        <w:rPr>
          <w:rFonts w:ascii="宋体" w:hAnsi="宋体"/>
          <w:szCs w:val="21"/>
          <w:highlight w:val="none"/>
        </w:rPr>
      </w:pPr>
      <w:r>
        <w:rPr>
          <w:rFonts w:hint="eastAsia" w:ascii="宋体" w:hAnsi="宋体"/>
          <w:szCs w:val="21"/>
          <w:highlight w:val="none"/>
        </w:rPr>
        <w:t>1</w:t>
      </w:r>
      <w:bookmarkStart w:id="199" w:name="_Toc304295521"/>
      <w:bookmarkStart w:id="200" w:name="_Toc300934943"/>
      <w:bookmarkStart w:id="201" w:name="_Toc312677986"/>
      <w:bookmarkStart w:id="202" w:name="_Toc318581155"/>
      <w:bookmarkStart w:id="203" w:name="_Toc303539100"/>
      <w:r>
        <w:rPr>
          <w:rFonts w:hint="eastAsia" w:ascii="宋体" w:hAnsi="宋体"/>
          <w:szCs w:val="21"/>
          <w:highlight w:val="none"/>
        </w:rPr>
        <w:t>.10.1 出入现场的权利</w:t>
      </w:r>
    </w:p>
    <w:p w14:paraId="64749D7F">
      <w:pPr>
        <w:adjustRightInd w:val="0"/>
        <w:spacing w:line="440" w:lineRule="exact"/>
        <w:ind w:firstLine="420" w:firstLineChars="200"/>
        <w:rPr>
          <w:rFonts w:ascii="宋体" w:hAnsi="宋体"/>
          <w:szCs w:val="21"/>
          <w:highlight w:val="none"/>
        </w:rPr>
      </w:pPr>
      <w:r>
        <w:rPr>
          <w:rFonts w:hint="eastAsia" w:ascii="宋体" w:hAnsi="宋体"/>
          <w:szCs w:val="21"/>
          <w:highlight w:val="none"/>
        </w:rPr>
        <w:t>关于出入现场的权利的约定：</w:t>
      </w:r>
      <w:r>
        <w:rPr>
          <w:rFonts w:hint="eastAsia" w:ascii="宋体" w:hAnsi="宋体"/>
          <w:szCs w:val="21"/>
          <w:highlight w:val="none"/>
          <w:u w:val="single"/>
        </w:rPr>
        <w:t>          </w:t>
      </w:r>
      <w:r>
        <w:rPr>
          <w:rFonts w:hint="eastAsia" w:ascii="宋体" w:hAnsi="宋体"/>
          <w:szCs w:val="21"/>
          <w:highlight w:val="none"/>
        </w:rPr>
        <w:t>。</w:t>
      </w:r>
    </w:p>
    <w:bookmarkEnd w:id="199"/>
    <w:bookmarkEnd w:id="200"/>
    <w:bookmarkEnd w:id="201"/>
    <w:bookmarkEnd w:id="202"/>
    <w:bookmarkEnd w:id="203"/>
    <w:p w14:paraId="14A8253D">
      <w:pPr>
        <w:adjustRightInd w:val="0"/>
        <w:spacing w:line="440" w:lineRule="exact"/>
        <w:rPr>
          <w:rFonts w:ascii="宋体" w:hAnsi="宋体"/>
          <w:szCs w:val="21"/>
          <w:highlight w:val="none"/>
        </w:rPr>
      </w:pPr>
      <w:r>
        <w:rPr>
          <w:rFonts w:hint="eastAsia" w:ascii="宋体" w:hAnsi="宋体"/>
          <w:szCs w:val="21"/>
          <w:highlight w:val="none"/>
        </w:rPr>
        <w:t>1</w:t>
      </w:r>
      <w:bookmarkStart w:id="204" w:name="_Toc318581156"/>
      <w:bookmarkStart w:id="205" w:name="_Toc312677987"/>
      <w:bookmarkStart w:id="206" w:name="_Toc303539101"/>
      <w:bookmarkStart w:id="207" w:name="_Toc304295522"/>
      <w:bookmarkStart w:id="208" w:name="_Toc300934944"/>
      <w:r>
        <w:rPr>
          <w:rFonts w:hint="eastAsia" w:ascii="宋体" w:hAnsi="宋体"/>
          <w:szCs w:val="21"/>
          <w:highlight w:val="none"/>
        </w:rPr>
        <w:t>.10.3 场内交通</w:t>
      </w:r>
    </w:p>
    <w:p w14:paraId="7BCD22A6">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szCs w:val="21"/>
          <w:highlight w:val="none"/>
          <w:u w:val="single"/>
        </w:rPr>
        <w:t xml:space="preserve">           </w:t>
      </w:r>
      <w:r>
        <w:rPr>
          <w:rFonts w:hint="eastAsia" w:ascii="宋体" w:hAnsi="宋体"/>
          <w:szCs w:val="21"/>
          <w:highlight w:val="none"/>
        </w:rPr>
        <w:t>。</w:t>
      </w:r>
    </w:p>
    <w:p w14:paraId="5F11EBC7">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关于发包人向承包人免费提供满足工程施工需要的场内道路和交通设施的约定：</w:t>
      </w:r>
      <w:r>
        <w:rPr>
          <w:rFonts w:hint="eastAsia" w:ascii="宋体" w:hAnsi="宋体"/>
          <w:szCs w:val="21"/>
          <w:highlight w:val="none"/>
          <w:u w:val="single"/>
        </w:rPr>
        <w:t>    </w:t>
      </w:r>
      <w:r>
        <w:rPr>
          <w:rFonts w:hint="eastAsia" w:ascii="宋体" w:hAnsi="宋体"/>
          <w:szCs w:val="21"/>
          <w:highlight w:val="none"/>
        </w:rPr>
        <w:t>。</w:t>
      </w:r>
      <w:bookmarkEnd w:id="204"/>
      <w:bookmarkEnd w:id="205"/>
      <w:bookmarkEnd w:id="206"/>
      <w:bookmarkEnd w:id="207"/>
      <w:bookmarkEnd w:id="208"/>
      <w:bookmarkStart w:id="209" w:name="_Toc318581157"/>
    </w:p>
    <w:p w14:paraId="391D003B">
      <w:pPr>
        <w:adjustRightInd w:val="0"/>
        <w:spacing w:line="440" w:lineRule="exact"/>
        <w:rPr>
          <w:rFonts w:ascii="宋体" w:hAnsi="宋体"/>
          <w:szCs w:val="21"/>
          <w:highlight w:val="none"/>
        </w:rPr>
      </w:pPr>
      <w:r>
        <w:rPr>
          <w:rFonts w:hint="eastAsia" w:ascii="宋体" w:hAnsi="宋体"/>
          <w:szCs w:val="21"/>
          <w:highlight w:val="none"/>
        </w:rPr>
        <w:t>1.10.4超大件和超重件的运输</w:t>
      </w:r>
    </w:p>
    <w:p w14:paraId="65AFE1C8">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运输超大件或超重件所需的道路和桥梁临时加固改造费用和其他有关费用由承担。</w:t>
      </w:r>
    </w:p>
    <w:bookmarkEnd w:id="209"/>
    <w:p w14:paraId="11B00634">
      <w:pPr>
        <w:adjustRightInd w:val="0"/>
        <w:spacing w:line="440" w:lineRule="exact"/>
        <w:rPr>
          <w:rFonts w:ascii="宋体" w:hAnsi="宋体"/>
          <w:szCs w:val="21"/>
          <w:highlight w:val="none"/>
        </w:rPr>
      </w:pPr>
      <w:r>
        <w:rPr>
          <w:rFonts w:hint="eastAsia" w:ascii="宋体" w:hAnsi="宋体"/>
          <w:szCs w:val="21"/>
          <w:highlight w:val="none"/>
        </w:rPr>
        <w:t>1.11 知识产权</w:t>
      </w:r>
    </w:p>
    <w:p w14:paraId="32011922">
      <w:pPr>
        <w:adjustRightInd w:val="0"/>
        <w:spacing w:line="440" w:lineRule="exact"/>
        <w:rPr>
          <w:rFonts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szCs w:val="21"/>
          <w:highlight w:val="none"/>
          <w:u w:val="single"/>
        </w:rPr>
        <w:t xml:space="preserve">                                                     </w:t>
      </w:r>
      <w:r>
        <w:rPr>
          <w:rFonts w:hint="eastAsia" w:ascii="宋体" w:hAnsi="宋体"/>
          <w:szCs w:val="21"/>
          <w:highlight w:val="none"/>
        </w:rPr>
        <w:t>。</w:t>
      </w:r>
    </w:p>
    <w:p w14:paraId="65327E61">
      <w:pPr>
        <w:adjustRightInd w:val="0"/>
        <w:spacing w:line="440" w:lineRule="exact"/>
        <w:ind w:firstLine="420" w:firstLineChars="200"/>
        <w:rPr>
          <w:rFonts w:ascii="宋体" w:hAnsi="宋体"/>
          <w:szCs w:val="21"/>
          <w:highlight w:val="none"/>
        </w:rPr>
      </w:pPr>
      <w:r>
        <w:rPr>
          <w:rFonts w:hint="eastAsia" w:ascii="宋体" w:hAnsi="宋体"/>
          <w:szCs w:val="21"/>
          <w:highlight w:val="none"/>
        </w:rPr>
        <w:t>关于发包人提供的上述文件的使用限制的要求：。</w:t>
      </w:r>
    </w:p>
    <w:p w14:paraId="697EDEF4">
      <w:pPr>
        <w:adjustRightInd w:val="0"/>
        <w:spacing w:line="440" w:lineRule="exact"/>
        <w:jc w:val="left"/>
        <w:rPr>
          <w:rFonts w:ascii="宋体" w:hAnsi="宋体"/>
          <w:szCs w:val="21"/>
          <w:highlight w:val="none"/>
        </w:rPr>
      </w:pPr>
      <w:r>
        <w:rPr>
          <w:rFonts w:hint="eastAsia" w:ascii="宋体" w:hAnsi="宋体"/>
          <w:szCs w:val="21"/>
          <w:highlight w:val="none"/>
        </w:rPr>
        <w:t>1.11.2 关于承包人为实施工程所编制文件的著作权的归属：</w:t>
      </w:r>
      <w:r>
        <w:rPr>
          <w:rFonts w:hint="eastAsia" w:ascii="宋体" w:hAnsi="宋体"/>
          <w:szCs w:val="21"/>
          <w:highlight w:val="none"/>
          <w:u w:val="single"/>
        </w:rPr>
        <w:t xml:space="preserve">                 </w:t>
      </w:r>
      <w:r>
        <w:rPr>
          <w:rFonts w:hint="eastAsia" w:ascii="宋体" w:hAnsi="宋体"/>
          <w:szCs w:val="21"/>
          <w:highlight w:val="none"/>
        </w:rPr>
        <w:t>。</w:t>
      </w:r>
    </w:p>
    <w:p w14:paraId="4E20D359">
      <w:pPr>
        <w:adjustRightInd w:val="0"/>
        <w:spacing w:line="440" w:lineRule="exact"/>
        <w:ind w:firstLine="420" w:firstLineChars="200"/>
        <w:rPr>
          <w:rFonts w:ascii="宋体" w:hAnsi="宋体"/>
          <w:szCs w:val="21"/>
          <w:highlight w:val="none"/>
        </w:rPr>
      </w:pPr>
      <w:r>
        <w:rPr>
          <w:rFonts w:hint="eastAsia" w:ascii="宋体" w:hAnsi="宋体"/>
          <w:szCs w:val="21"/>
          <w:highlight w:val="none"/>
        </w:rPr>
        <w:t>关于承包人提供的上述文件的使用限制的要求：</w:t>
      </w:r>
      <w:r>
        <w:rPr>
          <w:rFonts w:hint="eastAsia" w:ascii="宋体" w:hAnsi="宋体"/>
          <w:szCs w:val="21"/>
          <w:highlight w:val="none"/>
          <w:u w:val="single"/>
        </w:rPr>
        <w:t xml:space="preserve">                      </w:t>
      </w:r>
      <w:r>
        <w:rPr>
          <w:rFonts w:hint="eastAsia" w:ascii="宋体" w:hAnsi="宋体"/>
          <w:szCs w:val="21"/>
          <w:highlight w:val="none"/>
        </w:rPr>
        <w:t>。</w:t>
      </w:r>
    </w:p>
    <w:p w14:paraId="0DF570D6">
      <w:pPr>
        <w:adjustRightInd w:val="0"/>
        <w:spacing w:line="440" w:lineRule="exact"/>
        <w:rPr>
          <w:rFonts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szCs w:val="21"/>
          <w:highlight w:val="none"/>
          <w:u w:val="single"/>
        </w:rPr>
        <w:t xml:space="preserve">               </w:t>
      </w:r>
      <w:r>
        <w:rPr>
          <w:rFonts w:hint="eastAsia" w:ascii="宋体" w:hAnsi="宋体"/>
          <w:kern w:val="0"/>
          <w:szCs w:val="21"/>
          <w:highlight w:val="none"/>
        </w:rPr>
        <w:t>。</w:t>
      </w:r>
    </w:p>
    <w:p w14:paraId="3C697F34">
      <w:pPr>
        <w:adjustRightInd w:val="0"/>
        <w:spacing w:line="440" w:lineRule="exact"/>
        <w:rPr>
          <w:rFonts w:ascii="宋体" w:hAnsi="宋体"/>
          <w:szCs w:val="21"/>
          <w:highlight w:val="none"/>
        </w:rPr>
      </w:pPr>
      <w:r>
        <w:rPr>
          <w:rFonts w:hint="eastAsia" w:ascii="宋体" w:hAnsi="宋体"/>
          <w:szCs w:val="21"/>
          <w:highlight w:val="none"/>
        </w:rPr>
        <w:t>1.13工程量清单错误的修正</w:t>
      </w:r>
    </w:p>
    <w:p w14:paraId="5A86A887">
      <w:pPr>
        <w:adjustRightInd w:val="0"/>
        <w:spacing w:line="440" w:lineRule="exact"/>
        <w:ind w:firstLine="420" w:firstLineChars="200"/>
        <w:rPr>
          <w:rFonts w:ascii="宋体" w:hAnsi="宋体"/>
          <w:szCs w:val="21"/>
          <w:highlight w:val="none"/>
        </w:rPr>
      </w:pPr>
      <w:r>
        <w:rPr>
          <w:rFonts w:hint="eastAsia" w:ascii="宋体" w:hAnsi="宋体"/>
          <w:szCs w:val="21"/>
          <w:highlight w:val="none"/>
        </w:rPr>
        <w:t>出现工程量清单错误时，是否调整合同价格：</w:t>
      </w:r>
      <w:r>
        <w:rPr>
          <w:rFonts w:hint="eastAsia" w:ascii="宋体" w:hAnsi="宋体"/>
          <w:szCs w:val="21"/>
          <w:highlight w:val="none"/>
          <w:u w:val="single"/>
        </w:rPr>
        <w:t xml:space="preserve">            </w:t>
      </w:r>
      <w:r>
        <w:rPr>
          <w:rFonts w:hint="eastAsia" w:ascii="宋体" w:hAnsi="宋体"/>
          <w:kern w:val="0"/>
          <w:szCs w:val="21"/>
          <w:highlight w:val="none"/>
        </w:rPr>
        <w:t>。</w:t>
      </w:r>
    </w:p>
    <w:p w14:paraId="23777D89">
      <w:pPr>
        <w:adjustRightInd w:val="0"/>
        <w:spacing w:line="440" w:lineRule="exact"/>
        <w:ind w:firstLine="420" w:firstLineChars="200"/>
        <w:rPr>
          <w:rFonts w:ascii="宋体" w:hAnsi="宋体"/>
          <w:szCs w:val="21"/>
          <w:highlight w:val="none"/>
        </w:rPr>
      </w:pPr>
      <w:r>
        <w:rPr>
          <w:rFonts w:hint="eastAsia" w:ascii="宋体" w:hAnsi="宋体"/>
          <w:szCs w:val="21"/>
          <w:highlight w:val="none"/>
        </w:rPr>
        <w:t>允许调整合同价格的工程量偏差范围：</w:t>
      </w:r>
      <w:r>
        <w:rPr>
          <w:rFonts w:hint="eastAsia" w:ascii="宋体" w:hAnsi="宋体"/>
          <w:szCs w:val="21"/>
          <w:highlight w:val="none"/>
          <w:u w:val="single"/>
        </w:rPr>
        <w:t xml:space="preserve">                </w:t>
      </w:r>
      <w:r>
        <w:rPr>
          <w:rFonts w:hint="eastAsia" w:ascii="宋体" w:hAnsi="宋体"/>
          <w:kern w:val="0"/>
          <w:szCs w:val="21"/>
          <w:highlight w:val="none"/>
        </w:rPr>
        <w:t>。</w:t>
      </w:r>
    </w:p>
    <w:p w14:paraId="5EB3BC11">
      <w:pPr>
        <w:pStyle w:val="10"/>
        <w:spacing w:beforeAutospacing="0" w:afterAutospacing="0" w:line="440" w:lineRule="exact"/>
        <w:rPr>
          <w:rFonts w:hint="default"/>
          <w:b w:val="0"/>
          <w:sz w:val="21"/>
          <w:szCs w:val="21"/>
          <w:highlight w:val="none"/>
        </w:rPr>
      </w:pPr>
      <w:bookmarkStart w:id="210" w:name="_Toc351203634"/>
      <w:bookmarkStart w:id="211" w:name="_Toc119421977"/>
      <w:r>
        <w:rPr>
          <w:b w:val="0"/>
          <w:sz w:val="21"/>
          <w:szCs w:val="21"/>
          <w:highlight w:val="none"/>
        </w:rPr>
        <w:t>2</w:t>
      </w:r>
      <w:bookmarkStart w:id="212" w:name="_Toc296503157"/>
      <w:bookmarkStart w:id="213" w:name="_Toc296347156"/>
      <w:bookmarkStart w:id="214" w:name="_Toc297120457"/>
      <w:bookmarkStart w:id="215" w:name="_Toc297048343"/>
      <w:bookmarkStart w:id="216" w:name="_Toc292559867"/>
      <w:bookmarkStart w:id="217" w:name="_Toc292559362"/>
      <w:bookmarkStart w:id="218" w:name="_Toc296346658"/>
      <w:bookmarkStart w:id="219" w:name="_Toc296891197"/>
      <w:bookmarkStart w:id="220" w:name="_Toc296890985"/>
      <w:bookmarkStart w:id="221" w:name="_Toc296944496"/>
      <w:r>
        <w:rPr>
          <w:b w:val="0"/>
          <w:sz w:val="21"/>
          <w:szCs w:val="21"/>
          <w:highlight w:val="none"/>
        </w:rPr>
        <w:t>. 发包人</w:t>
      </w:r>
      <w:bookmarkEnd w:id="210"/>
      <w:bookmarkEnd w:id="211"/>
    </w:p>
    <w:bookmarkEnd w:id="212"/>
    <w:bookmarkEnd w:id="213"/>
    <w:bookmarkEnd w:id="214"/>
    <w:bookmarkEnd w:id="215"/>
    <w:bookmarkEnd w:id="216"/>
    <w:bookmarkEnd w:id="217"/>
    <w:bookmarkEnd w:id="218"/>
    <w:bookmarkEnd w:id="219"/>
    <w:bookmarkEnd w:id="220"/>
    <w:bookmarkEnd w:id="221"/>
    <w:p w14:paraId="6443588C">
      <w:pPr>
        <w:adjustRightInd w:val="0"/>
        <w:spacing w:line="440" w:lineRule="exact"/>
        <w:rPr>
          <w:rFonts w:ascii="宋体" w:hAnsi="宋体"/>
          <w:szCs w:val="21"/>
          <w:highlight w:val="none"/>
        </w:rPr>
      </w:pPr>
      <w:r>
        <w:rPr>
          <w:rFonts w:hint="eastAsia" w:ascii="宋体" w:hAnsi="宋体"/>
          <w:szCs w:val="21"/>
          <w:highlight w:val="none"/>
        </w:rPr>
        <w:t>2.2 发包人代表</w:t>
      </w:r>
    </w:p>
    <w:p w14:paraId="1B9B59A8">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发包人代表：</w:t>
      </w:r>
    </w:p>
    <w:p w14:paraId="0328378D">
      <w:pPr>
        <w:adjustRightInd w:val="0"/>
        <w:spacing w:line="440" w:lineRule="exact"/>
        <w:ind w:firstLine="420" w:firstLineChars="200"/>
        <w:rPr>
          <w:rFonts w:ascii="宋体" w:hAnsi="宋体"/>
          <w:szCs w:val="21"/>
          <w:highlight w:val="none"/>
        </w:rPr>
      </w:pPr>
      <w:r>
        <w:rPr>
          <w:rFonts w:hint="eastAsia" w:ascii="宋体" w:hAnsi="宋体"/>
          <w:szCs w:val="21"/>
          <w:highlight w:val="none"/>
        </w:rPr>
        <w:t>姓    名：</w:t>
      </w:r>
      <w:r>
        <w:rPr>
          <w:rFonts w:hint="eastAsia" w:ascii="宋体" w:hAnsi="宋体"/>
          <w:szCs w:val="21"/>
          <w:highlight w:val="none"/>
          <w:u w:val="single"/>
        </w:rPr>
        <w:t>     </w:t>
      </w:r>
      <w:r>
        <w:rPr>
          <w:rFonts w:hint="eastAsia" w:ascii="宋体" w:hAnsi="宋体"/>
          <w:szCs w:val="21"/>
          <w:highlight w:val="none"/>
        </w:rPr>
        <w:t>；</w:t>
      </w:r>
    </w:p>
    <w:p w14:paraId="240E2D5F">
      <w:pPr>
        <w:adjustRightInd w:val="0"/>
        <w:spacing w:line="440" w:lineRule="exact"/>
        <w:ind w:firstLine="420" w:firstLineChars="200"/>
        <w:rPr>
          <w:rFonts w:ascii="宋体" w:hAnsi="宋体"/>
          <w:szCs w:val="21"/>
          <w:highlight w:val="none"/>
        </w:rPr>
      </w:pPr>
      <w:r>
        <w:rPr>
          <w:rFonts w:hint="eastAsia" w:ascii="宋体" w:hAnsi="宋体"/>
          <w:szCs w:val="21"/>
          <w:highlight w:val="none"/>
        </w:rPr>
        <w:t>身份证号：</w:t>
      </w:r>
      <w:r>
        <w:rPr>
          <w:rFonts w:hint="eastAsia" w:ascii="宋体" w:hAnsi="宋体"/>
          <w:szCs w:val="21"/>
          <w:highlight w:val="none"/>
          <w:u w:val="single"/>
        </w:rPr>
        <w:t>       </w:t>
      </w:r>
      <w:r>
        <w:rPr>
          <w:rFonts w:hint="eastAsia" w:ascii="宋体" w:hAnsi="宋体"/>
          <w:szCs w:val="21"/>
          <w:highlight w:val="none"/>
        </w:rPr>
        <w:t>；</w:t>
      </w:r>
    </w:p>
    <w:p w14:paraId="0F482C93">
      <w:pPr>
        <w:adjustRightInd w:val="0"/>
        <w:spacing w:line="440" w:lineRule="exact"/>
        <w:ind w:firstLine="420" w:firstLineChars="200"/>
        <w:rPr>
          <w:rFonts w:ascii="宋体" w:hAnsi="宋体"/>
          <w:szCs w:val="21"/>
          <w:highlight w:val="none"/>
        </w:rPr>
      </w:pPr>
      <w:r>
        <w:rPr>
          <w:rFonts w:hint="eastAsia" w:ascii="宋体" w:hAnsi="宋体"/>
          <w:szCs w:val="21"/>
          <w:highlight w:val="none"/>
        </w:rPr>
        <w:t>职    务：</w:t>
      </w:r>
      <w:r>
        <w:rPr>
          <w:rFonts w:hint="eastAsia" w:ascii="宋体" w:hAnsi="宋体"/>
          <w:szCs w:val="21"/>
          <w:highlight w:val="none"/>
          <w:u w:val="single"/>
        </w:rPr>
        <w:t>       </w:t>
      </w:r>
      <w:r>
        <w:rPr>
          <w:rFonts w:hint="eastAsia" w:ascii="宋体" w:hAnsi="宋体"/>
          <w:szCs w:val="21"/>
          <w:highlight w:val="none"/>
        </w:rPr>
        <w:t>；</w:t>
      </w:r>
    </w:p>
    <w:p w14:paraId="6C59631B">
      <w:pPr>
        <w:adjustRightInd w:val="0"/>
        <w:spacing w:line="440" w:lineRule="exact"/>
        <w:ind w:firstLine="420" w:firstLineChars="200"/>
        <w:rPr>
          <w:rFonts w:ascii="宋体" w:hAnsi="宋体"/>
          <w:szCs w:val="21"/>
          <w:highlight w:val="none"/>
        </w:rPr>
      </w:pPr>
      <w:r>
        <w:rPr>
          <w:rFonts w:hint="eastAsia" w:ascii="宋体" w:hAnsi="宋体"/>
          <w:szCs w:val="21"/>
          <w:highlight w:val="none"/>
        </w:rPr>
        <w:t>联系电话：</w:t>
      </w:r>
      <w:r>
        <w:rPr>
          <w:rFonts w:hint="eastAsia" w:ascii="宋体" w:hAnsi="宋体"/>
          <w:szCs w:val="21"/>
          <w:highlight w:val="none"/>
          <w:u w:val="single"/>
        </w:rPr>
        <w:t>     </w:t>
      </w:r>
      <w:r>
        <w:rPr>
          <w:rFonts w:hint="eastAsia" w:ascii="宋体" w:hAnsi="宋体"/>
          <w:szCs w:val="21"/>
          <w:highlight w:val="none"/>
        </w:rPr>
        <w:t>；</w:t>
      </w:r>
    </w:p>
    <w:p w14:paraId="67570EE1">
      <w:pPr>
        <w:adjustRightInd w:val="0"/>
        <w:spacing w:line="440" w:lineRule="exact"/>
        <w:ind w:firstLine="420" w:firstLineChars="200"/>
        <w:rPr>
          <w:rFonts w:ascii="宋体" w:hAnsi="宋体"/>
          <w:szCs w:val="21"/>
          <w:highlight w:val="none"/>
        </w:rPr>
      </w:pPr>
      <w:r>
        <w:rPr>
          <w:rFonts w:hint="eastAsia" w:ascii="宋体" w:hAnsi="宋体"/>
          <w:szCs w:val="21"/>
          <w:highlight w:val="none"/>
        </w:rPr>
        <w:t>电子信箱：</w:t>
      </w:r>
      <w:r>
        <w:rPr>
          <w:rFonts w:hint="eastAsia" w:ascii="宋体" w:hAnsi="宋体"/>
          <w:szCs w:val="21"/>
          <w:highlight w:val="none"/>
          <w:u w:val="single"/>
        </w:rPr>
        <w:t>     </w:t>
      </w:r>
      <w:r>
        <w:rPr>
          <w:rFonts w:hint="eastAsia" w:ascii="宋体" w:hAnsi="宋体"/>
          <w:szCs w:val="21"/>
          <w:highlight w:val="none"/>
        </w:rPr>
        <w:t>；</w:t>
      </w:r>
    </w:p>
    <w:p w14:paraId="6C6480A4">
      <w:pPr>
        <w:adjustRightInd w:val="0"/>
        <w:spacing w:line="440" w:lineRule="exact"/>
        <w:ind w:firstLine="420" w:firstLineChars="200"/>
        <w:rPr>
          <w:rFonts w:ascii="宋体" w:hAnsi="宋体"/>
          <w:szCs w:val="21"/>
          <w:highlight w:val="none"/>
        </w:rPr>
      </w:pPr>
      <w:r>
        <w:rPr>
          <w:rFonts w:hint="eastAsia" w:ascii="宋体" w:hAnsi="宋体"/>
          <w:szCs w:val="21"/>
          <w:highlight w:val="none"/>
        </w:rPr>
        <w:t>通信地址：</w:t>
      </w:r>
      <w:r>
        <w:rPr>
          <w:rFonts w:hint="eastAsia" w:ascii="宋体" w:hAnsi="宋体"/>
          <w:szCs w:val="21"/>
          <w:highlight w:val="none"/>
          <w:u w:val="single"/>
        </w:rPr>
        <w:t>     </w:t>
      </w:r>
      <w:r>
        <w:rPr>
          <w:rFonts w:hint="eastAsia" w:ascii="宋体" w:hAnsi="宋体"/>
          <w:szCs w:val="21"/>
          <w:highlight w:val="none"/>
        </w:rPr>
        <w:t>。</w:t>
      </w:r>
    </w:p>
    <w:p w14:paraId="30E85026">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发包人对发包人代表的授权范围如下：</w:t>
      </w:r>
      <w:r>
        <w:rPr>
          <w:rFonts w:hint="eastAsia" w:ascii="宋体" w:hAnsi="宋体"/>
          <w:szCs w:val="21"/>
          <w:highlight w:val="none"/>
          <w:u w:val="single"/>
        </w:rPr>
        <w:t xml:space="preserve">                          </w:t>
      </w:r>
      <w:r>
        <w:rPr>
          <w:rFonts w:hint="eastAsia" w:ascii="宋体" w:hAnsi="宋体"/>
          <w:szCs w:val="21"/>
          <w:highlight w:val="none"/>
        </w:rPr>
        <w:t>。</w:t>
      </w:r>
    </w:p>
    <w:p w14:paraId="351727D3">
      <w:pPr>
        <w:adjustRightInd w:val="0"/>
        <w:spacing w:line="440" w:lineRule="exact"/>
        <w:rPr>
          <w:rFonts w:ascii="宋体" w:hAnsi="宋体"/>
          <w:szCs w:val="21"/>
          <w:highlight w:val="none"/>
        </w:rPr>
      </w:pPr>
      <w:r>
        <w:rPr>
          <w:rFonts w:hint="eastAsia" w:ascii="宋体" w:hAnsi="宋体"/>
          <w:szCs w:val="21"/>
          <w:highlight w:val="none"/>
        </w:rPr>
        <w:t>2.4 施工现场、施工条件和基础资料的提供</w:t>
      </w:r>
    </w:p>
    <w:p w14:paraId="54C79F44">
      <w:pPr>
        <w:adjustRightInd w:val="0"/>
        <w:spacing w:line="440" w:lineRule="exact"/>
        <w:rPr>
          <w:rFonts w:ascii="宋体" w:hAnsi="宋体"/>
          <w:szCs w:val="21"/>
          <w:highlight w:val="none"/>
        </w:rPr>
      </w:pPr>
      <w:r>
        <w:rPr>
          <w:rFonts w:hint="eastAsia" w:ascii="宋体" w:hAnsi="宋体"/>
          <w:szCs w:val="21"/>
          <w:highlight w:val="none"/>
        </w:rPr>
        <w:t>2.4.1 提供施工现场</w:t>
      </w:r>
    </w:p>
    <w:p w14:paraId="2A27F79D">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关于发包人移交施工现场的期限要求：</w:t>
      </w:r>
      <w:r>
        <w:rPr>
          <w:rFonts w:hint="eastAsia" w:ascii="宋体" w:hAnsi="宋体"/>
          <w:szCs w:val="21"/>
          <w:highlight w:val="none"/>
          <w:u w:val="single"/>
        </w:rPr>
        <w:t xml:space="preserve">                           </w:t>
      </w:r>
      <w:r>
        <w:rPr>
          <w:rFonts w:hint="eastAsia" w:ascii="宋体" w:hAnsi="宋体"/>
          <w:szCs w:val="21"/>
          <w:highlight w:val="none"/>
        </w:rPr>
        <w:t>。</w:t>
      </w:r>
    </w:p>
    <w:p w14:paraId="4B144229">
      <w:pPr>
        <w:adjustRightInd w:val="0"/>
        <w:spacing w:line="440" w:lineRule="exact"/>
        <w:rPr>
          <w:rFonts w:ascii="宋体" w:hAnsi="宋体"/>
          <w:szCs w:val="21"/>
          <w:highlight w:val="none"/>
        </w:rPr>
      </w:pPr>
      <w:r>
        <w:rPr>
          <w:rFonts w:hint="eastAsia" w:ascii="宋体" w:hAnsi="宋体"/>
          <w:szCs w:val="21"/>
          <w:highlight w:val="none"/>
        </w:rPr>
        <w:t>2.4.2 提供施工条件</w:t>
      </w:r>
    </w:p>
    <w:p w14:paraId="3EFF8B4F">
      <w:pPr>
        <w:adjustRightInd w:val="0"/>
        <w:spacing w:line="440" w:lineRule="exact"/>
        <w:ind w:firstLine="420" w:firstLineChars="200"/>
        <w:rPr>
          <w:rFonts w:ascii="宋体" w:hAnsi="宋体"/>
          <w:szCs w:val="21"/>
          <w:highlight w:val="none"/>
          <w:u w:val="single"/>
        </w:rPr>
      </w:pPr>
      <w:r>
        <w:rPr>
          <w:rFonts w:hint="eastAsia" w:ascii="宋体" w:hAnsi="宋体"/>
          <w:szCs w:val="21"/>
          <w:highlight w:val="none"/>
        </w:rPr>
        <w:t>关于发包人应负责提供施工所需要的条件，包括：</w:t>
      </w:r>
      <w:r>
        <w:rPr>
          <w:rFonts w:hint="eastAsia" w:ascii="宋体" w:hAnsi="宋体"/>
          <w:szCs w:val="21"/>
          <w:highlight w:val="none"/>
          <w:u w:val="single"/>
        </w:rPr>
        <w:t xml:space="preserve">                </w:t>
      </w:r>
      <w:r>
        <w:rPr>
          <w:rFonts w:hint="eastAsia" w:ascii="宋体" w:hAnsi="宋体"/>
          <w:szCs w:val="21"/>
          <w:highlight w:val="none"/>
        </w:rPr>
        <w:t>。</w:t>
      </w:r>
    </w:p>
    <w:p w14:paraId="25E36452">
      <w:pPr>
        <w:adjustRightInd w:val="0"/>
        <w:spacing w:line="440" w:lineRule="exact"/>
        <w:rPr>
          <w:rFonts w:ascii="宋体" w:hAnsi="宋体"/>
          <w:szCs w:val="21"/>
          <w:highlight w:val="none"/>
        </w:rPr>
      </w:pPr>
      <w:r>
        <w:rPr>
          <w:rFonts w:hint="eastAsia" w:ascii="宋体" w:hAnsi="宋体"/>
          <w:szCs w:val="21"/>
          <w:highlight w:val="none"/>
        </w:rPr>
        <w:t>2.5 资金来源证明及支付担保</w:t>
      </w:r>
    </w:p>
    <w:p w14:paraId="0E5EA82F">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发包人提供资金来源证明的期限要求：</w:t>
      </w:r>
      <w:r>
        <w:rPr>
          <w:rFonts w:hint="eastAsia" w:ascii="宋体" w:hAnsi="宋体"/>
          <w:szCs w:val="21"/>
          <w:highlight w:val="none"/>
          <w:u w:val="single"/>
        </w:rPr>
        <w:t xml:space="preserve">               </w:t>
      </w:r>
      <w:r>
        <w:rPr>
          <w:rFonts w:hint="eastAsia" w:ascii="宋体" w:hAnsi="宋体"/>
          <w:szCs w:val="21"/>
          <w:highlight w:val="none"/>
        </w:rPr>
        <w:t>。</w:t>
      </w:r>
    </w:p>
    <w:p w14:paraId="0E2D05E5">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发包人是否提供支付担保：</w:t>
      </w:r>
      <w:r>
        <w:rPr>
          <w:rFonts w:hint="eastAsia" w:ascii="宋体" w:hAnsi="宋体"/>
          <w:szCs w:val="21"/>
          <w:highlight w:val="none"/>
          <w:u w:val="single"/>
        </w:rPr>
        <w:t xml:space="preserve">                     </w:t>
      </w:r>
      <w:r>
        <w:rPr>
          <w:rFonts w:hint="eastAsia" w:ascii="宋体" w:hAnsi="宋体"/>
          <w:szCs w:val="21"/>
          <w:highlight w:val="none"/>
        </w:rPr>
        <w:t>。</w:t>
      </w:r>
    </w:p>
    <w:p w14:paraId="2D6DFA80">
      <w:pPr>
        <w:adjustRightInd w:val="0"/>
        <w:spacing w:line="440" w:lineRule="exact"/>
        <w:ind w:firstLine="420" w:firstLineChars="200"/>
        <w:rPr>
          <w:rFonts w:ascii="宋体" w:hAnsi="宋体"/>
          <w:szCs w:val="21"/>
          <w:highlight w:val="none"/>
          <w:u w:val="single"/>
        </w:rPr>
      </w:pPr>
      <w:r>
        <w:rPr>
          <w:rFonts w:hint="eastAsia" w:ascii="宋体" w:hAnsi="宋体"/>
          <w:szCs w:val="21"/>
          <w:highlight w:val="none"/>
        </w:rPr>
        <w:t>发包人提供支付担保的形式：</w:t>
      </w:r>
      <w:r>
        <w:rPr>
          <w:rFonts w:hint="eastAsia" w:ascii="宋体" w:hAnsi="宋体"/>
          <w:szCs w:val="21"/>
          <w:highlight w:val="none"/>
          <w:u w:val="single"/>
        </w:rPr>
        <w:t>                     </w:t>
      </w:r>
      <w:r>
        <w:rPr>
          <w:rFonts w:hint="eastAsia" w:ascii="宋体" w:hAnsi="宋体"/>
          <w:szCs w:val="21"/>
          <w:highlight w:val="none"/>
        </w:rPr>
        <w:t>。</w:t>
      </w:r>
    </w:p>
    <w:p w14:paraId="6201D606">
      <w:pPr>
        <w:pStyle w:val="10"/>
        <w:spacing w:beforeAutospacing="0" w:afterAutospacing="0" w:line="440" w:lineRule="exact"/>
        <w:rPr>
          <w:rFonts w:hint="default"/>
          <w:b w:val="0"/>
          <w:sz w:val="21"/>
          <w:szCs w:val="21"/>
          <w:highlight w:val="none"/>
        </w:rPr>
      </w:pPr>
      <w:bookmarkStart w:id="222" w:name="_Toc351203635"/>
      <w:bookmarkStart w:id="223" w:name="_Toc119421978"/>
      <w:r>
        <w:rPr>
          <w:b w:val="0"/>
          <w:sz w:val="21"/>
          <w:szCs w:val="21"/>
          <w:highlight w:val="none"/>
        </w:rPr>
        <w:t>3</w:t>
      </w:r>
      <w:bookmarkStart w:id="224" w:name="_Toc296891198"/>
      <w:bookmarkStart w:id="225" w:name="_Toc292559363"/>
      <w:bookmarkStart w:id="226" w:name="_Toc296346659"/>
      <w:bookmarkStart w:id="227" w:name="_Toc292559868"/>
      <w:bookmarkStart w:id="228" w:name="_Toc296503158"/>
      <w:bookmarkStart w:id="229" w:name="_Toc296347157"/>
      <w:bookmarkStart w:id="230" w:name="_Toc297048344"/>
      <w:bookmarkStart w:id="231" w:name="_Toc296890986"/>
      <w:bookmarkStart w:id="232" w:name="_Toc296944497"/>
      <w:bookmarkStart w:id="233" w:name="_Toc297120458"/>
      <w:r>
        <w:rPr>
          <w:b w:val="0"/>
          <w:sz w:val="21"/>
          <w:szCs w:val="21"/>
          <w:highlight w:val="none"/>
        </w:rPr>
        <w:t>. 承包人</w:t>
      </w:r>
      <w:bookmarkEnd w:id="222"/>
      <w:bookmarkEnd w:id="223"/>
    </w:p>
    <w:bookmarkEnd w:id="224"/>
    <w:bookmarkEnd w:id="225"/>
    <w:bookmarkEnd w:id="226"/>
    <w:bookmarkEnd w:id="227"/>
    <w:bookmarkEnd w:id="228"/>
    <w:bookmarkEnd w:id="229"/>
    <w:bookmarkEnd w:id="230"/>
    <w:bookmarkEnd w:id="231"/>
    <w:bookmarkEnd w:id="232"/>
    <w:bookmarkEnd w:id="233"/>
    <w:p w14:paraId="08A7243C">
      <w:pPr>
        <w:spacing w:line="440" w:lineRule="exact"/>
        <w:rPr>
          <w:rFonts w:ascii="宋体" w:hAnsi="宋体"/>
          <w:szCs w:val="21"/>
          <w:highlight w:val="none"/>
        </w:rPr>
      </w:pPr>
      <w:r>
        <w:rPr>
          <w:rFonts w:hint="eastAsia" w:ascii="宋体" w:hAnsi="宋体"/>
          <w:szCs w:val="21"/>
          <w:highlight w:val="none"/>
        </w:rPr>
        <w:t>3.1 承包人的一般义务</w:t>
      </w:r>
    </w:p>
    <w:p w14:paraId="0C017DF5">
      <w:pPr>
        <w:adjustRightInd w:val="0"/>
        <w:spacing w:line="440" w:lineRule="exact"/>
        <w:ind w:firstLine="420" w:firstLineChars="200"/>
        <w:jc w:val="left"/>
        <w:rPr>
          <w:rFonts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p>
    <w:p w14:paraId="2D63F00F">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承包人需要提交的竣工资料套数：。</w:t>
      </w:r>
    </w:p>
    <w:p w14:paraId="6E1822EF">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承包人提交的竣工资料的费用承担：。</w:t>
      </w:r>
    </w:p>
    <w:p w14:paraId="08629208">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承包人提交的竣工资料移交时间：。</w:t>
      </w:r>
    </w:p>
    <w:p w14:paraId="5F196CAB">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承包人提交的竣工资料形式要求：。</w:t>
      </w:r>
    </w:p>
    <w:p w14:paraId="047238A5">
      <w:pPr>
        <w:adjustRightInd w:val="0"/>
        <w:spacing w:line="440" w:lineRule="exact"/>
        <w:ind w:firstLine="420" w:firstLineChars="200"/>
        <w:rPr>
          <w:rFonts w:ascii="宋体" w:hAnsi="宋体"/>
          <w:szCs w:val="21"/>
          <w:highlight w:val="none"/>
        </w:rPr>
      </w:pPr>
      <w:r>
        <w:rPr>
          <w:rFonts w:hint="eastAsia" w:ascii="宋体" w:hAnsi="宋体"/>
          <w:kern w:val="0"/>
          <w:szCs w:val="21"/>
          <w:highlight w:val="none"/>
        </w:rPr>
        <w:t>（10）承包人应履行的其他义务：</w:t>
      </w:r>
      <w:r>
        <w:rPr>
          <w:rFonts w:hint="eastAsia" w:ascii="宋体" w:hAnsi="宋体"/>
          <w:szCs w:val="21"/>
          <w:highlight w:val="none"/>
          <w:u w:val="single"/>
        </w:rPr>
        <w:t xml:space="preserve">                   </w:t>
      </w:r>
      <w:r>
        <w:rPr>
          <w:rFonts w:hint="eastAsia" w:ascii="宋体" w:hAnsi="宋体"/>
          <w:szCs w:val="21"/>
          <w:highlight w:val="none"/>
        </w:rPr>
        <w:t>。</w:t>
      </w:r>
    </w:p>
    <w:p w14:paraId="2FEA66E5">
      <w:pPr>
        <w:spacing w:line="440" w:lineRule="exact"/>
        <w:rPr>
          <w:rFonts w:ascii="宋体" w:hAnsi="宋体"/>
          <w:szCs w:val="21"/>
          <w:highlight w:val="none"/>
        </w:rPr>
      </w:pPr>
      <w:r>
        <w:rPr>
          <w:rFonts w:hint="eastAsia" w:ascii="宋体" w:hAnsi="宋体"/>
          <w:szCs w:val="21"/>
          <w:highlight w:val="none"/>
        </w:rPr>
        <w:t>3.2 项目经理</w:t>
      </w:r>
    </w:p>
    <w:p w14:paraId="36E2D215">
      <w:pPr>
        <w:spacing w:line="440" w:lineRule="exact"/>
        <w:rPr>
          <w:rFonts w:ascii="宋体" w:hAnsi="宋体"/>
          <w:szCs w:val="21"/>
          <w:highlight w:val="none"/>
        </w:rPr>
      </w:pPr>
      <w:r>
        <w:rPr>
          <w:rFonts w:hint="eastAsia" w:ascii="宋体" w:hAnsi="宋体"/>
          <w:kern w:val="0"/>
          <w:szCs w:val="21"/>
          <w:highlight w:val="none"/>
        </w:rPr>
        <w:t xml:space="preserve">3.2.1 </w:t>
      </w:r>
      <w:r>
        <w:rPr>
          <w:rFonts w:hint="eastAsia" w:ascii="宋体" w:hAnsi="宋体"/>
          <w:szCs w:val="21"/>
          <w:highlight w:val="none"/>
        </w:rPr>
        <w:t>项目经理：</w:t>
      </w:r>
    </w:p>
    <w:p w14:paraId="62DD8FE1">
      <w:pPr>
        <w:spacing w:line="440" w:lineRule="exact"/>
        <w:ind w:left="-141" w:leftChars="-67" w:firstLine="420" w:firstLineChars="200"/>
        <w:rPr>
          <w:rFonts w:ascii="宋体" w:hAnsi="宋体"/>
          <w:szCs w:val="21"/>
          <w:highlight w:val="none"/>
        </w:rPr>
      </w:pPr>
      <w:r>
        <w:rPr>
          <w:rFonts w:hint="eastAsia" w:ascii="宋体" w:hAnsi="宋体"/>
          <w:szCs w:val="21"/>
          <w:highlight w:val="none"/>
        </w:rPr>
        <w:t>姓    名：</w:t>
      </w:r>
      <w:r>
        <w:rPr>
          <w:rFonts w:hint="eastAsia" w:ascii="宋体" w:hAnsi="宋体"/>
          <w:szCs w:val="21"/>
          <w:highlight w:val="none"/>
          <w:u w:val="single"/>
        </w:rPr>
        <w:t>         </w:t>
      </w:r>
      <w:r>
        <w:rPr>
          <w:rFonts w:hint="eastAsia" w:ascii="宋体" w:hAnsi="宋体"/>
          <w:szCs w:val="21"/>
          <w:highlight w:val="none"/>
        </w:rPr>
        <w:t>；</w:t>
      </w:r>
    </w:p>
    <w:p w14:paraId="4D922D76">
      <w:pPr>
        <w:spacing w:line="440" w:lineRule="exact"/>
        <w:ind w:left="-141" w:leftChars="-67" w:firstLine="420" w:firstLineChars="200"/>
        <w:rPr>
          <w:rFonts w:ascii="宋体" w:hAnsi="宋体"/>
          <w:szCs w:val="21"/>
          <w:highlight w:val="none"/>
        </w:rPr>
      </w:pPr>
      <w:r>
        <w:rPr>
          <w:rFonts w:hint="eastAsia" w:ascii="宋体" w:hAnsi="宋体"/>
          <w:szCs w:val="21"/>
          <w:highlight w:val="none"/>
        </w:rPr>
        <w:t>身份证号：</w:t>
      </w:r>
      <w:r>
        <w:rPr>
          <w:rFonts w:hint="eastAsia" w:ascii="宋体" w:hAnsi="宋体"/>
          <w:szCs w:val="21"/>
          <w:highlight w:val="none"/>
          <w:u w:val="single"/>
        </w:rPr>
        <w:t>         </w:t>
      </w:r>
      <w:r>
        <w:rPr>
          <w:rFonts w:hint="eastAsia" w:ascii="宋体" w:hAnsi="宋体"/>
          <w:szCs w:val="21"/>
          <w:highlight w:val="none"/>
        </w:rPr>
        <w:t>；</w:t>
      </w:r>
    </w:p>
    <w:p w14:paraId="66EE566B">
      <w:pPr>
        <w:spacing w:line="440" w:lineRule="exact"/>
        <w:ind w:left="-141" w:leftChars="-67" w:firstLine="420" w:firstLineChars="200"/>
        <w:rPr>
          <w:rFonts w:ascii="宋体" w:hAnsi="宋体"/>
          <w:szCs w:val="21"/>
          <w:highlight w:val="none"/>
        </w:rPr>
      </w:pPr>
      <w:r>
        <w:rPr>
          <w:rFonts w:hint="eastAsia" w:ascii="宋体" w:hAnsi="宋体"/>
          <w:szCs w:val="21"/>
          <w:highlight w:val="none"/>
        </w:rPr>
        <w:t>建造师执业资格等级：</w:t>
      </w:r>
      <w:r>
        <w:rPr>
          <w:rFonts w:hint="eastAsia" w:ascii="宋体" w:hAnsi="宋体"/>
          <w:szCs w:val="21"/>
          <w:highlight w:val="none"/>
          <w:u w:val="single"/>
        </w:rPr>
        <w:t>   </w:t>
      </w:r>
      <w:r>
        <w:rPr>
          <w:rFonts w:hint="eastAsia" w:ascii="宋体" w:hAnsi="宋体"/>
          <w:szCs w:val="21"/>
          <w:highlight w:val="none"/>
        </w:rPr>
        <w:t>；</w:t>
      </w:r>
    </w:p>
    <w:p w14:paraId="4A192EF9">
      <w:pPr>
        <w:spacing w:line="440" w:lineRule="exact"/>
        <w:ind w:left="-141" w:leftChars="-67" w:firstLine="420" w:firstLineChars="200"/>
        <w:rPr>
          <w:rFonts w:ascii="宋体" w:hAnsi="宋体"/>
          <w:szCs w:val="21"/>
          <w:highlight w:val="none"/>
        </w:rPr>
      </w:pPr>
      <w:r>
        <w:rPr>
          <w:rFonts w:hint="eastAsia" w:ascii="宋体" w:hAnsi="宋体"/>
          <w:szCs w:val="21"/>
          <w:highlight w:val="none"/>
        </w:rPr>
        <w:t>建造师注册证书号：</w:t>
      </w:r>
      <w:r>
        <w:rPr>
          <w:rFonts w:hint="eastAsia" w:ascii="宋体" w:hAnsi="宋体"/>
          <w:szCs w:val="21"/>
          <w:highlight w:val="none"/>
          <w:u w:val="single"/>
        </w:rPr>
        <w:t> </w:t>
      </w:r>
      <w:r>
        <w:rPr>
          <w:rFonts w:hint="eastAsia" w:ascii="宋体" w:hAnsi="宋体"/>
          <w:szCs w:val="21"/>
          <w:highlight w:val="none"/>
        </w:rPr>
        <w:t>；</w:t>
      </w:r>
    </w:p>
    <w:p w14:paraId="7E2961A7">
      <w:pPr>
        <w:spacing w:line="440" w:lineRule="exact"/>
        <w:ind w:left="-141" w:leftChars="-67" w:firstLine="420" w:firstLineChars="200"/>
        <w:rPr>
          <w:rFonts w:ascii="宋体" w:hAnsi="宋体"/>
          <w:szCs w:val="21"/>
          <w:highlight w:val="none"/>
        </w:rPr>
      </w:pPr>
      <w:r>
        <w:rPr>
          <w:rFonts w:hint="eastAsia" w:ascii="宋体" w:hAnsi="宋体"/>
          <w:szCs w:val="21"/>
          <w:highlight w:val="none"/>
        </w:rPr>
        <w:t>建造师执业印章号：</w:t>
      </w:r>
      <w:r>
        <w:rPr>
          <w:rFonts w:hint="eastAsia" w:ascii="宋体" w:hAnsi="宋体"/>
          <w:szCs w:val="21"/>
          <w:highlight w:val="none"/>
          <w:u w:val="single"/>
        </w:rPr>
        <w:t> </w:t>
      </w:r>
      <w:r>
        <w:rPr>
          <w:rFonts w:hint="eastAsia" w:ascii="宋体" w:hAnsi="宋体"/>
          <w:szCs w:val="21"/>
          <w:highlight w:val="none"/>
        </w:rPr>
        <w:t>；</w:t>
      </w:r>
    </w:p>
    <w:p w14:paraId="280FF973">
      <w:pPr>
        <w:spacing w:line="440" w:lineRule="exact"/>
        <w:ind w:left="-141" w:leftChars="-67" w:firstLine="420" w:firstLineChars="200"/>
        <w:rPr>
          <w:rFonts w:ascii="宋体" w:hAnsi="宋体"/>
          <w:szCs w:val="21"/>
          <w:highlight w:val="none"/>
        </w:rPr>
      </w:pPr>
      <w:r>
        <w:rPr>
          <w:rFonts w:hint="eastAsia" w:ascii="宋体" w:hAnsi="宋体"/>
          <w:szCs w:val="21"/>
          <w:highlight w:val="none"/>
        </w:rPr>
        <w:t>安全生产考核合格证书号：</w:t>
      </w:r>
      <w:r>
        <w:rPr>
          <w:rFonts w:hint="eastAsia" w:ascii="宋体" w:hAnsi="宋体"/>
          <w:szCs w:val="21"/>
          <w:highlight w:val="none"/>
          <w:u w:val="single"/>
        </w:rPr>
        <w:t> </w:t>
      </w:r>
      <w:r>
        <w:rPr>
          <w:rFonts w:hint="eastAsia" w:ascii="宋体" w:hAnsi="宋体"/>
          <w:szCs w:val="21"/>
          <w:highlight w:val="none"/>
        </w:rPr>
        <w:t>；</w:t>
      </w:r>
    </w:p>
    <w:p w14:paraId="6C58CAE5">
      <w:pPr>
        <w:spacing w:line="440" w:lineRule="exact"/>
        <w:ind w:left="-141" w:leftChars="-67" w:firstLine="420" w:firstLineChars="200"/>
        <w:rPr>
          <w:rFonts w:ascii="宋体" w:hAnsi="宋体"/>
          <w:szCs w:val="21"/>
          <w:highlight w:val="none"/>
        </w:rPr>
      </w:pPr>
      <w:r>
        <w:rPr>
          <w:rFonts w:hint="eastAsia" w:ascii="宋体" w:hAnsi="宋体"/>
          <w:szCs w:val="21"/>
          <w:highlight w:val="none"/>
        </w:rPr>
        <w:t>联系电话：</w:t>
      </w:r>
      <w:r>
        <w:rPr>
          <w:rFonts w:hint="eastAsia" w:ascii="宋体" w:hAnsi="宋体"/>
          <w:szCs w:val="21"/>
          <w:highlight w:val="none"/>
          <w:u w:val="single"/>
        </w:rPr>
        <w:t>         </w:t>
      </w:r>
      <w:r>
        <w:rPr>
          <w:rFonts w:hint="eastAsia" w:ascii="宋体" w:hAnsi="宋体"/>
          <w:szCs w:val="21"/>
          <w:highlight w:val="none"/>
        </w:rPr>
        <w:t>；</w:t>
      </w:r>
    </w:p>
    <w:p w14:paraId="5554006B">
      <w:pPr>
        <w:spacing w:line="440" w:lineRule="exact"/>
        <w:ind w:left="-141" w:leftChars="-67" w:firstLine="420" w:firstLineChars="200"/>
        <w:rPr>
          <w:rFonts w:ascii="宋体" w:hAnsi="宋体"/>
          <w:szCs w:val="21"/>
          <w:highlight w:val="none"/>
        </w:rPr>
      </w:pPr>
      <w:r>
        <w:rPr>
          <w:rFonts w:hint="eastAsia" w:ascii="宋体" w:hAnsi="宋体"/>
          <w:szCs w:val="21"/>
          <w:highlight w:val="none"/>
        </w:rPr>
        <w:t>电子信箱：</w:t>
      </w:r>
      <w:r>
        <w:rPr>
          <w:rFonts w:hint="eastAsia" w:ascii="宋体" w:hAnsi="宋体"/>
          <w:szCs w:val="21"/>
          <w:highlight w:val="none"/>
          <w:u w:val="single"/>
        </w:rPr>
        <w:t>         </w:t>
      </w:r>
      <w:r>
        <w:rPr>
          <w:rFonts w:hint="eastAsia" w:ascii="宋体" w:hAnsi="宋体"/>
          <w:szCs w:val="21"/>
          <w:highlight w:val="none"/>
        </w:rPr>
        <w:t>；</w:t>
      </w:r>
    </w:p>
    <w:p w14:paraId="22797242">
      <w:pPr>
        <w:spacing w:line="440" w:lineRule="exact"/>
        <w:ind w:left="-141" w:leftChars="-67" w:firstLine="420" w:firstLineChars="200"/>
        <w:rPr>
          <w:rFonts w:ascii="宋体" w:hAnsi="宋体"/>
          <w:szCs w:val="21"/>
          <w:highlight w:val="none"/>
        </w:rPr>
      </w:pPr>
      <w:r>
        <w:rPr>
          <w:rFonts w:hint="eastAsia" w:ascii="宋体" w:hAnsi="宋体"/>
          <w:szCs w:val="21"/>
          <w:highlight w:val="none"/>
        </w:rPr>
        <w:t>通信地址：</w:t>
      </w:r>
      <w:r>
        <w:rPr>
          <w:rFonts w:hint="eastAsia" w:ascii="宋体" w:hAnsi="宋体"/>
          <w:szCs w:val="21"/>
          <w:highlight w:val="none"/>
          <w:u w:val="single"/>
        </w:rPr>
        <w:t>         </w:t>
      </w:r>
      <w:r>
        <w:rPr>
          <w:rFonts w:hint="eastAsia" w:ascii="宋体" w:hAnsi="宋体"/>
          <w:szCs w:val="21"/>
          <w:highlight w:val="none"/>
        </w:rPr>
        <w:t>；</w:t>
      </w:r>
    </w:p>
    <w:p w14:paraId="6B872B4E">
      <w:pPr>
        <w:spacing w:line="440" w:lineRule="exact"/>
        <w:ind w:left="-141" w:leftChars="-67" w:firstLine="420" w:firstLineChars="200"/>
        <w:rPr>
          <w:rFonts w:ascii="宋体" w:hAnsi="宋体"/>
          <w:szCs w:val="21"/>
          <w:highlight w:val="none"/>
        </w:rPr>
      </w:pPr>
      <w:r>
        <w:rPr>
          <w:rFonts w:hint="eastAsia" w:ascii="宋体" w:hAnsi="宋体"/>
          <w:szCs w:val="21"/>
          <w:highlight w:val="none"/>
        </w:rPr>
        <w:t>承包人对项目经理的授权范围如下：</w:t>
      </w:r>
      <w:r>
        <w:rPr>
          <w:rFonts w:hint="eastAsia" w:ascii="宋体" w:hAnsi="宋体"/>
          <w:szCs w:val="21"/>
          <w:highlight w:val="none"/>
          <w:u w:val="single"/>
        </w:rPr>
        <w:t xml:space="preserve">                              </w:t>
      </w:r>
      <w:r>
        <w:rPr>
          <w:rFonts w:hint="eastAsia" w:ascii="宋体" w:hAnsi="宋体"/>
          <w:szCs w:val="21"/>
          <w:highlight w:val="none"/>
        </w:rPr>
        <w:t>。</w:t>
      </w:r>
    </w:p>
    <w:p w14:paraId="36047871">
      <w:pPr>
        <w:spacing w:line="440" w:lineRule="exact"/>
        <w:ind w:left="-141" w:leftChars="-67" w:firstLine="420" w:firstLineChars="200"/>
        <w:jc w:val="left"/>
        <w:rPr>
          <w:rFonts w:ascii="宋体" w:hAnsi="宋体"/>
          <w:kern w:val="0"/>
          <w:szCs w:val="21"/>
          <w:highlight w:val="none"/>
        </w:rPr>
      </w:pPr>
      <w:r>
        <w:rPr>
          <w:rFonts w:hint="eastAsia" w:ascii="宋体" w:hAnsi="宋体"/>
          <w:kern w:val="0"/>
          <w:szCs w:val="21"/>
          <w:highlight w:val="none"/>
        </w:rPr>
        <w:t>关于项目经理每月在施工现场的时间要求：</w:t>
      </w:r>
      <w:r>
        <w:rPr>
          <w:rFonts w:hint="eastAsia" w:ascii="宋体" w:hAnsi="宋体"/>
          <w:szCs w:val="21"/>
          <w:highlight w:val="none"/>
          <w:u w:val="single"/>
        </w:rPr>
        <w:t xml:space="preserve">                            </w:t>
      </w:r>
      <w:r>
        <w:rPr>
          <w:rFonts w:hint="eastAsia" w:ascii="宋体" w:hAnsi="宋体"/>
          <w:szCs w:val="21"/>
          <w:highlight w:val="none"/>
        </w:rPr>
        <w:t>。</w:t>
      </w:r>
    </w:p>
    <w:p w14:paraId="767DBB3C">
      <w:pPr>
        <w:spacing w:line="440" w:lineRule="exact"/>
        <w:ind w:left="-141" w:leftChars="-67" w:firstLine="420" w:firstLineChars="200"/>
        <w:rPr>
          <w:rFonts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r>
        <w:rPr>
          <w:rFonts w:hint="eastAsia" w:ascii="宋体" w:hAnsi="宋体"/>
          <w:szCs w:val="21"/>
          <w:highlight w:val="none"/>
          <w:u w:val="single"/>
        </w:rPr>
        <w:t xml:space="preserve">                                                             </w:t>
      </w:r>
      <w:r>
        <w:rPr>
          <w:rFonts w:hint="eastAsia" w:ascii="宋体" w:hAnsi="宋体"/>
          <w:szCs w:val="21"/>
          <w:highlight w:val="none"/>
        </w:rPr>
        <w:t>。</w:t>
      </w:r>
    </w:p>
    <w:p w14:paraId="14B99C3D">
      <w:pPr>
        <w:spacing w:line="440" w:lineRule="exact"/>
        <w:ind w:left="-141" w:leftChars="-67" w:firstLine="420" w:firstLineChars="200"/>
        <w:rPr>
          <w:rFonts w:ascii="宋体" w:hAnsi="宋体"/>
          <w:szCs w:val="21"/>
          <w:highlight w:val="none"/>
          <w:u w:val="single"/>
        </w:rPr>
      </w:pPr>
      <w:r>
        <w:rPr>
          <w:rFonts w:hint="eastAsia" w:ascii="宋体" w:hAnsi="宋体"/>
          <w:kern w:val="0"/>
          <w:szCs w:val="21"/>
          <w:highlight w:val="none"/>
        </w:rPr>
        <w:t>项目经理未经批准，擅自离开施工现场的违约责任：</w:t>
      </w:r>
      <w:r>
        <w:rPr>
          <w:rFonts w:hint="eastAsia" w:ascii="宋体" w:hAnsi="宋体"/>
          <w:szCs w:val="21"/>
          <w:highlight w:val="none"/>
          <w:u w:val="single"/>
        </w:rPr>
        <w:t xml:space="preserve">                  </w:t>
      </w:r>
      <w:r>
        <w:rPr>
          <w:rFonts w:hint="eastAsia" w:ascii="宋体" w:hAnsi="宋体"/>
          <w:szCs w:val="21"/>
          <w:highlight w:val="none"/>
        </w:rPr>
        <w:t>。</w:t>
      </w:r>
    </w:p>
    <w:p w14:paraId="0BBB3E46">
      <w:pPr>
        <w:spacing w:line="440" w:lineRule="exact"/>
        <w:rPr>
          <w:rFonts w:ascii="宋体" w:hAnsi="宋体"/>
          <w:szCs w:val="21"/>
          <w:highlight w:val="none"/>
        </w:rPr>
      </w:pPr>
      <w:r>
        <w:rPr>
          <w:rFonts w:hint="eastAsia" w:ascii="宋体" w:hAnsi="宋体"/>
          <w:szCs w:val="21"/>
          <w:highlight w:val="none"/>
        </w:rPr>
        <w:t>3.2.3 承包人擅自更换项目经理的违约责任：</w:t>
      </w:r>
      <w:r>
        <w:rPr>
          <w:rFonts w:hint="eastAsia" w:ascii="宋体" w:hAnsi="宋体"/>
          <w:szCs w:val="21"/>
          <w:highlight w:val="none"/>
          <w:u w:val="single"/>
        </w:rPr>
        <w:t xml:space="preserve">                            </w:t>
      </w:r>
      <w:r>
        <w:rPr>
          <w:rFonts w:hint="eastAsia" w:ascii="宋体" w:hAnsi="宋体"/>
          <w:szCs w:val="21"/>
          <w:highlight w:val="none"/>
        </w:rPr>
        <w:t>。</w:t>
      </w:r>
    </w:p>
    <w:p w14:paraId="0A89718B">
      <w:pPr>
        <w:spacing w:line="440" w:lineRule="exact"/>
        <w:rPr>
          <w:rFonts w:ascii="宋体" w:hAnsi="宋体"/>
          <w:szCs w:val="21"/>
          <w:highlight w:val="none"/>
        </w:rPr>
      </w:pPr>
      <w:r>
        <w:rPr>
          <w:rFonts w:hint="eastAsia" w:ascii="宋体" w:hAnsi="宋体"/>
          <w:szCs w:val="21"/>
          <w:highlight w:val="none"/>
        </w:rPr>
        <w:t>3.2.4 承包人无正当理由拒绝更换项目经理的违约责任：</w:t>
      </w:r>
      <w:r>
        <w:rPr>
          <w:rFonts w:hint="eastAsia" w:ascii="宋体" w:hAnsi="宋体"/>
          <w:szCs w:val="21"/>
          <w:highlight w:val="none"/>
          <w:u w:val="single"/>
        </w:rPr>
        <w:t xml:space="preserve">            </w:t>
      </w:r>
      <w:r>
        <w:rPr>
          <w:rFonts w:hint="eastAsia" w:ascii="宋体" w:hAnsi="宋体"/>
          <w:szCs w:val="21"/>
          <w:highlight w:val="none"/>
        </w:rPr>
        <w:t>。</w:t>
      </w:r>
    </w:p>
    <w:p w14:paraId="4C7E94AF">
      <w:pPr>
        <w:spacing w:line="440" w:lineRule="exact"/>
        <w:rPr>
          <w:rFonts w:ascii="宋体" w:hAnsi="宋体"/>
          <w:szCs w:val="21"/>
          <w:highlight w:val="none"/>
        </w:rPr>
      </w:pPr>
      <w:r>
        <w:rPr>
          <w:rFonts w:hint="eastAsia" w:ascii="宋体" w:hAnsi="宋体"/>
          <w:szCs w:val="21"/>
          <w:highlight w:val="none"/>
        </w:rPr>
        <w:t>3.3 承包人人员</w:t>
      </w:r>
    </w:p>
    <w:p w14:paraId="72063EBC">
      <w:pPr>
        <w:spacing w:line="440" w:lineRule="exact"/>
        <w:rPr>
          <w:rFonts w:ascii="宋体" w:hAnsi="宋体"/>
          <w:szCs w:val="21"/>
          <w:highlight w:val="none"/>
        </w:rPr>
      </w:pPr>
      <w:r>
        <w:rPr>
          <w:rFonts w:hint="eastAsia" w:ascii="宋体" w:hAnsi="宋体"/>
          <w:szCs w:val="21"/>
          <w:highlight w:val="none"/>
        </w:rPr>
        <w:t>3.3.1 承包人提交项目管理机构及施工现场管理人员安排报告的期限：</w:t>
      </w:r>
      <w:r>
        <w:rPr>
          <w:rFonts w:hint="eastAsia" w:ascii="宋体" w:hAnsi="宋体"/>
          <w:szCs w:val="21"/>
          <w:highlight w:val="none"/>
          <w:u w:val="single"/>
        </w:rPr>
        <w:t xml:space="preserve">    </w:t>
      </w:r>
      <w:r>
        <w:rPr>
          <w:rFonts w:hint="eastAsia" w:ascii="宋体" w:hAnsi="宋体"/>
          <w:szCs w:val="21"/>
          <w:highlight w:val="none"/>
        </w:rPr>
        <w:t>。</w:t>
      </w:r>
    </w:p>
    <w:p w14:paraId="437FC546">
      <w:pPr>
        <w:spacing w:line="440" w:lineRule="exact"/>
        <w:jc w:val="left"/>
        <w:rPr>
          <w:rFonts w:ascii="宋体" w:hAnsi="宋体"/>
          <w:szCs w:val="21"/>
          <w:highlight w:val="none"/>
        </w:rPr>
      </w:pPr>
      <w:r>
        <w:rPr>
          <w:rFonts w:hint="eastAsia" w:ascii="宋体" w:hAnsi="宋体"/>
          <w:szCs w:val="21"/>
          <w:highlight w:val="none"/>
        </w:rPr>
        <w:t>3.3.3 承包人无正当理由拒绝撤换主要施工管理人员的违约责任：</w:t>
      </w:r>
      <w:r>
        <w:rPr>
          <w:rFonts w:hint="eastAsia" w:ascii="宋体" w:hAnsi="宋体"/>
          <w:szCs w:val="21"/>
          <w:highlight w:val="none"/>
          <w:u w:val="single"/>
        </w:rPr>
        <w:t xml:space="preserve">          </w:t>
      </w:r>
      <w:r>
        <w:rPr>
          <w:rFonts w:hint="eastAsia" w:ascii="宋体" w:hAnsi="宋体"/>
          <w:szCs w:val="21"/>
          <w:highlight w:val="none"/>
        </w:rPr>
        <w:t>。</w:t>
      </w:r>
    </w:p>
    <w:p w14:paraId="4A8B9400">
      <w:pPr>
        <w:spacing w:line="440" w:lineRule="exact"/>
        <w:jc w:val="left"/>
        <w:rPr>
          <w:rFonts w:ascii="宋体" w:hAnsi="宋体"/>
          <w:szCs w:val="21"/>
          <w:highlight w:val="none"/>
          <w:u w:val="single"/>
        </w:rPr>
      </w:pPr>
      <w:r>
        <w:rPr>
          <w:rFonts w:hint="eastAsia" w:ascii="宋体" w:hAnsi="宋体"/>
          <w:szCs w:val="21"/>
          <w:highlight w:val="none"/>
        </w:rPr>
        <w:t>3.3.4 承包人主要施工管理人员离开施工现场的批准要求： 。</w:t>
      </w:r>
    </w:p>
    <w:p w14:paraId="4137785A">
      <w:pPr>
        <w:spacing w:line="440" w:lineRule="exact"/>
        <w:jc w:val="left"/>
        <w:rPr>
          <w:rFonts w:ascii="宋体" w:hAnsi="宋体"/>
          <w:szCs w:val="21"/>
          <w:highlight w:val="none"/>
        </w:rPr>
      </w:pPr>
      <w:r>
        <w:rPr>
          <w:rFonts w:hint="eastAsia" w:ascii="宋体" w:hAnsi="宋体"/>
          <w:szCs w:val="21"/>
          <w:highlight w:val="none"/>
        </w:rPr>
        <w:t>3.3.5承包人擅自更换主要施工管理人员的违约责任：</w:t>
      </w:r>
      <w:r>
        <w:rPr>
          <w:rFonts w:hint="eastAsia" w:ascii="宋体" w:hAnsi="宋体"/>
          <w:szCs w:val="21"/>
          <w:highlight w:val="none"/>
          <w:u w:val="single"/>
        </w:rPr>
        <w:t xml:space="preserve">                   </w:t>
      </w:r>
      <w:r>
        <w:rPr>
          <w:rFonts w:hint="eastAsia" w:ascii="宋体" w:hAnsi="宋体"/>
          <w:szCs w:val="21"/>
          <w:highlight w:val="none"/>
        </w:rPr>
        <w:t>。</w:t>
      </w:r>
    </w:p>
    <w:p w14:paraId="5B613EAD">
      <w:pPr>
        <w:spacing w:line="440" w:lineRule="exact"/>
        <w:ind w:left="-141" w:leftChars="-67" w:firstLine="420" w:firstLineChars="200"/>
        <w:jc w:val="left"/>
        <w:rPr>
          <w:rFonts w:ascii="宋体" w:hAnsi="宋体"/>
          <w:szCs w:val="21"/>
          <w:highlight w:val="none"/>
        </w:rPr>
      </w:pPr>
      <w:r>
        <w:rPr>
          <w:rFonts w:hint="eastAsia" w:ascii="宋体" w:hAnsi="宋体"/>
          <w:szCs w:val="21"/>
          <w:highlight w:val="none"/>
        </w:rPr>
        <w:t>承包人主要施工管理人员擅自离开施工现场的违约责任：。</w:t>
      </w:r>
    </w:p>
    <w:p w14:paraId="2DB893A8">
      <w:pPr>
        <w:spacing w:line="440" w:lineRule="exact"/>
        <w:rPr>
          <w:rFonts w:ascii="宋体" w:hAnsi="宋体"/>
          <w:szCs w:val="21"/>
          <w:highlight w:val="none"/>
        </w:rPr>
      </w:pPr>
      <w:r>
        <w:rPr>
          <w:rFonts w:hint="eastAsia" w:ascii="宋体" w:hAnsi="宋体"/>
          <w:szCs w:val="21"/>
          <w:highlight w:val="none"/>
        </w:rPr>
        <w:t>3</w:t>
      </w:r>
      <w:bookmarkStart w:id="234" w:name="_Toc304295523"/>
      <w:bookmarkStart w:id="235" w:name="_Toc297123492"/>
      <w:bookmarkStart w:id="236" w:name="_Toc297216151"/>
      <w:bookmarkStart w:id="237" w:name="_Toc292559869"/>
      <w:bookmarkStart w:id="238" w:name="_Toc292559364"/>
      <w:bookmarkStart w:id="239" w:name="_Toc296503159"/>
      <w:bookmarkStart w:id="240" w:name="_Toc296347158"/>
      <w:bookmarkStart w:id="241" w:name="_Toc312677988"/>
      <w:bookmarkStart w:id="242" w:name="_Toc296944498"/>
      <w:bookmarkStart w:id="243" w:name="_Toc296890987"/>
      <w:bookmarkStart w:id="244" w:name="_Toc296891199"/>
      <w:bookmarkStart w:id="245" w:name="_Toc300934945"/>
      <w:bookmarkStart w:id="246" w:name="_Toc296346660"/>
      <w:bookmarkStart w:id="247" w:name="_Toc297120459"/>
      <w:bookmarkStart w:id="248" w:name="_Toc297048345"/>
      <w:bookmarkStart w:id="249" w:name="_Toc303539102"/>
      <w:r>
        <w:rPr>
          <w:rFonts w:hint="eastAsia" w:ascii="宋体" w:hAnsi="宋体"/>
          <w:szCs w:val="21"/>
          <w:highlight w:val="none"/>
        </w:rPr>
        <w:t>.5 分包</w:t>
      </w:r>
    </w:p>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14:paraId="63D21506">
      <w:pPr>
        <w:spacing w:line="440" w:lineRule="exact"/>
        <w:rPr>
          <w:rFonts w:ascii="宋体" w:hAnsi="宋体"/>
          <w:szCs w:val="21"/>
          <w:highlight w:val="none"/>
        </w:rPr>
      </w:pPr>
      <w:r>
        <w:rPr>
          <w:rFonts w:hint="eastAsia" w:ascii="宋体" w:hAnsi="宋体"/>
          <w:szCs w:val="21"/>
          <w:highlight w:val="none"/>
        </w:rPr>
        <w:t>3</w:t>
      </w:r>
      <w:bookmarkStart w:id="250" w:name="_Toc292559870"/>
      <w:bookmarkStart w:id="251" w:name="_Toc296347159"/>
      <w:bookmarkStart w:id="252" w:name="_Toc303539103"/>
      <w:bookmarkStart w:id="253" w:name="_Toc297048346"/>
      <w:bookmarkStart w:id="254" w:name="_Toc296944499"/>
      <w:bookmarkStart w:id="255" w:name="_Toc296346661"/>
      <w:bookmarkStart w:id="256" w:name="_Toc300934946"/>
      <w:bookmarkStart w:id="257" w:name="_Toc296890988"/>
      <w:bookmarkStart w:id="258" w:name="_Toc297216152"/>
      <w:bookmarkStart w:id="259" w:name="_Toc297120460"/>
      <w:bookmarkStart w:id="260" w:name="_Toc292559365"/>
      <w:bookmarkStart w:id="261" w:name="_Toc296503160"/>
      <w:bookmarkStart w:id="262" w:name="_Toc297123493"/>
      <w:bookmarkStart w:id="263" w:name="_Toc296891200"/>
      <w:bookmarkStart w:id="264" w:name="_Toc304295524"/>
      <w:bookmarkStart w:id="265" w:name="_Toc312677989"/>
      <w:bookmarkStart w:id="266" w:name="_Toc318581158"/>
      <w:r>
        <w:rPr>
          <w:rFonts w:hint="eastAsia" w:ascii="宋体" w:hAnsi="宋体"/>
          <w:szCs w:val="21"/>
          <w:highlight w:val="none"/>
        </w:rPr>
        <w:t>.5.1 分包的一般约定</w:t>
      </w:r>
    </w:p>
    <w:p w14:paraId="1D625295">
      <w:pPr>
        <w:spacing w:line="440" w:lineRule="exact"/>
        <w:ind w:firstLine="420" w:firstLineChars="200"/>
        <w:jc w:val="left"/>
        <w:rPr>
          <w:rFonts w:ascii="宋体" w:hAnsi="宋体"/>
          <w:szCs w:val="21"/>
          <w:highlight w:val="none"/>
        </w:rPr>
      </w:pPr>
      <w:r>
        <w:rPr>
          <w:rFonts w:hint="eastAsia" w:ascii="宋体" w:hAnsi="宋体"/>
          <w:szCs w:val="21"/>
          <w:highlight w:val="none"/>
        </w:rPr>
        <w:t>禁止分包的工程包括：</w:t>
      </w:r>
      <w:r>
        <w:rPr>
          <w:rFonts w:hint="eastAsia" w:ascii="宋体" w:hAnsi="宋体"/>
          <w:szCs w:val="21"/>
          <w:highlight w:val="none"/>
          <w:u w:val="single"/>
        </w:rPr>
        <w:t xml:space="preserve">           /               </w:t>
      </w:r>
      <w:r>
        <w:rPr>
          <w:rFonts w:hint="eastAsia" w:ascii="宋体" w:hAnsi="宋体"/>
          <w:szCs w:val="21"/>
          <w:highlight w:val="none"/>
        </w:rPr>
        <w:t>。</w:t>
      </w:r>
    </w:p>
    <w:p w14:paraId="559F6803">
      <w:pPr>
        <w:spacing w:line="440" w:lineRule="exact"/>
        <w:ind w:firstLine="420" w:firstLineChars="200"/>
        <w:jc w:val="left"/>
        <w:rPr>
          <w:rFonts w:ascii="宋体" w:hAnsi="宋体"/>
          <w:szCs w:val="21"/>
          <w:highlight w:val="none"/>
          <w:u w:val="single"/>
        </w:rPr>
      </w:pPr>
      <w:r>
        <w:rPr>
          <w:rFonts w:hint="eastAsia" w:ascii="宋体" w:hAnsi="宋体"/>
          <w:szCs w:val="21"/>
          <w:highlight w:val="none"/>
        </w:rPr>
        <w:t>主体结构、关键性工作的范围：</w:t>
      </w:r>
      <w:r>
        <w:rPr>
          <w:rFonts w:hint="eastAsia" w:ascii="宋体" w:hAnsi="宋体"/>
          <w:szCs w:val="21"/>
          <w:highlight w:val="none"/>
          <w:u w:val="single"/>
        </w:rPr>
        <w:t xml:space="preserve">        /              </w:t>
      </w:r>
      <w:r>
        <w:rPr>
          <w:rFonts w:hint="eastAsia" w:ascii="宋体" w:hAnsi="宋体"/>
          <w:szCs w:val="21"/>
          <w:highlight w:val="none"/>
        </w:rPr>
        <w:t>。</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Start w:id="267" w:name="_Toc300934947"/>
      <w:bookmarkStart w:id="268" w:name="_Toc297048347"/>
      <w:bookmarkStart w:id="269" w:name="_Toc297216153"/>
      <w:bookmarkStart w:id="270" w:name="_Toc304295525"/>
      <w:bookmarkStart w:id="271" w:name="_Toc303539104"/>
      <w:bookmarkStart w:id="272" w:name="_Toc296891201"/>
      <w:bookmarkStart w:id="273" w:name="_Toc296503161"/>
      <w:bookmarkStart w:id="274" w:name="_Toc296890989"/>
      <w:bookmarkStart w:id="275" w:name="_Toc296944500"/>
      <w:bookmarkStart w:id="276" w:name="_Toc296347160"/>
      <w:bookmarkStart w:id="277" w:name="_Toc297120461"/>
      <w:bookmarkStart w:id="278" w:name="_Toc296346662"/>
      <w:bookmarkStart w:id="279" w:name="_Toc297123494"/>
    </w:p>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14:paraId="6EDCBCD2">
      <w:pPr>
        <w:spacing w:line="440" w:lineRule="exact"/>
        <w:rPr>
          <w:rFonts w:ascii="宋体" w:hAnsi="宋体"/>
          <w:szCs w:val="21"/>
          <w:highlight w:val="none"/>
        </w:rPr>
      </w:pPr>
      <w:r>
        <w:rPr>
          <w:rFonts w:hint="eastAsia" w:ascii="宋体" w:hAnsi="宋体"/>
          <w:szCs w:val="21"/>
          <w:highlight w:val="none"/>
        </w:rPr>
        <w:t>3</w:t>
      </w:r>
      <w:bookmarkStart w:id="280" w:name="_Toc312677990"/>
      <w:bookmarkStart w:id="281" w:name="_Toc318581159"/>
      <w:r>
        <w:rPr>
          <w:rFonts w:hint="eastAsia" w:ascii="宋体" w:hAnsi="宋体"/>
          <w:szCs w:val="21"/>
          <w:highlight w:val="none"/>
        </w:rPr>
        <w:t>.5.2分包的确定</w:t>
      </w:r>
    </w:p>
    <w:p w14:paraId="541B525F">
      <w:pPr>
        <w:spacing w:line="440" w:lineRule="exact"/>
        <w:ind w:firstLine="420" w:firstLineChars="200"/>
        <w:rPr>
          <w:rFonts w:ascii="宋体" w:hAnsi="宋体"/>
          <w:szCs w:val="21"/>
          <w:highlight w:val="none"/>
          <w:u w:val="single"/>
        </w:rPr>
      </w:pPr>
      <w:r>
        <w:rPr>
          <w:rFonts w:hint="eastAsia" w:ascii="宋体" w:hAnsi="宋体"/>
          <w:szCs w:val="21"/>
          <w:highlight w:val="none"/>
        </w:rPr>
        <w:t>允许分包的专业工程包括：</w:t>
      </w:r>
      <w:r>
        <w:rPr>
          <w:rFonts w:hint="eastAsia" w:ascii="宋体" w:hAnsi="宋体"/>
          <w:szCs w:val="21"/>
          <w:highlight w:val="none"/>
          <w:u w:val="single"/>
        </w:rPr>
        <w:t xml:space="preserve">        /                 </w:t>
      </w:r>
      <w:r>
        <w:rPr>
          <w:rFonts w:hint="eastAsia" w:ascii="宋体" w:hAnsi="宋体"/>
          <w:szCs w:val="21"/>
          <w:highlight w:val="none"/>
        </w:rPr>
        <w:t>。</w:t>
      </w:r>
    </w:p>
    <w:p w14:paraId="1FB230D5">
      <w:pPr>
        <w:adjustRightInd w:val="0"/>
        <w:spacing w:line="440" w:lineRule="exact"/>
        <w:ind w:firstLine="420" w:firstLineChars="200"/>
        <w:rPr>
          <w:rFonts w:ascii="宋体" w:hAnsi="宋体"/>
          <w:szCs w:val="21"/>
          <w:highlight w:val="none"/>
        </w:rPr>
      </w:pPr>
      <w:r>
        <w:rPr>
          <w:rFonts w:hint="eastAsia" w:ascii="宋体" w:hAnsi="宋体"/>
          <w:szCs w:val="21"/>
          <w:highlight w:val="none"/>
        </w:rPr>
        <w:t>其他关于分包的约定：</w:t>
      </w:r>
      <w:r>
        <w:rPr>
          <w:rFonts w:hint="eastAsia" w:ascii="宋体" w:hAnsi="宋体"/>
          <w:szCs w:val="21"/>
          <w:highlight w:val="none"/>
          <w:u w:val="single"/>
        </w:rPr>
        <w:t xml:space="preserve">                    /                 </w:t>
      </w:r>
      <w:r>
        <w:rPr>
          <w:rFonts w:hint="eastAsia" w:ascii="宋体" w:hAnsi="宋体"/>
          <w:szCs w:val="21"/>
          <w:highlight w:val="none"/>
        </w:rPr>
        <w:t>。</w:t>
      </w:r>
    </w:p>
    <w:p w14:paraId="75436FF1">
      <w:pPr>
        <w:spacing w:line="440" w:lineRule="exact"/>
        <w:rPr>
          <w:rFonts w:ascii="宋体" w:hAnsi="宋体"/>
          <w:szCs w:val="21"/>
          <w:highlight w:val="none"/>
        </w:rPr>
      </w:pPr>
      <w:r>
        <w:rPr>
          <w:rFonts w:hint="eastAsia" w:ascii="宋体" w:hAnsi="宋体"/>
          <w:szCs w:val="21"/>
          <w:highlight w:val="none"/>
        </w:rPr>
        <w:t>3.5.4 分包合同价款</w:t>
      </w:r>
    </w:p>
    <w:p w14:paraId="49BED0D7">
      <w:pPr>
        <w:adjustRightInd w:val="0"/>
        <w:spacing w:line="440" w:lineRule="exact"/>
        <w:ind w:firstLine="420" w:firstLineChars="200"/>
        <w:rPr>
          <w:rFonts w:ascii="宋体" w:hAnsi="宋体"/>
          <w:szCs w:val="21"/>
          <w:highlight w:val="none"/>
        </w:rPr>
      </w:pPr>
      <w:r>
        <w:rPr>
          <w:rFonts w:hint="eastAsia" w:ascii="宋体" w:hAnsi="宋体"/>
          <w:szCs w:val="21"/>
          <w:highlight w:val="none"/>
        </w:rPr>
        <w:t>关于分包合同价款支付的约定：</w:t>
      </w:r>
      <w:r>
        <w:rPr>
          <w:rFonts w:hint="eastAsia" w:ascii="宋体" w:hAnsi="宋体"/>
          <w:szCs w:val="21"/>
          <w:highlight w:val="none"/>
          <w:u w:val="single"/>
        </w:rPr>
        <w:t xml:space="preserve">       /               </w:t>
      </w:r>
      <w:r>
        <w:rPr>
          <w:rFonts w:hint="eastAsia" w:ascii="宋体" w:hAnsi="宋体"/>
          <w:szCs w:val="21"/>
          <w:highlight w:val="none"/>
        </w:rPr>
        <w:t>。</w:t>
      </w:r>
    </w:p>
    <w:bookmarkEnd w:id="280"/>
    <w:bookmarkEnd w:id="281"/>
    <w:p w14:paraId="31CEC879">
      <w:pPr>
        <w:spacing w:line="440" w:lineRule="exact"/>
        <w:rPr>
          <w:rFonts w:ascii="宋体" w:hAnsi="宋体"/>
          <w:szCs w:val="21"/>
          <w:highlight w:val="none"/>
        </w:rPr>
      </w:pPr>
      <w:r>
        <w:rPr>
          <w:rFonts w:hint="eastAsia" w:ascii="宋体" w:hAnsi="宋体"/>
          <w:szCs w:val="21"/>
          <w:highlight w:val="none"/>
        </w:rPr>
        <w:t>3.6 工程照管与成品、半成品保护</w:t>
      </w:r>
    </w:p>
    <w:p w14:paraId="5155B09E">
      <w:pPr>
        <w:spacing w:line="44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承包人负责照管工程及工程相关的材料、工程设备的起始时间：。</w:t>
      </w:r>
    </w:p>
    <w:p w14:paraId="6FB24B44">
      <w:pPr>
        <w:spacing w:line="440" w:lineRule="exact"/>
        <w:rPr>
          <w:rFonts w:ascii="宋体" w:hAnsi="宋体"/>
          <w:szCs w:val="21"/>
          <w:highlight w:val="none"/>
        </w:rPr>
      </w:pPr>
      <w:r>
        <w:rPr>
          <w:rFonts w:hint="eastAsia" w:ascii="宋体" w:hAnsi="宋体"/>
          <w:szCs w:val="21"/>
          <w:highlight w:val="none"/>
        </w:rPr>
        <w:t>3.7 履约担保</w:t>
      </w:r>
    </w:p>
    <w:p w14:paraId="3906B946">
      <w:pPr>
        <w:spacing w:line="440" w:lineRule="exact"/>
        <w:ind w:firstLine="420" w:firstLineChars="200"/>
        <w:jc w:val="left"/>
        <w:rPr>
          <w:rFonts w:ascii="宋体" w:hAnsi="宋体"/>
          <w:szCs w:val="21"/>
          <w:highlight w:val="none"/>
        </w:rPr>
      </w:pPr>
      <w:r>
        <w:rPr>
          <w:rFonts w:hint="eastAsia" w:ascii="宋体" w:hAnsi="宋体"/>
          <w:szCs w:val="21"/>
          <w:highlight w:val="none"/>
        </w:rPr>
        <w:t>承包人是否提供履约担保：</w:t>
      </w:r>
      <w:r>
        <w:rPr>
          <w:rFonts w:hint="eastAsia" w:ascii="宋体" w:hAnsi="宋体"/>
          <w:szCs w:val="21"/>
          <w:highlight w:val="none"/>
          <w:u w:val="single"/>
        </w:rPr>
        <w:t xml:space="preserve">              /                </w:t>
      </w:r>
      <w:r>
        <w:rPr>
          <w:rFonts w:hint="eastAsia" w:ascii="宋体" w:hAnsi="宋体"/>
          <w:szCs w:val="21"/>
          <w:highlight w:val="none"/>
        </w:rPr>
        <w:t>。</w:t>
      </w:r>
    </w:p>
    <w:p w14:paraId="7F04AB0F">
      <w:pPr>
        <w:spacing w:line="440" w:lineRule="exact"/>
        <w:ind w:firstLine="420" w:firstLineChars="200"/>
        <w:jc w:val="left"/>
        <w:rPr>
          <w:rFonts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szCs w:val="21"/>
          <w:highlight w:val="none"/>
          <w:u w:val="single"/>
        </w:rPr>
        <w:t xml:space="preserve">          /        </w:t>
      </w:r>
      <w:r>
        <w:rPr>
          <w:rFonts w:hint="eastAsia" w:ascii="宋体" w:hAnsi="宋体"/>
          <w:szCs w:val="21"/>
          <w:highlight w:val="none"/>
        </w:rPr>
        <w:t>。</w:t>
      </w:r>
    </w:p>
    <w:p w14:paraId="45385C6A">
      <w:pPr>
        <w:pStyle w:val="10"/>
        <w:spacing w:beforeAutospacing="0" w:afterAutospacing="0" w:line="440" w:lineRule="exact"/>
        <w:rPr>
          <w:rFonts w:hint="default"/>
          <w:b w:val="0"/>
          <w:sz w:val="21"/>
          <w:szCs w:val="21"/>
          <w:highlight w:val="none"/>
        </w:rPr>
      </w:pPr>
      <w:bookmarkStart w:id="282" w:name="_Toc119421979"/>
      <w:bookmarkStart w:id="283" w:name="_Toc351203636"/>
      <w:r>
        <w:rPr>
          <w:b w:val="0"/>
          <w:sz w:val="21"/>
          <w:szCs w:val="21"/>
          <w:highlight w:val="none"/>
        </w:rPr>
        <w:t>4</w:t>
      </w:r>
      <w:bookmarkStart w:id="284" w:name="_Toc292559871"/>
      <w:bookmarkStart w:id="285" w:name="_Toc296944501"/>
      <w:bookmarkStart w:id="286" w:name="_Toc297120462"/>
      <w:bookmarkStart w:id="287" w:name="_Toc296503162"/>
      <w:bookmarkStart w:id="288" w:name="_Toc292559366"/>
      <w:bookmarkStart w:id="289" w:name="_Toc296891202"/>
      <w:bookmarkStart w:id="290" w:name="_Toc296346663"/>
      <w:bookmarkStart w:id="291" w:name="_Toc296890990"/>
      <w:bookmarkStart w:id="292" w:name="_Toc297048348"/>
      <w:bookmarkStart w:id="293" w:name="_Toc296347161"/>
      <w:bookmarkStart w:id="294" w:name="_Toc267251413"/>
      <w:r>
        <w:rPr>
          <w:b w:val="0"/>
          <w:sz w:val="21"/>
          <w:szCs w:val="21"/>
          <w:highlight w:val="none"/>
        </w:rPr>
        <w:t>. 监</w:t>
      </w:r>
      <w:bookmarkEnd w:id="284"/>
      <w:bookmarkEnd w:id="285"/>
      <w:bookmarkEnd w:id="286"/>
      <w:bookmarkEnd w:id="287"/>
      <w:bookmarkEnd w:id="288"/>
      <w:bookmarkEnd w:id="289"/>
      <w:bookmarkEnd w:id="290"/>
      <w:bookmarkEnd w:id="291"/>
      <w:bookmarkEnd w:id="292"/>
      <w:bookmarkEnd w:id="293"/>
      <w:bookmarkEnd w:id="294"/>
      <w:r>
        <w:rPr>
          <w:b w:val="0"/>
          <w:sz w:val="21"/>
          <w:szCs w:val="21"/>
          <w:highlight w:val="none"/>
        </w:rPr>
        <w:t>理人</w:t>
      </w:r>
      <w:bookmarkEnd w:id="282"/>
      <w:bookmarkEnd w:id="283"/>
    </w:p>
    <w:p w14:paraId="65C9CB28">
      <w:pPr>
        <w:spacing w:line="440" w:lineRule="exact"/>
        <w:rPr>
          <w:rFonts w:ascii="宋体" w:hAnsi="宋体"/>
          <w:szCs w:val="21"/>
          <w:highlight w:val="none"/>
        </w:rPr>
      </w:pPr>
      <w:r>
        <w:rPr>
          <w:rFonts w:hint="eastAsia" w:ascii="宋体" w:hAnsi="宋体"/>
          <w:szCs w:val="21"/>
          <w:highlight w:val="none"/>
        </w:rPr>
        <w:t>4.1监理人的一般规定</w:t>
      </w:r>
    </w:p>
    <w:p w14:paraId="7E8F6269">
      <w:pPr>
        <w:spacing w:line="440" w:lineRule="exact"/>
        <w:ind w:firstLine="420" w:firstLineChars="200"/>
        <w:jc w:val="left"/>
        <w:rPr>
          <w:rFonts w:ascii="宋体" w:hAnsi="宋体"/>
          <w:szCs w:val="21"/>
          <w:highlight w:val="none"/>
        </w:rPr>
      </w:pPr>
      <w:r>
        <w:rPr>
          <w:rFonts w:hint="eastAsia" w:ascii="宋体" w:hAnsi="宋体"/>
          <w:szCs w:val="21"/>
          <w:highlight w:val="none"/>
        </w:rPr>
        <w:t>关于监理人的监理内容：。</w:t>
      </w:r>
    </w:p>
    <w:p w14:paraId="03CC8B9D">
      <w:pPr>
        <w:spacing w:line="440" w:lineRule="exact"/>
        <w:ind w:firstLine="420" w:firstLineChars="200"/>
        <w:jc w:val="left"/>
        <w:rPr>
          <w:rFonts w:ascii="宋体" w:hAnsi="宋体"/>
          <w:szCs w:val="21"/>
          <w:highlight w:val="none"/>
        </w:rPr>
      </w:pPr>
      <w:r>
        <w:rPr>
          <w:rFonts w:hint="eastAsia" w:ascii="宋体" w:hAnsi="宋体"/>
          <w:szCs w:val="21"/>
          <w:highlight w:val="none"/>
        </w:rPr>
        <w:t xml:space="preserve">关于监理人的监理权限：。 </w:t>
      </w:r>
    </w:p>
    <w:p w14:paraId="13342DB2">
      <w:pPr>
        <w:spacing w:line="440" w:lineRule="exact"/>
        <w:ind w:firstLine="420" w:firstLineChars="200"/>
        <w:rPr>
          <w:rFonts w:ascii="宋体" w:hAnsi="宋体"/>
          <w:szCs w:val="21"/>
          <w:highlight w:val="none"/>
        </w:rPr>
      </w:pPr>
      <w:r>
        <w:rPr>
          <w:rFonts w:hint="eastAsia" w:ascii="宋体" w:hAnsi="宋体"/>
          <w:szCs w:val="21"/>
          <w:highlight w:val="none"/>
        </w:rPr>
        <w:t>关于监理人在施工现场的办公场所、生活场所的提供和费用承担的约定：。</w:t>
      </w:r>
    </w:p>
    <w:p w14:paraId="09A504F0">
      <w:pPr>
        <w:spacing w:line="440" w:lineRule="exact"/>
        <w:rPr>
          <w:rFonts w:ascii="宋体" w:hAnsi="宋体"/>
          <w:szCs w:val="21"/>
          <w:highlight w:val="none"/>
        </w:rPr>
      </w:pPr>
      <w:r>
        <w:rPr>
          <w:rFonts w:hint="eastAsia" w:ascii="宋体" w:hAnsi="宋体"/>
          <w:szCs w:val="21"/>
          <w:highlight w:val="none"/>
        </w:rPr>
        <w:t>4.2 监理人员</w:t>
      </w:r>
    </w:p>
    <w:p w14:paraId="1AACF5D4">
      <w:pPr>
        <w:spacing w:line="440" w:lineRule="exact"/>
        <w:ind w:firstLine="420" w:firstLineChars="200"/>
        <w:rPr>
          <w:rFonts w:ascii="宋体" w:hAnsi="宋体"/>
          <w:szCs w:val="21"/>
          <w:highlight w:val="none"/>
        </w:rPr>
      </w:pPr>
      <w:r>
        <w:rPr>
          <w:rFonts w:hint="eastAsia" w:ascii="宋体" w:hAnsi="宋体"/>
          <w:szCs w:val="21"/>
          <w:highlight w:val="none"/>
        </w:rPr>
        <w:t>总监理工程师：</w:t>
      </w:r>
    </w:p>
    <w:p w14:paraId="4B88F52E">
      <w:pPr>
        <w:spacing w:line="440" w:lineRule="exact"/>
        <w:ind w:firstLine="420" w:firstLineChars="200"/>
        <w:rPr>
          <w:rFonts w:ascii="宋体" w:hAnsi="宋体"/>
          <w:szCs w:val="21"/>
          <w:highlight w:val="none"/>
        </w:rPr>
      </w:pPr>
      <w:r>
        <w:rPr>
          <w:rFonts w:hint="eastAsia" w:ascii="宋体" w:hAnsi="宋体"/>
          <w:szCs w:val="21"/>
          <w:highlight w:val="none"/>
        </w:rPr>
        <w:t>姓    名：</w:t>
      </w:r>
      <w:r>
        <w:rPr>
          <w:rFonts w:hint="eastAsia" w:ascii="宋体" w:hAnsi="宋体"/>
          <w:szCs w:val="21"/>
          <w:highlight w:val="none"/>
          <w:u w:val="single"/>
        </w:rPr>
        <w:t>   </w:t>
      </w:r>
      <w:r>
        <w:rPr>
          <w:rFonts w:hint="eastAsia" w:ascii="宋体" w:hAnsi="宋体"/>
          <w:szCs w:val="21"/>
          <w:highlight w:val="none"/>
        </w:rPr>
        <w:t>；</w:t>
      </w:r>
    </w:p>
    <w:p w14:paraId="44DDBC6C">
      <w:pPr>
        <w:spacing w:line="440" w:lineRule="exact"/>
        <w:ind w:firstLine="420" w:firstLineChars="200"/>
        <w:rPr>
          <w:rFonts w:ascii="宋体" w:hAnsi="宋体"/>
          <w:szCs w:val="21"/>
          <w:highlight w:val="none"/>
        </w:rPr>
      </w:pPr>
      <w:r>
        <w:rPr>
          <w:rFonts w:hint="eastAsia" w:ascii="宋体" w:hAnsi="宋体"/>
          <w:szCs w:val="21"/>
          <w:highlight w:val="none"/>
        </w:rPr>
        <w:t>职    务：</w:t>
      </w:r>
      <w:r>
        <w:rPr>
          <w:rFonts w:hint="eastAsia" w:ascii="宋体" w:hAnsi="宋体"/>
          <w:szCs w:val="21"/>
          <w:highlight w:val="none"/>
          <w:u w:val="single"/>
        </w:rPr>
        <w:t>   </w:t>
      </w:r>
      <w:r>
        <w:rPr>
          <w:rFonts w:hint="eastAsia" w:ascii="宋体" w:hAnsi="宋体"/>
          <w:szCs w:val="21"/>
          <w:highlight w:val="none"/>
        </w:rPr>
        <w:t>；</w:t>
      </w:r>
    </w:p>
    <w:p w14:paraId="32B9E314">
      <w:pPr>
        <w:spacing w:line="440" w:lineRule="exact"/>
        <w:ind w:firstLine="420" w:firstLineChars="200"/>
        <w:rPr>
          <w:rFonts w:ascii="宋体" w:hAnsi="宋体"/>
          <w:szCs w:val="21"/>
          <w:highlight w:val="none"/>
        </w:rPr>
      </w:pPr>
      <w:r>
        <w:rPr>
          <w:rFonts w:hint="eastAsia" w:ascii="宋体" w:hAnsi="宋体"/>
          <w:szCs w:val="21"/>
          <w:highlight w:val="none"/>
        </w:rPr>
        <w:t>监理工程师执业资格证书号：</w:t>
      </w:r>
      <w:r>
        <w:rPr>
          <w:rFonts w:hint="eastAsia" w:ascii="宋体" w:hAnsi="宋体"/>
          <w:szCs w:val="21"/>
          <w:highlight w:val="none"/>
          <w:u w:val="single"/>
        </w:rPr>
        <w:t> </w:t>
      </w:r>
      <w:r>
        <w:rPr>
          <w:rFonts w:hint="eastAsia" w:ascii="宋体" w:hAnsi="宋体"/>
          <w:szCs w:val="21"/>
          <w:highlight w:val="none"/>
        </w:rPr>
        <w:t>；</w:t>
      </w:r>
    </w:p>
    <w:p w14:paraId="28D0BAB5">
      <w:pPr>
        <w:spacing w:line="440" w:lineRule="exact"/>
        <w:ind w:firstLine="420" w:firstLineChars="200"/>
        <w:rPr>
          <w:rFonts w:ascii="宋体" w:hAnsi="宋体"/>
          <w:szCs w:val="21"/>
          <w:highlight w:val="none"/>
        </w:rPr>
      </w:pPr>
      <w:r>
        <w:rPr>
          <w:rFonts w:hint="eastAsia" w:ascii="宋体" w:hAnsi="宋体"/>
          <w:szCs w:val="21"/>
          <w:highlight w:val="none"/>
        </w:rPr>
        <w:t>联系电话：</w:t>
      </w:r>
      <w:r>
        <w:rPr>
          <w:rFonts w:hint="eastAsia" w:ascii="宋体" w:hAnsi="宋体"/>
          <w:szCs w:val="21"/>
          <w:highlight w:val="none"/>
          <w:u w:val="single"/>
        </w:rPr>
        <w:t>   </w:t>
      </w:r>
      <w:r>
        <w:rPr>
          <w:rFonts w:hint="eastAsia" w:ascii="宋体" w:hAnsi="宋体"/>
          <w:szCs w:val="21"/>
          <w:highlight w:val="none"/>
        </w:rPr>
        <w:t>；</w:t>
      </w:r>
    </w:p>
    <w:p w14:paraId="4E3E477F">
      <w:pPr>
        <w:spacing w:line="440" w:lineRule="exact"/>
        <w:ind w:firstLine="420" w:firstLineChars="200"/>
        <w:rPr>
          <w:rFonts w:ascii="宋体" w:hAnsi="宋体"/>
          <w:szCs w:val="21"/>
          <w:highlight w:val="none"/>
        </w:rPr>
      </w:pPr>
      <w:r>
        <w:rPr>
          <w:rFonts w:hint="eastAsia" w:ascii="宋体" w:hAnsi="宋体"/>
          <w:szCs w:val="21"/>
          <w:highlight w:val="none"/>
        </w:rPr>
        <w:t>电子信箱：</w:t>
      </w:r>
      <w:r>
        <w:rPr>
          <w:rFonts w:hint="eastAsia" w:ascii="宋体" w:hAnsi="宋体"/>
          <w:szCs w:val="21"/>
          <w:highlight w:val="none"/>
          <w:u w:val="single"/>
        </w:rPr>
        <w:t>   </w:t>
      </w:r>
      <w:r>
        <w:rPr>
          <w:rFonts w:hint="eastAsia" w:ascii="宋体" w:hAnsi="宋体"/>
          <w:szCs w:val="21"/>
          <w:highlight w:val="none"/>
        </w:rPr>
        <w:t>；</w:t>
      </w:r>
    </w:p>
    <w:p w14:paraId="25572ECF">
      <w:pPr>
        <w:spacing w:line="440" w:lineRule="exact"/>
        <w:ind w:firstLine="420" w:firstLineChars="200"/>
        <w:rPr>
          <w:rFonts w:ascii="宋体" w:hAnsi="宋体"/>
          <w:szCs w:val="21"/>
          <w:highlight w:val="none"/>
        </w:rPr>
      </w:pPr>
      <w:r>
        <w:rPr>
          <w:rFonts w:hint="eastAsia" w:ascii="宋体" w:hAnsi="宋体"/>
          <w:szCs w:val="21"/>
          <w:highlight w:val="none"/>
        </w:rPr>
        <w:t>通信地址：</w:t>
      </w:r>
      <w:r>
        <w:rPr>
          <w:rFonts w:hint="eastAsia" w:ascii="宋体" w:hAnsi="宋体"/>
          <w:szCs w:val="21"/>
          <w:highlight w:val="none"/>
          <w:u w:val="single"/>
        </w:rPr>
        <w:t>   </w:t>
      </w:r>
      <w:r>
        <w:rPr>
          <w:rFonts w:hint="eastAsia" w:ascii="宋体" w:hAnsi="宋体"/>
          <w:szCs w:val="21"/>
          <w:highlight w:val="none"/>
        </w:rPr>
        <w:t>；</w:t>
      </w:r>
    </w:p>
    <w:p w14:paraId="276BFBA4">
      <w:pPr>
        <w:spacing w:line="440" w:lineRule="exact"/>
        <w:ind w:firstLine="420" w:firstLineChars="200"/>
        <w:rPr>
          <w:rFonts w:ascii="宋体" w:hAnsi="宋体"/>
          <w:szCs w:val="21"/>
          <w:highlight w:val="none"/>
        </w:rPr>
      </w:pPr>
      <w:r>
        <w:rPr>
          <w:rFonts w:hint="eastAsia" w:ascii="宋体" w:hAnsi="宋体"/>
          <w:szCs w:val="21"/>
          <w:highlight w:val="none"/>
        </w:rPr>
        <w:t>关于监理人的其他约定：</w:t>
      </w:r>
      <w:r>
        <w:rPr>
          <w:rFonts w:hint="eastAsia" w:ascii="宋体" w:hAnsi="宋体"/>
          <w:szCs w:val="21"/>
          <w:highlight w:val="none"/>
          <w:u w:val="single"/>
        </w:rPr>
        <w:t>   </w:t>
      </w:r>
      <w:r>
        <w:rPr>
          <w:rFonts w:hint="eastAsia" w:ascii="宋体" w:hAnsi="宋体"/>
          <w:szCs w:val="21"/>
          <w:highlight w:val="none"/>
        </w:rPr>
        <w:t>。</w:t>
      </w:r>
    </w:p>
    <w:p w14:paraId="3E028C87">
      <w:pPr>
        <w:spacing w:line="440" w:lineRule="exact"/>
        <w:rPr>
          <w:rFonts w:ascii="宋体" w:hAnsi="宋体"/>
          <w:szCs w:val="21"/>
          <w:highlight w:val="none"/>
        </w:rPr>
      </w:pPr>
      <w:r>
        <w:rPr>
          <w:rFonts w:hint="eastAsia" w:ascii="宋体" w:hAnsi="宋体"/>
          <w:szCs w:val="21"/>
          <w:highlight w:val="none"/>
        </w:rPr>
        <w:t>4.4 商定或确定</w:t>
      </w:r>
    </w:p>
    <w:p w14:paraId="5152D4AF">
      <w:pPr>
        <w:spacing w:line="440" w:lineRule="exact"/>
        <w:ind w:firstLine="420" w:firstLineChars="200"/>
        <w:rPr>
          <w:rFonts w:ascii="宋体" w:hAnsi="宋体"/>
          <w:szCs w:val="21"/>
          <w:highlight w:val="none"/>
        </w:rPr>
      </w:pPr>
      <w:bookmarkStart w:id="295" w:name="_Toc267251418"/>
      <w:r>
        <w:rPr>
          <w:rFonts w:hint="eastAsia" w:ascii="宋体" w:hAnsi="宋体"/>
          <w:szCs w:val="21"/>
          <w:highlight w:val="none"/>
        </w:rPr>
        <w:t>在发包人和承包人不能通过协商达成一致意见时，发包人授权监理人对以下事项进行确定：</w:t>
      </w:r>
    </w:p>
    <w:p w14:paraId="5E37A24C">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w:t>
      </w:r>
      <w:r>
        <w:rPr>
          <w:rFonts w:hint="eastAsia" w:ascii="宋体" w:hAnsi="宋体"/>
          <w:szCs w:val="21"/>
          <w:highlight w:val="none"/>
        </w:rPr>
        <w:t>；</w:t>
      </w:r>
    </w:p>
    <w:p w14:paraId="2AEF30DD">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w:t>
      </w:r>
      <w:r>
        <w:rPr>
          <w:rFonts w:hint="eastAsia" w:ascii="宋体" w:hAnsi="宋体"/>
          <w:szCs w:val="21"/>
          <w:highlight w:val="none"/>
        </w:rPr>
        <w:t>；</w:t>
      </w:r>
    </w:p>
    <w:p w14:paraId="3328D28A">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w:t>
      </w:r>
      <w:r>
        <w:rPr>
          <w:rFonts w:hint="eastAsia" w:ascii="宋体" w:hAnsi="宋体"/>
          <w:szCs w:val="21"/>
          <w:highlight w:val="none"/>
        </w:rPr>
        <w:t>。</w:t>
      </w:r>
    </w:p>
    <w:p w14:paraId="41A53D00">
      <w:pPr>
        <w:pStyle w:val="10"/>
        <w:spacing w:beforeAutospacing="0" w:afterAutospacing="0" w:line="440" w:lineRule="exact"/>
        <w:rPr>
          <w:rFonts w:hint="default"/>
          <w:b w:val="0"/>
          <w:sz w:val="21"/>
          <w:szCs w:val="21"/>
          <w:highlight w:val="none"/>
        </w:rPr>
      </w:pPr>
      <w:bookmarkStart w:id="296" w:name="_Toc351203637"/>
      <w:bookmarkStart w:id="297" w:name="_Toc119421980"/>
      <w:r>
        <w:rPr>
          <w:b w:val="0"/>
          <w:sz w:val="21"/>
          <w:szCs w:val="21"/>
          <w:highlight w:val="none"/>
        </w:rPr>
        <w:t>5</w:t>
      </w:r>
      <w:bookmarkEnd w:id="295"/>
      <w:bookmarkStart w:id="298" w:name="_Toc292559872"/>
      <w:bookmarkStart w:id="299" w:name="_Toc296346664"/>
      <w:bookmarkStart w:id="300" w:name="_Toc296503163"/>
      <w:bookmarkStart w:id="301" w:name="_Toc297120463"/>
      <w:bookmarkStart w:id="302" w:name="_Toc297048349"/>
      <w:bookmarkStart w:id="303" w:name="_Toc292559367"/>
      <w:bookmarkStart w:id="304" w:name="_Toc296347162"/>
      <w:bookmarkStart w:id="305" w:name="_Toc296944502"/>
      <w:bookmarkStart w:id="306" w:name="_Toc296891203"/>
      <w:bookmarkStart w:id="307" w:name="_Toc296890991"/>
      <w:r>
        <w:rPr>
          <w:b w:val="0"/>
          <w:sz w:val="21"/>
          <w:szCs w:val="21"/>
          <w:highlight w:val="none"/>
        </w:rPr>
        <w:t>. 工程质量</w:t>
      </w:r>
      <w:bookmarkEnd w:id="296"/>
      <w:bookmarkEnd w:id="297"/>
    </w:p>
    <w:p w14:paraId="0E943604">
      <w:pPr>
        <w:spacing w:line="440" w:lineRule="exact"/>
        <w:rPr>
          <w:rFonts w:ascii="宋体" w:hAnsi="宋体"/>
          <w:szCs w:val="21"/>
          <w:highlight w:val="none"/>
        </w:rPr>
      </w:pPr>
      <w:r>
        <w:rPr>
          <w:rFonts w:hint="eastAsia" w:ascii="宋体" w:hAnsi="宋体"/>
          <w:szCs w:val="21"/>
          <w:highlight w:val="none"/>
        </w:rPr>
        <w:t>5.1 质量要求</w:t>
      </w:r>
    </w:p>
    <w:p w14:paraId="00949BBF">
      <w:pPr>
        <w:spacing w:line="440" w:lineRule="exact"/>
        <w:jc w:val="left"/>
        <w:rPr>
          <w:rFonts w:ascii="宋体" w:hAnsi="宋体"/>
          <w:szCs w:val="21"/>
          <w:highlight w:val="none"/>
        </w:rPr>
      </w:pPr>
      <w:r>
        <w:rPr>
          <w:rFonts w:hint="eastAsia" w:ascii="宋体" w:hAnsi="宋体"/>
          <w:szCs w:val="21"/>
          <w:highlight w:val="none"/>
        </w:rPr>
        <w:t>5</w:t>
      </w:r>
      <w:bookmarkStart w:id="308" w:name="_Toc312677997"/>
      <w:bookmarkStart w:id="309" w:name="_Toc297216155"/>
      <w:bookmarkStart w:id="310" w:name="_Toc297123496"/>
      <w:bookmarkStart w:id="311" w:name="_Toc318581164"/>
      <w:bookmarkStart w:id="312" w:name="_Toc300934949"/>
      <w:bookmarkStart w:id="313" w:name="_Toc303539106"/>
      <w:bookmarkStart w:id="314" w:name="_Toc304295527"/>
      <w:r>
        <w:rPr>
          <w:rFonts w:hint="eastAsia" w:ascii="宋体" w:hAnsi="宋体"/>
          <w:szCs w:val="21"/>
          <w:highlight w:val="none"/>
        </w:rPr>
        <w:t>.1.1 特殊质量标准和要求：。</w:t>
      </w:r>
    </w:p>
    <w:p w14:paraId="3B58CC6D">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关于工程奖项的约定：。</w:t>
      </w:r>
    </w:p>
    <w:p w14:paraId="3787DE0D">
      <w:pPr>
        <w:spacing w:line="440" w:lineRule="exact"/>
        <w:rPr>
          <w:rFonts w:ascii="宋体" w:hAnsi="宋体"/>
          <w:szCs w:val="21"/>
          <w:highlight w:val="none"/>
        </w:rPr>
      </w:pPr>
      <w:r>
        <w:rPr>
          <w:rFonts w:hint="eastAsia" w:ascii="宋体" w:hAnsi="宋体"/>
          <w:szCs w:val="21"/>
          <w:highlight w:val="none"/>
        </w:rPr>
        <w:t>5.3 隐蔽工程检查</w:t>
      </w:r>
    </w:p>
    <w:p w14:paraId="441A7392">
      <w:pPr>
        <w:spacing w:line="440" w:lineRule="exact"/>
        <w:jc w:val="left"/>
        <w:rPr>
          <w:rFonts w:ascii="宋体" w:hAnsi="宋体"/>
          <w:szCs w:val="21"/>
          <w:highlight w:val="none"/>
        </w:rPr>
      </w:pPr>
      <w:r>
        <w:rPr>
          <w:rFonts w:hint="eastAsia" w:ascii="宋体" w:hAnsi="宋体"/>
          <w:szCs w:val="21"/>
          <w:highlight w:val="none"/>
        </w:rPr>
        <w:t>5.3.2承包人提前通知监理人隐蔽工程检查的期限的约定：。</w:t>
      </w:r>
    </w:p>
    <w:p w14:paraId="7F04217E">
      <w:pPr>
        <w:spacing w:line="440" w:lineRule="exact"/>
        <w:ind w:firstLine="420" w:firstLineChars="200"/>
        <w:jc w:val="left"/>
        <w:rPr>
          <w:rFonts w:ascii="宋体" w:hAnsi="宋体"/>
          <w:szCs w:val="21"/>
          <w:highlight w:val="none"/>
        </w:rPr>
      </w:pPr>
      <w:r>
        <w:rPr>
          <w:rFonts w:hint="eastAsia" w:ascii="宋体" w:hAnsi="宋体"/>
          <w:szCs w:val="21"/>
          <w:highlight w:val="none"/>
        </w:rPr>
        <w:t>监理人不能按时进行检查时，应提前小时提交书面延期要求。</w:t>
      </w:r>
    </w:p>
    <w:p w14:paraId="100AC7C0">
      <w:pPr>
        <w:spacing w:line="440" w:lineRule="exact"/>
        <w:ind w:firstLine="420" w:firstLineChars="200"/>
        <w:jc w:val="left"/>
        <w:rPr>
          <w:rFonts w:ascii="宋体" w:hAnsi="宋体"/>
          <w:szCs w:val="21"/>
          <w:highlight w:val="none"/>
        </w:rPr>
      </w:pPr>
      <w:r>
        <w:rPr>
          <w:rFonts w:hint="eastAsia" w:ascii="宋体" w:hAnsi="宋体"/>
          <w:szCs w:val="21"/>
          <w:highlight w:val="none"/>
        </w:rPr>
        <w:t>关于延期最长不得超过：小时。</w:t>
      </w:r>
    </w:p>
    <w:p w14:paraId="3B5C12E4">
      <w:pPr>
        <w:pStyle w:val="10"/>
        <w:spacing w:beforeAutospacing="0" w:afterAutospacing="0" w:line="440" w:lineRule="exact"/>
        <w:rPr>
          <w:rFonts w:hint="default"/>
          <w:b w:val="0"/>
          <w:sz w:val="21"/>
          <w:szCs w:val="21"/>
          <w:highlight w:val="none"/>
        </w:rPr>
      </w:pPr>
      <w:bookmarkStart w:id="315" w:name="_Toc119421981"/>
      <w:bookmarkStart w:id="316" w:name="_Toc351203638"/>
      <w:r>
        <w:rPr>
          <w:b w:val="0"/>
          <w:sz w:val="21"/>
          <w:szCs w:val="21"/>
          <w:highlight w:val="none"/>
        </w:rPr>
        <w:t>6. 安全文明施工与环境保护</w:t>
      </w:r>
      <w:bookmarkEnd w:id="315"/>
      <w:bookmarkEnd w:id="316"/>
    </w:p>
    <w:p w14:paraId="3A0D3F21">
      <w:pPr>
        <w:spacing w:line="440" w:lineRule="exact"/>
        <w:rPr>
          <w:rFonts w:ascii="宋体" w:hAnsi="宋体"/>
          <w:szCs w:val="21"/>
          <w:highlight w:val="none"/>
        </w:rPr>
      </w:pPr>
      <w:r>
        <w:rPr>
          <w:rFonts w:hint="eastAsia" w:ascii="宋体" w:hAnsi="宋体"/>
          <w:szCs w:val="21"/>
          <w:highlight w:val="none"/>
        </w:rPr>
        <w:t>6.1安全文明施工</w:t>
      </w:r>
    </w:p>
    <w:p w14:paraId="711E2237">
      <w:pPr>
        <w:spacing w:line="440" w:lineRule="exact"/>
        <w:jc w:val="left"/>
        <w:rPr>
          <w:rFonts w:ascii="宋体" w:hAnsi="宋体"/>
          <w:szCs w:val="21"/>
          <w:highlight w:val="none"/>
        </w:rPr>
      </w:pPr>
      <w:r>
        <w:rPr>
          <w:rFonts w:hint="eastAsia" w:ascii="宋体" w:hAnsi="宋体"/>
          <w:szCs w:val="21"/>
          <w:highlight w:val="none"/>
        </w:rPr>
        <w:t>6.1.1 工程安全生产的达标目标及相应事项的约定：。</w:t>
      </w:r>
    </w:p>
    <w:p w14:paraId="0C89B91E">
      <w:pPr>
        <w:spacing w:line="440" w:lineRule="exact"/>
        <w:jc w:val="left"/>
        <w:rPr>
          <w:rFonts w:ascii="宋体" w:hAnsi="宋体"/>
          <w:szCs w:val="21"/>
          <w:highlight w:val="none"/>
        </w:rPr>
      </w:pPr>
      <w:r>
        <w:rPr>
          <w:rFonts w:hint="eastAsia" w:ascii="宋体" w:hAnsi="宋体"/>
          <w:szCs w:val="21"/>
          <w:highlight w:val="none"/>
        </w:rPr>
        <w:t>6.1.4 关于治安保卫的特别约定：。</w:t>
      </w:r>
    </w:p>
    <w:p w14:paraId="65C4243A">
      <w:pPr>
        <w:spacing w:line="440" w:lineRule="exact"/>
        <w:ind w:firstLine="420" w:firstLineChars="200"/>
        <w:jc w:val="left"/>
        <w:rPr>
          <w:rFonts w:ascii="宋体" w:hAnsi="宋体"/>
          <w:szCs w:val="21"/>
          <w:highlight w:val="none"/>
        </w:rPr>
      </w:pPr>
      <w:r>
        <w:rPr>
          <w:rFonts w:hint="eastAsia" w:ascii="宋体" w:hAnsi="宋体"/>
          <w:szCs w:val="21"/>
          <w:highlight w:val="none"/>
        </w:rPr>
        <w:t>关于编制施工场地治安管理计划的约定：。</w:t>
      </w:r>
    </w:p>
    <w:p w14:paraId="5DEDBBFA">
      <w:pPr>
        <w:spacing w:line="440" w:lineRule="exact"/>
        <w:jc w:val="left"/>
        <w:rPr>
          <w:rFonts w:ascii="宋体" w:hAnsi="宋体"/>
          <w:szCs w:val="21"/>
          <w:highlight w:val="none"/>
        </w:rPr>
      </w:pPr>
      <w:r>
        <w:rPr>
          <w:rFonts w:hint="eastAsia" w:ascii="宋体" w:hAnsi="宋体"/>
          <w:szCs w:val="21"/>
          <w:highlight w:val="none"/>
        </w:rPr>
        <w:t>6.1.5 文明施工</w:t>
      </w:r>
    </w:p>
    <w:p w14:paraId="05A77CB6">
      <w:pPr>
        <w:spacing w:line="440" w:lineRule="exact"/>
        <w:ind w:firstLine="420" w:firstLineChars="200"/>
        <w:jc w:val="left"/>
        <w:rPr>
          <w:rFonts w:ascii="宋体" w:hAnsi="宋体"/>
          <w:szCs w:val="21"/>
          <w:highlight w:val="none"/>
        </w:rPr>
      </w:pPr>
      <w:r>
        <w:rPr>
          <w:rFonts w:hint="eastAsia" w:ascii="宋体" w:hAnsi="宋体"/>
          <w:szCs w:val="21"/>
          <w:highlight w:val="none"/>
        </w:rPr>
        <w:t>合同当事人对文明施工的要求：。</w:t>
      </w:r>
    </w:p>
    <w:p w14:paraId="1A301491">
      <w:pPr>
        <w:spacing w:line="440" w:lineRule="exact"/>
        <w:jc w:val="left"/>
        <w:rPr>
          <w:rFonts w:ascii="宋体" w:hAnsi="宋体"/>
          <w:szCs w:val="21"/>
          <w:highlight w:val="none"/>
        </w:rPr>
      </w:pPr>
      <w:r>
        <w:rPr>
          <w:rFonts w:hint="eastAsia" w:ascii="宋体" w:hAnsi="宋体"/>
          <w:szCs w:val="21"/>
          <w:highlight w:val="none"/>
        </w:rPr>
        <w:t>6.1.6 关于安全文明施工费支付比例和支付期限的约定：。</w:t>
      </w:r>
    </w:p>
    <w:bookmarkEnd w:id="308"/>
    <w:bookmarkEnd w:id="309"/>
    <w:bookmarkEnd w:id="310"/>
    <w:bookmarkEnd w:id="311"/>
    <w:bookmarkEnd w:id="312"/>
    <w:bookmarkEnd w:id="313"/>
    <w:bookmarkEnd w:id="314"/>
    <w:p w14:paraId="33FA6DCB">
      <w:pPr>
        <w:pStyle w:val="10"/>
        <w:spacing w:beforeAutospacing="0" w:afterAutospacing="0" w:line="440" w:lineRule="exact"/>
        <w:rPr>
          <w:rFonts w:hint="default"/>
          <w:b w:val="0"/>
          <w:sz w:val="21"/>
          <w:szCs w:val="21"/>
          <w:highlight w:val="none"/>
        </w:rPr>
      </w:pPr>
      <w:bookmarkStart w:id="317" w:name="_Toc351203639"/>
      <w:bookmarkStart w:id="318" w:name="_Toc119421982"/>
      <w:r>
        <w:rPr>
          <w:b w:val="0"/>
          <w:sz w:val="21"/>
          <w:szCs w:val="21"/>
          <w:highlight w:val="none"/>
        </w:rPr>
        <w:t>7. 工期和进度</w:t>
      </w:r>
      <w:bookmarkEnd w:id="317"/>
      <w:bookmarkEnd w:id="318"/>
    </w:p>
    <w:p w14:paraId="0AE2E161">
      <w:pPr>
        <w:adjustRightInd w:val="0"/>
        <w:spacing w:line="440" w:lineRule="exact"/>
        <w:rPr>
          <w:rFonts w:ascii="宋体" w:hAnsi="宋体"/>
          <w:szCs w:val="21"/>
          <w:highlight w:val="none"/>
        </w:rPr>
      </w:pPr>
      <w:r>
        <w:rPr>
          <w:rFonts w:hint="eastAsia" w:ascii="宋体" w:hAnsi="宋体"/>
          <w:szCs w:val="21"/>
          <w:highlight w:val="none"/>
        </w:rPr>
        <w:t>7.1 施工组织设计</w:t>
      </w:r>
    </w:p>
    <w:p w14:paraId="1ED17E61">
      <w:pPr>
        <w:autoSpaceDE w:val="0"/>
        <w:autoSpaceDN w:val="0"/>
        <w:adjustRightInd w:val="0"/>
        <w:spacing w:line="440" w:lineRule="exact"/>
        <w:jc w:val="left"/>
        <w:rPr>
          <w:rFonts w:ascii="宋体" w:hAnsi="宋体"/>
          <w:kern w:val="0"/>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r>
        <w:rPr>
          <w:rFonts w:hint="eastAsia" w:ascii="宋体" w:hAnsi="宋体"/>
          <w:szCs w:val="21"/>
          <w:highlight w:val="none"/>
        </w:rPr>
        <w:t>。</w:t>
      </w:r>
    </w:p>
    <w:p w14:paraId="79633587">
      <w:pPr>
        <w:autoSpaceDE w:val="0"/>
        <w:autoSpaceDN w:val="0"/>
        <w:adjustRightInd w:val="0"/>
        <w:spacing w:line="440" w:lineRule="exact"/>
        <w:jc w:val="left"/>
        <w:rPr>
          <w:rFonts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5BA8750B">
      <w:pPr>
        <w:autoSpaceDE w:val="0"/>
        <w:autoSpaceDN w:val="0"/>
        <w:spacing w:line="440" w:lineRule="exact"/>
        <w:ind w:firstLine="420" w:firstLineChars="200"/>
        <w:jc w:val="left"/>
        <w:rPr>
          <w:rFonts w:ascii="宋体" w:hAnsi="宋体"/>
          <w:szCs w:val="21"/>
          <w:highlight w:val="none"/>
        </w:rPr>
      </w:pPr>
      <w:r>
        <w:rPr>
          <w:rFonts w:hint="eastAsia" w:ascii="宋体" w:hAnsi="宋体"/>
          <w:kern w:val="0"/>
          <w:szCs w:val="21"/>
          <w:highlight w:val="none"/>
        </w:rPr>
        <w:t>承包人提交详细施工组织设计的期限的约定：</w:t>
      </w:r>
      <w:r>
        <w:rPr>
          <w:rFonts w:hint="eastAsia" w:ascii="宋体" w:hAnsi="宋体"/>
          <w:szCs w:val="21"/>
          <w:highlight w:val="none"/>
        </w:rPr>
        <w:t>。</w:t>
      </w:r>
    </w:p>
    <w:p w14:paraId="35E8222B">
      <w:pPr>
        <w:spacing w:line="440" w:lineRule="exact"/>
        <w:ind w:firstLine="420" w:firstLineChars="200"/>
        <w:jc w:val="left"/>
        <w:rPr>
          <w:rFonts w:ascii="宋体" w:hAnsi="宋体"/>
          <w:szCs w:val="21"/>
          <w:highlight w:val="none"/>
        </w:rPr>
      </w:pPr>
      <w:r>
        <w:rPr>
          <w:rFonts w:hint="eastAsia" w:ascii="宋体" w:hAnsi="宋体"/>
          <w:szCs w:val="21"/>
          <w:highlight w:val="none"/>
        </w:rPr>
        <w:t>发包人和监理人在收到详细的施工组织设计后确认或提出修改意见的期限：。</w:t>
      </w:r>
    </w:p>
    <w:p w14:paraId="2FD722A3">
      <w:pPr>
        <w:adjustRightInd w:val="0"/>
        <w:spacing w:line="440" w:lineRule="exact"/>
        <w:rPr>
          <w:rFonts w:ascii="宋体" w:hAnsi="宋体"/>
          <w:szCs w:val="21"/>
          <w:highlight w:val="none"/>
        </w:rPr>
      </w:pPr>
      <w:r>
        <w:rPr>
          <w:rFonts w:hint="eastAsia" w:ascii="宋体" w:hAnsi="宋体"/>
          <w:szCs w:val="21"/>
          <w:highlight w:val="none"/>
        </w:rPr>
        <w:t>7</w:t>
      </w:r>
      <w:bookmarkStart w:id="319" w:name="_Toc297123514"/>
      <w:bookmarkStart w:id="320" w:name="_Toc304295541"/>
      <w:bookmarkStart w:id="321" w:name="_Toc303539123"/>
      <w:bookmarkStart w:id="322" w:name="_Toc312677479"/>
      <w:bookmarkStart w:id="323" w:name="_Toc312678005"/>
      <w:bookmarkStart w:id="324" w:name="_Toc300934966"/>
      <w:bookmarkStart w:id="325" w:name="_Toc297216173"/>
      <w:r>
        <w:rPr>
          <w:rFonts w:hint="eastAsia" w:ascii="宋体" w:hAnsi="宋体"/>
          <w:szCs w:val="21"/>
          <w:highlight w:val="none"/>
        </w:rPr>
        <w:t>.2 施工进度计划</w:t>
      </w:r>
    </w:p>
    <w:p w14:paraId="56DD5E19">
      <w:pPr>
        <w:adjustRightInd w:val="0"/>
        <w:spacing w:line="440" w:lineRule="exact"/>
        <w:jc w:val="left"/>
        <w:rPr>
          <w:rFonts w:ascii="宋体" w:hAnsi="宋体"/>
          <w:szCs w:val="21"/>
          <w:highlight w:val="none"/>
        </w:rPr>
      </w:pPr>
      <w:r>
        <w:rPr>
          <w:rFonts w:hint="eastAsia" w:ascii="宋体" w:hAnsi="宋体"/>
          <w:szCs w:val="21"/>
          <w:highlight w:val="none"/>
        </w:rPr>
        <w:t>7.2.2 施工进度计划的修订</w:t>
      </w:r>
    </w:p>
    <w:p w14:paraId="5EAD3D39">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发包人和监理人在收到修订的施工进度计划后确认或提出修改意见的期限：。</w:t>
      </w:r>
    </w:p>
    <w:p w14:paraId="718C702A">
      <w:pPr>
        <w:adjustRightInd w:val="0"/>
        <w:spacing w:line="440" w:lineRule="exact"/>
        <w:rPr>
          <w:rFonts w:ascii="宋体" w:hAnsi="宋体"/>
          <w:szCs w:val="21"/>
          <w:highlight w:val="none"/>
        </w:rPr>
      </w:pPr>
      <w:r>
        <w:rPr>
          <w:rFonts w:hint="eastAsia" w:ascii="宋体" w:hAnsi="宋体"/>
          <w:szCs w:val="21"/>
          <w:highlight w:val="none"/>
        </w:rPr>
        <w:t>7.3 开工</w:t>
      </w:r>
    </w:p>
    <w:p w14:paraId="7EEB74CB">
      <w:pPr>
        <w:adjustRightInd w:val="0"/>
        <w:spacing w:line="440" w:lineRule="exact"/>
        <w:rPr>
          <w:rFonts w:ascii="宋体" w:hAnsi="宋体"/>
          <w:szCs w:val="21"/>
          <w:highlight w:val="none"/>
        </w:rPr>
      </w:pPr>
      <w:r>
        <w:rPr>
          <w:rFonts w:hint="eastAsia" w:ascii="宋体" w:hAnsi="宋体"/>
          <w:szCs w:val="21"/>
          <w:highlight w:val="none"/>
        </w:rPr>
        <w:t>7.3.1 开工准备</w:t>
      </w:r>
    </w:p>
    <w:p w14:paraId="6665AB40">
      <w:pPr>
        <w:adjustRightInd w:val="0"/>
        <w:spacing w:line="440" w:lineRule="exact"/>
        <w:ind w:firstLine="420" w:firstLineChars="200"/>
        <w:jc w:val="left"/>
        <w:rPr>
          <w:rFonts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r>
        <w:rPr>
          <w:rFonts w:hint="eastAsia" w:ascii="宋体" w:hAnsi="宋体"/>
          <w:szCs w:val="21"/>
          <w:highlight w:val="none"/>
        </w:rPr>
        <w:t>。</w:t>
      </w:r>
    </w:p>
    <w:p w14:paraId="383BB99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关于发包人应完成的其他开工准备工作及期限：。</w:t>
      </w:r>
    </w:p>
    <w:p w14:paraId="4181EADF">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关于承包人应完成的其他开工准备工作及期限：。</w:t>
      </w:r>
    </w:p>
    <w:p w14:paraId="72F76FDD">
      <w:pPr>
        <w:adjustRightInd w:val="0"/>
        <w:spacing w:line="440" w:lineRule="exact"/>
        <w:rPr>
          <w:rFonts w:ascii="宋体" w:hAnsi="宋体"/>
          <w:szCs w:val="21"/>
          <w:highlight w:val="none"/>
        </w:rPr>
      </w:pPr>
      <w:r>
        <w:rPr>
          <w:rFonts w:hint="eastAsia" w:ascii="宋体" w:hAnsi="宋体"/>
          <w:szCs w:val="21"/>
          <w:highlight w:val="none"/>
        </w:rPr>
        <w:t>7.3.2开工通知</w:t>
      </w:r>
    </w:p>
    <w:p w14:paraId="238EBDC2">
      <w:pPr>
        <w:spacing w:line="440" w:lineRule="exact"/>
        <w:ind w:firstLine="420" w:firstLineChars="200"/>
        <w:jc w:val="left"/>
        <w:rPr>
          <w:rFonts w:ascii="宋体" w:hAnsi="宋体"/>
          <w:szCs w:val="21"/>
          <w:highlight w:val="none"/>
        </w:rPr>
      </w:pPr>
      <w:r>
        <w:rPr>
          <w:rFonts w:hint="eastAsia" w:ascii="宋体" w:hAnsi="宋体"/>
          <w:szCs w:val="21"/>
          <w:highlight w:val="none"/>
        </w:rPr>
        <w:t>因发包人原因造成监理人未能在计划开工日期之日起天内发出开工通知的，承包人有权提出价格调整要求，或者解除合同。</w:t>
      </w:r>
    </w:p>
    <w:bookmarkEnd w:id="319"/>
    <w:bookmarkEnd w:id="320"/>
    <w:bookmarkEnd w:id="321"/>
    <w:bookmarkEnd w:id="322"/>
    <w:bookmarkEnd w:id="323"/>
    <w:bookmarkEnd w:id="324"/>
    <w:bookmarkEnd w:id="325"/>
    <w:p w14:paraId="50BC1FB6">
      <w:pPr>
        <w:adjustRightInd w:val="0"/>
        <w:spacing w:line="440" w:lineRule="exact"/>
        <w:rPr>
          <w:rFonts w:ascii="宋体" w:hAnsi="宋体"/>
          <w:szCs w:val="21"/>
          <w:highlight w:val="none"/>
        </w:rPr>
      </w:pPr>
      <w:r>
        <w:rPr>
          <w:rFonts w:hint="eastAsia" w:ascii="宋体" w:hAnsi="宋体"/>
          <w:szCs w:val="21"/>
          <w:highlight w:val="none"/>
        </w:rPr>
        <w:t>7.4 测量放线</w:t>
      </w:r>
    </w:p>
    <w:p w14:paraId="1C7863F2">
      <w:pPr>
        <w:spacing w:line="440" w:lineRule="exact"/>
        <w:ind w:firstLine="420" w:firstLineChars="200"/>
        <w:jc w:val="left"/>
        <w:rPr>
          <w:rFonts w:ascii="宋体" w:hAnsi="宋体"/>
          <w:szCs w:val="21"/>
          <w:highlight w:val="none"/>
          <w:u w:val="single"/>
        </w:rPr>
      </w:pPr>
      <w:r>
        <w:rPr>
          <w:rFonts w:hint="eastAsia" w:ascii="宋体" w:hAnsi="宋体"/>
          <w:szCs w:val="21"/>
          <w:highlight w:val="none"/>
        </w:rPr>
        <w:t>7.4.1发包人通过监理人向承包人提供测量基准点、基准线和水准点及其书面资料的期限：。</w:t>
      </w:r>
    </w:p>
    <w:p w14:paraId="69B4764F">
      <w:pPr>
        <w:adjustRightInd w:val="0"/>
        <w:spacing w:line="440" w:lineRule="exact"/>
        <w:rPr>
          <w:rFonts w:ascii="宋体" w:hAnsi="宋体"/>
          <w:szCs w:val="21"/>
          <w:highlight w:val="none"/>
        </w:rPr>
      </w:pPr>
      <w:r>
        <w:rPr>
          <w:rFonts w:hint="eastAsia" w:ascii="宋体" w:hAnsi="宋体"/>
          <w:szCs w:val="21"/>
          <w:highlight w:val="none"/>
        </w:rPr>
        <w:t>7</w:t>
      </w:r>
      <w:bookmarkStart w:id="326" w:name="_Toc297216175"/>
      <w:bookmarkStart w:id="327" w:name="_Toc304295546"/>
      <w:bookmarkStart w:id="328" w:name="_Toc300934968"/>
      <w:bookmarkStart w:id="329" w:name="_Toc312677484"/>
      <w:bookmarkStart w:id="330" w:name="_Toc303539125"/>
      <w:bookmarkStart w:id="331" w:name="_Toc297123516"/>
      <w:bookmarkStart w:id="332" w:name="_Toc312678010"/>
      <w:r>
        <w:rPr>
          <w:rFonts w:hint="eastAsia" w:ascii="宋体" w:hAnsi="宋体"/>
          <w:szCs w:val="21"/>
          <w:highlight w:val="none"/>
        </w:rPr>
        <w:t>.5 工期延误</w:t>
      </w:r>
    </w:p>
    <w:bookmarkEnd w:id="326"/>
    <w:bookmarkEnd w:id="327"/>
    <w:bookmarkEnd w:id="328"/>
    <w:bookmarkEnd w:id="329"/>
    <w:bookmarkEnd w:id="330"/>
    <w:bookmarkEnd w:id="331"/>
    <w:bookmarkEnd w:id="332"/>
    <w:p w14:paraId="4BA34715">
      <w:pPr>
        <w:adjustRightInd w:val="0"/>
        <w:spacing w:line="440" w:lineRule="exact"/>
        <w:rPr>
          <w:rFonts w:ascii="宋体" w:hAnsi="宋体"/>
          <w:szCs w:val="21"/>
          <w:highlight w:val="none"/>
        </w:rPr>
      </w:pPr>
      <w:r>
        <w:rPr>
          <w:rFonts w:hint="eastAsia" w:ascii="宋体" w:hAnsi="宋体"/>
          <w:szCs w:val="21"/>
          <w:highlight w:val="none"/>
        </w:rPr>
        <w:t>7.5.1 因发包人原因导致工期延误</w:t>
      </w:r>
    </w:p>
    <w:p w14:paraId="2577723D">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（7）因发包人原因导致工期延误的其他情形：。</w:t>
      </w:r>
    </w:p>
    <w:p w14:paraId="640CC2D3">
      <w:pPr>
        <w:adjustRightInd w:val="0"/>
        <w:spacing w:line="440" w:lineRule="exact"/>
        <w:rPr>
          <w:rFonts w:ascii="宋体" w:hAnsi="宋体"/>
          <w:szCs w:val="21"/>
          <w:highlight w:val="none"/>
        </w:rPr>
      </w:pPr>
      <w:r>
        <w:rPr>
          <w:rFonts w:hint="eastAsia" w:ascii="宋体" w:hAnsi="宋体"/>
          <w:szCs w:val="21"/>
          <w:highlight w:val="none"/>
        </w:rPr>
        <w:t>7</w:t>
      </w:r>
      <w:bookmarkStart w:id="333" w:name="_Toc312677486"/>
      <w:bookmarkStart w:id="334" w:name="_Toc318581169"/>
      <w:bookmarkStart w:id="335" w:name="_Toc312678012"/>
      <w:bookmarkStart w:id="336" w:name="_Toc297123518"/>
      <w:bookmarkStart w:id="337" w:name="_Toc297216177"/>
      <w:bookmarkStart w:id="338" w:name="_Toc300934970"/>
      <w:bookmarkStart w:id="339" w:name="_Toc303539127"/>
      <w:bookmarkStart w:id="340" w:name="_Toc304295548"/>
      <w:r>
        <w:rPr>
          <w:rFonts w:hint="eastAsia" w:ascii="宋体" w:hAnsi="宋体"/>
          <w:szCs w:val="21"/>
          <w:highlight w:val="none"/>
        </w:rPr>
        <w:t>.5.2 因承包人原因导致工期延误</w:t>
      </w:r>
    </w:p>
    <w:bookmarkEnd w:id="333"/>
    <w:bookmarkEnd w:id="334"/>
    <w:bookmarkEnd w:id="335"/>
    <w:p w14:paraId="261ACF2E">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因</w:t>
      </w:r>
      <w:bookmarkStart w:id="341" w:name="_Toc312677487"/>
      <w:bookmarkStart w:id="342" w:name="_Toc312678013"/>
      <w:bookmarkStart w:id="343" w:name="_Toc318581170"/>
      <w:r>
        <w:rPr>
          <w:rFonts w:hint="eastAsia" w:ascii="宋体" w:hAnsi="宋体"/>
          <w:szCs w:val="21"/>
          <w:highlight w:val="none"/>
        </w:rPr>
        <w:t>承包人原因造成工期延误，逾期竣工违约金的计算方法为：。</w:t>
      </w:r>
      <w:bookmarkEnd w:id="336"/>
      <w:bookmarkEnd w:id="337"/>
      <w:bookmarkEnd w:id="338"/>
      <w:bookmarkEnd w:id="339"/>
      <w:bookmarkEnd w:id="340"/>
      <w:bookmarkEnd w:id="341"/>
      <w:bookmarkEnd w:id="342"/>
    </w:p>
    <w:bookmarkEnd w:id="343"/>
    <w:p w14:paraId="2206198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因承包人原因造成工期延误，逾</w:t>
      </w:r>
      <w:bookmarkStart w:id="344" w:name="_Toc312678014"/>
      <w:bookmarkStart w:id="345" w:name="_Toc318581171"/>
      <w:r>
        <w:rPr>
          <w:rFonts w:hint="eastAsia" w:ascii="宋体" w:hAnsi="宋体"/>
          <w:szCs w:val="21"/>
          <w:highlight w:val="none"/>
        </w:rPr>
        <w:t>期竣工违约金的上限：。</w:t>
      </w:r>
    </w:p>
    <w:bookmarkEnd w:id="344"/>
    <w:bookmarkEnd w:id="345"/>
    <w:p w14:paraId="1335D1D7">
      <w:pPr>
        <w:adjustRightInd w:val="0"/>
        <w:spacing w:line="440" w:lineRule="exact"/>
        <w:rPr>
          <w:rFonts w:ascii="宋体" w:hAnsi="宋体"/>
          <w:szCs w:val="21"/>
          <w:highlight w:val="none"/>
        </w:rPr>
      </w:pPr>
      <w:r>
        <w:rPr>
          <w:rFonts w:hint="eastAsia" w:ascii="宋体" w:hAnsi="宋体"/>
          <w:szCs w:val="21"/>
          <w:highlight w:val="none"/>
        </w:rPr>
        <w:t>7</w:t>
      </w:r>
      <w:bookmarkStart w:id="346" w:name="_Toc304295549"/>
      <w:bookmarkStart w:id="347" w:name="_Toc297216178"/>
      <w:bookmarkStart w:id="348" w:name="_Toc297123519"/>
      <w:bookmarkStart w:id="349" w:name="_Toc312678015"/>
      <w:bookmarkStart w:id="350" w:name="_Toc300934971"/>
      <w:bookmarkStart w:id="351" w:name="_Toc303539128"/>
      <w:r>
        <w:rPr>
          <w:rFonts w:hint="eastAsia" w:ascii="宋体" w:hAnsi="宋体"/>
          <w:szCs w:val="21"/>
          <w:highlight w:val="none"/>
        </w:rPr>
        <w:t>.6 不</w:t>
      </w:r>
      <w:bookmarkEnd w:id="346"/>
      <w:bookmarkEnd w:id="347"/>
      <w:bookmarkEnd w:id="348"/>
      <w:bookmarkEnd w:id="349"/>
      <w:bookmarkEnd w:id="350"/>
      <w:bookmarkEnd w:id="351"/>
      <w:r>
        <w:rPr>
          <w:rFonts w:hint="eastAsia" w:ascii="宋体" w:hAnsi="宋体"/>
          <w:szCs w:val="21"/>
          <w:highlight w:val="none"/>
        </w:rPr>
        <w:t>利物质条件</w:t>
      </w:r>
    </w:p>
    <w:p w14:paraId="737BD91F">
      <w:pPr>
        <w:spacing w:line="440" w:lineRule="exact"/>
        <w:ind w:firstLine="420" w:firstLineChars="200"/>
        <w:jc w:val="left"/>
        <w:rPr>
          <w:rFonts w:ascii="宋体" w:hAnsi="宋体"/>
          <w:szCs w:val="21"/>
          <w:highlight w:val="none"/>
        </w:rPr>
      </w:pPr>
      <w:bookmarkStart w:id="352" w:name="_Toc297123520"/>
      <w:bookmarkStart w:id="353" w:name="_Toc304295550"/>
      <w:bookmarkStart w:id="354" w:name="_Toc318581172"/>
      <w:bookmarkStart w:id="355" w:name="_Toc300934972"/>
      <w:bookmarkStart w:id="356" w:name="_Toc312678016"/>
      <w:bookmarkStart w:id="357" w:name="_Toc303539129"/>
      <w:bookmarkStart w:id="358" w:name="_Toc297216179"/>
      <w:r>
        <w:rPr>
          <w:rFonts w:hint="eastAsia" w:ascii="宋体" w:hAnsi="宋体"/>
          <w:szCs w:val="21"/>
          <w:highlight w:val="none"/>
        </w:rPr>
        <w:t>不利物质条件的其他情形和有关约定：。</w:t>
      </w:r>
    </w:p>
    <w:bookmarkEnd w:id="352"/>
    <w:bookmarkEnd w:id="353"/>
    <w:bookmarkEnd w:id="354"/>
    <w:bookmarkEnd w:id="355"/>
    <w:bookmarkEnd w:id="356"/>
    <w:bookmarkEnd w:id="357"/>
    <w:bookmarkEnd w:id="358"/>
    <w:p w14:paraId="52A88378">
      <w:pPr>
        <w:adjustRightInd w:val="0"/>
        <w:spacing w:line="440" w:lineRule="exact"/>
        <w:rPr>
          <w:rFonts w:ascii="宋体" w:hAnsi="宋体"/>
          <w:szCs w:val="21"/>
          <w:highlight w:val="none"/>
        </w:rPr>
      </w:pPr>
      <w:r>
        <w:rPr>
          <w:rFonts w:hint="eastAsia" w:ascii="宋体" w:hAnsi="宋体"/>
          <w:szCs w:val="21"/>
          <w:highlight w:val="none"/>
        </w:rPr>
        <w:t>7</w:t>
      </w:r>
      <w:bookmarkStart w:id="359" w:name="_Toc297123521"/>
      <w:bookmarkStart w:id="360" w:name="_Toc297216180"/>
      <w:bookmarkStart w:id="361" w:name="_Toc304295551"/>
      <w:bookmarkStart w:id="362" w:name="_Toc300934973"/>
      <w:bookmarkStart w:id="363" w:name="_Toc312678017"/>
      <w:bookmarkStart w:id="364" w:name="_Toc303539130"/>
      <w:r>
        <w:rPr>
          <w:rFonts w:hint="eastAsia" w:ascii="宋体" w:hAnsi="宋体"/>
          <w:szCs w:val="21"/>
          <w:highlight w:val="none"/>
        </w:rPr>
        <w:t>.7异常恶劣的气候条件</w:t>
      </w:r>
    </w:p>
    <w:bookmarkEnd w:id="359"/>
    <w:bookmarkEnd w:id="360"/>
    <w:bookmarkEnd w:id="361"/>
    <w:bookmarkEnd w:id="362"/>
    <w:bookmarkEnd w:id="363"/>
    <w:bookmarkEnd w:id="364"/>
    <w:p w14:paraId="79B1BE8C">
      <w:pPr>
        <w:spacing w:line="440" w:lineRule="exact"/>
        <w:ind w:firstLine="420" w:firstLineChars="200"/>
        <w:jc w:val="left"/>
        <w:rPr>
          <w:rFonts w:ascii="宋体" w:hAnsi="宋体"/>
          <w:szCs w:val="21"/>
          <w:highlight w:val="none"/>
        </w:rPr>
      </w:pPr>
      <w:r>
        <w:rPr>
          <w:rFonts w:hint="eastAsia" w:ascii="宋体" w:hAnsi="宋体"/>
          <w:szCs w:val="21"/>
          <w:highlight w:val="none"/>
        </w:rPr>
        <w:t>发包人和承包人同意以下情形视为异常恶劣的气候条件：</w:t>
      </w:r>
    </w:p>
    <w:p w14:paraId="6BD97501">
      <w:pPr>
        <w:spacing w:line="440" w:lineRule="exact"/>
        <w:ind w:firstLine="420" w:firstLineChars="200"/>
        <w:jc w:val="left"/>
        <w:rPr>
          <w:rFonts w:ascii="宋体" w:hAnsi="宋体"/>
          <w:szCs w:val="21"/>
          <w:highlight w:val="none"/>
        </w:rPr>
      </w:pPr>
      <w:r>
        <w:rPr>
          <w:rFonts w:hint="eastAsia" w:ascii="宋体" w:hAnsi="宋体"/>
          <w:szCs w:val="21"/>
          <w:highlight w:val="none"/>
        </w:rPr>
        <w:t>（1）；</w:t>
      </w:r>
    </w:p>
    <w:p w14:paraId="694F961A">
      <w:pPr>
        <w:spacing w:line="440" w:lineRule="exact"/>
        <w:ind w:firstLine="420" w:firstLineChars="200"/>
        <w:jc w:val="left"/>
        <w:rPr>
          <w:rFonts w:ascii="宋体" w:hAnsi="宋体"/>
          <w:szCs w:val="21"/>
          <w:highlight w:val="none"/>
        </w:rPr>
      </w:pPr>
      <w:r>
        <w:rPr>
          <w:rFonts w:hint="eastAsia" w:ascii="宋体" w:hAnsi="宋体"/>
          <w:szCs w:val="21"/>
          <w:highlight w:val="none"/>
        </w:rPr>
        <w:t>（2）；</w:t>
      </w:r>
    </w:p>
    <w:p w14:paraId="465CD3C2">
      <w:pPr>
        <w:spacing w:line="440" w:lineRule="exact"/>
        <w:ind w:firstLine="420" w:firstLineChars="200"/>
        <w:jc w:val="left"/>
        <w:rPr>
          <w:rFonts w:ascii="宋体" w:hAnsi="宋体"/>
          <w:szCs w:val="21"/>
          <w:highlight w:val="none"/>
        </w:rPr>
      </w:pPr>
      <w:r>
        <w:rPr>
          <w:rFonts w:hint="eastAsia" w:ascii="宋体" w:hAnsi="宋体"/>
          <w:szCs w:val="21"/>
          <w:highlight w:val="none"/>
        </w:rPr>
        <w:t>（3）。</w:t>
      </w:r>
    </w:p>
    <w:p w14:paraId="1339EB91">
      <w:pPr>
        <w:spacing w:line="440" w:lineRule="exact"/>
        <w:rPr>
          <w:rFonts w:ascii="宋体" w:hAnsi="宋体"/>
          <w:szCs w:val="21"/>
          <w:highlight w:val="none"/>
        </w:rPr>
      </w:pPr>
      <w:r>
        <w:rPr>
          <w:rFonts w:hint="eastAsia" w:ascii="宋体" w:hAnsi="宋体"/>
          <w:szCs w:val="21"/>
          <w:highlight w:val="none"/>
        </w:rPr>
        <w:t>7.9 提前竣工的奖励</w:t>
      </w:r>
    </w:p>
    <w:p w14:paraId="18ADD842">
      <w:pPr>
        <w:spacing w:line="440" w:lineRule="exact"/>
        <w:jc w:val="left"/>
        <w:rPr>
          <w:rFonts w:ascii="宋体" w:hAnsi="宋体"/>
          <w:szCs w:val="21"/>
          <w:highlight w:val="none"/>
        </w:rPr>
      </w:pPr>
      <w:r>
        <w:rPr>
          <w:rFonts w:hint="eastAsia" w:ascii="宋体" w:hAnsi="宋体"/>
          <w:szCs w:val="21"/>
          <w:highlight w:val="none"/>
        </w:rPr>
        <w:t>7.9.2提前竣工的奖励：。</w:t>
      </w:r>
    </w:p>
    <w:p w14:paraId="13229D15">
      <w:pPr>
        <w:pStyle w:val="10"/>
        <w:spacing w:beforeAutospacing="0" w:afterAutospacing="0" w:line="440" w:lineRule="exact"/>
        <w:rPr>
          <w:rFonts w:hint="default"/>
          <w:b w:val="0"/>
          <w:sz w:val="21"/>
          <w:szCs w:val="21"/>
          <w:highlight w:val="none"/>
        </w:rPr>
      </w:pPr>
      <w:bookmarkStart w:id="365" w:name="_Toc119421983"/>
      <w:bookmarkStart w:id="366" w:name="_Toc351203640"/>
      <w:r>
        <w:rPr>
          <w:b w:val="0"/>
          <w:sz w:val="21"/>
          <w:szCs w:val="21"/>
          <w:highlight w:val="none"/>
        </w:rPr>
        <w:t>8. 材料与设备</w:t>
      </w:r>
      <w:bookmarkEnd w:id="365"/>
      <w:bookmarkEnd w:id="366"/>
    </w:p>
    <w:bookmarkEnd w:id="298"/>
    <w:bookmarkEnd w:id="299"/>
    <w:bookmarkEnd w:id="300"/>
    <w:bookmarkEnd w:id="301"/>
    <w:bookmarkEnd w:id="302"/>
    <w:bookmarkEnd w:id="303"/>
    <w:bookmarkEnd w:id="304"/>
    <w:bookmarkEnd w:id="305"/>
    <w:bookmarkEnd w:id="306"/>
    <w:bookmarkEnd w:id="307"/>
    <w:p w14:paraId="7D2AE3E9">
      <w:pPr>
        <w:adjustRightInd w:val="0"/>
        <w:spacing w:line="440" w:lineRule="exact"/>
        <w:rPr>
          <w:rFonts w:ascii="宋体" w:hAnsi="宋体"/>
          <w:szCs w:val="21"/>
          <w:highlight w:val="none"/>
        </w:rPr>
      </w:pPr>
      <w:r>
        <w:rPr>
          <w:rFonts w:hint="eastAsia" w:ascii="宋体" w:hAnsi="宋体"/>
          <w:szCs w:val="21"/>
          <w:highlight w:val="none"/>
        </w:rPr>
        <w:t>8</w:t>
      </w:r>
      <w:bookmarkStart w:id="367" w:name="_Toc296346668"/>
      <w:bookmarkStart w:id="368" w:name="_Toc296944506"/>
      <w:bookmarkStart w:id="369" w:name="_Toc292559372"/>
      <w:bookmarkStart w:id="370" w:name="_Toc296347166"/>
      <w:bookmarkStart w:id="371" w:name="_Toc312678019"/>
      <w:bookmarkStart w:id="372" w:name="_Toc297120467"/>
      <w:bookmarkStart w:id="373" w:name="_Toc296503167"/>
      <w:bookmarkStart w:id="374" w:name="_Toc297216186"/>
      <w:bookmarkStart w:id="375" w:name="_Toc280868654"/>
      <w:bookmarkStart w:id="376" w:name="_Toc303539136"/>
      <w:bookmarkStart w:id="377" w:name="_Toc300934979"/>
      <w:bookmarkStart w:id="378" w:name="_Toc312677493"/>
      <w:bookmarkStart w:id="379" w:name="_Toc304295556"/>
      <w:bookmarkStart w:id="380" w:name="_Toc297123527"/>
      <w:bookmarkStart w:id="381" w:name="_Toc292559877"/>
      <w:bookmarkStart w:id="382" w:name="_Toc296890995"/>
      <w:bookmarkStart w:id="383" w:name="_Toc296891207"/>
      <w:bookmarkStart w:id="384" w:name="_Toc297048353"/>
      <w:bookmarkStart w:id="385" w:name="_Toc280868655"/>
      <w:bookmarkStart w:id="386" w:name="_Toc280868656"/>
      <w:bookmarkStart w:id="387" w:name="_Toc267251424"/>
      <w:r>
        <w:rPr>
          <w:rFonts w:hint="eastAsia" w:ascii="宋体" w:hAnsi="宋体"/>
          <w:szCs w:val="21"/>
          <w:highlight w:val="none"/>
        </w:rPr>
        <w:t>.4材料与工程设备的保管与使用</w:t>
      </w:r>
    </w:p>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22450AA5">
      <w:pPr>
        <w:spacing w:line="440" w:lineRule="exact"/>
        <w:jc w:val="left"/>
        <w:rPr>
          <w:rFonts w:ascii="宋体" w:hAnsi="宋体"/>
          <w:szCs w:val="21"/>
          <w:highlight w:val="none"/>
        </w:rPr>
      </w:pPr>
      <w:r>
        <w:rPr>
          <w:rFonts w:hint="eastAsia" w:ascii="宋体" w:hAnsi="宋体"/>
          <w:szCs w:val="21"/>
          <w:highlight w:val="none"/>
        </w:rPr>
        <w:t>8</w:t>
      </w:r>
      <w:bookmarkStart w:id="388" w:name="_Toc292559373"/>
      <w:bookmarkStart w:id="389" w:name="_Toc292559878"/>
      <w:bookmarkStart w:id="390" w:name="_Toc296503168"/>
      <w:bookmarkStart w:id="391" w:name="_Toc297216187"/>
      <w:bookmarkStart w:id="392" w:name="_Toc297123528"/>
      <w:bookmarkStart w:id="393" w:name="_Toc300934980"/>
      <w:bookmarkStart w:id="394" w:name="_Toc303539137"/>
      <w:bookmarkStart w:id="395" w:name="_Toc296346669"/>
      <w:bookmarkStart w:id="396" w:name="_Toc304295557"/>
      <w:bookmarkStart w:id="397" w:name="_Toc296890996"/>
      <w:bookmarkStart w:id="398" w:name="_Toc297120468"/>
      <w:bookmarkStart w:id="399" w:name="_Toc312677494"/>
      <w:bookmarkStart w:id="400" w:name="_Toc312678020"/>
      <w:bookmarkStart w:id="401" w:name="_Toc296944507"/>
      <w:bookmarkStart w:id="402" w:name="_Toc318581173"/>
      <w:bookmarkStart w:id="403" w:name="_Toc296347167"/>
      <w:bookmarkStart w:id="404" w:name="_Toc296891208"/>
      <w:bookmarkStart w:id="405" w:name="_Toc297048354"/>
      <w:r>
        <w:rPr>
          <w:rFonts w:hint="eastAsia" w:ascii="宋体" w:hAnsi="宋体"/>
          <w:szCs w:val="21"/>
          <w:highlight w:val="none"/>
        </w:rPr>
        <w:t>.4.1发包人供应的材料设备的保管费用的承担：。</w:t>
      </w:r>
      <w:bookmarkEnd w:id="388"/>
      <w:bookmarkEnd w:id="389"/>
    </w:p>
    <w:p w14:paraId="1672406C">
      <w:pPr>
        <w:adjustRightInd w:val="0"/>
        <w:spacing w:line="440" w:lineRule="exact"/>
        <w:rPr>
          <w:rFonts w:ascii="宋体" w:hAnsi="宋体"/>
          <w:szCs w:val="21"/>
          <w:highlight w:val="none"/>
        </w:rPr>
      </w:pPr>
      <w:r>
        <w:rPr>
          <w:rFonts w:hint="eastAsia" w:ascii="宋体" w:hAnsi="宋体"/>
          <w:szCs w:val="21"/>
          <w:highlight w:val="none"/>
        </w:rPr>
        <w:t>8.6 样品</w:t>
      </w:r>
    </w:p>
    <w:p w14:paraId="70B8B3F9">
      <w:pPr>
        <w:adjustRightInd w:val="0"/>
        <w:spacing w:line="440" w:lineRule="exact"/>
        <w:rPr>
          <w:rFonts w:ascii="宋体" w:hAnsi="宋体"/>
          <w:szCs w:val="21"/>
          <w:highlight w:val="none"/>
        </w:rPr>
      </w:pPr>
      <w:r>
        <w:rPr>
          <w:rFonts w:hint="eastAsia" w:ascii="宋体" w:hAnsi="宋体"/>
          <w:szCs w:val="21"/>
          <w:highlight w:val="none"/>
        </w:rPr>
        <w:t>8.6.1样品的报送与封存</w:t>
      </w:r>
    </w:p>
    <w:p w14:paraId="0F439FB7">
      <w:pPr>
        <w:autoSpaceDE w:val="0"/>
        <w:autoSpaceDN w:val="0"/>
        <w:adjustRightInd w:val="0"/>
        <w:spacing w:line="440" w:lineRule="exact"/>
        <w:ind w:left="-141" w:leftChars="-67" w:firstLine="420" w:firstLineChars="200"/>
        <w:jc w:val="left"/>
        <w:rPr>
          <w:rFonts w:ascii="宋体" w:hAnsi="宋体"/>
          <w:szCs w:val="21"/>
          <w:highlight w:val="none"/>
          <w:u w:val="single"/>
        </w:rPr>
      </w:pPr>
      <w:r>
        <w:rPr>
          <w:rFonts w:hint="eastAsia" w:ascii="宋体" w:hAnsi="宋体"/>
          <w:kern w:val="0"/>
          <w:szCs w:val="21"/>
          <w:highlight w:val="none"/>
        </w:rPr>
        <w:t>需要承包人报送样品的材料或工程设备，样品的种类、名称、规格、数量要求：</w:t>
      </w:r>
      <w:r>
        <w:rPr>
          <w:rFonts w:hint="eastAsia" w:ascii="宋体" w:hAnsi="宋体"/>
          <w:szCs w:val="21"/>
          <w:highlight w:val="none"/>
        </w:rPr>
        <w:t>。</w:t>
      </w:r>
    </w:p>
    <w:p w14:paraId="7BDC0B6C">
      <w:pPr>
        <w:adjustRightInd w:val="0"/>
        <w:spacing w:line="440" w:lineRule="exact"/>
        <w:rPr>
          <w:rFonts w:ascii="宋体" w:hAnsi="宋体"/>
          <w:szCs w:val="21"/>
          <w:highlight w:val="none"/>
        </w:rPr>
      </w:pPr>
      <w:r>
        <w:rPr>
          <w:rFonts w:hint="eastAsia" w:ascii="宋体" w:hAnsi="宋体"/>
          <w:szCs w:val="21"/>
          <w:highlight w:val="none"/>
        </w:rPr>
        <w:t>8.8 施工设备和临时设施</w:t>
      </w:r>
    </w:p>
    <w:p w14:paraId="5431C889">
      <w:pPr>
        <w:adjustRightInd w:val="0"/>
        <w:spacing w:line="440" w:lineRule="exact"/>
        <w:rPr>
          <w:rFonts w:ascii="宋体" w:hAnsi="宋体"/>
          <w:szCs w:val="21"/>
          <w:highlight w:val="none"/>
        </w:rPr>
      </w:pPr>
      <w:r>
        <w:rPr>
          <w:rFonts w:hint="eastAsia" w:ascii="宋体" w:hAnsi="宋体"/>
          <w:szCs w:val="21"/>
          <w:highlight w:val="none"/>
        </w:rPr>
        <w:t>8.8.1 承包人提供的施工设备和临时设施</w:t>
      </w:r>
    </w:p>
    <w:p w14:paraId="76CD1357">
      <w:pPr>
        <w:autoSpaceDE w:val="0"/>
        <w:autoSpaceDN w:val="0"/>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关于修建临时设施费用承担的约定：。</w:t>
      </w:r>
    </w:p>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14:paraId="10AA02F6">
      <w:pPr>
        <w:pStyle w:val="10"/>
        <w:spacing w:beforeAutospacing="0" w:afterAutospacing="0" w:line="440" w:lineRule="exact"/>
        <w:rPr>
          <w:rFonts w:hint="default"/>
          <w:b w:val="0"/>
          <w:sz w:val="21"/>
          <w:szCs w:val="21"/>
          <w:highlight w:val="none"/>
        </w:rPr>
      </w:pPr>
      <w:bookmarkStart w:id="406" w:name="_Toc351203641"/>
      <w:bookmarkStart w:id="407" w:name="_Toc119421984"/>
      <w:r>
        <w:rPr>
          <w:b w:val="0"/>
          <w:sz w:val="21"/>
          <w:szCs w:val="21"/>
          <w:highlight w:val="none"/>
        </w:rPr>
        <w:t>9</w:t>
      </w:r>
      <w:bookmarkEnd w:id="385"/>
      <w:bookmarkEnd w:id="386"/>
      <w:bookmarkEnd w:id="387"/>
      <w:bookmarkStart w:id="408" w:name="_Toc297216192"/>
      <w:bookmarkStart w:id="409" w:name="_Toc300934982"/>
      <w:bookmarkStart w:id="410" w:name="_Toc312678021"/>
      <w:bookmarkStart w:id="411" w:name="_Toc304295559"/>
      <w:bookmarkStart w:id="412" w:name="_Toc297123533"/>
      <w:bookmarkStart w:id="413" w:name="_Toc312677495"/>
      <w:bookmarkStart w:id="414" w:name="_Toc303539139"/>
      <w:bookmarkStart w:id="415" w:name="_Toc292559378"/>
      <w:bookmarkStart w:id="416" w:name="_Toc297048359"/>
      <w:bookmarkStart w:id="417" w:name="_Toc267251428"/>
      <w:bookmarkStart w:id="418" w:name="_Toc296891001"/>
      <w:bookmarkStart w:id="419" w:name="_Toc296503173"/>
      <w:bookmarkStart w:id="420" w:name="_Toc267251427"/>
      <w:bookmarkStart w:id="421" w:name="_Toc296347172"/>
      <w:bookmarkStart w:id="422" w:name="_Toc297120473"/>
      <w:bookmarkStart w:id="423" w:name="_Toc292559883"/>
      <w:bookmarkStart w:id="424" w:name="_Toc296346674"/>
      <w:bookmarkStart w:id="425" w:name="_Toc296891213"/>
      <w:bookmarkStart w:id="426" w:name="_Toc296944512"/>
      <w:r>
        <w:rPr>
          <w:b w:val="0"/>
          <w:sz w:val="21"/>
          <w:szCs w:val="21"/>
          <w:highlight w:val="none"/>
        </w:rPr>
        <w:t>. 试验与检验</w:t>
      </w:r>
      <w:bookmarkEnd w:id="406"/>
      <w:bookmarkEnd w:id="407"/>
    </w:p>
    <w:bookmarkEnd w:id="408"/>
    <w:bookmarkEnd w:id="409"/>
    <w:bookmarkEnd w:id="410"/>
    <w:bookmarkEnd w:id="411"/>
    <w:bookmarkEnd w:id="412"/>
    <w:bookmarkEnd w:id="413"/>
    <w:bookmarkEnd w:id="414"/>
    <w:p w14:paraId="4A199012">
      <w:pPr>
        <w:adjustRightInd w:val="0"/>
        <w:spacing w:line="440" w:lineRule="exact"/>
        <w:rPr>
          <w:rFonts w:ascii="宋体" w:hAnsi="宋体"/>
          <w:szCs w:val="21"/>
          <w:highlight w:val="none"/>
        </w:rPr>
      </w:pPr>
      <w:r>
        <w:rPr>
          <w:rFonts w:hint="eastAsia" w:ascii="宋体" w:hAnsi="宋体"/>
          <w:szCs w:val="21"/>
          <w:highlight w:val="none"/>
        </w:rPr>
        <w:t>9</w:t>
      </w:r>
      <w:bookmarkStart w:id="427" w:name="_Toc312677496"/>
      <w:bookmarkStart w:id="428" w:name="_Toc303539140"/>
      <w:bookmarkStart w:id="429" w:name="_Toc300934983"/>
      <w:bookmarkStart w:id="430" w:name="_Toc312678022"/>
      <w:bookmarkStart w:id="431" w:name="_Toc304295560"/>
      <w:bookmarkStart w:id="432" w:name="_Toc297216193"/>
      <w:bookmarkStart w:id="433" w:name="_Toc297123534"/>
      <w:r>
        <w:rPr>
          <w:rFonts w:hint="eastAsia" w:ascii="宋体" w:hAnsi="宋体"/>
          <w:szCs w:val="21"/>
          <w:highlight w:val="none"/>
        </w:rPr>
        <w:t>.1试验设备与试验人员</w:t>
      </w:r>
    </w:p>
    <w:bookmarkEnd w:id="427"/>
    <w:bookmarkEnd w:id="428"/>
    <w:bookmarkEnd w:id="429"/>
    <w:bookmarkEnd w:id="430"/>
    <w:bookmarkEnd w:id="431"/>
    <w:bookmarkEnd w:id="432"/>
    <w:bookmarkEnd w:id="433"/>
    <w:p w14:paraId="1C5CD05F">
      <w:pPr>
        <w:adjustRightInd w:val="0"/>
        <w:spacing w:line="440" w:lineRule="exact"/>
        <w:rPr>
          <w:rFonts w:ascii="宋体" w:hAnsi="宋体"/>
          <w:szCs w:val="21"/>
          <w:highlight w:val="none"/>
        </w:rPr>
      </w:pPr>
      <w:r>
        <w:rPr>
          <w:rFonts w:hint="eastAsia" w:ascii="宋体" w:hAnsi="宋体"/>
          <w:szCs w:val="21"/>
          <w:highlight w:val="none"/>
        </w:rPr>
        <w:t>9</w:t>
      </w:r>
      <w:bookmarkStart w:id="434" w:name="_Toc300934984"/>
      <w:bookmarkStart w:id="435" w:name="_Toc312678023"/>
      <w:bookmarkStart w:id="436" w:name="_Toc303539141"/>
      <w:bookmarkStart w:id="437" w:name="_Toc312677497"/>
      <w:bookmarkStart w:id="438" w:name="_Toc304295561"/>
      <w:bookmarkStart w:id="439" w:name="_Toc297216194"/>
      <w:bookmarkStart w:id="440" w:name="_Toc297123535"/>
      <w:bookmarkStart w:id="441" w:name="_Toc318581174"/>
      <w:r>
        <w:rPr>
          <w:rFonts w:hint="eastAsia" w:ascii="宋体" w:hAnsi="宋体"/>
          <w:szCs w:val="21"/>
          <w:highlight w:val="none"/>
        </w:rPr>
        <w:t>.1.2 试验设备</w:t>
      </w:r>
    </w:p>
    <w:p w14:paraId="4D3418D5">
      <w:pPr>
        <w:spacing w:line="440" w:lineRule="exact"/>
        <w:ind w:firstLine="420" w:firstLineChars="200"/>
        <w:jc w:val="left"/>
        <w:rPr>
          <w:rFonts w:ascii="宋体" w:hAnsi="宋体"/>
          <w:szCs w:val="21"/>
          <w:highlight w:val="none"/>
        </w:rPr>
      </w:pPr>
      <w:r>
        <w:rPr>
          <w:rFonts w:hint="eastAsia" w:ascii="宋体" w:hAnsi="宋体"/>
          <w:szCs w:val="21"/>
          <w:highlight w:val="none"/>
        </w:rPr>
        <w:t>施工现场需要配置的试验场所：</w:t>
      </w:r>
      <w:bookmarkEnd w:id="434"/>
      <w:bookmarkEnd w:id="435"/>
      <w:bookmarkEnd w:id="436"/>
      <w:bookmarkEnd w:id="437"/>
      <w:bookmarkEnd w:id="438"/>
      <w:bookmarkEnd w:id="439"/>
      <w:bookmarkEnd w:id="440"/>
      <w:bookmarkStart w:id="442" w:name="_Toc304295562"/>
      <w:bookmarkStart w:id="443" w:name="_Toc303539142"/>
      <w:bookmarkStart w:id="444" w:name="_Toc312677498"/>
      <w:bookmarkStart w:id="445" w:name="_Toc312678024"/>
      <w:bookmarkStart w:id="446" w:name="_Toc300934985"/>
      <w:bookmarkStart w:id="447" w:name="_Toc297123536"/>
      <w:bookmarkStart w:id="448" w:name="_Toc297216195"/>
      <w:r>
        <w:rPr>
          <w:rFonts w:hint="eastAsia" w:ascii="宋体" w:hAnsi="宋体"/>
          <w:szCs w:val="21"/>
          <w:highlight w:val="none"/>
        </w:rPr>
        <w:t xml:space="preserve">。 </w:t>
      </w:r>
    </w:p>
    <w:p w14:paraId="53F4243E">
      <w:pPr>
        <w:spacing w:line="440" w:lineRule="exact"/>
        <w:ind w:firstLine="420" w:firstLineChars="200"/>
        <w:jc w:val="left"/>
        <w:rPr>
          <w:rFonts w:ascii="宋体" w:hAnsi="宋体"/>
          <w:szCs w:val="21"/>
          <w:highlight w:val="none"/>
        </w:rPr>
      </w:pPr>
      <w:r>
        <w:rPr>
          <w:rFonts w:hint="eastAsia" w:ascii="宋体" w:hAnsi="宋体"/>
          <w:szCs w:val="21"/>
          <w:highlight w:val="none"/>
        </w:rPr>
        <w:t>施工现场需要配备的试验设备：。</w:t>
      </w:r>
    </w:p>
    <w:p w14:paraId="3152E4E7">
      <w:pPr>
        <w:spacing w:line="440" w:lineRule="exact"/>
        <w:ind w:firstLine="420" w:firstLineChars="200"/>
        <w:jc w:val="left"/>
        <w:rPr>
          <w:rFonts w:ascii="宋体" w:hAnsi="宋体"/>
          <w:szCs w:val="21"/>
          <w:highlight w:val="none"/>
        </w:rPr>
      </w:pPr>
      <w:r>
        <w:rPr>
          <w:rFonts w:hint="eastAsia" w:ascii="宋体" w:hAnsi="宋体"/>
          <w:szCs w:val="21"/>
          <w:highlight w:val="none"/>
        </w:rPr>
        <w:t>施工现场需要具备的其他试验条件：。</w:t>
      </w:r>
    </w:p>
    <w:p w14:paraId="4F2C1459">
      <w:pPr>
        <w:adjustRightInd w:val="0"/>
        <w:spacing w:line="440" w:lineRule="exact"/>
        <w:rPr>
          <w:rFonts w:ascii="宋体" w:hAnsi="宋体"/>
          <w:szCs w:val="21"/>
          <w:highlight w:val="none"/>
        </w:rPr>
      </w:pPr>
      <w:r>
        <w:rPr>
          <w:rFonts w:hint="eastAsia" w:ascii="宋体" w:hAnsi="宋体"/>
          <w:szCs w:val="21"/>
          <w:highlight w:val="none"/>
        </w:rPr>
        <w:t xml:space="preserve">9.4 现场工艺试验 </w:t>
      </w:r>
    </w:p>
    <w:p w14:paraId="0DE54F29">
      <w:pPr>
        <w:spacing w:line="440" w:lineRule="exact"/>
        <w:ind w:firstLine="420" w:firstLineChars="200"/>
        <w:jc w:val="left"/>
        <w:rPr>
          <w:rFonts w:ascii="宋体" w:hAnsi="宋体"/>
          <w:szCs w:val="21"/>
          <w:highlight w:val="none"/>
        </w:rPr>
      </w:pPr>
      <w:r>
        <w:rPr>
          <w:rFonts w:hint="eastAsia" w:ascii="宋体" w:hAnsi="宋体"/>
          <w:szCs w:val="21"/>
          <w:highlight w:val="none"/>
        </w:rPr>
        <w:t>现场工艺试验的有关约定：。</w:t>
      </w:r>
    </w:p>
    <w:bookmarkEnd w:id="441"/>
    <w:bookmarkEnd w:id="442"/>
    <w:bookmarkEnd w:id="443"/>
    <w:bookmarkEnd w:id="444"/>
    <w:bookmarkEnd w:id="445"/>
    <w:bookmarkEnd w:id="446"/>
    <w:bookmarkEnd w:id="447"/>
    <w:bookmarkEnd w:id="448"/>
    <w:p w14:paraId="5609849C">
      <w:pPr>
        <w:pStyle w:val="10"/>
        <w:spacing w:beforeAutospacing="0" w:afterAutospacing="0" w:line="440" w:lineRule="exact"/>
        <w:rPr>
          <w:rFonts w:hint="default"/>
          <w:b w:val="0"/>
          <w:sz w:val="21"/>
          <w:szCs w:val="21"/>
          <w:highlight w:val="none"/>
        </w:rPr>
      </w:pPr>
      <w:bookmarkStart w:id="449" w:name="_Toc351203642"/>
      <w:bookmarkStart w:id="450" w:name="_Toc119421985"/>
      <w:r>
        <w:rPr>
          <w:b w:val="0"/>
          <w:sz w:val="21"/>
          <w:szCs w:val="21"/>
          <w:highlight w:val="none"/>
        </w:rPr>
        <w:t>1</w:t>
      </w:r>
      <w:bookmarkEnd w:id="415"/>
      <w:bookmarkEnd w:id="416"/>
      <w:bookmarkEnd w:id="417"/>
      <w:bookmarkEnd w:id="418"/>
      <w:bookmarkEnd w:id="419"/>
      <w:bookmarkEnd w:id="420"/>
      <w:bookmarkEnd w:id="421"/>
      <w:bookmarkEnd w:id="422"/>
      <w:bookmarkEnd w:id="423"/>
      <w:bookmarkEnd w:id="424"/>
      <w:bookmarkEnd w:id="425"/>
      <w:bookmarkEnd w:id="426"/>
      <w:bookmarkStart w:id="451" w:name="_Toc296891021"/>
      <w:bookmarkStart w:id="452" w:name="_Toc292559398"/>
      <w:bookmarkStart w:id="453" w:name="_Toc296503193"/>
      <w:bookmarkStart w:id="454" w:name="_Toc296891233"/>
      <w:bookmarkStart w:id="455" w:name="_Toc292559903"/>
      <w:bookmarkStart w:id="456" w:name="_Toc303539146"/>
      <w:bookmarkStart w:id="457" w:name="_Toc297120493"/>
      <w:bookmarkStart w:id="458" w:name="_Toc296347192"/>
      <w:bookmarkStart w:id="459" w:name="_Toc297048379"/>
      <w:bookmarkStart w:id="460" w:name="_Toc296346694"/>
      <w:bookmarkStart w:id="461" w:name="_Toc304295566"/>
      <w:bookmarkStart w:id="462" w:name="_Toc300934989"/>
      <w:bookmarkStart w:id="463" w:name="_Toc297123540"/>
      <w:bookmarkStart w:id="464" w:name="_Toc297216199"/>
      <w:bookmarkStart w:id="465" w:name="_Toc296944532"/>
      <w:bookmarkStart w:id="466" w:name="_Toc312678025"/>
      <w:bookmarkStart w:id="467" w:name="_Toc312677499"/>
      <w:bookmarkStart w:id="468" w:name="_Toc267251439"/>
      <w:bookmarkStart w:id="469" w:name="_Toc267251440"/>
      <w:bookmarkStart w:id="470" w:name="_Toc267251435"/>
      <w:bookmarkStart w:id="471" w:name="_Toc267251437"/>
      <w:bookmarkStart w:id="472" w:name="_Toc267251433"/>
      <w:bookmarkStart w:id="473" w:name="_Toc267251441"/>
      <w:bookmarkStart w:id="474" w:name="_Toc267251442"/>
      <w:r>
        <w:rPr>
          <w:b w:val="0"/>
          <w:sz w:val="21"/>
          <w:szCs w:val="21"/>
          <w:highlight w:val="none"/>
        </w:rPr>
        <w:t>0. 变更</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bookmarkEnd w:id="466"/>
    <w:bookmarkEnd w:id="467"/>
    <w:p w14:paraId="0860936F">
      <w:pPr>
        <w:adjustRightInd w:val="0"/>
        <w:spacing w:line="440" w:lineRule="exact"/>
        <w:rPr>
          <w:rFonts w:ascii="宋体" w:hAnsi="宋体"/>
          <w:szCs w:val="21"/>
          <w:highlight w:val="none"/>
        </w:rPr>
      </w:pPr>
      <w:r>
        <w:rPr>
          <w:rFonts w:hint="eastAsia" w:ascii="宋体" w:hAnsi="宋体"/>
          <w:szCs w:val="21"/>
          <w:highlight w:val="none"/>
        </w:rPr>
        <w:t>1</w:t>
      </w:r>
      <w:bookmarkStart w:id="475" w:name="_Toc297120494"/>
      <w:bookmarkStart w:id="476" w:name="_Toc312678026"/>
      <w:bookmarkStart w:id="477" w:name="_Toc296944533"/>
      <w:bookmarkStart w:id="478" w:name="_Toc292559904"/>
      <w:bookmarkStart w:id="479" w:name="_Toc296347193"/>
      <w:bookmarkStart w:id="480" w:name="_Toc300934990"/>
      <w:bookmarkStart w:id="481" w:name="_Toc296346695"/>
      <w:bookmarkStart w:id="482" w:name="_Toc297123541"/>
      <w:bookmarkStart w:id="483" w:name="_Toc292559399"/>
      <w:bookmarkStart w:id="484" w:name="_Toc297048380"/>
      <w:bookmarkStart w:id="485" w:name="_Toc296891022"/>
      <w:bookmarkStart w:id="486" w:name="_Toc296503194"/>
      <w:bookmarkStart w:id="487" w:name="_Toc297216200"/>
      <w:bookmarkStart w:id="488" w:name="_Toc296891234"/>
      <w:bookmarkStart w:id="489" w:name="_Toc312677500"/>
      <w:bookmarkStart w:id="490" w:name="_Toc304295567"/>
      <w:bookmarkStart w:id="491" w:name="_Toc303539147"/>
      <w:r>
        <w:rPr>
          <w:rFonts w:hint="eastAsia" w:ascii="宋体" w:hAnsi="宋体"/>
          <w:szCs w:val="21"/>
          <w:highlight w:val="none"/>
        </w:rPr>
        <w:t>0.1变更的范围</w:t>
      </w:r>
    </w:p>
    <w:p w14:paraId="71252E3F">
      <w:pPr>
        <w:spacing w:line="440" w:lineRule="exact"/>
        <w:ind w:firstLine="420" w:firstLineChars="200"/>
        <w:jc w:val="left"/>
        <w:rPr>
          <w:rFonts w:ascii="宋体" w:hAnsi="宋体"/>
          <w:szCs w:val="21"/>
          <w:highlight w:val="none"/>
        </w:rPr>
      </w:pPr>
      <w:r>
        <w:rPr>
          <w:rFonts w:hint="eastAsia" w:ascii="宋体" w:hAnsi="宋体"/>
          <w:szCs w:val="21"/>
          <w:highlight w:val="none"/>
        </w:rPr>
        <w:t>关于变更的范围的约定：。</w:t>
      </w:r>
    </w:p>
    <w:p w14:paraId="285A14BD">
      <w:pPr>
        <w:spacing w:line="440" w:lineRule="exact"/>
        <w:rPr>
          <w:rFonts w:ascii="宋体" w:hAnsi="宋体"/>
          <w:szCs w:val="21"/>
          <w:highlight w:val="none"/>
        </w:rPr>
      </w:pPr>
      <w:r>
        <w:rPr>
          <w:rFonts w:hint="eastAsia" w:ascii="宋体" w:hAnsi="宋体"/>
          <w:szCs w:val="21"/>
          <w:highlight w:val="none"/>
        </w:rPr>
        <w:t>10.4 变更估价</w:t>
      </w:r>
    </w:p>
    <w:p w14:paraId="17EC02C0">
      <w:pPr>
        <w:spacing w:line="440" w:lineRule="exact"/>
        <w:jc w:val="left"/>
        <w:rPr>
          <w:rFonts w:ascii="宋体" w:hAnsi="宋体"/>
          <w:szCs w:val="21"/>
          <w:highlight w:val="none"/>
        </w:rPr>
      </w:pPr>
      <w:r>
        <w:rPr>
          <w:rFonts w:hint="eastAsia" w:ascii="宋体" w:hAnsi="宋体"/>
          <w:szCs w:val="21"/>
          <w:highlight w:val="none"/>
        </w:rPr>
        <w:t>10.4.1 变更估价原则</w:t>
      </w:r>
    </w:p>
    <w:p w14:paraId="129746BD">
      <w:pPr>
        <w:spacing w:line="440" w:lineRule="exact"/>
        <w:ind w:left="-141" w:leftChars="-67" w:firstLine="420" w:firstLineChars="200"/>
        <w:jc w:val="left"/>
        <w:rPr>
          <w:rFonts w:ascii="宋体" w:hAnsi="宋体"/>
          <w:szCs w:val="21"/>
          <w:highlight w:val="none"/>
        </w:rPr>
      </w:pPr>
      <w:r>
        <w:rPr>
          <w:rFonts w:hint="eastAsia" w:ascii="宋体" w:hAnsi="宋体"/>
          <w:szCs w:val="21"/>
          <w:highlight w:val="none"/>
        </w:rPr>
        <w:t>因工程变更引起已标价工程量清单项目或其工程数量发生变化时，应按照下列规定调整：</w:t>
      </w:r>
    </w:p>
    <w:p w14:paraId="01C76833">
      <w:pPr>
        <w:spacing w:line="440" w:lineRule="exact"/>
        <w:jc w:val="left"/>
        <w:rPr>
          <w:rFonts w:ascii="宋体" w:hAnsi="宋体"/>
          <w:szCs w:val="21"/>
          <w:highlight w:val="none"/>
        </w:rPr>
      </w:pPr>
      <w:r>
        <w:rPr>
          <w:rFonts w:hint="eastAsia" w:ascii="宋体" w:hAnsi="宋体"/>
          <w:szCs w:val="21"/>
          <w:highlight w:val="none"/>
        </w:rPr>
        <w:t>10.4.1.1已标价工程量清单中有适用于变更项目的，应采用该项目的单价；</w:t>
      </w:r>
    </w:p>
    <w:p w14:paraId="42C9FE9B">
      <w:pPr>
        <w:spacing w:line="440" w:lineRule="exact"/>
        <w:jc w:val="left"/>
        <w:rPr>
          <w:rFonts w:ascii="宋体" w:hAnsi="宋体"/>
          <w:szCs w:val="21"/>
          <w:highlight w:val="none"/>
        </w:rPr>
      </w:pPr>
      <w:r>
        <w:rPr>
          <w:rFonts w:hint="eastAsia" w:ascii="宋体" w:hAnsi="宋体"/>
          <w:szCs w:val="21"/>
          <w:highlight w:val="none"/>
        </w:rPr>
        <w:t>10.4.1.2已标价工程量清单中没有适用但有类似于变更工程项目的，可在合理范围内参照类似项目的单价；</w:t>
      </w:r>
    </w:p>
    <w:p w14:paraId="67E45DF7">
      <w:pPr>
        <w:spacing w:line="440" w:lineRule="exact"/>
        <w:jc w:val="left"/>
        <w:rPr>
          <w:rFonts w:ascii="宋体" w:hAnsi="宋体"/>
          <w:szCs w:val="21"/>
          <w:highlight w:val="none"/>
        </w:rPr>
      </w:pPr>
      <w:r>
        <w:rPr>
          <w:rFonts w:hint="eastAsia" w:ascii="宋体" w:hAnsi="宋体"/>
          <w:szCs w:val="21"/>
          <w:highlight w:val="none"/>
        </w:rPr>
        <w:t>10.4.1.3已标价工程量清单中没有适用也没有类似于变更工程项目的，应根据变更工程资料、参照现行的计量规则和计价办法。</w:t>
      </w:r>
    </w:p>
    <w:p w14:paraId="39E3D675">
      <w:pPr>
        <w:spacing w:line="440" w:lineRule="exact"/>
        <w:jc w:val="left"/>
        <w:rPr>
          <w:rFonts w:ascii="宋体" w:hAnsi="宋体"/>
          <w:szCs w:val="21"/>
          <w:highlight w:val="none"/>
        </w:rPr>
      </w:pPr>
      <w:r>
        <w:rPr>
          <w:rFonts w:hint="eastAsia" w:ascii="宋体" w:hAnsi="宋体"/>
          <w:szCs w:val="21"/>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410A357D">
      <w:pPr>
        <w:spacing w:line="440" w:lineRule="exact"/>
        <w:jc w:val="left"/>
        <w:rPr>
          <w:rFonts w:ascii="宋体" w:hAnsi="宋体"/>
          <w:szCs w:val="21"/>
          <w:highlight w:val="none"/>
        </w:rPr>
      </w:pPr>
      <w:r>
        <w:rPr>
          <w:rFonts w:hint="eastAsia" w:ascii="宋体" w:hAnsi="宋体"/>
          <w:szCs w:val="21"/>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40D6CC2D">
      <w:pPr>
        <w:spacing w:line="440" w:lineRule="exact"/>
        <w:rPr>
          <w:rFonts w:ascii="宋体" w:hAnsi="宋体"/>
          <w:szCs w:val="21"/>
          <w:highlight w:val="none"/>
        </w:rPr>
      </w:pPr>
      <w:r>
        <w:rPr>
          <w:rFonts w:hint="eastAsia" w:ascii="宋体" w:hAnsi="宋体"/>
          <w:szCs w:val="21"/>
          <w:highlight w:val="none"/>
        </w:rPr>
        <w:t>1</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Start w:id="492" w:name="_Toc296944536"/>
      <w:bookmarkStart w:id="493" w:name="_Toc292559402"/>
      <w:bookmarkStart w:id="494" w:name="_Toc297123544"/>
      <w:bookmarkStart w:id="495" w:name="_Toc296891237"/>
      <w:bookmarkStart w:id="496" w:name="_Toc297216203"/>
      <w:bookmarkStart w:id="497" w:name="_Toc300934993"/>
      <w:bookmarkStart w:id="498" w:name="_Toc303539150"/>
      <w:bookmarkStart w:id="499" w:name="_Toc296347196"/>
      <w:bookmarkStart w:id="500" w:name="_Toc296503197"/>
      <w:bookmarkStart w:id="501" w:name="_Toc297048383"/>
      <w:bookmarkStart w:id="502" w:name="_Toc296891025"/>
      <w:bookmarkStart w:id="503" w:name="_Toc297120497"/>
      <w:bookmarkStart w:id="504" w:name="_Toc292559907"/>
      <w:bookmarkStart w:id="505" w:name="_Toc296346698"/>
      <w:bookmarkStart w:id="506" w:name="_Toc312677503"/>
      <w:bookmarkStart w:id="507" w:name="_Toc312678029"/>
      <w:bookmarkStart w:id="508" w:name="_Toc304295570"/>
      <w:r>
        <w:rPr>
          <w:rFonts w:hint="eastAsia" w:ascii="宋体" w:hAnsi="宋体"/>
          <w:szCs w:val="21"/>
          <w:highlight w:val="none"/>
        </w:rPr>
        <w:t>0.5承</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Start w:id="509" w:name="_Toc296346704"/>
      <w:bookmarkStart w:id="510" w:name="_Toc297120503"/>
      <w:bookmarkStart w:id="511" w:name="_Toc297123545"/>
      <w:bookmarkStart w:id="512" w:name="_Toc297216204"/>
      <w:bookmarkStart w:id="513" w:name="_Toc297048389"/>
      <w:bookmarkStart w:id="514" w:name="_Toc296503203"/>
      <w:bookmarkStart w:id="515" w:name="_Toc292559913"/>
      <w:bookmarkStart w:id="516" w:name="_Toc292559408"/>
      <w:bookmarkStart w:id="517" w:name="_Toc296891243"/>
      <w:bookmarkStart w:id="518" w:name="_Toc300934994"/>
      <w:bookmarkStart w:id="519" w:name="_Toc303539151"/>
      <w:bookmarkStart w:id="520" w:name="_Toc296944542"/>
      <w:bookmarkStart w:id="521" w:name="_Toc296891031"/>
      <w:bookmarkStart w:id="522" w:name="_Toc296347202"/>
      <w:r>
        <w:rPr>
          <w:rFonts w:hint="eastAsia" w:ascii="宋体" w:hAnsi="宋体"/>
          <w:szCs w:val="21"/>
          <w:highlight w:val="none"/>
        </w:rPr>
        <w:t>包人的合理化建议</w:t>
      </w:r>
    </w:p>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14:paraId="6412B87B">
      <w:pPr>
        <w:spacing w:line="440" w:lineRule="exact"/>
        <w:ind w:firstLine="420" w:firstLineChars="200"/>
        <w:jc w:val="left"/>
        <w:rPr>
          <w:rFonts w:ascii="宋体" w:hAnsi="宋体"/>
          <w:szCs w:val="21"/>
          <w:highlight w:val="none"/>
        </w:rPr>
      </w:pPr>
      <w:r>
        <w:rPr>
          <w:rFonts w:hint="eastAsia" w:ascii="宋体" w:hAnsi="宋体"/>
          <w:szCs w:val="21"/>
          <w:highlight w:val="none"/>
        </w:rPr>
        <w:t>监理人审查承包人合理化建议的期限：。</w:t>
      </w:r>
    </w:p>
    <w:p w14:paraId="29B4B331">
      <w:pPr>
        <w:spacing w:line="440" w:lineRule="exact"/>
        <w:ind w:firstLine="420" w:firstLineChars="200"/>
        <w:jc w:val="left"/>
        <w:rPr>
          <w:rFonts w:ascii="宋体" w:hAnsi="宋体"/>
          <w:szCs w:val="21"/>
          <w:highlight w:val="none"/>
        </w:rPr>
      </w:pPr>
      <w:r>
        <w:rPr>
          <w:rFonts w:hint="eastAsia" w:ascii="宋体" w:hAnsi="宋体"/>
          <w:szCs w:val="21"/>
          <w:highlight w:val="none"/>
        </w:rPr>
        <w:t>发包人审批承包人合理化建议的期限：。</w:t>
      </w:r>
    </w:p>
    <w:p w14:paraId="0A9DBAB8">
      <w:pPr>
        <w:spacing w:line="440" w:lineRule="exact"/>
        <w:ind w:firstLine="420" w:firstLineChars="200"/>
        <w:jc w:val="left"/>
        <w:rPr>
          <w:rFonts w:ascii="宋体" w:hAnsi="宋体"/>
          <w:szCs w:val="21"/>
          <w:highlight w:val="none"/>
          <w:u w:val="single"/>
        </w:rPr>
      </w:pPr>
      <w:r>
        <w:rPr>
          <w:rFonts w:hint="eastAsia" w:ascii="宋体" w:hAnsi="宋体"/>
          <w:szCs w:val="21"/>
          <w:highlight w:val="none"/>
        </w:rPr>
        <w:t>承</w:t>
      </w:r>
      <w:bookmarkStart w:id="523" w:name="_Toc297048390"/>
      <w:bookmarkStart w:id="524" w:name="_Toc296347203"/>
      <w:bookmarkStart w:id="525" w:name="_Toc297120504"/>
      <w:bookmarkStart w:id="526" w:name="_Toc300934995"/>
      <w:bookmarkStart w:id="527" w:name="_Toc292559914"/>
      <w:bookmarkStart w:id="528" w:name="_Toc296891244"/>
      <w:bookmarkStart w:id="529" w:name="_Toc312677504"/>
      <w:bookmarkStart w:id="530" w:name="_Toc312678030"/>
      <w:bookmarkStart w:id="531" w:name="_Toc297216205"/>
      <w:bookmarkStart w:id="532" w:name="_Toc303539152"/>
      <w:bookmarkStart w:id="533" w:name="_Toc297123546"/>
      <w:bookmarkStart w:id="534" w:name="_Toc296944543"/>
      <w:bookmarkStart w:id="535" w:name="_Toc296503204"/>
      <w:bookmarkStart w:id="536" w:name="_Toc296891032"/>
      <w:bookmarkStart w:id="537" w:name="_Toc318581175"/>
      <w:bookmarkStart w:id="538" w:name="_Toc304295571"/>
      <w:bookmarkStart w:id="539" w:name="_Toc296346705"/>
      <w:bookmarkStart w:id="540" w:name="_Toc292559409"/>
      <w:r>
        <w:rPr>
          <w:rFonts w:hint="eastAsia" w:ascii="宋体" w:hAnsi="宋体"/>
          <w:szCs w:val="21"/>
          <w:highlight w:val="none"/>
        </w:rPr>
        <w:t>包人提出的合理化建议降低了合同价格或者提高了工程经济效益的奖励的方法和金额为：。</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14:paraId="5885E6CA">
      <w:pPr>
        <w:spacing w:line="440" w:lineRule="exact"/>
        <w:rPr>
          <w:rFonts w:ascii="宋体" w:hAnsi="宋体"/>
          <w:szCs w:val="21"/>
          <w:highlight w:val="none"/>
        </w:rPr>
      </w:pPr>
      <w:r>
        <w:rPr>
          <w:rFonts w:hint="eastAsia" w:ascii="宋体" w:hAnsi="宋体"/>
          <w:szCs w:val="21"/>
          <w:highlight w:val="none"/>
        </w:rPr>
        <w:t>1</w:t>
      </w:r>
      <w:bookmarkStart w:id="541" w:name="_Toc312678033"/>
      <w:bookmarkStart w:id="542" w:name="_Toc296346700"/>
      <w:bookmarkStart w:id="543" w:name="_Toc292559909"/>
      <w:bookmarkStart w:id="544" w:name="_Toc297216207"/>
      <w:bookmarkStart w:id="545" w:name="_Toc292559404"/>
      <w:bookmarkStart w:id="546" w:name="_Toc297048385"/>
      <w:bookmarkStart w:id="547" w:name="_Toc303539154"/>
      <w:bookmarkStart w:id="548" w:name="_Toc297123548"/>
      <w:bookmarkStart w:id="549" w:name="_Toc296891027"/>
      <w:bookmarkStart w:id="550" w:name="_Toc304295574"/>
      <w:bookmarkStart w:id="551" w:name="_Toc296347198"/>
      <w:bookmarkStart w:id="552" w:name="_Toc296944538"/>
      <w:bookmarkStart w:id="553" w:name="_Toc300934997"/>
      <w:bookmarkStart w:id="554" w:name="_Toc312677507"/>
      <w:bookmarkStart w:id="555" w:name="_Toc296891239"/>
      <w:bookmarkStart w:id="556" w:name="_Toc297120499"/>
      <w:bookmarkStart w:id="557" w:name="_Toc296503199"/>
      <w:r>
        <w:rPr>
          <w:rFonts w:hint="eastAsia" w:ascii="宋体" w:hAnsi="宋体"/>
          <w:szCs w:val="21"/>
          <w:highlight w:val="none"/>
        </w:rPr>
        <w:t>0.7 暂估价</w:t>
      </w:r>
    </w:p>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15670748">
      <w:pPr>
        <w:spacing w:line="440" w:lineRule="exact"/>
        <w:ind w:firstLine="420" w:firstLineChars="200"/>
        <w:jc w:val="left"/>
        <w:rPr>
          <w:rFonts w:ascii="宋体" w:hAnsi="宋体"/>
          <w:szCs w:val="21"/>
          <w:highlight w:val="none"/>
        </w:rPr>
      </w:pPr>
      <w:r>
        <w:rPr>
          <w:rFonts w:hint="eastAsia" w:ascii="宋体" w:hAnsi="宋体"/>
          <w:kern w:val="0"/>
          <w:szCs w:val="21"/>
          <w:highlight w:val="none"/>
        </w:rPr>
        <w:t>暂</w:t>
      </w:r>
      <w:bookmarkStart w:id="558" w:name="_Toc312678034"/>
      <w:bookmarkStart w:id="559" w:name="_Toc318581176"/>
      <w:bookmarkStart w:id="560" w:name="_Toc312677508"/>
      <w:r>
        <w:rPr>
          <w:rFonts w:hint="eastAsia" w:ascii="宋体" w:hAnsi="宋体"/>
          <w:kern w:val="0"/>
          <w:szCs w:val="21"/>
          <w:highlight w:val="none"/>
        </w:rPr>
        <w:t>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bookmarkEnd w:id="558"/>
    <w:bookmarkEnd w:id="559"/>
    <w:bookmarkEnd w:id="560"/>
    <w:p w14:paraId="26912E89">
      <w:pPr>
        <w:spacing w:line="440" w:lineRule="exact"/>
        <w:jc w:val="left"/>
        <w:rPr>
          <w:rFonts w:ascii="宋体" w:hAnsi="宋体"/>
          <w:szCs w:val="21"/>
          <w:highlight w:val="none"/>
        </w:rPr>
      </w:pPr>
      <w:r>
        <w:rPr>
          <w:rFonts w:hint="eastAsia" w:ascii="宋体" w:hAnsi="宋体"/>
          <w:szCs w:val="21"/>
          <w:highlight w:val="none"/>
        </w:rPr>
        <w:t>1</w:t>
      </w:r>
      <w:bookmarkStart w:id="561" w:name="_Toc318581177"/>
      <w:bookmarkStart w:id="562" w:name="_Toc312677509"/>
      <w:bookmarkStart w:id="563" w:name="_Toc312678035"/>
      <w:r>
        <w:rPr>
          <w:rFonts w:hint="eastAsia" w:ascii="宋体" w:hAnsi="宋体"/>
          <w:szCs w:val="21"/>
          <w:highlight w:val="none"/>
        </w:rPr>
        <w:t>0.7.1 依法必须招标的暂估价项目</w:t>
      </w:r>
    </w:p>
    <w:bookmarkEnd w:id="561"/>
    <w:bookmarkEnd w:id="562"/>
    <w:bookmarkEnd w:id="563"/>
    <w:p w14:paraId="24CF3ADD">
      <w:pPr>
        <w:spacing w:line="440" w:lineRule="exact"/>
        <w:ind w:firstLine="420" w:firstLineChars="200"/>
        <w:jc w:val="left"/>
        <w:rPr>
          <w:rFonts w:ascii="宋体" w:hAnsi="宋体"/>
          <w:szCs w:val="21"/>
          <w:highlight w:val="none"/>
        </w:rPr>
      </w:pPr>
      <w:r>
        <w:rPr>
          <w:rFonts w:hint="eastAsia" w:ascii="宋体" w:hAnsi="宋体"/>
          <w:szCs w:val="21"/>
          <w:highlight w:val="none"/>
        </w:rPr>
        <w:t>对于依法必须招标的暂估价项目的确认和批准采取第种方式确定。</w:t>
      </w:r>
    </w:p>
    <w:p w14:paraId="744CEE3E">
      <w:pPr>
        <w:spacing w:line="440" w:lineRule="exact"/>
        <w:jc w:val="left"/>
        <w:rPr>
          <w:rFonts w:ascii="宋体" w:hAnsi="宋体"/>
          <w:szCs w:val="21"/>
          <w:highlight w:val="none"/>
        </w:rPr>
      </w:pPr>
      <w:r>
        <w:rPr>
          <w:rFonts w:hint="eastAsia" w:ascii="宋体" w:hAnsi="宋体"/>
          <w:szCs w:val="21"/>
          <w:highlight w:val="none"/>
        </w:rPr>
        <w:t>10.7.2 不属于依法必须招标的暂估价项目</w:t>
      </w:r>
    </w:p>
    <w:p w14:paraId="0133597F">
      <w:pPr>
        <w:spacing w:line="440" w:lineRule="exact"/>
        <w:ind w:firstLine="420" w:firstLineChars="200"/>
        <w:jc w:val="left"/>
        <w:rPr>
          <w:rFonts w:ascii="宋体" w:hAnsi="宋体"/>
          <w:szCs w:val="21"/>
          <w:highlight w:val="none"/>
        </w:rPr>
      </w:pPr>
      <w:r>
        <w:rPr>
          <w:rFonts w:hint="eastAsia" w:ascii="宋体" w:hAnsi="宋体"/>
          <w:szCs w:val="21"/>
          <w:highlight w:val="none"/>
        </w:rPr>
        <w:t>对于不属于依法必须招标的暂估价项目的确认和批准采取第 种方式确定。</w:t>
      </w:r>
    </w:p>
    <w:p w14:paraId="5DCA810D">
      <w:pPr>
        <w:spacing w:line="440" w:lineRule="exact"/>
        <w:ind w:firstLine="420" w:firstLineChars="200"/>
        <w:jc w:val="left"/>
        <w:rPr>
          <w:rFonts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2DF45C1D">
      <w:pPr>
        <w:spacing w:line="440" w:lineRule="exact"/>
        <w:ind w:firstLine="420" w:firstLineChars="200"/>
        <w:jc w:val="left"/>
        <w:rPr>
          <w:rFonts w:ascii="宋体" w:hAnsi="宋体"/>
          <w:szCs w:val="21"/>
          <w:highlight w:val="none"/>
        </w:rPr>
      </w:pPr>
      <w:r>
        <w:rPr>
          <w:rFonts w:hint="eastAsia" w:ascii="宋体" w:hAnsi="宋体"/>
          <w:szCs w:val="21"/>
          <w:highlight w:val="none"/>
        </w:rPr>
        <w:t>承包人直接实施的暂估价项目的约定：。</w:t>
      </w:r>
    </w:p>
    <w:p w14:paraId="43E68671">
      <w:pPr>
        <w:spacing w:line="440" w:lineRule="exact"/>
        <w:rPr>
          <w:rFonts w:ascii="宋体" w:hAnsi="宋体"/>
          <w:szCs w:val="21"/>
          <w:highlight w:val="none"/>
        </w:rPr>
      </w:pPr>
      <w:r>
        <w:rPr>
          <w:rFonts w:hint="eastAsia" w:ascii="宋体" w:hAnsi="宋体"/>
          <w:szCs w:val="21"/>
          <w:highlight w:val="none"/>
        </w:rPr>
        <w:t>10.8 暂列金额</w:t>
      </w:r>
    </w:p>
    <w:p w14:paraId="5DAC3A46">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合同当事人关于暂列金额使用的约定：。</w:t>
      </w:r>
    </w:p>
    <w:p w14:paraId="26ED7BBC">
      <w:pPr>
        <w:pStyle w:val="10"/>
        <w:spacing w:beforeAutospacing="0" w:afterAutospacing="0" w:line="440" w:lineRule="exact"/>
        <w:rPr>
          <w:rFonts w:hint="default"/>
          <w:b w:val="0"/>
          <w:sz w:val="21"/>
          <w:szCs w:val="21"/>
          <w:highlight w:val="none"/>
        </w:rPr>
      </w:pPr>
      <w:bookmarkStart w:id="564" w:name="_Toc351203643"/>
      <w:bookmarkStart w:id="565" w:name="_Toc119421986"/>
      <w:r>
        <w:rPr>
          <w:b w:val="0"/>
          <w:sz w:val="21"/>
          <w:szCs w:val="21"/>
          <w:highlight w:val="none"/>
        </w:rPr>
        <w:t>11. 价格调整</w:t>
      </w:r>
      <w:bookmarkEnd w:id="564"/>
      <w:bookmarkEnd w:id="565"/>
    </w:p>
    <w:p w14:paraId="3CFF3F3B">
      <w:pPr>
        <w:spacing w:line="440" w:lineRule="exact"/>
        <w:rPr>
          <w:rFonts w:ascii="宋体" w:hAnsi="宋体"/>
          <w:szCs w:val="21"/>
          <w:highlight w:val="none"/>
        </w:rPr>
      </w:pPr>
      <w:bookmarkStart w:id="566" w:name="_Toc296503201"/>
      <w:bookmarkStart w:id="567" w:name="_Toc300935000"/>
      <w:bookmarkStart w:id="568" w:name="_Toc296944540"/>
      <w:bookmarkStart w:id="569" w:name="_Toc297123550"/>
      <w:bookmarkStart w:id="570" w:name="_Toc297120501"/>
      <w:bookmarkStart w:id="571" w:name="_Toc296891241"/>
      <w:bookmarkStart w:id="572" w:name="_Toc292559406"/>
      <w:bookmarkStart w:id="573" w:name="_Toc303539157"/>
      <w:bookmarkStart w:id="574" w:name="_Toc292559911"/>
      <w:bookmarkStart w:id="575" w:name="_Toc296891029"/>
      <w:bookmarkStart w:id="576" w:name="_Toc296346702"/>
      <w:bookmarkStart w:id="577" w:name="_Toc304295577"/>
      <w:bookmarkStart w:id="578" w:name="_Toc312678039"/>
      <w:bookmarkStart w:id="579" w:name="_Toc297048387"/>
      <w:bookmarkStart w:id="580" w:name="_Toc297216209"/>
      <w:bookmarkStart w:id="581" w:name="_Toc296347200"/>
      <w:r>
        <w:rPr>
          <w:rFonts w:hint="eastAsia" w:ascii="宋体" w:hAnsi="宋体"/>
          <w:szCs w:val="21"/>
          <w:highlight w:val="none"/>
        </w:rPr>
        <w:t>11.1 市场价格波动引起的调整</w:t>
      </w:r>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14:paraId="270B5930">
      <w:pPr>
        <w:spacing w:line="440" w:lineRule="exact"/>
        <w:ind w:firstLine="420" w:firstLineChars="200"/>
        <w:jc w:val="left"/>
        <w:rPr>
          <w:rFonts w:ascii="宋体" w:hAnsi="宋体"/>
          <w:szCs w:val="21"/>
          <w:highlight w:val="none"/>
        </w:rPr>
      </w:pPr>
      <w:r>
        <w:rPr>
          <w:rFonts w:hint="eastAsia" w:ascii="宋体" w:hAnsi="宋体"/>
          <w:kern w:val="0"/>
          <w:szCs w:val="21"/>
          <w:highlight w:val="none"/>
        </w:rPr>
        <w:t>市场价格波动是否调整合同价格的约定：</w:t>
      </w:r>
      <w:r>
        <w:rPr>
          <w:rFonts w:hint="eastAsia" w:ascii="宋体" w:hAnsi="宋体"/>
          <w:szCs w:val="21"/>
          <w:highlight w:val="none"/>
        </w:rPr>
        <w:t>。</w:t>
      </w:r>
    </w:p>
    <w:p w14:paraId="2882657E">
      <w:pPr>
        <w:spacing w:line="440" w:lineRule="exact"/>
        <w:ind w:firstLine="420" w:firstLineChars="200"/>
        <w:jc w:val="left"/>
        <w:rPr>
          <w:rFonts w:ascii="宋体" w:hAnsi="宋体"/>
          <w:szCs w:val="21"/>
          <w:highlight w:val="none"/>
        </w:rPr>
      </w:pPr>
      <w:r>
        <w:rPr>
          <w:rFonts w:hint="eastAsia" w:ascii="宋体" w:hAnsi="宋体"/>
          <w:szCs w:val="21"/>
          <w:highlight w:val="none"/>
        </w:rPr>
        <w:t>因市场价格波动调整合同价格，采用以下第种方式对合同价格进行调整：</w:t>
      </w:r>
    </w:p>
    <w:p w14:paraId="1FA7EFEB">
      <w:pPr>
        <w:spacing w:line="440" w:lineRule="exact"/>
        <w:ind w:firstLine="420" w:firstLineChars="200"/>
        <w:jc w:val="left"/>
        <w:rPr>
          <w:rFonts w:ascii="宋体" w:hAnsi="宋体"/>
          <w:szCs w:val="21"/>
          <w:highlight w:val="none"/>
        </w:rPr>
      </w:pPr>
      <w:r>
        <w:rPr>
          <w:rFonts w:hint="eastAsia" w:ascii="宋体" w:hAnsi="宋体"/>
          <w:szCs w:val="21"/>
          <w:highlight w:val="none"/>
        </w:rPr>
        <w:t>第1种方式：采用价格指数进行价格调整。</w:t>
      </w:r>
    </w:p>
    <w:p w14:paraId="52666275">
      <w:pPr>
        <w:spacing w:line="440" w:lineRule="exact"/>
        <w:ind w:firstLine="420" w:firstLineChars="200"/>
        <w:jc w:val="left"/>
        <w:rPr>
          <w:rFonts w:ascii="宋体" w:hAnsi="宋体"/>
          <w:szCs w:val="21"/>
          <w:highlight w:val="none"/>
          <w:u w:val="single"/>
        </w:rPr>
      </w:pPr>
      <w:r>
        <w:rPr>
          <w:rFonts w:hint="eastAsia" w:ascii="宋体" w:hAnsi="宋体"/>
          <w:szCs w:val="21"/>
          <w:highlight w:val="none"/>
        </w:rPr>
        <w:t>关于各可调因子、定值和变值权重，以及基本价格指数及其来源的约定：；</w:t>
      </w:r>
    </w:p>
    <w:p w14:paraId="28B91A53">
      <w:pPr>
        <w:spacing w:line="440" w:lineRule="exact"/>
        <w:ind w:firstLine="420" w:firstLineChars="200"/>
        <w:jc w:val="left"/>
        <w:rPr>
          <w:rFonts w:ascii="宋体" w:hAnsi="宋体"/>
          <w:szCs w:val="21"/>
          <w:highlight w:val="none"/>
        </w:rPr>
      </w:pPr>
      <w:r>
        <w:rPr>
          <w:rFonts w:hint="eastAsia" w:ascii="宋体" w:hAnsi="宋体"/>
          <w:szCs w:val="21"/>
          <w:highlight w:val="none"/>
        </w:rPr>
        <w:t>第2种方式：采用造价信息进行价格调整。</w:t>
      </w:r>
    </w:p>
    <w:p w14:paraId="4C6E4DC6">
      <w:pPr>
        <w:spacing w:line="440" w:lineRule="exact"/>
        <w:ind w:firstLine="420" w:firstLineChars="200"/>
        <w:jc w:val="left"/>
        <w:rPr>
          <w:rFonts w:ascii="宋体" w:hAnsi="宋体"/>
          <w:szCs w:val="21"/>
          <w:highlight w:val="none"/>
        </w:rPr>
      </w:pPr>
      <w:r>
        <w:rPr>
          <w:rFonts w:hint="eastAsia" w:ascii="宋体" w:hAnsi="宋体"/>
          <w:szCs w:val="21"/>
          <w:highlight w:val="none"/>
        </w:rPr>
        <w:t>（2）关于基准价格的约定：。</w:t>
      </w:r>
    </w:p>
    <w:p w14:paraId="22EB4786">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12F375BB">
      <w:pPr>
        <w:adjustRightInd w:val="0"/>
        <w:spacing w:line="440" w:lineRule="exact"/>
        <w:ind w:firstLine="420" w:firstLineChars="200"/>
        <w:jc w:val="left"/>
        <w:rPr>
          <w:rFonts w:ascii="宋体" w:hAnsi="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379929F9">
      <w:pPr>
        <w:adjustRightInd w:val="0"/>
        <w:spacing w:line="440" w:lineRule="exact"/>
        <w:ind w:firstLine="420" w:firstLineChars="200"/>
        <w:jc w:val="left"/>
        <w:rPr>
          <w:rFonts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承包人在已标价工程量清单或预算书中载明的材料单价等于基准单价的：专用合同条款合同履行期间材料单价涨跌幅以基准单价为基础超过±%时，其超过部分据实调整。</w:t>
      </w:r>
    </w:p>
    <w:p w14:paraId="193058C3">
      <w:pPr>
        <w:spacing w:line="440" w:lineRule="exact"/>
        <w:ind w:firstLine="420" w:firstLineChars="200"/>
        <w:jc w:val="left"/>
        <w:rPr>
          <w:rFonts w:ascii="宋体" w:hAnsi="宋体"/>
          <w:szCs w:val="21"/>
          <w:highlight w:val="none"/>
        </w:rPr>
      </w:pPr>
      <w:r>
        <w:rPr>
          <w:rFonts w:hint="eastAsia" w:ascii="宋体" w:hAnsi="宋体"/>
          <w:szCs w:val="21"/>
          <w:highlight w:val="none"/>
        </w:rPr>
        <w:t>第3种方式：其他价格调整方式：。</w:t>
      </w:r>
    </w:p>
    <w:bookmarkEnd w:id="468"/>
    <w:bookmarkEnd w:id="469"/>
    <w:bookmarkEnd w:id="470"/>
    <w:bookmarkEnd w:id="471"/>
    <w:bookmarkEnd w:id="472"/>
    <w:bookmarkEnd w:id="473"/>
    <w:p w14:paraId="5D867564">
      <w:pPr>
        <w:pStyle w:val="10"/>
        <w:spacing w:beforeAutospacing="0" w:afterAutospacing="0" w:line="440" w:lineRule="exact"/>
        <w:rPr>
          <w:rFonts w:hint="default"/>
          <w:b w:val="0"/>
          <w:sz w:val="21"/>
          <w:szCs w:val="21"/>
          <w:highlight w:val="none"/>
        </w:rPr>
      </w:pPr>
      <w:bookmarkStart w:id="582" w:name="_Toc296891245"/>
      <w:bookmarkStart w:id="583" w:name="_Toc296347204"/>
      <w:bookmarkStart w:id="584" w:name="_Toc292559410"/>
      <w:bookmarkStart w:id="585" w:name="_Toc296891033"/>
      <w:bookmarkStart w:id="586" w:name="_Toc297120505"/>
      <w:bookmarkStart w:id="587" w:name="_Toc296503205"/>
      <w:bookmarkStart w:id="588" w:name="_Toc296944544"/>
      <w:bookmarkStart w:id="589" w:name="_Toc292559915"/>
      <w:bookmarkStart w:id="590" w:name="_Toc297048391"/>
      <w:bookmarkStart w:id="591" w:name="_Toc296346706"/>
      <w:bookmarkStart w:id="592" w:name="_Toc351203644"/>
      <w:bookmarkStart w:id="593" w:name="_Toc119421987"/>
      <w:bookmarkStart w:id="594" w:name="_Toc297123552"/>
      <w:bookmarkStart w:id="595" w:name="_Toc300935002"/>
      <w:bookmarkStart w:id="596" w:name="_Toc312678040"/>
      <w:bookmarkStart w:id="597" w:name="_Toc303539159"/>
      <w:bookmarkStart w:id="598" w:name="_Toc304295579"/>
      <w:bookmarkStart w:id="599" w:name="_Toc297216211"/>
      <w:r>
        <w:rPr>
          <w:b w:val="0"/>
          <w:sz w:val="21"/>
          <w:szCs w:val="21"/>
          <w:highlight w:val="none"/>
        </w:rPr>
        <w:t xml:space="preserve">12. </w:t>
      </w:r>
      <w:bookmarkEnd w:id="582"/>
      <w:bookmarkEnd w:id="583"/>
      <w:bookmarkEnd w:id="584"/>
      <w:bookmarkEnd w:id="585"/>
      <w:bookmarkEnd w:id="586"/>
      <w:bookmarkEnd w:id="587"/>
      <w:bookmarkEnd w:id="588"/>
      <w:bookmarkEnd w:id="589"/>
      <w:bookmarkEnd w:id="590"/>
      <w:bookmarkEnd w:id="591"/>
      <w:r>
        <w:rPr>
          <w:b w:val="0"/>
          <w:sz w:val="21"/>
          <w:szCs w:val="21"/>
          <w:highlight w:val="none"/>
        </w:rPr>
        <w:t>合同价格、计量与支付</w:t>
      </w:r>
      <w:bookmarkEnd w:id="592"/>
      <w:bookmarkEnd w:id="593"/>
    </w:p>
    <w:bookmarkEnd w:id="594"/>
    <w:bookmarkEnd w:id="595"/>
    <w:bookmarkEnd w:id="596"/>
    <w:bookmarkEnd w:id="597"/>
    <w:bookmarkEnd w:id="598"/>
    <w:bookmarkEnd w:id="599"/>
    <w:p w14:paraId="6EE2B562">
      <w:pPr>
        <w:spacing w:line="440" w:lineRule="exact"/>
        <w:rPr>
          <w:rFonts w:ascii="宋体" w:hAnsi="宋体"/>
          <w:szCs w:val="21"/>
          <w:highlight w:val="none"/>
        </w:rPr>
      </w:pPr>
      <w:bookmarkStart w:id="600" w:name="_Toc292559916"/>
      <w:bookmarkStart w:id="601" w:name="_Toc267251461"/>
      <w:bookmarkStart w:id="602" w:name="_Toc292559411"/>
      <w:bookmarkStart w:id="603" w:name="_Toc296347205"/>
      <w:bookmarkStart w:id="604" w:name="_Toc296346707"/>
      <w:bookmarkStart w:id="605" w:name="_Toc296891034"/>
      <w:bookmarkStart w:id="606" w:name="_Toc296503206"/>
      <w:bookmarkStart w:id="607" w:name="_Toc297048392"/>
      <w:bookmarkStart w:id="608" w:name="_Toc297120506"/>
      <w:bookmarkStart w:id="609" w:name="_Toc296944545"/>
      <w:bookmarkStart w:id="610" w:name="_Toc296891246"/>
      <w:bookmarkStart w:id="611" w:name="_Toc297123553"/>
      <w:bookmarkStart w:id="612" w:name="_Toc303539160"/>
      <w:bookmarkStart w:id="613" w:name="_Toc312678041"/>
      <w:bookmarkStart w:id="614" w:name="_Toc297216212"/>
      <w:bookmarkStart w:id="615" w:name="_Toc304295580"/>
      <w:bookmarkStart w:id="616" w:name="_Toc300935003"/>
      <w:r>
        <w:rPr>
          <w:rFonts w:hint="eastAsia" w:ascii="宋体" w:hAnsi="宋体"/>
          <w:szCs w:val="21"/>
          <w:highlight w:val="none"/>
        </w:rPr>
        <w:t>12.1 合</w:t>
      </w:r>
      <w:bookmarkEnd w:id="600"/>
      <w:bookmarkEnd w:id="601"/>
      <w:bookmarkEnd w:id="602"/>
      <w:r>
        <w:rPr>
          <w:rFonts w:hint="eastAsia" w:ascii="宋体" w:hAnsi="宋体"/>
          <w:szCs w:val="21"/>
          <w:highlight w:val="none"/>
        </w:rPr>
        <w:t>同价</w:t>
      </w:r>
      <w:bookmarkEnd w:id="603"/>
      <w:bookmarkEnd w:id="604"/>
      <w:bookmarkEnd w:id="605"/>
      <w:bookmarkEnd w:id="606"/>
      <w:bookmarkEnd w:id="607"/>
      <w:bookmarkEnd w:id="608"/>
      <w:bookmarkEnd w:id="609"/>
      <w:bookmarkEnd w:id="610"/>
      <w:r>
        <w:rPr>
          <w:rFonts w:hint="eastAsia" w:ascii="宋体" w:hAnsi="宋体"/>
          <w:szCs w:val="21"/>
          <w:highlight w:val="none"/>
        </w:rPr>
        <w:t>格形式</w:t>
      </w:r>
    </w:p>
    <w:bookmarkEnd w:id="611"/>
    <w:bookmarkEnd w:id="612"/>
    <w:bookmarkEnd w:id="613"/>
    <w:bookmarkEnd w:id="614"/>
    <w:bookmarkEnd w:id="615"/>
    <w:bookmarkEnd w:id="616"/>
    <w:p w14:paraId="5152F87F">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1、单价合同。</w:t>
      </w:r>
    </w:p>
    <w:p w14:paraId="2FCECD46">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综合单价包含的风险范围：。</w:t>
      </w:r>
    </w:p>
    <w:p w14:paraId="46318840">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风险费用的计算方法：。</w:t>
      </w:r>
    </w:p>
    <w:p w14:paraId="09467C7C">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风险范围以外合同价格的调整方法：。</w:t>
      </w:r>
    </w:p>
    <w:p w14:paraId="285976D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2、总价合同。</w:t>
      </w:r>
    </w:p>
    <w:p w14:paraId="7AFCB6A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总价包含的风险范围：。</w:t>
      </w:r>
    </w:p>
    <w:p w14:paraId="170F943C">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风险费用的计算方法：。</w:t>
      </w:r>
    </w:p>
    <w:p w14:paraId="102C6010">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风险范围以外合同价格的调整方法：。</w:t>
      </w:r>
    </w:p>
    <w:p w14:paraId="79B6D415">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3、其他价格方式：。</w:t>
      </w:r>
    </w:p>
    <w:p w14:paraId="24F05044">
      <w:pPr>
        <w:spacing w:line="440" w:lineRule="exact"/>
        <w:rPr>
          <w:rFonts w:ascii="宋体" w:hAnsi="宋体"/>
          <w:szCs w:val="21"/>
          <w:highlight w:val="none"/>
        </w:rPr>
      </w:pPr>
      <w:bookmarkStart w:id="617" w:name="_Toc303539161"/>
      <w:bookmarkStart w:id="618" w:name="_Toc297123554"/>
      <w:bookmarkStart w:id="619" w:name="_Toc300935004"/>
      <w:bookmarkStart w:id="620" w:name="_Toc304295581"/>
      <w:bookmarkStart w:id="621" w:name="_Toc312678042"/>
      <w:bookmarkStart w:id="622" w:name="_Toc297216213"/>
      <w:bookmarkStart w:id="623" w:name="_Toc296891247"/>
      <w:bookmarkStart w:id="624" w:name="_Toc296891035"/>
      <w:bookmarkStart w:id="625" w:name="_Toc292559412"/>
      <w:bookmarkStart w:id="626" w:name="_Toc292559917"/>
      <w:bookmarkStart w:id="627" w:name="_Toc296503207"/>
      <w:bookmarkStart w:id="628" w:name="_Toc296944546"/>
      <w:bookmarkStart w:id="629" w:name="_Toc296346708"/>
      <w:bookmarkStart w:id="630" w:name="_Toc297120507"/>
      <w:bookmarkStart w:id="631" w:name="_Toc297048393"/>
      <w:bookmarkStart w:id="632" w:name="_Toc296347206"/>
      <w:r>
        <w:rPr>
          <w:rFonts w:hint="eastAsia" w:ascii="宋体" w:hAnsi="宋体"/>
          <w:szCs w:val="21"/>
          <w:highlight w:val="none"/>
        </w:rPr>
        <w:t>12.2 预付款</w:t>
      </w:r>
    </w:p>
    <w:bookmarkEnd w:id="617"/>
    <w:bookmarkEnd w:id="618"/>
    <w:bookmarkEnd w:id="619"/>
    <w:bookmarkEnd w:id="620"/>
    <w:bookmarkEnd w:id="621"/>
    <w:bookmarkEnd w:id="622"/>
    <w:p w14:paraId="3092BAEC">
      <w:pPr>
        <w:spacing w:line="440" w:lineRule="exact"/>
        <w:jc w:val="left"/>
        <w:rPr>
          <w:rFonts w:ascii="宋体" w:hAnsi="宋体"/>
          <w:szCs w:val="21"/>
          <w:highlight w:val="none"/>
        </w:rPr>
      </w:pPr>
      <w:r>
        <w:rPr>
          <w:rFonts w:hint="eastAsia" w:ascii="宋体" w:hAnsi="宋体"/>
          <w:szCs w:val="21"/>
          <w:highlight w:val="none"/>
        </w:rPr>
        <w:t>12.2.1 预付款的支付</w:t>
      </w:r>
    </w:p>
    <w:p w14:paraId="26F76C9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预付款支付比例或金额：</w:t>
      </w:r>
      <w:r>
        <w:rPr>
          <w:rFonts w:hint="eastAsia" w:ascii="宋体" w:hAnsi="宋体"/>
          <w:szCs w:val="21"/>
          <w:highlight w:val="none"/>
          <w:u w:val="single"/>
        </w:rPr>
        <w:t xml:space="preserve">              /                  </w:t>
      </w:r>
      <w:r>
        <w:rPr>
          <w:rFonts w:hint="eastAsia" w:ascii="宋体" w:hAnsi="宋体"/>
          <w:szCs w:val="21"/>
          <w:highlight w:val="none"/>
        </w:rPr>
        <w:t>。</w:t>
      </w:r>
    </w:p>
    <w:p w14:paraId="5FBB5602">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预付款支付期限：</w:t>
      </w:r>
      <w:r>
        <w:rPr>
          <w:rFonts w:hint="eastAsia" w:ascii="宋体" w:hAnsi="宋体"/>
          <w:szCs w:val="21"/>
          <w:highlight w:val="none"/>
          <w:u w:val="single"/>
        </w:rPr>
        <w:t xml:space="preserve">                   /                   </w:t>
      </w:r>
      <w:r>
        <w:rPr>
          <w:rFonts w:hint="eastAsia" w:ascii="宋体" w:hAnsi="宋体"/>
          <w:szCs w:val="21"/>
          <w:highlight w:val="none"/>
        </w:rPr>
        <w:t>。</w:t>
      </w:r>
    </w:p>
    <w:p w14:paraId="550442A7">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预付款扣回的方式：</w:t>
      </w:r>
      <w:r>
        <w:rPr>
          <w:rFonts w:hint="eastAsia" w:ascii="宋体" w:hAnsi="宋体"/>
          <w:szCs w:val="21"/>
          <w:highlight w:val="none"/>
          <w:u w:val="single"/>
        </w:rPr>
        <w:t xml:space="preserve">                 /                   </w:t>
      </w:r>
      <w:r>
        <w:rPr>
          <w:rFonts w:hint="eastAsia" w:ascii="宋体" w:hAnsi="宋体"/>
          <w:szCs w:val="21"/>
          <w:highlight w:val="none"/>
        </w:rPr>
        <w:t>。</w:t>
      </w:r>
    </w:p>
    <w:p w14:paraId="328C1F94">
      <w:pPr>
        <w:spacing w:line="440" w:lineRule="exact"/>
        <w:jc w:val="left"/>
        <w:rPr>
          <w:rFonts w:ascii="宋体" w:hAnsi="宋体"/>
          <w:szCs w:val="21"/>
          <w:highlight w:val="none"/>
        </w:rPr>
      </w:pPr>
      <w:r>
        <w:rPr>
          <w:rFonts w:hint="eastAsia" w:ascii="宋体" w:hAnsi="宋体"/>
          <w:szCs w:val="21"/>
          <w:highlight w:val="none"/>
        </w:rPr>
        <w:t>12.2.2 预付款担保</w:t>
      </w:r>
    </w:p>
    <w:p w14:paraId="78998126">
      <w:pPr>
        <w:spacing w:line="440" w:lineRule="exact"/>
        <w:ind w:firstLine="420" w:firstLineChars="200"/>
        <w:jc w:val="left"/>
        <w:rPr>
          <w:rFonts w:ascii="宋体" w:hAnsi="宋体"/>
          <w:szCs w:val="21"/>
          <w:highlight w:val="none"/>
        </w:rPr>
      </w:pPr>
      <w:r>
        <w:rPr>
          <w:rFonts w:hint="eastAsia" w:ascii="宋体" w:hAnsi="宋体"/>
          <w:szCs w:val="21"/>
          <w:highlight w:val="none"/>
        </w:rPr>
        <w:t>承包人提交预付款担保的期限：</w:t>
      </w:r>
      <w:r>
        <w:rPr>
          <w:rFonts w:hint="eastAsia" w:ascii="宋体" w:hAnsi="宋体"/>
          <w:szCs w:val="21"/>
          <w:highlight w:val="none"/>
          <w:u w:val="single"/>
        </w:rPr>
        <w:t xml:space="preserve">             /             </w:t>
      </w:r>
      <w:r>
        <w:rPr>
          <w:rFonts w:hint="eastAsia" w:ascii="宋体" w:hAnsi="宋体"/>
          <w:szCs w:val="21"/>
          <w:highlight w:val="none"/>
        </w:rPr>
        <w:t>。</w:t>
      </w:r>
    </w:p>
    <w:p w14:paraId="1917EE5D">
      <w:pPr>
        <w:spacing w:line="440" w:lineRule="exact"/>
        <w:ind w:firstLine="420" w:firstLineChars="200"/>
        <w:jc w:val="left"/>
        <w:rPr>
          <w:rFonts w:ascii="宋体" w:hAnsi="宋体"/>
          <w:szCs w:val="21"/>
          <w:highlight w:val="none"/>
        </w:rPr>
      </w:pPr>
      <w:r>
        <w:rPr>
          <w:rFonts w:hint="eastAsia" w:ascii="宋体" w:hAnsi="宋体"/>
          <w:szCs w:val="21"/>
          <w:highlight w:val="none"/>
        </w:rPr>
        <w:t>预付款担保的形式为：</w:t>
      </w:r>
      <w:r>
        <w:rPr>
          <w:rFonts w:hint="eastAsia" w:ascii="宋体" w:hAnsi="宋体"/>
          <w:szCs w:val="21"/>
          <w:highlight w:val="none"/>
          <w:u w:val="single"/>
        </w:rPr>
        <w:t xml:space="preserve">             /                     </w:t>
      </w:r>
      <w:r>
        <w:rPr>
          <w:rFonts w:hint="eastAsia" w:ascii="宋体" w:hAnsi="宋体"/>
          <w:szCs w:val="21"/>
          <w:highlight w:val="none"/>
        </w:rPr>
        <w:t>。</w:t>
      </w:r>
    </w:p>
    <w:bookmarkEnd w:id="623"/>
    <w:bookmarkEnd w:id="624"/>
    <w:bookmarkEnd w:id="625"/>
    <w:bookmarkEnd w:id="626"/>
    <w:bookmarkEnd w:id="627"/>
    <w:bookmarkEnd w:id="628"/>
    <w:bookmarkEnd w:id="629"/>
    <w:bookmarkEnd w:id="630"/>
    <w:bookmarkEnd w:id="631"/>
    <w:bookmarkEnd w:id="632"/>
    <w:p w14:paraId="5FC608AD">
      <w:pPr>
        <w:spacing w:line="440" w:lineRule="exact"/>
        <w:rPr>
          <w:rFonts w:ascii="宋体" w:hAnsi="宋体"/>
          <w:szCs w:val="21"/>
          <w:highlight w:val="none"/>
        </w:rPr>
      </w:pPr>
      <w:r>
        <w:rPr>
          <w:rFonts w:hint="eastAsia" w:ascii="宋体" w:hAnsi="宋体"/>
          <w:szCs w:val="21"/>
          <w:highlight w:val="none"/>
        </w:rPr>
        <w:t>12.3 计量</w:t>
      </w:r>
    </w:p>
    <w:p w14:paraId="613DE09E">
      <w:pPr>
        <w:spacing w:line="440" w:lineRule="exact"/>
        <w:jc w:val="left"/>
        <w:rPr>
          <w:rFonts w:ascii="宋体" w:hAnsi="宋体"/>
          <w:szCs w:val="21"/>
          <w:highlight w:val="none"/>
        </w:rPr>
      </w:pPr>
      <w:r>
        <w:rPr>
          <w:rFonts w:hint="eastAsia" w:ascii="宋体" w:hAnsi="宋体"/>
          <w:szCs w:val="21"/>
          <w:highlight w:val="none"/>
        </w:rPr>
        <w:t>12.3.1 计量原则</w:t>
      </w:r>
    </w:p>
    <w:p w14:paraId="51F50D8A">
      <w:pPr>
        <w:spacing w:line="440" w:lineRule="exact"/>
        <w:ind w:firstLine="420" w:firstLineChars="200"/>
        <w:jc w:val="left"/>
        <w:rPr>
          <w:rFonts w:ascii="宋体" w:hAnsi="宋体"/>
          <w:szCs w:val="21"/>
          <w:highlight w:val="none"/>
        </w:rPr>
      </w:pPr>
      <w:r>
        <w:rPr>
          <w:rFonts w:hint="eastAsia" w:ascii="宋体" w:hAnsi="宋体"/>
          <w:szCs w:val="21"/>
          <w:highlight w:val="none"/>
        </w:rPr>
        <w:t>工程量计算规则：。</w:t>
      </w:r>
    </w:p>
    <w:p w14:paraId="0A896846">
      <w:pPr>
        <w:spacing w:line="440" w:lineRule="exact"/>
        <w:jc w:val="left"/>
        <w:rPr>
          <w:rFonts w:ascii="宋体" w:hAnsi="宋体"/>
          <w:szCs w:val="21"/>
          <w:highlight w:val="none"/>
        </w:rPr>
      </w:pPr>
      <w:r>
        <w:rPr>
          <w:rFonts w:hint="eastAsia" w:ascii="宋体" w:hAnsi="宋体"/>
          <w:szCs w:val="21"/>
          <w:highlight w:val="none"/>
        </w:rPr>
        <w:t>12.3.2 计量周期</w:t>
      </w:r>
    </w:p>
    <w:p w14:paraId="64EF450C">
      <w:pPr>
        <w:spacing w:line="440" w:lineRule="exact"/>
        <w:ind w:firstLine="420" w:firstLineChars="200"/>
        <w:jc w:val="left"/>
        <w:rPr>
          <w:rFonts w:ascii="宋体" w:hAnsi="宋体"/>
          <w:szCs w:val="21"/>
          <w:highlight w:val="none"/>
        </w:rPr>
      </w:pPr>
      <w:r>
        <w:rPr>
          <w:rFonts w:hint="eastAsia" w:ascii="宋体" w:hAnsi="宋体"/>
          <w:szCs w:val="21"/>
          <w:highlight w:val="none"/>
        </w:rPr>
        <w:t>关于计量周期的约定：。</w:t>
      </w:r>
    </w:p>
    <w:p w14:paraId="41F212B8">
      <w:pPr>
        <w:spacing w:line="440" w:lineRule="exact"/>
        <w:jc w:val="left"/>
        <w:rPr>
          <w:rFonts w:ascii="宋体" w:hAnsi="宋体"/>
          <w:szCs w:val="21"/>
          <w:highlight w:val="none"/>
        </w:rPr>
      </w:pPr>
      <w:r>
        <w:rPr>
          <w:rFonts w:hint="eastAsia" w:ascii="宋体" w:hAnsi="宋体"/>
          <w:szCs w:val="21"/>
          <w:highlight w:val="none"/>
        </w:rPr>
        <w:t>12.3.3 单价合同的计量</w:t>
      </w:r>
    </w:p>
    <w:p w14:paraId="6EB33EB7">
      <w:pPr>
        <w:spacing w:line="440" w:lineRule="exact"/>
        <w:ind w:firstLine="420" w:firstLineChars="200"/>
        <w:jc w:val="left"/>
        <w:rPr>
          <w:rFonts w:ascii="宋体" w:hAnsi="宋体"/>
          <w:szCs w:val="21"/>
          <w:highlight w:val="none"/>
        </w:rPr>
      </w:pPr>
      <w:r>
        <w:rPr>
          <w:rFonts w:hint="eastAsia" w:ascii="宋体" w:hAnsi="宋体"/>
          <w:szCs w:val="21"/>
          <w:highlight w:val="none"/>
        </w:rPr>
        <w:t>关于单价合同计量的约定：。</w:t>
      </w:r>
    </w:p>
    <w:p w14:paraId="10C0A343">
      <w:pPr>
        <w:spacing w:line="440" w:lineRule="exact"/>
        <w:jc w:val="left"/>
        <w:rPr>
          <w:rFonts w:ascii="宋体" w:hAnsi="宋体"/>
          <w:szCs w:val="21"/>
          <w:highlight w:val="none"/>
        </w:rPr>
      </w:pPr>
      <w:r>
        <w:rPr>
          <w:rFonts w:hint="eastAsia" w:ascii="宋体" w:hAnsi="宋体"/>
          <w:szCs w:val="21"/>
          <w:highlight w:val="none"/>
        </w:rPr>
        <w:t>12.3.4 总价合同的计量</w:t>
      </w:r>
    </w:p>
    <w:p w14:paraId="582E57E7">
      <w:pPr>
        <w:spacing w:line="440" w:lineRule="exact"/>
        <w:ind w:firstLine="420" w:firstLineChars="200"/>
        <w:jc w:val="left"/>
        <w:rPr>
          <w:rFonts w:ascii="宋体" w:hAnsi="宋体"/>
          <w:szCs w:val="21"/>
          <w:highlight w:val="none"/>
        </w:rPr>
      </w:pPr>
      <w:r>
        <w:rPr>
          <w:rFonts w:hint="eastAsia" w:ascii="宋体" w:hAnsi="宋体"/>
          <w:szCs w:val="21"/>
          <w:highlight w:val="none"/>
        </w:rPr>
        <w:t>关于总价合同计量的约定：。</w:t>
      </w:r>
    </w:p>
    <w:p w14:paraId="3E2ADA86">
      <w:pPr>
        <w:spacing w:line="440" w:lineRule="exact"/>
        <w:jc w:val="left"/>
        <w:rPr>
          <w:rFonts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p>
    <w:p w14:paraId="1E3EF658">
      <w:pPr>
        <w:spacing w:line="440" w:lineRule="exact"/>
        <w:jc w:val="left"/>
        <w:rPr>
          <w:rFonts w:ascii="宋体" w:hAnsi="宋体"/>
          <w:szCs w:val="21"/>
          <w:highlight w:val="none"/>
        </w:rPr>
      </w:pPr>
      <w:r>
        <w:rPr>
          <w:rFonts w:hint="eastAsia" w:ascii="宋体" w:hAnsi="宋体"/>
          <w:szCs w:val="21"/>
          <w:highlight w:val="none"/>
        </w:rPr>
        <w:t>12.3.6 其他价格形式合同的计量</w:t>
      </w:r>
    </w:p>
    <w:p w14:paraId="39EA0109">
      <w:pPr>
        <w:spacing w:line="440" w:lineRule="exact"/>
        <w:ind w:firstLine="420" w:firstLineChars="200"/>
        <w:jc w:val="left"/>
        <w:rPr>
          <w:rFonts w:ascii="宋体" w:hAnsi="宋体"/>
          <w:szCs w:val="21"/>
          <w:highlight w:val="none"/>
        </w:rPr>
      </w:pPr>
      <w:r>
        <w:rPr>
          <w:rFonts w:hint="eastAsia" w:ascii="宋体" w:hAnsi="宋体"/>
          <w:szCs w:val="21"/>
          <w:highlight w:val="none"/>
        </w:rPr>
        <w:t>其他价格形式的计量方式和程序：。</w:t>
      </w:r>
    </w:p>
    <w:p w14:paraId="7281A2CE">
      <w:pPr>
        <w:spacing w:line="440" w:lineRule="exact"/>
        <w:rPr>
          <w:rFonts w:ascii="宋体" w:hAnsi="宋体"/>
          <w:szCs w:val="21"/>
          <w:highlight w:val="none"/>
        </w:rPr>
      </w:pPr>
      <w:r>
        <w:rPr>
          <w:rFonts w:hint="eastAsia" w:ascii="宋体" w:hAnsi="宋体"/>
          <w:szCs w:val="21"/>
          <w:highlight w:val="none"/>
        </w:rPr>
        <w:t>12.4 工程进度款支付</w:t>
      </w:r>
    </w:p>
    <w:p w14:paraId="2124FADA">
      <w:pPr>
        <w:spacing w:line="440" w:lineRule="exact"/>
        <w:jc w:val="left"/>
        <w:rPr>
          <w:rFonts w:ascii="宋体" w:hAnsi="宋体"/>
          <w:szCs w:val="21"/>
          <w:highlight w:val="none"/>
        </w:rPr>
      </w:pPr>
      <w:bookmarkStart w:id="633" w:name="_Toc297123556"/>
      <w:bookmarkStart w:id="634" w:name="_Toc292559921"/>
      <w:bookmarkStart w:id="635" w:name="_Toc303539163"/>
      <w:bookmarkStart w:id="636" w:name="_Toc296503211"/>
      <w:bookmarkStart w:id="637" w:name="_Toc297120511"/>
      <w:bookmarkStart w:id="638" w:name="_Toc297048397"/>
      <w:bookmarkStart w:id="639" w:name="_Toc297216215"/>
      <w:bookmarkStart w:id="640" w:name="_Toc292559416"/>
      <w:bookmarkStart w:id="641" w:name="_Toc296891251"/>
      <w:bookmarkStart w:id="642" w:name="_Toc296346712"/>
      <w:bookmarkStart w:id="643" w:name="_Toc296944550"/>
      <w:bookmarkStart w:id="644" w:name="_Toc296347210"/>
      <w:bookmarkStart w:id="645" w:name="_Toc300935006"/>
      <w:bookmarkStart w:id="646" w:name="_Toc296891039"/>
      <w:r>
        <w:rPr>
          <w:rFonts w:hint="eastAsia" w:ascii="宋体" w:hAnsi="宋体"/>
          <w:szCs w:val="21"/>
          <w:highlight w:val="none"/>
        </w:rPr>
        <w:t>12.4.1 付款周期</w:t>
      </w:r>
    </w:p>
    <w:p w14:paraId="28F5AD6D">
      <w:pPr>
        <w:spacing w:line="440" w:lineRule="exact"/>
        <w:ind w:firstLine="420" w:firstLineChars="200"/>
        <w:jc w:val="left"/>
        <w:rPr>
          <w:rFonts w:ascii="宋体" w:hAnsi="宋体"/>
          <w:szCs w:val="21"/>
          <w:highlight w:val="none"/>
        </w:rPr>
      </w:pPr>
      <w:r>
        <w:rPr>
          <w:rFonts w:hint="eastAsia" w:ascii="宋体" w:hAnsi="宋体"/>
          <w:szCs w:val="21"/>
          <w:highlight w:val="none"/>
        </w:rPr>
        <w:t>关于付款周期的约定：。</w:t>
      </w:r>
    </w:p>
    <w:p w14:paraId="38708775">
      <w:pPr>
        <w:spacing w:line="440" w:lineRule="exact"/>
        <w:jc w:val="left"/>
        <w:rPr>
          <w:rFonts w:ascii="宋体" w:hAnsi="宋体"/>
          <w:szCs w:val="21"/>
          <w:highlight w:val="none"/>
        </w:rPr>
      </w:pPr>
      <w:r>
        <w:rPr>
          <w:rFonts w:hint="eastAsia" w:ascii="宋体" w:hAnsi="宋体"/>
          <w:szCs w:val="21"/>
          <w:highlight w:val="none"/>
        </w:rPr>
        <w:t>12.4.2 进度付款申请单的编制</w:t>
      </w:r>
    </w:p>
    <w:p w14:paraId="3E736666">
      <w:pPr>
        <w:spacing w:line="440" w:lineRule="exact"/>
        <w:ind w:firstLine="420" w:firstLineChars="200"/>
        <w:jc w:val="left"/>
        <w:rPr>
          <w:rFonts w:ascii="宋体" w:hAnsi="宋体"/>
          <w:szCs w:val="21"/>
          <w:highlight w:val="none"/>
        </w:rPr>
      </w:pPr>
      <w:r>
        <w:rPr>
          <w:rFonts w:hint="eastAsia" w:ascii="宋体" w:hAnsi="宋体"/>
          <w:szCs w:val="21"/>
          <w:highlight w:val="none"/>
        </w:rPr>
        <w:t>关于进度付款申请单编制的约定：。</w:t>
      </w:r>
    </w:p>
    <w:p w14:paraId="3A4EA225">
      <w:pPr>
        <w:spacing w:line="440" w:lineRule="exact"/>
        <w:jc w:val="left"/>
        <w:rPr>
          <w:rFonts w:ascii="宋体" w:hAnsi="宋体"/>
          <w:szCs w:val="21"/>
          <w:highlight w:val="none"/>
        </w:rPr>
      </w:pPr>
      <w:r>
        <w:rPr>
          <w:rFonts w:hint="eastAsia" w:ascii="宋体" w:hAnsi="宋体"/>
          <w:szCs w:val="21"/>
          <w:highlight w:val="none"/>
        </w:rPr>
        <w:t>1</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Fonts w:hint="eastAsia" w:ascii="宋体" w:hAnsi="宋体"/>
          <w:szCs w:val="21"/>
          <w:highlight w:val="none"/>
        </w:rPr>
        <w:t>2.4.3 进度付款申请单的提交</w:t>
      </w:r>
    </w:p>
    <w:p w14:paraId="43826F3B">
      <w:pPr>
        <w:spacing w:line="440" w:lineRule="exact"/>
        <w:ind w:left="-141" w:leftChars="-67" w:firstLine="420" w:firstLineChars="200"/>
        <w:jc w:val="left"/>
        <w:rPr>
          <w:rFonts w:ascii="宋体" w:hAnsi="宋体"/>
          <w:szCs w:val="21"/>
          <w:highlight w:val="none"/>
        </w:rPr>
      </w:pPr>
      <w:r>
        <w:rPr>
          <w:rFonts w:hint="eastAsia" w:ascii="宋体" w:hAnsi="宋体"/>
          <w:szCs w:val="21"/>
          <w:highlight w:val="none"/>
        </w:rPr>
        <w:t>（1）单价合同进度付款申请单提交的约定：。</w:t>
      </w:r>
    </w:p>
    <w:p w14:paraId="72B81C92">
      <w:pPr>
        <w:spacing w:line="440" w:lineRule="exact"/>
        <w:ind w:left="-141" w:leftChars="-67" w:firstLine="420" w:firstLineChars="200"/>
        <w:jc w:val="left"/>
        <w:rPr>
          <w:rFonts w:ascii="宋体" w:hAnsi="宋体"/>
          <w:szCs w:val="21"/>
          <w:highlight w:val="none"/>
        </w:rPr>
      </w:pPr>
      <w:r>
        <w:rPr>
          <w:rFonts w:hint="eastAsia" w:ascii="宋体" w:hAnsi="宋体"/>
          <w:szCs w:val="21"/>
          <w:highlight w:val="none"/>
        </w:rPr>
        <w:t>（2）总价合同进度付款申请单提交的约定：。</w:t>
      </w:r>
    </w:p>
    <w:p w14:paraId="44CC67FD">
      <w:pPr>
        <w:spacing w:line="440" w:lineRule="exact"/>
        <w:ind w:firstLine="420" w:firstLineChars="200"/>
        <w:jc w:val="left"/>
        <w:rPr>
          <w:rFonts w:ascii="宋体" w:hAnsi="宋体"/>
          <w:szCs w:val="21"/>
          <w:highlight w:val="none"/>
        </w:rPr>
      </w:pPr>
      <w:r>
        <w:rPr>
          <w:rFonts w:hint="eastAsia" w:ascii="宋体" w:hAnsi="宋体"/>
          <w:szCs w:val="21"/>
          <w:highlight w:val="none"/>
        </w:rPr>
        <w:t>（3）其他价格形式合同进度付款申请单提交的约定：。</w:t>
      </w:r>
    </w:p>
    <w:p w14:paraId="530A9834">
      <w:pPr>
        <w:spacing w:line="440" w:lineRule="exact"/>
        <w:ind w:left="-141" w:leftChars="-67" w:firstLine="420" w:firstLineChars="200"/>
        <w:jc w:val="left"/>
        <w:rPr>
          <w:rFonts w:ascii="宋体" w:hAnsi="宋体"/>
          <w:szCs w:val="21"/>
          <w:highlight w:val="none"/>
        </w:rPr>
      </w:pPr>
      <w:r>
        <w:rPr>
          <w:rFonts w:hint="eastAsia" w:ascii="宋体" w:hAnsi="宋体"/>
          <w:szCs w:val="21"/>
          <w:highlight w:val="none"/>
        </w:rPr>
        <w:t>12.4.4 进度款审核和支付</w:t>
      </w:r>
    </w:p>
    <w:p w14:paraId="45E7CB3D">
      <w:pPr>
        <w:adjustRightInd w:val="0"/>
        <w:spacing w:line="440" w:lineRule="exact"/>
        <w:ind w:firstLine="420" w:firstLineChars="200"/>
        <w:jc w:val="left"/>
        <w:rPr>
          <w:rFonts w:ascii="宋体" w:hAnsi="宋体"/>
          <w:szCs w:val="21"/>
          <w:highlight w:val="none"/>
          <w:u w:val="single"/>
        </w:rPr>
      </w:pPr>
      <w:r>
        <w:rPr>
          <w:rFonts w:hint="eastAsia" w:ascii="宋体" w:hAnsi="宋体"/>
          <w:szCs w:val="21"/>
          <w:highlight w:val="none"/>
        </w:rPr>
        <w:t>（1）监理人审查并报送发包人的期限：。</w:t>
      </w:r>
    </w:p>
    <w:p w14:paraId="1633A47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发包人完成审批并签发进度款支付证书的期限：。</w:t>
      </w:r>
    </w:p>
    <w:p w14:paraId="501FD694">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（2）发包人支付进度款的期限：。</w:t>
      </w:r>
    </w:p>
    <w:p w14:paraId="317DD4CA">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发包人逾期支付进度款的违约金的计算方式：。</w:t>
      </w:r>
    </w:p>
    <w:p w14:paraId="1432D804">
      <w:pPr>
        <w:spacing w:line="440" w:lineRule="exact"/>
        <w:jc w:val="left"/>
        <w:rPr>
          <w:rFonts w:ascii="宋体" w:hAnsi="宋体"/>
          <w:szCs w:val="21"/>
          <w:highlight w:val="none"/>
        </w:rPr>
      </w:pPr>
      <w:r>
        <w:rPr>
          <w:rFonts w:hint="eastAsia" w:ascii="宋体" w:hAnsi="宋体"/>
          <w:szCs w:val="21"/>
          <w:highlight w:val="none"/>
        </w:rPr>
        <w:t>12.4.6 支付分解表的编制</w:t>
      </w:r>
    </w:p>
    <w:p w14:paraId="12659D69">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2、总价合同支付分解表的编制与审批：。</w:t>
      </w:r>
    </w:p>
    <w:p w14:paraId="2F1FB08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3、单价合同的总价项目支付分解表的编制与审批：。</w:t>
      </w:r>
    </w:p>
    <w:bookmarkEnd w:id="474"/>
    <w:p w14:paraId="57BA3857">
      <w:pPr>
        <w:pStyle w:val="10"/>
        <w:spacing w:beforeAutospacing="0" w:afterAutospacing="0" w:line="440" w:lineRule="exact"/>
        <w:rPr>
          <w:rFonts w:hint="default"/>
          <w:b w:val="0"/>
          <w:sz w:val="21"/>
          <w:szCs w:val="21"/>
          <w:highlight w:val="none"/>
        </w:rPr>
      </w:pPr>
      <w:bookmarkStart w:id="647" w:name="_Toc119421988"/>
      <w:bookmarkStart w:id="648" w:name="_Toc351203645"/>
      <w:bookmarkStart w:id="649" w:name="_Toc303539172"/>
      <w:bookmarkStart w:id="650" w:name="_Toc297048405"/>
      <w:bookmarkStart w:id="651" w:name="_Toc297120519"/>
      <w:bookmarkStart w:id="652" w:name="_Toc312678053"/>
      <w:bookmarkStart w:id="653" w:name="_Toc296944558"/>
      <w:bookmarkStart w:id="654" w:name="_Toc296891259"/>
      <w:bookmarkStart w:id="655" w:name="_Toc297123564"/>
      <w:bookmarkStart w:id="656" w:name="_Toc296503219"/>
      <w:bookmarkStart w:id="657" w:name="_Toc297216223"/>
      <w:bookmarkStart w:id="658" w:name="_Toc296347218"/>
      <w:bookmarkStart w:id="659" w:name="_Toc300935015"/>
      <w:bookmarkStart w:id="660" w:name="_Toc292559424"/>
      <w:bookmarkStart w:id="661" w:name="_Toc296891047"/>
      <w:bookmarkStart w:id="662" w:name="_Toc296346720"/>
      <w:bookmarkStart w:id="663" w:name="_Toc304295593"/>
      <w:bookmarkStart w:id="664" w:name="_Toc292559929"/>
      <w:r>
        <w:rPr>
          <w:b w:val="0"/>
          <w:sz w:val="21"/>
          <w:szCs w:val="21"/>
          <w:highlight w:val="none"/>
        </w:rPr>
        <w:t>13. 验收和工程试车</w:t>
      </w:r>
      <w:bookmarkEnd w:id="647"/>
      <w:bookmarkEnd w:id="648"/>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14:paraId="1B8EB572">
      <w:pPr>
        <w:spacing w:line="440" w:lineRule="exact"/>
        <w:rPr>
          <w:rFonts w:ascii="宋体" w:hAnsi="宋体"/>
          <w:szCs w:val="21"/>
          <w:highlight w:val="none"/>
        </w:rPr>
      </w:pPr>
      <w:r>
        <w:rPr>
          <w:rFonts w:hint="eastAsia" w:ascii="宋体" w:hAnsi="宋体"/>
          <w:szCs w:val="21"/>
          <w:highlight w:val="none"/>
        </w:rPr>
        <w:t>13.1 分部分项工程验收</w:t>
      </w:r>
    </w:p>
    <w:p w14:paraId="734E3FCE">
      <w:pPr>
        <w:spacing w:line="440" w:lineRule="exact"/>
        <w:jc w:val="left"/>
        <w:rPr>
          <w:rFonts w:ascii="宋体" w:hAnsi="宋体"/>
          <w:szCs w:val="21"/>
          <w:highlight w:val="none"/>
        </w:rPr>
      </w:pPr>
      <w:r>
        <w:rPr>
          <w:rFonts w:hint="eastAsia" w:ascii="宋体" w:hAnsi="宋体"/>
          <w:szCs w:val="21"/>
          <w:highlight w:val="none"/>
        </w:rPr>
        <w:t>13.1.2监理人不能按时进行验收时，应提前小时提交书面延期要求。</w:t>
      </w:r>
    </w:p>
    <w:p w14:paraId="0EEAF3FE">
      <w:pPr>
        <w:spacing w:line="440" w:lineRule="exact"/>
        <w:ind w:firstLine="420" w:firstLineChars="200"/>
        <w:jc w:val="left"/>
        <w:rPr>
          <w:rFonts w:ascii="宋体" w:hAnsi="宋体"/>
          <w:szCs w:val="21"/>
          <w:highlight w:val="none"/>
        </w:rPr>
      </w:pPr>
      <w:r>
        <w:rPr>
          <w:rFonts w:hint="eastAsia" w:ascii="宋体" w:hAnsi="宋体"/>
          <w:szCs w:val="21"/>
          <w:highlight w:val="none"/>
        </w:rPr>
        <w:t>关于延期最长不得超过：小时。</w:t>
      </w:r>
    </w:p>
    <w:p w14:paraId="77822F77">
      <w:pPr>
        <w:spacing w:line="440" w:lineRule="exact"/>
        <w:rPr>
          <w:rFonts w:ascii="宋体" w:hAnsi="宋体"/>
          <w:szCs w:val="21"/>
          <w:highlight w:val="none"/>
        </w:rPr>
      </w:pPr>
      <w:bookmarkStart w:id="665" w:name="_Toc312678056"/>
      <w:bookmarkStart w:id="666" w:name="_Toc297216224"/>
      <w:bookmarkStart w:id="667" w:name="_Toc296346724"/>
      <w:bookmarkStart w:id="668" w:name="_Toc296944562"/>
      <w:bookmarkStart w:id="669" w:name="_Toc296503223"/>
      <w:bookmarkStart w:id="670" w:name="_Toc292559428"/>
      <w:bookmarkStart w:id="671" w:name="_Toc300935016"/>
      <w:bookmarkStart w:id="672" w:name="_Toc296891051"/>
      <w:bookmarkStart w:id="673" w:name="_Toc296891263"/>
      <w:bookmarkStart w:id="674" w:name="_Toc297120523"/>
      <w:bookmarkStart w:id="675" w:name="_Toc304295596"/>
      <w:bookmarkStart w:id="676" w:name="_Toc296347222"/>
      <w:bookmarkStart w:id="677" w:name="_Toc303539173"/>
      <w:bookmarkStart w:id="678" w:name="_Toc297123565"/>
      <w:bookmarkStart w:id="679" w:name="_Toc297048409"/>
      <w:bookmarkStart w:id="680" w:name="_Toc292559933"/>
      <w:bookmarkStart w:id="681" w:name="_Toc267251470"/>
      <w:bookmarkStart w:id="682" w:name="_Toc267251474"/>
      <w:bookmarkStart w:id="683" w:name="_Toc267251475"/>
      <w:bookmarkStart w:id="684" w:name="_Toc267251476"/>
      <w:bookmarkStart w:id="685" w:name="_Toc267251473"/>
      <w:bookmarkStart w:id="686" w:name="_Toc267251472"/>
      <w:bookmarkStart w:id="687" w:name="_Toc267251471"/>
      <w:r>
        <w:rPr>
          <w:rFonts w:hint="eastAsia" w:ascii="宋体" w:hAnsi="宋体"/>
          <w:szCs w:val="21"/>
          <w:highlight w:val="none"/>
        </w:rPr>
        <w:t>13.2 竣工验收</w:t>
      </w:r>
    </w:p>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5B1EA73C">
      <w:pPr>
        <w:spacing w:line="440" w:lineRule="exact"/>
        <w:jc w:val="left"/>
        <w:rPr>
          <w:rFonts w:ascii="宋体" w:hAnsi="宋体"/>
          <w:szCs w:val="21"/>
          <w:highlight w:val="none"/>
        </w:rPr>
      </w:pPr>
      <w:bookmarkStart w:id="688" w:name="_Toc280868704"/>
      <w:bookmarkStart w:id="689" w:name="_Toc280868705"/>
      <w:bookmarkStart w:id="690" w:name="_Toc280868706"/>
      <w:bookmarkStart w:id="691" w:name="_Toc280868707"/>
      <w:bookmarkStart w:id="692" w:name="_Toc280868708"/>
      <w:bookmarkStart w:id="693" w:name="_Toc280868709"/>
      <w:r>
        <w:rPr>
          <w:rFonts w:hint="eastAsia" w:ascii="宋体" w:hAnsi="宋体"/>
          <w:szCs w:val="21"/>
          <w:highlight w:val="none"/>
        </w:rPr>
        <w:t>13.2.2竣工验收程序</w:t>
      </w:r>
    </w:p>
    <w:bookmarkEnd w:id="688"/>
    <w:p w14:paraId="7F19141B">
      <w:pPr>
        <w:adjustRightInd w:val="0"/>
        <w:spacing w:line="440" w:lineRule="exact"/>
        <w:ind w:firstLine="420" w:firstLineChars="200"/>
        <w:jc w:val="left"/>
        <w:rPr>
          <w:rFonts w:ascii="宋体" w:hAnsi="宋体"/>
          <w:szCs w:val="21"/>
          <w:highlight w:val="none"/>
        </w:rPr>
      </w:pPr>
      <w:r>
        <w:rPr>
          <w:rFonts w:hint="eastAsia" w:ascii="宋体" w:hAnsi="宋体"/>
          <w:kern w:val="0"/>
          <w:szCs w:val="21"/>
          <w:highlight w:val="none"/>
        </w:rPr>
        <w:t>关于竣工验收程序的约定：</w:t>
      </w:r>
      <w:r>
        <w:rPr>
          <w:rFonts w:hint="eastAsia" w:ascii="宋体" w:hAnsi="宋体"/>
          <w:szCs w:val="21"/>
          <w:highlight w:val="none"/>
        </w:rPr>
        <w:t>。</w:t>
      </w:r>
    </w:p>
    <w:p w14:paraId="0E1D4F0B">
      <w:pPr>
        <w:adjustRightInd w:val="0"/>
        <w:spacing w:line="440" w:lineRule="exact"/>
        <w:ind w:firstLine="420" w:firstLineChars="200"/>
        <w:jc w:val="left"/>
        <w:rPr>
          <w:rFonts w:ascii="宋体" w:hAnsi="宋体"/>
          <w:szCs w:val="21"/>
          <w:highlight w:val="none"/>
          <w:u w:val="single"/>
        </w:rPr>
      </w:pPr>
      <w:r>
        <w:rPr>
          <w:rFonts w:hint="eastAsia" w:ascii="宋体" w:hAnsi="宋体"/>
          <w:kern w:val="0"/>
          <w:szCs w:val="21"/>
          <w:highlight w:val="none"/>
        </w:rPr>
        <w:t>发包人不按照本项约定组织竣工验收、颁发工程接收证书的违约金的计算方法：</w:t>
      </w:r>
      <w:r>
        <w:rPr>
          <w:rFonts w:hint="eastAsia" w:ascii="宋体" w:hAnsi="宋体"/>
          <w:szCs w:val="21"/>
          <w:highlight w:val="none"/>
        </w:rPr>
        <w:t>。</w:t>
      </w:r>
    </w:p>
    <w:bookmarkEnd w:id="689"/>
    <w:p w14:paraId="531C0A6E">
      <w:pPr>
        <w:spacing w:line="440" w:lineRule="exact"/>
        <w:jc w:val="left"/>
        <w:rPr>
          <w:rFonts w:ascii="宋体" w:hAnsi="宋体"/>
          <w:szCs w:val="21"/>
          <w:highlight w:val="none"/>
        </w:rPr>
      </w:pPr>
      <w:r>
        <w:rPr>
          <w:rFonts w:hint="eastAsia" w:ascii="宋体" w:hAnsi="宋体"/>
          <w:szCs w:val="21"/>
          <w:highlight w:val="none"/>
        </w:rPr>
        <w:t>13.2.5移交、接收全部与部分工程</w:t>
      </w:r>
    </w:p>
    <w:bookmarkEnd w:id="690"/>
    <w:p w14:paraId="50BDE2A6">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承包人向发包人移交工程的期限：</w:t>
      </w:r>
      <w:r>
        <w:rPr>
          <w:rFonts w:hint="eastAsia" w:ascii="宋体" w:hAnsi="宋体"/>
          <w:szCs w:val="21"/>
          <w:highlight w:val="none"/>
        </w:rPr>
        <w:t>。</w:t>
      </w:r>
    </w:p>
    <w:p w14:paraId="2B7C30E3">
      <w:pPr>
        <w:adjustRightInd w:val="0"/>
        <w:spacing w:line="440" w:lineRule="exact"/>
        <w:ind w:firstLine="420" w:firstLineChars="200"/>
        <w:jc w:val="left"/>
        <w:rPr>
          <w:rFonts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r>
        <w:rPr>
          <w:rFonts w:hint="eastAsia" w:ascii="宋体" w:hAnsi="宋体"/>
          <w:szCs w:val="21"/>
          <w:highlight w:val="none"/>
        </w:rPr>
        <w:t>。</w:t>
      </w:r>
    </w:p>
    <w:bookmarkEnd w:id="691"/>
    <w:p w14:paraId="52502ACC">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承包人未按时移交工程的，违约金的计算方法为：。</w:t>
      </w:r>
    </w:p>
    <w:p w14:paraId="2F540EF7">
      <w:pPr>
        <w:spacing w:line="440" w:lineRule="exact"/>
        <w:rPr>
          <w:rFonts w:ascii="宋体" w:hAnsi="宋体"/>
          <w:szCs w:val="21"/>
          <w:highlight w:val="none"/>
        </w:rPr>
      </w:pPr>
      <w:r>
        <w:rPr>
          <w:rFonts w:hint="eastAsia" w:ascii="宋体" w:hAnsi="宋体"/>
          <w:szCs w:val="21"/>
          <w:highlight w:val="none"/>
        </w:rPr>
        <w:t>13.3 工程试车</w:t>
      </w:r>
    </w:p>
    <w:bookmarkEnd w:id="692"/>
    <w:p w14:paraId="7BDA4614">
      <w:pPr>
        <w:spacing w:line="440" w:lineRule="exact"/>
        <w:jc w:val="left"/>
        <w:rPr>
          <w:rFonts w:ascii="宋体" w:hAnsi="宋体"/>
          <w:kern w:val="0"/>
          <w:szCs w:val="21"/>
          <w:highlight w:val="none"/>
        </w:rPr>
      </w:pPr>
      <w:r>
        <w:rPr>
          <w:rFonts w:hint="eastAsia" w:ascii="宋体" w:hAnsi="宋体"/>
          <w:kern w:val="0"/>
          <w:szCs w:val="21"/>
          <w:highlight w:val="none"/>
        </w:rPr>
        <w:t>13.3.1 试车程序</w:t>
      </w:r>
    </w:p>
    <w:p w14:paraId="699E0EDB">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工程试车内容：</w:t>
      </w:r>
      <w:r>
        <w:rPr>
          <w:rFonts w:hint="eastAsia" w:ascii="宋体" w:hAnsi="宋体"/>
          <w:szCs w:val="21"/>
          <w:highlight w:val="none"/>
        </w:rPr>
        <w:t>。</w:t>
      </w:r>
    </w:p>
    <w:p w14:paraId="1B1F0EE6">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（1）单机无负荷试车费用由承担；</w:t>
      </w:r>
    </w:p>
    <w:p w14:paraId="12C47035">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（2）无负荷联动试车费用由承担。</w:t>
      </w:r>
    </w:p>
    <w:p w14:paraId="72D9E75A">
      <w:pPr>
        <w:spacing w:line="440" w:lineRule="exact"/>
        <w:jc w:val="left"/>
        <w:rPr>
          <w:rFonts w:ascii="宋体" w:hAnsi="宋体"/>
          <w:kern w:val="0"/>
          <w:szCs w:val="21"/>
          <w:highlight w:val="none"/>
        </w:rPr>
      </w:pPr>
      <w:r>
        <w:rPr>
          <w:rFonts w:hint="eastAsia" w:ascii="宋体" w:hAnsi="宋体"/>
          <w:kern w:val="0"/>
          <w:szCs w:val="21"/>
          <w:highlight w:val="none"/>
        </w:rPr>
        <w:t>13.3.3 投料试车</w:t>
      </w:r>
    </w:p>
    <w:p w14:paraId="5F48682B">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关于投料试车相关事项的约定：</w:t>
      </w:r>
      <w:r>
        <w:rPr>
          <w:rFonts w:hint="eastAsia" w:ascii="宋体" w:hAnsi="宋体"/>
          <w:szCs w:val="21"/>
          <w:highlight w:val="none"/>
        </w:rPr>
        <w:t>。</w:t>
      </w:r>
    </w:p>
    <w:p w14:paraId="51A9C667">
      <w:pPr>
        <w:spacing w:line="440" w:lineRule="exact"/>
        <w:rPr>
          <w:rFonts w:ascii="宋体" w:hAnsi="宋体"/>
          <w:szCs w:val="21"/>
          <w:highlight w:val="none"/>
        </w:rPr>
      </w:pPr>
      <w:r>
        <w:rPr>
          <w:rFonts w:hint="eastAsia" w:ascii="宋体" w:hAnsi="宋体"/>
          <w:szCs w:val="21"/>
          <w:highlight w:val="none"/>
        </w:rPr>
        <w:t>13.6 竣工退场</w:t>
      </w:r>
    </w:p>
    <w:p w14:paraId="255D76C3">
      <w:pPr>
        <w:spacing w:line="440" w:lineRule="exact"/>
        <w:jc w:val="left"/>
        <w:rPr>
          <w:rFonts w:ascii="宋体" w:hAnsi="宋体"/>
          <w:kern w:val="0"/>
          <w:szCs w:val="21"/>
          <w:highlight w:val="none"/>
        </w:rPr>
      </w:pPr>
      <w:r>
        <w:rPr>
          <w:rFonts w:hint="eastAsia" w:ascii="宋体" w:hAnsi="宋体"/>
          <w:kern w:val="0"/>
          <w:szCs w:val="21"/>
          <w:highlight w:val="none"/>
        </w:rPr>
        <w:t>13.6.1 竣工退场</w:t>
      </w:r>
    </w:p>
    <w:p w14:paraId="60E75D25">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承包人完成竣工退场的期限：。</w:t>
      </w:r>
    </w:p>
    <w:p w14:paraId="78DAFD17">
      <w:pPr>
        <w:pStyle w:val="10"/>
        <w:spacing w:beforeAutospacing="0" w:afterAutospacing="0" w:line="440" w:lineRule="exact"/>
        <w:rPr>
          <w:rFonts w:hint="default"/>
          <w:b w:val="0"/>
          <w:sz w:val="21"/>
          <w:szCs w:val="21"/>
          <w:highlight w:val="none"/>
        </w:rPr>
      </w:pPr>
      <w:bookmarkStart w:id="694" w:name="_Toc351203646"/>
      <w:bookmarkStart w:id="695" w:name="_Toc119421989"/>
      <w:r>
        <w:rPr>
          <w:b w:val="0"/>
          <w:sz w:val="21"/>
          <w:szCs w:val="21"/>
          <w:highlight w:val="none"/>
        </w:rPr>
        <w:t>14. 竣工结算</w:t>
      </w:r>
      <w:bookmarkEnd w:id="694"/>
      <w:bookmarkEnd w:id="695"/>
    </w:p>
    <w:p w14:paraId="628F8795">
      <w:pPr>
        <w:spacing w:line="440" w:lineRule="exact"/>
        <w:rPr>
          <w:rFonts w:ascii="宋体" w:hAnsi="宋体"/>
          <w:szCs w:val="21"/>
          <w:highlight w:val="none"/>
        </w:rPr>
      </w:pPr>
      <w:r>
        <w:rPr>
          <w:rFonts w:hint="eastAsia" w:ascii="宋体" w:hAnsi="宋体"/>
          <w:szCs w:val="21"/>
          <w:highlight w:val="none"/>
        </w:rPr>
        <w:t>14.1 竣工结算申请</w:t>
      </w:r>
    </w:p>
    <w:p w14:paraId="6B16468D">
      <w:pPr>
        <w:spacing w:line="440" w:lineRule="exact"/>
        <w:ind w:firstLine="420" w:firstLineChars="200"/>
        <w:jc w:val="left"/>
        <w:rPr>
          <w:rFonts w:ascii="宋体" w:hAnsi="宋体"/>
          <w:szCs w:val="21"/>
          <w:highlight w:val="none"/>
        </w:rPr>
      </w:pPr>
      <w:r>
        <w:rPr>
          <w:rFonts w:hint="eastAsia" w:ascii="宋体" w:hAnsi="宋体"/>
          <w:szCs w:val="21"/>
          <w:highlight w:val="none"/>
        </w:rPr>
        <w:t>承包人提交竣工结算申请单的期限：。</w:t>
      </w:r>
    </w:p>
    <w:p w14:paraId="23A77DB4">
      <w:pPr>
        <w:spacing w:line="440" w:lineRule="exact"/>
        <w:ind w:firstLine="420" w:firstLineChars="200"/>
        <w:jc w:val="left"/>
        <w:rPr>
          <w:rFonts w:ascii="宋体" w:hAnsi="宋体"/>
          <w:szCs w:val="21"/>
          <w:highlight w:val="none"/>
        </w:rPr>
      </w:pPr>
      <w:r>
        <w:rPr>
          <w:rFonts w:hint="eastAsia" w:ascii="宋体" w:hAnsi="宋体"/>
          <w:szCs w:val="21"/>
          <w:highlight w:val="none"/>
        </w:rPr>
        <w:t>竣工结算申请单应包括的内容：。</w:t>
      </w:r>
    </w:p>
    <w:p w14:paraId="52EB7148">
      <w:pPr>
        <w:spacing w:line="440" w:lineRule="exact"/>
        <w:rPr>
          <w:rFonts w:ascii="宋体" w:hAnsi="宋体"/>
          <w:szCs w:val="21"/>
          <w:highlight w:val="none"/>
        </w:rPr>
      </w:pPr>
      <w:r>
        <w:rPr>
          <w:rFonts w:hint="eastAsia" w:ascii="宋体" w:hAnsi="宋体"/>
          <w:szCs w:val="21"/>
          <w:highlight w:val="none"/>
        </w:rPr>
        <w:t>14.2 竣工结算审核</w:t>
      </w:r>
    </w:p>
    <w:p w14:paraId="49A9E8CB">
      <w:pPr>
        <w:spacing w:line="440" w:lineRule="exact"/>
        <w:ind w:firstLine="420" w:firstLineChars="200"/>
        <w:jc w:val="left"/>
        <w:rPr>
          <w:rFonts w:ascii="宋体" w:hAnsi="宋体"/>
          <w:szCs w:val="21"/>
          <w:highlight w:val="none"/>
        </w:rPr>
      </w:pPr>
      <w:r>
        <w:rPr>
          <w:rFonts w:hint="eastAsia" w:ascii="宋体" w:hAnsi="宋体"/>
          <w:szCs w:val="21"/>
          <w:highlight w:val="none"/>
        </w:rPr>
        <w:t>发包人审批竣工付款申请单的期限：。</w:t>
      </w:r>
    </w:p>
    <w:p w14:paraId="026A7194">
      <w:pPr>
        <w:spacing w:line="440" w:lineRule="exact"/>
        <w:ind w:firstLine="420" w:firstLineChars="200"/>
        <w:jc w:val="left"/>
        <w:rPr>
          <w:rFonts w:ascii="宋体" w:hAnsi="宋体"/>
          <w:szCs w:val="21"/>
          <w:highlight w:val="none"/>
        </w:rPr>
      </w:pPr>
      <w:r>
        <w:rPr>
          <w:rFonts w:hint="eastAsia" w:ascii="宋体" w:hAnsi="宋体"/>
          <w:szCs w:val="21"/>
          <w:highlight w:val="none"/>
        </w:rPr>
        <w:t>发包人完成竣工付款的期限：。</w:t>
      </w:r>
    </w:p>
    <w:p w14:paraId="089D3B74">
      <w:pPr>
        <w:spacing w:line="440" w:lineRule="exact"/>
        <w:ind w:firstLine="420" w:firstLineChars="200"/>
        <w:jc w:val="left"/>
        <w:rPr>
          <w:rFonts w:ascii="宋体" w:hAnsi="宋体"/>
          <w:szCs w:val="21"/>
          <w:highlight w:val="none"/>
        </w:rPr>
      </w:pPr>
      <w:r>
        <w:rPr>
          <w:rFonts w:hint="eastAsia" w:ascii="宋体" w:hAnsi="宋体"/>
          <w:szCs w:val="21"/>
          <w:highlight w:val="none"/>
        </w:rPr>
        <w:t>关于竣工付款证书异议部分复核的方式和程序：。</w:t>
      </w:r>
    </w:p>
    <w:p w14:paraId="561FE438">
      <w:pPr>
        <w:spacing w:line="440" w:lineRule="exact"/>
        <w:rPr>
          <w:rFonts w:ascii="宋体" w:hAnsi="宋体"/>
          <w:szCs w:val="21"/>
          <w:highlight w:val="none"/>
        </w:rPr>
      </w:pPr>
      <w:r>
        <w:rPr>
          <w:rFonts w:hint="eastAsia" w:ascii="宋体" w:hAnsi="宋体"/>
          <w:szCs w:val="21"/>
          <w:highlight w:val="none"/>
        </w:rPr>
        <w:t>14.4 最终结清</w:t>
      </w:r>
    </w:p>
    <w:p w14:paraId="0A7CAA1E">
      <w:pPr>
        <w:spacing w:line="440" w:lineRule="exact"/>
        <w:jc w:val="left"/>
        <w:rPr>
          <w:rFonts w:ascii="宋体" w:hAnsi="宋体"/>
          <w:kern w:val="0"/>
          <w:szCs w:val="21"/>
          <w:highlight w:val="none"/>
        </w:rPr>
      </w:pPr>
      <w:r>
        <w:rPr>
          <w:rFonts w:hint="eastAsia" w:ascii="宋体" w:hAnsi="宋体"/>
          <w:kern w:val="0"/>
          <w:szCs w:val="21"/>
          <w:highlight w:val="none"/>
        </w:rPr>
        <w:t>14.4.1 最终结清申请单</w:t>
      </w:r>
    </w:p>
    <w:p w14:paraId="27569575">
      <w:pPr>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承包人提交最终结清申请单的份数：</w:t>
      </w:r>
      <w:r>
        <w:rPr>
          <w:rFonts w:hint="eastAsia" w:ascii="宋体" w:hAnsi="宋体"/>
          <w:szCs w:val="21"/>
          <w:highlight w:val="none"/>
        </w:rPr>
        <w:t>。</w:t>
      </w:r>
    </w:p>
    <w:p w14:paraId="5423B971">
      <w:pPr>
        <w:spacing w:line="440" w:lineRule="exact"/>
        <w:ind w:firstLine="420" w:firstLineChars="200"/>
        <w:jc w:val="left"/>
        <w:rPr>
          <w:rFonts w:ascii="宋体" w:hAnsi="宋体"/>
          <w:szCs w:val="21"/>
          <w:highlight w:val="none"/>
        </w:rPr>
      </w:pPr>
      <w:r>
        <w:rPr>
          <w:rFonts w:hint="eastAsia" w:ascii="宋体" w:hAnsi="宋体"/>
          <w:kern w:val="0"/>
          <w:szCs w:val="21"/>
          <w:highlight w:val="none"/>
        </w:rPr>
        <w:t>承包人提交最终结算申请单的期限：</w:t>
      </w:r>
      <w:r>
        <w:rPr>
          <w:rFonts w:hint="eastAsia" w:ascii="宋体" w:hAnsi="宋体"/>
          <w:szCs w:val="21"/>
          <w:highlight w:val="none"/>
        </w:rPr>
        <w:t xml:space="preserve">。 </w:t>
      </w:r>
    </w:p>
    <w:p w14:paraId="21C96EDD">
      <w:pPr>
        <w:spacing w:line="440" w:lineRule="exact"/>
        <w:jc w:val="left"/>
        <w:rPr>
          <w:rFonts w:ascii="宋体" w:hAnsi="宋体"/>
          <w:szCs w:val="21"/>
          <w:highlight w:val="none"/>
        </w:rPr>
      </w:pPr>
      <w:r>
        <w:rPr>
          <w:rFonts w:hint="eastAsia" w:ascii="宋体" w:hAnsi="宋体"/>
          <w:szCs w:val="21"/>
          <w:highlight w:val="none"/>
        </w:rPr>
        <w:t>14.4.2 最终结清证书和支付</w:t>
      </w:r>
    </w:p>
    <w:p w14:paraId="1AF45384">
      <w:pPr>
        <w:spacing w:line="440" w:lineRule="exact"/>
        <w:ind w:firstLine="420" w:firstLineChars="200"/>
        <w:jc w:val="left"/>
        <w:rPr>
          <w:rFonts w:ascii="宋体" w:hAnsi="宋体"/>
          <w:szCs w:val="21"/>
          <w:highlight w:val="none"/>
        </w:rPr>
      </w:pPr>
      <w:r>
        <w:rPr>
          <w:rFonts w:hint="eastAsia" w:ascii="宋体" w:hAnsi="宋体"/>
          <w:szCs w:val="21"/>
          <w:highlight w:val="none"/>
        </w:rPr>
        <w:t>（1）发包人完成最终结清申请单的审批并颁发最终结清证书的期限：。</w:t>
      </w:r>
    </w:p>
    <w:p w14:paraId="6C493BCD">
      <w:pPr>
        <w:spacing w:line="440" w:lineRule="exact"/>
        <w:ind w:firstLine="420" w:firstLineChars="200"/>
        <w:jc w:val="left"/>
        <w:rPr>
          <w:rFonts w:ascii="宋体" w:hAnsi="宋体"/>
          <w:szCs w:val="21"/>
          <w:highlight w:val="none"/>
        </w:rPr>
      </w:pPr>
      <w:r>
        <w:rPr>
          <w:rFonts w:hint="eastAsia" w:ascii="宋体" w:hAnsi="宋体"/>
          <w:szCs w:val="21"/>
          <w:highlight w:val="none"/>
        </w:rPr>
        <w:t>（2）发包人完成支付的期限：。</w:t>
      </w:r>
    </w:p>
    <w:bookmarkEnd w:id="681"/>
    <w:bookmarkEnd w:id="682"/>
    <w:bookmarkEnd w:id="683"/>
    <w:bookmarkEnd w:id="684"/>
    <w:bookmarkEnd w:id="685"/>
    <w:bookmarkEnd w:id="686"/>
    <w:bookmarkEnd w:id="687"/>
    <w:bookmarkEnd w:id="693"/>
    <w:p w14:paraId="6B488209">
      <w:pPr>
        <w:pStyle w:val="10"/>
        <w:spacing w:beforeAutospacing="0" w:afterAutospacing="0" w:line="440" w:lineRule="exact"/>
        <w:rPr>
          <w:rFonts w:hint="default"/>
          <w:b w:val="0"/>
          <w:sz w:val="21"/>
          <w:szCs w:val="21"/>
          <w:highlight w:val="none"/>
        </w:rPr>
      </w:pPr>
      <w:bookmarkStart w:id="696" w:name="_Toc119421990"/>
      <w:bookmarkStart w:id="697" w:name="_Toc351203647"/>
      <w:bookmarkStart w:id="698" w:name="_Toc267251483"/>
      <w:bookmarkStart w:id="699" w:name="_Toc267251482"/>
      <w:bookmarkStart w:id="700" w:name="_Toc267251484"/>
      <w:bookmarkStart w:id="701" w:name="_Toc267251485"/>
      <w:bookmarkStart w:id="702" w:name="_Toc267251486"/>
      <w:bookmarkStart w:id="703" w:name="_Toc267251489"/>
      <w:bookmarkStart w:id="704" w:name="_Toc267251490"/>
      <w:bookmarkStart w:id="705" w:name="_Toc267251488"/>
      <w:bookmarkStart w:id="706" w:name="_Toc267251493"/>
      <w:bookmarkStart w:id="707" w:name="_Toc267251503"/>
      <w:bookmarkStart w:id="708" w:name="_Toc267251496"/>
      <w:bookmarkStart w:id="709" w:name="_Toc267251494"/>
      <w:bookmarkStart w:id="710" w:name="_Toc267251492"/>
      <w:bookmarkStart w:id="711" w:name="_Toc267251502"/>
      <w:bookmarkStart w:id="712" w:name="_Toc267251499"/>
      <w:bookmarkStart w:id="713" w:name="_Toc267251501"/>
      <w:bookmarkStart w:id="714" w:name="_Toc267251497"/>
      <w:bookmarkStart w:id="715" w:name="_Toc267251495"/>
      <w:bookmarkStart w:id="716" w:name="_Toc267251498"/>
      <w:bookmarkStart w:id="717" w:name="_Toc267251491"/>
      <w:bookmarkStart w:id="718" w:name="_Toc267251504"/>
      <w:bookmarkStart w:id="719" w:name="_Toc267251506"/>
      <w:bookmarkStart w:id="720" w:name="_Toc267251507"/>
      <w:bookmarkStart w:id="721" w:name="_Toc267251508"/>
      <w:bookmarkStart w:id="722" w:name="_Toc267251513"/>
      <w:bookmarkStart w:id="723" w:name="_Toc267251515"/>
      <w:bookmarkStart w:id="724" w:name="_Toc267251509"/>
      <w:bookmarkStart w:id="725" w:name="_Toc267251510"/>
      <w:bookmarkStart w:id="726" w:name="_Toc267251511"/>
      <w:bookmarkStart w:id="727" w:name="_Toc267251514"/>
      <w:r>
        <w:rPr>
          <w:b w:val="0"/>
          <w:sz w:val="21"/>
          <w:szCs w:val="21"/>
          <w:highlight w:val="none"/>
        </w:rPr>
        <w:t>15. 缺陷责任期与保修</w:t>
      </w:r>
      <w:bookmarkEnd w:id="696"/>
      <w:bookmarkEnd w:id="697"/>
    </w:p>
    <w:p w14:paraId="52A36E5C">
      <w:pPr>
        <w:spacing w:line="440" w:lineRule="exact"/>
        <w:rPr>
          <w:rFonts w:ascii="宋体" w:hAnsi="宋体"/>
          <w:szCs w:val="21"/>
          <w:highlight w:val="none"/>
        </w:rPr>
      </w:pPr>
      <w:r>
        <w:rPr>
          <w:rFonts w:hint="eastAsia" w:ascii="宋体" w:hAnsi="宋体"/>
          <w:szCs w:val="21"/>
          <w:highlight w:val="none"/>
        </w:rPr>
        <w:t>15.2缺陷责任期</w:t>
      </w:r>
      <w:bookmarkEnd w:id="698"/>
    </w:p>
    <w:p w14:paraId="01988A0D">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缺陷责任期的具体期限：。</w:t>
      </w:r>
    </w:p>
    <w:p w14:paraId="089D07F5">
      <w:pPr>
        <w:spacing w:line="440" w:lineRule="exact"/>
        <w:rPr>
          <w:rFonts w:ascii="宋体" w:hAnsi="宋体"/>
          <w:szCs w:val="21"/>
          <w:highlight w:val="none"/>
        </w:rPr>
      </w:pPr>
      <w:r>
        <w:rPr>
          <w:rFonts w:hint="eastAsia" w:ascii="宋体" w:hAnsi="宋体"/>
          <w:szCs w:val="21"/>
          <w:highlight w:val="none"/>
        </w:rPr>
        <w:t>15.3 质量保证金</w:t>
      </w:r>
    </w:p>
    <w:p w14:paraId="190934FB">
      <w:pPr>
        <w:spacing w:line="440" w:lineRule="exact"/>
        <w:ind w:firstLine="420" w:firstLineChars="200"/>
        <w:jc w:val="left"/>
        <w:rPr>
          <w:rFonts w:ascii="宋体" w:hAnsi="宋体"/>
          <w:szCs w:val="21"/>
          <w:highlight w:val="none"/>
        </w:rPr>
      </w:pPr>
      <w:r>
        <w:rPr>
          <w:rFonts w:hint="eastAsia" w:ascii="宋体" w:hAnsi="宋体"/>
          <w:szCs w:val="21"/>
          <w:highlight w:val="none"/>
        </w:rPr>
        <w:t>关于是否扣留质量保证金的约定：。</w:t>
      </w:r>
    </w:p>
    <w:p w14:paraId="52C0DC5F">
      <w:pPr>
        <w:spacing w:line="440" w:lineRule="exact"/>
        <w:jc w:val="left"/>
        <w:rPr>
          <w:rFonts w:ascii="宋体" w:hAnsi="宋体"/>
          <w:szCs w:val="21"/>
          <w:highlight w:val="none"/>
        </w:rPr>
      </w:pPr>
      <w:r>
        <w:rPr>
          <w:rFonts w:hint="eastAsia" w:ascii="宋体" w:hAnsi="宋体"/>
          <w:szCs w:val="21"/>
          <w:highlight w:val="none"/>
        </w:rPr>
        <w:t>15.3.1 承包人提供质量保证金的方式</w:t>
      </w:r>
    </w:p>
    <w:p w14:paraId="587F38A3">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质量保证金采用以下第2种方式：</w:t>
      </w:r>
    </w:p>
    <w:p w14:paraId="2CAA764C">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 xml:space="preserve">（1）质量保证金保函，保证金额为：； </w:t>
      </w:r>
    </w:p>
    <w:p w14:paraId="304B0B0F">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w:t>
      </w:r>
      <w:r>
        <w:rPr>
          <w:rFonts w:hint="eastAsia" w:ascii="宋体" w:hAnsi="宋体"/>
          <w:kern w:val="0"/>
          <w:szCs w:val="21"/>
          <w:highlight w:val="none"/>
          <w:u w:val="single"/>
        </w:rPr>
        <w:t xml:space="preserve">   3  </w:t>
      </w:r>
      <w:r>
        <w:rPr>
          <w:rFonts w:hint="eastAsia" w:ascii="宋体" w:hAnsi="宋体"/>
          <w:kern w:val="0"/>
          <w:szCs w:val="21"/>
          <w:highlight w:val="none"/>
        </w:rPr>
        <w:t>%的工程款；</w:t>
      </w:r>
    </w:p>
    <w:p w14:paraId="0E132CAF">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（3）其他方式：。</w:t>
      </w:r>
    </w:p>
    <w:p w14:paraId="43A00485">
      <w:pPr>
        <w:spacing w:line="440" w:lineRule="exact"/>
        <w:jc w:val="left"/>
        <w:rPr>
          <w:rFonts w:ascii="宋体" w:hAnsi="宋体"/>
          <w:szCs w:val="21"/>
          <w:highlight w:val="none"/>
        </w:rPr>
      </w:pPr>
      <w:r>
        <w:rPr>
          <w:rFonts w:hint="eastAsia" w:ascii="宋体" w:hAnsi="宋体"/>
          <w:szCs w:val="21"/>
          <w:highlight w:val="none"/>
        </w:rPr>
        <w:t xml:space="preserve">15.3.2 质量保证金的扣留 </w:t>
      </w:r>
    </w:p>
    <w:p w14:paraId="6E4A4E1C">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质量保证金的扣留采取以下第2种方式：</w:t>
      </w:r>
    </w:p>
    <w:p w14:paraId="13934171">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1C2C7167">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（2）工程竣工结算时一次性扣留质量保证金；</w:t>
      </w:r>
    </w:p>
    <w:p w14:paraId="2134E44C">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（3）其他扣留方式：。</w:t>
      </w:r>
    </w:p>
    <w:p w14:paraId="6B0FD15F">
      <w:pPr>
        <w:adjustRightInd w:val="0"/>
        <w:spacing w:line="440" w:lineRule="exact"/>
        <w:ind w:firstLine="420" w:firstLineChars="200"/>
        <w:jc w:val="left"/>
        <w:rPr>
          <w:rFonts w:ascii="宋体" w:hAnsi="宋体"/>
          <w:szCs w:val="21"/>
          <w:highlight w:val="none"/>
        </w:rPr>
      </w:pPr>
      <w:r>
        <w:rPr>
          <w:rFonts w:hint="eastAsia" w:ascii="宋体" w:hAnsi="宋体"/>
          <w:szCs w:val="21"/>
          <w:highlight w:val="none"/>
        </w:rPr>
        <w:t>关于质量保证金的补充约定：</w:t>
      </w:r>
      <w:r>
        <w:rPr>
          <w:rFonts w:hint="eastAsia" w:ascii="宋体" w:hAnsi="宋体"/>
          <w:kern w:val="0"/>
          <w:szCs w:val="21"/>
          <w:highlight w:val="none"/>
        </w:rPr>
        <w:t>。</w:t>
      </w:r>
    </w:p>
    <w:bookmarkEnd w:id="699"/>
    <w:bookmarkEnd w:id="700"/>
    <w:p w14:paraId="742344FA">
      <w:pPr>
        <w:spacing w:line="440" w:lineRule="exact"/>
        <w:rPr>
          <w:rFonts w:ascii="宋体" w:hAnsi="宋体"/>
          <w:szCs w:val="21"/>
          <w:highlight w:val="none"/>
        </w:rPr>
      </w:pPr>
      <w:r>
        <w:rPr>
          <w:rFonts w:hint="eastAsia" w:ascii="宋体" w:hAnsi="宋体"/>
          <w:szCs w:val="21"/>
          <w:highlight w:val="none"/>
        </w:rPr>
        <w:t>15.4保修</w:t>
      </w:r>
    </w:p>
    <w:bookmarkEnd w:id="701"/>
    <w:p w14:paraId="0907AE2B">
      <w:pPr>
        <w:spacing w:line="440" w:lineRule="exact"/>
        <w:jc w:val="left"/>
        <w:rPr>
          <w:rFonts w:ascii="宋体" w:hAnsi="宋体"/>
          <w:szCs w:val="21"/>
          <w:highlight w:val="none"/>
        </w:rPr>
      </w:pPr>
      <w:r>
        <w:rPr>
          <w:rFonts w:hint="eastAsia" w:ascii="宋体" w:hAnsi="宋体"/>
          <w:szCs w:val="21"/>
          <w:highlight w:val="none"/>
        </w:rPr>
        <w:t>15.4.1 保修责任</w:t>
      </w:r>
    </w:p>
    <w:p w14:paraId="46B18E31">
      <w:pPr>
        <w:spacing w:line="440" w:lineRule="exact"/>
        <w:ind w:firstLine="420" w:firstLineChars="200"/>
        <w:jc w:val="left"/>
        <w:rPr>
          <w:rFonts w:ascii="宋体" w:hAnsi="宋体"/>
          <w:kern w:val="0"/>
          <w:szCs w:val="21"/>
          <w:highlight w:val="none"/>
        </w:rPr>
      </w:pPr>
      <w:r>
        <w:rPr>
          <w:rFonts w:hint="eastAsia" w:ascii="宋体" w:hAnsi="宋体"/>
          <w:szCs w:val="21"/>
          <w:highlight w:val="none"/>
        </w:rPr>
        <w:t>工程保修期为：</w:t>
      </w:r>
      <w:r>
        <w:rPr>
          <w:rFonts w:hint="eastAsia" w:ascii="宋体" w:hAnsi="宋体"/>
          <w:kern w:val="0"/>
          <w:szCs w:val="21"/>
          <w:highlight w:val="none"/>
        </w:rPr>
        <w:t>。</w:t>
      </w:r>
    </w:p>
    <w:p w14:paraId="50C7C238">
      <w:pPr>
        <w:spacing w:line="440" w:lineRule="exact"/>
        <w:jc w:val="left"/>
        <w:rPr>
          <w:rFonts w:ascii="宋体" w:hAnsi="宋体"/>
          <w:szCs w:val="21"/>
          <w:highlight w:val="none"/>
        </w:rPr>
      </w:pPr>
      <w:r>
        <w:rPr>
          <w:rFonts w:hint="eastAsia" w:ascii="宋体" w:hAnsi="宋体"/>
          <w:szCs w:val="21"/>
          <w:highlight w:val="none"/>
        </w:rPr>
        <w:t>15.4.3 修复通知</w:t>
      </w:r>
    </w:p>
    <w:p w14:paraId="08A4386D">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承包人收到保修通知并到达工程现场的合理时间：。</w:t>
      </w:r>
    </w:p>
    <w:bookmarkEnd w:id="702"/>
    <w:bookmarkEnd w:id="703"/>
    <w:bookmarkEnd w:id="704"/>
    <w:bookmarkEnd w:id="705"/>
    <w:p w14:paraId="6F195902">
      <w:pPr>
        <w:pStyle w:val="10"/>
        <w:spacing w:beforeAutospacing="0" w:afterAutospacing="0" w:line="440" w:lineRule="exact"/>
        <w:rPr>
          <w:rFonts w:hint="default"/>
          <w:b w:val="0"/>
          <w:sz w:val="21"/>
          <w:szCs w:val="21"/>
          <w:highlight w:val="none"/>
        </w:rPr>
      </w:pPr>
      <w:bookmarkStart w:id="728" w:name="_Toc351203648"/>
      <w:bookmarkStart w:id="729" w:name="_Toc119421991"/>
      <w:bookmarkStart w:id="730" w:name="_Toc280868717"/>
      <w:bookmarkStart w:id="731" w:name="_Toc280868718"/>
      <w:r>
        <w:rPr>
          <w:b w:val="0"/>
          <w:sz w:val="21"/>
          <w:szCs w:val="21"/>
          <w:highlight w:val="none"/>
        </w:rPr>
        <w:t>16. 违约</w:t>
      </w:r>
      <w:bookmarkEnd w:id="728"/>
      <w:bookmarkEnd w:id="729"/>
    </w:p>
    <w:p w14:paraId="30C8C5C1">
      <w:pPr>
        <w:spacing w:line="440" w:lineRule="exact"/>
        <w:rPr>
          <w:rFonts w:ascii="宋体" w:hAnsi="宋体"/>
          <w:szCs w:val="21"/>
          <w:highlight w:val="none"/>
        </w:rPr>
      </w:pPr>
      <w:r>
        <w:rPr>
          <w:rFonts w:hint="eastAsia" w:ascii="宋体" w:hAnsi="宋体"/>
          <w:szCs w:val="21"/>
          <w:highlight w:val="none"/>
        </w:rPr>
        <w:t>16.1 发包人违约</w:t>
      </w:r>
    </w:p>
    <w:p w14:paraId="02518872">
      <w:pPr>
        <w:spacing w:line="440" w:lineRule="exact"/>
        <w:jc w:val="left"/>
        <w:rPr>
          <w:rFonts w:ascii="宋体" w:hAnsi="宋体"/>
          <w:szCs w:val="21"/>
          <w:highlight w:val="none"/>
        </w:rPr>
      </w:pPr>
      <w:r>
        <w:rPr>
          <w:rFonts w:hint="eastAsia" w:ascii="宋体" w:hAnsi="宋体"/>
          <w:szCs w:val="21"/>
          <w:highlight w:val="none"/>
        </w:rPr>
        <w:t>16.1.1发包人违约的情形</w:t>
      </w:r>
    </w:p>
    <w:p w14:paraId="78CA6EC1">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发包人违约的其他情形：。</w:t>
      </w:r>
    </w:p>
    <w:p w14:paraId="1280DC24">
      <w:pPr>
        <w:adjustRightInd w:val="0"/>
        <w:spacing w:line="440" w:lineRule="exact"/>
        <w:jc w:val="left"/>
        <w:rPr>
          <w:rFonts w:ascii="宋体" w:hAnsi="宋体"/>
          <w:kern w:val="0"/>
          <w:szCs w:val="21"/>
          <w:highlight w:val="none"/>
        </w:rPr>
      </w:pPr>
      <w:r>
        <w:rPr>
          <w:rFonts w:hint="eastAsia" w:ascii="宋体" w:hAnsi="宋体"/>
          <w:kern w:val="0"/>
          <w:szCs w:val="21"/>
          <w:highlight w:val="none"/>
        </w:rPr>
        <w:t>16.1.2 发包人违约的责任</w:t>
      </w:r>
    </w:p>
    <w:p w14:paraId="4A6F97E0">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发包人违约责任的承担方式和计算方法：</w:t>
      </w:r>
    </w:p>
    <w:p w14:paraId="54A912B5">
      <w:pPr>
        <w:adjustRightInd w:val="0"/>
        <w:spacing w:line="44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p>
    <w:p w14:paraId="484C9218">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（2）因发包人原因未能按合同约定支付合同价款的违约责任：。</w:t>
      </w:r>
    </w:p>
    <w:p w14:paraId="7488F2D0">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p>
    <w:p w14:paraId="1F2A975A">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p>
    <w:p w14:paraId="10C20F90">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（5）因发包人违反合同约定造成暂停施工的违约责任：。</w:t>
      </w:r>
    </w:p>
    <w:p w14:paraId="1EF6D3A1">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p>
    <w:p w14:paraId="088A3231">
      <w:pPr>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（7）其他：。</w:t>
      </w:r>
    </w:p>
    <w:p w14:paraId="307697BF">
      <w:pPr>
        <w:spacing w:line="440" w:lineRule="exact"/>
        <w:jc w:val="left"/>
        <w:rPr>
          <w:rFonts w:ascii="宋体" w:hAnsi="宋体"/>
          <w:szCs w:val="21"/>
          <w:highlight w:val="none"/>
        </w:rPr>
      </w:pPr>
      <w:r>
        <w:rPr>
          <w:rFonts w:hint="eastAsia" w:ascii="宋体" w:hAnsi="宋体"/>
          <w:szCs w:val="21"/>
          <w:highlight w:val="none"/>
        </w:rPr>
        <w:t>16.1.3 因发包人违约解除合同</w:t>
      </w:r>
    </w:p>
    <w:p w14:paraId="0A672786">
      <w:pPr>
        <w:autoSpaceDE w:val="0"/>
        <w:autoSpaceDN w:val="0"/>
        <w:adjustRightInd w:val="0"/>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承包人按16.1.1项〔发包人违约的情形〕约定暂停施工满天后发包人仍不纠正其违约行为并致使合同目的不能实现的，承包人有权解除合同。</w:t>
      </w:r>
    </w:p>
    <w:p w14:paraId="674798DF">
      <w:pPr>
        <w:spacing w:line="440" w:lineRule="exact"/>
        <w:rPr>
          <w:rFonts w:ascii="宋体" w:hAnsi="宋体"/>
          <w:szCs w:val="21"/>
          <w:highlight w:val="none"/>
        </w:rPr>
      </w:pPr>
      <w:r>
        <w:rPr>
          <w:rFonts w:hint="eastAsia" w:ascii="宋体" w:hAnsi="宋体"/>
          <w:szCs w:val="21"/>
          <w:highlight w:val="none"/>
        </w:rPr>
        <w:t>16.2 承包人违约</w:t>
      </w:r>
    </w:p>
    <w:p w14:paraId="7801378E">
      <w:pPr>
        <w:spacing w:line="440" w:lineRule="exact"/>
        <w:jc w:val="left"/>
        <w:rPr>
          <w:rFonts w:ascii="宋体" w:hAnsi="宋体"/>
          <w:kern w:val="0"/>
          <w:szCs w:val="21"/>
          <w:highlight w:val="none"/>
        </w:rPr>
      </w:pPr>
      <w:r>
        <w:rPr>
          <w:rFonts w:hint="eastAsia" w:ascii="宋体" w:hAnsi="宋体"/>
          <w:kern w:val="0"/>
          <w:szCs w:val="21"/>
          <w:highlight w:val="none"/>
        </w:rPr>
        <w:t>16.2.1 承包人违约的情形</w:t>
      </w:r>
    </w:p>
    <w:p w14:paraId="4D6311E3">
      <w:pPr>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承包人违约的其他情形：。</w:t>
      </w:r>
    </w:p>
    <w:p w14:paraId="7ABA7281">
      <w:pPr>
        <w:spacing w:line="440" w:lineRule="exact"/>
        <w:jc w:val="left"/>
        <w:rPr>
          <w:rFonts w:ascii="宋体" w:hAnsi="宋体"/>
          <w:kern w:val="0"/>
          <w:szCs w:val="21"/>
          <w:highlight w:val="none"/>
        </w:rPr>
      </w:pPr>
      <w:r>
        <w:rPr>
          <w:rFonts w:hint="eastAsia" w:ascii="宋体" w:hAnsi="宋体"/>
          <w:kern w:val="0"/>
          <w:szCs w:val="21"/>
          <w:highlight w:val="none"/>
        </w:rPr>
        <w:t>16.2.2承包人违约的责任</w:t>
      </w:r>
    </w:p>
    <w:p w14:paraId="5558554C">
      <w:pPr>
        <w:spacing w:line="44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承包人违约责任的承担方式和计算方法：。</w:t>
      </w:r>
    </w:p>
    <w:p w14:paraId="3D6234EB">
      <w:pPr>
        <w:spacing w:line="440" w:lineRule="exact"/>
        <w:jc w:val="left"/>
        <w:rPr>
          <w:rFonts w:ascii="宋体" w:hAnsi="宋体"/>
          <w:szCs w:val="21"/>
          <w:highlight w:val="none"/>
        </w:rPr>
      </w:pPr>
      <w:r>
        <w:rPr>
          <w:rFonts w:hint="eastAsia" w:ascii="宋体" w:hAnsi="宋体"/>
          <w:szCs w:val="21"/>
          <w:highlight w:val="none"/>
        </w:rPr>
        <w:t>16.2.3 因承包人违约解除合同</w:t>
      </w:r>
    </w:p>
    <w:p w14:paraId="05782831">
      <w:pPr>
        <w:spacing w:line="440" w:lineRule="exact"/>
        <w:ind w:firstLine="420" w:firstLineChars="200"/>
        <w:rPr>
          <w:rFonts w:ascii="宋体" w:hAnsi="宋体"/>
          <w:kern w:val="0"/>
          <w:szCs w:val="21"/>
          <w:highlight w:val="none"/>
        </w:rPr>
      </w:pPr>
      <w:r>
        <w:rPr>
          <w:rFonts w:hint="eastAsia" w:ascii="宋体" w:hAnsi="宋体"/>
          <w:kern w:val="0"/>
          <w:szCs w:val="21"/>
          <w:highlight w:val="none"/>
        </w:rPr>
        <w:t>关于承包人违约解除合同的特别约定：。</w:t>
      </w:r>
    </w:p>
    <w:p w14:paraId="0B60D88E">
      <w:pPr>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p>
    <w:p w14:paraId="03FEEF2B">
      <w:pPr>
        <w:pStyle w:val="10"/>
        <w:spacing w:beforeAutospacing="0" w:afterAutospacing="0" w:line="440" w:lineRule="exact"/>
        <w:rPr>
          <w:rFonts w:hint="default"/>
          <w:b w:val="0"/>
          <w:sz w:val="21"/>
          <w:szCs w:val="21"/>
          <w:highlight w:val="none"/>
        </w:rPr>
      </w:pPr>
      <w:bookmarkStart w:id="732" w:name="_Toc351203649"/>
      <w:bookmarkStart w:id="733" w:name="_Toc119421992"/>
      <w:r>
        <w:rPr>
          <w:b w:val="0"/>
          <w:sz w:val="21"/>
          <w:szCs w:val="21"/>
          <w:highlight w:val="none"/>
        </w:rPr>
        <w:t>17. 不可抗力</w:t>
      </w:r>
      <w:bookmarkEnd w:id="730"/>
      <w:bookmarkEnd w:id="732"/>
      <w:bookmarkEnd w:id="733"/>
    </w:p>
    <w:p w14:paraId="35DE154C">
      <w:pPr>
        <w:spacing w:line="440" w:lineRule="exact"/>
        <w:rPr>
          <w:rFonts w:ascii="宋体" w:hAnsi="宋体"/>
          <w:szCs w:val="21"/>
          <w:highlight w:val="none"/>
        </w:rPr>
      </w:pPr>
      <w:r>
        <w:rPr>
          <w:rFonts w:hint="eastAsia" w:ascii="宋体" w:hAnsi="宋体"/>
          <w:szCs w:val="21"/>
          <w:highlight w:val="none"/>
        </w:rPr>
        <w:t>17.1 不可抗力的确认</w:t>
      </w:r>
    </w:p>
    <w:p w14:paraId="1DCF21EF">
      <w:pPr>
        <w:spacing w:line="440" w:lineRule="exact"/>
        <w:ind w:firstLine="420" w:firstLineChars="200"/>
        <w:jc w:val="left"/>
        <w:rPr>
          <w:rFonts w:ascii="宋体" w:hAnsi="宋体"/>
          <w:kern w:val="0"/>
          <w:szCs w:val="21"/>
          <w:highlight w:val="none"/>
          <w:u w:val="single"/>
        </w:rPr>
      </w:pPr>
      <w:r>
        <w:rPr>
          <w:rFonts w:hint="eastAsia" w:ascii="宋体" w:hAnsi="宋体"/>
          <w:szCs w:val="21"/>
          <w:highlight w:val="none"/>
        </w:rPr>
        <w:t xml:space="preserve">除通用合同条款约定的不可抗力事件之外，视为不可抗力的其他情形： </w:t>
      </w:r>
      <w:r>
        <w:rPr>
          <w:rFonts w:hint="eastAsia" w:ascii="宋体" w:hAnsi="宋体"/>
          <w:kern w:val="0"/>
          <w:szCs w:val="21"/>
          <w:highlight w:val="none"/>
        </w:rPr>
        <w:t>。</w:t>
      </w:r>
    </w:p>
    <w:p w14:paraId="30013BE8">
      <w:pPr>
        <w:spacing w:line="440" w:lineRule="exact"/>
        <w:rPr>
          <w:rFonts w:ascii="宋体" w:hAnsi="宋体"/>
          <w:szCs w:val="21"/>
          <w:highlight w:val="none"/>
        </w:rPr>
      </w:pPr>
      <w:r>
        <w:rPr>
          <w:rFonts w:hint="eastAsia" w:ascii="宋体" w:hAnsi="宋体"/>
          <w:szCs w:val="21"/>
          <w:highlight w:val="none"/>
        </w:rPr>
        <w:t>17.4 因不可抗力解除合同</w:t>
      </w:r>
    </w:p>
    <w:p w14:paraId="211A8B86">
      <w:pPr>
        <w:spacing w:line="440" w:lineRule="exact"/>
        <w:ind w:firstLine="420" w:firstLineChars="200"/>
        <w:jc w:val="left"/>
        <w:rPr>
          <w:rFonts w:ascii="宋体" w:hAnsi="宋体"/>
          <w:szCs w:val="21"/>
          <w:highlight w:val="none"/>
        </w:rPr>
      </w:pPr>
      <w:r>
        <w:rPr>
          <w:rFonts w:hint="eastAsia" w:ascii="宋体" w:hAnsi="宋体"/>
          <w:szCs w:val="21"/>
          <w:highlight w:val="none"/>
        </w:rPr>
        <w:t>合同解除后，发包人应在商定或确定发包人应支付款项后天内完成款项的支付。</w:t>
      </w:r>
    </w:p>
    <w:p w14:paraId="79FAE104">
      <w:pPr>
        <w:pStyle w:val="10"/>
        <w:spacing w:beforeAutospacing="0" w:afterAutospacing="0" w:line="440" w:lineRule="exact"/>
        <w:rPr>
          <w:rFonts w:hint="default"/>
          <w:b w:val="0"/>
          <w:sz w:val="21"/>
          <w:szCs w:val="21"/>
          <w:highlight w:val="none"/>
        </w:rPr>
      </w:pPr>
      <w:bookmarkStart w:id="734" w:name="_Toc119421993"/>
      <w:bookmarkStart w:id="735" w:name="_Toc351203650"/>
      <w:r>
        <w:rPr>
          <w:b w:val="0"/>
          <w:sz w:val="21"/>
          <w:szCs w:val="21"/>
          <w:highlight w:val="none"/>
        </w:rPr>
        <w:t>18. 保险</w:t>
      </w:r>
      <w:bookmarkEnd w:id="734"/>
      <w:bookmarkEnd w:id="735"/>
    </w:p>
    <w:bookmarkEnd w:id="731"/>
    <w:p w14:paraId="41DB4EDB">
      <w:pPr>
        <w:spacing w:line="440" w:lineRule="exact"/>
        <w:rPr>
          <w:rFonts w:ascii="宋体" w:hAnsi="宋体"/>
          <w:szCs w:val="21"/>
          <w:highlight w:val="none"/>
        </w:rPr>
      </w:pPr>
      <w:r>
        <w:rPr>
          <w:rFonts w:hint="eastAsia" w:ascii="宋体" w:hAnsi="宋体"/>
          <w:szCs w:val="21"/>
          <w:highlight w:val="none"/>
        </w:rPr>
        <w:t>18.1 工程保险</w:t>
      </w:r>
    </w:p>
    <w:p w14:paraId="6BFA0A20">
      <w:pPr>
        <w:spacing w:line="440" w:lineRule="exact"/>
        <w:ind w:firstLine="420" w:firstLineChars="200"/>
        <w:jc w:val="left"/>
        <w:rPr>
          <w:rFonts w:ascii="宋体" w:hAnsi="宋体"/>
          <w:szCs w:val="21"/>
          <w:highlight w:val="none"/>
        </w:rPr>
      </w:pPr>
      <w:r>
        <w:rPr>
          <w:rFonts w:hint="eastAsia" w:ascii="宋体" w:hAnsi="宋体"/>
          <w:szCs w:val="21"/>
          <w:highlight w:val="none"/>
        </w:rPr>
        <w:t>关于工程保险的特别约定：</w:t>
      </w:r>
      <w:r>
        <w:rPr>
          <w:rFonts w:hint="eastAsia" w:ascii="宋体" w:hAnsi="宋体"/>
          <w:kern w:val="0"/>
          <w:szCs w:val="21"/>
          <w:highlight w:val="none"/>
        </w:rPr>
        <w:t>。</w:t>
      </w:r>
    </w:p>
    <w:p w14:paraId="4D5E1263">
      <w:pPr>
        <w:spacing w:line="440" w:lineRule="exact"/>
        <w:rPr>
          <w:rFonts w:ascii="宋体" w:hAnsi="宋体"/>
          <w:szCs w:val="21"/>
          <w:highlight w:val="none"/>
        </w:rPr>
      </w:pPr>
      <w:r>
        <w:rPr>
          <w:rFonts w:hint="eastAsia" w:ascii="宋体" w:hAnsi="宋体"/>
          <w:szCs w:val="21"/>
          <w:highlight w:val="none"/>
        </w:rPr>
        <w:t>18.3 其他保险</w:t>
      </w:r>
    </w:p>
    <w:p w14:paraId="40607FB2">
      <w:pPr>
        <w:spacing w:line="440" w:lineRule="exact"/>
        <w:ind w:firstLine="420" w:firstLineChars="200"/>
        <w:jc w:val="left"/>
        <w:rPr>
          <w:rFonts w:ascii="宋体" w:hAnsi="宋体"/>
          <w:kern w:val="0"/>
          <w:szCs w:val="21"/>
          <w:highlight w:val="none"/>
        </w:rPr>
      </w:pPr>
      <w:r>
        <w:rPr>
          <w:rFonts w:hint="eastAsia" w:ascii="宋体" w:hAnsi="宋体"/>
          <w:szCs w:val="21"/>
          <w:highlight w:val="none"/>
        </w:rPr>
        <w:t>关于其他保险的约定：</w:t>
      </w:r>
      <w:r>
        <w:rPr>
          <w:rFonts w:hint="eastAsia" w:ascii="宋体" w:hAnsi="宋体"/>
          <w:kern w:val="0"/>
          <w:szCs w:val="21"/>
          <w:highlight w:val="none"/>
        </w:rPr>
        <w:t>。</w:t>
      </w:r>
    </w:p>
    <w:p w14:paraId="53FBAD2A">
      <w:pPr>
        <w:spacing w:line="440" w:lineRule="exact"/>
        <w:ind w:firstLine="420" w:firstLineChars="200"/>
        <w:jc w:val="left"/>
        <w:rPr>
          <w:rFonts w:ascii="宋体" w:hAnsi="宋体"/>
          <w:kern w:val="0"/>
          <w:szCs w:val="21"/>
          <w:highlight w:val="none"/>
        </w:rPr>
      </w:pPr>
      <w:r>
        <w:rPr>
          <w:rFonts w:hint="eastAsia" w:ascii="宋体" w:hAnsi="宋体"/>
          <w:szCs w:val="21"/>
          <w:highlight w:val="none"/>
        </w:rPr>
        <w:t>承包人是否应为其施工设备等办理财产保险：。</w:t>
      </w:r>
    </w:p>
    <w:p w14:paraId="313EEDCE">
      <w:pPr>
        <w:spacing w:line="440" w:lineRule="exact"/>
        <w:rPr>
          <w:rFonts w:ascii="宋体" w:hAnsi="宋体"/>
          <w:szCs w:val="21"/>
          <w:highlight w:val="none"/>
        </w:rPr>
      </w:pPr>
      <w:r>
        <w:rPr>
          <w:rFonts w:hint="eastAsia" w:ascii="宋体" w:hAnsi="宋体"/>
          <w:szCs w:val="21"/>
          <w:highlight w:val="none"/>
        </w:rPr>
        <w:t>18.7 通知义务</w:t>
      </w:r>
    </w:p>
    <w:p w14:paraId="5967861E">
      <w:pPr>
        <w:spacing w:line="440" w:lineRule="exact"/>
        <w:ind w:firstLine="420" w:firstLineChars="200"/>
        <w:jc w:val="left"/>
        <w:rPr>
          <w:rFonts w:ascii="宋体" w:hAnsi="宋体"/>
          <w:szCs w:val="21"/>
          <w:highlight w:val="none"/>
        </w:rPr>
      </w:pPr>
      <w:r>
        <w:rPr>
          <w:rFonts w:hint="eastAsia" w:ascii="宋体" w:hAnsi="宋体"/>
          <w:kern w:val="0"/>
          <w:szCs w:val="21"/>
          <w:highlight w:val="none"/>
        </w:rPr>
        <w:t>关于变更保险合同时的通知义务的约定：</w:t>
      </w:r>
      <w:r>
        <w:rPr>
          <w:rFonts w:hint="eastAsia" w:ascii="宋体" w:hAnsi="宋体"/>
          <w:szCs w:val="21"/>
          <w:highlight w:val="none"/>
        </w:rPr>
        <w:t>。</w:t>
      </w:r>
    </w:p>
    <w:bookmarkEnd w:id="706"/>
    <w:bookmarkEnd w:id="707"/>
    <w:bookmarkEnd w:id="708"/>
    <w:bookmarkEnd w:id="709"/>
    <w:bookmarkEnd w:id="710"/>
    <w:bookmarkEnd w:id="711"/>
    <w:bookmarkEnd w:id="712"/>
    <w:bookmarkEnd w:id="713"/>
    <w:bookmarkEnd w:id="714"/>
    <w:bookmarkEnd w:id="715"/>
    <w:bookmarkEnd w:id="716"/>
    <w:bookmarkEnd w:id="717"/>
    <w:p w14:paraId="33E978CC">
      <w:pPr>
        <w:pStyle w:val="10"/>
        <w:spacing w:beforeAutospacing="0" w:afterAutospacing="0" w:line="440" w:lineRule="exact"/>
        <w:rPr>
          <w:rFonts w:hint="default"/>
          <w:b w:val="0"/>
          <w:sz w:val="21"/>
          <w:szCs w:val="21"/>
          <w:highlight w:val="none"/>
        </w:rPr>
      </w:pPr>
      <w:bookmarkStart w:id="736" w:name="_Toc119421994"/>
      <w:bookmarkStart w:id="737" w:name="_Toc351203651"/>
      <w:r>
        <w:rPr>
          <w:b w:val="0"/>
          <w:sz w:val="21"/>
          <w:szCs w:val="21"/>
          <w:highlight w:val="none"/>
        </w:rPr>
        <w:t>20. 争议解决</w:t>
      </w:r>
      <w:bookmarkEnd w:id="736"/>
      <w:bookmarkEnd w:id="737"/>
    </w:p>
    <w:bookmarkEnd w:id="718"/>
    <w:bookmarkEnd w:id="719"/>
    <w:p w14:paraId="7288DDFC">
      <w:pPr>
        <w:spacing w:line="440" w:lineRule="exact"/>
        <w:rPr>
          <w:rFonts w:ascii="宋体" w:hAnsi="宋体"/>
          <w:szCs w:val="21"/>
          <w:highlight w:val="none"/>
        </w:rPr>
      </w:pPr>
      <w:r>
        <w:rPr>
          <w:rFonts w:hint="eastAsia" w:ascii="宋体" w:hAnsi="宋体"/>
          <w:szCs w:val="21"/>
          <w:highlight w:val="none"/>
        </w:rPr>
        <w:t>20.3 争</w:t>
      </w:r>
      <w:bookmarkEnd w:id="720"/>
      <w:r>
        <w:rPr>
          <w:rFonts w:hint="eastAsia" w:ascii="宋体" w:hAnsi="宋体"/>
          <w:szCs w:val="21"/>
          <w:highlight w:val="none"/>
        </w:rPr>
        <w:t>议评审</w:t>
      </w:r>
    </w:p>
    <w:p w14:paraId="7A43921C">
      <w:pPr>
        <w:spacing w:line="440" w:lineRule="exact"/>
        <w:ind w:firstLine="420" w:firstLineChars="200"/>
        <w:jc w:val="left"/>
        <w:rPr>
          <w:rFonts w:ascii="宋体" w:hAnsi="宋体"/>
          <w:szCs w:val="21"/>
          <w:highlight w:val="none"/>
        </w:rPr>
      </w:pPr>
      <w:r>
        <w:rPr>
          <w:rFonts w:hint="eastAsia" w:ascii="宋体" w:hAnsi="宋体"/>
          <w:szCs w:val="21"/>
          <w:highlight w:val="none"/>
        </w:rPr>
        <w:t xml:space="preserve">合同当事人是否同意将工程争议提交争议评审小组决定：。  </w:t>
      </w:r>
    </w:p>
    <w:p w14:paraId="0D380114">
      <w:pPr>
        <w:spacing w:line="440" w:lineRule="exact"/>
        <w:jc w:val="left"/>
        <w:rPr>
          <w:rFonts w:ascii="宋体" w:hAnsi="宋体"/>
          <w:szCs w:val="21"/>
          <w:highlight w:val="none"/>
        </w:rPr>
      </w:pPr>
      <w:r>
        <w:rPr>
          <w:rFonts w:hint="eastAsia" w:ascii="宋体" w:hAnsi="宋体"/>
          <w:szCs w:val="21"/>
          <w:highlight w:val="none"/>
        </w:rPr>
        <w:t>20.3.1 争议评审小组的确定</w:t>
      </w:r>
    </w:p>
    <w:p w14:paraId="34ACD32F">
      <w:pPr>
        <w:spacing w:line="440" w:lineRule="exact"/>
        <w:ind w:firstLine="420" w:firstLineChars="200"/>
        <w:jc w:val="left"/>
        <w:rPr>
          <w:rFonts w:ascii="宋体" w:hAnsi="宋体"/>
          <w:szCs w:val="21"/>
          <w:highlight w:val="none"/>
          <w:u w:val="single"/>
        </w:rPr>
      </w:pPr>
      <w:r>
        <w:rPr>
          <w:rFonts w:hint="eastAsia" w:ascii="宋体" w:hAnsi="宋体"/>
          <w:szCs w:val="21"/>
          <w:highlight w:val="none"/>
        </w:rPr>
        <w:t>争议评审小组成员的确定：。</w:t>
      </w:r>
    </w:p>
    <w:p w14:paraId="75559DCA">
      <w:pPr>
        <w:spacing w:line="440" w:lineRule="exact"/>
        <w:ind w:firstLine="420" w:firstLineChars="200"/>
        <w:jc w:val="left"/>
        <w:rPr>
          <w:rFonts w:ascii="宋体" w:hAnsi="宋体"/>
          <w:szCs w:val="21"/>
          <w:highlight w:val="none"/>
        </w:rPr>
      </w:pPr>
      <w:r>
        <w:rPr>
          <w:rFonts w:hint="eastAsia" w:ascii="宋体" w:hAnsi="宋体"/>
          <w:szCs w:val="21"/>
          <w:highlight w:val="none"/>
        </w:rPr>
        <w:t>选定争议评审员的期限：。</w:t>
      </w:r>
    </w:p>
    <w:p w14:paraId="13CDD02B">
      <w:pPr>
        <w:spacing w:line="440" w:lineRule="exact"/>
        <w:ind w:firstLine="420" w:firstLineChars="200"/>
        <w:jc w:val="left"/>
        <w:rPr>
          <w:rFonts w:ascii="宋体" w:hAnsi="宋体"/>
          <w:szCs w:val="21"/>
          <w:highlight w:val="none"/>
        </w:rPr>
      </w:pPr>
      <w:r>
        <w:rPr>
          <w:rFonts w:hint="eastAsia" w:ascii="宋体" w:hAnsi="宋体"/>
          <w:szCs w:val="21"/>
          <w:highlight w:val="none"/>
        </w:rPr>
        <w:t>争议评审小组成员的报酬承担方式：。</w:t>
      </w:r>
    </w:p>
    <w:p w14:paraId="26C291F4">
      <w:pPr>
        <w:spacing w:line="440" w:lineRule="exact"/>
        <w:ind w:firstLine="420" w:firstLineChars="200"/>
        <w:jc w:val="left"/>
        <w:rPr>
          <w:rFonts w:ascii="宋体" w:hAnsi="宋体"/>
          <w:szCs w:val="21"/>
          <w:highlight w:val="none"/>
        </w:rPr>
      </w:pPr>
      <w:r>
        <w:rPr>
          <w:rFonts w:hint="eastAsia" w:ascii="宋体" w:hAnsi="宋体"/>
          <w:szCs w:val="21"/>
          <w:highlight w:val="none"/>
        </w:rPr>
        <w:t>其他事项的约定：。</w:t>
      </w:r>
    </w:p>
    <w:p w14:paraId="063E8B73">
      <w:pPr>
        <w:autoSpaceDE w:val="0"/>
        <w:autoSpaceDN w:val="0"/>
        <w:spacing w:line="440" w:lineRule="exact"/>
        <w:jc w:val="left"/>
        <w:rPr>
          <w:rFonts w:ascii="宋体" w:hAnsi="宋体"/>
          <w:kern w:val="0"/>
          <w:szCs w:val="21"/>
          <w:highlight w:val="none"/>
        </w:rPr>
      </w:pPr>
      <w:r>
        <w:rPr>
          <w:rFonts w:hint="eastAsia" w:ascii="宋体" w:hAnsi="宋体"/>
          <w:kern w:val="0"/>
          <w:szCs w:val="21"/>
          <w:highlight w:val="none"/>
        </w:rPr>
        <w:t>20.3.2 争议评审小组的决定</w:t>
      </w:r>
    </w:p>
    <w:p w14:paraId="0E3986F0">
      <w:pPr>
        <w:spacing w:line="440" w:lineRule="exact"/>
        <w:ind w:firstLine="420" w:firstLineChars="200"/>
        <w:jc w:val="left"/>
        <w:rPr>
          <w:rFonts w:ascii="宋体" w:hAnsi="宋体"/>
          <w:szCs w:val="21"/>
          <w:highlight w:val="none"/>
        </w:rPr>
      </w:pPr>
      <w:r>
        <w:rPr>
          <w:rFonts w:hint="eastAsia" w:ascii="宋体" w:hAnsi="宋体"/>
          <w:szCs w:val="21"/>
          <w:highlight w:val="none"/>
        </w:rPr>
        <w:t>合同当事人关于本项的约定：。</w:t>
      </w:r>
    </w:p>
    <w:p w14:paraId="7FDB257D">
      <w:pPr>
        <w:spacing w:line="440" w:lineRule="exact"/>
        <w:rPr>
          <w:rFonts w:ascii="宋体" w:hAnsi="宋体"/>
          <w:szCs w:val="21"/>
          <w:highlight w:val="none"/>
        </w:rPr>
      </w:pPr>
      <w:r>
        <w:rPr>
          <w:rFonts w:hint="eastAsia" w:ascii="宋体" w:hAnsi="宋体"/>
          <w:szCs w:val="21"/>
          <w:highlight w:val="none"/>
        </w:rPr>
        <w:t>20.4仲裁或诉讼</w:t>
      </w:r>
      <w:bookmarkEnd w:id="721"/>
    </w:p>
    <w:p w14:paraId="5917B172">
      <w:pPr>
        <w:spacing w:line="440" w:lineRule="exact"/>
        <w:ind w:firstLine="420" w:firstLineChars="200"/>
        <w:rPr>
          <w:rFonts w:ascii="宋体" w:hAnsi="宋体"/>
          <w:szCs w:val="21"/>
          <w:highlight w:val="none"/>
        </w:rPr>
      </w:pPr>
      <w:r>
        <w:rPr>
          <w:rFonts w:hint="eastAsia" w:ascii="宋体" w:hAnsi="宋体"/>
          <w:szCs w:val="21"/>
          <w:highlight w:val="none"/>
        </w:rPr>
        <w:t>因合同及合同有关事项发生的争议，按下列第种方式解决：</w:t>
      </w:r>
    </w:p>
    <w:p w14:paraId="16F44F54">
      <w:pPr>
        <w:spacing w:line="440" w:lineRule="exact"/>
        <w:ind w:firstLine="420" w:firstLineChars="200"/>
        <w:jc w:val="left"/>
        <w:rPr>
          <w:rFonts w:ascii="宋体" w:hAnsi="宋体"/>
          <w:szCs w:val="21"/>
          <w:highlight w:val="none"/>
        </w:rPr>
      </w:pPr>
      <w:r>
        <w:rPr>
          <w:rFonts w:hint="eastAsia" w:ascii="宋体" w:hAnsi="宋体"/>
          <w:szCs w:val="21"/>
          <w:highlight w:val="none"/>
        </w:rPr>
        <w:t>（1）向仲裁委员会申请仲裁；</w:t>
      </w:r>
    </w:p>
    <w:p w14:paraId="354E1717">
      <w:pPr>
        <w:spacing w:line="440" w:lineRule="exact"/>
        <w:ind w:firstLine="420" w:firstLineChars="200"/>
        <w:jc w:val="left"/>
        <w:rPr>
          <w:rFonts w:ascii="宋体" w:hAnsi="宋体"/>
          <w:szCs w:val="21"/>
          <w:highlight w:val="none"/>
        </w:rPr>
      </w:pPr>
      <w:r>
        <w:rPr>
          <w:rFonts w:hint="eastAsia" w:ascii="宋体" w:hAnsi="宋体"/>
          <w:szCs w:val="21"/>
          <w:highlight w:val="none"/>
        </w:rPr>
        <w:t>（2）向人民法院起诉。</w:t>
      </w:r>
      <w:bookmarkEnd w:id="722"/>
      <w:bookmarkEnd w:id="723"/>
      <w:bookmarkEnd w:id="724"/>
      <w:bookmarkEnd w:id="725"/>
      <w:bookmarkEnd w:id="726"/>
      <w:bookmarkEnd w:id="727"/>
    </w:p>
    <w:p w14:paraId="67F56C5B">
      <w:pPr>
        <w:pStyle w:val="2"/>
        <w:rPr>
          <w:szCs w:val="21"/>
          <w:highlight w:val="none"/>
        </w:rPr>
      </w:pPr>
    </w:p>
    <w:p w14:paraId="5E8870BC">
      <w:pPr>
        <w:rPr>
          <w:szCs w:val="21"/>
          <w:highlight w:val="none"/>
        </w:rPr>
      </w:pPr>
    </w:p>
    <w:p w14:paraId="797C3FDA">
      <w:pPr>
        <w:pStyle w:val="4"/>
        <w:rPr>
          <w:szCs w:val="21"/>
          <w:highlight w:val="none"/>
        </w:rPr>
      </w:pPr>
    </w:p>
    <w:p w14:paraId="387D9A6F">
      <w:pPr>
        <w:pStyle w:val="27"/>
        <w:rPr>
          <w:sz w:val="21"/>
          <w:szCs w:val="21"/>
          <w:highlight w:val="none"/>
        </w:rPr>
      </w:pPr>
    </w:p>
    <w:p w14:paraId="577FE364">
      <w:pPr>
        <w:pStyle w:val="27"/>
        <w:rPr>
          <w:sz w:val="21"/>
          <w:szCs w:val="21"/>
          <w:highlight w:val="none"/>
        </w:rPr>
      </w:pPr>
    </w:p>
    <w:p w14:paraId="642FA41E">
      <w:pPr>
        <w:pStyle w:val="27"/>
        <w:rPr>
          <w:sz w:val="21"/>
          <w:szCs w:val="21"/>
          <w:highlight w:val="none"/>
        </w:rPr>
      </w:pPr>
    </w:p>
    <w:p w14:paraId="202584C3">
      <w:pPr>
        <w:pStyle w:val="27"/>
        <w:rPr>
          <w:sz w:val="21"/>
          <w:szCs w:val="21"/>
          <w:highlight w:val="none"/>
        </w:rPr>
      </w:pPr>
    </w:p>
    <w:p w14:paraId="3ECA6FE1">
      <w:pPr>
        <w:pStyle w:val="27"/>
        <w:rPr>
          <w:sz w:val="21"/>
          <w:szCs w:val="21"/>
          <w:highlight w:val="none"/>
        </w:rPr>
      </w:pPr>
    </w:p>
    <w:p w14:paraId="291BA9AC">
      <w:pPr>
        <w:pStyle w:val="27"/>
        <w:rPr>
          <w:sz w:val="21"/>
          <w:szCs w:val="21"/>
          <w:highlight w:val="none"/>
        </w:rPr>
      </w:pPr>
    </w:p>
    <w:p w14:paraId="1CF7BE5A">
      <w:pPr>
        <w:pStyle w:val="27"/>
        <w:rPr>
          <w:sz w:val="21"/>
          <w:szCs w:val="21"/>
          <w:highlight w:val="none"/>
        </w:rPr>
      </w:pPr>
    </w:p>
    <w:p w14:paraId="038A4AD6">
      <w:pPr>
        <w:pStyle w:val="27"/>
        <w:rPr>
          <w:sz w:val="21"/>
          <w:szCs w:val="21"/>
          <w:highlight w:val="none"/>
        </w:rPr>
      </w:pPr>
    </w:p>
    <w:p w14:paraId="661C4FF8">
      <w:pPr>
        <w:pStyle w:val="27"/>
        <w:rPr>
          <w:sz w:val="21"/>
          <w:szCs w:val="21"/>
          <w:highlight w:val="none"/>
        </w:rPr>
      </w:pPr>
    </w:p>
    <w:p w14:paraId="63DB3617">
      <w:pPr>
        <w:pStyle w:val="27"/>
        <w:rPr>
          <w:sz w:val="21"/>
          <w:szCs w:val="21"/>
          <w:highlight w:val="none"/>
        </w:rPr>
      </w:pPr>
    </w:p>
    <w:p w14:paraId="34264C9B">
      <w:pPr>
        <w:pStyle w:val="27"/>
        <w:rPr>
          <w:sz w:val="21"/>
          <w:szCs w:val="21"/>
          <w:highlight w:val="none"/>
        </w:rPr>
      </w:pPr>
    </w:p>
    <w:p w14:paraId="0D65358D">
      <w:pPr>
        <w:pStyle w:val="27"/>
        <w:rPr>
          <w:sz w:val="21"/>
          <w:szCs w:val="21"/>
          <w:highlight w:val="none"/>
        </w:rPr>
      </w:pPr>
    </w:p>
    <w:p w14:paraId="0CB65955">
      <w:pPr>
        <w:pStyle w:val="27"/>
        <w:rPr>
          <w:sz w:val="21"/>
          <w:szCs w:val="21"/>
          <w:highlight w:val="none"/>
        </w:rPr>
      </w:pPr>
    </w:p>
    <w:p w14:paraId="33A9C19D">
      <w:pPr>
        <w:pStyle w:val="27"/>
        <w:rPr>
          <w:sz w:val="21"/>
          <w:szCs w:val="21"/>
          <w:highlight w:val="none"/>
        </w:rPr>
      </w:pPr>
    </w:p>
    <w:p w14:paraId="207F4688">
      <w:pPr>
        <w:pStyle w:val="27"/>
        <w:rPr>
          <w:sz w:val="21"/>
          <w:szCs w:val="21"/>
          <w:highlight w:val="none"/>
        </w:rPr>
      </w:pPr>
    </w:p>
    <w:p w14:paraId="3B754174">
      <w:pPr>
        <w:pStyle w:val="27"/>
        <w:rPr>
          <w:sz w:val="21"/>
          <w:szCs w:val="21"/>
          <w:highlight w:val="none"/>
        </w:rPr>
      </w:pPr>
    </w:p>
    <w:p w14:paraId="418BF6C0">
      <w:pPr>
        <w:spacing w:line="440" w:lineRule="exact"/>
        <w:ind w:firstLine="420" w:firstLineChars="200"/>
        <w:jc w:val="left"/>
        <w:rPr>
          <w:rFonts w:ascii="宋体" w:hAnsi="宋体"/>
          <w:szCs w:val="21"/>
          <w:highlight w:val="none"/>
        </w:rPr>
      </w:pPr>
      <w:bookmarkStart w:id="738" w:name="_Toc351203652"/>
      <w:r>
        <w:rPr>
          <w:rFonts w:hint="eastAsia" w:ascii="宋体" w:hAnsi="宋体"/>
          <w:szCs w:val="21"/>
          <w:highlight w:val="none"/>
        </w:rPr>
        <w:t>附件</w:t>
      </w:r>
      <w:bookmarkEnd w:id="738"/>
    </w:p>
    <w:p w14:paraId="4C5A6192">
      <w:pPr>
        <w:spacing w:line="440" w:lineRule="exact"/>
        <w:ind w:firstLine="420" w:firstLineChars="200"/>
        <w:jc w:val="left"/>
        <w:rPr>
          <w:rFonts w:ascii="宋体" w:hAnsi="宋体"/>
          <w:szCs w:val="21"/>
          <w:highlight w:val="none"/>
        </w:rPr>
      </w:pPr>
      <w:r>
        <w:rPr>
          <w:rFonts w:hint="eastAsia" w:ascii="宋体" w:hAnsi="宋体"/>
          <w:szCs w:val="21"/>
          <w:highlight w:val="none"/>
        </w:rPr>
        <w:t>协议书附件：</w:t>
      </w:r>
    </w:p>
    <w:p w14:paraId="14A522FA">
      <w:pPr>
        <w:spacing w:line="440" w:lineRule="exact"/>
        <w:ind w:firstLine="420" w:firstLineChars="200"/>
        <w:jc w:val="left"/>
        <w:rPr>
          <w:rFonts w:ascii="宋体" w:hAnsi="宋体"/>
          <w:szCs w:val="21"/>
          <w:highlight w:val="none"/>
        </w:rPr>
      </w:pPr>
      <w:r>
        <w:rPr>
          <w:rFonts w:hint="eastAsia" w:ascii="宋体" w:hAnsi="宋体"/>
          <w:szCs w:val="21"/>
          <w:highlight w:val="none"/>
        </w:rPr>
        <w:t>附件1：承包人承揽工程项目一览表</w:t>
      </w:r>
    </w:p>
    <w:p w14:paraId="54D31FEB">
      <w:pPr>
        <w:spacing w:line="440" w:lineRule="exact"/>
        <w:ind w:firstLine="420" w:firstLineChars="200"/>
        <w:jc w:val="left"/>
        <w:rPr>
          <w:rFonts w:ascii="宋体" w:hAnsi="宋体"/>
          <w:szCs w:val="21"/>
          <w:highlight w:val="none"/>
        </w:rPr>
      </w:pPr>
      <w:r>
        <w:rPr>
          <w:rFonts w:hint="eastAsia" w:ascii="宋体" w:hAnsi="宋体"/>
          <w:szCs w:val="21"/>
          <w:highlight w:val="none"/>
        </w:rPr>
        <w:t>专用合同条款附件：</w:t>
      </w:r>
    </w:p>
    <w:p w14:paraId="5C9A8386">
      <w:pPr>
        <w:spacing w:line="440" w:lineRule="exact"/>
        <w:ind w:firstLine="420" w:firstLineChars="200"/>
        <w:jc w:val="left"/>
        <w:rPr>
          <w:rFonts w:ascii="宋体" w:hAnsi="宋体"/>
          <w:szCs w:val="21"/>
          <w:highlight w:val="none"/>
        </w:rPr>
      </w:pPr>
      <w:r>
        <w:rPr>
          <w:rFonts w:hint="eastAsia" w:ascii="宋体" w:hAnsi="宋体"/>
          <w:szCs w:val="21"/>
          <w:highlight w:val="none"/>
        </w:rPr>
        <w:t>附件2：发包人供应材料设备一览表</w:t>
      </w:r>
    </w:p>
    <w:p w14:paraId="629BD53E">
      <w:pPr>
        <w:spacing w:line="440" w:lineRule="exact"/>
        <w:ind w:firstLine="420" w:firstLineChars="200"/>
        <w:jc w:val="left"/>
        <w:rPr>
          <w:rFonts w:ascii="宋体" w:hAnsi="宋体"/>
          <w:szCs w:val="21"/>
          <w:highlight w:val="none"/>
        </w:rPr>
      </w:pPr>
      <w:r>
        <w:rPr>
          <w:rFonts w:hint="eastAsia" w:ascii="宋体" w:hAnsi="宋体"/>
          <w:szCs w:val="21"/>
          <w:highlight w:val="none"/>
        </w:rPr>
        <w:t>附件3：工程质量保修书</w:t>
      </w:r>
    </w:p>
    <w:p w14:paraId="373DBC63">
      <w:pPr>
        <w:spacing w:line="440" w:lineRule="exact"/>
        <w:ind w:firstLine="420" w:firstLineChars="200"/>
        <w:jc w:val="left"/>
        <w:rPr>
          <w:rFonts w:ascii="宋体" w:hAnsi="宋体"/>
          <w:szCs w:val="21"/>
          <w:highlight w:val="none"/>
        </w:rPr>
      </w:pPr>
      <w:r>
        <w:rPr>
          <w:rFonts w:hint="eastAsia" w:ascii="宋体" w:hAnsi="宋体"/>
          <w:szCs w:val="21"/>
          <w:highlight w:val="none"/>
        </w:rPr>
        <w:t>附件4：主要建设工程文件目录</w:t>
      </w:r>
    </w:p>
    <w:p w14:paraId="121F2E52">
      <w:pPr>
        <w:spacing w:line="440" w:lineRule="exact"/>
        <w:ind w:firstLine="420" w:firstLineChars="200"/>
        <w:jc w:val="left"/>
        <w:rPr>
          <w:rFonts w:ascii="宋体" w:hAnsi="宋体"/>
          <w:szCs w:val="21"/>
          <w:highlight w:val="none"/>
        </w:rPr>
      </w:pPr>
      <w:r>
        <w:rPr>
          <w:rFonts w:hint="eastAsia" w:ascii="宋体" w:hAnsi="宋体"/>
          <w:szCs w:val="21"/>
          <w:highlight w:val="none"/>
        </w:rPr>
        <w:t>附件5：承包人用于本工程施工的机械设备表</w:t>
      </w:r>
    </w:p>
    <w:p w14:paraId="6F3897CA">
      <w:pPr>
        <w:spacing w:line="440" w:lineRule="exact"/>
        <w:ind w:firstLine="420" w:firstLineChars="200"/>
        <w:jc w:val="left"/>
        <w:rPr>
          <w:rFonts w:ascii="宋体" w:hAnsi="宋体"/>
          <w:sz w:val="24"/>
          <w:highlight w:val="none"/>
        </w:rPr>
      </w:pPr>
      <w:r>
        <w:rPr>
          <w:rFonts w:hint="eastAsia" w:ascii="宋体" w:hAnsi="宋体"/>
          <w:szCs w:val="21"/>
          <w:highlight w:val="none"/>
        </w:rPr>
        <w:t>附件6：承包人主要施工管理人员表</w:t>
      </w:r>
    </w:p>
    <w:p w14:paraId="63BB044B">
      <w:pPr>
        <w:spacing w:beforeLines="50" w:afterLines="50" w:line="440" w:lineRule="exact"/>
        <w:jc w:val="left"/>
        <w:rPr>
          <w:rFonts w:ascii="宋体" w:hAnsi="宋体"/>
          <w:sz w:val="24"/>
          <w:highlight w:val="none"/>
        </w:rPr>
      </w:pPr>
      <w:r>
        <w:rPr>
          <w:rFonts w:hint="eastAsia" w:ascii="宋体" w:hAnsi="宋体"/>
          <w:sz w:val="24"/>
          <w:highlight w:val="none"/>
        </w:rPr>
        <w:br w:type="page"/>
      </w:r>
      <w:r>
        <w:rPr>
          <w:rFonts w:hint="eastAsia" w:ascii="宋体" w:hAnsi="宋体"/>
          <w:sz w:val="24"/>
          <w:highlight w:val="none"/>
        </w:rPr>
        <w:t>附件1：</w:t>
      </w:r>
    </w:p>
    <w:p w14:paraId="4EB822FC">
      <w:pPr>
        <w:spacing w:beforeLines="50" w:afterLines="50" w:line="440" w:lineRule="exact"/>
        <w:jc w:val="center"/>
        <w:rPr>
          <w:rFonts w:ascii="宋体" w:hAnsi="宋体"/>
          <w:sz w:val="30"/>
          <w:szCs w:val="30"/>
          <w:highlight w:val="none"/>
        </w:rPr>
      </w:pPr>
      <w:r>
        <w:rPr>
          <w:rFonts w:hint="eastAsia" w:ascii="宋体" w:hAnsi="宋体"/>
          <w:sz w:val="30"/>
          <w:szCs w:val="30"/>
          <w:highlight w:val="none"/>
        </w:rPr>
        <w:t>承包人承揽工程项目一览表</w:t>
      </w:r>
    </w:p>
    <w:p w14:paraId="2C3B8B5C">
      <w:pPr>
        <w:spacing w:beforeLines="50" w:afterLines="50" w:line="440" w:lineRule="exact"/>
        <w:jc w:val="center"/>
        <w:rPr>
          <w:rFonts w:ascii="宋体" w:hAnsi="宋体"/>
          <w:sz w:val="30"/>
          <w:szCs w:val="30"/>
          <w:highlight w:val="none"/>
        </w:rPr>
      </w:pPr>
    </w:p>
    <w:tbl>
      <w:tblPr>
        <w:tblStyle w:val="30"/>
        <w:tblW w:w="86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074"/>
        <w:gridCol w:w="1053"/>
        <w:gridCol w:w="1177"/>
        <w:gridCol w:w="484"/>
        <w:gridCol w:w="904"/>
        <w:gridCol w:w="1241"/>
        <w:gridCol w:w="1038"/>
        <w:gridCol w:w="484"/>
        <w:gridCol w:w="484"/>
      </w:tblGrid>
      <w:tr w14:paraId="296A66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4D06586D">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单位工程名称</w:t>
            </w:r>
          </w:p>
        </w:tc>
        <w:tc>
          <w:tcPr>
            <w:tcW w:w="1074" w:type="dxa"/>
            <w:tcBorders>
              <w:top w:val="single" w:color="auto" w:sz="4" w:space="0"/>
              <w:left w:val="single" w:color="auto" w:sz="4" w:space="0"/>
              <w:bottom w:val="single" w:color="auto" w:sz="4" w:space="0"/>
              <w:right w:val="single" w:color="auto" w:sz="4" w:space="0"/>
            </w:tcBorders>
            <w:vAlign w:val="center"/>
          </w:tcPr>
          <w:p w14:paraId="1312C1BE">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建设规模</w:t>
            </w:r>
          </w:p>
        </w:tc>
        <w:tc>
          <w:tcPr>
            <w:tcW w:w="1053" w:type="dxa"/>
            <w:tcBorders>
              <w:top w:val="single" w:color="auto" w:sz="4" w:space="0"/>
              <w:left w:val="single" w:color="auto" w:sz="4" w:space="0"/>
              <w:bottom w:val="single" w:color="auto" w:sz="4" w:space="0"/>
              <w:right w:val="single" w:color="auto" w:sz="4" w:space="0"/>
            </w:tcBorders>
            <w:vAlign w:val="center"/>
          </w:tcPr>
          <w:p w14:paraId="76A92F59">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建筑面积（平方米）</w:t>
            </w:r>
          </w:p>
        </w:tc>
        <w:tc>
          <w:tcPr>
            <w:tcW w:w="1177" w:type="dxa"/>
            <w:tcBorders>
              <w:top w:val="single" w:color="auto" w:sz="4" w:space="0"/>
              <w:left w:val="single" w:color="auto" w:sz="4" w:space="0"/>
              <w:bottom w:val="single" w:color="auto" w:sz="4" w:space="0"/>
              <w:right w:val="single" w:color="auto" w:sz="4" w:space="0"/>
            </w:tcBorders>
            <w:vAlign w:val="center"/>
          </w:tcPr>
          <w:p w14:paraId="49E0EF5E">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结构形式</w:t>
            </w:r>
          </w:p>
        </w:tc>
        <w:tc>
          <w:tcPr>
            <w:tcW w:w="484" w:type="dxa"/>
            <w:tcBorders>
              <w:top w:val="single" w:color="auto" w:sz="4" w:space="0"/>
              <w:left w:val="single" w:color="auto" w:sz="4" w:space="0"/>
              <w:bottom w:val="single" w:color="auto" w:sz="4" w:space="0"/>
              <w:right w:val="single" w:color="auto" w:sz="4" w:space="0"/>
            </w:tcBorders>
            <w:vAlign w:val="center"/>
          </w:tcPr>
          <w:p w14:paraId="074A4D26">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层数</w:t>
            </w:r>
          </w:p>
        </w:tc>
        <w:tc>
          <w:tcPr>
            <w:tcW w:w="904" w:type="dxa"/>
            <w:tcBorders>
              <w:top w:val="single" w:color="auto" w:sz="4" w:space="0"/>
              <w:left w:val="single" w:color="auto" w:sz="4" w:space="0"/>
              <w:bottom w:val="single" w:color="auto" w:sz="4" w:space="0"/>
              <w:right w:val="single" w:color="auto" w:sz="4" w:space="0"/>
            </w:tcBorders>
            <w:vAlign w:val="center"/>
          </w:tcPr>
          <w:p w14:paraId="76D063FD">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生产能力</w:t>
            </w:r>
          </w:p>
        </w:tc>
        <w:tc>
          <w:tcPr>
            <w:tcW w:w="1241" w:type="dxa"/>
            <w:tcBorders>
              <w:top w:val="single" w:color="auto" w:sz="4" w:space="0"/>
              <w:left w:val="single" w:color="auto" w:sz="4" w:space="0"/>
              <w:bottom w:val="single" w:color="auto" w:sz="4" w:space="0"/>
              <w:right w:val="single" w:color="auto" w:sz="4" w:space="0"/>
            </w:tcBorders>
            <w:vAlign w:val="center"/>
          </w:tcPr>
          <w:p w14:paraId="306AF4B0">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设备安装内容</w:t>
            </w:r>
          </w:p>
        </w:tc>
        <w:tc>
          <w:tcPr>
            <w:tcW w:w="1038" w:type="dxa"/>
            <w:tcBorders>
              <w:top w:val="single" w:color="auto" w:sz="4" w:space="0"/>
              <w:left w:val="single" w:color="auto" w:sz="4" w:space="0"/>
              <w:bottom w:val="single" w:color="auto" w:sz="4" w:space="0"/>
              <w:right w:val="single" w:color="auto" w:sz="4" w:space="0"/>
            </w:tcBorders>
            <w:vAlign w:val="center"/>
          </w:tcPr>
          <w:p w14:paraId="27175653">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合同价格（元）</w:t>
            </w:r>
          </w:p>
        </w:tc>
        <w:tc>
          <w:tcPr>
            <w:tcW w:w="484" w:type="dxa"/>
            <w:tcBorders>
              <w:top w:val="single" w:color="auto" w:sz="4" w:space="0"/>
              <w:left w:val="single" w:color="auto" w:sz="4" w:space="0"/>
              <w:bottom w:val="single" w:color="auto" w:sz="4" w:space="0"/>
              <w:right w:val="single" w:color="auto" w:sz="4" w:space="0"/>
            </w:tcBorders>
            <w:vAlign w:val="center"/>
          </w:tcPr>
          <w:p w14:paraId="41BCD3EB">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开工日期</w:t>
            </w:r>
          </w:p>
        </w:tc>
        <w:tc>
          <w:tcPr>
            <w:tcW w:w="484" w:type="dxa"/>
            <w:tcBorders>
              <w:top w:val="single" w:color="auto" w:sz="4" w:space="0"/>
              <w:left w:val="single" w:color="auto" w:sz="4" w:space="0"/>
              <w:bottom w:val="single" w:color="auto" w:sz="4" w:space="0"/>
              <w:right w:val="single" w:color="auto" w:sz="4" w:space="0"/>
            </w:tcBorders>
            <w:vAlign w:val="center"/>
          </w:tcPr>
          <w:p w14:paraId="4BF4BB14">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竣工日期</w:t>
            </w:r>
          </w:p>
        </w:tc>
      </w:tr>
      <w:tr w14:paraId="7329D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2FE73EDE">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BAB2CB1">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232483CD">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3ECBA2B3">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1D9918F0">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04607AAA">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05609E82">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73F478F9">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278C4154">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50D8BBC1">
            <w:pPr>
              <w:pStyle w:val="4"/>
              <w:keepNext/>
              <w:adjustRightInd w:val="0"/>
              <w:snapToGrid w:val="0"/>
              <w:spacing w:after="0"/>
              <w:rPr>
                <w:rFonts w:ascii="宋体" w:hAnsi="宋体"/>
                <w:szCs w:val="21"/>
                <w:highlight w:val="none"/>
              </w:rPr>
            </w:pPr>
          </w:p>
        </w:tc>
      </w:tr>
      <w:tr w14:paraId="089D7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2BE409B7">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3F2B984A">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4CC9CF91">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70672A21">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46BF6EB6">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28BF6C98">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117FF421">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3B6A309C">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47FEEEBA">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68C62093">
            <w:pPr>
              <w:pStyle w:val="4"/>
              <w:keepNext/>
              <w:adjustRightInd w:val="0"/>
              <w:snapToGrid w:val="0"/>
              <w:spacing w:after="0"/>
              <w:rPr>
                <w:rFonts w:ascii="宋体" w:hAnsi="宋体"/>
                <w:szCs w:val="21"/>
                <w:highlight w:val="none"/>
              </w:rPr>
            </w:pPr>
          </w:p>
        </w:tc>
      </w:tr>
      <w:tr w14:paraId="0FB59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174255EE">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27113723">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00207514">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0F6BA0A9">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115A7210">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1CCE96CA">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4292BF0D">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6B71DAEE">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3E964F28">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1A08085A">
            <w:pPr>
              <w:pStyle w:val="4"/>
              <w:keepNext/>
              <w:adjustRightInd w:val="0"/>
              <w:snapToGrid w:val="0"/>
              <w:spacing w:after="0"/>
              <w:rPr>
                <w:rFonts w:ascii="宋体" w:hAnsi="宋体"/>
                <w:szCs w:val="21"/>
                <w:highlight w:val="none"/>
              </w:rPr>
            </w:pPr>
          </w:p>
        </w:tc>
      </w:tr>
      <w:tr w14:paraId="555EE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3E9B11F4">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24A6D5AA">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528D9AD8">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0697749E">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78DCEB4D">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341AA43B">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6F1C85B7">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304841CF">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2CC7EA70">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277C19B1">
            <w:pPr>
              <w:pStyle w:val="4"/>
              <w:keepNext/>
              <w:adjustRightInd w:val="0"/>
              <w:snapToGrid w:val="0"/>
              <w:spacing w:after="0"/>
              <w:rPr>
                <w:rFonts w:ascii="宋体" w:hAnsi="宋体"/>
                <w:szCs w:val="21"/>
                <w:highlight w:val="none"/>
              </w:rPr>
            </w:pPr>
          </w:p>
        </w:tc>
      </w:tr>
      <w:tr w14:paraId="4CD97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245A9B79">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57D86542">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1878C9E2">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2BF1A458">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7E61375F">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375B1C3B">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25C568AD">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328FB216">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1A6790F8">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626211DB">
            <w:pPr>
              <w:pStyle w:val="4"/>
              <w:keepNext/>
              <w:adjustRightInd w:val="0"/>
              <w:snapToGrid w:val="0"/>
              <w:spacing w:after="0"/>
              <w:rPr>
                <w:rFonts w:ascii="宋体" w:hAnsi="宋体"/>
                <w:szCs w:val="21"/>
                <w:highlight w:val="none"/>
              </w:rPr>
            </w:pPr>
          </w:p>
        </w:tc>
      </w:tr>
      <w:tr w14:paraId="16487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3A02F64B">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67946A6">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57401A1C">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18502DB2">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66641B10">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17195E98">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56C9F4EF">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39E05003">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097CCAA3">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3CE29D7E">
            <w:pPr>
              <w:pStyle w:val="4"/>
              <w:keepNext/>
              <w:adjustRightInd w:val="0"/>
              <w:snapToGrid w:val="0"/>
              <w:spacing w:after="0"/>
              <w:rPr>
                <w:rFonts w:ascii="宋体" w:hAnsi="宋体"/>
                <w:szCs w:val="21"/>
                <w:highlight w:val="none"/>
              </w:rPr>
            </w:pPr>
          </w:p>
        </w:tc>
      </w:tr>
      <w:tr w14:paraId="2E338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4EE0FED5">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4FCE3C45">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63707AE5">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2D1219EC">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0FBD5F09">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62051BD8">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4D4E7E6A">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3EF132A8">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5A8D4C84">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2A405B57">
            <w:pPr>
              <w:pStyle w:val="4"/>
              <w:keepNext/>
              <w:adjustRightInd w:val="0"/>
              <w:snapToGrid w:val="0"/>
              <w:spacing w:after="0"/>
              <w:rPr>
                <w:rFonts w:ascii="宋体" w:hAnsi="宋体"/>
                <w:szCs w:val="21"/>
                <w:highlight w:val="none"/>
              </w:rPr>
            </w:pPr>
          </w:p>
        </w:tc>
      </w:tr>
      <w:tr w14:paraId="412E5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02D27796">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19E53527">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7A856A58">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1D4542DE">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3DE62817">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7487EB97">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623515EF">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59A1AEFE">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781CE843">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74482469">
            <w:pPr>
              <w:pStyle w:val="4"/>
              <w:keepNext/>
              <w:adjustRightInd w:val="0"/>
              <w:snapToGrid w:val="0"/>
              <w:spacing w:after="0"/>
              <w:rPr>
                <w:rFonts w:ascii="宋体" w:hAnsi="宋体"/>
                <w:szCs w:val="21"/>
                <w:highlight w:val="none"/>
              </w:rPr>
            </w:pPr>
          </w:p>
        </w:tc>
      </w:tr>
      <w:tr w14:paraId="6CE30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1303F330">
            <w:pPr>
              <w:pStyle w:val="4"/>
              <w:keepNext/>
              <w:adjustRightInd w:val="0"/>
              <w:snapToGrid w:val="0"/>
              <w:spacing w:after="0"/>
              <w:rPr>
                <w:rFonts w:ascii="宋体" w:hAnsi="宋体"/>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4B0F843">
            <w:pPr>
              <w:pStyle w:val="4"/>
              <w:keepNext/>
              <w:adjustRightInd w:val="0"/>
              <w:snapToGrid w:val="0"/>
              <w:spacing w:after="0"/>
              <w:rPr>
                <w:rFonts w:ascii="宋体" w:hAnsi="宋体"/>
                <w:szCs w:val="21"/>
                <w:highlight w:val="none"/>
              </w:rPr>
            </w:pPr>
          </w:p>
        </w:tc>
        <w:tc>
          <w:tcPr>
            <w:tcW w:w="1053" w:type="dxa"/>
            <w:tcBorders>
              <w:top w:val="single" w:color="auto" w:sz="4" w:space="0"/>
              <w:left w:val="single" w:color="auto" w:sz="4" w:space="0"/>
              <w:bottom w:val="single" w:color="auto" w:sz="4" w:space="0"/>
              <w:right w:val="single" w:color="auto" w:sz="4" w:space="0"/>
            </w:tcBorders>
            <w:vAlign w:val="center"/>
          </w:tcPr>
          <w:p w14:paraId="661FB179">
            <w:pPr>
              <w:pStyle w:val="4"/>
              <w:keepNext/>
              <w:adjustRightInd w:val="0"/>
              <w:snapToGrid w:val="0"/>
              <w:spacing w:after="0"/>
              <w:rPr>
                <w:rFonts w:ascii="宋体" w:hAnsi="宋体"/>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5C3512D8">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403753F2">
            <w:pPr>
              <w:pStyle w:val="4"/>
              <w:keepNext/>
              <w:adjustRightInd w:val="0"/>
              <w:snapToGrid w:val="0"/>
              <w:spacing w:after="0"/>
              <w:rPr>
                <w:rFonts w:ascii="宋体" w:hAnsi="宋体"/>
                <w:szCs w:val="21"/>
                <w:highlight w:val="none"/>
              </w:rPr>
            </w:pPr>
          </w:p>
        </w:tc>
        <w:tc>
          <w:tcPr>
            <w:tcW w:w="904" w:type="dxa"/>
            <w:tcBorders>
              <w:top w:val="single" w:color="auto" w:sz="4" w:space="0"/>
              <w:left w:val="single" w:color="auto" w:sz="4" w:space="0"/>
              <w:bottom w:val="single" w:color="auto" w:sz="4" w:space="0"/>
              <w:right w:val="single" w:color="auto" w:sz="4" w:space="0"/>
            </w:tcBorders>
            <w:vAlign w:val="center"/>
          </w:tcPr>
          <w:p w14:paraId="6FE52758">
            <w:pPr>
              <w:pStyle w:val="4"/>
              <w:keepNext/>
              <w:adjustRightInd w:val="0"/>
              <w:snapToGrid w:val="0"/>
              <w:spacing w:after="0"/>
              <w:rPr>
                <w:rFonts w:ascii="宋体" w:hAnsi="宋体"/>
                <w:szCs w:val="21"/>
                <w:highlight w:val="none"/>
              </w:rPr>
            </w:pPr>
          </w:p>
        </w:tc>
        <w:tc>
          <w:tcPr>
            <w:tcW w:w="1241" w:type="dxa"/>
            <w:tcBorders>
              <w:top w:val="single" w:color="auto" w:sz="4" w:space="0"/>
              <w:left w:val="single" w:color="auto" w:sz="4" w:space="0"/>
              <w:bottom w:val="single" w:color="auto" w:sz="4" w:space="0"/>
              <w:right w:val="single" w:color="auto" w:sz="4" w:space="0"/>
            </w:tcBorders>
            <w:vAlign w:val="center"/>
          </w:tcPr>
          <w:p w14:paraId="55834801">
            <w:pPr>
              <w:pStyle w:val="4"/>
              <w:keepNext/>
              <w:adjustRightInd w:val="0"/>
              <w:snapToGrid w:val="0"/>
              <w:spacing w:after="0"/>
              <w:rPr>
                <w:rFonts w:ascii="宋体" w:hAnsi="宋体"/>
                <w:szCs w:val="21"/>
                <w:highlight w:val="none"/>
              </w:rPr>
            </w:pPr>
          </w:p>
        </w:tc>
        <w:tc>
          <w:tcPr>
            <w:tcW w:w="1038" w:type="dxa"/>
            <w:tcBorders>
              <w:top w:val="single" w:color="auto" w:sz="4" w:space="0"/>
              <w:left w:val="single" w:color="auto" w:sz="4" w:space="0"/>
              <w:bottom w:val="single" w:color="auto" w:sz="4" w:space="0"/>
              <w:right w:val="single" w:color="auto" w:sz="4" w:space="0"/>
            </w:tcBorders>
            <w:vAlign w:val="center"/>
          </w:tcPr>
          <w:p w14:paraId="51E7BDF1">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242F2AE2">
            <w:pPr>
              <w:pStyle w:val="4"/>
              <w:keepNext/>
              <w:adjustRightInd w:val="0"/>
              <w:snapToGrid w:val="0"/>
              <w:spacing w:after="0"/>
              <w:rPr>
                <w:rFonts w:ascii="宋体" w:hAnsi="宋体"/>
                <w:szCs w:val="21"/>
                <w:highlight w:val="none"/>
              </w:rPr>
            </w:pPr>
          </w:p>
        </w:tc>
        <w:tc>
          <w:tcPr>
            <w:tcW w:w="484" w:type="dxa"/>
            <w:tcBorders>
              <w:top w:val="single" w:color="auto" w:sz="4" w:space="0"/>
              <w:left w:val="single" w:color="auto" w:sz="4" w:space="0"/>
              <w:bottom w:val="single" w:color="auto" w:sz="4" w:space="0"/>
              <w:right w:val="single" w:color="auto" w:sz="4" w:space="0"/>
            </w:tcBorders>
            <w:vAlign w:val="center"/>
          </w:tcPr>
          <w:p w14:paraId="5D6059DE">
            <w:pPr>
              <w:pStyle w:val="4"/>
              <w:keepNext/>
              <w:adjustRightInd w:val="0"/>
              <w:snapToGrid w:val="0"/>
              <w:spacing w:after="0"/>
              <w:rPr>
                <w:rFonts w:ascii="宋体" w:hAnsi="宋体"/>
                <w:szCs w:val="21"/>
                <w:highlight w:val="none"/>
              </w:rPr>
            </w:pPr>
          </w:p>
        </w:tc>
      </w:tr>
    </w:tbl>
    <w:p w14:paraId="0FBE65C0">
      <w:pPr>
        <w:spacing w:line="440" w:lineRule="exact"/>
        <w:rPr>
          <w:rFonts w:ascii="宋体" w:hAnsi="宋体"/>
          <w:sz w:val="24"/>
          <w:highlight w:val="none"/>
        </w:rPr>
      </w:pPr>
    </w:p>
    <w:p w14:paraId="1AC74069">
      <w:pPr>
        <w:spacing w:line="440" w:lineRule="exact"/>
        <w:rPr>
          <w:rFonts w:ascii="宋体" w:hAnsi="宋体"/>
          <w:sz w:val="24"/>
          <w:highlight w:val="none"/>
        </w:rPr>
      </w:pPr>
      <w:r>
        <w:rPr>
          <w:rFonts w:hint="eastAsia" w:ascii="宋体" w:hAnsi="宋体"/>
          <w:sz w:val="24"/>
          <w:highlight w:val="none"/>
        </w:rPr>
        <w:br w:type="page"/>
      </w:r>
      <w:r>
        <w:rPr>
          <w:rFonts w:hint="eastAsia" w:ascii="宋体" w:hAnsi="宋体"/>
          <w:sz w:val="24"/>
          <w:highlight w:val="none"/>
        </w:rPr>
        <w:t>附</w:t>
      </w:r>
      <w:bookmarkStart w:id="739" w:name="_Toc296347224"/>
      <w:bookmarkStart w:id="740" w:name="_Toc267261692"/>
      <w:bookmarkStart w:id="741" w:name="_Toc296503225"/>
      <w:bookmarkStart w:id="742" w:name="_Toc296891265"/>
      <w:bookmarkStart w:id="743" w:name="_Toc296944564"/>
      <w:bookmarkStart w:id="744" w:name="_Toc296346726"/>
      <w:bookmarkStart w:id="745" w:name="_Toc296891053"/>
      <w:r>
        <w:rPr>
          <w:rFonts w:hint="eastAsia" w:ascii="宋体" w:hAnsi="宋体"/>
          <w:sz w:val="24"/>
          <w:highlight w:val="none"/>
        </w:rPr>
        <w:t>件2：</w:t>
      </w:r>
    </w:p>
    <w:bookmarkEnd w:id="739"/>
    <w:bookmarkEnd w:id="740"/>
    <w:bookmarkEnd w:id="741"/>
    <w:bookmarkEnd w:id="742"/>
    <w:bookmarkEnd w:id="743"/>
    <w:bookmarkEnd w:id="744"/>
    <w:bookmarkEnd w:id="745"/>
    <w:p w14:paraId="12B13AD9">
      <w:pPr>
        <w:spacing w:beforeLines="50" w:afterLines="50" w:line="440" w:lineRule="exact"/>
        <w:jc w:val="center"/>
        <w:rPr>
          <w:rFonts w:ascii="宋体" w:hAnsi="宋体"/>
          <w:sz w:val="30"/>
          <w:szCs w:val="30"/>
          <w:highlight w:val="none"/>
        </w:rPr>
      </w:pPr>
      <w:r>
        <w:rPr>
          <w:rFonts w:hint="eastAsia" w:ascii="宋体" w:hAnsi="宋体"/>
          <w:sz w:val="30"/>
          <w:szCs w:val="30"/>
          <w:highlight w:val="none"/>
        </w:rPr>
        <w:t>发包人供应材料设备一览表</w:t>
      </w:r>
    </w:p>
    <w:p w14:paraId="40F48C4E">
      <w:pPr>
        <w:spacing w:beforeLines="50" w:afterLines="50" w:line="440" w:lineRule="exact"/>
        <w:jc w:val="center"/>
        <w:rPr>
          <w:rFonts w:ascii="宋体" w:hAnsi="宋体"/>
          <w:sz w:val="30"/>
          <w:szCs w:val="30"/>
          <w:highlight w:val="none"/>
        </w:rPr>
      </w:pPr>
    </w:p>
    <w:tbl>
      <w:tblPr>
        <w:tblStyle w:val="30"/>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8"/>
        <w:gridCol w:w="1061"/>
        <w:gridCol w:w="1178"/>
        <w:gridCol w:w="782"/>
        <w:gridCol w:w="709"/>
        <w:gridCol w:w="869"/>
        <w:gridCol w:w="824"/>
        <w:gridCol w:w="709"/>
        <w:gridCol w:w="1237"/>
        <w:gridCol w:w="824"/>
      </w:tblGrid>
      <w:tr w14:paraId="4C6481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4" w:space="0"/>
              <w:left w:val="single" w:color="auto" w:sz="4" w:space="0"/>
              <w:bottom w:val="single" w:color="auto" w:sz="4" w:space="0"/>
              <w:right w:val="single" w:color="auto" w:sz="4" w:space="0"/>
            </w:tcBorders>
            <w:vAlign w:val="center"/>
          </w:tcPr>
          <w:p w14:paraId="60BE9EED">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序号</w:t>
            </w:r>
          </w:p>
        </w:tc>
        <w:tc>
          <w:tcPr>
            <w:tcW w:w="1061" w:type="dxa"/>
            <w:tcBorders>
              <w:top w:val="single" w:color="auto" w:sz="4" w:space="0"/>
              <w:left w:val="single" w:color="auto" w:sz="4" w:space="0"/>
              <w:bottom w:val="single" w:color="auto" w:sz="4" w:space="0"/>
              <w:right w:val="single" w:color="auto" w:sz="4" w:space="0"/>
            </w:tcBorders>
            <w:vAlign w:val="center"/>
          </w:tcPr>
          <w:p w14:paraId="72DCC57F">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材料、</w:t>
            </w:r>
          </w:p>
          <w:p w14:paraId="2619834A">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设备品种</w:t>
            </w:r>
          </w:p>
        </w:tc>
        <w:tc>
          <w:tcPr>
            <w:tcW w:w="1178" w:type="dxa"/>
            <w:tcBorders>
              <w:top w:val="single" w:color="auto" w:sz="4" w:space="0"/>
              <w:left w:val="single" w:color="auto" w:sz="4" w:space="0"/>
              <w:bottom w:val="single" w:color="auto" w:sz="4" w:space="0"/>
              <w:right w:val="single" w:color="auto" w:sz="4" w:space="0"/>
            </w:tcBorders>
            <w:vAlign w:val="center"/>
          </w:tcPr>
          <w:p w14:paraId="79474091">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规格型号</w:t>
            </w:r>
          </w:p>
        </w:tc>
        <w:tc>
          <w:tcPr>
            <w:tcW w:w="782" w:type="dxa"/>
            <w:tcBorders>
              <w:top w:val="single" w:color="auto" w:sz="4" w:space="0"/>
              <w:left w:val="single" w:color="auto" w:sz="4" w:space="0"/>
              <w:bottom w:val="single" w:color="auto" w:sz="4" w:space="0"/>
              <w:right w:val="single" w:color="auto" w:sz="4" w:space="0"/>
            </w:tcBorders>
            <w:vAlign w:val="center"/>
          </w:tcPr>
          <w:p w14:paraId="4A942D6B">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单位</w:t>
            </w:r>
          </w:p>
        </w:tc>
        <w:tc>
          <w:tcPr>
            <w:tcW w:w="709" w:type="dxa"/>
            <w:tcBorders>
              <w:top w:val="single" w:color="auto" w:sz="4" w:space="0"/>
              <w:left w:val="single" w:color="auto" w:sz="4" w:space="0"/>
              <w:bottom w:val="single" w:color="auto" w:sz="4" w:space="0"/>
              <w:right w:val="single" w:color="auto" w:sz="4" w:space="0"/>
            </w:tcBorders>
            <w:vAlign w:val="center"/>
          </w:tcPr>
          <w:p w14:paraId="59318F9F">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数量</w:t>
            </w:r>
          </w:p>
        </w:tc>
        <w:tc>
          <w:tcPr>
            <w:tcW w:w="869" w:type="dxa"/>
            <w:tcBorders>
              <w:top w:val="single" w:color="auto" w:sz="4" w:space="0"/>
              <w:left w:val="single" w:color="auto" w:sz="4" w:space="0"/>
              <w:bottom w:val="single" w:color="auto" w:sz="4" w:space="0"/>
              <w:right w:val="single" w:color="auto" w:sz="4" w:space="0"/>
            </w:tcBorders>
            <w:vAlign w:val="center"/>
          </w:tcPr>
          <w:p w14:paraId="5FFB3677">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单价（元）</w:t>
            </w:r>
          </w:p>
        </w:tc>
        <w:tc>
          <w:tcPr>
            <w:tcW w:w="824" w:type="dxa"/>
            <w:tcBorders>
              <w:top w:val="single" w:color="auto" w:sz="4" w:space="0"/>
              <w:left w:val="single" w:color="auto" w:sz="4" w:space="0"/>
              <w:bottom w:val="single" w:color="auto" w:sz="4" w:space="0"/>
              <w:right w:val="single" w:color="auto" w:sz="4" w:space="0"/>
            </w:tcBorders>
            <w:vAlign w:val="center"/>
          </w:tcPr>
          <w:p w14:paraId="344CE91C">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质量等级</w:t>
            </w:r>
          </w:p>
        </w:tc>
        <w:tc>
          <w:tcPr>
            <w:tcW w:w="709" w:type="dxa"/>
            <w:tcBorders>
              <w:top w:val="single" w:color="auto" w:sz="4" w:space="0"/>
              <w:left w:val="single" w:color="auto" w:sz="4" w:space="0"/>
              <w:bottom w:val="single" w:color="auto" w:sz="4" w:space="0"/>
              <w:right w:val="single" w:color="auto" w:sz="4" w:space="0"/>
            </w:tcBorders>
            <w:vAlign w:val="center"/>
          </w:tcPr>
          <w:p w14:paraId="383B10F8">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供应时间</w:t>
            </w:r>
          </w:p>
        </w:tc>
        <w:tc>
          <w:tcPr>
            <w:tcW w:w="1237" w:type="dxa"/>
            <w:tcBorders>
              <w:top w:val="single" w:color="auto" w:sz="4" w:space="0"/>
              <w:left w:val="single" w:color="auto" w:sz="4" w:space="0"/>
              <w:bottom w:val="single" w:color="auto" w:sz="4" w:space="0"/>
              <w:right w:val="single" w:color="auto" w:sz="4" w:space="0"/>
            </w:tcBorders>
            <w:vAlign w:val="center"/>
          </w:tcPr>
          <w:p w14:paraId="3958D14B">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送达地点</w:t>
            </w:r>
          </w:p>
        </w:tc>
        <w:tc>
          <w:tcPr>
            <w:tcW w:w="824" w:type="dxa"/>
            <w:tcBorders>
              <w:top w:val="single" w:color="auto" w:sz="4" w:space="0"/>
              <w:left w:val="single" w:color="auto" w:sz="4" w:space="0"/>
              <w:bottom w:val="single" w:color="auto" w:sz="4" w:space="0"/>
              <w:right w:val="single" w:color="auto" w:sz="4" w:space="0"/>
            </w:tcBorders>
            <w:vAlign w:val="center"/>
          </w:tcPr>
          <w:p w14:paraId="539EE8B9">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备注</w:t>
            </w:r>
          </w:p>
        </w:tc>
      </w:tr>
      <w:tr w14:paraId="2FE54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257579E">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24815F5D">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384CDF70">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336685BA">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F2B0BB0">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211257D">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5C2FE836">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BBE9F90">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6DB8BEB8">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7516D00">
            <w:pPr>
              <w:pStyle w:val="4"/>
              <w:keepNext/>
              <w:adjustRightInd w:val="0"/>
              <w:snapToGrid w:val="0"/>
              <w:spacing w:after="0"/>
              <w:jc w:val="center"/>
              <w:rPr>
                <w:rFonts w:ascii="宋体" w:hAnsi="宋体"/>
                <w:szCs w:val="21"/>
                <w:highlight w:val="none"/>
              </w:rPr>
            </w:pPr>
          </w:p>
        </w:tc>
      </w:tr>
      <w:tr w14:paraId="32DD3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8B23E88">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6AE16050">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5673F944">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46E5AD3E">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AC42483">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DB39F8D">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02B244F5">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0D7F42F">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081D7582">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A23BD5B">
            <w:pPr>
              <w:pStyle w:val="4"/>
              <w:keepNext/>
              <w:adjustRightInd w:val="0"/>
              <w:snapToGrid w:val="0"/>
              <w:spacing w:after="0"/>
              <w:jc w:val="center"/>
              <w:rPr>
                <w:rFonts w:ascii="宋体" w:hAnsi="宋体"/>
                <w:szCs w:val="21"/>
                <w:highlight w:val="none"/>
              </w:rPr>
            </w:pPr>
          </w:p>
        </w:tc>
      </w:tr>
      <w:tr w14:paraId="51FA4E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36F437C">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7F3F93A6">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349989E9">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145945CB">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57CEC6">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4D5F1A3">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3FE6099">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54C402E">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3077241C">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0730CCAE">
            <w:pPr>
              <w:pStyle w:val="4"/>
              <w:keepNext/>
              <w:adjustRightInd w:val="0"/>
              <w:snapToGrid w:val="0"/>
              <w:spacing w:after="0"/>
              <w:jc w:val="center"/>
              <w:rPr>
                <w:rFonts w:ascii="宋体" w:hAnsi="宋体"/>
                <w:szCs w:val="21"/>
                <w:highlight w:val="none"/>
              </w:rPr>
            </w:pPr>
          </w:p>
        </w:tc>
      </w:tr>
      <w:tr w14:paraId="49358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8B70DB4">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303309B1">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5FBAE8C0">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19E6F5AF">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25A4100">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0404CBD">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330EF14F">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48383E">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5225ECF2">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4D503D9D">
            <w:pPr>
              <w:pStyle w:val="4"/>
              <w:keepNext/>
              <w:adjustRightInd w:val="0"/>
              <w:snapToGrid w:val="0"/>
              <w:spacing w:after="0"/>
              <w:jc w:val="center"/>
              <w:rPr>
                <w:rFonts w:ascii="宋体" w:hAnsi="宋体"/>
                <w:szCs w:val="21"/>
                <w:highlight w:val="none"/>
              </w:rPr>
            </w:pPr>
          </w:p>
        </w:tc>
      </w:tr>
      <w:tr w14:paraId="6B73D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0CEDAD1">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30EDD0EA">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16979AAC">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634898AF">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41811C5">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55410B9">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60D581C1">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EC4AEB0">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0D71E94E">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265DD7BF">
            <w:pPr>
              <w:pStyle w:val="4"/>
              <w:keepNext/>
              <w:adjustRightInd w:val="0"/>
              <w:snapToGrid w:val="0"/>
              <w:spacing w:after="0"/>
              <w:jc w:val="center"/>
              <w:rPr>
                <w:rFonts w:ascii="宋体" w:hAnsi="宋体"/>
                <w:szCs w:val="21"/>
                <w:highlight w:val="none"/>
              </w:rPr>
            </w:pPr>
          </w:p>
        </w:tc>
      </w:tr>
      <w:tr w14:paraId="4BDD8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7BC2B27">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274C227A">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74693D88">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0B46CD7C">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C0AD972">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C4DE770">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748CC7E">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C4CAF31">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0BFF2489">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1EC2EF7B">
            <w:pPr>
              <w:pStyle w:val="4"/>
              <w:keepNext/>
              <w:adjustRightInd w:val="0"/>
              <w:snapToGrid w:val="0"/>
              <w:spacing w:after="0"/>
              <w:jc w:val="center"/>
              <w:rPr>
                <w:rFonts w:ascii="宋体" w:hAnsi="宋体"/>
                <w:szCs w:val="21"/>
                <w:highlight w:val="none"/>
              </w:rPr>
            </w:pPr>
          </w:p>
        </w:tc>
      </w:tr>
      <w:tr w14:paraId="6868E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0C98AB2">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1C5AA22F">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4455388C">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04899016">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7CDCF58">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DC19B1C">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57E33C7D">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8F23170">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6F9DAF01">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4DCDF043">
            <w:pPr>
              <w:pStyle w:val="4"/>
              <w:keepNext/>
              <w:adjustRightInd w:val="0"/>
              <w:snapToGrid w:val="0"/>
              <w:spacing w:after="0"/>
              <w:jc w:val="center"/>
              <w:rPr>
                <w:rFonts w:ascii="宋体" w:hAnsi="宋体"/>
                <w:szCs w:val="21"/>
                <w:highlight w:val="none"/>
              </w:rPr>
            </w:pPr>
          </w:p>
        </w:tc>
      </w:tr>
      <w:tr w14:paraId="139299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AEDC866">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36E21E8D">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1D2EE31C">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618C714C">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03F9F59">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4A631B01">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61E018B6">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7F2D81E">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418227D7">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4D6DAD65">
            <w:pPr>
              <w:pStyle w:val="4"/>
              <w:keepNext/>
              <w:adjustRightInd w:val="0"/>
              <w:snapToGrid w:val="0"/>
              <w:spacing w:after="0"/>
              <w:jc w:val="center"/>
              <w:rPr>
                <w:rFonts w:ascii="宋体" w:hAnsi="宋体"/>
                <w:szCs w:val="21"/>
                <w:highlight w:val="none"/>
              </w:rPr>
            </w:pPr>
          </w:p>
        </w:tc>
      </w:tr>
      <w:tr w14:paraId="26EBA3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827CBD1">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0CA5BF7B">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62151BB1">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550240D0">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E57A908">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77842C6">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1406FFEB">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A40EAB7">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33A1E1F0">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58B5EBE">
            <w:pPr>
              <w:adjustRightInd w:val="0"/>
              <w:snapToGrid w:val="0"/>
              <w:jc w:val="center"/>
              <w:rPr>
                <w:rFonts w:ascii="宋体" w:hAnsi="宋体"/>
                <w:szCs w:val="21"/>
                <w:highlight w:val="none"/>
              </w:rPr>
            </w:pPr>
          </w:p>
        </w:tc>
      </w:tr>
      <w:tr w14:paraId="56E14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DA2FED">
            <w:pPr>
              <w:pStyle w:val="4"/>
              <w:keepNext/>
              <w:adjustRightInd w:val="0"/>
              <w:snapToGrid w:val="0"/>
              <w:spacing w:after="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5221A9C4">
            <w:pPr>
              <w:pStyle w:val="4"/>
              <w:keepNext/>
              <w:adjustRightInd w:val="0"/>
              <w:snapToGrid w:val="0"/>
              <w:spacing w:after="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3C6582A0">
            <w:pPr>
              <w:pStyle w:val="4"/>
              <w:keepNext/>
              <w:adjustRightInd w:val="0"/>
              <w:snapToGrid w:val="0"/>
              <w:spacing w:after="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4260E272">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4BE4126">
            <w:pPr>
              <w:pStyle w:val="4"/>
              <w:keepNext/>
              <w:adjustRightInd w:val="0"/>
              <w:snapToGrid w:val="0"/>
              <w:spacing w:after="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6E10245">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B351A8F">
            <w:pPr>
              <w:pStyle w:val="4"/>
              <w:keepNext/>
              <w:adjustRightInd w:val="0"/>
              <w:snapToGrid w:val="0"/>
              <w:spacing w:after="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0367741">
            <w:pPr>
              <w:pStyle w:val="4"/>
              <w:keepNext/>
              <w:adjustRightInd w:val="0"/>
              <w:snapToGrid w:val="0"/>
              <w:spacing w:after="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7A95FD35">
            <w:pPr>
              <w:pStyle w:val="4"/>
              <w:keepNext/>
              <w:adjustRightInd w:val="0"/>
              <w:snapToGrid w:val="0"/>
              <w:spacing w:after="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AEEC92F">
            <w:pPr>
              <w:pStyle w:val="4"/>
              <w:keepNext/>
              <w:adjustRightInd w:val="0"/>
              <w:snapToGrid w:val="0"/>
              <w:spacing w:after="0"/>
              <w:jc w:val="center"/>
              <w:rPr>
                <w:rFonts w:ascii="宋体" w:hAnsi="宋体"/>
                <w:szCs w:val="21"/>
                <w:highlight w:val="none"/>
              </w:rPr>
            </w:pPr>
          </w:p>
        </w:tc>
      </w:tr>
      <w:tr w14:paraId="57C27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BA35439">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22E09AE2">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6F693D41">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1412F4B3">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8D3C05D">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5AE4C3C3">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09642023">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9ADE886">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05DE442A">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5F423188">
            <w:pPr>
              <w:adjustRightInd w:val="0"/>
              <w:snapToGrid w:val="0"/>
              <w:jc w:val="center"/>
              <w:rPr>
                <w:rFonts w:ascii="宋体" w:hAnsi="宋体"/>
                <w:szCs w:val="21"/>
                <w:highlight w:val="none"/>
              </w:rPr>
            </w:pPr>
          </w:p>
        </w:tc>
      </w:tr>
      <w:tr w14:paraId="62781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635FB3C">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2BAFDA03">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374792BA">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7A9A3F55">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26974AF">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86E509A">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155A26B0">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C4C4287">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10B789A3">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557276B3">
            <w:pPr>
              <w:adjustRightInd w:val="0"/>
              <w:snapToGrid w:val="0"/>
              <w:jc w:val="center"/>
              <w:rPr>
                <w:rFonts w:ascii="宋体" w:hAnsi="宋体"/>
                <w:szCs w:val="21"/>
                <w:highlight w:val="none"/>
              </w:rPr>
            </w:pPr>
          </w:p>
        </w:tc>
      </w:tr>
      <w:tr w14:paraId="3A436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2C712B5">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103E2E41">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6021019C">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3B515F1F">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1682194">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31BA8C0D">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632EBDD6">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71CDC6">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18DDAB53">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65784B16">
            <w:pPr>
              <w:adjustRightInd w:val="0"/>
              <w:snapToGrid w:val="0"/>
              <w:jc w:val="center"/>
              <w:rPr>
                <w:rFonts w:ascii="宋体" w:hAnsi="宋体"/>
                <w:szCs w:val="21"/>
                <w:highlight w:val="none"/>
              </w:rPr>
            </w:pPr>
          </w:p>
        </w:tc>
      </w:tr>
      <w:tr w14:paraId="38F17A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554E877">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1E16343C">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11B1DC87">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6D111EAE">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4DE53D7">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F1DF6CF">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20F72088">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D41A97">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18ECD1A8">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7BE18179">
            <w:pPr>
              <w:adjustRightInd w:val="0"/>
              <w:snapToGrid w:val="0"/>
              <w:jc w:val="center"/>
              <w:rPr>
                <w:rFonts w:ascii="宋体" w:hAnsi="宋体"/>
                <w:szCs w:val="21"/>
                <w:highlight w:val="none"/>
              </w:rPr>
            </w:pPr>
          </w:p>
        </w:tc>
      </w:tr>
      <w:tr w14:paraId="3D8DA8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02D5AC3">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2C912D65">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0E7C5AEC">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5FF614D2">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F9EEE1F">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F027623">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58C00967">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F48FBED">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44538E55">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081FA22F">
            <w:pPr>
              <w:adjustRightInd w:val="0"/>
              <w:snapToGrid w:val="0"/>
              <w:jc w:val="center"/>
              <w:rPr>
                <w:rFonts w:ascii="宋体" w:hAnsi="宋体"/>
                <w:szCs w:val="21"/>
                <w:highlight w:val="none"/>
              </w:rPr>
            </w:pPr>
          </w:p>
        </w:tc>
      </w:tr>
      <w:tr w14:paraId="2DA896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E183D07">
            <w:pPr>
              <w:adjustRightInd w:val="0"/>
              <w:snapToGrid w:val="0"/>
              <w:jc w:val="center"/>
              <w:rPr>
                <w:rFonts w:ascii="宋体" w:hAnsi="宋体"/>
                <w:szCs w:val="21"/>
                <w:highlight w:val="none"/>
              </w:rPr>
            </w:pPr>
          </w:p>
        </w:tc>
        <w:tc>
          <w:tcPr>
            <w:tcW w:w="1061" w:type="dxa"/>
            <w:tcBorders>
              <w:top w:val="single" w:color="auto" w:sz="4" w:space="0"/>
              <w:left w:val="single" w:color="auto" w:sz="4" w:space="0"/>
              <w:bottom w:val="single" w:color="auto" w:sz="4" w:space="0"/>
              <w:right w:val="single" w:color="auto" w:sz="4" w:space="0"/>
            </w:tcBorders>
            <w:vAlign w:val="center"/>
          </w:tcPr>
          <w:p w14:paraId="3B74EBF7">
            <w:pPr>
              <w:adjustRightInd w:val="0"/>
              <w:snapToGrid w:val="0"/>
              <w:jc w:val="center"/>
              <w:rPr>
                <w:rFonts w:ascii="宋体" w:hAnsi="宋体"/>
                <w:szCs w:val="21"/>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78299918">
            <w:pPr>
              <w:adjustRightInd w:val="0"/>
              <w:snapToGrid w:val="0"/>
              <w:jc w:val="center"/>
              <w:rPr>
                <w:rFonts w:ascii="宋体" w:hAnsi="宋体"/>
                <w:szCs w:val="21"/>
                <w:highlight w:val="none"/>
              </w:rPr>
            </w:pPr>
          </w:p>
        </w:tc>
        <w:tc>
          <w:tcPr>
            <w:tcW w:w="782" w:type="dxa"/>
            <w:tcBorders>
              <w:top w:val="single" w:color="auto" w:sz="4" w:space="0"/>
              <w:left w:val="single" w:color="auto" w:sz="4" w:space="0"/>
              <w:bottom w:val="single" w:color="auto" w:sz="4" w:space="0"/>
              <w:right w:val="single" w:color="auto" w:sz="4" w:space="0"/>
            </w:tcBorders>
            <w:vAlign w:val="center"/>
          </w:tcPr>
          <w:p w14:paraId="2B2F1D9F">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589349E">
            <w:pPr>
              <w:adjustRightInd w:val="0"/>
              <w:snapToGrid w:val="0"/>
              <w:jc w:val="center"/>
              <w:rPr>
                <w:rFonts w:ascii="宋体" w:hAnsi="宋体"/>
                <w:szCs w:val="21"/>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04BA0E5">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2634FCDF">
            <w:pPr>
              <w:adjustRightInd w:val="0"/>
              <w:snapToGrid w:val="0"/>
              <w:jc w:val="center"/>
              <w:rPr>
                <w:rFonts w:ascii="宋体" w:hAnsi="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0A0E3D0">
            <w:pPr>
              <w:adjustRightInd w:val="0"/>
              <w:snapToGrid w:val="0"/>
              <w:jc w:val="center"/>
              <w:rPr>
                <w:rFonts w:ascii="宋体" w:hAnsi="宋体"/>
                <w:szCs w:val="21"/>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500E9749">
            <w:pPr>
              <w:adjustRightInd w:val="0"/>
              <w:snapToGrid w:val="0"/>
              <w:jc w:val="center"/>
              <w:rPr>
                <w:rFonts w:ascii="宋体" w:hAnsi="宋体"/>
                <w:szCs w:val="21"/>
                <w:highlight w:val="none"/>
              </w:rPr>
            </w:pPr>
          </w:p>
        </w:tc>
        <w:tc>
          <w:tcPr>
            <w:tcW w:w="824" w:type="dxa"/>
            <w:tcBorders>
              <w:top w:val="single" w:color="auto" w:sz="4" w:space="0"/>
              <w:left w:val="single" w:color="auto" w:sz="4" w:space="0"/>
              <w:bottom w:val="single" w:color="auto" w:sz="4" w:space="0"/>
              <w:right w:val="single" w:color="auto" w:sz="4" w:space="0"/>
            </w:tcBorders>
            <w:vAlign w:val="center"/>
          </w:tcPr>
          <w:p w14:paraId="3B3D097C">
            <w:pPr>
              <w:adjustRightInd w:val="0"/>
              <w:snapToGrid w:val="0"/>
              <w:jc w:val="center"/>
              <w:rPr>
                <w:rFonts w:ascii="宋体" w:hAnsi="宋体"/>
                <w:szCs w:val="21"/>
                <w:highlight w:val="none"/>
              </w:rPr>
            </w:pPr>
          </w:p>
        </w:tc>
      </w:tr>
    </w:tbl>
    <w:p w14:paraId="1E14CF65">
      <w:pPr>
        <w:spacing w:line="440" w:lineRule="exact"/>
        <w:rPr>
          <w:rFonts w:ascii="宋体" w:hAnsi="宋体"/>
          <w:sz w:val="30"/>
          <w:szCs w:val="30"/>
          <w:highlight w:val="none"/>
        </w:rPr>
      </w:pPr>
    </w:p>
    <w:p w14:paraId="23F8211D">
      <w:pPr>
        <w:spacing w:line="440" w:lineRule="exact"/>
        <w:rPr>
          <w:rFonts w:ascii="宋体" w:hAnsi="宋体"/>
          <w:sz w:val="24"/>
          <w:highlight w:val="none"/>
        </w:rPr>
      </w:pPr>
      <w:r>
        <w:rPr>
          <w:rFonts w:hint="eastAsia" w:ascii="宋体" w:hAnsi="宋体"/>
          <w:sz w:val="30"/>
          <w:szCs w:val="30"/>
          <w:highlight w:val="none"/>
        </w:rPr>
        <w:br w:type="page"/>
      </w:r>
      <w:r>
        <w:rPr>
          <w:rFonts w:hint="eastAsia" w:ascii="宋体" w:hAnsi="宋体"/>
          <w:sz w:val="24"/>
          <w:highlight w:val="none"/>
        </w:rPr>
        <w:t>附</w:t>
      </w:r>
      <w:bookmarkStart w:id="746" w:name="_Toc296346727"/>
      <w:bookmarkStart w:id="747" w:name="_Toc296891266"/>
      <w:bookmarkStart w:id="748" w:name="_Toc296891054"/>
      <w:bookmarkStart w:id="749" w:name="_Toc296503226"/>
      <w:bookmarkStart w:id="750" w:name="_Toc296944565"/>
      <w:bookmarkStart w:id="751" w:name="_Toc296347225"/>
      <w:bookmarkStart w:id="752" w:name="_Toc267261693"/>
      <w:r>
        <w:rPr>
          <w:rFonts w:hint="eastAsia" w:ascii="宋体" w:hAnsi="宋体"/>
          <w:sz w:val="24"/>
          <w:highlight w:val="none"/>
        </w:rPr>
        <w:t>件3：</w:t>
      </w:r>
      <w:bookmarkEnd w:id="746"/>
      <w:bookmarkEnd w:id="747"/>
      <w:bookmarkEnd w:id="748"/>
      <w:bookmarkEnd w:id="749"/>
      <w:bookmarkEnd w:id="750"/>
      <w:bookmarkEnd w:id="751"/>
      <w:bookmarkEnd w:id="752"/>
    </w:p>
    <w:p w14:paraId="58E55CC4">
      <w:pPr>
        <w:spacing w:beforeLines="50" w:afterLines="50" w:line="440" w:lineRule="exact"/>
        <w:jc w:val="center"/>
        <w:rPr>
          <w:rFonts w:ascii="宋体" w:hAnsi="宋体"/>
          <w:sz w:val="30"/>
          <w:szCs w:val="30"/>
          <w:highlight w:val="none"/>
        </w:rPr>
      </w:pPr>
      <w:r>
        <w:rPr>
          <w:rFonts w:hint="eastAsia" w:ascii="宋体" w:hAnsi="宋体"/>
          <w:sz w:val="30"/>
          <w:szCs w:val="30"/>
          <w:highlight w:val="none"/>
        </w:rPr>
        <w:t>工程质量保修书</w:t>
      </w:r>
    </w:p>
    <w:p w14:paraId="095F0E14">
      <w:pPr>
        <w:spacing w:beforeLines="50" w:afterLines="50" w:line="440" w:lineRule="exact"/>
        <w:jc w:val="center"/>
        <w:rPr>
          <w:rFonts w:ascii="宋体" w:hAnsi="宋体"/>
          <w:sz w:val="30"/>
          <w:szCs w:val="30"/>
          <w:highlight w:val="none"/>
        </w:rPr>
      </w:pPr>
    </w:p>
    <w:p w14:paraId="7AEF143E">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发包人（全称）：</w:t>
      </w:r>
    </w:p>
    <w:p w14:paraId="6EF901EB">
      <w:pPr>
        <w:adjustRightInd w:val="0"/>
        <w:spacing w:line="440" w:lineRule="exact"/>
        <w:ind w:firstLine="420" w:firstLineChars="200"/>
        <w:rPr>
          <w:rFonts w:ascii="宋体" w:hAnsi="宋体"/>
          <w:szCs w:val="21"/>
          <w:highlight w:val="none"/>
        </w:rPr>
      </w:pPr>
      <w:r>
        <w:rPr>
          <w:rFonts w:hint="eastAsia" w:ascii="宋体" w:hAnsi="宋体"/>
          <w:szCs w:val="21"/>
          <w:highlight w:val="none"/>
        </w:rPr>
        <w:t>承包人（全称）：</w:t>
      </w:r>
    </w:p>
    <w:p w14:paraId="738D953D">
      <w:pPr>
        <w:adjustRightInd w:val="0"/>
        <w:spacing w:line="440" w:lineRule="exact"/>
        <w:ind w:firstLine="200"/>
        <w:rPr>
          <w:rFonts w:ascii="宋体" w:hAnsi="宋体"/>
          <w:szCs w:val="21"/>
          <w:highlight w:val="none"/>
        </w:rPr>
      </w:pPr>
    </w:p>
    <w:p w14:paraId="2513D1E1">
      <w:pPr>
        <w:adjustRightInd w:val="0"/>
        <w:spacing w:line="440" w:lineRule="exact"/>
        <w:ind w:firstLine="420" w:firstLineChars="200"/>
        <w:rPr>
          <w:rFonts w:ascii="宋体" w:hAnsi="宋体"/>
          <w:szCs w:val="21"/>
          <w:highlight w:val="none"/>
        </w:rPr>
      </w:pPr>
      <w:r>
        <w:rPr>
          <w:rFonts w:hint="eastAsia" w:ascii="宋体" w:hAnsi="宋体"/>
          <w:szCs w:val="21"/>
          <w:highlight w:val="none"/>
        </w:rPr>
        <w:t>发包人和承包人根据《中华人民共和国建筑法》和《建设工程质量管理条例》，经协商一致就（工程全称）签订工程质量保修书。</w:t>
      </w:r>
    </w:p>
    <w:p w14:paraId="2D84F0F9">
      <w:pPr>
        <w:adjustRightInd w:val="0"/>
        <w:spacing w:line="440" w:lineRule="exact"/>
        <w:rPr>
          <w:rFonts w:ascii="宋体" w:hAnsi="宋体"/>
          <w:b/>
          <w:szCs w:val="21"/>
          <w:highlight w:val="none"/>
        </w:rPr>
      </w:pPr>
      <w:r>
        <w:rPr>
          <w:rFonts w:hint="eastAsia" w:ascii="宋体" w:hAnsi="宋体"/>
          <w:b/>
          <w:szCs w:val="21"/>
          <w:highlight w:val="none"/>
        </w:rPr>
        <w:t>一、工程质量保修范围和内容</w:t>
      </w:r>
    </w:p>
    <w:p w14:paraId="52302472">
      <w:pPr>
        <w:adjustRightInd w:val="0"/>
        <w:spacing w:line="440" w:lineRule="exact"/>
        <w:ind w:firstLine="420" w:firstLineChars="200"/>
        <w:rPr>
          <w:rFonts w:ascii="宋体" w:hAnsi="宋体"/>
          <w:szCs w:val="21"/>
          <w:highlight w:val="none"/>
        </w:rPr>
      </w:pPr>
      <w:r>
        <w:rPr>
          <w:rFonts w:hint="eastAsia" w:ascii="宋体" w:hAnsi="宋体"/>
          <w:szCs w:val="21"/>
          <w:highlight w:val="none"/>
        </w:rPr>
        <w:t>承包人在质量保修期内，按照有关法律规定和合同约定，承担工程质量保修责任。</w:t>
      </w:r>
    </w:p>
    <w:p w14:paraId="7435AFD9">
      <w:pPr>
        <w:adjustRightInd w:val="0"/>
        <w:spacing w:line="440" w:lineRule="exact"/>
        <w:ind w:firstLine="420" w:firstLineChars="200"/>
        <w:rPr>
          <w:rFonts w:ascii="宋体" w:hAnsi="宋体"/>
          <w:szCs w:val="21"/>
          <w:highlight w:val="none"/>
        </w:rPr>
      </w:pPr>
      <w:r>
        <w:rPr>
          <w:rFonts w:hint="eastAsia" w:ascii="宋体" w:hAnsi="宋体"/>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B8380F">
      <w:pPr>
        <w:adjustRightInd w:val="0"/>
        <w:spacing w:line="440" w:lineRule="exact"/>
        <w:rPr>
          <w:rFonts w:ascii="宋体" w:hAnsi="宋体"/>
          <w:b/>
          <w:szCs w:val="21"/>
          <w:highlight w:val="none"/>
        </w:rPr>
      </w:pPr>
      <w:r>
        <w:rPr>
          <w:rFonts w:hint="eastAsia" w:ascii="宋体" w:hAnsi="宋体"/>
          <w:b/>
          <w:szCs w:val="21"/>
          <w:highlight w:val="none"/>
        </w:rPr>
        <w:t>二、质量保修期</w:t>
      </w:r>
    </w:p>
    <w:p w14:paraId="5458CC4A">
      <w:pPr>
        <w:adjustRightInd w:val="0"/>
        <w:spacing w:line="440" w:lineRule="exact"/>
        <w:ind w:firstLine="420" w:firstLineChars="200"/>
        <w:rPr>
          <w:rFonts w:ascii="宋体" w:hAnsi="宋体"/>
          <w:szCs w:val="21"/>
          <w:highlight w:val="none"/>
        </w:rPr>
      </w:pPr>
      <w:r>
        <w:rPr>
          <w:rFonts w:hint="eastAsia" w:ascii="宋体" w:hAnsi="宋体"/>
          <w:szCs w:val="21"/>
          <w:highlight w:val="none"/>
        </w:rPr>
        <w:t>根据《建设工程质量管理条例》及有关规定，工程的质量保修期如下：</w:t>
      </w:r>
    </w:p>
    <w:p w14:paraId="0D63E46A">
      <w:pPr>
        <w:adjustRightInd w:val="0"/>
        <w:spacing w:line="440" w:lineRule="exact"/>
        <w:ind w:firstLine="420" w:firstLineChars="200"/>
        <w:rPr>
          <w:rFonts w:ascii="宋体" w:hAnsi="宋体"/>
          <w:szCs w:val="21"/>
          <w:highlight w:val="none"/>
        </w:rPr>
      </w:pPr>
      <w:r>
        <w:rPr>
          <w:rFonts w:hint="eastAsia" w:ascii="宋体" w:hAnsi="宋体"/>
          <w:szCs w:val="21"/>
          <w:highlight w:val="none"/>
        </w:rPr>
        <w:t>1．地基基础工程和主体结构工程为设计文件规定的工程合理使用年限；</w:t>
      </w:r>
    </w:p>
    <w:p w14:paraId="7232CB17">
      <w:pPr>
        <w:adjustRightInd w:val="0"/>
        <w:spacing w:line="440" w:lineRule="exact"/>
        <w:ind w:firstLine="420" w:firstLineChars="200"/>
        <w:rPr>
          <w:rFonts w:ascii="宋体" w:hAnsi="宋体"/>
          <w:szCs w:val="21"/>
          <w:highlight w:val="none"/>
        </w:rPr>
      </w:pPr>
      <w:r>
        <w:rPr>
          <w:rFonts w:hint="eastAsia" w:ascii="宋体" w:hAnsi="宋体"/>
          <w:szCs w:val="21"/>
          <w:highlight w:val="none"/>
        </w:rPr>
        <w:t>2．屋面防水工程、有防水要求的卫生间、房间和外墙面的防渗为</w:t>
      </w:r>
      <w:r>
        <w:rPr>
          <w:rFonts w:hint="eastAsia" w:ascii="宋体" w:hAnsi="宋体"/>
          <w:szCs w:val="21"/>
          <w:highlight w:val="none"/>
          <w:u w:val="single"/>
        </w:rPr>
        <w:t xml:space="preserve">  5  </w:t>
      </w:r>
      <w:r>
        <w:rPr>
          <w:rFonts w:hint="eastAsia" w:ascii="宋体" w:hAnsi="宋体"/>
          <w:szCs w:val="21"/>
          <w:highlight w:val="none"/>
        </w:rPr>
        <w:t>年；</w:t>
      </w:r>
    </w:p>
    <w:p w14:paraId="33615D9B">
      <w:pPr>
        <w:adjustRightInd w:val="0"/>
        <w:spacing w:line="440" w:lineRule="exact"/>
        <w:ind w:firstLine="420" w:firstLineChars="200"/>
        <w:rPr>
          <w:rFonts w:ascii="宋体" w:hAnsi="宋体"/>
          <w:szCs w:val="21"/>
          <w:highlight w:val="none"/>
        </w:rPr>
      </w:pPr>
      <w:r>
        <w:rPr>
          <w:rFonts w:hint="eastAsia" w:ascii="宋体" w:hAnsi="宋体"/>
          <w:szCs w:val="21"/>
          <w:highlight w:val="none"/>
        </w:rPr>
        <w:t>3．装修工程为</w:t>
      </w:r>
      <w:r>
        <w:rPr>
          <w:rFonts w:hint="eastAsia" w:ascii="宋体" w:hAnsi="宋体"/>
          <w:szCs w:val="21"/>
          <w:highlight w:val="none"/>
          <w:u w:val="single"/>
        </w:rPr>
        <w:t xml:space="preserve">  2   </w:t>
      </w:r>
      <w:r>
        <w:rPr>
          <w:rFonts w:hint="eastAsia" w:ascii="宋体" w:hAnsi="宋体"/>
          <w:szCs w:val="21"/>
          <w:highlight w:val="none"/>
        </w:rPr>
        <w:t>年；</w:t>
      </w:r>
    </w:p>
    <w:p w14:paraId="1BD42E0B">
      <w:pPr>
        <w:adjustRightInd w:val="0"/>
        <w:spacing w:line="440" w:lineRule="exact"/>
        <w:ind w:firstLine="420" w:firstLineChars="200"/>
        <w:rPr>
          <w:rFonts w:ascii="宋体" w:hAnsi="宋体"/>
          <w:szCs w:val="21"/>
          <w:highlight w:val="none"/>
        </w:rPr>
      </w:pPr>
      <w:r>
        <w:rPr>
          <w:rFonts w:hint="eastAsia" w:ascii="宋体" w:hAnsi="宋体"/>
          <w:szCs w:val="21"/>
          <w:highlight w:val="none"/>
        </w:rPr>
        <w:t>4．电气管线、给排水管道、设备安装工程为</w:t>
      </w:r>
      <w:r>
        <w:rPr>
          <w:rFonts w:hint="eastAsia" w:ascii="宋体" w:hAnsi="宋体"/>
          <w:szCs w:val="21"/>
          <w:highlight w:val="none"/>
          <w:u w:val="single"/>
        </w:rPr>
        <w:t xml:space="preserve">  2   </w:t>
      </w:r>
      <w:r>
        <w:rPr>
          <w:rFonts w:hint="eastAsia" w:ascii="宋体" w:hAnsi="宋体"/>
          <w:szCs w:val="21"/>
          <w:highlight w:val="none"/>
        </w:rPr>
        <w:t>年；</w:t>
      </w:r>
    </w:p>
    <w:p w14:paraId="64F9B158">
      <w:pPr>
        <w:adjustRightInd w:val="0"/>
        <w:spacing w:line="440" w:lineRule="exact"/>
        <w:ind w:firstLine="420" w:firstLineChars="200"/>
        <w:rPr>
          <w:rFonts w:ascii="宋体" w:hAnsi="宋体"/>
          <w:szCs w:val="21"/>
          <w:highlight w:val="none"/>
        </w:rPr>
      </w:pPr>
      <w:r>
        <w:rPr>
          <w:rFonts w:hint="eastAsia" w:ascii="宋体" w:hAnsi="宋体"/>
          <w:szCs w:val="21"/>
          <w:highlight w:val="none"/>
        </w:rPr>
        <w:t>5．供热与供冷系统为</w:t>
      </w:r>
      <w:r>
        <w:rPr>
          <w:rFonts w:hint="eastAsia" w:ascii="宋体" w:hAnsi="宋体"/>
          <w:szCs w:val="21"/>
          <w:highlight w:val="none"/>
          <w:u w:val="single"/>
        </w:rPr>
        <w:t xml:space="preserve"> 2  </w:t>
      </w:r>
      <w:r>
        <w:rPr>
          <w:rFonts w:hint="eastAsia" w:ascii="宋体" w:hAnsi="宋体"/>
          <w:szCs w:val="21"/>
          <w:highlight w:val="none"/>
        </w:rPr>
        <w:t>个采暖期、供冷期；</w:t>
      </w:r>
    </w:p>
    <w:p w14:paraId="720B840D">
      <w:pPr>
        <w:adjustRightInd w:val="0"/>
        <w:spacing w:line="440" w:lineRule="exact"/>
        <w:ind w:firstLine="420" w:firstLineChars="200"/>
        <w:rPr>
          <w:rFonts w:ascii="宋体" w:hAnsi="宋体"/>
          <w:szCs w:val="21"/>
          <w:highlight w:val="none"/>
        </w:rPr>
      </w:pPr>
      <w:r>
        <w:rPr>
          <w:rFonts w:hint="eastAsia" w:ascii="宋体" w:hAnsi="宋体"/>
          <w:szCs w:val="21"/>
          <w:highlight w:val="none"/>
        </w:rPr>
        <w:t>6．住宅小区内的给排水设施、道路等配套工程为</w:t>
      </w:r>
      <w:r>
        <w:rPr>
          <w:rFonts w:hint="eastAsia" w:ascii="宋体" w:hAnsi="宋体"/>
          <w:szCs w:val="21"/>
          <w:highlight w:val="none"/>
          <w:u w:val="single"/>
        </w:rPr>
        <w:t xml:space="preserve">  2  </w:t>
      </w:r>
      <w:r>
        <w:rPr>
          <w:rFonts w:hint="eastAsia" w:ascii="宋体" w:hAnsi="宋体"/>
          <w:szCs w:val="21"/>
          <w:highlight w:val="none"/>
        </w:rPr>
        <w:t>年；</w:t>
      </w:r>
    </w:p>
    <w:p w14:paraId="4C531EC1">
      <w:pPr>
        <w:adjustRightInd w:val="0"/>
        <w:spacing w:line="440" w:lineRule="exact"/>
        <w:ind w:firstLine="420" w:firstLineChars="200"/>
        <w:rPr>
          <w:rFonts w:ascii="宋体" w:hAnsi="宋体"/>
          <w:szCs w:val="21"/>
          <w:highlight w:val="none"/>
        </w:rPr>
      </w:pPr>
      <w:r>
        <w:rPr>
          <w:rFonts w:hint="eastAsia" w:ascii="宋体" w:hAnsi="宋体"/>
          <w:szCs w:val="21"/>
          <w:highlight w:val="none"/>
        </w:rPr>
        <w:t>7．其他项目保修期限约定如下：</w:t>
      </w:r>
    </w:p>
    <w:p w14:paraId="1D377CF3">
      <w:pPr>
        <w:adjustRightInd w:val="0"/>
        <w:spacing w:line="440" w:lineRule="exact"/>
        <w:ind w:firstLine="420" w:firstLineChars="200"/>
        <w:rPr>
          <w:rFonts w:ascii="宋体" w:hAnsi="宋体"/>
          <w:szCs w:val="21"/>
          <w:highlight w:val="none"/>
        </w:rPr>
      </w:pPr>
      <w:r>
        <w:rPr>
          <w:rFonts w:hint="eastAsia" w:ascii="宋体" w:hAnsi="宋体"/>
          <w:szCs w:val="21"/>
          <w:highlight w:val="none"/>
        </w:rPr>
        <w:t>质量保修期自工程竣工验收合格之日起计算。</w:t>
      </w:r>
    </w:p>
    <w:p w14:paraId="5CE03647">
      <w:pPr>
        <w:adjustRightInd w:val="0"/>
        <w:spacing w:line="440" w:lineRule="exact"/>
        <w:rPr>
          <w:rFonts w:ascii="宋体" w:hAnsi="宋体"/>
          <w:b/>
          <w:szCs w:val="21"/>
          <w:highlight w:val="none"/>
        </w:rPr>
      </w:pPr>
      <w:r>
        <w:rPr>
          <w:rFonts w:hint="eastAsia" w:ascii="宋体" w:hAnsi="宋体"/>
          <w:b/>
          <w:szCs w:val="21"/>
          <w:highlight w:val="none"/>
        </w:rPr>
        <w:t>三、缺陷责任期</w:t>
      </w:r>
    </w:p>
    <w:p w14:paraId="1E766BB0">
      <w:pPr>
        <w:adjustRightInd w:val="0"/>
        <w:spacing w:line="440" w:lineRule="exact"/>
        <w:ind w:firstLine="420" w:firstLineChars="200"/>
        <w:rPr>
          <w:rFonts w:ascii="宋体" w:hAnsi="宋体"/>
          <w:szCs w:val="21"/>
          <w:highlight w:val="none"/>
        </w:rPr>
      </w:pPr>
      <w:r>
        <w:rPr>
          <w:rFonts w:hint="eastAsia" w:ascii="宋体" w:hAnsi="宋体"/>
          <w:szCs w:val="21"/>
          <w:highlight w:val="none"/>
        </w:rPr>
        <w:t>工程缺陷责任期为</w:t>
      </w:r>
      <w:r>
        <w:rPr>
          <w:rFonts w:hint="eastAsia" w:ascii="宋体" w:hAnsi="宋体"/>
          <w:szCs w:val="21"/>
          <w:highlight w:val="none"/>
          <w:u w:val="single"/>
        </w:rPr>
        <w:t xml:space="preserve">  24 </w:t>
      </w:r>
      <w:r>
        <w:rPr>
          <w:rFonts w:hint="eastAsia" w:ascii="宋体" w:hAnsi="宋体"/>
          <w:szCs w:val="21"/>
          <w:highlight w:val="none"/>
        </w:rPr>
        <w:t>个月，缺陷责任期自工程实际竣工之日起计算。单位工程先于全部工程进行验收，单位工程缺陷责任期自单位工程验收合格之日起算。</w:t>
      </w:r>
    </w:p>
    <w:p w14:paraId="75FE5611">
      <w:pPr>
        <w:adjustRightInd w:val="0"/>
        <w:spacing w:line="440" w:lineRule="exact"/>
        <w:ind w:firstLine="420" w:firstLineChars="200"/>
        <w:rPr>
          <w:rFonts w:ascii="宋体" w:hAnsi="宋体"/>
          <w:szCs w:val="21"/>
          <w:highlight w:val="none"/>
        </w:rPr>
      </w:pPr>
      <w:r>
        <w:rPr>
          <w:rFonts w:hint="eastAsia" w:ascii="宋体" w:hAnsi="宋体"/>
          <w:szCs w:val="21"/>
          <w:highlight w:val="none"/>
        </w:rPr>
        <w:t>缺陷责任期终止后，发包人应退还剩余的质量保证金。</w:t>
      </w:r>
    </w:p>
    <w:p w14:paraId="6CF2F12B">
      <w:pPr>
        <w:adjustRightInd w:val="0"/>
        <w:spacing w:line="440" w:lineRule="exact"/>
        <w:rPr>
          <w:rFonts w:ascii="宋体" w:hAnsi="宋体"/>
          <w:b/>
          <w:szCs w:val="21"/>
          <w:highlight w:val="none"/>
        </w:rPr>
      </w:pPr>
      <w:r>
        <w:rPr>
          <w:rFonts w:hint="eastAsia" w:ascii="宋体" w:hAnsi="宋体"/>
          <w:b/>
          <w:szCs w:val="21"/>
          <w:highlight w:val="none"/>
        </w:rPr>
        <w:t>四、质量保修责任</w:t>
      </w:r>
    </w:p>
    <w:p w14:paraId="70FB139F">
      <w:pPr>
        <w:adjustRightInd w:val="0"/>
        <w:spacing w:line="440" w:lineRule="exact"/>
        <w:ind w:firstLine="420" w:firstLineChars="200"/>
        <w:rPr>
          <w:rFonts w:ascii="宋体" w:hAnsi="宋体"/>
          <w:szCs w:val="21"/>
          <w:highlight w:val="none"/>
        </w:rPr>
      </w:pPr>
      <w:r>
        <w:rPr>
          <w:rFonts w:hint="eastAsia" w:ascii="宋体" w:hAnsi="宋体"/>
          <w:szCs w:val="21"/>
          <w:highlight w:val="none"/>
        </w:rPr>
        <w:t>1．属于保修范围、内容的项目，承包人应当在接到保修通知之日起7天内派人保修。承包人不在约定期限内派人保修的，发包人可以委托他人修理。</w:t>
      </w:r>
    </w:p>
    <w:p w14:paraId="43DC8AA6">
      <w:pPr>
        <w:adjustRightInd w:val="0"/>
        <w:spacing w:line="440" w:lineRule="exact"/>
        <w:ind w:firstLine="420" w:firstLineChars="200"/>
        <w:rPr>
          <w:rFonts w:ascii="宋体" w:hAnsi="宋体"/>
          <w:szCs w:val="21"/>
          <w:highlight w:val="none"/>
        </w:rPr>
      </w:pPr>
      <w:r>
        <w:rPr>
          <w:rFonts w:hint="eastAsia" w:ascii="宋体" w:hAnsi="宋体"/>
          <w:szCs w:val="21"/>
          <w:highlight w:val="none"/>
        </w:rPr>
        <w:t>2．发生紧急事故需抢修的，承包人在接到事故通知后，应当立即到达事故现场抢修。</w:t>
      </w:r>
    </w:p>
    <w:p w14:paraId="19443AA3">
      <w:pPr>
        <w:adjustRightInd w:val="0"/>
        <w:spacing w:line="440" w:lineRule="exact"/>
        <w:ind w:firstLine="420" w:firstLineChars="200"/>
        <w:rPr>
          <w:rFonts w:ascii="宋体" w:hAnsi="宋体"/>
          <w:szCs w:val="21"/>
          <w:highlight w:val="none"/>
        </w:rPr>
      </w:pPr>
      <w:r>
        <w:rPr>
          <w:rFonts w:hint="eastAsia" w:ascii="宋体" w:hAnsi="宋体"/>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1CC02F2">
      <w:pPr>
        <w:adjustRightInd w:val="0"/>
        <w:spacing w:line="440" w:lineRule="exact"/>
        <w:ind w:firstLine="420" w:firstLineChars="200"/>
        <w:rPr>
          <w:rFonts w:ascii="宋体" w:hAnsi="宋体"/>
          <w:szCs w:val="21"/>
          <w:highlight w:val="none"/>
        </w:rPr>
      </w:pPr>
      <w:r>
        <w:rPr>
          <w:rFonts w:hint="eastAsia" w:ascii="宋体" w:hAnsi="宋体"/>
          <w:szCs w:val="21"/>
          <w:highlight w:val="none"/>
        </w:rPr>
        <w:t>4．质量保修完成后，由发包人组织验收。</w:t>
      </w:r>
    </w:p>
    <w:p w14:paraId="2B69B046">
      <w:pPr>
        <w:adjustRightInd w:val="0"/>
        <w:spacing w:line="440" w:lineRule="exact"/>
        <w:rPr>
          <w:rFonts w:ascii="宋体" w:hAnsi="宋体"/>
          <w:b/>
          <w:szCs w:val="21"/>
          <w:highlight w:val="none"/>
        </w:rPr>
      </w:pPr>
      <w:r>
        <w:rPr>
          <w:rFonts w:hint="eastAsia" w:ascii="宋体" w:hAnsi="宋体"/>
          <w:b/>
          <w:szCs w:val="21"/>
          <w:highlight w:val="none"/>
        </w:rPr>
        <w:t>五、保修费用</w:t>
      </w:r>
    </w:p>
    <w:p w14:paraId="40B6459D">
      <w:pPr>
        <w:adjustRightInd w:val="0"/>
        <w:spacing w:line="440" w:lineRule="exact"/>
        <w:ind w:firstLine="420" w:firstLineChars="200"/>
        <w:rPr>
          <w:rFonts w:ascii="宋体" w:hAnsi="宋体"/>
          <w:szCs w:val="21"/>
          <w:highlight w:val="none"/>
        </w:rPr>
      </w:pPr>
      <w:r>
        <w:rPr>
          <w:rFonts w:hint="eastAsia" w:ascii="宋体" w:hAnsi="宋体"/>
          <w:szCs w:val="21"/>
          <w:highlight w:val="none"/>
        </w:rPr>
        <w:t>保修费用由造成质量缺陷的责任方承担。</w:t>
      </w:r>
    </w:p>
    <w:p w14:paraId="4A1474B2">
      <w:pPr>
        <w:adjustRightInd w:val="0"/>
        <w:spacing w:line="440" w:lineRule="exact"/>
        <w:jc w:val="left"/>
        <w:rPr>
          <w:rFonts w:ascii="宋体" w:hAnsi="宋体"/>
          <w:b/>
          <w:szCs w:val="21"/>
          <w:highlight w:val="none"/>
        </w:rPr>
      </w:pPr>
      <w:r>
        <w:rPr>
          <w:rFonts w:hint="eastAsia" w:ascii="宋体" w:hAnsi="宋体"/>
          <w:b/>
          <w:szCs w:val="21"/>
          <w:highlight w:val="none"/>
        </w:rPr>
        <w:t>六、双方约定的其他工程质量保修事项：。</w:t>
      </w:r>
    </w:p>
    <w:p w14:paraId="4BACEEEB">
      <w:pPr>
        <w:adjustRightInd w:val="0"/>
        <w:spacing w:line="440" w:lineRule="exact"/>
        <w:ind w:firstLine="420" w:firstLineChars="200"/>
        <w:rPr>
          <w:rFonts w:ascii="宋体" w:hAnsi="宋体"/>
          <w:szCs w:val="21"/>
          <w:highlight w:val="none"/>
        </w:rPr>
      </w:pPr>
      <w:r>
        <w:rPr>
          <w:rFonts w:hint="eastAsia" w:ascii="宋体" w:hAnsi="宋体"/>
          <w:szCs w:val="21"/>
          <w:highlight w:val="none"/>
        </w:rPr>
        <w:t>工程质量保修书由发包人、承包人在工程竣工验收前共同签署，作为施工合同附件，其有效期限至保修期满。</w:t>
      </w:r>
    </w:p>
    <w:p w14:paraId="46B1A9B5">
      <w:pPr>
        <w:spacing w:line="440" w:lineRule="exact"/>
        <w:ind w:firstLine="420"/>
        <w:rPr>
          <w:rFonts w:ascii="宋体" w:hAnsi="宋体"/>
          <w:szCs w:val="21"/>
          <w:highlight w:val="none"/>
        </w:rPr>
      </w:pPr>
    </w:p>
    <w:p w14:paraId="760BDB58">
      <w:pPr>
        <w:spacing w:line="440" w:lineRule="exact"/>
        <w:ind w:firstLine="420"/>
        <w:rPr>
          <w:rFonts w:ascii="宋体" w:hAnsi="宋体"/>
          <w:szCs w:val="21"/>
          <w:highlight w:val="none"/>
        </w:rPr>
      </w:pPr>
    </w:p>
    <w:p w14:paraId="30470146">
      <w:pPr>
        <w:spacing w:line="440" w:lineRule="exact"/>
        <w:rPr>
          <w:rFonts w:ascii="宋体" w:hAnsi="宋体"/>
          <w:szCs w:val="21"/>
          <w:highlight w:val="none"/>
        </w:rPr>
      </w:pPr>
      <w:r>
        <w:rPr>
          <w:rFonts w:hint="eastAsia" w:ascii="宋体" w:hAnsi="宋体"/>
          <w:szCs w:val="21"/>
          <w:highlight w:val="none"/>
        </w:rPr>
        <w:t>发包人（公章）：</w:t>
      </w:r>
      <w:r>
        <w:rPr>
          <w:rFonts w:hint="eastAsia" w:ascii="宋体" w:hAnsi="宋体"/>
          <w:szCs w:val="21"/>
          <w:highlight w:val="none"/>
          <w:u w:val="single"/>
        </w:rPr>
        <w:t xml:space="preserve">        </w:t>
      </w:r>
      <w:r>
        <w:rPr>
          <w:rFonts w:hint="eastAsia" w:ascii="宋体" w:hAnsi="宋体"/>
          <w:szCs w:val="21"/>
          <w:highlight w:val="none"/>
        </w:rPr>
        <w:t xml:space="preserve">   承包人（公章）：</w:t>
      </w:r>
      <w:r>
        <w:rPr>
          <w:rFonts w:hint="eastAsia" w:ascii="宋体" w:hAnsi="宋体"/>
          <w:szCs w:val="21"/>
          <w:highlight w:val="none"/>
          <w:u w:val="single"/>
        </w:rPr>
        <w:t xml:space="preserve">           </w:t>
      </w:r>
    </w:p>
    <w:p w14:paraId="17BDE150">
      <w:pPr>
        <w:spacing w:line="440" w:lineRule="exact"/>
        <w:rPr>
          <w:rFonts w:ascii="宋体" w:hAnsi="宋体"/>
          <w:szCs w:val="21"/>
          <w:highlight w:val="none"/>
        </w:rPr>
      </w:pPr>
      <w:r>
        <w:rPr>
          <w:rFonts w:hint="eastAsia" w:ascii="宋体" w:hAnsi="宋体"/>
          <w:szCs w:val="21"/>
          <w:highlight w:val="none"/>
        </w:rPr>
        <w:t>地  址：</w:t>
      </w:r>
      <w:r>
        <w:rPr>
          <w:rFonts w:hint="eastAsia" w:ascii="宋体" w:hAnsi="宋体"/>
          <w:szCs w:val="21"/>
          <w:highlight w:val="none"/>
          <w:u w:val="single"/>
        </w:rPr>
        <w:t xml:space="preserve">     </w:t>
      </w:r>
      <w:r>
        <w:rPr>
          <w:rFonts w:hint="eastAsia" w:ascii="宋体" w:hAnsi="宋体"/>
          <w:szCs w:val="21"/>
          <w:highlight w:val="none"/>
        </w:rPr>
        <w:t xml:space="preserve">    地  址：</w:t>
      </w:r>
      <w:r>
        <w:rPr>
          <w:rFonts w:hint="eastAsia" w:ascii="宋体" w:hAnsi="宋体"/>
          <w:szCs w:val="21"/>
          <w:highlight w:val="none"/>
          <w:u w:val="single"/>
        </w:rPr>
        <w:t xml:space="preserve">       </w:t>
      </w:r>
    </w:p>
    <w:p w14:paraId="0637A619">
      <w:pPr>
        <w:spacing w:line="440" w:lineRule="exact"/>
        <w:rPr>
          <w:rFonts w:ascii="宋体" w:hAnsi="宋体"/>
          <w:szCs w:val="21"/>
          <w:highlight w:val="none"/>
        </w:rPr>
      </w:pPr>
      <w:r>
        <w:rPr>
          <w:rFonts w:hint="eastAsia" w:ascii="宋体" w:hAnsi="宋体"/>
          <w:szCs w:val="21"/>
          <w:highlight w:val="none"/>
        </w:rPr>
        <w:t>法定代表人（签字）：</w:t>
      </w:r>
      <w:r>
        <w:rPr>
          <w:rFonts w:hint="eastAsia" w:ascii="宋体" w:hAnsi="宋体"/>
          <w:szCs w:val="21"/>
          <w:highlight w:val="none"/>
          <w:u w:val="single"/>
        </w:rPr>
        <w:t xml:space="preserve">      </w:t>
      </w:r>
      <w:r>
        <w:rPr>
          <w:rFonts w:hint="eastAsia" w:ascii="宋体" w:hAnsi="宋体"/>
          <w:szCs w:val="21"/>
          <w:highlight w:val="none"/>
        </w:rPr>
        <w:t xml:space="preserve">   法定代表人（签字）：</w:t>
      </w:r>
      <w:r>
        <w:rPr>
          <w:rFonts w:hint="eastAsia" w:ascii="宋体" w:hAnsi="宋体"/>
          <w:szCs w:val="21"/>
          <w:highlight w:val="none"/>
          <w:u w:val="single"/>
        </w:rPr>
        <w:t xml:space="preserve">       </w:t>
      </w:r>
    </w:p>
    <w:p w14:paraId="6E2F749B">
      <w:pPr>
        <w:spacing w:line="440" w:lineRule="exact"/>
        <w:rPr>
          <w:rFonts w:ascii="宋体" w:hAnsi="宋体"/>
          <w:szCs w:val="21"/>
          <w:highlight w:val="none"/>
        </w:rPr>
      </w:pPr>
      <w:r>
        <w:rPr>
          <w:rFonts w:hint="eastAsia" w:ascii="宋体" w:hAnsi="宋体"/>
          <w:szCs w:val="21"/>
          <w:highlight w:val="none"/>
        </w:rPr>
        <w:t>授权代表（签字）：</w:t>
      </w:r>
      <w:r>
        <w:rPr>
          <w:rFonts w:hint="eastAsia" w:ascii="宋体" w:hAnsi="宋体"/>
          <w:szCs w:val="21"/>
          <w:highlight w:val="none"/>
          <w:u w:val="single"/>
        </w:rPr>
        <w:t xml:space="preserve">      </w:t>
      </w:r>
      <w:r>
        <w:rPr>
          <w:rFonts w:hint="eastAsia" w:ascii="宋体" w:hAnsi="宋体"/>
          <w:szCs w:val="21"/>
          <w:highlight w:val="none"/>
        </w:rPr>
        <w:t xml:space="preserve">     授权代表（签字）：</w:t>
      </w:r>
      <w:r>
        <w:rPr>
          <w:rFonts w:hint="eastAsia" w:ascii="宋体" w:hAnsi="宋体"/>
          <w:szCs w:val="21"/>
          <w:highlight w:val="none"/>
          <w:u w:val="single"/>
        </w:rPr>
        <w:t xml:space="preserve">       </w:t>
      </w:r>
    </w:p>
    <w:p w14:paraId="27190B96">
      <w:pPr>
        <w:spacing w:line="440" w:lineRule="exact"/>
        <w:rPr>
          <w:rFonts w:ascii="宋体" w:hAnsi="宋体"/>
          <w:szCs w:val="21"/>
          <w:highlight w:val="none"/>
        </w:rPr>
      </w:pPr>
      <w:r>
        <w:rPr>
          <w:rFonts w:hint="eastAsia" w:ascii="宋体" w:hAnsi="宋体"/>
          <w:szCs w:val="21"/>
          <w:highlight w:val="none"/>
        </w:rPr>
        <w:t>电  话：</w:t>
      </w:r>
      <w:r>
        <w:rPr>
          <w:rFonts w:hint="eastAsia" w:ascii="宋体" w:hAnsi="宋体"/>
          <w:szCs w:val="21"/>
          <w:highlight w:val="none"/>
          <w:u w:val="single"/>
        </w:rPr>
        <w:t xml:space="preserve">   </w:t>
      </w:r>
      <w:r>
        <w:rPr>
          <w:rFonts w:hint="eastAsia" w:ascii="宋体" w:hAnsi="宋体"/>
          <w:szCs w:val="21"/>
          <w:highlight w:val="none"/>
        </w:rPr>
        <w:t xml:space="preserve">    电  话：</w:t>
      </w:r>
      <w:r>
        <w:rPr>
          <w:rFonts w:hint="eastAsia" w:ascii="宋体" w:hAnsi="宋体"/>
          <w:szCs w:val="21"/>
          <w:highlight w:val="none"/>
          <w:u w:val="single"/>
        </w:rPr>
        <w:t xml:space="preserve">     </w:t>
      </w:r>
    </w:p>
    <w:p w14:paraId="26D38832">
      <w:pPr>
        <w:spacing w:line="440" w:lineRule="exact"/>
        <w:rPr>
          <w:rFonts w:ascii="宋体" w:hAnsi="宋体"/>
          <w:szCs w:val="21"/>
          <w:highlight w:val="none"/>
        </w:rPr>
      </w:pPr>
      <w:r>
        <w:rPr>
          <w:rFonts w:hint="eastAsia" w:ascii="宋体" w:hAnsi="宋体"/>
          <w:szCs w:val="21"/>
          <w:highlight w:val="none"/>
        </w:rPr>
        <w:t>传  真：</w:t>
      </w:r>
      <w:r>
        <w:rPr>
          <w:rFonts w:hint="eastAsia" w:ascii="宋体" w:hAnsi="宋体"/>
          <w:szCs w:val="21"/>
          <w:highlight w:val="none"/>
          <w:u w:val="single"/>
        </w:rPr>
        <w:t xml:space="preserve">   </w:t>
      </w:r>
      <w:r>
        <w:rPr>
          <w:rFonts w:hint="eastAsia" w:ascii="宋体" w:hAnsi="宋体"/>
          <w:szCs w:val="21"/>
          <w:highlight w:val="none"/>
        </w:rPr>
        <w:t xml:space="preserve">    传  真：</w:t>
      </w:r>
      <w:r>
        <w:rPr>
          <w:rFonts w:hint="eastAsia" w:ascii="宋体" w:hAnsi="宋体"/>
          <w:szCs w:val="21"/>
          <w:highlight w:val="none"/>
          <w:u w:val="single"/>
        </w:rPr>
        <w:t xml:space="preserve">     </w:t>
      </w:r>
    </w:p>
    <w:p w14:paraId="456E04C1">
      <w:pPr>
        <w:spacing w:line="440" w:lineRule="exact"/>
        <w:rPr>
          <w:rFonts w:ascii="宋体" w:hAnsi="宋体"/>
          <w:szCs w:val="21"/>
          <w:highlight w:val="none"/>
        </w:rPr>
      </w:pPr>
      <w:r>
        <w:rPr>
          <w:rFonts w:hint="eastAsia" w:ascii="宋体" w:hAnsi="宋体"/>
          <w:szCs w:val="21"/>
          <w:highlight w:val="none"/>
        </w:rPr>
        <w:t>开户银行：</w:t>
      </w:r>
      <w:r>
        <w:rPr>
          <w:rFonts w:hint="eastAsia" w:ascii="宋体" w:hAnsi="宋体"/>
          <w:szCs w:val="21"/>
          <w:highlight w:val="none"/>
          <w:u w:val="single"/>
        </w:rPr>
        <w:t xml:space="preserve">   </w:t>
      </w:r>
      <w:r>
        <w:rPr>
          <w:rFonts w:hint="eastAsia" w:ascii="宋体" w:hAnsi="宋体"/>
          <w:szCs w:val="21"/>
          <w:highlight w:val="none"/>
        </w:rPr>
        <w:t xml:space="preserve">    开户银行：</w:t>
      </w:r>
      <w:r>
        <w:rPr>
          <w:rFonts w:hint="eastAsia" w:ascii="宋体" w:hAnsi="宋体"/>
          <w:szCs w:val="21"/>
          <w:highlight w:val="none"/>
          <w:u w:val="single"/>
        </w:rPr>
        <w:t xml:space="preserve">   </w:t>
      </w:r>
    </w:p>
    <w:p w14:paraId="5A2ED37F">
      <w:pPr>
        <w:spacing w:line="440" w:lineRule="exact"/>
        <w:rPr>
          <w:rFonts w:ascii="宋体" w:hAnsi="宋体"/>
          <w:szCs w:val="21"/>
          <w:highlight w:val="none"/>
        </w:rPr>
      </w:pPr>
      <w:r>
        <w:rPr>
          <w:rFonts w:hint="eastAsia" w:ascii="宋体" w:hAnsi="宋体"/>
          <w:szCs w:val="21"/>
          <w:highlight w:val="none"/>
        </w:rPr>
        <w:t>账  号：</w:t>
      </w:r>
      <w:r>
        <w:rPr>
          <w:rFonts w:hint="eastAsia" w:ascii="宋体" w:hAnsi="宋体"/>
          <w:szCs w:val="21"/>
          <w:highlight w:val="none"/>
          <w:u w:val="single"/>
        </w:rPr>
        <w:t xml:space="preserve">       </w:t>
      </w:r>
      <w:r>
        <w:rPr>
          <w:rFonts w:hint="eastAsia" w:ascii="宋体" w:hAnsi="宋体"/>
          <w:szCs w:val="21"/>
          <w:highlight w:val="none"/>
        </w:rPr>
        <w:t xml:space="preserve">    账  号：</w:t>
      </w:r>
      <w:r>
        <w:rPr>
          <w:rFonts w:hint="eastAsia" w:ascii="宋体" w:hAnsi="宋体"/>
          <w:szCs w:val="21"/>
          <w:highlight w:val="none"/>
          <w:u w:val="single"/>
        </w:rPr>
        <w:t xml:space="preserve">     </w:t>
      </w:r>
    </w:p>
    <w:p w14:paraId="5B9A247E">
      <w:pPr>
        <w:spacing w:line="440" w:lineRule="exact"/>
        <w:rPr>
          <w:rFonts w:ascii="宋体" w:hAnsi="宋体"/>
          <w:szCs w:val="21"/>
          <w:highlight w:val="none"/>
        </w:rPr>
      </w:pPr>
      <w:r>
        <w:rPr>
          <w:rFonts w:hint="eastAsia" w:ascii="宋体" w:hAnsi="宋体"/>
          <w:szCs w:val="21"/>
          <w:highlight w:val="none"/>
        </w:rPr>
        <w:t>邮政编码：</w:t>
      </w:r>
      <w:r>
        <w:rPr>
          <w:rFonts w:hint="eastAsia" w:ascii="宋体" w:hAnsi="宋体"/>
          <w:szCs w:val="21"/>
          <w:highlight w:val="none"/>
          <w:u w:val="single"/>
        </w:rPr>
        <w:t xml:space="preserve">     </w:t>
      </w:r>
      <w:r>
        <w:rPr>
          <w:rFonts w:hint="eastAsia" w:ascii="宋体" w:hAnsi="宋体"/>
          <w:szCs w:val="21"/>
          <w:highlight w:val="none"/>
        </w:rPr>
        <w:t xml:space="preserve">    邮政编码：</w:t>
      </w:r>
      <w:r>
        <w:rPr>
          <w:rFonts w:hint="eastAsia" w:ascii="宋体" w:hAnsi="宋体"/>
          <w:szCs w:val="21"/>
          <w:highlight w:val="none"/>
          <w:u w:val="single"/>
        </w:rPr>
        <w:t xml:space="preserve">   </w:t>
      </w:r>
    </w:p>
    <w:p w14:paraId="04CACEB8">
      <w:pPr>
        <w:spacing w:line="440" w:lineRule="exact"/>
        <w:rPr>
          <w:rFonts w:ascii="宋体" w:hAnsi="宋体"/>
          <w:sz w:val="24"/>
          <w:highlight w:val="none"/>
        </w:rPr>
      </w:pPr>
      <w:r>
        <w:rPr>
          <w:rFonts w:hint="eastAsia" w:ascii="宋体" w:hAnsi="宋体"/>
          <w:b/>
          <w:sz w:val="30"/>
          <w:szCs w:val="30"/>
          <w:highlight w:val="none"/>
        </w:rPr>
        <w:br w:type="page"/>
      </w:r>
      <w:r>
        <w:rPr>
          <w:rFonts w:hint="eastAsia" w:ascii="宋体" w:hAnsi="宋体"/>
          <w:sz w:val="24"/>
          <w:highlight w:val="none"/>
        </w:rPr>
        <w:t>附件4：</w:t>
      </w:r>
    </w:p>
    <w:p w14:paraId="4D04DEEE">
      <w:pPr>
        <w:spacing w:beforeLines="50" w:afterLines="50" w:line="440" w:lineRule="exact"/>
        <w:jc w:val="center"/>
        <w:rPr>
          <w:rFonts w:ascii="宋体" w:hAnsi="宋体"/>
          <w:sz w:val="30"/>
          <w:szCs w:val="30"/>
          <w:highlight w:val="none"/>
        </w:rPr>
      </w:pPr>
      <w:r>
        <w:rPr>
          <w:rFonts w:hint="eastAsia" w:ascii="宋体" w:hAnsi="宋体"/>
          <w:sz w:val="30"/>
          <w:szCs w:val="30"/>
          <w:highlight w:val="none"/>
        </w:rPr>
        <w:t>主要建设工程文件目录</w:t>
      </w:r>
    </w:p>
    <w:p w14:paraId="702036E6">
      <w:pPr>
        <w:spacing w:beforeLines="50" w:afterLines="50" w:line="440" w:lineRule="exact"/>
        <w:jc w:val="center"/>
        <w:rPr>
          <w:rFonts w:ascii="宋体" w:hAnsi="宋体"/>
          <w:sz w:val="30"/>
          <w:szCs w:val="30"/>
          <w:highlight w:val="none"/>
        </w:rPr>
      </w:pPr>
    </w:p>
    <w:tbl>
      <w:tblPr>
        <w:tblStyle w:val="30"/>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5E84A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586E2B16">
            <w:pPr>
              <w:pStyle w:val="4"/>
              <w:keepNext/>
              <w:snapToGrid w:val="0"/>
              <w:spacing w:after="0"/>
              <w:ind w:left="63" w:right="63"/>
              <w:jc w:val="center"/>
              <w:rPr>
                <w:rFonts w:ascii="宋体" w:hAnsi="宋体"/>
                <w:szCs w:val="21"/>
                <w:highlight w:val="none"/>
              </w:rPr>
            </w:pPr>
            <w:r>
              <w:rPr>
                <w:rFonts w:hint="eastAsia" w:ascii="宋体" w:hAnsi="宋体"/>
                <w:szCs w:val="21"/>
                <w:highlight w:val="none"/>
              </w:rPr>
              <w:t>文件名称</w:t>
            </w:r>
          </w:p>
        </w:tc>
        <w:tc>
          <w:tcPr>
            <w:tcW w:w="1275" w:type="dxa"/>
            <w:tcBorders>
              <w:top w:val="single" w:color="auto" w:sz="4" w:space="0"/>
              <w:left w:val="single" w:color="auto" w:sz="4" w:space="0"/>
              <w:bottom w:val="single" w:color="auto" w:sz="4" w:space="0"/>
              <w:right w:val="single" w:color="auto" w:sz="4" w:space="0"/>
            </w:tcBorders>
            <w:vAlign w:val="center"/>
          </w:tcPr>
          <w:p w14:paraId="6C20D0C7">
            <w:pPr>
              <w:pStyle w:val="4"/>
              <w:keepNext/>
              <w:snapToGrid w:val="0"/>
              <w:spacing w:after="0"/>
              <w:ind w:left="63" w:right="63"/>
              <w:jc w:val="center"/>
              <w:rPr>
                <w:rFonts w:ascii="宋体" w:hAnsi="宋体"/>
                <w:szCs w:val="21"/>
                <w:highlight w:val="none"/>
              </w:rPr>
            </w:pPr>
            <w:r>
              <w:rPr>
                <w:rFonts w:hint="eastAsia" w:ascii="宋体" w:hAnsi="宋体"/>
                <w:szCs w:val="21"/>
                <w:highlight w:val="none"/>
              </w:rPr>
              <w:t>套数</w:t>
            </w:r>
          </w:p>
        </w:tc>
        <w:tc>
          <w:tcPr>
            <w:tcW w:w="1631" w:type="dxa"/>
            <w:tcBorders>
              <w:top w:val="single" w:color="auto" w:sz="4" w:space="0"/>
              <w:left w:val="single" w:color="auto" w:sz="4" w:space="0"/>
              <w:bottom w:val="single" w:color="auto" w:sz="4" w:space="0"/>
              <w:right w:val="single" w:color="auto" w:sz="4" w:space="0"/>
            </w:tcBorders>
            <w:vAlign w:val="center"/>
          </w:tcPr>
          <w:p w14:paraId="45F64B6A">
            <w:pPr>
              <w:pStyle w:val="4"/>
              <w:keepNext/>
              <w:snapToGrid w:val="0"/>
              <w:spacing w:after="0"/>
              <w:ind w:left="63" w:right="63"/>
              <w:jc w:val="center"/>
              <w:rPr>
                <w:rFonts w:ascii="宋体" w:hAnsi="宋体"/>
                <w:szCs w:val="21"/>
                <w:highlight w:val="none"/>
              </w:rPr>
            </w:pPr>
            <w:r>
              <w:rPr>
                <w:rFonts w:hint="eastAsia" w:ascii="宋体" w:hAnsi="宋体"/>
                <w:szCs w:val="21"/>
                <w:highlight w:val="none"/>
              </w:rPr>
              <w:t>费用（元）</w:t>
            </w:r>
          </w:p>
        </w:tc>
        <w:tc>
          <w:tcPr>
            <w:tcW w:w="1225" w:type="dxa"/>
            <w:tcBorders>
              <w:top w:val="single" w:color="auto" w:sz="4" w:space="0"/>
              <w:left w:val="single" w:color="auto" w:sz="4" w:space="0"/>
              <w:bottom w:val="single" w:color="auto" w:sz="4" w:space="0"/>
              <w:right w:val="single" w:color="auto" w:sz="4" w:space="0"/>
            </w:tcBorders>
            <w:vAlign w:val="center"/>
          </w:tcPr>
          <w:p w14:paraId="31AEE1C5">
            <w:pPr>
              <w:pStyle w:val="4"/>
              <w:keepNext/>
              <w:snapToGrid w:val="0"/>
              <w:spacing w:after="0"/>
              <w:ind w:left="63" w:right="63"/>
              <w:jc w:val="center"/>
              <w:rPr>
                <w:rFonts w:ascii="宋体" w:hAnsi="宋体"/>
                <w:szCs w:val="21"/>
                <w:highlight w:val="none"/>
              </w:rPr>
            </w:pPr>
            <w:r>
              <w:rPr>
                <w:rFonts w:hint="eastAsia" w:ascii="宋体" w:hAnsi="宋体"/>
                <w:szCs w:val="21"/>
                <w:highlight w:val="none"/>
              </w:rPr>
              <w:t>质量</w:t>
            </w:r>
          </w:p>
        </w:tc>
        <w:tc>
          <w:tcPr>
            <w:tcW w:w="1428" w:type="dxa"/>
            <w:tcBorders>
              <w:top w:val="single" w:color="auto" w:sz="4" w:space="0"/>
              <w:left w:val="single" w:color="auto" w:sz="4" w:space="0"/>
              <w:bottom w:val="single" w:color="auto" w:sz="4" w:space="0"/>
              <w:right w:val="single" w:color="auto" w:sz="4" w:space="0"/>
            </w:tcBorders>
            <w:vAlign w:val="center"/>
          </w:tcPr>
          <w:p w14:paraId="3B453861">
            <w:pPr>
              <w:snapToGrid w:val="0"/>
              <w:jc w:val="center"/>
              <w:rPr>
                <w:rFonts w:ascii="宋体" w:hAnsi="宋体"/>
                <w:szCs w:val="21"/>
                <w:highlight w:val="none"/>
              </w:rPr>
            </w:pPr>
            <w:r>
              <w:rPr>
                <w:rFonts w:hint="eastAsia" w:ascii="宋体" w:hAnsi="宋体"/>
                <w:szCs w:val="21"/>
                <w:highlight w:val="none"/>
              </w:rPr>
              <w:t>移交时间</w:t>
            </w:r>
          </w:p>
        </w:tc>
        <w:tc>
          <w:tcPr>
            <w:tcW w:w="1640" w:type="dxa"/>
            <w:tcBorders>
              <w:top w:val="single" w:color="auto" w:sz="4" w:space="0"/>
              <w:left w:val="single" w:color="auto" w:sz="4" w:space="0"/>
              <w:bottom w:val="single" w:color="auto" w:sz="4" w:space="0"/>
              <w:right w:val="single" w:color="auto" w:sz="4" w:space="0"/>
            </w:tcBorders>
            <w:vAlign w:val="center"/>
          </w:tcPr>
          <w:p w14:paraId="404CFBF9">
            <w:pPr>
              <w:snapToGrid w:val="0"/>
              <w:jc w:val="center"/>
              <w:rPr>
                <w:rFonts w:ascii="宋体" w:hAnsi="宋体"/>
                <w:szCs w:val="21"/>
                <w:highlight w:val="none"/>
              </w:rPr>
            </w:pPr>
            <w:r>
              <w:rPr>
                <w:rFonts w:hint="eastAsia" w:ascii="宋体" w:hAnsi="宋体"/>
                <w:szCs w:val="21"/>
                <w:highlight w:val="none"/>
              </w:rPr>
              <w:t>责任人</w:t>
            </w:r>
          </w:p>
        </w:tc>
      </w:tr>
      <w:tr w14:paraId="58E1C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535FC4BD">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63C8BB4B">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7106230C">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7A1B1449">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30F73B6E">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5B24217A">
            <w:pPr>
              <w:pStyle w:val="4"/>
              <w:keepNext/>
              <w:spacing w:line="440" w:lineRule="exact"/>
              <w:ind w:left="63" w:right="63"/>
              <w:rPr>
                <w:rFonts w:ascii="宋体" w:hAnsi="宋体"/>
                <w:szCs w:val="21"/>
                <w:highlight w:val="none"/>
              </w:rPr>
            </w:pPr>
          </w:p>
        </w:tc>
      </w:tr>
      <w:tr w14:paraId="6D566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37362916">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72629D9A">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58823B6C">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09DFC349">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31ED9426">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602E7018">
            <w:pPr>
              <w:pStyle w:val="4"/>
              <w:keepNext/>
              <w:spacing w:line="440" w:lineRule="exact"/>
              <w:ind w:left="63" w:right="63"/>
              <w:rPr>
                <w:rFonts w:ascii="宋体" w:hAnsi="宋体"/>
                <w:szCs w:val="21"/>
                <w:highlight w:val="none"/>
              </w:rPr>
            </w:pPr>
          </w:p>
        </w:tc>
      </w:tr>
      <w:tr w14:paraId="298BA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5BD70922">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51B70D82">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6F4E773B">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69AC4230">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CEDB65E">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5850CE2A">
            <w:pPr>
              <w:pStyle w:val="4"/>
              <w:keepNext/>
              <w:spacing w:line="440" w:lineRule="exact"/>
              <w:ind w:left="63" w:right="63"/>
              <w:rPr>
                <w:rFonts w:ascii="宋体" w:hAnsi="宋体"/>
                <w:szCs w:val="21"/>
                <w:highlight w:val="none"/>
              </w:rPr>
            </w:pPr>
          </w:p>
        </w:tc>
      </w:tr>
      <w:tr w14:paraId="78F332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0111855A">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2ED03680">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76A65EE5">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3D4C3CB4">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0295F80B">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6E437EEF">
            <w:pPr>
              <w:pStyle w:val="4"/>
              <w:keepNext/>
              <w:spacing w:line="440" w:lineRule="exact"/>
              <w:ind w:left="63" w:right="63"/>
              <w:rPr>
                <w:rFonts w:ascii="宋体" w:hAnsi="宋体"/>
                <w:szCs w:val="21"/>
                <w:highlight w:val="none"/>
              </w:rPr>
            </w:pPr>
          </w:p>
        </w:tc>
      </w:tr>
      <w:tr w14:paraId="2DEF4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649D5616">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0A19E8D2">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2FE9DBBA">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6777ADC6">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26EFE21">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28E8086D">
            <w:pPr>
              <w:pStyle w:val="4"/>
              <w:keepNext/>
              <w:spacing w:line="440" w:lineRule="exact"/>
              <w:ind w:left="63" w:right="63"/>
              <w:rPr>
                <w:rFonts w:ascii="宋体" w:hAnsi="宋体"/>
                <w:szCs w:val="21"/>
                <w:highlight w:val="none"/>
              </w:rPr>
            </w:pPr>
          </w:p>
        </w:tc>
      </w:tr>
      <w:tr w14:paraId="2CED54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4D63437E">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4F05624">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7BD3A843">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70E277B3">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36E786CD">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738D2B92">
            <w:pPr>
              <w:pStyle w:val="4"/>
              <w:keepNext/>
              <w:spacing w:line="440" w:lineRule="exact"/>
              <w:ind w:left="63" w:right="63"/>
              <w:rPr>
                <w:rFonts w:ascii="宋体" w:hAnsi="宋体"/>
                <w:szCs w:val="21"/>
                <w:highlight w:val="none"/>
              </w:rPr>
            </w:pPr>
          </w:p>
        </w:tc>
      </w:tr>
      <w:tr w14:paraId="0D7D8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5367D928">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4094F30C">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63A646EF">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3DFA49DD">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3503649B">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588D320B">
            <w:pPr>
              <w:pStyle w:val="4"/>
              <w:keepNext/>
              <w:spacing w:line="440" w:lineRule="exact"/>
              <w:ind w:left="63" w:right="63"/>
              <w:rPr>
                <w:rFonts w:ascii="宋体" w:hAnsi="宋体"/>
                <w:szCs w:val="21"/>
                <w:highlight w:val="none"/>
              </w:rPr>
            </w:pPr>
          </w:p>
        </w:tc>
      </w:tr>
      <w:tr w14:paraId="61D7B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5566E11F">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2E7C4D3F">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44CB6E06">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420DA463">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5FD5D6A">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49187D8F">
            <w:pPr>
              <w:pStyle w:val="4"/>
              <w:keepNext/>
              <w:spacing w:line="440" w:lineRule="exact"/>
              <w:ind w:left="63" w:right="63"/>
              <w:rPr>
                <w:rFonts w:ascii="宋体" w:hAnsi="宋体"/>
                <w:szCs w:val="21"/>
                <w:highlight w:val="none"/>
              </w:rPr>
            </w:pPr>
          </w:p>
        </w:tc>
      </w:tr>
      <w:tr w14:paraId="23DB3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tcPr>
          <w:p w14:paraId="02DA2C05">
            <w:pPr>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2C22DA9E">
            <w:pPr>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tcPr>
          <w:p w14:paraId="0E6F3A7B">
            <w:pPr>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tcPr>
          <w:p w14:paraId="615296F2">
            <w:pPr>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tcPr>
          <w:p w14:paraId="7B5CA8D2">
            <w:pPr>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tcPr>
          <w:p w14:paraId="59952DA9">
            <w:pPr>
              <w:rPr>
                <w:rFonts w:ascii="宋体" w:hAnsi="宋体"/>
                <w:szCs w:val="21"/>
                <w:highlight w:val="none"/>
              </w:rPr>
            </w:pPr>
          </w:p>
        </w:tc>
      </w:tr>
      <w:tr w14:paraId="0BA931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14:paraId="0DB61B3D">
            <w:pPr>
              <w:pStyle w:val="4"/>
              <w:keepNext/>
              <w:spacing w:line="440" w:lineRule="exact"/>
              <w:ind w:left="63" w:right="63"/>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048EDB98">
            <w:pPr>
              <w:pStyle w:val="4"/>
              <w:keepNext/>
              <w:spacing w:line="440" w:lineRule="exact"/>
              <w:ind w:left="63" w:right="63"/>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vAlign w:val="center"/>
          </w:tcPr>
          <w:p w14:paraId="5F0F48AE">
            <w:pPr>
              <w:pStyle w:val="4"/>
              <w:keepNext/>
              <w:spacing w:line="440" w:lineRule="exact"/>
              <w:ind w:left="63" w:right="63"/>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1BAF231D">
            <w:pPr>
              <w:pStyle w:val="4"/>
              <w:keepNext/>
              <w:spacing w:line="440" w:lineRule="exact"/>
              <w:ind w:left="63" w:right="63"/>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CA12F37">
            <w:pPr>
              <w:pStyle w:val="4"/>
              <w:keepNext/>
              <w:spacing w:line="440" w:lineRule="exact"/>
              <w:ind w:left="63" w:right="63"/>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vAlign w:val="center"/>
          </w:tcPr>
          <w:p w14:paraId="5E0C1EA4">
            <w:pPr>
              <w:pStyle w:val="4"/>
              <w:keepNext/>
              <w:spacing w:line="440" w:lineRule="exact"/>
              <w:ind w:left="63" w:right="63"/>
              <w:rPr>
                <w:rFonts w:ascii="宋体" w:hAnsi="宋体"/>
                <w:szCs w:val="21"/>
                <w:highlight w:val="none"/>
              </w:rPr>
            </w:pPr>
          </w:p>
        </w:tc>
      </w:tr>
      <w:tr w14:paraId="03681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tcPr>
          <w:p w14:paraId="27CB6762">
            <w:pPr>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0DBB7D27">
            <w:pPr>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tcPr>
          <w:p w14:paraId="1B6CA125">
            <w:pPr>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tcPr>
          <w:p w14:paraId="7934D04B">
            <w:pPr>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tcPr>
          <w:p w14:paraId="46101F53">
            <w:pPr>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tcPr>
          <w:p w14:paraId="3FA347E0">
            <w:pPr>
              <w:rPr>
                <w:rFonts w:ascii="宋体" w:hAnsi="宋体"/>
                <w:szCs w:val="21"/>
                <w:highlight w:val="none"/>
              </w:rPr>
            </w:pPr>
          </w:p>
        </w:tc>
      </w:tr>
      <w:tr w14:paraId="7793C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tcPr>
          <w:p w14:paraId="3DA1D1B0">
            <w:pPr>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2EF7664C">
            <w:pPr>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tcPr>
          <w:p w14:paraId="4721E9C2">
            <w:pPr>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tcPr>
          <w:p w14:paraId="4976EEA7">
            <w:pPr>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tcPr>
          <w:p w14:paraId="06E805CE">
            <w:pPr>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tcPr>
          <w:p w14:paraId="3342B83D">
            <w:pPr>
              <w:rPr>
                <w:rFonts w:ascii="宋体" w:hAnsi="宋体"/>
                <w:szCs w:val="21"/>
                <w:highlight w:val="none"/>
              </w:rPr>
            </w:pPr>
          </w:p>
        </w:tc>
      </w:tr>
      <w:tr w14:paraId="04EA37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tcPr>
          <w:p w14:paraId="11E2BD31">
            <w:pPr>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0F850502">
            <w:pPr>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tcPr>
          <w:p w14:paraId="2397CEE2">
            <w:pPr>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tcPr>
          <w:p w14:paraId="573958EE">
            <w:pPr>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tcPr>
          <w:p w14:paraId="05590ACB">
            <w:pPr>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tcPr>
          <w:p w14:paraId="4C6833F6">
            <w:pPr>
              <w:rPr>
                <w:rFonts w:ascii="宋体" w:hAnsi="宋体"/>
                <w:szCs w:val="21"/>
                <w:highlight w:val="none"/>
              </w:rPr>
            </w:pPr>
          </w:p>
        </w:tc>
      </w:tr>
      <w:tr w14:paraId="20594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tcPr>
          <w:p w14:paraId="254BC23E">
            <w:pPr>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0D3CE25A">
            <w:pPr>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tcPr>
          <w:p w14:paraId="33463FB3">
            <w:pPr>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tcPr>
          <w:p w14:paraId="4522CD5A">
            <w:pPr>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tcPr>
          <w:p w14:paraId="3751A6F9">
            <w:pPr>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tcPr>
          <w:p w14:paraId="0752ED0D">
            <w:pPr>
              <w:rPr>
                <w:rFonts w:ascii="宋体" w:hAnsi="宋体"/>
                <w:szCs w:val="21"/>
                <w:highlight w:val="none"/>
              </w:rPr>
            </w:pPr>
          </w:p>
        </w:tc>
      </w:tr>
      <w:tr w14:paraId="245AA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4" w:space="0"/>
              <w:left w:val="single" w:color="auto" w:sz="4" w:space="0"/>
              <w:bottom w:val="single" w:color="auto" w:sz="4" w:space="0"/>
              <w:right w:val="single" w:color="auto" w:sz="4" w:space="0"/>
            </w:tcBorders>
          </w:tcPr>
          <w:p w14:paraId="412E3163">
            <w:pPr>
              <w:rPr>
                <w:rFonts w:ascii="宋体" w:hAnsi="宋体"/>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14:paraId="427B8F23">
            <w:pPr>
              <w:rPr>
                <w:rFonts w:ascii="宋体" w:hAnsi="宋体"/>
                <w:szCs w:val="21"/>
                <w:highlight w:val="none"/>
              </w:rPr>
            </w:pPr>
          </w:p>
        </w:tc>
        <w:tc>
          <w:tcPr>
            <w:tcW w:w="1631" w:type="dxa"/>
            <w:tcBorders>
              <w:top w:val="single" w:color="auto" w:sz="4" w:space="0"/>
              <w:left w:val="single" w:color="auto" w:sz="4" w:space="0"/>
              <w:bottom w:val="single" w:color="auto" w:sz="4" w:space="0"/>
              <w:right w:val="single" w:color="auto" w:sz="4" w:space="0"/>
            </w:tcBorders>
          </w:tcPr>
          <w:p w14:paraId="5087EE8F">
            <w:pPr>
              <w:rPr>
                <w:rFonts w:ascii="宋体" w:hAnsi="宋体"/>
                <w:szCs w:val="21"/>
                <w:highlight w:val="none"/>
              </w:rPr>
            </w:pPr>
          </w:p>
        </w:tc>
        <w:tc>
          <w:tcPr>
            <w:tcW w:w="1225" w:type="dxa"/>
            <w:tcBorders>
              <w:top w:val="single" w:color="auto" w:sz="4" w:space="0"/>
              <w:left w:val="single" w:color="auto" w:sz="4" w:space="0"/>
              <w:bottom w:val="single" w:color="auto" w:sz="4" w:space="0"/>
              <w:right w:val="single" w:color="auto" w:sz="4" w:space="0"/>
            </w:tcBorders>
          </w:tcPr>
          <w:p w14:paraId="79F36C7C">
            <w:pPr>
              <w:rPr>
                <w:rFonts w:ascii="宋体" w:hAnsi="宋体"/>
                <w:szCs w:val="21"/>
                <w:highlight w:val="none"/>
              </w:rPr>
            </w:pPr>
          </w:p>
        </w:tc>
        <w:tc>
          <w:tcPr>
            <w:tcW w:w="1428" w:type="dxa"/>
            <w:tcBorders>
              <w:top w:val="single" w:color="auto" w:sz="4" w:space="0"/>
              <w:left w:val="single" w:color="auto" w:sz="4" w:space="0"/>
              <w:bottom w:val="single" w:color="auto" w:sz="4" w:space="0"/>
              <w:right w:val="single" w:color="auto" w:sz="4" w:space="0"/>
            </w:tcBorders>
          </w:tcPr>
          <w:p w14:paraId="727371C3">
            <w:pPr>
              <w:rPr>
                <w:rFonts w:ascii="宋体" w:hAnsi="宋体"/>
                <w:szCs w:val="21"/>
                <w:highlight w:val="none"/>
              </w:rPr>
            </w:pPr>
          </w:p>
        </w:tc>
        <w:tc>
          <w:tcPr>
            <w:tcW w:w="1640" w:type="dxa"/>
            <w:tcBorders>
              <w:top w:val="single" w:color="auto" w:sz="4" w:space="0"/>
              <w:left w:val="single" w:color="auto" w:sz="4" w:space="0"/>
              <w:bottom w:val="single" w:color="auto" w:sz="4" w:space="0"/>
              <w:right w:val="single" w:color="auto" w:sz="4" w:space="0"/>
            </w:tcBorders>
          </w:tcPr>
          <w:p w14:paraId="53788E6E">
            <w:pPr>
              <w:rPr>
                <w:rFonts w:ascii="宋体" w:hAnsi="宋体"/>
                <w:szCs w:val="21"/>
                <w:highlight w:val="none"/>
              </w:rPr>
            </w:pPr>
          </w:p>
        </w:tc>
      </w:tr>
    </w:tbl>
    <w:p w14:paraId="3B379E78">
      <w:pPr>
        <w:spacing w:line="440" w:lineRule="exact"/>
        <w:rPr>
          <w:rFonts w:ascii="宋体" w:hAnsi="宋体"/>
          <w:sz w:val="30"/>
          <w:szCs w:val="30"/>
          <w:highlight w:val="none"/>
        </w:rPr>
      </w:pPr>
    </w:p>
    <w:p w14:paraId="62AD3B87">
      <w:pPr>
        <w:spacing w:line="440" w:lineRule="exact"/>
        <w:rPr>
          <w:rFonts w:ascii="宋体" w:hAnsi="宋体"/>
          <w:sz w:val="24"/>
          <w:highlight w:val="none"/>
        </w:rPr>
      </w:pPr>
      <w:r>
        <w:rPr>
          <w:rFonts w:hint="eastAsia" w:ascii="宋体" w:hAnsi="宋体"/>
          <w:sz w:val="30"/>
          <w:szCs w:val="30"/>
          <w:highlight w:val="none"/>
        </w:rPr>
        <w:br w:type="page"/>
      </w:r>
      <w:r>
        <w:rPr>
          <w:rFonts w:hint="eastAsia" w:ascii="宋体" w:hAnsi="宋体"/>
          <w:sz w:val="24"/>
          <w:highlight w:val="none"/>
        </w:rPr>
        <w:t>附</w:t>
      </w:r>
      <w:bookmarkStart w:id="753" w:name="_Toc296347226"/>
      <w:bookmarkStart w:id="754" w:name="_Toc296944566"/>
      <w:bookmarkStart w:id="755" w:name="_Toc296891267"/>
      <w:bookmarkStart w:id="756" w:name="_Toc296346728"/>
      <w:bookmarkStart w:id="757" w:name="_Toc296503227"/>
      <w:bookmarkStart w:id="758" w:name="_Toc267261698"/>
      <w:bookmarkStart w:id="759" w:name="_Toc296891055"/>
      <w:r>
        <w:rPr>
          <w:rFonts w:hint="eastAsia" w:ascii="宋体" w:hAnsi="宋体"/>
          <w:sz w:val="24"/>
          <w:highlight w:val="none"/>
        </w:rPr>
        <w:t>件5：</w:t>
      </w:r>
    </w:p>
    <w:bookmarkEnd w:id="753"/>
    <w:bookmarkEnd w:id="754"/>
    <w:bookmarkEnd w:id="755"/>
    <w:bookmarkEnd w:id="756"/>
    <w:bookmarkEnd w:id="757"/>
    <w:bookmarkEnd w:id="758"/>
    <w:bookmarkEnd w:id="759"/>
    <w:p w14:paraId="78FA881D">
      <w:pPr>
        <w:spacing w:beforeLines="50" w:afterLines="50" w:line="440" w:lineRule="exact"/>
        <w:jc w:val="center"/>
        <w:rPr>
          <w:rFonts w:ascii="宋体" w:hAnsi="宋体"/>
          <w:sz w:val="30"/>
          <w:szCs w:val="30"/>
          <w:highlight w:val="none"/>
        </w:rPr>
      </w:pPr>
      <w:r>
        <w:rPr>
          <w:rFonts w:hint="eastAsia" w:ascii="宋体" w:hAnsi="宋体"/>
          <w:sz w:val="30"/>
          <w:szCs w:val="30"/>
          <w:highlight w:val="none"/>
        </w:rPr>
        <w:t>承包人用于本工程施工的机械设备表</w:t>
      </w:r>
    </w:p>
    <w:p w14:paraId="2DB8636D">
      <w:pPr>
        <w:spacing w:beforeLines="50" w:afterLines="50" w:line="440" w:lineRule="exact"/>
        <w:jc w:val="center"/>
        <w:rPr>
          <w:rFonts w:ascii="宋体" w:hAnsi="宋体"/>
          <w:sz w:val="30"/>
          <w:szCs w:val="30"/>
          <w:highlight w:val="none"/>
        </w:rPr>
      </w:pPr>
    </w:p>
    <w:tbl>
      <w:tblPr>
        <w:tblStyle w:val="30"/>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3CB0D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055" w:type="dxa"/>
            <w:tcBorders>
              <w:top w:val="single" w:color="auto" w:sz="6" w:space="0"/>
              <w:left w:val="single" w:color="auto" w:sz="6" w:space="0"/>
              <w:bottom w:val="single" w:color="auto" w:sz="6" w:space="0"/>
              <w:right w:val="single" w:color="auto" w:sz="6" w:space="0"/>
            </w:tcBorders>
            <w:vAlign w:val="center"/>
          </w:tcPr>
          <w:p w14:paraId="1711F8CF">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序号</w:t>
            </w:r>
          </w:p>
        </w:tc>
        <w:tc>
          <w:tcPr>
            <w:tcW w:w="1287" w:type="dxa"/>
            <w:tcBorders>
              <w:top w:val="single" w:color="auto" w:sz="6" w:space="0"/>
              <w:left w:val="single" w:color="auto" w:sz="6" w:space="0"/>
              <w:bottom w:val="single" w:color="auto" w:sz="6" w:space="0"/>
              <w:right w:val="single" w:color="auto" w:sz="6" w:space="0"/>
            </w:tcBorders>
            <w:vAlign w:val="center"/>
          </w:tcPr>
          <w:p w14:paraId="21D260BC">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机械或设备名称</w:t>
            </w:r>
          </w:p>
        </w:tc>
        <w:tc>
          <w:tcPr>
            <w:tcW w:w="771" w:type="dxa"/>
            <w:tcBorders>
              <w:top w:val="single" w:color="auto" w:sz="6" w:space="0"/>
              <w:left w:val="single" w:color="auto" w:sz="6" w:space="0"/>
              <w:bottom w:val="single" w:color="auto" w:sz="6" w:space="0"/>
              <w:right w:val="single" w:color="auto" w:sz="6" w:space="0"/>
            </w:tcBorders>
            <w:vAlign w:val="center"/>
          </w:tcPr>
          <w:p w14:paraId="1CF79C6F">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规格型号</w:t>
            </w:r>
          </w:p>
        </w:tc>
        <w:tc>
          <w:tcPr>
            <w:tcW w:w="960" w:type="dxa"/>
            <w:tcBorders>
              <w:top w:val="single" w:color="auto" w:sz="6" w:space="0"/>
              <w:left w:val="single" w:color="auto" w:sz="6" w:space="0"/>
              <w:bottom w:val="single" w:color="auto" w:sz="6" w:space="0"/>
              <w:right w:val="single" w:color="auto" w:sz="6" w:space="0"/>
            </w:tcBorders>
            <w:vAlign w:val="center"/>
          </w:tcPr>
          <w:p w14:paraId="4914CF35">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数量</w:t>
            </w:r>
          </w:p>
        </w:tc>
        <w:tc>
          <w:tcPr>
            <w:tcW w:w="799" w:type="dxa"/>
            <w:tcBorders>
              <w:top w:val="single" w:color="auto" w:sz="6" w:space="0"/>
              <w:left w:val="single" w:color="auto" w:sz="6" w:space="0"/>
              <w:bottom w:val="single" w:color="auto" w:sz="6" w:space="0"/>
              <w:right w:val="single" w:color="auto" w:sz="6" w:space="0"/>
            </w:tcBorders>
            <w:vAlign w:val="center"/>
          </w:tcPr>
          <w:p w14:paraId="5C568FF0">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产地</w:t>
            </w:r>
          </w:p>
        </w:tc>
        <w:tc>
          <w:tcPr>
            <w:tcW w:w="926" w:type="dxa"/>
            <w:tcBorders>
              <w:top w:val="single" w:color="auto" w:sz="6" w:space="0"/>
              <w:left w:val="single" w:color="auto" w:sz="6" w:space="0"/>
              <w:bottom w:val="single" w:color="auto" w:sz="6" w:space="0"/>
              <w:right w:val="single" w:color="auto" w:sz="6" w:space="0"/>
            </w:tcBorders>
            <w:vAlign w:val="center"/>
          </w:tcPr>
          <w:p w14:paraId="2A051D35">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制造年份</w:t>
            </w:r>
          </w:p>
        </w:tc>
        <w:tc>
          <w:tcPr>
            <w:tcW w:w="1342" w:type="dxa"/>
            <w:tcBorders>
              <w:top w:val="single" w:color="auto" w:sz="6" w:space="0"/>
              <w:left w:val="single" w:color="auto" w:sz="6" w:space="0"/>
              <w:bottom w:val="single" w:color="auto" w:sz="6" w:space="0"/>
              <w:right w:val="single" w:color="auto" w:sz="6" w:space="0"/>
            </w:tcBorders>
            <w:vAlign w:val="center"/>
          </w:tcPr>
          <w:p w14:paraId="736376F7">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额定功率（kW)</w:t>
            </w:r>
          </w:p>
        </w:tc>
        <w:tc>
          <w:tcPr>
            <w:tcW w:w="926" w:type="dxa"/>
            <w:tcBorders>
              <w:top w:val="single" w:color="auto" w:sz="6" w:space="0"/>
              <w:left w:val="single" w:color="auto" w:sz="6" w:space="0"/>
              <w:bottom w:val="single" w:color="auto" w:sz="6" w:space="0"/>
              <w:right w:val="single" w:color="auto" w:sz="6" w:space="0"/>
            </w:tcBorders>
            <w:vAlign w:val="center"/>
          </w:tcPr>
          <w:p w14:paraId="1B422EA7">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生产能力</w:t>
            </w:r>
          </w:p>
        </w:tc>
        <w:tc>
          <w:tcPr>
            <w:tcW w:w="835" w:type="dxa"/>
            <w:tcBorders>
              <w:top w:val="single" w:color="auto" w:sz="6" w:space="0"/>
              <w:left w:val="single" w:color="auto" w:sz="6" w:space="0"/>
              <w:bottom w:val="single" w:color="auto" w:sz="6" w:space="0"/>
              <w:right w:val="single" w:color="auto" w:sz="6" w:space="0"/>
            </w:tcBorders>
            <w:vAlign w:val="center"/>
          </w:tcPr>
          <w:p w14:paraId="646D3749">
            <w:pPr>
              <w:pStyle w:val="4"/>
              <w:keepNext/>
              <w:adjustRightInd w:val="0"/>
              <w:snapToGrid w:val="0"/>
              <w:spacing w:after="0"/>
              <w:jc w:val="center"/>
              <w:rPr>
                <w:rFonts w:ascii="宋体" w:hAnsi="宋体"/>
                <w:szCs w:val="21"/>
                <w:highlight w:val="none"/>
              </w:rPr>
            </w:pPr>
            <w:r>
              <w:rPr>
                <w:rFonts w:hint="eastAsia" w:ascii="宋体" w:hAnsi="宋体"/>
                <w:szCs w:val="21"/>
                <w:highlight w:val="none"/>
              </w:rPr>
              <w:t>备注</w:t>
            </w:r>
          </w:p>
        </w:tc>
      </w:tr>
      <w:tr w14:paraId="4887E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59B5C49F">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ED004E0">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34656F58">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E7F08C6">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7BD205FE">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31B6A280">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F1FCD32">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E806FA2">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9DBDE1D">
            <w:pPr>
              <w:pStyle w:val="4"/>
              <w:keepNext/>
              <w:adjustRightInd w:val="0"/>
              <w:snapToGrid w:val="0"/>
              <w:spacing w:after="0"/>
              <w:rPr>
                <w:rFonts w:ascii="宋体" w:hAnsi="宋体"/>
                <w:szCs w:val="21"/>
                <w:highlight w:val="none"/>
              </w:rPr>
            </w:pPr>
          </w:p>
        </w:tc>
      </w:tr>
      <w:tr w14:paraId="06628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06A759C">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8ABCA7D">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093ED39">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3C4D8BD">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351194FE">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8663519">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5B960695">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2A71CE8">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4D15B9F">
            <w:pPr>
              <w:pStyle w:val="4"/>
              <w:keepNext/>
              <w:adjustRightInd w:val="0"/>
              <w:snapToGrid w:val="0"/>
              <w:spacing w:after="0"/>
              <w:rPr>
                <w:rFonts w:ascii="宋体" w:hAnsi="宋体"/>
                <w:szCs w:val="21"/>
                <w:highlight w:val="none"/>
              </w:rPr>
            </w:pPr>
          </w:p>
        </w:tc>
      </w:tr>
      <w:tr w14:paraId="3993B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1E04AB39">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C8647E5">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14C48774">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BC7DD44">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B6A8F3D">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588BF59">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212B412">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D2225B7">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21121B6">
            <w:pPr>
              <w:pStyle w:val="4"/>
              <w:keepNext/>
              <w:adjustRightInd w:val="0"/>
              <w:snapToGrid w:val="0"/>
              <w:spacing w:after="0"/>
              <w:rPr>
                <w:rFonts w:ascii="宋体" w:hAnsi="宋体"/>
                <w:szCs w:val="21"/>
                <w:highlight w:val="none"/>
              </w:rPr>
            </w:pPr>
          </w:p>
        </w:tc>
      </w:tr>
      <w:tr w14:paraId="6D5E7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17E2F33">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75254E7">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2B543456">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40A11A9">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55C64DFF">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B9478D1">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208B6A0E">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6B93486">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5BEB038">
            <w:pPr>
              <w:pStyle w:val="4"/>
              <w:keepNext/>
              <w:adjustRightInd w:val="0"/>
              <w:snapToGrid w:val="0"/>
              <w:spacing w:after="0"/>
              <w:rPr>
                <w:rFonts w:ascii="宋体" w:hAnsi="宋体"/>
                <w:szCs w:val="21"/>
                <w:highlight w:val="none"/>
              </w:rPr>
            </w:pPr>
          </w:p>
        </w:tc>
      </w:tr>
      <w:tr w14:paraId="379B1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008FEC45">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10833F7">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BFB9A79">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5AA2F94B">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33141D96">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0A3DF40">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8B01AD8">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71A2B71">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5165EDE9">
            <w:pPr>
              <w:pStyle w:val="4"/>
              <w:keepNext/>
              <w:adjustRightInd w:val="0"/>
              <w:snapToGrid w:val="0"/>
              <w:spacing w:after="0"/>
              <w:rPr>
                <w:rFonts w:ascii="宋体" w:hAnsi="宋体"/>
                <w:szCs w:val="21"/>
                <w:highlight w:val="none"/>
              </w:rPr>
            </w:pPr>
          </w:p>
        </w:tc>
      </w:tr>
      <w:tr w14:paraId="0EB72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59A94035">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B32B002">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182C8FA3">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4722800C">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680F956">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3F69FFBA">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23B1A4F1">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3C736363">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F0FE230">
            <w:pPr>
              <w:pStyle w:val="4"/>
              <w:keepNext/>
              <w:adjustRightInd w:val="0"/>
              <w:snapToGrid w:val="0"/>
              <w:spacing w:after="0"/>
              <w:rPr>
                <w:rFonts w:ascii="宋体" w:hAnsi="宋体"/>
                <w:szCs w:val="21"/>
                <w:highlight w:val="none"/>
              </w:rPr>
            </w:pPr>
          </w:p>
        </w:tc>
      </w:tr>
      <w:tr w14:paraId="4DC63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4B16040">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094C19E">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4F50D29">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AC4A90B">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57A3B57">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726AE62">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7DC59C89">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8180E8D">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50EBA572">
            <w:pPr>
              <w:pStyle w:val="4"/>
              <w:keepNext/>
              <w:adjustRightInd w:val="0"/>
              <w:snapToGrid w:val="0"/>
              <w:spacing w:after="0"/>
              <w:rPr>
                <w:rFonts w:ascii="宋体" w:hAnsi="宋体"/>
                <w:szCs w:val="21"/>
                <w:highlight w:val="none"/>
              </w:rPr>
            </w:pPr>
          </w:p>
        </w:tc>
      </w:tr>
      <w:tr w14:paraId="10434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ABE54FA">
            <w:pPr>
              <w:pStyle w:val="4"/>
              <w:keepNext/>
              <w:adjustRightInd w:val="0"/>
              <w:snapToGrid w:val="0"/>
              <w:spacing w:after="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F15D3F3">
            <w:pPr>
              <w:pStyle w:val="4"/>
              <w:keepNext/>
              <w:adjustRightInd w:val="0"/>
              <w:snapToGrid w:val="0"/>
              <w:spacing w:after="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3122A242">
            <w:pPr>
              <w:pStyle w:val="4"/>
              <w:keepNext/>
              <w:adjustRightInd w:val="0"/>
              <w:snapToGrid w:val="0"/>
              <w:spacing w:after="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1AFC31B0">
            <w:pPr>
              <w:pStyle w:val="4"/>
              <w:keepNext/>
              <w:adjustRightInd w:val="0"/>
              <w:snapToGrid w:val="0"/>
              <w:spacing w:after="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CC06BEC">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370E8588">
            <w:pPr>
              <w:pStyle w:val="4"/>
              <w:keepNext/>
              <w:adjustRightInd w:val="0"/>
              <w:snapToGrid w:val="0"/>
              <w:spacing w:after="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31A97C3">
            <w:pPr>
              <w:pStyle w:val="4"/>
              <w:keepNext/>
              <w:adjustRightInd w:val="0"/>
              <w:snapToGrid w:val="0"/>
              <w:spacing w:after="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A84E4E6">
            <w:pPr>
              <w:pStyle w:val="4"/>
              <w:keepNext/>
              <w:adjustRightInd w:val="0"/>
              <w:snapToGrid w:val="0"/>
              <w:spacing w:after="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B80FF57">
            <w:pPr>
              <w:pStyle w:val="4"/>
              <w:keepNext/>
              <w:adjustRightInd w:val="0"/>
              <w:snapToGrid w:val="0"/>
              <w:spacing w:after="0"/>
              <w:rPr>
                <w:rFonts w:ascii="宋体" w:hAnsi="宋体"/>
                <w:szCs w:val="21"/>
                <w:highlight w:val="none"/>
              </w:rPr>
            </w:pPr>
          </w:p>
        </w:tc>
      </w:tr>
      <w:tr w14:paraId="722B5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473DCBB">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22E5FB64">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C7C287A">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6EBAC21E">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5F9DBF82">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875C292">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201F4197">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067AC274">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3EC8B030">
            <w:pPr>
              <w:adjustRightInd w:val="0"/>
              <w:snapToGrid w:val="0"/>
              <w:rPr>
                <w:rFonts w:ascii="宋体" w:hAnsi="宋体"/>
                <w:szCs w:val="21"/>
                <w:highlight w:val="none"/>
              </w:rPr>
            </w:pPr>
          </w:p>
        </w:tc>
      </w:tr>
      <w:tr w14:paraId="43D6C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5718B868">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3867A14F">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23133C82">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3405F5C4">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160BE48B">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226BB6D">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47CF3397">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274D5DE5">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3D550521">
            <w:pPr>
              <w:adjustRightInd w:val="0"/>
              <w:snapToGrid w:val="0"/>
              <w:rPr>
                <w:rFonts w:ascii="宋体" w:hAnsi="宋体"/>
                <w:szCs w:val="21"/>
                <w:highlight w:val="none"/>
              </w:rPr>
            </w:pPr>
          </w:p>
        </w:tc>
      </w:tr>
      <w:tr w14:paraId="34CB2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D2D0A04">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5E5A2F6E">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615A56C2">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0664803A">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7B5ABE2E">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49EDFD7">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5F9B7B6B">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4525EAE">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4FA8E0F7">
            <w:pPr>
              <w:adjustRightInd w:val="0"/>
              <w:snapToGrid w:val="0"/>
              <w:rPr>
                <w:rFonts w:ascii="宋体" w:hAnsi="宋体"/>
                <w:szCs w:val="21"/>
                <w:highlight w:val="none"/>
              </w:rPr>
            </w:pPr>
          </w:p>
        </w:tc>
      </w:tr>
      <w:tr w14:paraId="07705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281B834E">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160EBD09">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0C677865">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33EA77E6">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7815DB51">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B4F9129">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74B76BD8">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049880A">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25443D62">
            <w:pPr>
              <w:adjustRightInd w:val="0"/>
              <w:snapToGrid w:val="0"/>
              <w:rPr>
                <w:rFonts w:ascii="宋体" w:hAnsi="宋体"/>
                <w:szCs w:val="21"/>
                <w:highlight w:val="none"/>
              </w:rPr>
            </w:pPr>
          </w:p>
        </w:tc>
      </w:tr>
      <w:tr w14:paraId="53B0B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45767183">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0E968842">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08D882F">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2731DE72">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7ADEAEEF">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4348497">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01896AD8">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29FCE52">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51973AF5">
            <w:pPr>
              <w:adjustRightInd w:val="0"/>
              <w:snapToGrid w:val="0"/>
              <w:rPr>
                <w:rFonts w:ascii="宋体" w:hAnsi="宋体"/>
                <w:szCs w:val="21"/>
                <w:highlight w:val="none"/>
              </w:rPr>
            </w:pPr>
          </w:p>
        </w:tc>
      </w:tr>
      <w:tr w14:paraId="65FD6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54C48E5">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12AC3915">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CAAA425">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0A81A7BF">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6E90C7FB">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F50B7F9">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05E9DBD7">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FE52501">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78BA4971">
            <w:pPr>
              <w:adjustRightInd w:val="0"/>
              <w:snapToGrid w:val="0"/>
              <w:rPr>
                <w:rFonts w:ascii="宋体" w:hAnsi="宋体"/>
                <w:szCs w:val="21"/>
                <w:highlight w:val="none"/>
              </w:rPr>
            </w:pPr>
          </w:p>
        </w:tc>
      </w:tr>
      <w:tr w14:paraId="3C1B2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584B58DB">
            <w:pPr>
              <w:adjustRightInd w:val="0"/>
              <w:snapToGrid w:val="0"/>
              <w:rPr>
                <w:rFonts w:ascii="宋体" w:hAnsi="宋体"/>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4C2C5134">
            <w:pPr>
              <w:adjustRightInd w:val="0"/>
              <w:snapToGrid w:val="0"/>
              <w:rPr>
                <w:rFonts w:ascii="宋体" w:hAnsi="宋体"/>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40D24D6D">
            <w:pPr>
              <w:adjustRightInd w:val="0"/>
              <w:snapToGrid w:val="0"/>
              <w:rPr>
                <w:rFonts w:ascii="宋体" w:hAnsi="宋体"/>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5FA3CEA4">
            <w:pPr>
              <w:adjustRightInd w:val="0"/>
              <w:snapToGrid w:val="0"/>
              <w:rPr>
                <w:rFonts w:ascii="宋体" w:hAnsi="宋体"/>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1D2ABE57">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AAFF202">
            <w:pPr>
              <w:adjustRightInd w:val="0"/>
              <w:snapToGrid w:val="0"/>
              <w:rPr>
                <w:rFonts w:ascii="宋体" w:hAnsi="宋体"/>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72EB3E6A">
            <w:pPr>
              <w:adjustRightInd w:val="0"/>
              <w:snapToGrid w:val="0"/>
              <w:rPr>
                <w:rFonts w:ascii="宋体" w:hAnsi="宋体"/>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9461984">
            <w:pPr>
              <w:adjustRightInd w:val="0"/>
              <w:snapToGrid w:val="0"/>
              <w:rPr>
                <w:rFonts w:ascii="宋体" w:hAnsi="宋体"/>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0F5AB168">
            <w:pPr>
              <w:adjustRightInd w:val="0"/>
              <w:snapToGrid w:val="0"/>
              <w:rPr>
                <w:rFonts w:ascii="宋体" w:hAnsi="宋体"/>
                <w:szCs w:val="21"/>
                <w:highlight w:val="none"/>
              </w:rPr>
            </w:pPr>
          </w:p>
        </w:tc>
      </w:tr>
    </w:tbl>
    <w:p w14:paraId="20128553">
      <w:pPr>
        <w:spacing w:line="440" w:lineRule="exact"/>
        <w:rPr>
          <w:rFonts w:ascii="宋体" w:hAnsi="宋体"/>
          <w:sz w:val="30"/>
          <w:szCs w:val="30"/>
          <w:highlight w:val="none"/>
        </w:rPr>
      </w:pPr>
    </w:p>
    <w:p w14:paraId="1C1CB583">
      <w:pPr>
        <w:spacing w:line="440" w:lineRule="exact"/>
        <w:rPr>
          <w:rFonts w:ascii="宋体" w:hAnsi="宋体"/>
          <w:sz w:val="24"/>
          <w:highlight w:val="none"/>
        </w:rPr>
      </w:pPr>
      <w:r>
        <w:rPr>
          <w:rFonts w:hint="eastAsia" w:ascii="宋体" w:hAnsi="宋体"/>
          <w:sz w:val="30"/>
          <w:szCs w:val="30"/>
          <w:highlight w:val="none"/>
        </w:rPr>
        <w:br w:type="page"/>
      </w:r>
      <w:r>
        <w:rPr>
          <w:rFonts w:hint="eastAsia" w:ascii="宋体" w:hAnsi="宋体"/>
          <w:sz w:val="24"/>
          <w:highlight w:val="none"/>
        </w:rPr>
        <w:t>附</w:t>
      </w:r>
      <w:bookmarkStart w:id="760" w:name="_Toc296891056"/>
      <w:bookmarkStart w:id="761" w:name="_Toc296891268"/>
      <w:bookmarkStart w:id="762" w:name="_Toc267261699"/>
      <w:bookmarkStart w:id="763" w:name="_Toc296346729"/>
      <w:bookmarkStart w:id="764" w:name="_Toc296347227"/>
      <w:bookmarkStart w:id="765" w:name="_Toc296944567"/>
      <w:bookmarkStart w:id="766" w:name="_Toc296503228"/>
      <w:r>
        <w:rPr>
          <w:rFonts w:hint="eastAsia" w:ascii="宋体" w:hAnsi="宋体"/>
          <w:sz w:val="24"/>
          <w:highlight w:val="none"/>
        </w:rPr>
        <w:t>件6：</w:t>
      </w:r>
    </w:p>
    <w:bookmarkEnd w:id="760"/>
    <w:bookmarkEnd w:id="761"/>
    <w:bookmarkEnd w:id="762"/>
    <w:bookmarkEnd w:id="763"/>
    <w:bookmarkEnd w:id="764"/>
    <w:bookmarkEnd w:id="765"/>
    <w:bookmarkEnd w:id="766"/>
    <w:p w14:paraId="2522B73D">
      <w:pPr>
        <w:spacing w:beforeLines="50" w:afterLines="50" w:line="440" w:lineRule="exact"/>
        <w:jc w:val="center"/>
        <w:rPr>
          <w:rFonts w:ascii="宋体" w:hAnsi="宋体"/>
          <w:sz w:val="30"/>
          <w:szCs w:val="30"/>
          <w:highlight w:val="none"/>
        </w:rPr>
      </w:pPr>
      <w:r>
        <w:rPr>
          <w:rFonts w:hint="eastAsia" w:ascii="宋体" w:hAnsi="宋体"/>
          <w:sz w:val="30"/>
          <w:szCs w:val="30"/>
          <w:highlight w:val="none"/>
        </w:rPr>
        <w:t>承包人主要施工管理人员表</w:t>
      </w:r>
    </w:p>
    <w:p w14:paraId="1D4DB479">
      <w:pPr>
        <w:spacing w:beforeLines="50" w:afterLines="50" w:line="440" w:lineRule="exact"/>
        <w:jc w:val="center"/>
        <w:rPr>
          <w:rFonts w:ascii="宋体" w:hAnsi="宋体"/>
          <w:sz w:val="30"/>
          <w:szCs w:val="30"/>
          <w:highlight w:val="none"/>
        </w:rPr>
      </w:pPr>
    </w:p>
    <w:tbl>
      <w:tblPr>
        <w:tblStyle w:val="30"/>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8"/>
        <w:gridCol w:w="1287"/>
        <w:gridCol w:w="1029"/>
        <w:gridCol w:w="1029"/>
        <w:gridCol w:w="3858"/>
      </w:tblGrid>
      <w:tr w14:paraId="030CA0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6437D3F5">
            <w:pPr>
              <w:pStyle w:val="4"/>
              <w:keepNext/>
              <w:spacing w:line="440" w:lineRule="exact"/>
              <w:ind w:left="63" w:right="63"/>
              <w:rPr>
                <w:rFonts w:ascii="宋体" w:hAnsi="宋体"/>
                <w:szCs w:val="21"/>
                <w:highlight w:val="none"/>
              </w:rPr>
            </w:pPr>
            <w:r>
              <w:rPr>
                <w:rFonts w:hint="eastAsia" w:ascii="宋体" w:hAnsi="宋体"/>
                <w:szCs w:val="21"/>
                <w:highlight w:val="none"/>
              </w:rPr>
              <w:t>名    称</w:t>
            </w:r>
          </w:p>
        </w:tc>
        <w:tc>
          <w:tcPr>
            <w:tcW w:w="1287" w:type="dxa"/>
            <w:tcBorders>
              <w:top w:val="single" w:color="auto" w:sz="4" w:space="0"/>
              <w:left w:val="single" w:color="auto" w:sz="4" w:space="0"/>
              <w:bottom w:val="single" w:color="auto" w:sz="4" w:space="0"/>
              <w:right w:val="single" w:color="auto" w:sz="4" w:space="0"/>
            </w:tcBorders>
            <w:vAlign w:val="center"/>
          </w:tcPr>
          <w:p w14:paraId="123DE16C">
            <w:pPr>
              <w:pStyle w:val="4"/>
              <w:keepNext/>
              <w:spacing w:line="440" w:lineRule="exact"/>
              <w:ind w:left="63" w:right="63"/>
              <w:rPr>
                <w:rFonts w:ascii="宋体" w:hAnsi="宋体"/>
                <w:szCs w:val="21"/>
                <w:highlight w:val="none"/>
              </w:rPr>
            </w:pPr>
            <w:r>
              <w:rPr>
                <w:rFonts w:hint="eastAsia" w:ascii="宋体" w:hAnsi="宋体"/>
                <w:szCs w:val="21"/>
                <w:highlight w:val="none"/>
              </w:rPr>
              <w:t>姓名</w:t>
            </w:r>
          </w:p>
        </w:tc>
        <w:tc>
          <w:tcPr>
            <w:tcW w:w="1029" w:type="dxa"/>
            <w:tcBorders>
              <w:top w:val="single" w:color="auto" w:sz="4" w:space="0"/>
              <w:left w:val="single" w:color="auto" w:sz="4" w:space="0"/>
              <w:bottom w:val="single" w:color="auto" w:sz="4" w:space="0"/>
              <w:right w:val="single" w:color="auto" w:sz="4" w:space="0"/>
            </w:tcBorders>
            <w:vAlign w:val="center"/>
          </w:tcPr>
          <w:p w14:paraId="358A50BF">
            <w:pPr>
              <w:pStyle w:val="4"/>
              <w:keepNext/>
              <w:spacing w:line="440" w:lineRule="exact"/>
              <w:ind w:left="63" w:right="63"/>
              <w:rPr>
                <w:rFonts w:ascii="宋体" w:hAnsi="宋体"/>
                <w:szCs w:val="21"/>
                <w:highlight w:val="none"/>
              </w:rPr>
            </w:pPr>
            <w:r>
              <w:rPr>
                <w:rFonts w:hint="eastAsia" w:ascii="宋体" w:hAnsi="宋体"/>
                <w:szCs w:val="21"/>
                <w:highlight w:val="none"/>
              </w:rPr>
              <w:t>职务</w:t>
            </w:r>
          </w:p>
        </w:tc>
        <w:tc>
          <w:tcPr>
            <w:tcW w:w="1029" w:type="dxa"/>
            <w:tcBorders>
              <w:top w:val="single" w:color="auto" w:sz="4" w:space="0"/>
              <w:left w:val="single" w:color="auto" w:sz="4" w:space="0"/>
              <w:bottom w:val="single" w:color="auto" w:sz="4" w:space="0"/>
              <w:right w:val="single" w:color="auto" w:sz="4" w:space="0"/>
            </w:tcBorders>
            <w:vAlign w:val="center"/>
          </w:tcPr>
          <w:p w14:paraId="4EC58B33">
            <w:pPr>
              <w:pStyle w:val="4"/>
              <w:keepNext/>
              <w:spacing w:line="440" w:lineRule="exact"/>
              <w:ind w:left="63" w:right="63"/>
              <w:rPr>
                <w:rFonts w:ascii="宋体" w:hAnsi="宋体"/>
                <w:szCs w:val="21"/>
                <w:highlight w:val="none"/>
              </w:rPr>
            </w:pPr>
            <w:r>
              <w:rPr>
                <w:rFonts w:hint="eastAsia" w:ascii="宋体" w:hAnsi="宋体"/>
                <w:szCs w:val="21"/>
                <w:highlight w:val="none"/>
              </w:rPr>
              <w:t>职称</w:t>
            </w:r>
          </w:p>
        </w:tc>
        <w:tc>
          <w:tcPr>
            <w:tcW w:w="3858" w:type="dxa"/>
            <w:tcBorders>
              <w:top w:val="single" w:color="auto" w:sz="4" w:space="0"/>
              <w:left w:val="single" w:color="auto" w:sz="4" w:space="0"/>
              <w:bottom w:val="single" w:color="auto" w:sz="4" w:space="0"/>
              <w:right w:val="single" w:color="auto" w:sz="4" w:space="0"/>
            </w:tcBorders>
            <w:vAlign w:val="center"/>
          </w:tcPr>
          <w:p w14:paraId="691F5A6F">
            <w:pPr>
              <w:pStyle w:val="4"/>
              <w:keepNext/>
              <w:spacing w:line="440" w:lineRule="exact"/>
              <w:ind w:left="63" w:right="63"/>
              <w:rPr>
                <w:rFonts w:ascii="宋体" w:hAnsi="宋体"/>
                <w:szCs w:val="21"/>
                <w:highlight w:val="none"/>
              </w:rPr>
            </w:pPr>
            <w:r>
              <w:rPr>
                <w:rFonts w:hint="eastAsia" w:ascii="宋体" w:hAnsi="宋体"/>
                <w:szCs w:val="21"/>
                <w:highlight w:val="none"/>
              </w:rPr>
              <w:t>主要资历、经验及承担过的项目</w:t>
            </w:r>
          </w:p>
        </w:tc>
      </w:tr>
      <w:tr w14:paraId="14806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4" w:space="0"/>
              <w:left w:val="single" w:color="auto" w:sz="4" w:space="0"/>
              <w:bottom w:val="single" w:color="auto" w:sz="4" w:space="0"/>
              <w:right w:val="single" w:color="auto" w:sz="4" w:space="0"/>
            </w:tcBorders>
            <w:vAlign w:val="center"/>
          </w:tcPr>
          <w:p w14:paraId="34A13DEA">
            <w:pPr>
              <w:pStyle w:val="4"/>
              <w:keepNext/>
              <w:spacing w:line="440" w:lineRule="exact"/>
              <w:ind w:left="63" w:right="63"/>
              <w:rPr>
                <w:rFonts w:ascii="宋体" w:hAnsi="宋体"/>
                <w:szCs w:val="21"/>
                <w:highlight w:val="none"/>
              </w:rPr>
            </w:pPr>
            <w:r>
              <w:rPr>
                <w:rFonts w:hint="eastAsia" w:ascii="宋体" w:hAnsi="宋体"/>
                <w:szCs w:val="21"/>
                <w:highlight w:val="none"/>
              </w:rPr>
              <w:t>一、总部人员</w:t>
            </w:r>
          </w:p>
        </w:tc>
      </w:tr>
      <w:tr w14:paraId="1DA3D9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6A3646D9">
            <w:pPr>
              <w:pStyle w:val="4"/>
              <w:keepNext/>
              <w:spacing w:line="440" w:lineRule="exact"/>
              <w:ind w:left="63" w:right="63"/>
              <w:rPr>
                <w:rFonts w:ascii="宋体" w:hAnsi="宋体"/>
                <w:szCs w:val="21"/>
                <w:highlight w:val="none"/>
              </w:rPr>
            </w:pPr>
            <w:r>
              <w:rPr>
                <w:rFonts w:hint="eastAsia" w:ascii="宋体" w:hAnsi="宋体"/>
                <w:szCs w:val="21"/>
                <w:highlight w:val="none"/>
              </w:rPr>
              <w:t>项目主管</w:t>
            </w:r>
          </w:p>
        </w:tc>
        <w:tc>
          <w:tcPr>
            <w:tcW w:w="1287" w:type="dxa"/>
            <w:tcBorders>
              <w:top w:val="single" w:color="auto" w:sz="4" w:space="0"/>
              <w:left w:val="single" w:color="auto" w:sz="4" w:space="0"/>
              <w:bottom w:val="single" w:color="auto" w:sz="4" w:space="0"/>
              <w:right w:val="single" w:color="auto" w:sz="4" w:space="0"/>
            </w:tcBorders>
            <w:vAlign w:val="center"/>
          </w:tcPr>
          <w:p w14:paraId="1EBE5E9E">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0C125519">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28C0FC5">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551B7BEC">
            <w:pPr>
              <w:pStyle w:val="4"/>
              <w:keepNext/>
              <w:spacing w:line="440" w:lineRule="exact"/>
              <w:ind w:left="63" w:right="63"/>
              <w:rPr>
                <w:rFonts w:ascii="宋体" w:hAnsi="宋体"/>
                <w:szCs w:val="21"/>
                <w:highlight w:val="none"/>
              </w:rPr>
            </w:pPr>
          </w:p>
        </w:tc>
      </w:tr>
      <w:tr w14:paraId="42A4FF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601037A8">
            <w:pPr>
              <w:pStyle w:val="4"/>
              <w:keepNext/>
              <w:spacing w:line="440" w:lineRule="exact"/>
              <w:ind w:left="63" w:right="63"/>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399286A4">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40BDBDF0">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3B8F24A7">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1E85C5B1">
            <w:pPr>
              <w:pStyle w:val="4"/>
              <w:keepNext/>
              <w:spacing w:line="440" w:lineRule="exact"/>
              <w:ind w:left="63" w:right="63"/>
              <w:rPr>
                <w:rFonts w:ascii="宋体" w:hAnsi="宋体"/>
                <w:szCs w:val="21"/>
                <w:highlight w:val="none"/>
              </w:rPr>
            </w:pPr>
          </w:p>
        </w:tc>
      </w:tr>
      <w:tr w14:paraId="5C0A9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400E36AB">
            <w:pPr>
              <w:pStyle w:val="4"/>
              <w:keepNext/>
              <w:spacing w:line="440" w:lineRule="exact"/>
              <w:ind w:left="63" w:right="63"/>
              <w:rPr>
                <w:rFonts w:ascii="宋体" w:hAnsi="宋体"/>
                <w:szCs w:val="21"/>
                <w:highlight w:val="none"/>
              </w:rPr>
            </w:pPr>
            <w:r>
              <w:rPr>
                <w:rFonts w:hint="eastAsia" w:ascii="宋体" w:hAnsi="宋体"/>
                <w:szCs w:val="21"/>
                <w:highlight w:val="none"/>
              </w:rPr>
              <w:t>其他人员</w:t>
            </w:r>
          </w:p>
        </w:tc>
        <w:tc>
          <w:tcPr>
            <w:tcW w:w="1287" w:type="dxa"/>
            <w:tcBorders>
              <w:top w:val="single" w:color="auto" w:sz="4" w:space="0"/>
              <w:left w:val="single" w:color="auto" w:sz="4" w:space="0"/>
              <w:bottom w:val="single" w:color="auto" w:sz="4" w:space="0"/>
              <w:right w:val="single" w:color="auto" w:sz="4" w:space="0"/>
            </w:tcBorders>
            <w:vAlign w:val="center"/>
          </w:tcPr>
          <w:p w14:paraId="4C7918C8">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1BAA9C77">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313AAB3B">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03849E07">
            <w:pPr>
              <w:pStyle w:val="4"/>
              <w:keepNext/>
              <w:spacing w:line="440" w:lineRule="exact"/>
              <w:ind w:left="63" w:right="63"/>
              <w:rPr>
                <w:rFonts w:ascii="宋体" w:hAnsi="宋体"/>
                <w:szCs w:val="21"/>
                <w:highlight w:val="none"/>
              </w:rPr>
            </w:pPr>
          </w:p>
        </w:tc>
      </w:tr>
      <w:tr w14:paraId="5BCCA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65417D81">
            <w:pPr>
              <w:pStyle w:val="4"/>
              <w:keepNext/>
              <w:spacing w:line="440" w:lineRule="exact"/>
              <w:ind w:left="63" w:right="63"/>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72800540">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4D124398">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40E0281F">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0D609F48">
            <w:pPr>
              <w:pStyle w:val="4"/>
              <w:keepNext/>
              <w:spacing w:line="440" w:lineRule="exact"/>
              <w:ind w:left="63" w:right="63"/>
              <w:rPr>
                <w:rFonts w:ascii="宋体" w:hAnsi="宋体"/>
                <w:szCs w:val="21"/>
                <w:highlight w:val="none"/>
              </w:rPr>
            </w:pPr>
          </w:p>
        </w:tc>
      </w:tr>
      <w:tr w14:paraId="2D0A4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4" w:space="0"/>
              <w:left w:val="single" w:color="auto" w:sz="4" w:space="0"/>
              <w:bottom w:val="single" w:color="auto" w:sz="4" w:space="0"/>
              <w:right w:val="single" w:color="auto" w:sz="4" w:space="0"/>
            </w:tcBorders>
            <w:vAlign w:val="center"/>
          </w:tcPr>
          <w:p w14:paraId="7FF8765A">
            <w:pPr>
              <w:pStyle w:val="4"/>
              <w:keepNext/>
              <w:spacing w:line="440" w:lineRule="exact"/>
              <w:ind w:left="63" w:right="63"/>
              <w:rPr>
                <w:rFonts w:ascii="宋体" w:hAnsi="宋体"/>
                <w:szCs w:val="21"/>
                <w:highlight w:val="none"/>
              </w:rPr>
            </w:pPr>
            <w:r>
              <w:rPr>
                <w:rFonts w:hint="eastAsia" w:ascii="宋体" w:hAnsi="宋体"/>
                <w:szCs w:val="21"/>
                <w:highlight w:val="none"/>
              </w:rPr>
              <w:t>二、现场人员</w:t>
            </w:r>
          </w:p>
        </w:tc>
      </w:tr>
      <w:tr w14:paraId="587BB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1F1AF7E3">
            <w:pPr>
              <w:pStyle w:val="4"/>
              <w:keepNext/>
              <w:spacing w:line="440" w:lineRule="exact"/>
              <w:ind w:left="63" w:right="63"/>
              <w:rPr>
                <w:rFonts w:ascii="宋体" w:hAnsi="宋体"/>
                <w:szCs w:val="21"/>
                <w:highlight w:val="none"/>
              </w:rPr>
            </w:pPr>
            <w:r>
              <w:rPr>
                <w:rFonts w:hint="eastAsia" w:ascii="宋体" w:hAnsi="宋体"/>
                <w:szCs w:val="21"/>
                <w:highlight w:val="none"/>
              </w:rPr>
              <w:t>项目经理</w:t>
            </w:r>
          </w:p>
        </w:tc>
        <w:tc>
          <w:tcPr>
            <w:tcW w:w="1287" w:type="dxa"/>
            <w:tcBorders>
              <w:top w:val="single" w:color="auto" w:sz="4" w:space="0"/>
              <w:left w:val="single" w:color="auto" w:sz="4" w:space="0"/>
              <w:bottom w:val="single" w:color="auto" w:sz="4" w:space="0"/>
              <w:right w:val="single" w:color="auto" w:sz="4" w:space="0"/>
            </w:tcBorders>
            <w:vAlign w:val="center"/>
          </w:tcPr>
          <w:p w14:paraId="6A900D5C">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0134D13">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5B41519E">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7FDE97A0">
            <w:pPr>
              <w:pStyle w:val="4"/>
              <w:keepNext/>
              <w:spacing w:line="440" w:lineRule="exact"/>
              <w:ind w:left="63" w:right="63"/>
              <w:rPr>
                <w:rFonts w:ascii="宋体" w:hAnsi="宋体"/>
                <w:szCs w:val="21"/>
                <w:highlight w:val="none"/>
              </w:rPr>
            </w:pPr>
          </w:p>
        </w:tc>
      </w:tr>
      <w:tr w14:paraId="5798AC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0266EC55">
            <w:pPr>
              <w:pStyle w:val="4"/>
              <w:keepNext/>
              <w:spacing w:line="440" w:lineRule="exact"/>
              <w:ind w:left="63" w:right="63"/>
              <w:rPr>
                <w:rFonts w:ascii="宋体" w:hAnsi="宋体"/>
                <w:szCs w:val="21"/>
                <w:highlight w:val="none"/>
              </w:rPr>
            </w:pPr>
            <w:r>
              <w:rPr>
                <w:rFonts w:hint="eastAsia" w:ascii="宋体" w:hAnsi="宋体"/>
                <w:szCs w:val="21"/>
                <w:highlight w:val="none"/>
              </w:rPr>
              <w:t>项目副经理</w:t>
            </w:r>
          </w:p>
        </w:tc>
        <w:tc>
          <w:tcPr>
            <w:tcW w:w="1287" w:type="dxa"/>
            <w:tcBorders>
              <w:top w:val="single" w:color="auto" w:sz="4" w:space="0"/>
              <w:left w:val="single" w:color="auto" w:sz="4" w:space="0"/>
              <w:bottom w:val="single" w:color="auto" w:sz="4" w:space="0"/>
              <w:right w:val="single" w:color="auto" w:sz="4" w:space="0"/>
            </w:tcBorders>
            <w:vAlign w:val="center"/>
          </w:tcPr>
          <w:p w14:paraId="375FA7D1">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4E47E2E7">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2662E769">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6FF6328D">
            <w:pPr>
              <w:pStyle w:val="4"/>
              <w:keepNext/>
              <w:spacing w:line="440" w:lineRule="exact"/>
              <w:ind w:left="63" w:right="63"/>
              <w:rPr>
                <w:rFonts w:ascii="宋体" w:hAnsi="宋体"/>
                <w:szCs w:val="21"/>
                <w:highlight w:val="none"/>
              </w:rPr>
            </w:pPr>
          </w:p>
        </w:tc>
      </w:tr>
      <w:tr w14:paraId="1DF56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70697415">
            <w:pPr>
              <w:pStyle w:val="4"/>
              <w:keepNext/>
              <w:spacing w:line="440" w:lineRule="exact"/>
              <w:ind w:left="63" w:right="63"/>
              <w:rPr>
                <w:rFonts w:ascii="宋体" w:hAnsi="宋体"/>
                <w:szCs w:val="21"/>
                <w:highlight w:val="none"/>
              </w:rPr>
            </w:pPr>
            <w:r>
              <w:rPr>
                <w:rFonts w:hint="eastAsia" w:ascii="宋体" w:hAnsi="宋体"/>
                <w:szCs w:val="21"/>
                <w:highlight w:val="none"/>
              </w:rPr>
              <w:t>技术负责人</w:t>
            </w:r>
          </w:p>
        </w:tc>
        <w:tc>
          <w:tcPr>
            <w:tcW w:w="1287" w:type="dxa"/>
            <w:tcBorders>
              <w:top w:val="single" w:color="auto" w:sz="4" w:space="0"/>
              <w:left w:val="single" w:color="auto" w:sz="4" w:space="0"/>
              <w:bottom w:val="single" w:color="auto" w:sz="4" w:space="0"/>
              <w:right w:val="single" w:color="auto" w:sz="4" w:space="0"/>
            </w:tcBorders>
            <w:vAlign w:val="center"/>
          </w:tcPr>
          <w:p w14:paraId="7DBB8DC7">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0A5AD1A2">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6012DF52">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1DC7E939">
            <w:pPr>
              <w:pStyle w:val="4"/>
              <w:keepNext/>
              <w:spacing w:line="440" w:lineRule="exact"/>
              <w:ind w:left="63" w:right="63"/>
              <w:rPr>
                <w:rFonts w:ascii="宋体" w:hAnsi="宋体"/>
                <w:szCs w:val="21"/>
                <w:highlight w:val="none"/>
              </w:rPr>
            </w:pPr>
          </w:p>
        </w:tc>
      </w:tr>
      <w:tr w14:paraId="27CE2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61359BE8">
            <w:pPr>
              <w:pStyle w:val="4"/>
              <w:keepNext/>
              <w:spacing w:line="440" w:lineRule="exact"/>
              <w:ind w:left="63" w:right="63"/>
              <w:rPr>
                <w:rFonts w:ascii="宋体" w:hAnsi="宋体"/>
                <w:szCs w:val="21"/>
                <w:highlight w:val="none"/>
              </w:rPr>
            </w:pPr>
            <w:r>
              <w:rPr>
                <w:rFonts w:hint="eastAsia" w:ascii="宋体" w:hAnsi="宋体"/>
                <w:szCs w:val="21"/>
                <w:highlight w:val="none"/>
              </w:rPr>
              <w:t>造价管理</w:t>
            </w:r>
          </w:p>
        </w:tc>
        <w:tc>
          <w:tcPr>
            <w:tcW w:w="1287" w:type="dxa"/>
            <w:tcBorders>
              <w:top w:val="single" w:color="auto" w:sz="4" w:space="0"/>
              <w:left w:val="single" w:color="auto" w:sz="4" w:space="0"/>
              <w:bottom w:val="single" w:color="auto" w:sz="4" w:space="0"/>
              <w:right w:val="single" w:color="auto" w:sz="4" w:space="0"/>
            </w:tcBorders>
            <w:vAlign w:val="center"/>
          </w:tcPr>
          <w:p w14:paraId="7D7A7980">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6B7448FF">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B8156E3">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2FF325F4">
            <w:pPr>
              <w:pStyle w:val="4"/>
              <w:keepNext/>
              <w:spacing w:line="440" w:lineRule="exact"/>
              <w:ind w:left="63" w:right="63"/>
              <w:rPr>
                <w:rFonts w:ascii="宋体" w:hAnsi="宋体"/>
                <w:szCs w:val="21"/>
                <w:highlight w:val="none"/>
              </w:rPr>
            </w:pPr>
          </w:p>
        </w:tc>
      </w:tr>
      <w:tr w14:paraId="37DFD8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15BDE18F">
            <w:pPr>
              <w:pStyle w:val="4"/>
              <w:keepNext/>
              <w:spacing w:line="440" w:lineRule="exact"/>
              <w:ind w:left="63" w:right="63"/>
              <w:rPr>
                <w:rFonts w:ascii="宋体" w:hAnsi="宋体"/>
                <w:szCs w:val="21"/>
                <w:highlight w:val="none"/>
              </w:rPr>
            </w:pPr>
            <w:r>
              <w:rPr>
                <w:rFonts w:hint="eastAsia" w:ascii="宋体" w:hAnsi="宋体"/>
                <w:szCs w:val="21"/>
                <w:highlight w:val="none"/>
              </w:rPr>
              <w:t>质量管理</w:t>
            </w:r>
          </w:p>
        </w:tc>
        <w:tc>
          <w:tcPr>
            <w:tcW w:w="1287" w:type="dxa"/>
            <w:tcBorders>
              <w:top w:val="single" w:color="auto" w:sz="4" w:space="0"/>
              <w:left w:val="single" w:color="auto" w:sz="4" w:space="0"/>
              <w:bottom w:val="single" w:color="auto" w:sz="4" w:space="0"/>
              <w:right w:val="single" w:color="auto" w:sz="4" w:space="0"/>
            </w:tcBorders>
            <w:vAlign w:val="center"/>
          </w:tcPr>
          <w:p w14:paraId="34AA4315">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1FED85A2">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52208655">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1E831FE1">
            <w:pPr>
              <w:pStyle w:val="4"/>
              <w:keepNext/>
              <w:spacing w:line="440" w:lineRule="exact"/>
              <w:ind w:left="63" w:right="63"/>
              <w:rPr>
                <w:rFonts w:ascii="宋体" w:hAnsi="宋体"/>
                <w:szCs w:val="21"/>
                <w:highlight w:val="none"/>
              </w:rPr>
            </w:pPr>
          </w:p>
        </w:tc>
      </w:tr>
      <w:tr w14:paraId="6F260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0156E625">
            <w:pPr>
              <w:pStyle w:val="4"/>
              <w:keepNext/>
              <w:spacing w:line="440" w:lineRule="exact"/>
              <w:ind w:left="63" w:right="63"/>
              <w:rPr>
                <w:rFonts w:ascii="宋体" w:hAnsi="宋体"/>
                <w:szCs w:val="21"/>
                <w:highlight w:val="none"/>
              </w:rPr>
            </w:pPr>
            <w:r>
              <w:rPr>
                <w:rFonts w:hint="eastAsia" w:ascii="宋体" w:hAnsi="宋体"/>
                <w:szCs w:val="21"/>
                <w:highlight w:val="none"/>
              </w:rPr>
              <w:t>材料管理</w:t>
            </w:r>
          </w:p>
        </w:tc>
        <w:tc>
          <w:tcPr>
            <w:tcW w:w="1287" w:type="dxa"/>
            <w:tcBorders>
              <w:top w:val="single" w:color="auto" w:sz="4" w:space="0"/>
              <w:left w:val="single" w:color="auto" w:sz="4" w:space="0"/>
              <w:bottom w:val="single" w:color="auto" w:sz="4" w:space="0"/>
              <w:right w:val="single" w:color="auto" w:sz="4" w:space="0"/>
            </w:tcBorders>
            <w:vAlign w:val="center"/>
          </w:tcPr>
          <w:p w14:paraId="099D717A">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2D4A533C">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27ACE765">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04B01CF1">
            <w:pPr>
              <w:pStyle w:val="4"/>
              <w:keepNext/>
              <w:spacing w:line="440" w:lineRule="exact"/>
              <w:ind w:left="63" w:right="63"/>
              <w:rPr>
                <w:rFonts w:ascii="宋体" w:hAnsi="宋体"/>
                <w:szCs w:val="21"/>
                <w:highlight w:val="none"/>
              </w:rPr>
            </w:pPr>
          </w:p>
        </w:tc>
      </w:tr>
      <w:tr w14:paraId="6E4EC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7295B3B8">
            <w:pPr>
              <w:pStyle w:val="4"/>
              <w:keepNext/>
              <w:spacing w:line="440" w:lineRule="exact"/>
              <w:ind w:left="63" w:right="63"/>
              <w:rPr>
                <w:rFonts w:ascii="宋体" w:hAnsi="宋体"/>
                <w:szCs w:val="21"/>
                <w:highlight w:val="none"/>
              </w:rPr>
            </w:pPr>
            <w:r>
              <w:rPr>
                <w:rFonts w:hint="eastAsia" w:ascii="宋体" w:hAnsi="宋体"/>
                <w:szCs w:val="21"/>
                <w:highlight w:val="none"/>
              </w:rPr>
              <w:t>计划管理</w:t>
            </w:r>
          </w:p>
        </w:tc>
        <w:tc>
          <w:tcPr>
            <w:tcW w:w="1287" w:type="dxa"/>
            <w:tcBorders>
              <w:top w:val="single" w:color="auto" w:sz="4" w:space="0"/>
              <w:left w:val="single" w:color="auto" w:sz="4" w:space="0"/>
              <w:bottom w:val="single" w:color="auto" w:sz="4" w:space="0"/>
              <w:right w:val="single" w:color="auto" w:sz="4" w:space="0"/>
            </w:tcBorders>
            <w:vAlign w:val="center"/>
          </w:tcPr>
          <w:p w14:paraId="05B1342F">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2978AA8">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06D94820">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64002B5C">
            <w:pPr>
              <w:pStyle w:val="4"/>
              <w:keepNext/>
              <w:spacing w:line="440" w:lineRule="exact"/>
              <w:ind w:left="63" w:right="63"/>
              <w:rPr>
                <w:rFonts w:ascii="宋体" w:hAnsi="宋体"/>
                <w:szCs w:val="21"/>
                <w:highlight w:val="none"/>
              </w:rPr>
            </w:pPr>
          </w:p>
        </w:tc>
      </w:tr>
      <w:tr w14:paraId="3D175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4" w:space="0"/>
              <w:left w:val="single" w:color="auto" w:sz="4" w:space="0"/>
              <w:bottom w:val="single" w:color="auto" w:sz="4" w:space="0"/>
              <w:right w:val="single" w:color="auto" w:sz="4" w:space="0"/>
            </w:tcBorders>
            <w:vAlign w:val="center"/>
          </w:tcPr>
          <w:p w14:paraId="168B63F2">
            <w:pPr>
              <w:pStyle w:val="4"/>
              <w:keepNext/>
              <w:spacing w:line="440" w:lineRule="exact"/>
              <w:ind w:left="63" w:right="63"/>
              <w:rPr>
                <w:rFonts w:ascii="宋体" w:hAnsi="宋体"/>
                <w:szCs w:val="21"/>
                <w:highlight w:val="none"/>
              </w:rPr>
            </w:pPr>
            <w:r>
              <w:rPr>
                <w:rFonts w:hint="eastAsia" w:ascii="宋体" w:hAnsi="宋体"/>
                <w:szCs w:val="21"/>
                <w:highlight w:val="none"/>
              </w:rPr>
              <w:t>安全管理</w:t>
            </w:r>
          </w:p>
        </w:tc>
        <w:tc>
          <w:tcPr>
            <w:tcW w:w="1287" w:type="dxa"/>
            <w:tcBorders>
              <w:top w:val="single" w:color="auto" w:sz="4" w:space="0"/>
              <w:left w:val="single" w:color="auto" w:sz="4" w:space="0"/>
              <w:bottom w:val="single" w:color="auto" w:sz="4" w:space="0"/>
              <w:right w:val="single" w:color="auto" w:sz="4" w:space="0"/>
            </w:tcBorders>
            <w:vAlign w:val="center"/>
          </w:tcPr>
          <w:p w14:paraId="6FC67851">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25F1CF77">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1E51E51">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181C2422">
            <w:pPr>
              <w:pStyle w:val="4"/>
              <w:keepNext/>
              <w:spacing w:line="440" w:lineRule="exact"/>
              <w:ind w:left="63" w:right="63"/>
              <w:rPr>
                <w:rFonts w:ascii="宋体" w:hAnsi="宋体"/>
                <w:szCs w:val="21"/>
                <w:highlight w:val="none"/>
              </w:rPr>
            </w:pPr>
          </w:p>
        </w:tc>
      </w:tr>
      <w:tr w14:paraId="36F11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4" w:space="0"/>
              <w:left w:val="single" w:color="auto" w:sz="4" w:space="0"/>
              <w:bottom w:val="single" w:color="auto" w:sz="4" w:space="0"/>
              <w:right w:val="single" w:color="auto" w:sz="4" w:space="0"/>
            </w:tcBorders>
            <w:vAlign w:val="center"/>
          </w:tcPr>
          <w:p w14:paraId="513F1430">
            <w:pPr>
              <w:pStyle w:val="4"/>
              <w:keepNext/>
              <w:spacing w:line="440" w:lineRule="exact"/>
              <w:ind w:left="63" w:right="63"/>
              <w:rPr>
                <w:rFonts w:ascii="宋体" w:hAnsi="宋体"/>
                <w:szCs w:val="21"/>
                <w:highlight w:val="none"/>
              </w:rPr>
            </w:pPr>
            <w:r>
              <w:rPr>
                <w:rFonts w:hint="eastAsia" w:ascii="宋体" w:hAnsi="宋体"/>
                <w:szCs w:val="21"/>
                <w:highlight w:val="none"/>
              </w:rPr>
              <w:t>其他人员</w:t>
            </w:r>
          </w:p>
        </w:tc>
        <w:tc>
          <w:tcPr>
            <w:tcW w:w="1287" w:type="dxa"/>
            <w:tcBorders>
              <w:top w:val="single" w:color="auto" w:sz="4" w:space="0"/>
              <w:left w:val="single" w:color="auto" w:sz="4" w:space="0"/>
              <w:bottom w:val="single" w:color="auto" w:sz="4" w:space="0"/>
              <w:right w:val="single" w:color="auto" w:sz="4" w:space="0"/>
            </w:tcBorders>
            <w:vAlign w:val="center"/>
          </w:tcPr>
          <w:p w14:paraId="1900A0EF">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3476BCE3">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960CB59">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41D3756D">
            <w:pPr>
              <w:pStyle w:val="4"/>
              <w:keepNext/>
              <w:spacing w:line="440" w:lineRule="exact"/>
              <w:ind w:left="63" w:right="63"/>
              <w:rPr>
                <w:rFonts w:ascii="宋体" w:hAnsi="宋体"/>
                <w:szCs w:val="21"/>
                <w:highlight w:val="none"/>
              </w:rPr>
            </w:pPr>
          </w:p>
        </w:tc>
      </w:tr>
      <w:tr w14:paraId="1BBBA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4" w:space="0"/>
              <w:left w:val="single" w:color="auto" w:sz="4" w:space="0"/>
              <w:bottom w:val="single" w:color="auto" w:sz="4" w:space="0"/>
              <w:right w:val="single" w:color="auto" w:sz="4" w:space="0"/>
            </w:tcBorders>
            <w:vAlign w:val="center"/>
          </w:tcPr>
          <w:p w14:paraId="7D5C1ECE">
            <w:pPr>
              <w:widowControl/>
              <w:jc w:val="left"/>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6F250124">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9C735E2">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0398A3D7">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126B5F12">
            <w:pPr>
              <w:pStyle w:val="4"/>
              <w:keepNext/>
              <w:spacing w:line="440" w:lineRule="exact"/>
              <w:ind w:left="63" w:right="63"/>
              <w:rPr>
                <w:rFonts w:ascii="宋体" w:hAnsi="宋体"/>
                <w:szCs w:val="21"/>
                <w:highlight w:val="none"/>
              </w:rPr>
            </w:pPr>
          </w:p>
        </w:tc>
      </w:tr>
      <w:tr w14:paraId="6C690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4" w:space="0"/>
              <w:left w:val="single" w:color="auto" w:sz="4" w:space="0"/>
              <w:bottom w:val="single" w:color="auto" w:sz="4" w:space="0"/>
              <w:right w:val="single" w:color="auto" w:sz="4" w:space="0"/>
            </w:tcBorders>
            <w:vAlign w:val="center"/>
          </w:tcPr>
          <w:p w14:paraId="2631FCB7">
            <w:pPr>
              <w:widowControl/>
              <w:jc w:val="left"/>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438BD8D6">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61BAC8B9">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68E96A46">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4A9A0111">
            <w:pPr>
              <w:pStyle w:val="4"/>
              <w:keepNext/>
              <w:spacing w:line="440" w:lineRule="exact"/>
              <w:ind w:left="63" w:right="63"/>
              <w:rPr>
                <w:rFonts w:ascii="宋体" w:hAnsi="宋体"/>
                <w:szCs w:val="21"/>
                <w:highlight w:val="none"/>
              </w:rPr>
            </w:pPr>
          </w:p>
        </w:tc>
      </w:tr>
      <w:tr w14:paraId="75576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4" w:space="0"/>
              <w:left w:val="single" w:color="auto" w:sz="4" w:space="0"/>
              <w:bottom w:val="single" w:color="auto" w:sz="4" w:space="0"/>
              <w:right w:val="single" w:color="auto" w:sz="4" w:space="0"/>
            </w:tcBorders>
            <w:vAlign w:val="center"/>
          </w:tcPr>
          <w:p w14:paraId="1C4104D0">
            <w:pPr>
              <w:widowControl/>
              <w:jc w:val="left"/>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3C90800A">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57297E30">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6821DB98">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71F3764B">
            <w:pPr>
              <w:pStyle w:val="4"/>
              <w:keepNext/>
              <w:spacing w:line="440" w:lineRule="exact"/>
              <w:ind w:left="63" w:right="63"/>
              <w:rPr>
                <w:rFonts w:ascii="宋体" w:hAnsi="宋体"/>
                <w:szCs w:val="21"/>
                <w:highlight w:val="none"/>
              </w:rPr>
            </w:pPr>
          </w:p>
        </w:tc>
      </w:tr>
      <w:tr w14:paraId="575F3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4" w:space="0"/>
              <w:left w:val="single" w:color="auto" w:sz="4" w:space="0"/>
              <w:bottom w:val="single" w:color="auto" w:sz="4" w:space="0"/>
              <w:right w:val="single" w:color="auto" w:sz="4" w:space="0"/>
            </w:tcBorders>
            <w:vAlign w:val="center"/>
          </w:tcPr>
          <w:p w14:paraId="049640E7">
            <w:pPr>
              <w:widowControl/>
              <w:jc w:val="left"/>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6E5F7D2D">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746C2F6D">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0811EA65">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73323F1F">
            <w:pPr>
              <w:pStyle w:val="4"/>
              <w:keepNext/>
              <w:spacing w:line="440" w:lineRule="exact"/>
              <w:ind w:left="63" w:right="63"/>
              <w:rPr>
                <w:rFonts w:ascii="宋体" w:hAnsi="宋体"/>
                <w:szCs w:val="21"/>
                <w:highlight w:val="none"/>
              </w:rPr>
            </w:pPr>
          </w:p>
        </w:tc>
      </w:tr>
      <w:tr w14:paraId="1776E8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4" w:space="0"/>
              <w:left w:val="single" w:color="auto" w:sz="4" w:space="0"/>
              <w:bottom w:val="single" w:color="auto" w:sz="4" w:space="0"/>
              <w:right w:val="single" w:color="auto" w:sz="4" w:space="0"/>
            </w:tcBorders>
            <w:vAlign w:val="center"/>
          </w:tcPr>
          <w:p w14:paraId="5D93E2CD">
            <w:pPr>
              <w:widowControl/>
              <w:jc w:val="left"/>
              <w:rPr>
                <w:rFonts w:ascii="宋体" w:hAnsi="宋体"/>
                <w:szCs w:val="21"/>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14:paraId="47D77767">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1ACF46D0">
            <w:pPr>
              <w:pStyle w:val="4"/>
              <w:keepNext/>
              <w:spacing w:line="440" w:lineRule="exact"/>
              <w:ind w:left="63" w:right="63"/>
              <w:rPr>
                <w:rFonts w:ascii="宋体" w:hAnsi="宋体"/>
                <w:szCs w:val="21"/>
                <w:highlight w:val="none"/>
              </w:rPr>
            </w:pPr>
          </w:p>
        </w:tc>
        <w:tc>
          <w:tcPr>
            <w:tcW w:w="1029" w:type="dxa"/>
            <w:tcBorders>
              <w:top w:val="single" w:color="auto" w:sz="4" w:space="0"/>
              <w:left w:val="single" w:color="auto" w:sz="4" w:space="0"/>
              <w:bottom w:val="single" w:color="auto" w:sz="4" w:space="0"/>
              <w:right w:val="single" w:color="auto" w:sz="4" w:space="0"/>
            </w:tcBorders>
            <w:vAlign w:val="center"/>
          </w:tcPr>
          <w:p w14:paraId="41D1CD27">
            <w:pPr>
              <w:pStyle w:val="4"/>
              <w:keepNext/>
              <w:spacing w:line="440" w:lineRule="exact"/>
              <w:ind w:left="63" w:right="63"/>
              <w:rPr>
                <w:rFonts w:ascii="宋体" w:hAnsi="宋体"/>
                <w:szCs w:val="21"/>
                <w:highlight w:val="none"/>
              </w:rPr>
            </w:pPr>
          </w:p>
        </w:tc>
        <w:tc>
          <w:tcPr>
            <w:tcW w:w="3858" w:type="dxa"/>
            <w:tcBorders>
              <w:top w:val="single" w:color="auto" w:sz="4" w:space="0"/>
              <w:left w:val="single" w:color="auto" w:sz="4" w:space="0"/>
              <w:bottom w:val="single" w:color="auto" w:sz="4" w:space="0"/>
              <w:right w:val="single" w:color="auto" w:sz="4" w:space="0"/>
            </w:tcBorders>
            <w:vAlign w:val="center"/>
          </w:tcPr>
          <w:p w14:paraId="2E1B6565">
            <w:pPr>
              <w:pStyle w:val="4"/>
              <w:keepNext/>
              <w:spacing w:line="440" w:lineRule="exact"/>
              <w:ind w:left="63" w:right="63"/>
              <w:rPr>
                <w:rFonts w:ascii="宋体" w:hAnsi="宋体"/>
                <w:szCs w:val="21"/>
                <w:highlight w:val="none"/>
              </w:rPr>
            </w:pPr>
          </w:p>
        </w:tc>
      </w:tr>
    </w:tbl>
    <w:p w14:paraId="4CBC3C34">
      <w:pPr>
        <w:spacing w:line="360" w:lineRule="auto"/>
        <w:rPr>
          <w:rFonts w:ascii="宋体" w:hAnsi="宋体" w:eastAsia="宋体" w:cs="宋体"/>
          <w:highlight w:val="none"/>
        </w:rPr>
      </w:pPr>
    </w:p>
    <w:p w14:paraId="63AE1CE4">
      <w:pPr>
        <w:pStyle w:val="6"/>
        <w:numPr>
          <w:ilvl w:val="0"/>
          <w:numId w:val="6"/>
        </w:numPr>
        <w:spacing w:line="360" w:lineRule="auto"/>
        <w:jc w:val="center"/>
        <w:rPr>
          <w:rFonts w:ascii="宋体" w:hAnsi="宋体" w:eastAsia="宋体" w:cs="宋体"/>
          <w:color w:val="auto"/>
          <w:sz w:val="32"/>
          <w:szCs w:val="32"/>
          <w:highlight w:val="none"/>
        </w:rPr>
      </w:pPr>
      <w:bookmarkStart w:id="767" w:name="_Toc119421995"/>
      <w:r>
        <w:rPr>
          <w:rFonts w:hint="eastAsia" w:ascii="宋体" w:hAnsi="宋体" w:eastAsia="宋体" w:cs="宋体"/>
          <w:color w:val="auto"/>
          <w:sz w:val="32"/>
          <w:szCs w:val="32"/>
          <w:highlight w:val="none"/>
        </w:rPr>
        <w:t xml:space="preserve"> 响应文件格式</w:t>
      </w:r>
      <w:bookmarkEnd w:id="767"/>
    </w:p>
    <w:p w14:paraId="65A1DF9C">
      <w:pPr>
        <w:pStyle w:val="6"/>
        <w:spacing w:line="360" w:lineRule="auto"/>
        <w:jc w:val="both"/>
        <w:rPr>
          <w:rFonts w:ascii="宋体" w:hAnsi="宋体" w:eastAsia="宋体" w:cs="宋体"/>
          <w:color w:val="auto"/>
          <w:highlight w:val="none"/>
        </w:rPr>
      </w:pPr>
    </w:p>
    <w:p w14:paraId="5333E251">
      <w:pPr>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磋商响应文件封面格式</w:t>
      </w:r>
    </w:p>
    <w:p w14:paraId="7A8A4D7D">
      <w:pPr>
        <w:spacing w:line="360" w:lineRule="auto"/>
        <w:jc w:val="center"/>
        <w:rPr>
          <w:rFonts w:ascii="宋体" w:hAnsi="宋体" w:eastAsia="宋体" w:cs="宋体"/>
          <w:b/>
          <w:bCs/>
          <w:sz w:val="48"/>
          <w:szCs w:val="48"/>
          <w:highlight w:val="none"/>
        </w:rPr>
      </w:pPr>
    </w:p>
    <w:p w14:paraId="5F2B923A">
      <w:pPr>
        <w:pStyle w:val="27"/>
        <w:ind w:firstLine="442" w:firstLineChars="100"/>
        <w:rPr>
          <w:highlight w:val="none"/>
        </w:rPr>
      </w:pPr>
      <w:r>
        <w:rPr>
          <w:rFonts w:hint="eastAsia" w:hAnsi="宋体" w:cs="宋体"/>
          <w:b/>
          <w:bCs/>
          <w:sz w:val="44"/>
          <w:szCs w:val="44"/>
          <w:highlight w:val="none"/>
          <w:lang w:eastAsia="zh-CN"/>
        </w:rPr>
        <w:t>龙陵县龙江乡新寨村中摆田道路硬化建设项目</w:t>
      </w:r>
    </w:p>
    <w:p w14:paraId="2B3420A0">
      <w:pPr>
        <w:pStyle w:val="2"/>
        <w:jc w:val="center"/>
        <w:rPr>
          <w:rFonts w:ascii="宋体" w:hAnsi="宋体" w:cs="宋体"/>
          <w:sz w:val="24"/>
          <w:szCs w:val="24"/>
          <w:highlight w:val="none"/>
        </w:rPr>
      </w:pPr>
    </w:p>
    <w:p w14:paraId="448B0509">
      <w:pPr>
        <w:pStyle w:val="2"/>
        <w:rPr>
          <w:rFonts w:ascii="宋体" w:hAnsi="宋体" w:cs="宋体"/>
          <w:sz w:val="24"/>
          <w:szCs w:val="24"/>
          <w:highlight w:val="none"/>
        </w:rPr>
      </w:pPr>
    </w:p>
    <w:p w14:paraId="154B54D8">
      <w:pPr>
        <w:spacing w:line="360" w:lineRule="auto"/>
        <w:jc w:val="center"/>
        <w:rPr>
          <w:rFonts w:ascii="宋体" w:hAnsi="宋体" w:eastAsia="宋体" w:cs="宋体"/>
          <w:sz w:val="24"/>
          <w:szCs w:val="24"/>
          <w:highlight w:val="none"/>
        </w:rPr>
      </w:pPr>
    </w:p>
    <w:p w14:paraId="199D3D6D">
      <w:pPr>
        <w:spacing w:line="360" w:lineRule="auto"/>
        <w:jc w:val="center"/>
        <w:rPr>
          <w:rFonts w:ascii="宋体" w:hAnsi="宋体" w:eastAsia="宋体" w:cs="宋体"/>
          <w:sz w:val="24"/>
          <w:szCs w:val="24"/>
          <w:highlight w:val="none"/>
        </w:rPr>
      </w:pPr>
    </w:p>
    <w:p w14:paraId="682FD902">
      <w:pPr>
        <w:pStyle w:val="29"/>
        <w:rPr>
          <w:highlight w:val="none"/>
        </w:rPr>
      </w:pPr>
    </w:p>
    <w:p w14:paraId="2D990122">
      <w:pPr>
        <w:pStyle w:val="29"/>
        <w:rPr>
          <w:highlight w:val="none"/>
        </w:rPr>
      </w:pPr>
    </w:p>
    <w:p w14:paraId="1DF917E5">
      <w:pPr>
        <w:pStyle w:val="29"/>
        <w:rPr>
          <w:highlight w:val="none"/>
        </w:rPr>
      </w:pPr>
    </w:p>
    <w:p w14:paraId="0ECEA091">
      <w:pPr>
        <w:pStyle w:val="19"/>
        <w:spacing w:line="360" w:lineRule="auto"/>
        <w:jc w:val="center"/>
        <w:rPr>
          <w:rFonts w:hAnsi="宋体"/>
          <w:b/>
          <w:bCs/>
          <w:sz w:val="66"/>
          <w:szCs w:val="84"/>
          <w:highlight w:val="none"/>
        </w:rPr>
      </w:pPr>
      <w:r>
        <w:rPr>
          <w:rFonts w:hint="eastAsia" w:hAnsi="宋体"/>
          <w:b/>
          <w:bCs/>
          <w:sz w:val="66"/>
          <w:szCs w:val="84"/>
          <w:highlight w:val="none"/>
        </w:rPr>
        <w:t>竞争性磋商响应文件</w:t>
      </w:r>
    </w:p>
    <w:p w14:paraId="6B498265">
      <w:pPr>
        <w:pStyle w:val="19"/>
        <w:spacing w:line="360" w:lineRule="auto"/>
        <w:ind w:firstLine="3058" w:firstLineChars="1088"/>
        <w:rPr>
          <w:rFonts w:hAnsi="宋体"/>
          <w:b/>
          <w:bCs/>
          <w:sz w:val="28"/>
          <w:szCs w:val="28"/>
          <w:highlight w:val="none"/>
        </w:rPr>
      </w:pPr>
    </w:p>
    <w:p w14:paraId="4C705518">
      <w:pPr>
        <w:pStyle w:val="19"/>
        <w:spacing w:line="360" w:lineRule="auto"/>
        <w:ind w:firstLine="1928" w:firstLineChars="800"/>
        <w:rPr>
          <w:rFonts w:hint="eastAsia" w:hAnsi="宋体"/>
          <w:b/>
          <w:bCs/>
          <w:color w:val="auto"/>
          <w:sz w:val="24"/>
          <w:szCs w:val="24"/>
          <w:highlight w:val="none"/>
          <w:u w:val="single"/>
        </w:rPr>
      </w:pPr>
      <w:r>
        <w:rPr>
          <w:rFonts w:hint="eastAsia" w:hAnsi="宋体"/>
          <w:b/>
          <w:bCs/>
          <w:color w:val="auto"/>
          <w:sz w:val="24"/>
          <w:szCs w:val="24"/>
          <w:highlight w:val="none"/>
          <w:lang w:val="en-US" w:eastAsia="zh-CN"/>
        </w:rPr>
        <w:t>项目</w:t>
      </w:r>
      <w:r>
        <w:rPr>
          <w:rFonts w:hint="eastAsia" w:hAnsi="宋体"/>
          <w:b/>
          <w:bCs/>
          <w:color w:val="auto"/>
          <w:sz w:val="24"/>
          <w:szCs w:val="24"/>
          <w:highlight w:val="none"/>
        </w:rPr>
        <w:t>编号：</w:t>
      </w:r>
      <w:r>
        <w:rPr>
          <w:rFonts w:hint="eastAsia" w:hAnsi="宋体"/>
          <w:b/>
          <w:bCs/>
          <w:color w:val="auto"/>
          <w:sz w:val="24"/>
          <w:szCs w:val="24"/>
          <w:highlight w:val="none"/>
          <w:u w:val="single"/>
        </w:rPr>
        <w:t xml:space="preserve">            </w:t>
      </w:r>
      <w:r>
        <w:rPr>
          <w:rFonts w:hint="eastAsia" w:hAnsi="宋体"/>
          <w:b/>
          <w:bCs/>
          <w:color w:val="auto"/>
          <w:sz w:val="24"/>
          <w:szCs w:val="24"/>
          <w:highlight w:val="none"/>
          <w:u w:val="single"/>
          <w:lang w:val="en-US" w:eastAsia="zh-CN"/>
        </w:rPr>
        <w:t xml:space="preserve">   </w:t>
      </w:r>
      <w:r>
        <w:rPr>
          <w:rFonts w:hint="eastAsia" w:hAnsi="宋体"/>
          <w:b/>
          <w:bCs/>
          <w:color w:val="auto"/>
          <w:sz w:val="24"/>
          <w:szCs w:val="24"/>
          <w:highlight w:val="none"/>
          <w:u w:val="single"/>
        </w:rPr>
        <w:t xml:space="preserve">  </w:t>
      </w:r>
    </w:p>
    <w:p w14:paraId="4F83BF86">
      <w:pPr>
        <w:ind w:firstLine="1928" w:firstLineChars="800"/>
        <w:jc w:val="both"/>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4"/>
          <w:szCs w:val="24"/>
          <w:highlight w:val="none"/>
          <w:lang w:val="en-US" w:eastAsia="zh-CN" w:bidi="ar-SA"/>
        </w:rPr>
        <w:t>政采云项目编号：</w:t>
      </w:r>
      <w:r>
        <w:rPr>
          <w:rFonts w:hint="eastAsia" w:hAnsi="宋体"/>
          <w:b/>
          <w:bCs/>
          <w:color w:val="auto"/>
          <w:sz w:val="24"/>
          <w:szCs w:val="24"/>
          <w:highlight w:val="none"/>
          <w:u w:val="single"/>
        </w:rPr>
        <w:t xml:space="preserve">    </w:t>
      </w:r>
      <w:r>
        <w:rPr>
          <w:rFonts w:hint="eastAsia" w:hAnsi="宋体"/>
          <w:b/>
          <w:bCs/>
          <w:color w:val="auto"/>
          <w:sz w:val="24"/>
          <w:szCs w:val="24"/>
          <w:highlight w:val="none"/>
          <w:u w:val="single"/>
          <w:lang w:val="en-US" w:eastAsia="zh-CN"/>
        </w:rPr>
        <w:t xml:space="preserve">  </w:t>
      </w:r>
      <w:r>
        <w:rPr>
          <w:rFonts w:hint="eastAsia" w:hAnsi="宋体"/>
          <w:b/>
          <w:bCs/>
          <w:color w:val="auto"/>
          <w:sz w:val="24"/>
          <w:szCs w:val="24"/>
          <w:highlight w:val="none"/>
          <w:u w:val="single"/>
        </w:rPr>
        <w:t xml:space="preserve">     </w:t>
      </w:r>
    </w:p>
    <w:p w14:paraId="34BC0F3D">
      <w:pPr>
        <w:spacing w:line="360" w:lineRule="auto"/>
        <w:jc w:val="center"/>
        <w:rPr>
          <w:rFonts w:ascii="宋体" w:hAnsi="宋体" w:eastAsia="宋体" w:cs="宋体"/>
          <w:sz w:val="24"/>
          <w:szCs w:val="24"/>
          <w:highlight w:val="none"/>
        </w:rPr>
      </w:pPr>
    </w:p>
    <w:p w14:paraId="40F2859D">
      <w:pPr>
        <w:spacing w:line="360" w:lineRule="auto"/>
        <w:jc w:val="center"/>
        <w:rPr>
          <w:rFonts w:ascii="宋体" w:hAnsi="宋体" w:eastAsia="宋体" w:cs="宋体"/>
          <w:sz w:val="24"/>
          <w:szCs w:val="24"/>
          <w:highlight w:val="none"/>
        </w:rPr>
      </w:pPr>
    </w:p>
    <w:p w14:paraId="40CF3D45">
      <w:pPr>
        <w:spacing w:line="360" w:lineRule="auto"/>
        <w:rPr>
          <w:rFonts w:ascii="宋体" w:hAnsi="宋体" w:eastAsia="宋体" w:cs="宋体"/>
          <w:sz w:val="24"/>
          <w:szCs w:val="24"/>
          <w:highlight w:val="none"/>
        </w:rPr>
      </w:pPr>
    </w:p>
    <w:p w14:paraId="7788F3F5">
      <w:pPr>
        <w:pStyle w:val="2"/>
        <w:rPr>
          <w:rFonts w:ascii="宋体" w:hAnsi="宋体" w:cs="宋体"/>
          <w:highlight w:val="none"/>
        </w:rPr>
      </w:pPr>
    </w:p>
    <w:p w14:paraId="1B2D631A">
      <w:pPr>
        <w:spacing w:line="360" w:lineRule="auto"/>
        <w:jc w:val="center"/>
        <w:rPr>
          <w:rFonts w:ascii="宋体" w:hAnsi="宋体" w:eastAsia="宋体" w:cs="宋体"/>
          <w:sz w:val="24"/>
          <w:szCs w:val="24"/>
          <w:highlight w:val="none"/>
        </w:rPr>
      </w:pPr>
    </w:p>
    <w:p w14:paraId="7708FCE4">
      <w:pPr>
        <w:pStyle w:val="29"/>
        <w:rPr>
          <w:rFonts w:ascii="宋体" w:hAnsi="宋体" w:eastAsia="宋体" w:cs="宋体"/>
          <w:sz w:val="24"/>
          <w:szCs w:val="24"/>
          <w:highlight w:val="none"/>
        </w:rPr>
      </w:pPr>
    </w:p>
    <w:p w14:paraId="0CCF43F8">
      <w:pPr>
        <w:pStyle w:val="15"/>
        <w:rPr>
          <w:highlight w:val="none"/>
        </w:rPr>
      </w:pPr>
    </w:p>
    <w:p w14:paraId="42665DB8">
      <w:pPr>
        <w:spacing w:line="360" w:lineRule="auto"/>
        <w:jc w:val="center"/>
        <w:rPr>
          <w:rFonts w:ascii="宋体" w:hAnsi="宋体" w:eastAsia="宋体" w:cs="宋体"/>
          <w:sz w:val="24"/>
          <w:szCs w:val="24"/>
          <w:highlight w:val="none"/>
        </w:rPr>
      </w:pPr>
    </w:p>
    <w:p w14:paraId="26DB50FF">
      <w:pPr>
        <w:spacing w:line="360" w:lineRule="auto"/>
        <w:ind w:firstLine="1732" w:firstLineChars="825"/>
        <w:rPr>
          <w:rFonts w:ascii="宋体" w:hAnsi="宋体" w:eastAsia="宋体" w:cs="宋体"/>
          <w:szCs w:val="21"/>
          <w:highlight w:val="none"/>
        </w:rPr>
      </w:pPr>
      <w:r>
        <w:rPr>
          <w:rFonts w:hint="eastAsia" w:ascii="宋体" w:hAnsi="宋体" w:eastAsia="宋体" w:cs="宋体"/>
          <w:szCs w:val="21"/>
          <w:highlight w:val="none"/>
        </w:rPr>
        <w:t>磋商申请人：（盖单位章）</w:t>
      </w:r>
    </w:p>
    <w:p w14:paraId="48C265D6">
      <w:pPr>
        <w:spacing w:line="360" w:lineRule="auto"/>
        <w:ind w:firstLine="1732" w:firstLineChars="825"/>
        <w:rPr>
          <w:rFonts w:ascii="宋体" w:hAnsi="宋体" w:eastAsia="宋体" w:cs="宋体"/>
          <w:szCs w:val="21"/>
          <w:highlight w:val="none"/>
        </w:rPr>
      </w:pPr>
      <w:r>
        <w:rPr>
          <w:rFonts w:hint="eastAsia" w:ascii="宋体" w:hAnsi="宋体" w:eastAsia="宋体" w:cs="宋体"/>
          <w:szCs w:val="21"/>
          <w:highlight w:val="none"/>
        </w:rPr>
        <w:t>法定代表人（负责人）或其委托代理人：（签字或盖章）</w:t>
      </w:r>
    </w:p>
    <w:p w14:paraId="0491B925">
      <w:pPr>
        <w:spacing w:line="360" w:lineRule="auto"/>
        <w:ind w:firstLine="1732" w:firstLineChars="825"/>
        <w:jc w:val="center"/>
        <w:rPr>
          <w:rFonts w:ascii="宋体" w:hAnsi="宋体" w:eastAsia="宋体" w:cs="宋体"/>
          <w:szCs w:val="21"/>
          <w:highlight w:val="none"/>
        </w:rPr>
      </w:pPr>
    </w:p>
    <w:p w14:paraId="79B88871">
      <w:pPr>
        <w:pStyle w:val="4"/>
      </w:pPr>
    </w:p>
    <w:p w14:paraId="2AD9F1E5">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年 月 日</w:t>
      </w:r>
    </w:p>
    <w:p w14:paraId="5953F9FC">
      <w:pPr>
        <w:widowControl/>
        <w:jc w:val="left"/>
        <w:rPr>
          <w:rFonts w:ascii="宋体" w:hAnsi="宋体" w:eastAsia="宋体" w:cs="宋体"/>
          <w:b/>
          <w:bCs/>
          <w:highlight w:val="none"/>
        </w:rPr>
      </w:pPr>
      <w:r>
        <w:rPr>
          <w:rFonts w:hint="eastAsia" w:ascii="宋体" w:hAnsi="宋体" w:eastAsia="宋体" w:cs="宋体"/>
          <w:b/>
          <w:bCs/>
          <w:highlight w:val="none"/>
        </w:rPr>
        <w:br w:type="page"/>
      </w:r>
    </w:p>
    <w:p w14:paraId="20DED5EE">
      <w:pPr>
        <w:pStyle w:val="8"/>
        <w:bidi w:val="0"/>
        <w:jc w:val="center"/>
        <w:rPr>
          <w:color w:val="auto"/>
          <w:sz w:val="28"/>
          <w:szCs w:val="28"/>
          <w:highlight w:val="none"/>
        </w:rPr>
      </w:pPr>
      <w:r>
        <w:rPr>
          <w:rFonts w:hint="eastAsia"/>
          <w:color w:val="auto"/>
          <w:sz w:val="28"/>
          <w:szCs w:val="28"/>
          <w:highlight w:val="none"/>
          <w:lang w:val="en-US" w:eastAsia="zh-CN"/>
        </w:rPr>
        <w:t>一、资格响应文件</w:t>
      </w:r>
    </w:p>
    <w:p w14:paraId="798743FA">
      <w:pPr>
        <w:pStyle w:val="7"/>
        <w:spacing w:before="0"/>
        <w:jc w:val="center"/>
        <w:rPr>
          <w:rFonts w:ascii="宋体" w:hAnsi="宋体" w:eastAsia="宋体" w:cs="宋体"/>
          <w:sz w:val="24"/>
          <w:szCs w:val="24"/>
          <w:highlight w:val="none"/>
        </w:rPr>
      </w:pPr>
      <w:bookmarkStart w:id="768" w:name="_Toc119421996"/>
      <w:r>
        <w:rPr>
          <w:rFonts w:hint="eastAsia" w:eastAsia="宋体"/>
          <w:color w:val="auto"/>
          <w:sz w:val="24"/>
          <w:szCs w:val="24"/>
          <w:highlight w:val="none"/>
          <w:lang w:eastAsia="zh-CN"/>
        </w:rPr>
        <w:t>（一）</w:t>
      </w:r>
      <w:r>
        <w:rPr>
          <w:rFonts w:hint="eastAsia" w:ascii="宋体" w:hAnsi="宋体" w:eastAsia="宋体" w:cs="宋体"/>
          <w:bCs w:val="0"/>
          <w:sz w:val="24"/>
          <w:szCs w:val="24"/>
          <w:highlight w:val="none"/>
        </w:rPr>
        <w:t>资格审查申请函</w:t>
      </w:r>
      <w:bookmarkEnd w:id="768"/>
    </w:p>
    <w:p w14:paraId="755455A4">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（采购人名称）</w:t>
      </w:r>
    </w:p>
    <w:p w14:paraId="09B20EBA">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我方仔细研究了</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（工程名称）</w:t>
      </w:r>
      <w:r>
        <w:rPr>
          <w:rFonts w:hint="eastAsia" w:ascii="宋体" w:hAnsi="宋体" w:eastAsia="宋体" w:cs="宋体"/>
          <w:szCs w:val="21"/>
          <w:highlight w:val="none"/>
        </w:rPr>
        <w:t>（</w:t>
      </w:r>
      <w:r>
        <w:rPr>
          <w:rFonts w:hint="eastAsia" w:ascii="宋体" w:hAnsi="宋体" w:eastAsia="宋体" w:cs="宋体"/>
          <w:szCs w:val="21"/>
          <w:highlight w:val="none"/>
          <w:lang w:eastAsia="zh-CN"/>
        </w:rPr>
        <w:t>项目</w:t>
      </w:r>
      <w:r>
        <w:rPr>
          <w:rFonts w:hint="eastAsia" w:ascii="宋体" w:hAnsi="宋体" w:eastAsia="宋体" w:cs="宋体"/>
          <w:szCs w:val="21"/>
          <w:highlight w:val="none"/>
        </w:rPr>
        <w:t>编号：）工程竞争性磋商文件的全部内容，我方正式授权下述签字人</w:t>
      </w:r>
      <w:r>
        <w:rPr>
          <w:rFonts w:hint="eastAsia" w:ascii="宋体" w:hAnsi="宋体" w:eastAsia="宋体" w:cs="宋体"/>
          <w:szCs w:val="21"/>
          <w:highlight w:val="none"/>
          <w:u w:val="single"/>
        </w:rPr>
        <w:t xml:space="preserve">   （姓名和职务）</w:t>
      </w:r>
      <w:r>
        <w:rPr>
          <w:rFonts w:hint="eastAsia" w:ascii="宋体" w:hAnsi="宋体" w:eastAsia="宋体" w:cs="宋体"/>
          <w:szCs w:val="21"/>
          <w:highlight w:val="none"/>
        </w:rPr>
        <w:t>全权代表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（磋商申请人全称）</w:t>
      </w:r>
      <w:r>
        <w:rPr>
          <w:rFonts w:hint="eastAsia" w:ascii="宋体" w:hAnsi="宋体" w:eastAsia="宋体" w:cs="宋体"/>
          <w:szCs w:val="21"/>
          <w:highlight w:val="none"/>
        </w:rPr>
        <w:t>参加磋商，并提交资格审查申请电子文件1份。</w:t>
      </w:r>
    </w:p>
    <w:p w14:paraId="650BFFF4">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据此申请书，签字人兹宣布同意如下：</w:t>
      </w:r>
    </w:p>
    <w:p w14:paraId="004DF6E9">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1.我方同意将按竞争性磋商文件的规定履行合同责任和义务。</w:t>
      </w:r>
    </w:p>
    <w:p w14:paraId="401B84CB">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31E1F3CF">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3.本磋商自响应文件开启之日起有效期为</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0天。</w:t>
      </w:r>
    </w:p>
    <w:p w14:paraId="575ACD6A">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4.我方同意磋商申请人须知中关于没收保证金的规定。</w:t>
      </w:r>
    </w:p>
    <w:p w14:paraId="77E7480D">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5.同意应贵方要求提供与本次磋商有关的任何数据和资料，并保证数据和资料的完整性和真实性。</w:t>
      </w:r>
    </w:p>
    <w:p w14:paraId="403334E3">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6.同意因资格条件不符合资格要求不得再参与磋商的规定。</w:t>
      </w:r>
    </w:p>
    <w:p w14:paraId="6BB14285">
      <w:pPr>
        <w:keepNext/>
        <w:spacing w:line="360" w:lineRule="auto"/>
        <w:ind w:firstLine="420" w:firstLineChars="200"/>
        <w:jc w:val="left"/>
        <w:rPr>
          <w:rFonts w:ascii="宋体" w:hAnsi="宋体" w:eastAsia="宋体" w:cs="宋体"/>
          <w:szCs w:val="21"/>
          <w:highlight w:val="none"/>
        </w:rPr>
      </w:pPr>
    </w:p>
    <w:p w14:paraId="1D2E7751">
      <w:pPr>
        <w:keepNext/>
        <w:spacing w:line="360" w:lineRule="auto"/>
        <w:ind w:firstLine="420" w:firstLineChars="200"/>
        <w:jc w:val="left"/>
        <w:rPr>
          <w:rFonts w:ascii="宋体" w:hAnsi="宋体" w:eastAsia="宋体" w:cs="宋体"/>
          <w:szCs w:val="21"/>
          <w:highlight w:val="none"/>
        </w:rPr>
      </w:pPr>
    </w:p>
    <w:p w14:paraId="3A4E7341">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与本次磋商有关的正式通讯地址为：</w:t>
      </w:r>
    </w:p>
    <w:p w14:paraId="7752221E">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 xml:space="preserve">地    址：           </w:t>
      </w:r>
    </w:p>
    <w:p w14:paraId="6915BA10">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邮政编码：</w:t>
      </w:r>
    </w:p>
    <w:p w14:paraId="4F4A8E27">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 xml:space="preserve">电    话：          </w:t>
      </w:r>
    </w:p>
    <w:p w14:paraId="61799B1E">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w:t>
      </w:r>
    </w:p>
    <w:p w14:paraId="5E7A7CC3">
      <w:pPr>
        <w:spacing w:line="360" w:lineRule="auto"/>
        <w:ind w:firstLine="420" w:firstLineChars="200"/>
        <w:jc w:val="left"/>
        <w:rPr>
          <w:rFonts w:hint="eastAsia" w:ascii="宋体" w:hAnsi="宋体" w:eastAsia="宋体" w:cs="宋体"/>
          <w:szCs w:val="21"/>
          <w:highlight w:val="none"/>
        </w:rPr>
      </w:pPr>
    </w:p>
    <w:p w14:paraId="3C5178B2">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（盖单位章）</w:t>
      </w:r>
    </w:p>
    <w:p w14:paraId="69238171">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法定代表人（负责人）或其委托代理人：（签字或盖章）</w:t>
      </w:r>
    </w:p>
    <w:p w14:paraId="25D6CCF5">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日</w:t>
      </w:r>
    </w:p>
    <w:p w14:paraId="2AB6614E">
      <w:pPr>
        <w:keepNext/>
        <w:jc w:val="left"/>
        <w:rPr>
          <w:rFonts w:ascii="宋体" w:hAnsi="宋体" w:eastAsia="宋体" w:cs="宋体"/>
          <w:highlight w:val="none"/>
        </w:rPr>
      </w:pPr>
    </w:p>
    <w:p w14:paraId="12BF7E62">
      <w:pPr>
        <w:keepNext/>
        <w:jc w:val="center"/>
        <w:rPr>
          <w:rFonts w:ascii="宋体" w:hAnsi="宋体" w:eastAsia="宋体" w:cs="宋体"/>
          <w:b/>
          <w:bCs/>
          <w:sz w:val="24"/>
          <w:szCs w:val="24"/>
          <w:highlight w:val="none"/>
        </w:rPr>
      </w:pPr>
      <w:r>
        <w:rPr>
          <w:rFonts w:hint="eastAsia" w:ascii="宋体" w:hAnsi="宋体" w:eastAsia="宋体" w:cs="宋体"/>
          <w:b/>
          <w:highlight w:val="none"/>
        </w:rPr>
        <w:br w:type="page"/>
      </w:r>
      <w:bookmarkStart w:id="769" w:name="_Toc21569"/>
      <w:r>
        <w:rPr>
          <w:rFonts w:hint="eastAsia" w:ascii="宋体" w:hAnsi="宋体" w:eastAsia="宋体" w:cs="宋体"/>
          <w:b/>
          <w:bCs/>
          <w:sz w:val="24"/>
          <w:szCs w:val="24"/>
          <w:highlight w:val="none"/>
          <w:lang w:eastAsia="zh-CN"/>
        </w:rPr>
        <w:t>（二）</w:t>
      </w:r>
      <w:bookmarkEnd w:id="769"/>
      <w:r>
        <w:rPr>
          <w:rFonts w:hint="eastAsia" w:ascii="宋体" w:hAnsi="宋体" w:eastAsia="宋体" w:cs="宋体"/>
          <w:b/>
          <w:bCs/>
          <w:sz w:val="24"/>
          <w:szCs w:val="24"/>
          <w:highlight w:val="none"/>
          <w:lang w:eastAsia="zh-CN"/>
        </w:rPr>
        <w:t>磋商申请人</w:t>
      </w:r>
      <w:r>
        <w:rPr>
          <w:rFonts w:hint="eastAsia" w:ascii="宋体" w:hAnsi="宋体" w:eastAsia="宋体" w:cs="宋体"/>
          <w:b/>
          <w:bCs/>
          <w:sz w:val="24"/>
          <w:szCs w:val="24"/>
          <w:highlight w:val="none"/>
        </w:rPr>
        <w:t>基本情况表</w:t>
      </w:r>
    </w:p>
    <w:p w14:paraId="6F32939B">
      <w:pPr>
        <w:pStyle w:val="10"/>
        <w:bidi w:val="0"/>
        <w:jc w:val="center"/>
        <w:rPr>
          <w:rFonts w:ascii="宋体" w:hAnsi="宋体"/>
          <w:color w:val="auto"/>
          <w:sz w:val="24"/>
          <w:szCs w:val="24"/>
          <w:highlight w:val="none"/>
        </w:rPr>
      </w:pPr>
      <w:r>
        <w:rPr>
          <w:rFonts w:hint="eastAsia" w:cs="宋体"/>
          <w:b/>
          <w:bCs/>
          <w:sz w:val="24"/>
          <w:szCs w:val="24"/>
          <w:highlight w:val="none"/>
          <w:lang w:val="en-US" w:eastAsia="zh-CN"/>
        </w:rPr>
        <w:t>1.</w:t>
      </w:r>
      <w:r>
        <w:rPr>
          <w:rFonts w:hint="eastAsia" w:ascii="宋体" w:hAnsi="宋体"/>
          <w:color w:val="auto"/>
          <w:sz w:val="24"/>
          <w:szCs w:val="24"/>
          <w:highlight w:val="none"/>
        </w:rPr>
        <w:t>本单位基本情况表</w:t>
      </w:r>
    </w:p>
    <w:tbl>
      <w:tblPr>
        <w:tblStyle w:val="30"/>
        <w:tblW w:w="1008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34"/>
        <w:gridCol w:w="1057"/>
        <w:gridCol w:w="215"/>
        <w:gridCol w:w="905"/>
        <w:gridCol w:w="989"/>
        <w:gridCol w:w="495"/>
        <w:gridCol w:w="365"/>
        <w:gridCol w:w="1270"/>
        <w:gridCol w:w="577"/>
        <w:gridCol w:w="1012"/>
        <w:gridCol w:w="1168"/>
      </w:tblGrid>
      <w:tr w14:paraId="168933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34" w:type="dxa"/>
            <w:tcBorders>
              <w:top w:val="single" w:color="auto" w:sz="4" w:space="0"/>
              <w:left w:val="single" w:color="auto" w:sz="4" w:space="0"/>
              <w:bottom w:val="single" w:color="auto" w:sz="4" w:space="0"/>
              <w:right w:val="single" w:color="auto" w:sz="4" w:space="0"/>
            </w:tcBorders>
            <w:vAlign w:val="center"/>
          </w:tcPr>
          <w:p w14:paraId="23B06E8D">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磋商申请人</w:t>
            </w:r>
            <w:r>
              <w:rPr>
                <w:rFonts w:hint="eastAsia" w:ascii="宋体" w:hAnsi="宋体" w:eastAsia="宋体" w:cs="宋体"/>
                <w:sz w:val="21"/>
                <w:szCs w:val="21"/>
                <w:highlight w:val="none"/>
              </w:rPr>
              <w:t>名称</w:t>
            </w:r>
          </w:p>
        </w:tc>
        <w:tc>
          <w:tcPr>
            <w:tcW w:w="8053" w:type="dxa"/>
            <w:gridSpan w:val="10"/>
            <w:tcBorders>
              <w:top w:val="single" w:color="auto" w:sz="4" w:space="0"/>
              <w:left w:val="single" w:color="auto" w:sz="4" w:space="0"/>
              <w:bottom w:val="single" w:color="auto" w:sz="4" w:space="0"/>
              <w:right w:val="single" w:color="auto" w:sz="4" w:space="0"/>
            </w:tcBorders>
            <w:vAlign w:val="center"/>
          </w:tcPr>
          <w:p w14:paraId="36AFE7A5">
            <w:pPr>
              <w:topLinePunct/>
              <w:spacing w:line="440" w:lineRule="exact"/>
              <w:jc w:val="center"/>
              <w:rPr>
                <w:rFonts w:hint="eastAsia" w:ascii="宋体" w:hAnsi="宋体" w:eastAsia="宋体" w:cs="宋体"/>
                <w:sz w:val="21"/>
                <w:szCs w:val="21"/>
                <w:highlight w:val="none"/>
              </w:rPr>
            </w:pPr>
          </w:p>
        </w:tc>
      </w:tr>
      <w:tr w14:paraId="1EB297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2034" w:type="dxa"/>
            <w:tcBorders>
              <w:top w:val="single" w:color="auto" w:sz="4" w:space="0"/>
              <w:left w:val="single" w:color="auto" w:sz="4" w:space="0"/>
              <w:bottom w:val="single" w:color="auto" w:sz="4" w:space="0"/>
              <w:right w:val="single" w:color="auto" w:sz="4" w:space="0"/>
            </w:tcBorders>
            <w:vAlign w:val="center"/>
          </w:tcPr>
          <w:p w14:paraId="7C7E2043">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注册地址</w:t>
            </w:r>
          </w:p>
        </w:tc>
        <w:tc>
          <w:tcPr>
            <w:tcW w:w="4026" w:type="dxa"/>
            <w:gridSpan w:val="6"/>
            <w:tcBorders>
              <w:top w:val="single" w:color="auto" w:sz="4" w:space="0"/>
              <w:left w:val="single" w:color="auto" w:sz="4" w:space="0"/>
              <w:bottom w:val="single" w:color="auto" w:sz="4" w:space="0"/>
              <w:right w:val="single" w:color="auto" w:sz="4" w:space="0"/>
            </w:tcBorders>
            <w:vAlign w:val="center"/>
          </w:tcPr>
          <w:p w14:paraId="604CB29C">
            <w:pPr>
              <w:topLinePunct/>
              <w:spacing w:line="440" w:lineRule="exact"/>
              <w:jc w:val="center"/>
              <w:rPr>
                <w:rFonts w:hint="eastAsia" w:ascii="宋体" w:hAnsi="宋体" w:eastAsia="宋体" w:cs="宋体"/>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58E16AB7">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2757" w:type="dxa"/>
            <w:gridSpan w:val="3"/>
            <w:tcBorders>
              <w:top w:val="single" w:color="auto" w:sz="4" w:space="0"/>
              <w:left w:val="single" w:color="auto" w:sz="4" w:space="0"/>
              <w:bottom w:val="single" w:color="auto" w:sz="4" w:space="0"/>
              <w:right w:val="single" w:color="auto" w:sz="4" w:space="0"/>
            </w:tcBorders>
            <w:vAlign w:val="center"/>
          </w:tcPr>
          <w:p w14:paraId="7808B2DA">
            <w:pPr>
              <w:topLinePunct/>
              <w:spacing w:line="440" w:lineRule="exact"/>
              <w:jc w:val="center"/>
              <w:rPr>
                <w:rFonts w:hint="eastAsia" w:ascii="宋体" w:hAnsi="宋体" w:eastAsia="宋体" w:cs="宋体"/>
                <w:sz w:val="21"/>
                <w:szCs w:val="21"/>
                <w:highlight w:val="none"/>
              </w:rPr>
            </w:pPr>
          </w:p>
        </w:tc>
      </w:tr>
      <w:tr w14:paraId="3FE82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5" w:hRule="atLeast"/>
        </w:trPr>
        <w:tc>
          <w:tcPr>
            <w:tcW w:w="2034" w:type="dxa"/>
            <w:vMerge w:val="restart"/>
            <w:tcBorders>
              <w:top w:val="single" w:color="auto" w:sz="4" w:space="0"/>
              <w:left w:val="single" w:color="auto" w:sz="4" w:space="0"/>
              <w:bottom w:val="single" w:color="auto" w:sz="4" w:space="0"/>
              <w:right w:val="single" w:color="auto" w:sz="4" w:space="0"/>
            </w:tcBorders>
            <w:vAlign w:val="center"/>
          </w:tcPr>
          <w:p w14:paraId="1A7C8EF7">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272" w:type="dxa"/>
            <w:gridSpan w:val="2"/>
            <w:tcBorders>
              <w:top w:val="single" w:color="auto" w:sz="4" w:space="0"/>
              <w:left w:val="single" w:color="auto" w:sz="4" w:space="0"/>
              <w:bottom w:val="single" w:color="auto" w:sz="4" w:space="0"/>
              <w:right w:val="single" w:color="auto" w:sz="4" w:space="0"/>
            </w:tcBorders>
            <w:vAlign w:val="center"/>
          </w:tcPr>
          <w:p w14:paraId="18003607">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2754" w:type="dxa"/>
            <w:gridSpan w:val="4"/>
            <w:tcBorders>
              <w:top w:val="single" w:color="auto" w:sz="4" w:space="0"/>
              <w:left w:val="single" w:color="auto" w:sz="4" w:space="0"/>
              <w:bottom w:val="single" w:color="auto" w:sz="4" w:space="0"/>
              <w:right w:val="single" w:color="auto" w:sz="4" w:space="0"/>
            </w:tcBorders>
            <w:vAlign w:val="center"/>
          </w:tcPr>
          <w:p w14:paraId="40F96748">
            <w:pPr>
              <w:topLinePunct/>
              <w:spacing w:line="440" w:lineRule="exact"/>
              <w:jc w:val="center"/>
              <w:rPr>
                <w:rFonts w:hint="eastAsia" w:ascii="宋体" w:hAnsi="宋体" w:eastAsia="宋体" w:cs="宋体"/>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E1DB606">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 话</w:t>
            </w:r>
          </w:p>
        </w:tc>
        <w:tc>
          <w:tcPr>
            <w:tcW w:w="2757" w:type="dxa"/>
            <w:gridSpan w:val="3"/>
            <w:tcBorders>
              <w:top w:val="single" w:color="auto" w:sz="4" w:space="0"/>
              <w:left w:val="single" w:color="auto" w:sz="4" w:space="0"/>
              <w:bottom w:val="single" w:color="auto" w:sz="4" w:space="0"/>
              <w:right w:val="single" w:color="auto" w:sz="4" w:space="0"/>
            </w:tcBorders>
            <w:vAlign w:val="center"/>
          </w:tcPr>
          <w:p w14:paraId="5D4C414A">
            <w:pPr>
              <w:topLinePunct/>
              <w:spacing w:line="440" w:lineRule="exact"/>
              <w:jc w:val="center"/>
              <w:rPr>
                <w:rFonts w:hint="eastAsia" w:ascii="宋体" w:hAnsi="宋体" w:eastAsia="宋体" w:cs="宋体"/>
                <w:sz w:val="21"/>
                <w:szCs w:val="21"/>
                <w:highlight w:val="none"/>
              </w:rPr>
            </w:pPr>
          </w:p>
        </w:tc>
      </w:tr>
      <w:tr w14:paraId="0817F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3" w:hRule="atLeast"/>
        </w:trPr>
        <w:tc>
          <w:tcPr>
            <w:tcW w:w="2034" w:type="dxa"/>
            <w:vMerge w:val="continue"/>
            <w:tcBorders>
              <w:top w:val="single" w:color="auto" w:sz="4" w:space="0"/>
              <w:left w:val="single" w:color="auto" w:sz="4" w:space="0"/>
              <w:bottom w:val="single" w:color="auto" w:sz="4" w:space="0"/>
              <w:right w:val="single" w:color="auto" w:sz="4" w:space="0"/>
            </w:tcBorders>
            <w:vAlign w:val="center"/>
          </w:tcPr>
          <w:p w14:paraId="2F1011E7">
            <w:pPr>
              <w:topLinePunct/>
              <w:spacing w:line="440" w:lineRule="exact"/>
              <w:jc w:val="center"/>
              <w:rPr>
                <w:rFonts w:hint="eastAsia" w:ascii="宋体" w:hAnsi="宋体" w:eastAsia="宋体" w:cs="宋体"/>
                <w:sz w:val="21"/>
                <w:szCs w:val="21"/>
                <w:highlight w:val="none"/>
              </w:rPr>
            </w:pPr>
          </w:p>
        </w:tc>
        <w:tc>
          <w:tcPr>
            <w:tcW w:w="1272" w:type="dxa"/>
            <w:gridSpan w:val="2"/>
            <w:tcBorders>
              <w:top w:val="single" w:color="auto" w:sz="4" w:space="0"/>
              <w:left w:val="single" w:color="auto" w:sz="4" w:space="0"/>
              <w:bottom w:val="single" w:color="auto" w:sz="4" w:space="0"/>
              <w:right w:val="single" w:color="auto" w:sz="4" w:space="0"/>
            </w:tcBorders>
            <w:vAlign w:val="center"/>
          </w:tcPr>
          <w:p w14:paraId="2D79F710">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  真</w:t>
            </w:r>
          </w:p>
        </w:tc>
        <w:tc>
          <w:tcPr>
            <w:tcW w:w="2754" w:type="dxa"/>
            <w:gridSpan w:val="4"/>
            <w:tcBorders>
              <w:top w:val="single" w:color="auto" w:sz="4" w:space="0"/>
              <w:left w:val="single" w:color="auto" w:sz="4" w:space="0"/>
              <w:bottom w:val="single" w:color="auto" w:sz="4" w:space="0"/>
              <w:right w:val="single" w:color="auto" w:sz="4" w:space="0"/>
            </w:tcBorders>
            <w:vAlign w:val="center"/>
          </w:tcPr>
          <w:p w14:paraId="44C1129D">
            <w:pPr>
              <w:topLinePunct/>
              <w:spacing w:line="440" w:lineRule="exact"/>
              <w:jc w:val="center"/>
              <w:rPr>
                <w:rFonts w:hint="eastAsia" w:ascii="宋体" w:hAnsi="宋体" w:eastAsia="宋体" w:cs="宋体"/>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67521FF4">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 址</w:t>
            </w:r>
          </w:p>
        </w:tc>
        <w:tc>
          <w:tcPr>
            <w:tcW w:w="2757" w:type="dxa"/>
            <w:gridSpan w:val="3"/>
            <w:tcBorders>
              <w:top w:val="single" w:color="auto" w:sz="4" w:space="0"/>
              <w:left w:val="single" w:color="auto" w:sz="4" w:space="0"/>
              <w:bottom w:val="single" w:color="auto" w:sz="4" w:space="0"/>
              <w:right w:val="single" w:color="auto" w:sz="4" w:space="0"/>
            </w:tcBorders>
            <w:vAlign w:val="center"/>
          </w:tcPr>
          <w:p w14:paraId="1790797B">
            <w:pPr>
              <w:topLinePunct/>
              <w:spacing w:line="440" w:lineRule="exact"/>
              <w:jc w:val="center"/>
              <w:rPr>
                <w:rFonts w:hint="eastAsia" w:ascii="宋体" w:hAnsi="宋体" w:eastAsia="宋体" w:cs="宋体"/>
                <w:sz w:val="21"/>
                <w:szCs w:val="21"/>
                <w:highlight w:val="none"/>
              </w:rPr>
            </w:pPr>
          </w:p>
        </w:tc>
      </w:tr>
      <w:tr w14:paraId="14986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034" w:type="dxa"/>
            <w:tcBorders>
              <w:top w:val="single" w:color="auto" w:sz="4" w:space="0"/>
              <w:left w:val="single" w:color="auto" w:sz="4" w:space="0"/>
              <w:bottom w:val="single" w:color="auto" w:sz="4" w:space="0"/>
              <w:right w:val="single" w:color="auto" w:sz="4" w:space="0"/>
            </w:tcBorders>
            <w:vAlign w:val="center"/>
          </w:tcPr>
          <w:p w14:paraId="14B255B2">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组织结构</w:t>
            </w:r>
          </w:p>
        </w:tc>
        <w:tc>
          <w:tcPr>
            <w:tcW w:w="8053" w:type="dxa"/>
            <w:gridSpan w:val="10"/>
            <w:tcBorders>
              <w:top w:val="single" w:color="auto" w:sz="4" w:space="0"/>
              <w:left w:val="single" w:color="auto" w:sz="4" w:space="0"/>
              <w:bottom w:val="single" w:color="auto" w:sz="4" w:space="0"/>
              <w:right w:val="single" w:color="auto" w:sz="4" w:space="0"/>
            </w:tcBorders>
            <w:vAlign w:val="center"/>
          </w:tcPr>
          <w:p w14:paraId="0543B147">
            <w:pPr>
              <w:topLinePunct/>
              <w:spacing w:line="440" w:lineRule="exact"/>
              <w:jc w:val="center"/>
              <w:rPr>
                <w:rFonts w:hint="eastAsia" w:ascii="宋体" w:hAnsi="宋体" w:eastAsia="宋体" w:cs="宋体"/>
                <w:sz w:val="21"/>
                <w:szCs w:val="21"/>
                <w:highlight w:val="none"/>
              </w:rPr>
            </w:pPr>
          </w:p>
        </w:tc>
      </w:tr>
      <w:tr w14:paraId="1B8736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2034" w:type="dxa"/>
            <w:tcBorders>
              <w:top w:val="single" w:color="auto" w:sz="4" w:space="0"/>
              <w:left w:val="single" w:color="auto" w:sz="4" w:space="0"/>
              <w:bottom w:val="single" w:color="auto" w:sz="4" w:space="0"/>
              <w:right w:val="single" w:color="auto" w:sz="4" w:space="0"/>
            </w:tcBorders>
            <w:vAlign w:val="center"/>
          </w:tcPr>
          <w:p w14:paraId="5DB81933">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tc>
        <w:tc>
          <w:tcPr>
            <w:tcW w:w="1057" w:type="dxa"/>
            <w:tcBorders>
              <w:top w:val="single" w:color="auto" w:sz="4" w:space="0"/>
              <w:left w:val="single" w:color="auto" w:sz="4" w:space="0"/>
              <w:bottom w:val="single" w:color="auto" w:sz="4" w:space="0"/>
              <w:right w:val="single" w:color="auto" w:sz="4" w:space="0"/>
            </w:tcBorders>
            <w:vAlign w:val="center"/>
          </w:tcPr>
          <w:p w14:paraId="65F312A8">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1120" w:type="dxa"/>
            <w:gridSpan w:val="2"/>
            <w:tcBorders>
              <w:top w:val="single" w:color="auto" w:sz="4" w:space="0"/>
              <w:left w:val="single" w:color="auto" w:sz="4" w:space="0"/>
              <w:bottom w:val="single" w:color="auto" w:sz="4" w:space="0"/>
              <w:right w:val="single" w:color="auto" w:sz="4" w:space="0"/>
            </w:tcBorders>
            <w:vAlign w:val="center"/>
          </w:tcPr>
          <w:p w14:paraId="0241AA9E">
            <w:pPr>
              <w:topLinePunct/>
              <w:spacing w:line="440" w:lineRule="exact"/>
              <w:jc w:val="center"/>
              <w:rPr>
                <w:rFonts w:hint="eastAsia" w:ascii="宋体" w:hAnsi="宋体" w:eastAsia="宋体" w:cs="宋体"/>
                <w:sz w:val="21"/>
                <w:szCs w:val="21"/>
                <w:highlight w:val="none"/>
              </w:rPr>
            </w:pPr>
          </w:p>
        </w:tc>
        <w:tc>
          <w:tcPr>
            <w:tcW w:w="1484" w:type="dxa"/>
            <w:gridSpan w:val="2"/>
            <w:tcBorders>
              <w:top w:val="single" w:color="auto" w:sz="4" w:space="0"/>
              <w:left w:val="single" w:color="auto" w:sz="4" w:space="0"/>
              <w:bottom w:val="single" w:color="auto" w:sz="4" w:space="0"/>
              <w:right w:val="single" w:color="auto" w:sz="4" w:space="0"/>
            </w:tcBorders>
            <w:vAlign w:val="center"/>
          </w:tcPr>
          <w:p w14:paraId="3E6889A6">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技术职称</w:t>
            </w:r>
          </w:p>
        </w:tc>
        <w:tc>
          <w:tcPr>
            <w:tcW w:w="2212" w:type="dxa"/>
            <w:gridSpan w:val="3"/>
            <w:tcBorders>
              <w:top w:val="single" w:color="auto" w:sz="4" w:space="0"/>
              <w:left w:val="single" w:color="auto" w:sz="4" w:space="0"/>
              <w:bottom w:val="single" w:color="auto" w:sz="4" w:space="0"/>
              <w:right w:val="single" w:color="auto" w:sz="4" w:space="0"/>
            </w:tcBorders>
            <w:vAlign w:val="center"/>
          </w:tcPr>
          <w:p w14:paraId="29C30101">
            <w:pPr>
              <w:topLinePunct/>
              <w:spacing w:line="440" w:lineRule="exact"/>
              <w:jc w:val="center"/>
              <w:rPr>
                <w:rFonts w:hint="eastAsia" w:ascii="宋体" w:hAnsi="宋体" w:eastAsia="宋体" w:cs="宋体"/>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8561C5F">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1168" w:type="dxa"/>
            <w:tcBorders>
              <w:top w:val="single" w:color="auto" w:sz="4" w:space="0"/>
              <w:left w:val="single" w:color="auto" w:sz="4" w:space="0"/>
              <w:bottom w:val="single" w:color="auto" w:sz="4" w:space="0"/>
              <w:right w:val="single" w:color="auto" w:sz="4" w:space="0"/>
            </w:tcBorders>
            <w:vAlign w:val="center"/>
          </w:tcPr>
          <w:p w14:paraId="7457618C">
            <w:pPr>
              <w:topLinePunct/>
              <w:spacing w:line="440" w:lineRule="exact"/>
              <w:jc w:val="center"/>
              <w:rPr>
                <w:rFonts w:hint="eastAsia" w:ascii="宋体" w:hAnsi="宋体" w:eastAsia="宋体" w:cs="宋体"/>
                <w:sz w:val="21"/>
                <w:szCs w:val="21"/>
                <w:highlight w:val="none"/>
              </w:rPr>
            </w:pPr>
          </w:p>
        </w:tc>
      </w:tr>
      <w:tr w14:paraId="35CAF5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2034" w:type="dxa"/>
            <w:tcBorders>
              <w:top w:val="single" w:color="auto" w:sz="4" w:space="0"/>
              <w:left w:val="single" w:color="auto" w:sz="4" w:space="0"/>
              <w:bottom w:val="single" w:color="auto" w:sz="4" w:space="0"/>
              <w:right w:val="single" w:color="auto" w:sz="4" w:space="0"/>
            </w:tcBorders>
            <w:vAlign w:val="center"/>
          </w:tcPr>
          <w:p w14:paraId="087E8A49">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技术负责人</w:t>
            </w:r>
          </w:p>
        </w:tc>
        <w:tc>
          <w:tcPr>
            <w:tcW w:w="1057" w:type="dxa"/>
            <w:tcBorders>
              <w:top w:val="single" w:color="auto" w:sz="4" w:space="0"/>
              <w:left w:val="single" w:color="auto" w:sz="4" w:space="0"/>
              <w:bottom w:val="single" w:color="auto" w:sz="4" w:space="0"/>
              <w:right w:val="single" w:color="auto" w:sz="4" w:space="0"/>
            </w:tcBorders>
            <w:vAlign w:val="center"/>
          </w:tcPr>
          <w:p w14:paraId="49BCFF9A">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1120" w:type="dxa"/>
            <w:gridSpan w:val="2"/>
            <w:tcBorders>
              <w:top w:val="single" w:color="auto" w:sz="4" w:space="0"/>
              <w:left w:val="single" w:color="auto" w:sz="4" w:space="0"/>
              <w:bottom w:val="single" w:color="auto" w:sz="4" w:space="0"/>
              <w:right w:val="single" w:color="auto" w:sz="4" w:space="0"/>
            </w:tcBorders>
            <w:vAlign w:val="center"/>
          </w:tcPr>
          <w:p w14:paraId="4ED13060">
            <w:pPr>
              <w:topLinePunct/>
              <w:spacing w:line="440" w:lineRule="exact"/>
              <w:jc w:val="center"/>
              <w:rPr>
                <w:rFonts w:hint="eastAsia" w:ascii="宋体" w:hAnsi="宋体" w:eastAsia="宋体" w:cs="宋体"/>
                <w:sz w:val="21"/>
                <w:szCs w:val="21"/>
                <w:highlight w:val="none"/>
              </w:rPr>
            </w:pPr>
          </w:p>
        </w:tc>
        <w:tc>
          <w:tcPr>
            <w:tcW w:w="1484" w:type="dxa"/>
            <w:gridSpan w:val="2"/>
            <w:tcBorders>
              <w:top w:val="single" w:color="auto" w:sz="4" w:space="0"/>
              <w:left w:val="single" w:color="auto" w:sz="4" w:space="0"/>
              <w:bottom w:val="single" w:color="auto" w:sz="4" w:space="0"/>
              <w:right w:val="single" w:color="auto" w:sz="4" w:space="0"/>
            </w:tcBorders>
            <w:vAlign w:val="center"/>
          </w:tcPr>
          <w:p w14:paraId="5139C374">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技术职称</w:t>
            </w:r>
          </w:p>
        </w:tc>
        <w:tc>
          <w:tcPr>
            <w:tcW w:w="2212" w:type="dxa"/>
            <w:gridSpan w:val="3"/>
            <w:tcBorders>
              <w:top w:val="single" w:color="auto" w:sz="4" w:space="0"/>
              <w:left w:val="single" w:color="auto" w:sz="4" w:space="0"/>
              <w:bottom w:val="single" w:color="auto" w:sz="4" w:space="0"/>
              <w:right w:val="single" w:color="auto" w:sz="4" w:space="0"/>
            </w:tcBorders>
            <w:vAlign w:val="center"/>
          </w:tcPr>
          <w:p w14:paraId="04B54AD9">
            <w:pPr>
              <w:topLinePunct/>
              <w:spacing w:line="440" w:lineRule="exact"/>
              <w:jc w:val="center"/>
              <w:rPr>
                <w:rFonts w:hint="eastAsia" w:ascii="宋体" w:hAnsi="宋体" w:eastAsia="宋体" w:cs="宋体"/>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4F0861E">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1168" w:type="dxa"/>
            <w:tcBorders>
              <w:top w:val="single" w:color="auto" w:sz="4" w:space="0"/>
              <w:left w:val="single" w:color="auto" w:sz="4" w:space="0"/>
              <w:bottom w:val="single" w:color="auto" w:sz="4" w:space="0"/>
              <w:right w:val="single" w:color="auto" w:sz="4" w:space="0"/>
            </w:tcBorders>
            <w:vAlign w:val="center"/>
          </w:tcPr>
          <w:p w14:paraId="5E5BBA8B">
            <w:pPr>
              <w:topLinePunct/>
              <w:spacing w:line="440" w:lineRule="exact"/>
              <w:jc w:val="center"/>
              <w:rPr>
                <w:rFonts w:hint="eastAsia" w:ascii="宋体" w:hAnsi="宋体" w:eastAsia="宋体" w:cs="宋体"/>
                <w:sz w:val="21"/>
                <w:szCs w:val="21"/>
                <w:highlight w:val="none"/>
              </w:rPr>
            </w:pPr>
          </w:p>
        </w:tc>
      </w:tr>
      <w:tr w14:paraId="25AE9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2034" w:type="dxa"/>
            <w:tcBorders>
              <w:top w:val="single" w:color="auto" w:sz="4" w:space="0"/>
              <w:left w:val="single" w:color="auto" w:sz="4" w:space="0"/>
              <w:bottom w:val="single" w:color="auto" w:sz="4" w:space="0"/>
              <w:right w:val="single" w:color="auto" w:sz="4" w:space="0"/>
            </w:tcBorders>
            <w:vAlign w:val="center"/>
          </w:tcPr>
          <w:p w14:paraId="0BAA797C">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成立时间</w:t>
            </w:r>
          </w:p>
        </w:tc>
        <w:tc>
          <w:tcPr>
            <w:tcW w:w="2177" w:type="dxa"/>
            <w:gridSpan w:val="3"/>
            <w:tcBorders>
              <w:top w:val="single" w:color="auto" w:sz="4" w:space="0"/>
              <w:left w:val="single" w:color="auto" w:sz="4" w:space="0"/>
              <w:bottom w:val="single" w:color="auto" w:sz="4" w:space="0"/>
              <w:right w:val="single" w:color="auto" w:sz="4" w:space="0"/>
            </w:tcBorders>
            <w:vAlign w:val="center"/>
          </w:tcPr>
          <w:p w14:paraId="44C52A50">
            <w:pPr>
              <w:topLinePunct/>
              <w:spacing w:line="440" w:lineRule="exact"/>
              <w:jc w:val="center"/>
              <w:rPr>
                <w:rFonts w:hint="eastAsia" w:ascii="宋体" w:hAnsi="宋体" w:eastAsia="宋体" w:cs="宋体"/>
                <w:sz w:val="21"/>
                <w:szCs w:val="21"/>
                <w:highlight w:val="none"/>
              </w:rPr>
            </w:pPr>
          </w:p>
        </w:tc>
        <w:tc>
          <w:tcPr>
            <w:tcW w:w="5876" w:type="dxa"/>
            <w:gridSpan w:val="7"/>
            <w:tcBorders>
              <w:top w:val="single" w:color="auto" w:sz="4" w:space="0"/>
              <w:left w:val="single" w:color="auto" w:sz="4" w:space="0"/>
              <w:bottom w:val="single" w:color="auto" w:sz="4" w:space="0"/>
              <w:right w:val="single" w:color="auto" w:sz="4" w:space="0"/>
            </w:tcBorders>
            <w:vAlign w:val="center"/>
          </w:tcPr>
          <w:p w14:paraId="682324CD">
            <w:pPr>
              <w:topLinePunct/>
              <w:spacing w:line="440" w:lineRule="exact"/>
              <w:ind w:firstLine="105" w:firstLineChars="5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员工总人数：</w:t>
            </w:r>
          </w:p>
        </w:tc>
      </w:tr>
      <w:tr w14:paraId="27241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9" w:hRule="atLeast"/>
        </w:trPr>
        <w:tc>
          <w:tcPr>
            <w:tcW w:w="2034" w:type="dxa"/>
            <w:tcBorders>
              <w:top w:val="single" w:color="auto" w:sz="4" w:space="0"/>
              <w:left w:val="single" w:color="auto" w:sz="4" w:space="0"/>
              <w:bottom w:val="single" w:color="auto" w:sz="4" w:space="0"/>
              <w:right w:val="single" w:color="auto" w:sz="4" w:space="0"/>
            </w:tcBorders>
            <w:vAlign w:val="center"/>
          </w:tcPr>
          <w:p w14:paraId="32799609">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企业资质等级</w:t>
            </w:r>
          </w:p>
        </w:tc>
        <w:tc>
          <w:tcPr>
            <w:tcW w:w="2177" w:type="dxa"/>
            <w:gridSpan w:val="3"/>
            <w:tcBorders>
              <w:top w:val="single" w:color="auto" w:sz="4" w:space="0"/>
              <w:left w:val="single" w:color="auto" w:sz="4" w:space="0"/>
              <w:bottom w:val="single" w:color="auto" w:sz="4" w:space="0"/>
              <w:right w:val="single" w:color="auto" w:sz="4" w:space="0"/>
            </w:tcBorders>
            <w:vAlign w:val="center"/>
          </w:tcPr>
          <w:p w14:paraId="14C89677">
            <w:pPr>
              <w:topLinePunct/>
              <w:spacing w:line="440" w:lineRule="exact"/>
              <w:jc w:val="center"/>
              <w:rPr>
                <w:rFonts w:hint="eastAsia" w:ascii="宋体" w:hAnsi="宋体" w:eastAsia="宋体" w:cs="宋体"/>
                <w:sz w:val="21"/>
                <w:szCs w:val="21"/>
                <w:highlight w:val="none"/>
              </w:rPr>
            </w:pPr>
          </w:p>
        </w:tc>
        <w:tc>
          <w:tcPr>
            <w:tcW w:w="989" w:type="dxa"/>
            <w:vMerge w:val="restart"/>
            <w:tcBorders>
              <w:top w:val="single" w:color="auto" w:sz="4" w:space="0"/>
              <w:left w:val="single" w:color="auto" w:sz="4" w:space="0"/>
              <w:bottom w:val="single" w:color="auto" w:sz="4" w:space="0"/>
              <w:right w:val="single" w:color="auto" w:sz="4" w:space="0"/>
            </w:tcBorders>
            <w:vAlign w:val="center"/>
          </w:tcPr>
          <w:p w14:paraId="5B440B03">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其中</w:t>
            </w:r>
          </w:p>
        </w:tc>
        <w:tc>
          <w:tcPr>
            <w:tcW w:w="2707" w:type="dxa"/>
            <w:gridSpan w:val="4"/>
            <w:tcBorders>
              <w:top w:val="single" w:color="auto" w:sz="4" w:space="0"/>
              <w:left w:val="single" w:color="auto" w:sz="4" w:space="0"/>
              <w:bottom w:val="single" w:color="auto" w:sz="4" w:space="0"/>
              <w:right w:val="single" w:color="auto" w:sz="4" w:space="0"/>
            </w:tcBorders>
            <w:vAlign w:val="center"/>
          </w:tcPr>
          <w:p w14:paraId="7E177435">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项目经理</w:t>
            </w:r>
          </w:p>
        </w:tc>
        <w:tc>
          <w:tcPr>
            <w:tcW w:w="2180" w:type="dxa"/>
            <w:gridSpan w:val="2"/>
            <w:tcBorders>
              <w:top w:val="single" w:color="auto" w:sz="4" w:space="0"/>
              <w:left w:val="single" w:color="auto" w:sz="4" w:space="0"/>
              <w:bottom w:val="single" w:color="auto" w:sz="4" w:space="0"/>
              <w:right w:val="single" w:color="auto" w:sz="4" w:space="0"/>
            </w:tcBorders>
            <w:vAlign w:val="center"/>
          </w:tcPr>
          <w:p w14:paraId="6B37A6E6">
            <w:pPr>
              <w:topLinePunct/>
              <w:spacing w:line="440" w:lineRule="exact"/>
              <w:jc w:val="center"/>
              <w:rPr>
                <w:rFonts w:hint="eastAsia" w:ascii="宋体" w:hAnsi="宋体" w:eastAsia="宋体" w:cs="宋体"/>
                <w:sz w:val="21"/>
                <w:szCs w:val="21"/>
                <w:highlight w:val="none"/>
              </w:rPr>
            </w:pPr>
          </w:p>
        </w:tc>
      </w:tr>
      <w:tr w14:paraId="711B4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2034" w:type="dxa"/>
            <w:tcBorders>
              <w:top w:val="single" w:color="auto" w:sz="4" w:space="0"/>
              <w:left w:val="single" w:color="auto" w:sz="4" w:space="0"/>
              <w:bottom w:val="single" w:color="auto" w:sz="4" w:space="0"/>
              <w:right w:val="single" w:color="auto" w:sz="4" w:space="0"/>
            </w:tcBorders>
            <w:vAlign w:val="center"/>
          </w:tcPr>
          <w:p w14:paraId="768139D4">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营业执照号</w:t>
            </w:r>
          </w:p>
        </w:tc>
        <w:tc>
          <w:tcPr>
            <w:tcW w:w="2177" w:type="dxa"/>
            <w:gridSpan w:val="3"/>
            <w:tcBorders>
              <w:top w:val="single" w:color="auto" w:sz="4" w:space="0"/>
              <w:left w:val="single" w:color="auto" w:sz="4" w:space="0"/>
              <w:bottom w:val="single" w:color="auto" w:sz="4" w:space="0"/>
              <w:right w:val="single" w:color="auto" w:sz="4" w:space="0"/>
            </w:tcBorders>
            <w:vAlign w:val="center"/>
          </w:tcPr>
          <w:p w14:paraId="7804735B">
            <w:pPr>
              <w:topLinePunct/>
              <w:spacing w:line="440" w:lineRule="exact"/>
              <w:jc w:val="center"/>
              <w:rPr>
                <w:rFonts w:hint="eastAsia" w:ascii="宋体" w:hAnsi="宋体" w:eastAsia="宋体" w:cs="宋体"/>
                <w:sz w:val="21"/>
                <w:szCs w:val="21"/>
                <w:highlight w:val="none"/>
              </w:rPr>
            </w:pPr>
          </w:p>
        </w:tc>
        <w:tc>
          <w:tcPr>
            <w:tcW w:w="989" w:type="dxa"/>
            <w:vMerge w:val="continue"/>
            <w:tcBorders>
              <w:top w:val="single" w:color="auto" w:sz="4" w:space="0"/>
              <w:left w:val="single" w:color="auto" w:sz="4" w:space="0"/>
              <w:bottom w:val="single" w:color="auto" w:sz="4" w:space="0"/>
              <w:right w:val="single" w:color="auto" w:sz="4" w:space="0"/>
            </w:tcBorders>
            <w:vAlign w:val="center"/>
          </w:tcPr>
          <w:p w14:paraId="51BCCB5D">
            <w:pPr>
              <w:topLinePunct/>
              <w:spacing w:line="440" w:lineRule="exact"/>
              <w:jc w:val="center"/>
              <w:rPr>
                <w:rFonts w:hint="eastAsia" w:ascii="宋体" w:hAnsi="宋体" w:eastAsia="宋体" w:cs="宋体"/>
                <w:sz w:val="21"/>
                <w:szCs w:val="21"/>
                <w:highlight w:val="none"/>
              </w:rPr>
            </w:pPr>
          </w:p>
        </w:tc>
        <w:tc>
          <w:tcPr>
            <w:tcW w:w="2707" w:type="dxa"/>
            <w:gridSpan w:val="4"/>
            <w:tcBorders>
              <w:top w:val="single" w:color="auto" w:sz="4" w:space="0"/>
              <w:left w:val="single" w:color="auto" w:sz="4" w:space="0"/>
              <w:bottom w:val="single" w:color="auto" w:sz="4" w:space="0"/>
              <w:right w:val="single" w:color="auto" w:sz="4" w:space="0"/>
            </w:tcBorders>
            <w:vAlign w:val="center"/>
          </w:tcPr>
          <w:p w14:paraId="5DCC202B">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高级职称人员</w:t>
            </w:r>
          </w:p>
        </w:tc>
        <w:tc>
          <w:tcPr>
            <w:tcW w:w="2180" w:type="dxa"/>
            <w:gridSpan w:val="2"/>
            <w:tcBorders>
              <w:top w:val="single" w:color="auto" w:sz="4" w:space="0"/>
              <w:left w:val="single" w:color="auto" w:sz="4" w:space="0"/>
              <w:bottom w:val="single" w:color="auto" w:sz="4" w:space="0"/>
              <w:right w:val="single" w:color="auto" w:sz="4" w:space="0"/>
            </w:tcBorders>
            <w:vAlign w:val="center"/>
          </w:tcPr>
          <w:p w14:paraId="1C9C1CA5">
            <w:pPr>
              <w:topLinePunct/>
              <w:spacing w:line="440" w:lineRule="exact"/>
              <w:jc w:val="center"/>
              <w:rPr>
                <w:rFonts w:hint="eastAsia" w:ascii="宋体" w:hAnsi="宋体" w:eastAsia="宋体" w:cs="宋体"/>
                <w:sz w:val="21"/>
                <w:szCs w:val="21"/>
                <w:highlight w:val="none"/>
              </w:rPr>
            </w:pPr>
          </w:p>
        </w:tc>
      </w:tr>
      <w:tr w14:paraId="077913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trPr>
        <w:tc>
          <w:tcPr>
            <w:tcW w:w="2034" w:type="dxa"/>
            <w:tcBorders>
              <w:top w:val="single" w:color="auto" w:sz="4" w:space="0"/>
              <w:left w:val="single" w:color="auto" w:sz="4" w:space="0"/>
              <w:bottom w:val="single" w:color="auto" w:sz="4" w:space="0"/>
              <w:right w:val="single" w:color="auto" w:sz="4" w:space="0"/>
            </w:tcBorders>
            <w:vAlign w:val="center"/>
          </w:tcPr>
          <w:p w14:paraId="6119724B">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注册资金</w:t>
            </w:r>
          </w:p>
        </w:tc>
        <w:tc>
          <w:tcPr>
            <w:tcW w:w="2177" w:type="dxa"/>
            <w:gridSpan w:val="3"/>
            <w:tcBorders>
              <w:top w:val="single" w:color="auto" w:sz="4" w:space="0"/>
              <w:left w:val="single" w:color="auto" w:sz="4" w:space="0"/>
              <w:bottom w:val="single" w:color="auto" w:sz="4" w:space="0"/>
              <w:right w:val="single" w:color="auto" w:sz="4" w:space="0"/>
            </w:tcBorders>
            <w:vAlign w:val="center"/>
          </w:tcPr>
          <w:p w14:paraId="03798ED9">
            <w:pPr>
              <w:topLinePunct/>
              <w:spacing w:line="440" w:lineRule="exact"/>
              <w:jc w:val="center"/>
              <w:rPr>
                <w:rFonts w:hint="eastAsia" w:ascii="宋体" w:hAnsi="宋体" w:eastAsia="宋体" w:cs="宋体"/>
                <w:sz w:val="21"/>
                <w:szCs w:val="21"/>
                <w:highlight w:val="none"/>
              </w:rPr>
            </w:pPr>
          </w:p>
        </w:tc>
        <w:tc>
          <w:tcPr>
            <w:tcW w:w="989" w:type="dxa"/>
            <w:vMerge w:val="continue"/>
            <w:tcBorders>
              <w:top w:val="single" w:color="auto" w:sz="4" w:space="0"/>
              <w:left w:val="single" w:color="auto" w:sz="4" w:space="0"/>
              <w:bottom w:val="single" w:color="auto" w:sz="4" w:space="0"/>
              <w:right w:val="single" w:color="auto" w:sz="4" w:space="0"/>
            </w:tcBorders>
            <w:vAlign w:val="center"/>
          </w:tcPr>
          <w:p w14:paraId="564BBFCA">
            <w:pPr>
              <w:topLinePunct/>
              <w:spacing w:line="440" w:lineRule="exact"/>
              <w:jc w:val="center"/>
              <w:rPr>
                <w:rFonts w:hint="eastAsia" w:ascii="宋体" w:hAnsi="宋体" w:eastAsia="宋体" w:cs="宋体"/>
                <w:sz w:val="21"/>
                <w:szCs w:val="21"/>
                <w:highlight w:val="none"/>
              </w:rPr>
            </w:pPr>
          </w:p>
        </w:tc>
        <w:tc>
          <w:tcPr>
            <w:tcW w:w="2707" w:type="dxa"/>
            <w:gridSpan w:val="4"/>
            <w:tcBorders>
              <w:top w:val="single" w:color="auto" w:sz="4" w:space="0"/>
              <w:left w:val="single" w:color="auto" w:sz="4" w:space="0"/>
              <w:bottom w:val="single" w:color="auto" w:sz="4" w:space="0"/>
              <w:right w:val="single" w:color="auto" w:sz="4" w:space="0"/>
            </w:tcBorders>
            <w:vAlign w:val="center"/>
          </w:tcPr>
          <w:p w14:paraId="167C1D67">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中级职称人员</w:t>
            </w:r>
          </w:p>
        </w:tc>
        <w:tc>
          <w:tcPr>
            <w:tcW w:w="2180" w:type="dxa"/>
            <w:gridSpan w:val="2"/>
            <w:tcBorders>
              <w:top w:val="single" w:color="auto" w:sz="4" w:space="0"/>
              <w:left w:val="single" w:color="auto" w:sz="4" w:space="0"/>
              <w:bottom w:val="single" w:color="auto" w:sz="4" w:space="0"/>
              <w:right w:val="single" w:color="auto" w:sz="4" w:space="0"/>
            </w:tcBorders>
            <w:vAlign w:val="center"/>
          </w:tcPr>
          <w:p w14:paraId="5FACAC70">
            <w:pPr>
              <w:topLinePunct/>
              <w:spacing w:line="440" w:lineRule="exact"/>
              <w:jc w:val="center"/>
              <w:rPr>
                <w:rFonts w:hint="eastAsia" w:ascii="宋体" w:hAnsi="宋体" w:eastAsia="宋体" w:cs="宋体"/>
                <w:sz w:val="21"/>
                <w:szCs w:val="21"/>
                <w:highlight w:val="none"/>
              </w:rPr>
            </w:pPr>
          </w:p>
        </w:tc>
      </w:tr>
      <w:tr w14:paraId="6FA5B7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6" w:hRule="atLeast"/>
        </w:trPr>
        <w:tc>
          <w:tcPr>
            <w:tcW w:w="2034" w:type="dxa"/>
            <w:tcBorders>
              <w:top w:val="single" w:color="auto" w:sz="4" w:space="0"/>
              <w:left w:val="single" w:color="auto" w:sz="4" w:space="0"/>
              <w:bottom w:val="single" w:color="auto" w:sz="4" w:space="0"/>
              <w:right w:val="single" w:color="auto" w:sz="4" w:space="0"/>
            </w:tcBorders>
            <w:vAlign w:val="center"/>
          </w:tcPr>
          <w:p w14:paraId="065ACA59">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tc>
        <w:tc>
          <w:tcPr>
            <w:tcW w:w="2177" w:type="dxa"/>
            <w:gridSpan w:val="3"/>
            <w:tcBorders>
              <w:top w:val="single" w:color="auto" w:sz="4" w:space="0"/>
              <w:left w:val="single" w:color="auto" w:sz="4" w:space="0"/>
              <w:bottom w:val="single" w:color="auto" w:sz="4" w:space="0"/>
              <w:right w:val="single" w:color="auto" w:sz="4" w:space="0"/>
            </w:tcBorders>
            <w:vAlign w:val="center"/>
          </w:tcPr>
          <w:p w14:paraId="3E5C6613">
            <w:pPr>
              <w:topLinePunct/>
              <w:spacing w:line="440" w:lineRule="exact"/>
              <w:jc w:val="center"/>
              <w:rPr>
                <w:rFonts w:hint="eastAsia" w:ascii="宋体" w:hAnsi="宋体" w:eastAsia="宋体" w:cs="宋体"/>
                <w:sz w:val="21"/>
                <w:szCs w:val="21"/>
                <w:highlight w:val="none"/>
              </w:rPr>
            </w:pPr>
          </w:p>
        </w:tc>
        <w:tc>
          <w:tcPr>
            <w:tcW w:w="989" w:type="dxa"/>
            <w:vMerge w:val="continue"/>
            <w:tcBorders>
              <w:top w:val="single" w:color="auto" w:sz="4" w:space="0"/>
              <w:left w:val="single" w:color="auto" w:sz="4" w:space="0"/>
              <w:bottom w:val="single" w:color="auto" w:sz="4" w:space="0"/>
              <w:right w:val="single" w:color="auto" w:sz="4" w:space="0"/>
            </w:tcBorders>
            <w:vAlign w:val="center"/>
          </w:tcPr>
          <w:p w14:paraId="3A67CEF3">
            <w:pPr>
              <w:topLinePunct/>
              <w:spacing w:line="440" w:lineRule="exact"/>
              <w:jc w:val="center"/>
              <w:rPr>
                <w:rFonts w:hint="eastAsia" w:ascii="宋体" w:hAnsi="宋体" w:eastAsia="宋体" w:cs="宋体"/>
                <w:sz w:val="21"/>
                <w:szCs w:val="21"/>
                <w:highlight w:val="none"/>
              </w:rPr>
            </w:pPr>
          </w:p>
        </w:tc>
        <w:tc>
          <w:tcPr>
            <w:tcW w:w="2707" w:type="dxa"/>
            <w:gridSpan w:val="4"/>
            <w:tcBorders>
              <w:top w:val="single" w:color="auto" w:sz="4" w:space="0"/>
              <w:left w:val="single" w:color="auto" w:sz="4" w:space="0"/>
              <w:bottom w:val="single" w:color="auto" w:sz="4" w:space="0"/>
              <w:right w:val="single" w:color="auto" w:sz="4" w:space="0"/>
            </w:tcBorders>
            <w:vAlign w:val="center"/>
          </w:tcPr>
          <w:p w14:paraId="607C2073">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初级职称人员</w:t>
            </w:r>
          </w:p>
        </w:tc>
        <w:tc>
          <w:tcPr>
            <w:tcW w:w="2180" w:type="dxa"/>
            <w:gridSpan w:val="2"/>
            <w:tcBorders>
              <w:top w:val="single" w:color="auto" w:sz="4" w:space="0"/>
              <w:left w:val="single" w:color="auto" w:sz="4" w:space="0"/>
              <w:bottom w:val="single" w:color="auto" w:sz="4" w:space="0"/>
              <w:right w:val="single" w:color="auto" w:sz="4" w:space="0"/>
            </w:tcBorders>
            <w:vAlign w:val="center"/>
          </w:tcPr>
          <w:p w14:paraId="7B9A98B2">
            <w:pPr>
              <w:topLinePunct/>
              <w:spacing w:line="440" w:lineRule="exact"/>
              <w:jc w:val="center"/>
              <w:rPr>
                <w:rFonts w:hint="eastAsia" w:ascii="宋体" w:hAnsi="宋体" w:eastAsia="宋体" w:cs="宋体"/>
                <w:sz w:val="21"/>
                <w:szCs w:val="21"/>
                <w:highlight w:val="none"/>
              </w:rPr>
            </w:pPr>
          </w:p>
        </w:tc>
      </w:tr>
      <w:tr w14:paraId="5AF64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6" w:hRule="atLeast"/>
        </w:trPr>
        <w:tc>
          <w:tcPr>
            <w:tcW w:w="2034" w:type="dxa"/>
            <w:tcBorders>
              <w:top w:val="single" w:color="auto" w:sz="4" w:space="0"/>
              <w:left w:val="single" w:color="auto" w:sz="4" w:space="0"/>
              <w:bottom w:val="single" w:color="auto" w:sz="4" w:space="0"/>
              <w:right w:val="single" w:color="auto" w:sz="4" w:space="0"/>
            </w:tcBorders>
            <w:vAlign w:val="center"/>
          </w:tcPr>
          <w:p w14:paraId="4AE3580F">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p>
        </w:tc>
        <w:tc>
          <w:tcPr>
            <w:tcW w:w="2177" w:type="dxa"/>
            <w:gridSpan w:val="3"/>
            <w:tcBorders>
              <w:top w:val="single" w:color="auto" w:sz="4" w:space="0"/>
              <w:left w:val="single" w:color="auto" w:sz="4" w:space="0"/>
              <w:bottom w:val="single" w:color="auto" w:sz="4" w:space="0"/>
              <w:right w:val="single" w:color="auto" w:sz="4" w:space="0"/>
            </w:tcBorders>
            <w:vAlign w:val="center"/>
          </w:tcPr>
          <w:p w14:paraId="024974A6">
            <w:pPr>
              <w:topLinePunct/>
              <w:spacing w:line="440" w:lineRule="exact"/>
              <w:jc w:val="center"/>
              <w:rPr>
                <w:rFonts w:hint="eastAsia" w:ascii="宋体" w:hAnsi="宋体" w:eastAsia="宋体" w:cs="宋体"/>
                <w:sz w:val="21"/>
                <w:szCs w:val="21"/>
                <w:highlight w:val="none"/>
              </w:rPr>
            </w:pPr>
          </w:p>
        </w:tc>
        <w:tc>
          <w:tcPr>
            <w:tcW w:w="989" w:type="dxa"/>
            <w:vMerge w:val="continue"/>
            <w:tcBorders>
              <w:top w:val="single" w:color="auto" w:sz="4" w:space="0"/>
              <w:left w:val="single" w:color="auto" w:sz="4" w:space="0"/>
              <w:bottom w:val="single" w:color="auto" w:sz="4" w:space="0"/>
              <w:right w:val="single" w:color="auto" w:sz="4" w:space="0"/>
            </w:tcBorders>
            <w:vAlign w:val="center"/>
          </w:tcPr>
          <w:p w14:paraId="15563BB6">
            <w:pPr>
              <w:topLinePunct/>
              <w:spacing w:line="440" w:lineRule="exact"/>
              <w:jc w:val="center"/>
              <w:rPr>
                <w:rFonts w:hint="eastAsia" w:ascii="宋体" w:hAnsi="宋体" w:eastAsia="宋体" w:cs="宋体"/>
                <w:sz w:val="21"/>
                <w:szCs w:val="21"/>
                <w:highlight w:val="none"/>
              </w:rPr>
            </w:pPr>
          </w:p>
        </w:tc>
        <w:tc>
          <w:tcPr>
            <w:tcW w:w="2707" w:type="dxa"/>
            <w:gridSpan w:val="4"/>
            <w:tcBorders>
              <w:top w:val="single" w:color="auto" w:sz="4" w:space="0"/>
              <w:left w:val="single" w:color="auto" w:sz="4" w:space="0"/>
              <w:bottom w:val="single" w:color="auto" w:sz="4" w:space="0"/>
              <w:right w:val="single" w:color="auto" w:sz="4" w:space="0"/>
            </w:tcBorders>
            <w:vAlign w:val="center"/>
          </w:tcPr>
          <w:p w14:paraId="0CC4CDD5">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  工</w:t>
            </w:r>
          </w:p>
        </w:tc>
        <w:tc>
          <w:tcPr>
            <w:tcW w:w="2180" w:type="dxa"/>
            <w:gridSpan w:val="2"/>
            <w:tcBorders>
              <w:top w:val="single" w:color="auto" w:sz="4" w:space="0"/>
              <w:left w:val="single" w:color="auto" w:sz="4" w:space="0"/>
              <w:bottom w:val="single" w:color="auto" w:sz="4" w:space="0"/>
              <w:right w:val="single" w:color="auto" w:sz="4" w:space="0"/>
            </w:tcBorders>
            <w:vAlign w:val="center"/>
          </w:tcPr>
          <w:p w14:paraId="33AB334B">
            <w:pPr>
              <w:topLinePunct/>
              <w:spacing w:line="440" w:lineRule="exact"/>
              <w:jc w:val="center"/>
              <w:rPr>
                <w:rFonts w:hint="eastAsia" w:ascii="宋体" w:hAnsi="宋体" w:eastAsia="宋体" w:cs="宋体"/>
                <w:sz w:val="21"/>
                <w:szCs w:val="21"/>
                <w:highlight w:val="none"/>
              </w:rPr>
            </w:pPr>
          </w:p>
        </w:tc>
      </w:tr>
      <w:tr w14:paraId="067D0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29" w:hRule="atLeast"/>
        </w:trPr>
        <w:tc>
          <w:tcPr>
            <w:tcW w:w="2034" w:type="dxa"/>
            <w:tcBorders>
              <w:top w:val="single" w:color="auto" w:sz="4" w:space="0"/>
              <w:left w:val="single" w:color="auto" w:sz="4" w:space="0"/>
              <w:right w:val="single" w:color="auto" w:sz="4" w:space="0"/>
            </w:tcBorders>
            <w:vAlign w:val="center"/>
          </w:tcPr>
          <w:p w14:paraId="229FB42D">
            <w:pPr>
              <w:topLinePunct/>
              <w:spacing w:line="440" w:lineRule="exact"/>
              <w:ind w:firstLine="210" w:firstLineChars="1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经营范围</w:t>
            </w:r>
          </w:p>
        </w:tc>
        <w:tc>
          <w:tcPr>
            <w:tcW w:w="8053" w:type="dxa"/>
            <w:gridSpan w:val="10"/>
            <w:tcBorders>
              <w:top w:val="single" w:color="auto" w:sz="4" w:space="0"/>
              <w:left w:val="single" w:color="auto" w:sz="4" w:space="0"/>
              <w:right w:val="single" w:color="auto" w:sz="4" w:space="0"/>
            </w:tcBorders>
            <w:vAlign w:val="center"/>
          </w:tcPr>
          <w:p w14:paraId="3BA8E28F">
            <w:pPr>
              <w:topLinePunct/>
              <w:spacing w:line="440" w:lineRule="exact"/>
              <w:jc w:val="center"/>
              <w:rPr>
                <w:rFonts w:hint="eastAsia" w:ascii="宋体" w:hAnsi="宋体" w:eastAsia="宋体" w:cs="宋体"/>
                <w:sz w:val="21"/>
                <w:szCs w:val="21"/>
                <w:highlight w:val="none"/>
              </w:rPr>
            </w:pPr>
          </w:p>
          <w:p w14:paraId="0C7DA3AA">
            <w:pPr>
              <w:topLinePunct/>
              <w:spacing w:line="440" w:lineRule="exact"/>
              <w:rPr>
                <w:rFonts w:hint="eastAsia" w:ascii="宋体" w:hAnsi="宋体" w:eastAsia="宋体" w:cs="宋体"/>
                <w:sz w:val="21"/>
                <w:szCs w:val="21"/>
                <w:highlight w:val="none"/>
              </w:rPr>
            </w:pPr>
          </w:p>
        </w:tc>
      </w:tr>
      <w:tr w14:paraId="1FC1F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2034" w:type="dxa"/>
            <w:tcBorders>
              <w:top w:val="single" w:color="auto" w:sz="4" w:space="0"/>
              <w:left w:val="single" w:color="auto" w:sz="4" w:space="0"/>
              <w:bottom w:val="single" w:color="auto" w:sz="4" w:space="0"/>
              <w:right w:val="single" w:color="auto" w:sz="4" w:space="0"/>
            </w:tcBorders>
            <w:vAlign w:val="center"/>
          </w:tcPr>
          <w:p w14:paraId="077E02F1">
            <w:pPr>
              <w:topLinePunct/>
              <w:spacing w:line="44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8053" w:type="dxa"/>
            <w:gridSpan w:val="10"/>
            <w:tcBorders>
              <w:top w:val="single" w:color="auto" w:sz="4" w:space="0"/>
              <w:left w:val="single" w:color="auto" w:sz="4" w:space="0"/>
              <w:bottom w:val="single" w:color="auto" w:sz="4" w:space="0"/>
              <w:right w:val="single" w:color="auto" w:sz="4" w:space="0"/>
            </w:tcBorders>
            <w:vAlign w:val="center"/>
          </w:tcPr>
          <w:p w14:paraId="186857C0">
            <w:pPr>
              <w:topLinePunct/>
              <w:spacing w:line="440" w:lineRule="exact"/>
              <w:jc w:val="center"/>
              <w:rPr>
                <w:rFonts w:hint="eastAsia" w:ascii="宋体" w:hAnsi="宋体" w:eastAsia="宋体" w:cs="宋体"/>
                <w:sz w:val="21"/>
                <w:szCs w:val="21"/>
                <w:highlight w:val="none"/>
              </w:rPr>
            </w:pPr>
          </w:p>
        </w:tc>
      </w:tr>
    </w:tbl>
    <w:p w14:paraId="788FA8AB">
      <w:pPr>
        <w:spacing w:line="460" w:lineRule="exact"/>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000000"/>
          <w:highlight w:val="none"/>
        </w:rPr>
        <w:t>注：本表后应附</w:t>
      </w:r>
      <w:r>
        <w:rPr>
          <w:rFonts w:hint="eastAsia" w:ascii="宋体" w:hAnsi="宋体" w:eastAsia="宋体" w:cs="宋体"/>
          <w:b/>
          <w:bCs/>
          <w:color w:val="000000"/>
          <w:highlight w:val="none"/>
          <w:lang w:eastAsia="zh-CN"/>
        </w:rPr>
        <w:t>磋商申请人</w:t>
      </w:r>
      <w:r>
        <w:rPr>
          <w:rFonts w:hint="eastAsia" w:ascii="宋体" w:hAnsi="宋体" w:eastAsia="宋体" w:cs="宋体"/>
          <w:b/>
          <w:bCs/>
          <w:color w:val="000000"/>
          <w:highlight w:val="none"/>
        </w:rPr>
        <w:t>营业执照、资质证书和安全生产许可证等相关材料的复印件</w:t>
      </w:r>
      <w:r>
        <w:rPr>
          <w:rFonts w:hint="eastAsia" w:ascii="宋体" w:hAnsi="宋体" w:eastAsia="宋体" w:cs="宋体"/>
          <w:b/>
          <w:bCs/>
          <w:color w:val="000000"/>
          <w:highlight w:val="none"/>
          <w:lang w:eastAsia="zh-CN"/>
        </w:rPr>
        <w:t>。</w:t>
      </w:r>
    </w:p>
    <w:p w14:paraId="5D8FFA07">
      <w:pPr>
        <w:spacing w:line="460" w:lineRule="exact"/>
        <w:ind w:firstLine="420" w:firstLineChars="200"/>
        <w:jc w:val="left"/>
        <w:rPr>
          <w:rFonts w:ascii="宋体" w:hAnsi="宋体" w:eastAsia="宋体" w:cs="宋体"/>
          <w:szCs w:val="21"/>
          <w:highlight w:val="none"/>
        </w:rPr>
      </w:pPr>
    </w:p>
    <w:p w14:paraId="4373462C">
      <w:pPr>
        <w:spacing w:line="420" w:lineRule="exact"/>
        <w:jc w:val="left"/>
        <w:rPr>
          <w:rFonts w:ascii="宋体" w:hAnsi="宋体" w:eastAsia="宋体" w:cs="宋体"/>
          <w:szCs w:val="21"/>
          <w:highlight w:val="none"/>
        </w:rPr>
      </w:pPr>
    </w:p>
    <w:p w14:paraId="642FA29E">
      <w:pPr>
        <w:keepNext/>
        <w:spacing w:line="360" w:lineRule="auto"/>
        <w:jc w:val="center"/>
        <w:rPr>
          <w:rFonts w:ascii="宋体" w:hAnsi="宋体" w:eastAsia="宋体" w:cs="宋体"/>
          <w:b/>
          <w:bCs/>
          <w:sz w:val="28"/>
          <w:szCs w:val="28"/>
          <w:highlight w:val="none"/>
        </w:rPr>
      </w:pPr>
      <w:r>
        <w:rPr>
          <w:rFonts w:hint="eastAsia" w:ascii="宋体" w:hAnsi="宋体" w:eastAsia="宋体" w:cs="宋体"/>
          <w:b/>
          <w:szCs w:val="21"/>
          <w:highlight w:val="none"/>
        </w:rPr>
        <w:br w:type="page"/>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法定代表人（负责人）身份证明书</w:t>
      </w:r>
    </w:p>
    <w:p w14:paraId="3ED7F7AA">
      <w:pPr>
        <w:spacing w:line="360" w:lineRule="auto"/>
        <w:ind w:firstLine="602" w:firstLineChars="200"/>
        <w:rPr>
          <w:rFonts w:ascii="宋体" w:hAnsi="宋体" w:eastAsia="宋体" w:cs="宋体"/>
          <w:b/>
          <w:bCs/>
          <w:sz w:val="30"/>
          <w:szCs w:val="30"/>
          <w:highlight w:val="none"/>
        </w:rPr>
      </w:pPr>
    </w:p>
    <w:p w14:paraId="361D108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磋商申请人名称：</w:t>
      </w:r>
    </w:p>
    <w:p w14:paraId="1723D25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单位性质：</w:t>
      </w:r>
    </w:p>
    <w:p w14:paraId="54046049">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成立时间：年月日</w:t>
      </w:r>
    </w:p>
    <w:p w14:paraId="0889B23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经营期限：</w:t>
      </w:r>
    </w:p>
    <w:p w14:paraId="60B8EE0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姓名：性别：年龄：职务：</w:t>
      </w:r>
    </w:p>
    <w:p w14:paraId="23ABF97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系（磋商申请人名称）的法定代表人（负责人）。</w:t>
      </w:r>
    </w:p>
    <w:p w14:paraId="584F8190">
      <w:pPr>
        <w:spacing w:line="360" w:lineRule="auto"/>
        <w:ind w:firstLine="420" w:firstLineChars="200"/>
        <w:rPr>
          <w:rFonts w:ascii="宋体" w:hAnsi="宋体" w:eastAsia="宋体" w:cs="宋体"/>
          <w:highlight w:val="none"/>
        </w:rPr>
      </w:pPr>
    </w:p>
    <w:p w14:paraId="0A177AA5">
      <w:pPr>
        <w:spacing w:line="360" w:lineRule="auto"/>
        <w:ind w:firstLine="840" w:firstLineChars="400"/>
        <w:rPr>
          <w:rFonts w:ascii="宋体" w:hAnsi="宋体" w:eastAsia="宋体" w:cs="宋体"/>
          <w:highlight w:val="none"/>
        </w:rPr>
      </w:pPr>
      <w:r>
        <w:rPr>
          <w:rFonts w:hint="eastAsia" w:ascii="宋体" w:hAnsi="宋体" w:eastAsia="宋体" w:cs="宋体"/>
          <w:highlight w:val="none"/>
        </w:rPr>
        <w:t>特此证明。</w:t>
      </w:r>
    </w:p>
    <w:p w14:paraId="787D926D">
      <w:pPr>
        <w:spacing w:line="360" w:lineRule="auto"/>
        <w:ind w:firstLine="482" w:firstLineChars="200"/>
        <w:rPr>
          <w:rFonts w:ascii="宋体" w:hAnsi="宋体" w:eastAsia="宋体" w:cs="宋体"/>
          <w:b/>
          <w:bCs/>
          <w:sz w:val="24"/>
          <w:szCs w:val="24"/>
          <w:highlight w:val="none"/>
        </w:rPr>
      </w:pPr>
    </w:p>
    <w:p w14:paraId="5606EB98">
      <w:pPr>
        <w:spacing w:line="360" w:lineRule="auto"/>
        <w:ind w:firstLine="422" w:firstLineChars="200"/>
        <w:rPr>
          <w:rFonts w:ascii="宋体" w:hAnsi="宋体" w:eastAsia="宋体" w:cs="宋体"/>
          <w:highlight w:val="none"/>
        </w:rPr>
      </w:pPr>
      <w:r>
        <w:rPr>
          <w:rFonts w:hint="eastAsia" w:ascii="宋体" w:hAnsi="宋体" w:eastAsia="宋体" w:cs="宋体"/>
          <w:b/>
          <w:bCs/>
          <w:highlight w:val="none"/>
        </w:rPr>
        <w:t>注：后附法定代表人（负责人）身份证复印件。</w:t>
      </w:r>
    </w:p>
    <w:p w14:paraId="6822BE44">
      <w:pPr>
        <w:spacing w:line="360" w:lineRule="auto"/>
        <w:ind w:firstLine="420" w:firstLineChars="200"/>
        <w:rPr>
          <w:rFonts w:ascii="宋体" w:hAnsi="宋体" w:eastAsia="宋体" w:cs="宋体"/>
          <w:highlight w:val="none"/>
        </w:rPr>
      </w:pPr>
    </w:p>
    <w:p w14:paraId="07743EBB">
      <w:pPr>
        <w:spacing w:line="360" w:lineRule="auto"/>
        <w:ind w:left="3780" w:leftChars="1800" w:firstLine="420" w:firstLineChars="200"/>
        <w:rPr>
          <w:rFonts w:ascii="宋体" w:hAnsi="宋体" w:eastAsia="宋体" w:cs="宋体"/>
          <w:highlight w:val="none"/>
        </w:rPr>
      </w:pPr>
      <w:r>
        <w:rPr>
          <w:rFonts w:hint="eastAsia" w:ascii="宋体" w:hAnsi="宋体" w:eastAsia="宋体" w:cs="宋体"/>
          <w:highlight w:val="none"/>
        </w:rPr>
        <w:t>磋商申请人：（盖单位章）</w:t>
      </w:r>
    </w:p>
    <w:p w14:paraId="62CC55D8">
      <w:pPr>
        <w:spacing w:line="360" w:lineRule="auto"/>
        <w:ind w:left="3780" w:leftChars="1800" w:firstLine="1260" w:firstLineChars="600"/>
        <w:rPr>
          <w:rFonts w:ascii="宋体" w:hAnsi="宋体" w:eastAsia="宋体" w:cs="宋体"/>
          <w:highlight w:val="none"/>
        </w:rPr>
      </w:pPr>
      <w:r>
        <w:rPr>
          <w:rFonts w:hint="eastAsia" w:ascii="宋体" w:hAnsi="宋体" w:eastAsia="宋体" w:cs="宋体"/>
          <w:highlight w:val="none"/>
        </w:rPr>
        <w:t>年</w:t>
      </w:r>
      <w:r>
        <w:rPr>
          <w:rFonts w:hint="eastAsia" w:ascii="宋体" w:hAnsi="宋体" w:eastAsia="宋体" w:cs="宋体"/>
          <w:highlight w:val="none"/>
          <w:lang w:val="en-US" w:eastAsia="zh-CN"/>
        </w:rPr>
        <w:t xml:space="preserve">  </w:t>
      </w:r>
      <w:r>
        <w:rPr>
          <w:rFonts w:hint="eastAsia" w:ascii="宋体" w:hAnsi="宋体" w:eastAsia="宋体" w:cs="宋体"/>
          <w:highlight w:val="none"/>
        </w:rPr>
        <w:t>月</w:t>
      </w:r>
      <w:r>
        <w:rPr>
          <w:rFonts w:hint="eastAsia" w:ascii="宋体" w:hAnsi="宋体" w:eastAsia="宋体" w:cs="宋体"/>
          <w:highlight w:val="none"/>
          <w:lang w:val="en-US" w:eastAsia="zh-CN"/>
        </w:rPr>
        <w:t xml:space="preserve">  </w:t>
      </w:r>
      <w:r>
        <w:rPr>
          <w:rFonts w:hint="eastAsia" w:ascii="宋体" w:hAnsi="宋体" w:eastAsia="宋体" w:cs="宋体"/>
          <w:highlight w:val="none"/>
        </w:rPr>
        <w:t>日</w:t>
      </w:r>
    </w:p>
    <w:p w14:paraId="4C117B78">
      <w:pPr>
        <w:spacing w:line="360" w:lineRule="auto"/>
        <w:ind w:firstLine="420" w:firstLineChars="200"/>
        <w:rPr>
          <w:rFonts w:ascii="宋体" w:hAnsi="宋体" w:eastAsia="宋体" w:cs="宋体"/>
          <w:highlight w:val="none"/>
        </w:rPr>
      </w:pPr>
    </w:p>
    <w:p w14:paraId="1D3988E1">
      <w:pPr>
        <w:widowControl/>
        <w:jc w:val="left"/>
        <w:rPr>
          <w:rFonts w:ascii="宋体" w:hAnsi="宋体" w:eastAsia="宋体" w:cs="宋体"/>
          <w:highlight w:val="none"/>
        </w:rPr>
      </w:pPr>
      <w:r>
        <w:rPr>
          <w:rFonts w:hint="eastAsia" w:ascii="宋体" w:hAnsi="宋体" w:eastAsia="宋体" w:cs="宋体"/>
          <w:highlight w:val="none"/>
        </w:rPr>
        <w:br w:type="page"/>
      </w:r>
    </w:p>
    <w:p w14:paraId="7FD44C8B">
      <w:pPr>
        <w:spacing w:line="360" w:lineRule="auto"/>
        <w:jc w:val="center"/>
        <w:rPr>
          <w:rFonts w:ascii="宋体" w:hAnsi="宋体" w:eastAsia="宋体" w:cs="宋体"/>
          <w:b/>
          <w:bCs/>
          <w:sz w:val="28"/>
          <w:szCs w:val="28"/>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法定代表人（负责人）授权委托书</w:t>
      </w:r>
    </w:p>
    <w:p w14:paraId="472A8CC1">
      <w:pPr>
        <w:spacing w:line="360" w:lineRule="auto"/>
        <w:ind w:firstLine="420" w:firstLineChars="200"/>
        <w:rPr>
          <w:rFonts w:ascii="宋体" w:hAnsi="宋体" w:eastAsia="宋体" w:cs="宋体"/>
          <w:highlight w:val="none"/>
        </w:rPr>
      </w:pPr>
    </w:p>
    <w:p w14:paraId="71D1BE31">
      <w:pPr>
        <w:spacing w:line="360" w:lineRule="auto"/>
        <w:ind w:firstLine="420" w:firstLineChars="200"/>
        <w:rPr>
          <w:rFonts w:ascii="宋体" w:hAnsi="宋体" w:eastAsia="宋体" w:cs="宋体"/>
          <w:highlight w:val="none"/>
        </w:rPr>
      </w:pPr>
    </w:p>
    <w:p w14:paraId="662E27C8">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本授权书声明：</w:t>
      </w:r>
      <w:r>
        <w:rPr>
          <w:rFonts w:hint="eastAsia" w:ascii="宋体" w:hAnsi="宋体" w:eastAsia="宋体" w:cs="宋体"/>
          <w:highlight w:val="none"/>
          <w:u w:val="single"/>
        </w:rPr>
        <w:t xml:space="preserve">       （磋商申请人全称）</w:t>
      </w:r>
      <w:r>
        <w:rPr>
          <w:rFonts w:hint="eastAsia" w:ascii="宋体" w:hAnsi="宋体" w:eastAsia="宋体" w:cs="宋体"/>
          <w:highlight w:val="none"/>
        </w:rPr>
        <w:t>的法定代表人（负责人）代表本公司授权</w:t>
      </w:r>
      <w:r>
        <w:rPr>
          <w:rFonts w:hint="eastAsia" w:ascii="宋体" w:hAnsi="宋体" w:eastAsia="宋体" w:cs="宋体"/>
          <w:highlight w:val="none"/>
          <w:u w:val="single"/>
        </w:rPr>
        <w:t xml:space="preserve">   （委托代理人姓名）   </w:t>
      </w:r>
      <w:r>
        <w:rPr>
          <w:rFonts w:hint="eastAsia" w:ascii="宋体" w:hAnsi="宋体" w:eastAsia="宋体" w:cs="宋体"/>
          <w:highlight w:val="none"/>
        </w:rPr>
        <w:t>为本公司（单位）合法代理人，以本单位名义亲自出席参加贵方组织的</w:t>
      </w:r>
      <w:r>
        <w:rPr>
          <w:rFonts w:hint="eastAsia" w:ascii="宋体" w:hAnsi="宋体" w:eastAsia="宋体" w:cs="宋体"/>
          <w:highlight w:val="none"/>
          <w:u w:val="single"/>
        </w:rPr>
        <w:t xml:space="preserve">   （项目名称）</w:t>
      </w:r>
      <w:r>
        <w:rPr>
          <w:rFonts w:hint="eastAsia" w:ascii="宋体" w:hAnsi="宋体" w:eastAsia="宋体" w:cs="宋体"/>
          <w:highlight w:val="none"/>
        </w:rPr>
        <w:t>项目（</w:t>
      </w:r>
      <w:r>
        <w:rPr>
          <w:rFonts w:hint="eastAsia" w:ascii="宋体" w:hAnsi="宋体" w:eastAsia="宋体" w:cs="宋体"/>
          <w:highlight w:val="none"/>
          <w:lang w:eastAsia="zh-CN"/>
        </w:rPr>
        <w:t>项目</w:t>
      </w:r>
      <w:r>
        <w:rPr>
          <w:rFonts w:hint="eastAsia" w:ascii="宋体" w:hAnsi="宋体" w:eastAsia="宋体" w:cs="宋体"/>
          <w:highlight w:val="none"/>
        </w:rPr>
        <w:t>编号</w:t>
      </w:r>
      <w:r>
        <w:rPr>
          <w:rFonts w:hint="eastAsia" w:ascii="宋体" w:hAnsi="宋体" w:eastAsia="宋体" w:cs="宋体"/>
          <w:highlight w:val="none"/>
          <w:u w:val="single"/>
        </w:rPr>
        <w:t>：</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）的磋商。代理人在本项目磋商过程中所签署的一切文件和处理与之有关的一切事务，我方均予承认。</w:t>
      </w:r>
    </w:p>
    <w:p w14:paraId="46EF3CE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代理人无转委托权。</w:t>
      </w:r>
    </w:p>
    <w:p w14:paraId="4612FFA8">
      <w:pPr>
        <w:spacing w:line="360" w:lineRule="auto"/>
        <w:ind w:firstLine="420" w:firstLineChars="200"/>
        <w:rPr>
          <w:rFonts w:ascii="宋体" w:hAnsi="宋体" w:eastAsia="宋体" w:cs="宋体"/>
          <w:highlight w:val="none"/>
        </w:rPr>
      </w:pPr>
    </w:p>
    <w:p w14:paraId="1473BD8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磋商申请人：</w:t>
      </w:r>
      <w:r>
        <w:rPr>
          <w:rFonts w:hint="eastAsia" w:ascii="宋体" w:hAnsi="宋体" w:eastAsia="宋体" w:cs="宋体"/>
          <w:highlight w:val="none"/>
          <w:u w:val="single"/>
        </w:rPr>
        <w:t xml:space="preserve">      （全称）   </w:t>
      </w:r>
      <w:r>
        <w:rPr>
          <w:rFonts w:hint="eastAsia" w:ascii="宋体" w:hAnsi="宋体" w:eastAsia="宋体" w:cs="宋体"/>
          <w:highlight w:val="none"/>
        </w:rPr>
        <w:t>（盖单位章）</w:t>
      </w:r>
    </w:p>
    <w:p w14:paraId="7566955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法定代表人（负责人）：（签字或盖章）</w:t>
      </w:r>
    </w:p>
    <w:p w14:paraId="5A51925B">
      <w:pPr>
        <w:spacing w:line="360" w:lineRule="auto"/>
        <w:ind w:firstLine="420" w:firstLineChars="200"/>
        <w:rPr>
          <w:rFonts w:ascii="宋体" w:hAnsi="宋体" w:eastAsia="宋体" w:cs="宋体"/>
          <w:highlight w:val="none"/>
        </w:rPr>
      </w:pPr>
    </w:p>
    <w:p w14:paraId="11FA8CE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委托代理人相关信息</w:t>
      </w:r>
    </w:p>
    <w:p w14:paraId="77B5CDD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姓      名：</w:t>
      </w:r>
    </w:p>
    <w:p w14:paraId="02F5007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职      务：</w:t>
      </w:r>
    </w:p>
    <w:p w14:paraId="73DF140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代理人身份证号码：</w:t>
      </w:r>
    </w:p>
    <w:p w14:paraId="4A3AE096">
      <w:pPr>
        <w:spacing w:line="360" w:lineRule="auto"/>
        <w:ind w:firstLine="420" w:firstLineChars="200"/>
        <w:rPr>
          <w:rFonts w:ascii="宋体" w:hAnsi="宋体" w:eastAsia="宋体" w:cs="宋体"/>
          <w:highlight w:val="none"/>
          <w:u w:val="single"/>
        </w:rPr>
      </w:pPr>
      <w:r>
        <w:rPr>
          <w:rFonts w:hint="eastAsia" w:ascii="宋体" w:hAnsi="宋体" w:eastAsia="宋体" w:cs="宋体"/>
          <w:highlight w:val="none"/>
        </w:rPr>
        <w:t>委托代理人详细地址：</w:t>
      </w:r>
    </w:p>
    <w:p w14:paraId="24E890B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电      话：</w:t>
      </w:r>
    </w:p>
    <w:p w14:paraId="3617CDF4">
      <w:pPr>
        <w:spacing w:line="360" w:lineRule="auto"/>
        <w:ind w:firstLine="420" w:firstLineChars="200"/>
        <w:rPr>
          <w:rFonts w:ascii="宋体" w:hAnsi="宋体" w:eastAsia="宋体" w:cs="宋体"/>
          <w:highlight w:val="none"/>
          <w:u w:val="single"/>
        </w:rPr>
      </w:pPr>
    </w:p>
    <w:p w14:paraId="08849FF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日      期：年月日</w:t>
      </w:r>
    </w:p>
    <w:p w14:paraId="3F1A345D">
      <w:pPr>
        <w:spacing w:line="360" w:lineRule="auto"/>
        <w:ind w:firstLine="420" w:firstLineChars="200"/>
        <w:rPr>
          <w:rFonts w:ascii="宋体" w:hAnsi="宋体" w:eastAsia="宋体" w:cs="宋体"/>
          <w:highlight w:val="none"/>
        </w:rPr>
      </w:pPr>
    </w:p>
    <w:p w14:paraId="1E636744">
      <w:pPr>
        <w:spacing w:line="360" w:lineRule="auto"/>
        <w:ind w:firstLine="422" w:firstLineChars="200"/>
        <w:rPr>
          <w:rFonts w:ascii="宋体" w:hAnsi="宋体" w:eastAsia="宋体" w:cs="宋体"/>
          <w:b/>
          <w:szCs w:val="21"/>
          <w:highlight w:val="none"/>
        </w:rPr>
      </w:pPr>
      <w:r>
        <w:rPr>
          <w:rFonts w:hint="eastAsia" w:ascii="宋体" w:hAnsi="宋体" w:eastAsia="宋体" w:cs="宋体"/>
          <w:b/>
          <w:szCs w:val="21"/>
          <w:highlight w:val="none"/>
        </w:rPr>
        <w:t>注：后附被授权人身份证复印件</w:t>
      </w:r>
    </w:p>
    <w:p w14:paraId="49C94D83">
      <w:pPr>
        <w:keepNext/>
        <w:spacing w:line="360" w:lineRule="auto"/>
        <w:ind w:firstLine="422" w:firstLineChars="200"/>
        <w:rPr>
          <w:rFonts w:ascii="宋体" w:hAnsi="宋体" w:eastAsia="宋体" w:cs="宋体"/>
          <w:b/>
          <w:szCs w:val="21"/>
          <w:highlight w:val="none"/>
        </w:rPr>
      </w:pPr>
    </w:p>
    <w:p w14:paraId="71DEE437">
      <w:pPr>
        <w:widowControl/>
        <w:jc w:val="left"/>
        <w:rPr>
          <w:rFonts w:ascii="宋体" w:hAnsi="宋体" w:eastAsia="宋体" w:cs="宋体"/>
          <w:b/>
          <w:bCs/>
          <w:szCs w:val="21"/>
          <w:highlight w:val="none"/>
        </w:rPr>
      </w:pPr>
    </w:p>
    <w:p w14:paraId="267CEFE5">
      <w:pPr>
        <w:spacing w:line="460" w:lineRule="exact"/>
        <w:jc w:val="center"/>
        <w:rPr>
          <w:rFonts w:ascii="宋体" w:hAnsi="宋体" w:eastAsia="宋体" w:cs="宋体"/>
          <w:b/>
          <w:bCs/>
          <w:sz w:val="28"/>
          <w:szCs w:val="28"/>
          <w:highlight w:val="none"/>
        </w:rPr>
      </w:pPr>
      <w:r>
        <w:rPr>
          <w:rFonts w:hint="eastAsia" w:ascii="宋体" w:hAnsi="宋体" w:eastAsia="宋体" w:cs="宋体"/>
          <w:b/>
          <w:sz w:val="24"/>
          <w:szCs w:val="24"/>
          <w:highlight w:val="none"/>
        </w:rPr>
        <w:br w:type="page"/>
      </w:r>
      <w:r>
        <w:rPr>
          <w:rFonts w:hint="eastAsia" w:ascii="宋体" w:hAnsi="宋体" w:eastAsia="宋体" w:cs="宋体"/>
          <w:b/>
          <w:bCs/>
          <w:sz w:val="24"/>
          <w:szCs w:val="24"/>
          <w:highlight w:val="none"/>
          <w:lang w:val="en-US" w:eastAsia="zh-CN"/>
        </w:rPr>
        <w:t>4.</w:t>
      </w:r>
      <w:r>
        <w:rPr>
          <w:rFonts w:hint="eastAsia" w:ascii="宋体" w:hAnsi="宋体" w:eastAsia="宋体" w:cs="宋体"/>
          <w:b/>
          <w:bCs/>
          <w:color w:val="auto"/>
          <w:sz w:val="24"/>
          <w:szCs w:val="24"/>
          <w:highlight w:val="none"/>
        </w:rPr>
        <w:t>非联合体申明书</w:t>
      </w:r>
    </w:p>
    <w:p w14:paraId="320D9562">
      <w:pPr>
        <w:spacing w:line="480" w:lineRule="exact"/>
        <w:jc w:val="center"/>
        <w:rPr>
          <w:rFonts w:ascii="宋体" w:hAnsi="宋体" w:eastAsia="宋体" w:cs="宋体"/>
          <w:b/>
          <w:bCs/>
          <w:sz w:val="30"/>
          <w:highlight w:val="none"/>
        </w:rPr>
      </w:pPr>
    </w:p>
    <w:p w14:paraId="7D26E978">
      <w:pPr>
        <w:spacing w:line="480" w:lineRule="exact"/>
        <w:rPr>
          <w:rFonts w:ascii="宋体" w:hAnsi="宋体" w:eastAsia="宋体" w:cs="宋体"/>
          <w:b/>
          <w:bCs/>
          <w:sz w:val="24"/>
          <w:szCs w:val="24"/>
          <w:highlight w:val="none"/>
        </w:rPr>
      </w:pPr>
    </w:p>
    <w:p w14:paraId="65EF35E7">
      <w:pPr>
        <w:spacing w:line="480" w:lineRule="exact"/>
        <w:rPr>
          <w:rFonts w:ascii="宋体" w:hAnsi="宋体" w:eastAsia="宋体" w:cs="宋体"/>
          <w:b/>
          <w:szCs w:val="21"/>
          <w:highlight w:val="none"/>
          <w:u w:val="single"/>
        </w:rPr>
      </w:pPr>
      <w:r>
        <w:rPr>
          <w:rFonts w:hint="eastAsia" w:ascii="宋体" w:hAnsi="宋体" w:eastAsia="宋体" w:cs="宋体"/>
          <w:b/>
          <w:szCs w:val="21"/>
          <w:highlight w:val="none"/>
        </w:rPr>
        <w:t>致：</w:t>
      </w:r>
      <w:r>
        <w:rPr>
          <w:rFonts w:hint="eastAsia" w:ascii="宋体" w:hAnsi="宋体" w:eastAsia="宋体" w:cs="宋体"/>
          <w:b/>
          <w:szCs w:val="21"/>
          <w:highlight w:val="none"/>
          <w:u w:val="single"/>
        </w:rPr>
        <w:t xml:space="preserve">    （采购人名称）       </w:t>
      </w:r>
    </w:p>
    <w:p w14:paraId="4B9E33AB">
      <w:pPr>
        <w:spacing w:line="500" w:lineRule="exact"/>
        <w:rPr>
          <w:rFonts w:ascii="宋体" w:hAnsi="宋体" w:eastAsia="宋体" w:cs="宋体"/>
          <w:b/>
          <w:szCs w:val="21"/>
          <w:highlight w:val="none"/>
        </w:rPr>
      </w:pPr>
    </w:p>
    <w:p w14:paraId="1DD54249">
      <w:pPr>
        <w:spacing w:line="500" w:lineRule="exact"/>
        <w:jc w:val="left"/>
        <w:rPr>
          <w:rFonts w:ascii="宋体" w:hAnsi="宋体" w:eastAsia="宋体" w:cs="宋体"/>
          <w:szCs w:val="21"/>
          <w:highlight w:val="none"/>
        </w:rPr>
      </w:pPr>
      <w:r>
        <w:rPr>
          <w:rFonts w:hint="eastAsia" w:ascii="宋体" w:hAnsi="宋体" w:eastAsia="宋体" w:cs="宋体"/>
          <w:szCs w:val="21"/>
          <w:highlight w:val="none"/>
        </w:rPr>
        <w:t xml:space="preserve">    在审阅了贵方竞争性磋商文件包括确已收到第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号补充文件（若有），我方被授权签字人在此申明我方就本项目采购为独立参与磋商，我方不属于</w:t>
      </w:r>
      <w:r>
        <w:rPr>
          <w:rFonts w:hint="eastAsia" w:ascii="宋体" w:hAnsi="宋体" w:eastAsia="宋体" w:cs="宋体"/>
          <w:b/>
          <w:szCs w:val="21"/>
          <w:highlight w:val="none"/>
        </w:rPr>
        <w:t>联合体。</w:t>
      </w:r>
    </w:p>
    <w:p w14:paraId="1B08CEB7">
      <w:pPr>
        <w:spacing w:line="500" w:lineRule="exact"/>
        <w:ind w:firstLine="420" w:firstLineChars="200"/>
        <w:jc w:val="left"/>
        <w:rPr>
          <w:rFonts w:ascii="宋体" w:hAnsi="宋体" w:eastAsia="宋体" w:cs="宋体"/>
          <w:szCs w:val="21"/>
          <w:highlight w:val="none"/>
        </w:rPr>
      </w:pPr>
    </w:p>
    <w:p w14:paraId="3BD0D346">
      <w:pPr>
        <w:spacing w:line="500" w:lineRule="exact"/>
        <w:jc w:val="left"/>
        <w:rPr>
          <w:rFonts w:ascii="宋体" w:hAnsi="宋体" w:eastAsia="宋体" w:cs="宋体"/>
          <w:szCs w:val="21"/>
          <w:highlight w:val="none"/>
        </w:rPr>
      </w:pPr>
      <w:r>
        <w:rPr>
          <w:rFonts w:hint="eastAsia" w:ascii="宋体" w:hAnsi="宋体" w:eastAsia="宋体" w:cs="宋体"/>
          <w:szCs w:val="21"/>
          <w:highlight w:val="none"/>
        </w:rPr>
        <w:t xml:space="preserve">                         法定代表人（负责人）或被授权人（签字或盖章）： </w:t>
      </w:r>
    </w:p>
    <w:p w14:paraId="476DC503">
      <w:pPr>
        <w:spacing w:line="500" w:lineRule="exact"/>
        <w:ind w:firstLine="4620" w:firstLineChars="2200"/>
        <w:jc w:val="left"/>
        <w:rPr>
          <w:rFonts w:ascii="宋体" w:hAnsi="宋体" w:eastAsia="宋体" w:cs="宋体"/>
          <w:szCs w:val="21"/>
          <w:highlight w:val="none"/>
        </w:rPr>
      </w:pPr>
      <w:r>
        <w:rPr>
          <w:rFonts w:hint="eastAsia" w:ascii="宋体" w:hAnsi="宋体" w:eastAsia="宋体" w:cs="宋体"/>
          <w:szCs w:val="21"/>
          <w:highlight w:val="none"/>
        </w:rPr>
        <w:t>单位公章：</w:t>
      </w:r>
    </w:p>
    <w:p w14:paraId="5D79B8D4">
      <w:pPr>
        <w:spacing w:line="500" w:lineRule="exact"/>
        <w:jc w:val="left"/>
        <w:rPr>
          <w:rFonts w:ascii="宋体" w:hAnsi="宋体" w:eastAsia="宋体" w:cs="宋体"/>
          <w:szCs w:val="21"/>
          <w:highlight w:val="none"/>
        </w:rPr>
      </w:pPr>
      <w:r>
        <w:rPr>
          <w:rFonts w:hint="eastAsia" w:ascii="宋体" w:hAnsi="宋体" w:eastAsia="宋体" w:cs="宋体"/>
          <w:szCs w:val="21"/>
          <w:highlight w:val="none"/>
        </w:rPr>
        <w:t>　　　　　　　　　　　　　　　　　　　　　　　年　　月    日</w:t>
      </w:r>
    </w:p>
    <w:p w14:paraId="6A778C14">
      <w:pPr>
        <w:spacing w:line="500" w:lineRule="exact"/>
        <w:jc w:val="left"/>
        <w:rPr>
          <w:rFonts w:ascii="宋体" w:hAnsi="宋体" w:eastAsia="宋体" w:cs="宋体"/>
          <w:szCs w:val="21"/>
          <w:highlight w:val="none"/>
        </w:rPr>
      </w:pPr>
    </w:p>
    <w:p w14:paraId="708D7363">
      <w:pPr>
        <w:jc w:val="left"/>
        <w:rPr>
          <w:rFonts w:ascii="宋体" w:hAnsi="宋体" w:eastAsia="宋体" w:cs="宋体"/>
          <w:b/>
          <w:bCs/>
          <w:sz w:val="30"/>
          <w:highlight w:val="none"/>
        </w:rPr>
      </w:pPr>
    </w:p>
    <w:p w14:paraId="347FB092">
      <w:pPr>
        <w:widowControl/>
        <w:jc w:val="left"/>
        <w:rPr>
          <w:rFonts w:ascii="宋体" w:hAnsi="宋体" w:eastAsia="宋体" w:cs="宋体"/>
          <w:b/>
          <w:highlight w:val="none"/>
        </w:rPr>
      </w:pPr>
      <w:r>
        <w:rPr>
          <w:rFonts w:hint="eastAsia" w:ascii="宋体" w:hAnsi="宋体" w:eastAsia="宋体" w:cs="宋体"/>
          <w:b/>
          <w:highlight w:val="none"/>
        </w:rPr>
        <w:br w:type="page"/>
      </w:r>
    </w:p>
    <w:p w14:paraId="53C12FCD">
      <w:pPr>
        <w:pStyle w:val="8"/>
        <w:tabs>
          <w:tab w:val="left" w:pos="432"/>
        </w:tabs>
        <w:spacing w:before="0" w:after="0" w:line="480" w:lineRule="exact"/>
        <w:jc w:val="center"/>
        <w:rPr>
          <w:rFonts w:ascii="宋体" w:hAnsi="宋体" w:eastAsia="宋体" w:cs="宋体"/>
          <w:b w:val="0"/>
          <w:sz w:val="24"/>
          <w:szCs w:val="24"/>
          <w:highlight w:val="none"/>
        </w:rPr>
      </w:pPr>
      <w:bookmarkStart w:id="770" w:name="_Toc25357"/>
      <w:bookmarkStart w:id="771" w:name="_Toc119421997"/>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具有良好的商业信誉和健全的财务会计制度</w:t>
      </w:r>
      <w:bookmarkEnd w:id="770"/>
      <w:bookmarkEnd w:id="771"/>
    </w:p>
    <w:p w14:paraId="237EABBE">
      <w:pPr>
        <w:rPr>
          <w:rFonts w:ascii="宋体" w:hAnsi="宋体" w:eastAsia="宋体" w:cs="宋体"/>
          <w:sz w:val="24"/>
          <w:szCs w:val="24"/>
          <w:highlight w:val="none"/>
        </w:rPr>
      </w:pPr>
    </w:p>
    <w:p w14:paraId="4FCFCD91">
      <w:pPr>
        <w:spacing w:line="460" w:lineRule="exact"/>
        <w:ind w:firstLine="2891" w:firstLineChars="1200"/>
        <w:jc w:val="left"/>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具有良好的商业信誉。</w:t>
      </w:r>
    </w:p>
    <w:p w14:paraId="6DC276A8">
      <w:pPr>
        <w:spacing w:line="460" w:lineRule="exact"/>
        <w:jc w:val="left"/>
        <w:rPr>
          <w:rFonts w:ascii="宋体" w:hAnsi="宋体" w:eastAsia="宋体" w:cs="宋体"/>
          <w:sz w:val="24"/>
          <w:szCs w:val="24"/>
          <w:highlight w:val="none"/>
        </w:rPr>
      </w:pPr>
    </w:p>
    <w:p w14:paraId="37F38B35">
      <w:pPr>
        <w:spacing w:line="460" w:lineRule="exact"/>
        <w:jc w:val="left"/>
        <w:rPr>
          <w:rFonts w:ascii="宋体" w:hAnsi="宋体" w:eastAsia="宋体" w:cs="宋体"/>
          <w:szCs w:val="21"/>
          <w:highlight w:val="none"/>
        </w:rPr>
      </w:pPr>
    </w:p>
    <w:p w14:paraId="758B1AD1">
      <w:pPr>
        <w:spacing w:line="460" w:lineRule="exact"/>
        <w:ind w:firstLine="840" w:firstLineChars="400"/>
        <w:jc w:val="left"/>
        <w:rPr>
          <w:rFonts w:ascii="宋体" w:hAnsi="宋体" w:eastAsia="宋体" w:cs="宋体"/>
          <w:szCs w:val="21"/>
          <w:highlight w:val="none"/>
        </w:rPr>
      </w:pPr>
      <w:r>
        <w:rPr>
          <w:rFonts w:hint="eastAsia" w:ascii="宋体" w:hAnsi="宋体" w:eastAsia="宋体" w:cs="宋体"/>
          <w:szCs w:val="21"/>
          <w:highlight w:val="none"/>
        </w:rPr>
        <w:t>请提供具有良好的商业信誉的声明函。</w:t>
      </w:r>
    </w:p>
    <w:p w14:paraId="41DBD45E">
      <w:pPr>
        <w:spacing w:line="460" w:lineRule="exact"/>
        <w:jc w:val="left"/>
        <w:rPr>
          <w:rFonts w:ascii="宋体" w:hAnsi="宋体" w:eastAsia="宋体" w:cs="宋体"/>
          <w:szCs w:val="21"/>
          <w:highlight w:val="none"/>
        </w:rPr>
      </w:pPr>
    </w:p>
    <w:p w14:paraId="05C05706">
      <w:pPr>
        <w:spacing w:line="460" w:lineRule="exact"/>
        <w:ind w:firstLine="840" w:firstLineChars="400"/>
        <w:jc w:val="left"/>
        <w:rPr>
          <w:rFonts w:ascii="宋体" w:hAnsi="宋体" w:eastAsia="宋体" w:cs="宋体"/>
          <w:szCs w:val="21"/>
          <w:highlight w:val="none"/>
        </w:rPr>
      </w:pPr>
      <w:r>
        <w:rPr>
          <w:rFonts w:hint="eastAsia" w:ascii="宋体" w:hAnsi="宋体" w:eastAsia="宋体" w:cs="宋体"/>
          <w:szCs w:val="21"/>
          <w:highlight w:val="none"/>
        </w:rPr>
        <w:t>格式自拟</w:t>
      </w:r>
    </w:p>
    <w:p w14:paraId="02C08C14">
      <w:pPr>
        <w:pStyle w:val="16"/>
        <w:rPr>
          <w:rFonts w:hAnsi="宋体" w:eastAsia="宋体" w:cs="宋体"/>
          <w:sz w:val="24"/>
          <w:szCs w:val="24"/>
          <w:highlight w:val="none"/>
        </w:rPr>
      </w:pPr>
    </w:p>
    <w:p w14:paraId="4CED9CDD">
      <w:pPr>
        <w:pStyle w:val="33"/>
        <w:rPr>
          <w:rFonts w:hAnsi="宋体" w:eastAsia="宋体" w:cs="宋体"/>
          <w:sz w:val="24"/>
          <w:szCs w:val="24"/>
          <w:highlight w:val="none"/>
        </w:rPr>
      </w:pPr>
    </w:p>
    <w:p w14:paraId="5DAE16C2">
      <w:pPr>
        <w:pStyle w:val="33"/>
        <w:rPr>
          <w:rFonts w:hAnsi="宋体" w:eastAsia="宋体" w:cs="宋体"/>
          <w:sz w:val="24"/>
          <w:szCs w:val="24"/>
          <w:highlight w:val="none"/>
        </w:rPr>
      </w:pPr>
    </w:p>
    <w:p w14:paraId="3389B899">
      <w:pPr>
        <w:pStyle w:val="33"/>
        <w:rPr>
          <w:rFonts w:hAnsi="宋体" w:eastAsia="宋体" w:cs="宋体"/>
          <w:sz w:val="24"/>
          <w:szCs w:val="24"/>
          <w:highlight w:val="none"/>
        </w:rPr>
      </w:pPr>
    </w:p>
    <w:p w14:paraId="138AE307">
      <w:pPr>
        <w:spacing w:line="360" w:lineRule="auto"/>
        <w:ind w:left="3780" w:leftChars="1800" w:firstLine="420" w:firstLineChars="200"/>
        <w:rPr>
          <w:rFonts w:ascii="宋体" w:hAnsi="宋体" w:eastAsia="宋体" w:cs="宋体"/>
          <w:highlight w:val="none"/>
        </w:rPr>
      </w:pPr>
      <w:r>
        <w:rPr>
          <w:rFonts w:hint="eastAsia" w:ascii="宋体" w:hAnsi="宋体" w:eastAsia="宋体" w:cs="宋体"/>
          <w:highlight w:val="none"/>
        </w:rPr>
        <w:t>磋商申请人：（盖单位章）</w:t>
      </w:r>
    </w:p>
    <w:p w14:paraId="03CB500E">
      <w:pPr>
        <w:spacing w:line="360" w:lineRule="auto"/>
        <w:ind w:left="3780" w:leftChars="1800" w:firstLine="1050" w:firstLineChars="500"/>
        <w:rPr>
          <w:rFonts w:ascii="宋体" w:hAnsi="宋体" w:eastAsia="宋体" w:cs="宋体"/>
          <w:highlight w:val="none"/>
        </w:rPr>
      </w:pPr>
      <w:r>
        <w:rPr>
          <w:rFonts w:hint="eastAsia" w:ascii="宋体" w:hAnsi="宋体" w:eastAsia="宋体" w:cs="宋体"/>
          <w:highlight w:val="none"/>
        </w:rPr>
        <w:t>年月日</w:t>
      </w:r>
    </w:p>
    <w:p w14:paraId="6134D560">
      <w:pPr>
        <w:pStyle w:val="33"/>
        <w:rPr>
          <w:rFonts w:hAnsi="宋体" w:eastAsia="宋体" w:cs="宋体"/>
          <w:sz w:val="24"/>
          <w:szCs w:val="24"/>
          <w:highlight w:val="none"/>
        </w:rPr>
      </w:pPr>
    </w:p>
    <w:p w14:paraId="0D0DA534">
      <w:pPr>
        <w:widowControl/>
        <w:jc w:val="lef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664280A3">
      <w:pPr>
        <w:pStyle w:val="33"/>
        <w:ind w:firstLine="0"/>
        <w:rPr>
          <w:rFonts w:hAnsi="宋体" w:eastAsia="宋体" w:cs="宋体"/>
          <w:sz w:val="24"/>
          <w:szCs w:val="24"/>
          <w:highlight w:val="none"/>
        </w:rPr>
      </w:pPr>
    </w:p>
    <w:p w14:paraId="70908264">
      <w:pPr>
        <w:pageBreakBefore w:val="0"/>
        <w:kinsoku/>
        <w:overflowPunct/>
        <w:bidi w:val="0"/>
        <w:spacing w:beforeAutospacing="0" w:afterAutospacing="0" w:line="360" w:lineRule="auto"/>
        <w:ind w:left="0" w:leftChars="0" w:right="0" w:rightChars="0" w:firstLine="602" w:firstLineChars="250"/>
        <w:jc w:val="left"/>
        <w:rPr>
          <w:rFonts w:hint="eastAsia" w:ascii="宋体" w:hAnsi="宋体" w:eastAsia="宋体" w:cs="宋体"/>
          <w:color w:val="000000" w:themeColor="text1"/>
          <w:sz w:val="21"/>
          <w:szCs w:val="21"/>
          <w:lang w:val="en-US" w:eastAsia="zh-CN"/>
        </w:rPr>
      </w:pPr>
      <w:r>
        <w:rPr>
          <w:rFonts w:hint="eastAsia" w:ascii="宋体" w:hAnsi="宋体" w:eastAsia="宋体" w:cs="宋体"/>
          <w:b/>
          <w:bCs/>
          <w:sz w:val="24"/>
          <w:szCs w:val="24"/>
          <w:highlight w:val="none"/>
        </w:rPr>
        <w:t>3-2：</w:t>
      </w:r>
      <w:r>
        <w:rPr>
          <w:rFonts w:hint="eastAsia" w:ascii="宋体" w:hAnsi="宋体" w:eastAsia="宋体" w:cs="宋体"/>
          <w:b/>
          <w:bCs/>
          <w:color w:val="000000" w:themeColor="text1"/>
          <w:sz w:val="21"/>
          <w:szCs w:val="21"/>
          <w:lang w:val="en-US" w:eastAsia="zh-CN"/>
        </w:rPr>
        <w:t>提供磋商申请人（202</w:t>
      </w:r>
      <w:r>
        <w:rPr>
          <w:rFonts w:hint="eastAsia" w:ascii="宋体" w:hAnsi="宋体" w:cs="宋体"/>
          <w:b/>
          <w:bCs/>
          <w:color w:val="000000" w:themeColor="text1"/>
          <w:sz w:val="21"/>
          <w:szCs w:val="21"/>
          <w:lang w:val="en-US" w:eastAsia="zh-CN"/>
        </w:rPr>
        <w:t>2</w:t>
      </w:r>
      <w:r>
        <w:rPr>
          <w:rFonts w:hint="eastAsia" w:ascii="宋体" w:hAnsi="宋体" w:eastAsia="宋体" w:cs="宋体"/>
          <w:b/>
          <w:bCs/>
          <w:color w:val="000000" w:themeColor="text1"/>
          <w:sz w:val="21"/>
          <w:szCs w:val="21"/>
          <w:lang w:val="en-US" w:eastAsia="zh-CN"/>
        </w:rPr>
        <w:t>年-202</w:t>
      </w:r>
      <w:r>
        <w:rPr>
          <w:rFonts w:hint="eastAsia" w:ascii="宋体" w:hAnsi="宋体" w:cs="宋体"/>
          <w:b/>
          <w:bCs/>
          <w:color w:val="000000" w:themeColor="text1"/>
          <w:sz w:val="21"/>
          <w:szCs w:val="21"/>
          <w:lang w:val="en-US" w:eastAsia="zh-CN"/>
        </w:rPr>
        <w:t>4</w:t>
      </w:r>
      <w:r>
        <w:rPr>
          <w:rFonts w:hint="eastAsia" w:ascii="宋体" w:hAnsi="宋体" w:eastAsia="宋体" w:cs="宋体"/>
          <w:b/>
          <w:bCs/>
          <w:color w:val="000000" w:themeColor="text1"/>
          <w:sz w:val="21"/>
          <w:szCs w:val="21"/>
          <w:lang w:val="en-US" w:eastAsia="zh-CN"/>
        </w:rPr>
        <w:t>年）任意1年有效的财务报表（包括资产负债表、利润表、现金流量表,若磋商申请人为成立未满1年的企业，则提供企业成立至今的以上材料）或提供磋商截止日期前1个月内其基本开户银行出具的资信证明或财政部门认可的政府采购专业担保机构出具的投标担保函，须同时提供专业担保机构经财政部门认可的证明文件</w:t>
      </w:r>
      <w:r>
        <w:rPr>
          <w:rFonts w:hint="eastAsia" w:ascii="宋体" w:hAnsi="宋体" w:eastAsia="宋体" w:cs="宋体"/>
          <w:color w:val="000000" w:themeColor="text1"/>
          <w:sz w:val="21"/>
          <w:szCs w:val="21"/>
          <w:lang w:val="en-US" w:eastAsia="zh-CN"/>
        </w:rPr>
        <w:t>。</w:t>
      </w:r>
    </w:p>
    <w:p w14:paraId="7E55D462">
      <w:pPr>
        <w:spacing w:line="460" w:lineRule="exact"/>
        <w:jc w:val="left"/>
        <w:rPr>
          <w:rFonts w:hint="eastAsia" w:ascii="宋体" w:hAnsi="宋体" w:eastAsia="宋体" w:cs="宋体"/>
          <w:b/>
          <w:bCs/>
          <w:sz w:val="24"/>
          <w:szCs w:val="24"/>
          <w:highlight w:val="none"/>
        </w:rPr>
      </w:pPr>
    </w:p>
    <w:p w14:paraId="0C22174E">
      <w:pPr>
        <w:pStyle w:val="8"/>
        <w:tabs>
          <w:tab w:val="left" w:pos="432"/>
        </w:tabs>
        <w:spacing w:before="0" w:after="0" w:line="480" w:lineRule="exact"/>
        <w:jc w:val="center"/>
        <w:rPr>
          <w:rFonts w:ascii="宋体" w:hAnsi="宋体" w:eastAsia="宋体" w:cs="宋体"/>
          <w:sz w:val="28"/>
          <w:szCs w:val="28"/>
          <w:highlight w:val="none"/>
        </w:rPr>
      </w:pPr>
    </w:p>
    <w:p w14:paraId="42B5CA68">
      <w:pPr>
        <w:pStyle w:val="8"/>
        <w:tabs>
          <w:tab w:val="left" w:pos="432"/>
        </w:tabs>
        <w:spacing w:before="0" w:after="0" w:line="480" w:lineRule="exact"/>
        <w:jc w:val="center"/>
        <w:rPr>
          <w:rFonts w:ascii="宋体" w:hAnsi="宋体" w:eastAsia="宋体" w:cs="宋体"/>
          <w:sz w:val="28"/>
          <w:szCs w:val="28"/>
          <w:highlight w:val="none"/>
        </w:rPr>
      </w:pPr>
    </w:p>
    <w:p w14:paraId="3BF10096">
      <w:pPr>
        <w:pStyle w:val="8"/>
        <w:tabs>
          <w:tab w:val="left" w:pos="432"/>
        </w:tabs>
        <w:spacing w:before="0" w:after="0" w:line="480" w:lineRule="exact"/>
        <w:jc w:val="center"/>
        <w:rPr>
          <w:rFonts w:ascii="宋体" w:hAnsi="宋体" w:eastAsia="宋体" w:cs="宋体"/>
          <w:sz w:val="28"/>
          <w:szCs w:val="28"/>
          <w:highlight w:val="none"/>
        </w:rPr>
      </w:pPr>
    </w:p>
    <w:p w14:paraId="285CF4BE">
      <w:pPr>
        <w:pStyle w:val="8"/>
        <w:tabs>
          <w:tab w:val="left" w:pos="432"/>
        </w:tabs>
        <w:spacing w:before="0" w:after="0" w:line="480" w:lineRule="exact"/>
        <w:jc w:val="center"/>
        <w:rPr>
          <w:rFonts w:ascii="宋体" w:hAnsi="宋体" w:eastAsia="宋体" w:cs="宋体"/>
          <w:sz w:val="28"/>
          <w:szCs w:val="28"/>
          <w:highlight w:val="none"/>
        </w:rPr>
      </w:pPr>
    </w:p>
    <w:p w14:paraId="60572469">
      <w:pPr>
        <w:rPr>
          <w:rFonts w:ascii="宋体" w:hAnsi="宋体" w:eastAsia="宋体" w:cs="宋体"/>
          <w:highlight w:val="none"/>
        </w:rPr>
      </w:pPr>
    </w:p>
    <w:p w14:paraId="159E9B52">
      <w:pPr>
        <w:pStyle w:val="8"/>
        <w:tabs>
          <w:tab w:val="left" w:pos="432"/>
        </w:tabs>
        <w:spacing w:before="0" w:after="0" w:line="480" w:lineRule="exact"/>
        <w:jc w:val="center"/>
        <w:rPr>
          <w:rFonts w:ascii="宋体" w:hAnsi="宋体" w:eastAsia="宋体" w:cs="宋体"/>
          <w:b w:val="0"/>
          <w:sz w:val="24"/>
          <w:szCs w:val="24"/>
          <w:highlight w:val="none"/>
        </w:rPr>
      </w:pPr>
      <w:r>
        <w:rPr>
          <w:rFonts w:hint="eastAsia" w:ascii="宋体" w:hAnsi="宋体" w:eastAsia="宋体" w:cs="宋体"/>
          <w:sz w:val="28"/>
          <w:szCs w:val="28"/>
          <w:highlight w:val="none"/>
        </w:rPr>
        <w:br w:type="page"/>
      </w:r>
      <w:bookmarkStart w:id="772" w:name="_Toc119421998"/>
      <w:bookmarkStart w:id="773" w:name="_Toc3902"/>
      <w:r>
        <w:rPr>
          <w:rFonts w:hint="eastAsia" w:ascii="宋体" w:hAnsi="宋体" w:eastAsia="宋体" w:cs="宋体"/>
          <w:sz w:val="24"/>
          <w:szCs w:val="24"/>
          <w:highlight w:val="none"/>
          <w:lang w:eastAsia="zh-CN"/>
        </w:rPr>
        <w:t>（四）</w:t>
      </w:r>
      <w:r>
        <w:rPr>
          <w:rFonts w:hint="eastAsia" w:ascii="宋体" w:hAnsi="宋体" w:eastAsia="宋体" w:cs="宋体"/>
          <w:sz w:val="24"/>
          <w:szCs w:val="24"/>
          <w:highlight w:val="none"/>
        </w:rPr>
        <w:t>有依法缴纳税收和社会保障资金的良好记录</w:t>
      </w:r>
      <w:bookmarkEnd w:id="772"/>
      <w:bookmarkEnd w:id="773"/>
    </w:p>
    <w:p w14:paraId="5BACA3BB">
      <w:pPr>
        <w:spacing w:line="360" w:lineRule="auto"/>
        <w:ind w:firstLine="480" w:firstLineChars="200"/>
        <w:jc w:val="left"/>
        <w:rPr>
          <w:rFonts w:ascii="宋体" w:hAnsi="宋体" w:eastAsia="宋体" w:cs="宋体"/>
          <w:sz w:val="24"/>
          <w:szCs w:val="24"/>
          <w:highlight w:val="none"/>
        </w:rPr>
      </w:pPr>
    </w:p>
    <w:p w14:paraId="3A4DF01F">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color w:val="auto"/>
          <w:sz w:val="21"/>
          <w:szCs w:val="21"/>
          <w:highlight w:val="none"/>
          <w:lang w:val="en-US" w:eastAsia="zh-CN"/>
        </w:rPr>
        <w:t>磋商申请人有依法缴纳税收和社会保障资金的良好记录，提供2024年5月至今任意1个月依法缴纳税收和社会保障资金的证明材料(若磋商申请人为成立未满1个月的企业，则提供成立以来的税收和社会保障资金缴纳证明材料或相关情况说明；依法免税或不需要缴纳社会保障资金的磋商申请人，应提供相应文件证明其依法免税或不需要缴纳社会保障资金)</w:t>
      </w:r>
      <w:r>
        <w:rPr>
          <w:rFonts w:hint="eastAsia" w:ascii="宋体" w:hAnsi="宋体" w:eastAsia="宋体" w:cs="宋体"/>
          <w:szCs w:val="21"/>
          <w:highlight w:val="none"/>
        </w:rPr>
        <w:t>。</w:t>
      </w:r>
    </w:p>
    <w:p w14:paraId="6BC135DC">
      <w:pPr>
        <w:ind w:firstLine="420" w:firstLineChars="200"/>
        <w:jc w:val="left"/>
        <w:rPr>
          <w:rFonts w:ascii="宋体" w:hAnsi="宋体" w:eastAsia="宋体" w:cs="宋体"/>
          <w:szCs w:val="21"/>
          <w:highlight w:val="none"/>
        </w:rPr>
      </w:pPr>
    </w:p>
    <w:p w14:paraId="6677A2ED">
      <w:pPr>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注：</w:t>
      </w:r>
    </w:p>
    <w:p w14:paraId="0A0C64E0">
      <w:pPr>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1. 依法缴纳税收凭证：税务局税收通用缴款书复印件或银行电子缴税（费）凭证复印件或税务局出具纳税情况的相关证明复印件，</w:t>
      </w:r>
      <w:r>
        <w:rPr>
          <w:rFonts w:hint="eastAsia" w:ascii="宋体" w:hAnsi="宋体" w:eastAsia="宋体" w:cs="宋体"/>
          <w:b/>
          <w:szCs w:val="21"/>
          <w:highlight w:val="none"/>
          <w:lang w:eastAsia="zh-CN"/>
        </w:rPr>
        <w:t>磋商申请人</w:t>
      </w:r>
      <w:r>
        <w:rPr>
          <w:rFonts w:hint="eastAsia" w:ascii="宋体" w:hAnsi="宋体" w:eastAsia="宋体" w:cs="宋体"/>
          <w:b/>
          <w:szCs w:val="21"/>
          <w:highlight w:val="none"/>
        </w:rPr>
        <w:t>若有免税情况，请出具税务机关出具的免税证明材料，未发生税收的请提供纳税零申报证明材料。</w:t>
      </w:r>
    </w:p>
    <w:p w14:paraId="2EC022FB">
      <w:pPr>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2. 依法缴纳社会保险证明：社会保险费缴款书复印件或银行电子缴税（费）凭证复印件或社保管理部门出具的有效的缴款证明复印件，本年度新成立的公司提供社会保障登记证等相关证明材料。</w:t>
      </w:r>
    </w:p>
    <w:p w14:paraId="358BF41E">
      <w:pPr>
        <w:ind w:firstLine="422" w:firstLineChars="200"/>
        <w:jc w:val="left"/>
        <w:rPr>
          <w:rFonts w:ascii="宋体" w:hAnsi="宋体" w:eastAsia="宋体" w:cs="宋体"/>
          <w:b/>
          <w:szCs w:val="21"/>
          <w:highlight w:val="none"/>
        </w:rPr>
      </w:pPr>
    </w:p>
    <w:p w14:paraId="5411DFD8">
      <w:pPr>
        <w:ind w:firstLine="420" w:firstLineChars="200"/>
        <w:jc w:val="left"/>
        <w:rPr>
          <w:rFonts w:ascii="宋体" w:hAnsi="宋体" w:eastAsia="宋体" w:cs="宋体"/>
          <w:szCs w:val="28"/>
          <w:highlight w:val="none"/>
        </w:rPr>
      </w:pPr>
    </w:p>
    <w:p w14:paraId="4AAB5B34">
      <w:pPr>
        <w:pStyle w:val="8"/>
        <w:tabs>
          <w:tab w:val="left" w:pos="432"/>
        </w:tabs>
        <w:spacing w:before="0" w:after="0" w:line="480" w:lineRule="exact"/>
        <w:jc w:val="center"/>
        <w:rPr>
          <w:rFonts w:ascii="宋体" w:hAnsi="宋体" w:eastAsia="宋体" w:cs="宋体"/>
          <w:b w:val="0"/>
          <w:sz w:val="21"/>
          <w:szCs w:val="21"/>
          <w:highlight w:val="none"/>
        </w:rPr>
      </w:pPr>
      <w:r>
        <w:rPr>
          <w:rFonts w:hint="eastAsia" w:ascii="宋体" w:hAnsi="宋体" w:eastAsia="宋体" w:cs="宋体"/>
          <w:sz w:val="28"/>
          <w:szCs w:val="28"/>
          <w:highlight w:val="none"/>
        </w:rPr>
        <w:br w:type="page"/>
      </w:r>
      <w:bookmarkStart w:id="774" w:name="_Toc119421999"/>
      <w:bookmarkStart w:id="775" w:name="_Toc29168"/>
      <w:r>
        <w:rPr>
          <w:rFonts w:hint="eastAsia" w:ascii="宋体" w:hAnsi="宋体" w:eastAsia="宋体" w:cs="宋体"/>
          <w:sz w:val="24"/>
          <w:szCs w:val="24"/>
          <w:highlight w:val="none"/>
          <w:lang w:eastAsia="zh-CN"/>
        </w:rPr>
        <w:t>（五）</w:t>
      </w:r>
      <w:r>
        <w:rPr>
          <w:rFonts w:hint="eastAsia" w:ascii="宋体" w:hAnsi="宋体" w:eastAsia="宋体" w:cs="宋体"/>
          <w:sz w:val="24"/>
          <w:szCs w:val="24"/>
          <w:highlight w:val="none"/>
        </w:rPr>
        <w:t>具备履行合同所必需的设备和专业技术能力</w:t>
      </w:r>
      <w:bookmarkEnd w:id="774"/>
      <w:bookmarkEnd w:id="775"/>
    </w:p>
    <w:p w14:paraId="197E3293">
      <w:pPr>
        <w:jc w:val="left"/>
        <w:rPr>
          <w:rFonts w:ascii="宋体" w:hAnsi="宋体" w:eastAsia="宋体" w:cs="宋体"/>
          <w:b/>
          <w:sz w:val="24"/>
          <w:szCs w:val="24"/>
          <w:highlight w:val="none"/>
        </w:rPr>
      </w:pPr>
    </w:p>
    <w:p w14:paraId="08D1E057">
      <w:pPr>
        <w:spacing w:line="360" w:lineRule="auto"/>
        <w:ind w:firstLine="420" w:firstLineChars="200"/>
        <w:jc w:val="left"/>
        <w:rPr>
          <w:rFonts w:ascii="宋体" w:hAnsi="宋体" w:eastAsia="宋体" w:cs="宋体"/>
          <w:sz w:val="24"/>
          <w:szCs w:val="24"/>
          <w:highlight w:val="none"/>
        </w:rPr>
      </w:pPr>
      <w:r>
        <w:rPr>
          <w:rFonts w:hint="eastAsia" w:ascii="宋体" w:hAnsi="宋体" w:eastAsia="宋体" w:cs="宋体"/>
          <w:szCs w:val="21"/>
          <w:highlight w:val="none"/>
        </w:rPr>
        <w:t>提供磋商申请人能证明其具有项目实施能力的设备清单</w:t>
      </w:r>
      <w:r>
        <w:rPr>
          <w:rFonts w:hint="eastAsia" w:ascii="宋体" w:hAnsi="宋体" w:eastAsia="宋体" w:cs="宋体"/>
          <w:szCs w:val="21"/>
          <w:highlight w:val="none"/>
          <w:lang w:eastAsia="zh-CN"/>
        </w:rPr>
        <w:t>或</w:t>
      </w:r>
      <w:r>
        <w:rPr>
          <w:rFonts w:hint="eastAsia" w:ascii="宋体" w:hAnsi="宋体" w:eastAsia="宋体" w:cs="宋体"/>
          <w:szCs w:val="21"/>
          <w:highlight w:val="none"/>
        </w:rPr>
        <w:t>人员配置情况（格式自拟，加盖公章确认）。</w:t>
      </w:r>
    </w:p>
    <w:p w14:paraId="1512E5E0">
      <w:pPr>
        <w:ind w:firstLine="480" w:firstLineChars="200"/>
        <w:jc w:val="left"/>
        <w:rPr>
          <w:rFonts w:ascii="宋体" w:hAnsi="宋体" w:eastAsia="宋体" w:cs="宋体"/>
          <w:sz w:val="24"/>
          <w:szCs w:val="24"/>
          <w:highlight w:val="none"/>
        </w:rPr>
      </w:pPr>
    </w:p>
    <w:p w14:paraId="7B5721D2">
      <w:pPr>
        <w:pStyle w:val="8"/>
        <w:tabs>
          <w:tab w:val="left" w:pos="432"/>
        </w:tabs>
        <w:spacing w:before="0" w:after="0" w:line="480" w:lineRule="exact"/>
        <w:jc w:val="center"/>
        <w:rPr>
          <w:rFonts w:ascii="宋体" w:hAnsi="宋体" w:eastAsia="宋体" w:cs="宋体"/>
          <w:b w:val="0"/>
          <w:sz w:val="24"/>
          <w:szCs w:val="24"/>
          <w:highlight w:val="none"/>
        </w:rPr>
      </w:pPr>
      <w:r>
        <w:rPr>
          <w:rFonts w:hint="eastAsia" w:ascii="宋体" w:hAnsi="宋体" w:eastAsia="宋体" w:cs="宋体"/>
          <w:sz w:val="28"/>
          <w:szCs w:val="28"/>
          <w:highlight w:val="none"/>
        </w:rPr>
        <w:br w:type="page"/>
      </w:r>
      <w:bookmarkStart w:id="776" w:name="_Toc119422000"/>
      <w:bookmarkStart w:id="777" w:name="_Toc5886"/>
      <w:r>
        <w:rPr>
          <w:rFonts w:hint="eastAsia" w:ascii="宋体" w:hAnsi="宋体" w:eastAsia="宋体" w:cs="宋体"/>
          <w:sz w:val="24"/>
          <w:szCs w:val="24"/>
          <w:highlight w:val="none"/>
          <w:lang w:eastAsia="zh-CN"/>
        </w:rPr>
        <w:t>（六）</w:t>
      </w:r>
      <w:r>
        <w:rPr>
          <w:rFonts w:hint="eastAsia" w:ascii="宋体" w:hAnsi="宋体" w:eastAsia="宋体" w:cs="宋体"/>
          <w:sz w:val="24"/>
          <w:szCs w:val="24"/>
          <w:highlight w:val="none"/>
        </w:rPr>
        <w:t>无重大违法</w:t>
      </w:r>
      <w:r>
        <w:rPr>
          <w:rFonts w:hint="eastAsia" w:ascii="宋体" w:hAnsi="宋体" w:eastAsia="宋体" w:cs="宋体"/>
          <w:sz w:val="24"/>
          <w:szCs w:val="24"/>
          <w:highlight w:val="none"/>
          <w:lang w:eastAsia="zh-CN"/>
        </w:rPr>
        <w:t>记录书面</w:t>
      </w:r>
      <w:r>
        <w:rPr>
          <w:rFonts w:hint="eastAsia" w:ascii="宋体" w:hAnsi="宋体" w:eastAsia="宋体" w:cs="宋体"/>
          <w:sz w:val="24"/>
          <w:szCs w:val="24"/>
          <w:highlight w:val="none"/>
        </w:rPr>
        <w:t>声明</w:t>
      </w:r>
      <w:bookmarkEnd w:id="776"/>
      <w:bookmarkEnd w:id="777"/>
    </w:p>
    <w:p w14:paraId="66149E7E">
      <w:pPr>
        <w:spacing w:line="360" w:lineRule="auto"/>
        <w:ind w:firstLine="210" w:firstLineChars="100"/>
        <w:jc w:val="left"/>
        <w:rPr>
          <w:rFonts w:ascii="宋体" w:hAnsi="宋体" w:eastAsia="宋体" w:cs="宋体"/>
          <w:szCs w:val="21"/>
          <w:highlight w:val="none"/>
        </w:rPr>
      </w:pPr>
    </w:p>
    <w:p w14:paraId="1D66FA10">
      <w:pPr>
        <w:spacing w:line="360" w:lineRule="auto"/>
        <w:ind w:firstLine="210" w:firstLineChars="100"/>
        <w:jc w:val="left"/>
        <w:rPr>
          <w:rFonts w:ascii="宋体" w:hAnsi="宋体" w:eastAsia="宋体" w:cs="宋体"/>
          <w:szCs w:val="21"/>
          <w:highlight w:val="none"/>
        </w:rPr>
      </w:pPr>
      <w:r>
        <w:rPr>
          <w:rFonts w:hint="eastAsia" w:ascii="宋体" w:hAnsi="宋体" w:eastAsia="宋体" w:cs="宋体"/>
          <w:szCs w:val="21"/>
          <w:highlight w:val="none"/>
        </w:rPr>
        <w:t xml:space="preserve"> 提供参加政府采购活动前3年内在经营活动中没有重大违法记录的书面声明（重大违法记录是指：因违法经营受到刑事处罚或者责令停产停业、吊销许可证或者执照、较大数额罚款等行政处罚）。格式自拟（加盖公章确认）。</w:t>
      </w:r>
    </w:p>
    <w:p w14:paraId="07AC27B1">
      <w:pPr>
        <w:spacing w:line="360" w:lineRule="auto"/>
        <w:ind w:firstLine="210" w:firstLineChars="100"/>
        <w:jc w:val="left"/>
        <w:rPr>
          <w:rFonts w:ascii="宋体" w:hAnsi="宋体" w:eastAsia="宋体" w:cs="宋体"/>
          <w:szCs w:val="21"/>
          <w:highlight w:val="none"/>
        </w:rPr>
      </w:pPr>
    </w:p>
    <w:p w14:paraId="176113BE">
      <w:pPr>
        <w:ind w:firstLine="240" w:firstLineChars="100"/>
        <w:jc w:val="left"/>
        <w:rPr>
          <w:rFonts w:ascii="宋体" w:hAnsi="宋体" w:eastAsia="宋体" w:cs="宋体"/>
          <w:sz w:val="24"/>
          <w:szCs w:val="24"/>
          <w:highlight w:val="none"/>
        </w:rPr>
      </w:pPr>
    </w:p>
    <w:p w14:paraId="6FA171F9">
      <w:pPr>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1387407A">
      <w:pPr>
        <w:pStyle w:val="8"/>
        <w:keepNext w:val="0"/>
        <w:keepLines w:val="0"/>
        <w:pageBreakBefore w:val="0"/>
        <w:widowControl w:val="0"/>
        <w:tabs>
          <w:tab w:val="left" w:pos="4202"/>
        </w:tabs>
        <w:kinsoku/>
        <w:wordWrap/>
        <w:overflowPunct/>
        <w:topLinePunct w:val="0"/>
        <w:autoSpaceDE/>
        <w:autoSpaceDN/>
        <w:bidi w:val="0"/>
        <w:adjustRightInd/>
        <w:snapToGrid/>
        <w:ind w:left="0" w:firstLine="562" w:firstLineChars="200"/>
        <w:jc w:val="center"/>
        <w:textAlignment w:val="auto"/>
        <w:rPr>
          <w:rFonts w:hint="eastAsia" w:ascii="宋体" w:hAnsi="宋体" w:eastAsia="宋体" w:cs="宋体"/>
          <w:b/>
          <w:color w:val="FF0000"/>
          <w:sz w:val="28"/>
          <w:szCs w:val="28"/>
          <w:highlight w:val="none"/>
        </w:rPr>
      </w:pPr>
      <w:r>
        <w:rPr>
          <w:rFonts w:hint="eastAsia" w:ascii="宋体" w:hAnsi="宋体" w:eastAsia="宋体" w:cs="宋体"/>
          <w:b/>
          <w:sz w:val="28"/>
          <w:szCs w:val="28"/>
          <w:highlight w:val="none"/>
          <w:lang w:eastAsia="zh-CN"/>
        </w:rPr>
        <w:t>（七）</w:t>
      </w:r>
      <w:r>
        <w:rPr>
          <w:rFonts w:hint="eastAsia" w:ascii="宋体" w:hAnsi="宋体" w:eastAsia="宋体" w:cs="宋体"/>
          <w:b/>
          <w:sz w:val="28"/>
          <w:szCs w:val="28"/>
          <w:highlight w:val="none"/>
        </w:rPr>
        <w:t>项目管理机构</w:t>
      </w:r>
    </w:p>
    <w:p w14:paraId="40B30279">
      <w:pPr>
        <w:numPr>
          <w:ilvl w:val="0"/>
          <w:numId w:val="0"/>
        </w:numPr>
        <w:spacing w:line="360" w:lineRule="auto"/>
        <w:ind w:firstLine="3855" w:firstLineChars="1600"/>
        <w:jc w:val="both"/>
        <w:rPr>
          <w:rFonts w:hint="eastAsia" w:ascii="宋体" w:hAnsi="宋体" w:eastAsia="宋体" w:cs="宋体"/>
          <w:b/>
          <w:sz w:val="28"/>
          <w:szCs w:val="28"/>
          <w:highlight w:val="none"/>
        </w:rPr>
      </w:pPr>
      <w:r>
        <w:rPr>
          <w:rFonts w:hint="eastAsia" w:ascii="宋体" w:hAnsi="宋体" w:eastAsia="宋体" w:cs="宋体"/>
          <w:b/>
          <w:sz w:val="24"/>
          <w:szCs w:val="24"/>
          <w:highlight w:val="none"/>
          <w:lang w:val="en-US" w:eastAsia="zh-CN"/>
        </w:rPr>
        <w:t>1.</w:t>
      </w:r>
      <w:r>
        <w:rPr>
          <w:rFonts w:hint="eastAsia" w:ascii="宋体" w:hAnsi="宋体" w:eastAsia="宋体" w:cs="宋体"/>
          <w:b/>
          <w:sz w:val="24"/>
          <w:szCs w:val="24"/>
          <w:highlight w:val="none"/>
        </w:rPr>
        <w:t>项目管理机构组成表</w:t>
      </w:r>
    </w:p>
    <w:p w14:paraId="444F0ABA">
      <w:pPr>
        <w:spacing w:after="120"/>
        <w:rPr>
          <w:rFonts w:hint="eastAsia" w:ascii="宋体" w:hAnsi="宋体" w:eastAsia="宋体" w:cs="宋体"/>
          <w:szCs w:val="21"/>
          <w:highlight w:val="none"/>
        </w:rPr>
      </w:pPr>
      <w:r>
        <w:rPr>
          <w:rFonts w:hint="eastAsia" w:ascii="宋体" w:hAnsi="宋体" w:eastAsia="宋体" w:cs="宋体"/>
          <w:szCs w:val="21"/>
          <w:highlight w:val="none"/>
          <w:u w:val="single"/>
        </w:rPr>
        <w:t xml:space="preserve">            {项目名称}         </w:t>
      </w:r>
      <w:r>
        <w:rPr>
          <w:rFonts w:hint="eastAsia" w:ascii="宋体" w:hAnsi="宋体" w:eastAsia="宋体" w:cs="宋体"/>
          <w:szCs w:val="21"/>
          <w:highlight w:val="none"/>
        </w:rPr>
        <w:t xml:space="preserve">项目  </w:t>
      </w:r>
    </w:p>
    <w:p w14:paraId="531ED8C0">
      <w:pPr>
        <w:spacing w:after="120"/>
        <w:rPr>
          <w:rFonts w:hint="eastAsia" w:ascii="宋体" w:hAnsi="宋体" w:eastAsia="宋体" w:cs="宋体"/>
          <w:szCs w:val="21"/>
          <w:highlight w:val="none"/>
        </w:rPr>
      </w:pPr>
      <w:r>
        <w:rPr>
          <w:rFonts w:hint="eastAsia" w:ascii="宋体" w:hAnsi="宋体" w:eastAsia="宋体" w:cs="宋体"/>
          <w:szCs w:val="21"/>
          <w:highlight w:val="none"/>
        </w:rPr>
        <w:t xml:space="preserve">                           </w:t>
      </w:r>
    </w:p>
    <w:tbl>
      <w:tblPr>
        <w:tblStyle w:val="30"/>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2"/>
        <w:gridCol w:w="1125"/>
        <w:gridCol w:w="907"/>
        <w:gridCol w:w="1481"/>
        <w:gridCol w:w="998"/>
        <w:gridCol w:w="1647"/>
        <w:gridCol w:w="1091"/>
        <w:gridCol w:w="967"/>
      </w:tblGrid>
      <w:tr w14:paraId="16EB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302" w:type="dxa"/>
            <w:vMerge w:val="restart"/>
            <w:tcBorders>
              <w:top w:val="single" w:color="auto" w:sz="4" w:space="0"/>
              <w:left w:val="single" w:color="auto" w:sz="4" w:space="0"/>
              <w:right w:val="single" w:color="auto" w:sz="4" w:space="0"/>
            </w:tcBorders>
            <w:vAlign w:val="center"/>
          </w:tcPr>
          <w:p w14:paraId="4E9FB4D6">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职务</w:t>
            </w:r>
          </w:p>
        </w:tc>
        <w:tc>
          <w:tcPr>
            <w:tcW w:w="1125" w:type="dxa"/>
            <w:vMerge w:val="restart"/>
            <w:tcBorders>
              <w:top w:val="single" w:color="auto" w:sz="4" w:space="0"/>
              <w:left w:val="single" w:color="auto" w:sz="4" w:space="0"/>
              <w:right w:val="single" w:color="auto" w:sz="4" w:space="0"/>
            </w:tcBorders>
            <w:vAlign w:val="center"/>
          </w:tcPr>
          <w:p w14:paraId="614B33D1">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907" w:type="dxa"/>
            <w:vMerge w:val="restart"/>
            <w:tcBorders>
              <w:top w:val="single" w:color="auto" w:sz="4" w:space="0"/>
              <w:left w:val="single" w:color="auto" w:sz="4" w:space="0"/>
              <w:right w:val="single" w:color="auto" w:sz="4" w:space="0"/>
            </w:tcBorders>
            <w:vAlign w:val="center"/>
          </w:tcPr>
          <w:p w14:paraId="3CA06A3E">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职称</w:t>
            </w:r>
          </w:p>
        </w:tc>
        <w:tc>
          <w:tcPr>
            <w:tcW w:w="5217" w:type="dxa"/>
            <w:gridSpan w:val="4"/>
            <w:tcBorders>
              <w:top w:val="single" w:color="auto" w:sz="4" w:space="0"/>
              <w:left w:val="single" w:color="auto" w:sz="4" w:space="0"/>
              <w:bottom w:val="single" w:color="auto" w:sz="4" w:space="0"/>
              <w:right w:val="single" w:color="auto" w:sz="4" w:space="0"/>
            </w:tcBorders>
            <w:vAlign w:val="center"/>
          </w:tcPr>
          <w:p w14:paraId="039F5A1B">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执业或职业资格证明</w:t>
            </w:r>
          </w:p>
        </w:tc>
        <w:tc>
          <w:tcPr>
            <w:tcW w:w="967" w:type="dxa"/>
            <w:vMerge w:val="restart"/>
            <w:tcBorders>
              <w:top w:val="single" w:color="auto" w:sz="4" w:space="0"/>
              <w:left w:val="single" w:color="auto" w:sz="4" w:space="0"/>
              <w:right w:val="single" w:color="auto" w:sz="4" w:space="0"/>
            </w:tcBorders>
            <w:vAlign w:val="center"/>
          </w:tcPr>
          <w:p w14:paraId="157FE90C">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60F5D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302" w:type="dxa"/>
            <w:vMerge w:val="continue"/>
            <w:tcBorders>
              <w:left w:val="single" w:color="auto" w:sz="4" w:space="0"/>
              <w:bottom w:val="single" w:color="auto" w:sz="4" w:space="0"/>
              <w:right w:val="single" w:color="auto" w:sz="4" w:space="0"/>
            </w:tcBorders>
            <w:vAlign w:val="center"/>
          </w:tcPr>
          <w:p w14:paraId="20A9EAA6">
            <w:pPr>
              <w:autoSpaceDE w:val="0"/>
              <w:autoSpaceDN w:val="0"/>
              <w:adjustRightInd w:val="0"/>
              <w:jc w:val="center"/>
              <w:rPr>
                <w:rFonts w:hint="eastAsia" w:ascii="宋体" w:hAnsi="宋体" w:eastAsia="宋体" w:cs="宋体"/>
                <w:highlight w:val="none"/>
              </w:rPr>
            </w:pPr>
          </w:p>
        </w:tc>
        <w:tc>
          <w:tcPr>
            <w:tcW w:w="1125" w:type="dxa"/>
            <w:vMerge w:val="continue"/>
            <w:tcBorders>
              <w:left w:val="single" w:color="auto" w:sz="4" w:space="0"/>
              <w:bottom w:val="single" w:color="auto" w:sz="4" w:space="0"/>
              <w:right w:val="single" w:color="auto" w:sz="4" w:space="0"/>
            </w:tcBorders>
            <w:vAlign w:val="center"/>
          </w:tcPr>
          <w:p w14:paraId="5415AD51">
            <w:pPr>
              <w:autoSpaceDE w:val="0"/>
              <w:autoSpaceDN w:val="0"/>
              <w:adjustRightInd w:val="0"/>
              <w:jc w:val="center"/>
              <w:rPr>
                <w:rFonts w:hint="eastAsia" w:ascii="宋体" w:hAnsi="宋体" w:eastAsia="宋体" w:cs="宋体"/>
                <w:highlight w:val="none"/>
              </w:rPr>
            </w:pPr>
          </w:p>
        </w:tc>
        <w:tc>
          <w:tcPr>
            <w:tcW w:w="907" w:type="dxa"/>
            <w:vMerge w:val="continue"/>
            <w:tcBorders>
              <w:left w:val="single" w:color="auto" w:sz="4" w:space="0"/>
              <w:bottom w:val="single" w:color="auto" w:sz="4" w:space="0"/>
              <w:right w:val="single" w:color="auto" w:sz="4" w:space="0"/>
            </w:tcBorders>
            <w:vAlign w:val="center"/>
          </w:tcPr>
          <w:p w14:paraId="6B9F54C4">
            <w:pPr>
              <w:autoSpaceDE w:val="0"/>
              <w:autoSpaceDN w:val="0"/>
              <w:adjustRightInd w:val="0"/>
              <w:jc w:val="center"/>
              <w:rPr>
                <w:rFonts w:hint="eastAsia" w:ascii="宋体" w:hAnsi="宋体" w:eastAsia="宋体" w:cs="宋体"/>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24B46785">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证书名称</w:t>
            </w:r>
          </w:p>
        </w:tc>
        <w:tc>
          <w:tcPr>
            <w:tcW w:w="998" w:type="dxa"/>
            <w:tcBorders>
              <w:top w:val="single" w:color="auto" w:sz="4" w:space="0"/>
              <w:left w:val="single" w:color="auto" w:sz="4" w:space="0"/>
              <w:bottom w:val="single" w:color="auto" w:sz="4" w:space="0"/>
              <w:right w:val="single" w:color="auto" w:sz="4" w:space="0"/>
            </w:tcBorders>
            <w:vAlign w:val="center"/>
          </w:tcPr>
          <w:p w14:paraId="2DEE485F">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级别</w:t>
            </w:r>
          </w:p>
        </w:tc>
        <w:tc>
          <w:tcPr>
            <w:tcW w:w="1647" w:type="dxa"/>
            <w:tcBorders>
              <w:top w:val="single" w:color="auto" w:sz="4" w:space="0"/>
              <w:left w:val="single" w:color="auto" w:sz="4" w:space="0"/>
              <w:bottom w:val="single" w:color="auto" w:sz="4" w:space="0"/>
              <w:right w:val="single" w:color="auto" w:sz="4" w:space="0"/>
            </w:tcBorders>
            <w:vAlign w:val="center"/>
          </w:tcPr>
          <w:p w14:paraId="61DEA89D">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证号</w:t>
            </w:r>
          </w:p>
        </w:tc>
        <w:tc>
          <w:tcPr>
            <w:tcW w:w="1091" w:type="dxa"/>
            <w:tcBorders>
              <w:top w:val="single" w:color="auto" w:sz="4" w:space="0"/>
              <w:left w:val="single" w:color="auto" w:sz="4" w:space="0"/>
              <w:bottom w:val="single" w:color="auto" w:sz="4" w:space="0"/>
              <w:right w:val="single" w:color="auto" w:sz="4" w:space="0"/>
            </w:tcBorders>
            <w:vAlign w:val="center"/>
          </w:tcPr>
          <w:p w14:paraId="0F7760A6">
            <w:pPr>
              <w:autoSpaceDE w:val="0"/>
              <w:autoSpaceDN w:val="0"/>
              <w:adjustRightInd w:val="0"/>
              <w:jc w:val="center"/>
              <w:rPr>
                <w:rFonts w:hint="eastAsia" w:ascii="宋体" w:hAnsi="宋体" w:eastAsia="宋体" w:cs="宋体"/>
                <w:szCs w:val="21"/>
                <w:highlight w:val="none"/>
              </w:rPr>
            </w:pPr>
            <w:r>
              <w:rPr>
                <w:rFonts w:hint="eastAsia" w:ascii="宋体" w:hAnsi="宋体" w:eastAsia="宋体" w:cs="宋体"/>
                <w:szCs w:val="21"/>
                <w:highlight w:val="none"/>
              </w:rPr>
              <w:t>专业</w:t>
            </w:r>
          </w:p>
        </w:tc>
        <w:tc>
          <w:tcPr>
            <w:tcW w:w="967" w:type="dxa"/>
            <w:vMerge w:val="continue"/>
            <w:tcBorders>
              <w:left w:val="single" w:color="auto" w:sz="4" w:space="0"/>
              <w:bottom w:val="single" w:color="auto" w:sz="4" w:space="0"/>
              <w:right w:val="single" w:color="auto" w:sz="4" w:space="0"/>
            </w:tcBorders>
            <w:vAlign w:val="center"/>
          </w:tcPr>
          <w:p w14:paraId="798A1745">
            <w:pPr>
              <w:autoSpaceDE w:val="0"/>
              <w:autoSpaceDN w:val="0"/>
              <w:adjustRightInd w:val="0"/>
              <w:jc w:val="center"/>
              <w:rPr>
                <w:rFonts w:hint="eastAsia" w:ascii="宋体" w:hAnsi="宋体" w:eastAsia="宋体" w:cs="宋体"/>
                <w:szCs w:val="21"/>
                <w:highlight w:val="none"/>
              </w:rPr>
            </w:pPr>
          </w:p>
        </w:tc>
      </w:tr>
      <w:tr w14:paraId="3181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526CA24B">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35DAFE9B">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15C66AC3">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6868AE37">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3EE83A0D">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5E7A72E4">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145214B4">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32538F8B">
            <w:pPr>
              <w:autoSpaceDE w:val="0"/>
              <w:autoSpaceDN w:val="0"/>
              <w:adjustRightInd w:val="0"/>
              <w:jc w:val="center"/>
              <w:rPr>
                <w:rFonts w:hint="eastAsia" w:ascii="宋体" w:hAnsi="宋体" w:eastAsia="宋体" w:cs="宋体"/>
                <w:szCs w:val="21"/>
                <w:highlight w:val="none"/>
              </w:rPr>
            </w:pPr>
          </w:p>
        </w:tc>
      </w:tr>
      <w:tr w14:paraId="67B5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1B6E0FD2">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797B0C4B">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26C94C7D">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0094A488">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463138C5">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25147228">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30827C0C">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3C58428E">
            <w:pPr>
              <w:autoSpaceDE w:val="0"/>
              <w:autoSpaceDN w:val="0"/>
              <w:adjustRightInd w:val="0"/>
              <w:jc w:val="center"/>
              <w:rPr>
                <w:rFonts w:hint="eastAsia" w:ascii="宋体" w:hAnsi="宋体" w:eastAsia="宋体" w:cs="宋体"/>
                <w:szCs w:val="21"/>
                <w:highlight w:val="none"/>
              </w:rPr>
            </w:pPr>
          </w:p>
        </w:tc>
      </w:tr>
      <w:tr w14:paraId="6B2C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480FC9B3">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440E3938">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5AA5971">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1D54A322">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5B6A3B4C">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74A3D0C6">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3B10A82">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3A2BD3C0">
            <w:pPr>
              <w:autoSpaceDE w:val="0"/>
              <w:autoSpaceDN w:val="0"/>
              <w:adjustRightInd w:val="0"/>
              <w:jc w:val="center"/>
              <w:rPr>
                <w:rFonts w:hint="eastAsia" w:ascii="宋体" w:hAnsi="宋体" w:eastAsia="宋体" w:cs="宋体"/>
                <w:szCs w:val="21"/>
                <w:highlight w:val="none"/>
              </w:rPr>
            </w:pPr>
          </w:p>
        </w:tc>
      </w:tr>
      <w:tr w14:paraId="3BB2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7D84E807">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2EDC7C7A">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086ED9E4">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11F62BF1">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4E48A974">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13E38F41">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F663BA7">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6CD32C81">
            <w:pPr>
              <w:rPr>
                <w:rFonts w:hint="eastAsia" w:ascii="宋体" w:hAnsi="宋体" w:eastAsia="宋体" w:cs="宋体"/>
                <w:szCs w:val="21"/>
                <w:highlight w:val="none"/>
              </w:rPr>
            </w:pPr>
          </w:p>
        </w:tc>
      </w:tr>
      <w:tr w14:paraId="4AE38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272F6D43">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579763DA">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DDDBC08">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53AD4D45">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4FF2BA03">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0CD2EAD8">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FF1EEC6">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22C25737">
            <w:pPr>
              <w:autoSpaceDE w:val="0"/>
              <w:autoSpaceDN w:val="0"/>
              <w:adjustRightInd w:val="0"/>
              <w:rPr>
                <w:rFonts w:hint="eastAsia" w:ascii="宋体" w:hAnsi="宋体" w:eastAsia="宋体" w:cs="宋体"/>
                <w:szCs w:val="21"/>
                <w:highlight w:val="none"/>
              </w:rPr>
            </w:pPr>
          </w:p>
        </w:tc>
      </w:tr>
      <w:tr w14:paraId="4CFD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3CCDFDFB">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60C9A9F3">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292A824F">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687DAACA">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30155F94">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19822388">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F70EB1D">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6E838B4A">
            <w:pPr>
              <w:autoSpaceDE w:val="0"/>
              <w:autoSpaceDN w:val="0"/>
              <w:adjustRightInd w:val="0"/>
              <w:rPr>
                <w:rFonts w:hint="eastAsia" w:ascii="宋体" w:hAnsi="宋体" w:eastAsia="宋体" w:cs="宋体"/>
                <w:szCs w:val="21"/>
                <w:highlight w:val="none"/>
              </w:rPr>
            </w:pPr>
          </w:p>
        </w:tc>
      </w:tr>
      <w:tr w14:paraId="5353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08F225FB">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5BF0AC68">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2606B1A6">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5B190218">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3008BB17">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7B89B2D9">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7009F06">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73B8858D">
            <w:pPr>
              <w:autoSpaceDE w:val="0"/>
              <w:autoSpaceDN w:val="0"/>
              <w:adjustRightInd w:val="0"/>
              <w:jc w:val="center"/>
              <w:rPr>
                <w:rFonts w:hint="eastAsia" w:ascii="宋体" w:hAnsi="宋体" w:eastAsia="宋体" w:cs="宋体"/>
                <w:szCs w:val="21"/>
                <w:highlight w:val="none"/>
              </w:rPr>
            </w:pPr>
          </w:p>
        </w:tc>
      </w:tr>
      <w:tr w14:paraId="7D79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01141215">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6DC5ED7A">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401F2B14">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6381365D">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4FF74111">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0544C6AD">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160010C">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0DFB08D8">
            <w:pPr>
              <w:autoSpaceDE w:val="0"/>
              <w:autoSpaceDN w:val="0"/>
              <w:adjustRightInd w:val="0"/>
              <w:jc w:val="center"/>
              <w:rPr>
                <w:rFonts w:hint="eastAsia" w:ascii="宋体" w:hAnsi="宋体" w:eastAsia="宋体" w:cs="宋体"/>
                <w:szCs w:val="21"/>
                <w:highlight w:val="none"/>
              </w:rPr>
            </w:pPr>
          </w:p>
        </w:tc>
      </w:tr>
      <w:tr w14:paraId="55AD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5279FB56">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11A90457">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605689DB">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365BF465">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4E0AA235">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27408528">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F77B551">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476F461E">
            <w:pPr>
              <w:autoSpaceDE w:val="0"/>
              <w:autoSpaceDN w:val="0"/>
              <w:adjustRightInd w:val="0"/>
              <w:jc w:val="center"/>
              <w:rPr>
                <w:rFonts w:hint="eastAsia" w:ascii="宋体" w:hAnsi="宋体" w:eastAsia="宋体" w:cs="宋体"/>
                <w:szCs w:val="21"/>
                <w:highlight w:val="none"/>
              </w:rPr>
            </w:pPr>
          </w:p>
        </w:tc>
      </w:tr>
      <w:tr w14:paraId="2D56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302" w:type="dxa"/>
            <w:tcBorders>
              <w:top w:val="single" w:color="auto" w:sz="4" w:space="0"/>
              <w:left w:val="single" w:color="auto" w:sz="4" w:space="0"/>
              <w:bottom w:val="single" w:color="auto" w:sz="4" w:space="0"/>
              <w:right w:val="single" w:color="auto" w:sz="4" w:space="0"/>
            </w:tcBorders>
            <w:vAlign w:val="center"/>
          </w:tcPr>
          <w:p w14:paraId="7B83A489">
            <w:pPr>
              <w:autoSpaceDE w:val="0"/>
              <w:autoSpaceDN w:val="0"/>
              <w:adjustRightInd w:val="0"/>
              <w:jc w:val="center"/>
              <w:rPr>
                <w:rFonts w:hint="eastAsia" w:ascii="宋体" w:hAnsi="宋体" w:eastAsia="宋体" w:cs="宋体"/>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57B970FD">
            <w:pPr>
              <w:autoSpaceDE w:val="0"/>
              <w:autoSpaceDN w:val="0"/>
              <w:adjustRightInd w:val="0"/>
              <w:jc w:val="center"/>
              <w:rPr>
                <w:rFonts w:hint="eastAsia" w:ascii="宋体" w:hAnsi="宋体" w:eastAsia="宋体" w:cs="宋体"/>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35048A8">
            <w:pPr>
              <w:autoSpaceDE w:val="0"/>
              <w:autoSpaceDN w:val="0"/>
              <w:adjustRightInd w:val="0"/>
              <w:jc w:val="center"/>
              <w:rPr>
                <w:rFonts w:hint="eastAsia" w:ascii="宋体" w:hAnsi="宋体" w:eastAsia="宋体" w:cs="宋体"/>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2A6D3422">
            <w:pPr>
              <w:autoSpaceDE w:val="0"/>
              <w:autoSpaceDN w:val="0"/>
              <w:adjustRightInd w:val="0"/>
              <w:jc w:val="center"/>
              <w:rPr>
                <w:rFonts w:hint="eastAsia" w:ascii="宋体" w:hAnsi="宋体" w:eastAsia="宋体" w:cs="宋体"/>
                <w:szCs w:val="21"/>
                <w:highlight w:val="none"/>
              </w:rPr>
            </w:pPr>
          </w:p>
        </w:tc>
        <w:tc>
          <w:tcPr>
            <w:tcW w:w="998" w:type="dxa"/>
            <w:tcBorders>
              <w:top w:val="single" w:color="auto" w:sz="4" w:space="0"/>
              <w:left w:val="single" w:color="auto" w:sz="4" w:space="0"/>
              <w:bottom w:val="single" w:color="auto" w:sz="4" w:space="0"/>
              <w:right w:val="single" w:color="auto" w:sz="4" w:space="0"/>
            </w:tcBorders>
            <w:vAlign w:val="center"/>
          </w:tcPr>
          <w:p w14:paraId="5B9EA63C">
            <w:pPr>
              <w:autoSpaceDE w:val="0"/>
              <w:autoSpaceDN w:val="0"/>
              <w:adjustRightInd w:val="0"/>
              <w:jc w:val="center"/>
              <w:rPr>
                <w:rFonts w:hint="eastAsia" w:ascii="宋体" w:hAnsi="宋体" w:eastAsia="宋体" w:cs="宋体"/>
                <w:szCs w:val="21"/>
                <w:highlight w:val="none"/>
              </w:rPr>
            </w:pPr>
          </w:p>
        </w:tc>
        <w:tc>
          <w:tcPr>
            <w:tcW w:w="1647" w:type="dxa"/>
            <w:tcBorders>
              <w:top w:val="single" w:color="auto" w:sz="4" w:space="0"/>
              <w:left w:val="single" w:color="auto" w:sz="4" w:space="0"/>
              <w:bottom w:val="single" w:color="auto" w:sz="4" w:space="0"/>
              <w:right w:val="single" w:color="auto" w:sz="4" w:space="0"/>
            </w:tcBorders>
            <w:vAlign w:val="center"/>
          </w:tcPr>
          <w:p w14:paraId="295BA240">
            <w:pPr>
              <w:autoSpaceDE w:val="0"/>
              <w:autoSpaceDN w:val="0"/>
              <w:adjustRightInd w:val="0"/>
              <w:jc w:val="center"/>
              <w:rPr>
                <w:rFonts w:hint="eastAsia" w:ascii="宋体" w:hAnsi="宋体" w:eastAsia="宋体" w:cs="宋体"/>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0C3624A0">
            <w:pPr>
              <w:autoSpaceDE w:val="0"/>
              <w:autoSpaceDN w:val="0"/>
              <w:adjustRightInd w:val="0"/>
              <w:jc w:val="center"/>
              <w:rPr>
                <w:rFonts w:hint="eastAsia" w:ascii="宋体" w:hAnsi="宋体" w:eastAsia="宋体" w:cs="宋体"/>
                <w:szCs w:val="21"/>
                <w:highlight w:val="none"/>
              </w:rPr>
            </w:pPr>
          </w:p>
        </w:tc>
        <w:tc>
          <w:tcPr>
            <w:tcW w:w="967" w:type="dxa"/>
            <w:tcBorders>
              <w:top w:val="single" w:color="auto" w:sz="4" w:space="0"/>
              <w:left w:val="single" w:color="auto" w:sz="4" w:space="0"/>
              <w:bottom w:val="single" w:color="auto" w:sz="4" w:space="0"/>
              <w:right w:val="single" w:color="auto" w:sz="4" w:space="0"/>
            </w:tcBorders>
            <w:vAlign w:val="center"/>
          </w:tcPr>
          <w:p w14:paraId="27B4A134">
            <w:pPr>
              <w:autoSpaceDE w:val="0"/>
              <w:autoSpaceDN w:val="0"/>
              <w:adjustRightInd w:val="0"/>
              <w:jc w:val="center"/>
              <w:rPr>
                <w:rFonts w:hint="eastAsia" w:ascii="宋体" w:hAnsi="宋体" w:eastAsia="宋体" w:cs="宋体"/>
                <w:szCs w:val="21"/>
                <w:highlight w:val="none"/>
              </w:rPr>
            </w:pPr>
          </w:p>
        </w:tc>
      </w:tr>
    </w:tbl>
    <w:p w14:paraId="0C115346">
      <w:pPr>
        <w:pStyle w:val="29"/>
        <w:ind w:firstLine="496"/>
        <w:rPr>
          <w:rFonts w:hint="eastAsia" w:ascii="宋体" w:hAnsi="宋体" w:eastAsia="宋体" w:cs="宋体"/>
          <w:highlight w:val="none"/>
        </w:rPr>
      </w:pPr>
    </w:p>
    <w:p w14:paraId="37A45BF8">
      <w:pPr>
        <w:spacing w:line="500" w:lineRule="exact"/>
        <w:ind w:left="210" w:leftChars="100" w:firstLine="420" w:firstLineChars="200"/>
        <w:jc w:val="right"/>
        <w:rPr>
          <w:rFonts w:hint="eastAsia" w:ascii="宋体" w:hAnsi="宋体" w:eastAsia="宋体" w:cs="宋体"/>
          <w:color w:val="000000"/>
          <w:szCs w:val="21"/>
          <w:highlight w:val="none"/>
          <w:u w:val="single"/>
        </w:rPr>
      </w:pPr>
      <w:bookmarkStart w:id="778" w:name="_Toc243465253"/>
      <w:bookmarkStart w:id="779" w:name="_Toc236545011"/>
      <w:bookmarkStart w:id="780" w:name="_Toc247957920"/>
      <w:r>
        <w:rPr>
          <w:rFonts w:hint="eastAsia" w:ascii="宋体" w:hAnsi="宋体" w:eastAsia="宋体" w:cs="宋体"/>
          <w:szCs w:val="21"/>
          <w:highlight w:val="none"/>
          <w:lang w:eastAsia="zh-CN"/>
        </w:rPr>
        <w:t>磋商申请人</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u w:val="single"/>
        </w:rPr>
        <w:t xml:space="preserve">             （电子签章）</w:t>
      </w:r>
    </w:p>
    <w:p w14:paraId="1C6DB7DC">
      <w:pPr>
        <w:spacing w:line="580" w:lineRule="exact"/>
        <w:ind w:firstLine="105" w:firstLineChars="50"/>
        <w:jc w:val="righ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法定代表人或其委托代理人：  </w:t>
      </w:r>
      <w:r>
        <w:rPr>
          <w:rFonts w:hint="eastAsia" w:ascii="宋体" w:hAnsi="宋体" w:eastAsia="宋体" w:cs="宋体"/>
          <w:color w:val="000000"/>
          <w:szCs w:val="21"/>
          <w:highlight w:val="none"/>
          <w:u w:val="single"/>
        </w:rPr>
        <w:t xml:space="preserve">        （签字或电子签章）</w:t>
      </w:r>
    </w:p>
    <w:p w14:paraId="3253C7F8">
      <w:pPr>
        <w:spacing w:line="500" w:lineRule="exact"/>
        <w:ind w:left="210" w:leftChars="100" w:firstLine="420" w:firstLineChars="200"/>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日    期：</w:t>
      </w:r>
      <w:r>
        <w:rPr>
          <w:rFonts w:hint="eastAsia" w:ascii="宋体" w:hAnsi="宋体" w:eastAsia="宋体" w:cs="宋体"/>
          <w:color w:val="000000"/>
          <w:szCs w:val="21"/>
          <w:highlight w:val="none"/>
          <w:u w:val="none"/>
        </w:rPr>
        <w:t xml:space="preserve">      年     月     日</w:t>
      </w:r>
    </w:p>
    <w:bookmarkEnd w:id="778"/>
    <w:bookmarkEnd w:id="779"/>
    <w:bookmarkEnd w:id="780"/>
    <w:p w14:paraId="76F0E6A9">
      <w:pPr>
        <w:spacing w:line="420" w:lineRule="exact"/>
        <w:jc w:val="center"/>
        <w:rPr>
          <w:rFonts w:hint="eastAsia" w:ascii="宋体" w:hAnsi="宋体" w:eastAsia="宋体" w:cs="宋体"/>
          <w:b/>
          <w:sz w:val="28"/>
          <w:szCs w:val="28"/>
          <w:highlight w:val="none"/>
        </w:rPr>
      </w:pPr>
    </w:p>
    <w:p w14:paraId="5CAC2D4C">
      <w:pPr>
        <w:spacing w:line="420" w:lineRule="exact"/>
        <w:jc w:val="center"/>
        <w:rPr>
          <w:rFonts w:hint="eastAsia" w:ascii="宋体" w:hAnsi="宋体" w:eastAsia="宋体" w:cs="宋体"/>
          <w:b/>
          <w:sz w:val="28"/>
          <w:szCs w:val="28"/>
          <w:highlight w:val="none"/>
        </w:rPr>
      </w:pPr>
    </w:p>
    <w:p w14:paraId="324279AD">
      <w:pPr>
        <w:spacing w:line="42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主要人员简历表</w:t>
      </w:r>
    </w:p>
    <w:p w14:paraId="421A83DD">
      <w:pP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附1：项目经理简历表</w:t>
      </w:r>
    </w:p>
    <w:p w14:paraId="2FB7CADD">
      <w:pP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项目经理应附建造师执业资格证书、注册证书、安全生产考核合格证书、身份证、职称证、学历证扫描件，管理过的项目业绩须附中标通知书或合同协议书的扫描件。类似项目限于以项目经理身份参与的项目。</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430"/>
        <w:gridCol w:w="1035"/>
        <w:gridCol w:w="1134"/>
        <w:gridCol w:w="971"/>
        <w:gridCol w:w="304"/>
        <w:gridCol w:w="921"/>
        <w:gridCol w:w="922"/>
        <w:gridCol w:w="1063"/>
        <w:gridCol w:w="1063"/>
      </w:tblGrid>
      <w:tr w14:paraId="582B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gridSpan w:val="2"/>
            <w:vAlign w:val="center"/>
          </w:tcPr>
          <w:p w14:paraId="4435DE15">
            <w:pPr>
              <w:jc w:val="center"/>
              <w:rPr>
                <w:rFonts w:hint="eastAsia" w:ascii="宋体" w:hAnsi="宋体" w:eastAsia="宋体" w:cs="宋体"/>
                <w:color w:val="000000"/>
                <w:highlight w:val="none"/>
              </w:rPr>
            </w:pPr>
            <w:r>
              <w:rPr>
                <w:rFonts w:hint="eastAsia" w:ascii="宋体" w:hAnsi="宋体" w:eastAsia="宋体" w:cs="宋体"/>
                <w:color w:val="000000"/>
                <w:highlight w:val="none"/>
              </w:rPr>
              <w:t>姓  名</w:t>
            </w:r>
          </w:p>
        </w:tc>
        <w:tc>
          <w:tcPr>
            <w:tcW w:w="1035" w:type="dxa"/>
            <w:vAlign w:val="center"/>
          </w:tcPr>
          <w:p w14:paraId="1C5DAA01">
            <w:pPr>
              <w:jc w:val="center"/>
              <w:rPr>
                <w:rFonts w:hint="eastAsia" w:ascii="宋体" w:hAnsi="宋体" w:eastAsia="宋体" w:cs="宋体"/>
                <w:color w:val="000000"/>
                <w:highlight w:val="none"/>
              </w:rPr>
            </w:pPr>
          </w:p>
        </w:tc>
        <w:tc>
          <w:tcPr>
            <w:tcW w:w="1134" w:type="dxa"/>
            <w:vAlign w:val="center"/>
          </w:tcPr>
          <w:p w14:paraId="3BAD192B">
            <w:pPr>
              <w:jc w:val="center"/>
              <w:rPr>
                <w:rFonts w:hint="eastAsia" w:ascii="宋体" w:hAnsi="宋体" w:eastAsia="宋体" w:cs="宋体"/>
                <w:color w:val="000000"/>
                <w:highlight w:val="none"/>
              </w:rPr>
            </w:pPr>
            <w:r>
              <w:rPr>
                <w:rFonts w:hint="eastAsia" w:ascii="宋体" w:hAnsi="宋体" w:eastAsia="宋体" w:cs="宋体"/>
                <w:color w:val="000000"/>
                <w:highlight w:val="none"/>
              </w:rPr>
              <w:t>年  龄</w:t>
            </w:r>
          </w:p>
        </w:tc>
        <w:tc>
          <w:tcPr>
            <w:tcW w:w="1275" w:type="dxa"/>
            <w:gridSpan w:val="2"/>
            <w:vAlign w:val="center"/>
          </w:tcPr>
          <w:p w14:paraId="65F01A72">
            <w:pPr>
              <w:jc w:val="center"/>
              <w:rPr>
                <w:rFonts w:hint="eastAsia" w:ascii="宋体" w:hAnsi="宋体" w:eastAsia="宋体" w:cs="宋体"/>
                <w:color w:val="000000"/>
                <w:highlight w:val="none"/>
              </w:rPr>
            </w:pPr>
          </w:p>
        </w:tc>
        <w:tc>
          <w:tcPr>
            <w:tcW w:w="1843" w:type="dxa"/>
            <w:gridSpan w:val="2"/>
            <w:vAlign w:val="center"/>
          </w:tcPr>
          <w:p w14:paraId="393FF9E9">
            <w:pPr>
              <w:jc w:val="center"/>
              <w:rPr>
                <w:rFonts w:hint="eastAsia" w:ascii="宋体" w:hAnsi="宋体" w:eastAsia="宋体" w:cs="宋体"/>
                <w:color w:val="000000"/>
                <w:highlight w:val="none"/>
              </w:rPr>
            </w:pPr>
            <w:r>
              <w:rPr>
                <w:rFonts w:hint="eastAsia" w:ascii="宋体" w:hAnsi="宋体" w:eastAsia="宋体" w:cs="宋体"/>
                <w:color w:val="000000"/>
                <w:highlight w:val="none"/>
              </w:rPr>
              <w:t>学历</w:t>
            </w:r>
          </w:p>
        </w:tc>
        <w:tc>
          <w:tcPr>
            <w:tcW w:w="2126" w:type="dxa"/>
            <w:gridSpan w:val="2"/>
            <w:vAlign w:val="center"/>
          </w:tcPr>
          <w:p w14:paraId="4BB8953B">
            <w:pPr>
              <w:jc w:val="center"/>
              <w:rPr>
                <w:rFonts w:hint="eastAsia" w:ascii="宋体" w:hAnsi="宋体" w:eastAsia="宋体" w:cs="宋体"/>
                <w:color w:val="000000"/>
                <w:highlight w:val="none"/>
              </w:rPr>
            </w:pPr>
          </w:p>
        </w:tc>
      </w:tr>
      <w:tr w14:paraId="2D5CF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gridSpan w:val="2"/>
            <w:vAlign w:val="center"/>
          </w:tcPr>
          <w:p w14:paraId="2648735A">
            <w:pPr>
              <w:jc w:val="center"/>
              <w:rPr>
                <w:rFonts w:hint="eastAsia" w:ascii="宋体" w:hAnsi="宋体" w:eastAsia="宋体" w:cs="宋体"/>
                <w:color w:val="000000"/>
                <w:highlight w:val="none"/>
              </w:rPr>
            </w:pPr>
            <w:r>
              <w:rPr>
                <w:rFonts w:hint="eastAsia" w:ascii="宋体" w:hAnsi="宋体" w:eastAsia="宋体" w:cs="宋体"/>
                <w:color w:val="000000"/>
                <w:highlight w:val="none"/>
              </w:rPr>
              <w:t>职  称</w:t>
            </w:r>
          </w:p>
        </w:tc>
        <w:tc>
          <w:tcPr>
            <w:tcW w:w="1035" w:type="dxa"/>
            <w:vAlign w:val="center"/>
          </w:tcPr>
          <w:p w14:paraId="207F1E1C">
            <w:pPr>
              <w:jc w:val="center"/>
              <w:rPr>
                <w:rFonts w:hint="eastAsia" w:ascii="宋体" w:hAnsi="宋体" w:eastAsia="宋体" w:cs="宋体"/>
                <w:color w:val="000000"/>
                <w:highlight w:val="none"/>
              </w:rPr>
            </w:pPr>
          </w:p>
        </w:tc>
        <w:tc>
          <w:tcPr>
            <w:tcW w:w="1134" w:type="dxa"/>
            <w:vAlign w:val="center"/>
          </w:tcPr>
          <w:p w14:paraId="2EBA85E2">
            <w:pPr>
              <w:jc w:val="center"/>
              <w:rPr>
                <w:rFonts w:hint="eastAsia" w:ascii="宋体" w:hAnsi="宋体" w:eastAsia="宋体" w:cs="宋体"/>
                <w:color w:val="000000"/>
                <w:highlight w:val="none"/>
              </w:rPr>
            </w:pPr>
            <w:r>
              <w:rPr>
                <w:rFonts w:hint="eastAsia" w:ascii="宋体" w:hAnsi="宋体" w:eastAsia="宋体" w:cs="宋体"/>
                <w:color w:val="000000"/>
                <w:highlight w:val="none"/>
              </w:rPr>
              <w:t>职  务</w:t>
            </w:r>
          </w:p>
        </w:tc>
        <w:tc>
          <w:tcPr>
            <w:tcW w:w="1275" w:type="dxa"/>
            <w:gridSpan w:val="2"/>
            <w:vAlign w:val="center"/>
          </w:tcPr>
          <w:p w14:paraId="69C5AA74">
            <w:pPr>
              <w:jc w:val="center"/>
              <w:rPr>
                <w:rFonts w:hint="eastAsia" w:ascii="宋体" w:hAnsi="宋体" w:eastAsia="宋体" w:cs="宋体"/>
                <w:color w:val="000000"/>
                <w:highlight w:val="none"/>
              </w:rPr>
            </w:pPr>
          </w:p>
        </w:tc>
        <w:tc>
          <w:tcPr>
            <w:tcW w:w="1843" w:type="dxa"/>
            <w:gridSpan w:val="2"/>
            <w:vAlign w:val="center"/>
          </w:tcPr>
          <w:p w14:paraId="700A7CC4">
            <w:pPr>
              <w:jc w:val="center"/>
              <w:rPr>
                <w:rFonts w:hint="eastAsia" w:ascii="宋体" w:hAnsi="宋体" w:eastAsia="宋体" w:cs="宋体"/>
                <w:color w:val="000000"/>
                <w:highlight w:val="none"/>
              </w:rPr>
            </w:pPr>
            <w:r>
              <w:rPr>
                <w:rFonts w:hint="eastAsia" w:ascii="宋体" w:hAnsi="宋体" w:eastAsia="宋体" w:cs="宋体"/>
                <w:color w:val="000000"/>
                <w:highlight w:val="none"/>
              </w:rPr>
              <w:t>拟在本工程任职</w:t>
            </w:r>
          </w:p>
        </w:tc>
        <w:tc>
          <w:tcPr>
            <w:tcW w:w="2126" w:type="dxa"/>
            <w:gridSpan w:val="2"/>
            <w:vAlign w:val="center"/>
          </w:tcPr>
          <w:p w14:paraId="01812154">
            <w:pPr>
              <w:jc w:val="center"/>
              <w:rPr>
                <w:rFonts w:hint="eastAsia" w:ascii="宋体" w:hAnsi="宋体" w:eastAsia="宋体" w:cs="宋体"/>
                <w:color w:val="000000"/>
                <w:highlight w:val="none"/>
              </w:rPr>
            </w:pPr>
            <w:r>
              <w:rPr>
                <w:rFonts w:hint="eastAsia" w:ascii="宋体" w:hAnsi="宋体" w:eastAsia="宋体" w:cs="宋体"/>
                <w:color w:val="000000"/>
                <w:highlight w:val="none"/>
              </w:rPr>
              <w:t>项目经理</w:t>
            </w:r>
          </w:p>
        </w:tc>
      </w:tr>
      <w:tr w14:paraId="18FE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4"/>
            <w:vAlign w:val="center"/>
          </w:tcPr>
          <w:p w14:paraId="62602222">
            <w:pPr>
              <w:jc w:val="center"/>
              <w:rPr>
                <w:rFonts w:hint="eastAsia" w:ascii="宋体" w:hAnsi="宋体" w:eastAsia="宋体" w:cs="宋体"/>
                <w:color w:val="000000"/>
                <w:highlight w:val="none"/>
              </w:rPr>
            </w:pPr>
            <w:r>
              <w:rPr>
                <w:rFonts w:hint="eastAsia" w:ascii="宋体" w:hAnsi="宋体" w:eastAsia="宋体" w:cs="宋体"/>
                <w:color w:val="000000"/>
                <w:highlight w:val="none"/>
              </w:rPr>
              <w:t>注册建造师执业资格等级</w:t>
            </w:r>
          </w:p>
        </w:tc>
        <w:tc>
          <w:tcPr>
            <w:tcW w:w="1275" w:type="dxa"/>
            <w:gridSpan w:val="2"/>
            <w:vAlign w:val="center"/>
          </w:tcPr>
          <w:p w14:paraId="7997831E">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级</w:t>
            </w:r>
          </w:p>
        </w:tc>
        <w:tc>
          <w:tcPr>
            <w:tcW w:w="1843" w:type="dxa"/>
            <w:gridSpan w:val="2"/>
            <w:vAlign w:val="center"/>
          </w:tcPr>
          <w:p w14:paraId="61507404">
            <w:pPr>
              <w:jc w:val="center"/>
              <w:rPr>
                <w:rFonts w:hint="eastAsia" w:ascii="宋体" w:hAnsi="宋体" w:eastAsia="宋体" w:cs="宋体"/>
                <w:color w:val="000000"/>
                <w:highlight w:val="none"/>
              </w:rPr>
            </w:pPr>
            <w:r>
              <w:rPr>
                <w:rFonts w:hint="eastAsia" w:ascii="宋体" w:hAnsi="宋体" w:eastAsia="宋体" w:cs="宋体"/>
                <w:color w:val="000000"/>
                <w:highlight w:val="none"/>
              </w:rPr>
              <w:t>建造师专业</w:t>
            </w:r>
          </w:p>
        </w:tc>
        <w:tc>
          <w:tcPr>
            <w:tcW w:w="2126" w:type="dxa"/>
            <w:gridSpan w:val="2"/>
            <w:vAlign w:val="center"/>
          </w:tcPr>
          <w:p w14:paraId="650E4909">
            <w:pPr>
              <w:jc w:val="center"/>
              <w:rPr>
                <w:rFonts w:hint="eastAsia" w:ascii="宋体" w:hAnsi="宋体" w:eastAsia="宋体" w:cs="宋体"/>
                <w:color w:val="000000"/>
                <w:highlight w:val="none"/>
              </w:rPr>
            </w:pPr>
          </w:p>
        </w:tc>
      </w:tr>
      <w:tr w14:paraId="6E56C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4"/>
            <w:vAlign w:val="center"/>
          </w:tcPr>
          <w:p w14:paraId="31EB428F">
            <w:pPr>
              <w:jc w:val="center"/>
              <w:rPr>
                <w:rFonts w:hint="eastAsia" w:ascii="宋体" w:hAnsi="宋体" w:eastAsia="宋体" w:cs="宋体"/>
                <w:color w:val="000000"/>
                <w:highlight w:val="none"/>
              </w:rPr>
            </w:pPr>
            <w:r>
              <w:rPr>
                <w:rFonts w:hint="eastAsia" w:ascii="宋体" w:hAnsi="宋体" w:eastAsia="宋体" w:cs="宋体"/>
                <w:color w:val="000000"/>
                <w:highlight w:val="none"/>
              </w:rPr>
              <w:t>安全生产考核合格证书</w:t>
            </w:r>
          </w:p>
        </w:tc>
        <w:tc>
          <w:tcPr>
            <w:tcW w:w="5244" w:type="dxa"/>
            <w:gridSpan w:val="6"/>
            <w:vAlign w:val="center"/>
          </w:tcPr>
          <w:p w14:paraId="5167C4E8">
            <w:pPr>
              <w:jc w:val="center"/>
              <w:rPr>
                <w:rFonts w:hint="eastAsia" w:ascii="宋体" w:hAnsi="宋体" w:eastAsia="宋体" w:cs="宋体"/>
                <w:color w:val="000000"/>
                <w:highlight w:val="none"/>
              </w:rPr>
            </w:pPr>
          </w:p>
        </w:tc>
      </w:tr>
      <w:tr w14:paraId="2732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gridSpan w:val="2"/>
            <w:vAlign w:val="center"/>
          </w:tcPr>
          <w:p w14:paraId="5CF3BA8D">
            <w:pPr>
              <w:jc w:val="center"/>
              <w:rPr>
                <w:rFonts w:hint="eastAsia" w:ascii="宋体" w:hAnsi="宋体" w:eastAsia="宋体" w:cs="宋体"/>
                <w:color w:val="000000"/>
                <w:highlight w:val="none"/>
              </w:rPr>
            </w:pPr>
            <w:r>
              <w:rPr>
                <w:rFonts w:hint="eastAsia" w:ascii="宋体" w:hAnsi="宋体" w:eastAsia="宋体" w:cs="宋体"/>
                <w:color w:val="000000"/>
                <w:highlight w:val="none"/>
              </w:rPr>
              <w:t>毕业学校</w:t>
            </w:r>
          </w:p>
        </w:tc>
        <w:tc>
          <w:tcPr>
            <w:tcW w:w="7413" w:type="dxa"/>
            <w:gridSpan w:val="8"/>
            <w:vAlign w:val="center"/>
          </w:tcPr>
          <w:p w14:paraId="0458C3DF">
            <w:pPr>
              <w:ind w:firstLine="840" w:firstLineChars="400"/>
              <w:rPr>
                <w:rFonts w:hint="eastAsia" w:ascii="宋体" w:hAnsi="宋体" w:eastAsia="宋体" w:cs="宋体"/>
                <w:color w:val="000000"/>
                <w:highlight w:val="none"/>
              </w:rPr>
            </w:pPr>
            <w:r>
              <w:rPr>
                <w:rFonts w:hint="eastAsia" w:ascii="宋体" w:hAnsi="宋体" w:eastAsia="宋体" w:cs="宋体"/>
                <w:color w:val="000000"/>
                <w:highlight w:val="none"/>
              </w:rPr>
              <w:t>年毕业于                  学校            专业</w:t>
            </w:r>
          </w:p>
        </w:tc>
      </w:tr>
      <w:tr w14:paraId="76A3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10"/>
            <w:vAlign w:val="center"/>
          </w:tcPr>
          <w:p w14:paraId="2F9C3C33">
            <w:pPr>
              <w:jc w:val="center"/>
              <w:rPr>
                <w:rFonts w:hint="eastAsia" w:ascii="宋体" w:hAnsi="宋体" w:eastAsia="宋体" w:cs="宋体"/>
                <w:color w:val="000000"/>
                <w:highlight w:val="none"/>
              </w:rPr>
            </w:pPr>
            <w:r>
              <w:rPr>
                <w:rFonts w:hint="eastAsia" w:ascii="宋体" w:hAnsi="宋体" w:eastAsia="宋体" w:cs="宋体"/>
                <w:color w:val="000000"/>
                <w:highlight w:val="none"/>
              </w:rPr>
              <w:t>主要工作经历</w:t>
            </w:r>
          </w:p>
        </w:tc>
      </w:tr>
      <w:tr w14:paraId="3F61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4E21CB05">
            <w:pPr>
              <w:jc w:val="center"/>
              <w:rPr>
                <w:rFonts w:hint="eastAsia" w:ascii="宋体" w:hAnsi="宋体" w:eastAsia="宋体" w:cs="宋体"/>
                <w:color w:val="000000"/>
                <w:highlight w:val="none"/>
              </w:rPr>
            </w:pPr>
            <w:r>
              <w:rPr>
                <w:rFonts w:hint="eastAsia" w:ascii="宋体" w:hAnsi="宋体" w:eastAsia="宋体" w:cs="宋体"/>
                <w:szCs w:val="21"/>
                <w:highlight w:val="none"/>
              </w:rPr>
              <w:t>序号</w:t>
            </w:r>
          </w:p>
        </w:tc>
        <w:tc>
          <w:tcPr>
            <w:tcW w:w="1465" w:type="dxa"/>
            <w:gridSpan w:val="2"/>
            <w:vAlign w:val="center"/>
          </w:tcPr>
          <w:p w14:paraId="197707AF">
            <w:pPr>
              <w:jc w:val="center"/>
              <w:rPr>
                <w:rFonts w:hint="eastAsia" w:ascii="宋体" w:hAnsi="宋体" w:eastAsia="宋体" w:cs="宋体"/>
                <w:color w:val="000000"/>
                <w:highlight w:val="none"/>
              </w:rPr>
            </w:pPr>
            <w:r>
              <w:rPr>
                <w:rFonts w:hint="eastAsia" w:ascii="宋体" w:hAnsi="宋体" w:eastAsia="宋体" w:cs="宋体"/>
                <w:szCs w:val="21"/>
                <w:highlight w:val="none"/>
              </w:rPr>
              <w:t>参加过的类似项目名称</w:t>
            </w:r>
          </w:p>
        </w:tc>
        <w:tc>
          <w:tcPr>
            <w:tcW w:w="1134" w:type="dxa"/>
            <w:vAlign w:val="center"/>
          </w:tcPr>
          <w:p w14:paraId="21013EC5">
            <w:pPr>
              <w:pStyle w:val="12"/>
              <w:spacing w:before="120" w:line="240" w:lineRule="auto"/>
              <w:ind w:firstLine="0" w:firstLineChars="0"/>
              <w:jc w:val="center"/>
              <w:rPr>
                <w:rFonts w:hint="eastAsia" w:ascii="宋体" w:hAnsi="宋体" w:eastAsia="宋体" w:cs="宋体"/>
                <w:color w:val="000000"/>
                <w:highlight w:val="none"/>
              </w:rPr>
            </w:pPr>
            <w:r>
              <w:rPr>
                <w:rFonts w:hint="eastAsia" w:ascii="宋体" w:hAnsi="宋体" w:eastAsia="宋体" w:cs="宋体"/>
                <w:szCs w:val="21"/>
                <w:highlight w:val="none"/>
              </w:rPr>
              <w:t>项目地址</w:t>
            </w:r>
          </w:p>
        </w:tc>
        <w:tc>
          <w:tcPr>
            <w:tcW w:w="971" w:type="dxa"/>
            <w:vAlign w:val="center"/>
          </w:tcPr>
          <w:p w14:paraId="223CD432">
            <w:pPr>
              <w:pStyle w:val="12"/>
              <w:spacing w:before="120" w:line="240" w:lineRule="auto"/>
              <w:ind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业主</w:t>
            </w:r>
          </w:p>
          <w:p w14:paraId="5AA74E07">
            <w:pPr>
              <w:pStyle w:val="12"/>
              <w:spacing w:before="120" w:line="240" w:lineRule="auto"/>
              <w:ind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名称</w:t>
            </w:r>
          </w:p>
        </w:tc>
        <w:tc>
          <w:tcPr>
            <w:tcW w:w="1225" w:type="dxa"/>
            <w:gridSpan w:val="2"/>
            <w:vAlign w:val="center"/>
          </w:tcPr>
          <w:p w14:paraId="576CD90F">
            <w:pPr>
              <w:pStyle w:val="12"/>
              <w:spacing w:before="120" w:line="240" w:lineRule="auto"/>
              <w:ind w:firstLine="0" w:firstLineChars="0"/>
              <w:jc w:val="center"/>
              <w:rPr>
                <w:rFonts w:hint="eastAsia" w:ascii="宋体" w:hAnsi="宋体" w:eastAsia="宋体" w:cs="宋体"/>
                <w:color w:val="000000"/>
                <w:highlight w:val="none"/>
              </w:rPr>
            </w:pPr>
            <w:r>
              <w:rPr>
                <w:rFonts w:hint="eastAsia" w:ascii="宋体" w:hAnsi="宋体" w:eastAsia="宋体" w:cs="宋体"/>
                <w:szCs w:val="21"/>
                <w:highlight w:val="none"/>
              </w:rPr>
              <w:t>联系人姓名及电话</w:t>
            </w:r>
          </w:p>
        </w:tc>
        <w:tc>
          <w:tcPr>
            <w:tcW w:w="922" w:type="dxa"/>
            <w:vAlign w:val="center"/>
          </w:tcPr>
          <w:p w14:paraId="59B7E407">
            <w:pPr>
              <w:pStyle w:val="12"/>
              <w:spacing w:before="120" w:line="240" w:lineRule="auto"/>
              <w:ind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合同</w:t>
            </w:r>
          </w:p>
          <w:p w14:paraId="0805FB60">
            <w:pPr>
              <w:pStyle w:val="12"/>
              <w:spacing w:before="120" w:line="240" w:lineRule="auto"/>
              <w:ind w:firstLine="0" w:firstLineChars="0"/>
              <w:jc w:val="center"/>
              <w:rPr>
                <w:rFonts w:hint="eastAsia" w:ascii="宋体" w:hAnsi="宋体" w:eastAsia="宋体" w:cs="宋体"/>
                <w:color w:val="000000"/>
                <w:highlight w:val="none"/>
              </w:rPr>
            </w:pPr>
            <w:r>
              <w:rPr>
                <w:rFonts w:hint="eastAsia" w:ascii="宋体" w:hAnsi="宋体" w:eastAsia="宋体" w:cs="宋体"/>
                <w:szCs w:val="21"/>
                <w:highlight w:val="none"/>
              </w:rPr>
              <w:t>金额</w:t>
            </w:r>
          </w:p>
        </w:tc>
        <w:tc>
          <w:tcPr>
            <w:tcW w:w="1063" w:type="dxa"/>
            <w:vAlign w:val="center"/>
          </w:tcPr>
          <w:p w14:paraId="7C329B8B">
            <w:pPr>
              <w:pStyle w:val="12"/>
              <w:spacing w:before="120" w:line="240" w:lineRule="auto"/>
              <w:ind w:firstLine="0" w:firstLineChars="0"/>
              <w:jc w:val="center"/>
              <w:rPr>
                <w:rFonts w:hint="eastAsia" w:ascii="宋体" w:hAnsi="宋体" w:eastAsia="宋体" w:cs="宋体"/>
                <w:color w:val="000000"/>
                <w:highlight w:val="none"/>
              </w:rPr>
            </w:pPr>
            <w:r>
              <w:rPr>
                <w:rFonts w:hint="eastAsia" w:ascii="宋体" w:hAnsi="宋体" w:eastAsia="宋体" w:cs="宋体"/>
                <w:szCs w:val="21"/>
                <w:highlight w:val="none"/>
              </w:rPr>
              <w:t>完成时间</w:t>
            </w:r>
          </w:p>
        </w:tc>
        <w:tc>
          <w:tcPr>
            <w:tcW w:w="1063" w:type="dxa"/>
            <w:vAlign w:val="center"/>
          </w:tcPr>
          <w:p w14:paraId="0E77FE15">
            <w:pPr>
              <w:jc w:val="center"/>
              <w:rPr>
                <w:rFonts w:hint="eastAsia" w:ascii="宋体" w:hAnsi="宋体" w:eastAsia="宋体" w:cs="宋体"/>
                <w:color w:val="000000"/>
                <w:highlight w:val="none"/>
              </w:rPr>
            </w:pPr>
            <w:r>
              <w:rPr>
                <w:rFonts w:hint="eastAsia" w:ascii="宋体" w:hAnsi="宋体" w:eastAsia="宋体" w:cs="宋体"/>
                <w:szCs w:val="21"/>
                <w:highlight w:val="none"/>
              </w:rPr>
              <w:t>在项目中担任何种职务</w:t>
            </w:r>
          </w:p>
        </w:tc>
      </w:tr>
      <w:tr w14:paraId="7BBB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40D94AD8">
            <w:pPr>
              <w:jc w:val="center"/>
              <w:rPr>
                <w:rFonts w:hint="eastAsia" w:ascii="宋体" w:hAnsi="宋体" w:eastAsia="宋体" w:cs="宋体"/>
                <w:color w:val="000000"/>
                <w:highlight w:val="none"/>
              </w:rPr>
            </w:pPr>
          </w:p>
        </w:tc>
        <w:tc>
          <w:tcPr>
            <w:tcW w:w="1465" w:type="dxa"/>
            <w:gridSpan w:val="2"/>
            <w:vAlign w:val="center"/>
          </w:tcPr>
          <w:p w14:paraId="091B09AA">
            <w:pPr>
              <w:jc w:val="center"/>
              <w:rPr>
                <w:rFonts w:hint="eastAsia" w:ascii="宋体" w:hAnsi="宋体" w:eastAsia="宋体" w:cs="宋体"/>
                <w:color w:val="000000"/>
                <w:highlight w:val="none"/>
              </w:rPr>
            </w:pPr>
          </w:p>
        </w:tc>
        <w:tc>
          <w:tcPr>
            <w:tcW w:w="1134" w:type="dxa"/>
            <w:vAlign w:val="center"/>
          </w:tcPr>
          <w:p w14:paraId="20FB449B">
            <w:pPr>
              <w:jc w:val="center"/>
              <w:rPr>
                <w:rFonts w:hint="eastAsia" w:ascii="宋体" w:hAnsi="宋体" w:eastAsia="宋体" w:cs="宋体"/>
                <w:color w:val="000000"/>
                <w:highlight w:val="none"/>
              </w:rPr>
            </w:pPr>
          </w:p>
        </w:tc>
        <w:tc>
          <w:tcPr>
            <w:tcW w:w="971" w:type="dxa"/>
            <w:vAlign w:val="center"/>
          </w:tcPr>
          <w:p w14:paraId="0A9DE3AA">
            <w:pPr>
              <w:jc w:val="center"/>
              <w:rPr>
                <w:rFonts w:hint="eastAsia" w:ascii="宋体" w:hAnsi="宋体" w:eastAsia="宋体" w:cs="宋体"/>
                <w:color w:val="000000"/>
                <w:highlight w:val="none"/>
              </w:rPr>
            </w:pPr>
          </w:p>
        </w:tc>
        <w:tc>
          <w:tcPr>
            <w:tcW w:w="1225" w:type="dxa"/>
            <w:gridSpan w:val="2"/>
            <w:vAlign w:val="center"/>
          </w:tcPr>
          <w:p w14:paraId="000B1E2E">
            <w:pPr>
              <w:jc w:val="center"/>
              <w:rPr>
                <w:rFonts w:hint="eastAsia" w:ascii="宋体" w:hAnsi="宋体" w:eastAsia="宋体" w:cs="宋体"/>
                <w:color w:val="000000"/>
                <w:highlight w:val="none"/>
              </w:rPr>
            </w:pPr>
          </w:p>
        </w:tc>
        <w:tc>
          <w:tcPr>
            <w:tcW w:w="922" w:type="dxa"/>
            <w:vAlign w:val="center"/>
          </w:tcPr>
          <w:p w14:paraId="3CCDF528">
            <w:pPr>
              <w:jc w:val="center"/>
              <w:rPr>
                <w:rFonts w:hint="eastAsia" w:ascii="宋体" w:hAnsi="宋体" w:eastAsia="宋体" w:cs="宋体"/>
                <w:color w:val="000000"/>
                <w:highlight w:val="none"/>
              </w:rPr>
            </w:pPr>
          </w:p>
        </w:tc>
        <w:tc>
          <w:tcPr>
            <w:tcW w:w="1063" w:type="dxa"/>
            <w:vAlign w:val="center"/>
          </w:tcPr>
          <w:p w14:paraId="46592513">
            <w:pPr>
              <w:jc w:val="center"/>
              <w:rPr>
                <w:rFonts w:hint="eastAsia" w:ascii="宋体" w:hAnsi="宋体" w:eastAsia="宋体" w:cs="宋体"/>
                <w:color w:val="000000"/>
                <w:highlight w:val="none"/>
              </w:rPr>
            </w:pPr>
          </w:p>
        </w:tc>
        <w:tc>
          <w:tcPr>
            <w:tcW w:w="1063" w:type="dxa"/>
            <w:vAlign w:val="center"/>
          </w:tcPr>
          <w:p w14:paraId="649CAA94">
            <w:pPr>
              <w:jc w:val="center"/>
              <w:rPr>
                <w:rFonts w:hint="eastAsia" w:ascii="宋体" w:hAnsi="宋体" w:eastAsia="宋体" w:cs="宋体"/>
                <w:color w:val="000000"/>
                <w:highlight w:val="none"/>
              </w:rPr>
            </w:pPr>
          </w:p>
        </w:tc>
      </w:tr>
      <w:tr w14:paraId="661E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66327B9E">
            <w:pPr>
              <w:jc w:val="center"/>
              <w:rPr>
                <w:rFonts w:hint="eastAsia" w:ascii="宋体" w:hAnsi="宋体" w:eastAsia="宋体" w:cs="宋体"/>
                <w:color w:val="000000"/>
                <w:highlight w:val="none"/>
              </w:rPr>
            </w:pPr>
          </w:p>
        </w:tc>
        <w:tc>
          <w:tcPr>
            <w:tcW w:w="1465" w:type="dxa"/>
            <w:gridSpan w:val="2"/>
            <w:vAlign w:val="center"/>
          </w:tcPr>
          <w:p w14:paraId="305510C9">
            <w:pPr>
              <w:jc w:val="center"/>
              <w:rPr>
                <w:rFonts w:hint="eastAsia" w:ascii="宋体" w:hAnsi="宋体" w:eastAsia="宋体" w:cs="宋体"/>
                <w:color w:val="000000"/>
                <w:highlight w:val="none"/>
              </w:rPr>
            </w:pPr>
          </w:p>
        </w:tc>
        <w:tc>
          <w:tcPr>
            <w:tcW w:w="1134" w:type="dxa"/>
            <w:vAlign w:val="center"/>
          </w:tcPr>
          <w:p w14:paraId="5E65FCE1">
            <w:pPr>
              <w:jc w:val="center"/>
              <w:rPr>
                <w:rFonts w:hint="eastAsia" w:ascii="宋体" w:hAnsi="宋体" w:eastAsia="宋体" w:cs="宋体"/>
                <w:color w:val="000000"/>
                <w:highlight w:val="none"/>
              </w:rPr>
            </w:pPr>
          </w:p>
        </w:tc>
        <w:tc>
          <w:tcPr>
            <w:tcW w:w="971" w:type="dxa"/>
            <w:vAlign w:val="center"/>
          </w:tcPr>
          <w:p w14:paraId="3C72261B">
            <w:pPr>
              <w:jc w:val="center"/>
              <w:rPr>
                <w:rFonts w:hint="eastAsia" w:ascii="宋体" w:hAnsi="宋体" w:eastAsia="宋体" w:cs="宋体"/>
                <w:color w:val="000000"/>
                <w:highlight w:val="none"/>
              </w:rPr>
            </w:pPr>
          </w:p>
        </w:tc>
        <w:tc>
          <w:tcPr>
            <w:tcW w:w="1225" w:type="dxa"/>
            <w:gridSpan w:val="2"/>
            <w:vAlign w:val="center"/>
          </w:tcPr>
          <w:p w14:paraId="7DE1BE59">
            <w:pPr>
              <w:jc w:val="center"/>
              <w:rPr>
                <w:rFonts w:hint="eastAsia" w:ascii="宋体" w:hAnsi="宋体" w:eastAsia="宋体" w:cs="宋体"/>
                <w:color w:val="000000"/>
                <w:highlight w:val="none"/>
              </w:rPr>
            </w:pPr>
          </w:p>
        </w:tc>
        <w:tc>
          <w:tcPr>
            <w:tcW w:w="922" w:type="dxa"/>
            <w:vAlign w:val="center"/>
          </w:tcPr>
          <w:p w14:paraId="0D074745">
            <w:pPr>
              <w:jc w:val="center"/>
              <w:rPr>
                <w:rFonts w:hint="eastAsia" w:ascii="宋体" w:hAnsi="宋体" w:eastAsia="宋体" w:cs="宋体"/>
                <w:color w:val="000000"/>
                <w:highlight w:val="none"/>
              </w:rPr>
            </w:pPr>
          </w:p>
        </w:tc>
        <w:tc>
          <w:tcPr>
            <w:tcW w:w="1063" w:type="dxa"/>
            <w:vAlign w:val="center"/>
          </w:tcPr>
          <w:p w14:paraId="02A5C64D">
            <w:pPr>
              <w:jc w:val="center"/>
              <w:rPr>
                <w:rFonts w:hint="eastAsia" w:ascii="宋体" w:hAnsi="宋体" w:eastAsia="宋体" w:cs="宋体"/>
                <w:color w:val="000000"/>
                <w:highlight w:val="none"/>
              </w:rPr>
            </w:pPr>
          </w:p>
        </w:tc>
        <w:tc>
          <w:tcPr>
            <w:tcW w:w="1063" w:type="dxa"/>
            <w:vAlign w:val="center"/>
          </w:tcPr>
          <w:p w14:paraId="0F05BAA8">
            <w:pPr>
              <w:jc w:val="center"/>
              <w:rPr>
                <w:rFonts w:hint="eastAsia" w:ascii="宋体" w:hAnsi="宋体" w:eastAsia="宋体" w:cs="宋体"/>
                <w:color w:val="000000"/>
                <w:highlight w:val="none"/>
              </w:rPr>
            </w:pPr>
          </w:p>
        </w:tc>
      </w:tr>
      <w:tr w14:paraId="2D92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32D6C73A">
            <w:pPr>
              <w:jc w:val="center"/>
              <w:rPr>
                <w:rFonts w:hint="eastAsia" w:ascii="宋体" w:hAnsi="宋体" w:eastAsia="宋体" w:cs="宋体"/>
                <w:color w:val="000000"/>
                <w:highlight w:val="none"/>
              </w:rPr>
            </w:pPr>
          </w:p>
        </w:tc>
        <w:tc>
          <w:tcPr>
            <w:tcW w:w="1465" w:type="dxa"/>
            <w:gridSpan w:val="2"/>
            <w:vAlign w:val="center"/>
          </w:tcPr>
          <w:p w14:paraId="707CC0D1">
            <w:pPr>
              <w:jc w:val="center"/>
              <w:rPr>
                <w:rFonts w:hint="eastAsia" w:ascii="宋体" w:hAnsi="宋体" w:eastAsia="宋体" w:cs="宋体"/>
                <w:color w:val="000000"/>
                <w:highlight w:val="none"/>
              </w:rPr>
            </w:pPr>
          </w:p>
        </w:tc>
        <w:tc>
          <w:tcPr>
            <w:tcW w:w="1134" w:type="dxa"/>
            <w:vAlign w:val="center"/>
          </w:tcPr>
          <w:p w14:paraId="551FFB88">
            <w:pPr>
              <w:jc w:val="center"/>
              <w:rPr>
                <w:rFonts w:hint="eastAsia" w:ascii="宋体" w:hAnsi="宋体" w:eastAsia="宋体" w:cs="宋体"/>
                <w:color w:val="000000"/>
                <w:highlight w:val="none"/>
              </w:rPr>
            </w:pPr>
          </w:p>
        </w:tc>
        <w:tc>
          <w:tcPr>
            <w:tcW w:w="971" w:type="dxa"/>
            <w:vAlign w:val="center"/>
          </w:tcPr>
          <w:p w14:paraId="375E5E6C">
            <w:pPr>
              <w:jc w:val="center"/>
              <w:rPr>
                <w:rFonts w:hint="eastAsia" w:ascii="宋体" w:hAnsi="宋体" w:eastAsia="宋体" w:cs="宋体"/>
                <w:color w:val="000000"/>
                <w:highlight w:val="none"/>
              </w:rPr>
            </w:pPr>
          </w:p>
        </w:tc>
        <w:tc>
          <w:tcPr>
            <w:tcW w:w="1225" w:type="dxa"/>
            <w:gridSpan w:val="2"/>
            <w:vAlign w:val="center"/>
          </w:tcPr>
          <w:p w14:paraId="5F9DB3FA">
            <w:pPr>
              <w:jc w:val="center"/>
              <w:rPr>
                <w:rFonts w:hint="eastAsia" w:ascii="宋体" w:hAnsi="宋体" w:eastAsia="宋体" w:cs="宋体"/>
                <w:color w:val="000000"/>
                <w:highlight w:val="none"/>
              </w:rPr>
            </w:pPr>
          </w:p>
        </w:tc>
        <w:tc>
          <w:tcPr>
            <w:tcW w:w="922" w:type="dxa"/>
            <w:vAlign w:val="center"/>
          </w:tcPr>
          <w:p w14:paraId="2275A5D2">
            <w:pPr>
              <w:jc w:val="center"/>
              <w:rPr>
                <w:rFonts w:hint="eastAsia" w:ascii="宋体" w:hAnsi="宋体" w:eastAsia="宋体" w:cs="宋体"/>
                <w:color w:val="000000"/>
                <w:highlight w:val="none"/>
              </w:rPr>
            </w:pPr>
          </w:p>
        </w:tc>
        <w:tc>
          <w:tcPr>
            <w:tcW w:w="1063" w:type="dxa"/>
            <w:vAlign w:val="center"/>
          </w:tcPr>
          <w:p w14:paraId="157C4092">
            <w:pPr>
              <w:jc w:val="center"/>
              <w:rPr>
                <w:rFonts w:hint="eastAsia" w:ascii="宋体" w:hAnsi="宋体" w:eastAsia="宋体" w:cs="宋体"/>
                <w:color w:val="000000"/>
                <w:highlight w:val="none"/>
              </w:rPr>
            </w:pPr>
          </w:p>
        </w:tc>
        <w:tc>
          <w:tcPr>
            <w:tcW w:w="1063" w:type="dxa"/>
            <w:vAlign w:val="center"/>
          </w:tcPr>
          <w:p w14:paraId="20F47C45">
            <w:pPr>
              <w:jc w:val="center"/>
              <w:rPr>
                <w:rFonts w:hint="eastAsia" w:ascii="宋体" w:hAnsi="宋体" w:eastAsia="宋体" w:cs="宋体"/>
                <w:color w:val="000000"/>
                <w:highlight w:val="none"/>
              </w:rPr>
            </w:pPr>
          </w:p>
        </w:tc>
      </w:tr>
      <w:tr w14:paraId="3092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38696FA6">
            <w:pPr>
              <w:jc w:val="center"/>
              <w:rPr>
                <w:rFonts w:hint="eastAsia" w:ascii="宋体" w:hAnsi="宋体" w:eastAsia="宋体" w:cs="宋体"/>
                <w:color w:val="000000"/>
                <w:highlight w:val="none"/>
              </w:rPr>
            </w:pPr>
          </w:p>
        </w:tc>
        <w:tc>
          <w:tcPr>
            <w:tcW w:w="1465" w:type="dxa"/>
            <w:gridSpan w:val="2"/>
            <w:vAlign w:val="center"/>
          </w:tcPr>
          <w:p w14:paraId="6D0C0D18">
            <w:pPr>
              <w:jc w:val="center"/>
              <w:rPr>
                <w:rFonts w:hint="eastAsia" w:ascii="宋体" w:hAnsi="宋体" w:eastAsia="宋体" w:cs="宋体"/>
                <w:color w:val="000000"/>
                <w:highlight w:val="none"/>
              </w:rPr>
            </w:pPr>
          </w:p>
        </w:tc>
        <w:tc>
          <w:tcPr>
            <w:tcW w:w="1134" w:type="dxa"/>
            <w:vAlign w:val="center"/>
          </w:tcPr>
          <w:p w14:paraId="69764ED9">
            <w:pPr>
              <w:jc w:val="center"/>
              <w:rPr>
                <w:rFonts w:hint="eastAsia" w:ascii="宋体" w:hAnsi="宋体" w:eastAsia="宋体" w:cs="宋体"/>
                <w:color w:val="000000"/>
                <w:highlight w:val="none"/>
              </w:rPr>
            </w:pPr>
          </w:p>
        </w:tc>
        <w:tc>
          <w:tcPr>
            <w:tcW w:w="971" w:type="dxa"/>
            <w:vAlign w:val="center"/>
          </w:tcPr>
          <w:p w14:paraId="42630C81">
            <w:pPr>
              <w:jc w:val="center"/>
              <w:rPr>
                <w:rFonts w:hint="eastAsia" w:ascii="宋体" w:hAnsi="宋体" w:eastAsia="宋体" w:cs="宋体"/>
                <w:color w:val="000000"/>
                <w:highlight w:val="none"/>
              </w:rPr>
            </w:pPr>
          </w:p>
        </w:tc>
        <w:tc>
          <w:tcPr>
            <w:tcW w:w="1225" w:type="dxa"/>
            <w:gridSpan w:val="2"/>
            <w:vAlign w:val="center"/>
          </w:tcPr>
          <w:p w14:paraId="30672B84">
            <w:pPr>
              <w:jc w:val="center"/>
              <w:rPr>
                <w:rFonts w:hint="eastAsia" w:ascii="宋体" w:hAnsi="宋体" w:eastAsia="宋体" w:cs="宋体"/>
                <w:color w:val="000000"/>
                <w:highlight w:val="none"/>
              </w:rPr>
            </w:pPr>
          </w:p>
        </w:tc>
        <w:tc>
          <w:tcPr>
            <w:tcW w:w="922" w:type="dxa"/>
            <w:vAlign w:val="center"/>
          </w:tcPr>
          <w:p w14:paraId="26577C95">
            <w:pPr>
              <w:jc w:val="center"/>
              <w:rPr>
                <w:rFonts w:hint="eastAsia" w:ascii="宋体" w:hAnsi="宋体" w:eastAsia="宋体" w:cs="宋体"/>
                <w:color w:val="000000"/>
                <w:highlight w:val="none"/>
              </w:rPr>
            </w:pPr>
          </w:p>
        </w:tc>
        <w:tc>
          <w:tcPr>
            <w:tcW w:w="1063" w:type="dxa"/>
            <w:vAlign w:val="center"/>
          </w:tcPr>
          <w:p w14:paraId="3F7B431D">
            <w:pPr>
              <w:jc w:val="center"/>
              <w:rPr>
                <w:rFonts w:hint="eastAsia" w:ascii="宋体" w:hAnsi="宋体" w:eastAsia="宋体" w:cs="宋体"/>
                <w:color w:val="000000"/>
                <w:highlight w:val="none"/>
              </w:rPr>
            </w:pPr>
          </w:p>
        </w:tc>
        <w:tc>
          <w:tcPr>
            <w:tcW w:w="1063" w:type="dxa"/>
            <w:vAlign w:val="center"/>
          </w:tcPr>
          <w:p w14:paraId="62C6184F">
            <w:pPr>
              <w:jc w:val="center"/>
              <w:rPr>
                <w:rFonts w:hint="eastAsia" w:ascii="宋体" w:hAnsi="宋体" w:eastAsia="宋体" w:cs="宋体"/>
                <w:color w:val="000000"/>
                <w:highlight w:val="none"/>
              </w:rPr>
            </w:pPr>
          </w:p>
        </w:tc>
      </w:tr>
      <w:tr w14:paraId="5E55E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35E687BD">
            <w:pPr>
              <w:jc w:val="center"/>
              <w:rPr>
                <w:rFonts w:hint="eastAsia" w:ascii="宋体" w:hAnsi="宋体" w:eastAsia="宋体" w:cs="宋体"/>
                <w:color w:val="000000"/>
                <w:highlight w:val="none"/>
              </w:rPr>
            </w:pPr>
          </w:p>
        </w:tc>
        <w:tc>
          <w:tcPr>
            <w:tcW w:w="1465" w:type="dxa"/>
            <w:gridSpan w:val="2"/>
            <w:vAlign w:val="center"/>
          </w:tcPr>
          <w:p w14:paraId="44DC45AE">
            <w:pPr>
              <w:jc w:val="center"/>
              <w:rPr>
                <w:rFonts w:hint="eastAsia" w:ascii="宋体" w:hAnsi="宋体" w:eastAsia="宋体" w:cs="宋体"/>
                <w:color w:val="000000"/>
                <w:highlight w:val="none"/>
              </w:rPr>
            </w:pPr>
          </w:p>
        </w:tc>
        <w:tc>
          <w:tcPr>
            <w:tcW w:w="1134" w:type="dxa"/>
            <w:vAlign w:val="center"/>
          </w:tcPr>
          <w:p w14:paraId="688787ED">
            <w:pPr>
              <w:jc w:val="center"/>
              <w:rPr>
                <w:rFonts w:hint="eastAsia" w:ascii="宋体" w:hAnsi="宋体" w:eastAsia="宋体" w:cs="宋体"/>
                <w:color w:val="000000"/>
                <w:highlight w:val="none"/>
              </w:rPr>
            </w:pPr>
          </w:p>
        </w:tc>
        <w:tc>
          <w:tcPr>
            <w:tcW w:w="971" w:type="dxa"/>
            <w:vAlign w:val="center"/>
          </w:tcPr>
          <w:p w14:paraId="50809C08">
            <w:pPr>
              <w:jc w:val="center"/>
              <w:rPr>
                <w:rFonts w:hint="eastAsia" w:ascii="宋体" w:hAnsi="宋体" w:eastAsia="宋体" w:cs="宋体"/>
                <w:color w:val="000000"/>
                <w:highlight w:val="none"/>
              </w:rPr>
            </w:pPr>
          </w:p>
        </w:tc>
        <w:tc>
          <w:tcPr>
            <w:tcW w:w="1225" w:type="dxa"/>
            <w:gridSpan w:val="2"/>
            <w:vAlign w:val="center"/>
          </w:tcPr>
          <w:p w14:paraId="17F40696">
            <w:pPr>
              <w:jc w:val="center"/>
              <w:rPr>
                <w:rFonts w:hint="eastAsia" w:ascii="宋体" w:hAnsi="宋体" w:eastAsia="宋体" w:cs="宋体"/>
                <w:color w:val="000000"/>
                <w:highlight w:val="none"/>
              </w:rPr>
            </w:pPr>
          </w:p>
        </w:tc>
        <w:tc>
          <w:tcPr>
            <w:tcW w:w="922" w:type="dxa"/>
            <w:vAlign w:val="center"/>
          </w:tcPr>
          <w:p w14:paraId="049311C3">
            <w:pPr>
              <w:jc w:val="center"/>
              <w:rPr>
                <w:rFonts w:hint="eastAsia" w:ascii="宋体" w:hAnsi="宋体" w:eastAsia="宋体" w:cs="宋体"/>
                <w:color w:val="000000"/>
                <w:highlight w:val="none"/>
              </w:rPr>
            </w:pPr>
          </w:p>
        </w:tc>
        <w:tc>
          <w:tcPr>
            <w:tcW w:w="1063" w:type="dxa"/>
            <w:vAlign w:val="center"/>
          </w:tcPr>
          <w:p w14:paraId="674CD7A3">
            <w:pPr>
              <w:jc w:val="center"/>
              <w:rPr>
                <w:rFonts w:hint="eastAsia" w:ascii="宋体" w:hAnsi="宋体" w:eastAsia="宋体" w:cs="宋体"/>
                <w:color w:val="000000"/>
                <w:highlight w:val="none"/>
              </w:rPr>
            </w:pPr>
          </w:p>
        </w:tc>
        <w:tc>
          <w:tcPr>
            <w:tcW w:w="1063" w:type="dxa"/>
            <w:vAlign w:val="center"/>
          </w:tcPr>
          <w:p w14:paraId="171129DF">
            <w:pPr>
              <w:jc w:val="center"/>
              <w:rPr>
                <w:rFonts w:hint="eastAsia" w:ascii="宋体" w:hAnsi="宋体" w:eastAsia="宋体" w:cs="宋体"/>
                <w:color w:val="000000"/>
                <w:highlight w:val="none"/>
              </w:rPr>
            </w:pPr>
          </w:p>
        </w:tc>
      </w:tr>
      <w:tr w14:paraId="757C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096446CB">
            <w:pPr>
              <w:jc w:val="center"/>
              <w:rPr>
                <w:rFonts w:hint="eastAsia" w:ascii="宋体" w:hAnsi="宋体" w:eastAsia="宋体" w:cs="宋体"/>
                <w:color w:val="000000"/>
                <w:highlight w:val="none"/>
              </w:rPr>
            </w:pPr>
          </w:p>
        </w:tc>
        <w:tc>
          <w:tcPr>
            <w:tcW w:w="1465" w:type="dxa"/>
            <w:gridSpan w:val="2"/>
            <w:vAlign w:val="center"/>
          </w:tcPr>
          <w:p w14:paraId="7A7140D1">
            <w:pPr>
              <w:jc w:val="center"/>
              <w:rPr>
                <w:rFonts w:hint="eastAsia" w:ascii="宋体" w:hAnsi="宋体" w:eastAsia="宋体" w:cs="宋体"/>
                <w:color w:val="000000"/>
                <w:highlight w:val="none"/>
              </w:rPr>
            </w:pPr>
          </w:p>
        </w:tc>
        <w:tc>
          <w:tcPr>
            <w:tcW w:w="1134" w:type="dxa"/>
            <w:vAlign w:val="center"/>
          </w:tcPr>
          <w:p w14:paraId="616927F7">
            <w:pPr>
              <w:jc w:val="center"/>
              <w:rPr>
                <w:rFonts w:hint="eastAsia" w:ascii="宋体" w:hAnsi="宋体" w:eastAsia="宋体" w:cs="宋体"/>
                <w:color w:val="000000"/>
                <w:highlight w:val="none"/>
              </w:rPr>
            </w:pPr>
          </w:p>
        </w:tc>
        <w:tc>
          <w:tcPr>
            <w:tcW w:w="971" w:type="dxa"/>
            <w:vAlign w:val="center"/>
          </w:tcPr>
          <w:p w14:paraId="475F0C00">
            <w:pPr>
              <w:jc w:val="center"/>
              <w:rPr>
                <w:rFonts w:hint="eastAsia" w:ascii="宋体" w:hAnsi="宋体" w:eastAsia="宋体" w:cs="宋体"/>
                <w:color w:val="000000"/>
                <w:highlight w:val="none"/>
              </w:rPr>
            </w:pPr>
          </w:p>
        </w:tc>
        <w:tc>
          <w:tcPr>
            <w:tcW w:w="1225" w:type="dxa"/>
            <w:gridSpan w:val="2"/>
            <w:vAlign w:val="center"/>
          </w:tcPr>
          <w:p w14:paraId="0C99FEF9">
            <w:pPr>
              <w:jc w:val="center"/>
              <w:rPr>
                <w:rFonts w:hint="eastAsia" w:ascii="宋体" w:hAnsi="宋体" w:eastAsia="宋体" w:cs="宋体"/>
                <w:color w:val="000000"/>
                <w:highlight w:val="none"/>
              </w:rPr>
            </w:pPr>
          </w:p>
        </w:tc>
        <w:tc>
          <w:tcPr>
            <w:tcW w:w="922" w:type="dxa"/>
            <w:vAlign w:val="center"/>
          </w:tcPr>
          <w:p w14:paraId="3B1A4CB2">
            <w:pPr>
              <w:jc w:val="center"/>
              <w:rPr>
                <w:rFonts w:hint="eastAsia" w:ascii="宋体" w:hAnsi="宋体" w:eastAsia="宋体" w:cs="宋体"/>
                <w:color w:val="000000"/>
                <w:highlight w:val="none"/>
              </w:rPr>
            </w:pPr>
          </w:p>
        </w:tc>
        <w:tc>
          <w:tcPr>
            <w:tcW w:w="1063" w:type="dxa"/>
            <w:vAlign w:val="center"/>
          </w:tcPr>
          <w:p w14:paraId="0300E8CA">
            <w:pPr>
              <w:jc w:val="center"/>
              <w:rPr>
                <w:rFonts w:hint="eastAsia" w:ascii="宋体" w:hAnsi="宋体" w:eastAsia="宋体" w:cs="宋体"/>
                <w:color w:val="000000"/>
                <w:highlight w:val="none"/>
              </w:rPr>
            </w:pPr>
          </w:p>
        </w:tc>
        <w:tc>
          <w:tcPr>
            <w:tcW w:w="1063" w:type="dxa"/>
            <w:vAlign w:val="center"/>
          </w:tcPr>
          <w:p w14:paraId="00EA5683">
            <w:pPr>
              <w:jc w:val="center"/>
              <w:rPr>
                <w:rFonts w:hint="eastAsia" w:ascii="宋体" w:hAnsi="宋体" w:eastAsia="宋体" w:cs="宋体"/>
                <w:color w:val="000000"/>
                <w:highlight w:val="none"/>
              </w:rPr>
            </w:pPr>
          </w:p>
        </w:tc>
      </w:tr>
      <w:tr w14:paraId="2DA3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21C264AE">
            <w:pPr>
              <w:jc w:val="center"/>
              <w:rPr>
                <w:rFonts w:hint="eastAsia" w:ascii="宋体" w:hAnsi="宋体" w:eastAsia="宋体" w:cs="宋体"/>
                <w:color w:val="000000"/>
                <w:highlight w:val="none"/>
              </w:rPr>
            </w:pPr>
          </w:p>
        </w:tc>
        <w:tc>
          <w:tcPr>
            <w:tcW w:w="1465" w:type="dxa"/>
            <w:gridSpan w:val="2"/>
            <w:vAlign w:val="center"/>
          </w:tcPr>
          <w:p w14:paraId="7216E6B3">
            <w:pPr>
              <w:jc w:val="center"/>
              <w:rPr>
                <w:rFonts w:hint="eastAsia" w:ascii="宋体" w:hAnsi="宋体" w:eastAsia="宋体" w:cs="宋体"/>
                <w:color w:val="000000"/>
                <w:highlight w:val="none"/>
              </w:rPr>
            </w:pPr>
          </w:p>
        </w:tc>
        <w:tc>
          <w:tcPr>
            <w:tcW w:w="1134" w:type="dxa"/>
            <w:vAlign w:val="center"/>
          </w:tcPr>
          <w:p w14:paraId="3AFAF898">
            <w:pPr>
              <w:jc w:val="center"/>
              <w:rPr>
                <w:rFonts w:hint="eastAsia" w:ascii="宋体" w:hAnsi="宋体" w:eastAsia="宋体" w:cs="宋体"/>
                <w:color w:val="000000"/>
                <w:highlight w:val="none"/>
              </w:rPr>
            </w:pPr>
          </w:p>
        </w:tc>
        <w:tc>
          <w:tcPr>
            <w:tcW w:w="971" w:type="dxa"/>
            <w:vAlign w:val="center"/>
          </w:tcPr>
          <w:p w14:paraId="18E0713B">
            <w:pPr>
              <w:jc w:val="center"/>
              <w:rPr>
                <w:rFonts w:hint="eastAsia" w:ascii="宋体" w:hAnsi="宋体" w:eastAsia="宋体" w:cs="宋体"/>
                <w:color w:val="000000"/>
                <w:highlight w:val="none"/>
              </w:rPr>
            </w:pPr>
          </w:p>
        </w:tc>
        <w:tc>
          <w:tcPr>
            <w:tcW w:w="1225" w:type="dxa"/>
            <w:gridSpan w:val="2"/>
            <w:vAlign w:val="center"/>
          </w:tcPr>
          <w:p w14:paraId="2CF9219A">
            <w:pPr>
              <w:jc w:val="center"/>
              <w:rPr>
                <w:rFonts w:hint="eastAsia" w:ascii="宋体" w:hAnsi="宋体" w:eastAsia="宋体" w:cs="宋体"/>
                <w:color w:val="000000"/>
                <w:highlight w:val="none"/>
              </w:rPr>
            </w:pPr>
          </w:p>
        </w:tc>
        <w:tc>
          <w:tcPr>
            <w:tcW w:w="922" w:type="dxa"/>
            <w:vAlign w:val="center"/>
          </w:tcPr>
          <w:p w14:paraId="252A81B2">
            <w:pPr>
              <w:jc w:val="center"/>
              <w:rPr>
                <w:rFonts w:hint="eastAsia" w:ascii="宋体" w:hAnsi="宋体" w:eastAsia="宋体" w:cs="宋体"/>
                <w:color w:val="000000"/>
                <w:highlight w:val="none"/>
              </w:rPr>
            </w:pPr>
          </w:p>
        </w:tc>
        <w:tc>
          <w:tcPr>
            <w:tcW w:w="1063" w:type="dxa"/>
            <w:vAlign w:val="center"/>
          </w:tcPr>
          <w:p w14:paraId="2889579A">
            <w:pPr>
              <w:jc w:val="center"/>
              <w:rPr>
                <w:rFonts w:hint="eastAsia" w:ascii="宋体" w:hAnsi="宋体" w:eastAsia="宋体" w:cs="宋体"/>
                <w:color w:val="000000"/>
                <w:highlight w:val="none"/>
              </w:rPr>
            </w:pPr>
          </w:p>
        </w:tc>
        <w:tc>
          <w:tcPr>
            <w:tcW w:w="1063" w:type="dxa"/>
            <w:vAlign w:val="center"/>
          </w:tcPr>
          <w:p w14:paraId="0A858EB8">
            <w:pPr>
              <w:jc w:val="center"/>
              <w:rPr>
                <w:rFonts w:hint="eastAsia" w:ascii="宋体" w:hAnsi="宋体" w:eastAsia="宋体" w:cs="宋体"/>
                <w:color w:val="000000"/>
                <w:highlight w:val="none"/>
              </w:rPr>
            </w:pPr>
          </w:p>
        </w:tc>
      </w:tr>
      <w:tr w14:paraId="6312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57F59FEA">
            <w:pPr>
              <w:jc w:val="center"/>
              <w:rPr>
                <w:rFonts w:hint="eastAsia" w:ascii="宋体" w:hAnsi="宋体" w:eastAsia="宋体" w:cs="宋体"/>
                <w:color w:val="000000"/>
                <w:highlight w:val="none"/>
              </w:rPr>
            </w:pPr>
          </w:p>
        </w:tc>
        <w:tc>
          <w:tcPr>
            <w:tcW w:w="1465" w:type="dxa"/>
            <w:gridSpan w:val="2"/>
            <w:vAlign w:val="center"/>
          </w:tcPr>
          <w:p w14:paraId="3B0D7096">
            <w:pPr>
              <w:jc w:val="center"/>
              <w:rPr>
                <w:rFonts w:hint="eastAsia" w:ascii="宋体" w:hAnsi="宋体" w:eastAsia="宋体" w:cs="宋体"/>
                <w:color w:val="000000"/>
                <w:highlight w:val="none"/>
              </w:rPr>
            </w:pPr>
          </w:p>
        </w:tc>
        <w:tc>
          <w:tcPr>
            <w:tcW w:w="1134" w:type="dxa"/>
            <w:vAlign w:val="center"/>
          </w:tcPr>
          <w:p w14:paraId="3C378D1F">
            <w:pPr>
              <w:jc w:val="center"/>
              <w:rPr>
                <w:rFonts w:hint="eastAsia" w:ascii="宋体" w:hAnsi="宋体" w:eastAsia="宋体" w:cs="宋体"/>
                <w:color w:val="000000"/>
                <w:highlight w:val="none"/>
              </w:rPr>
            </w:pPr>
          </w:p>
        </w:tc>
        <w:tc>
          <w:tcPr>
            <w:tcW w:w="971" w:type="dxa"/>
            <w:vAlign w:val="center"/>
          </w:tcPr>
          <w:p w14:paraId="3FBE9BE1">
            <w:pPr>
              <w:jc w:val="center"/>
              <w:rPr>
                <w:rFonts w:hint="eastAsia" w:ascii="宋体" w:hAnsi="宋体" w:eastAsia="宋体" w:cs="宋体"/>
                <w:color w:val="000000"/>
                <w:highlight w:val="none"/>
              </w:rPr>
            </w:pPr>
          </w:p>
        </w:tc>
        <w:tc>
          <w:tcPr>
            <w:tcW w:w="1225" w:type="dxa"/>
            <w:gridSpan w:val="2"/>
            <w:vAlign w:val="center"/>
          </w:tcPr>
          <w:p w14:paraId="565D484B">
            <w:pPr>
              <w:jc w:val="center"/>
              <w:rPr>
                <w:rFonts w:hint="eastAsia" w:ascii="宋体" w:hAnsi="宋体" w:eastAsia="宋体" w:cs="宋体"/>
                <w:color w:val="000000"/>
                <w:highlight w:val="none"/>
              </w:rPr>
            </w:pPr>
          </w:p>
        </w:tc>
        <w:tc>
          <w:tcPr>
            <w:tcW w:w="922" w:type="dxa"/>
            <w:vAlign w:val="center"/>
          </w:tcPr>
          <w:p w14:paraId="39B08F84">
            <w:pPr>
              <w:jc w:val="center"/>
              <w:rPr>
                <w:rFonts w:hint="eastAsia" w:ascii="宋体" w:hAnsi="宋体" w:eastAsia="宋体" w:cs="宋体"/>
                <w:color w:val="000000"/>
                <w:highlight w:val="none"/>
              </w:rPr>
            </w:pPr>
          </w:p>
        </w:tc>
        <w:tc>
          <w:tcPr>
            <w:tcW w:w="1063" w:type="dxa"/>
            <w:vAlign w:val="center"/>
          </w:tcPr>
          <w:p w14:paraId="1CE90BD1">
            <w:pPr>
              <w:jc w:val="center"/>
              <w:rPr>
                <w:rFonts w:hint="eastAsia" w:ascii="宋体" w:hAnsi="宋体" w:eastAsia="宋体" w:cs="宋体"/>
                <w:color w:val="000000"/>
                <w:highlight w:val="none"/>
              </w:rPr>
            </w:pPr>
          </w:p>
        </w:tc>
        <w:tc>
          <w:tcPr>
            <w:tcW w:w="1063" w:type="dxa"/>
            <w:vAlign w:val="center"/>
          </w:tcPr>
          <w:p w14:paraId="78B24749">
            <w:pPr>
              <w:jc w:val="center"/>
              <w:rPr>
                <w:rFonts w:hint="eastAsia" w:ascii="宋体" w:hAnsi="宋体" w:eastAsia="宋体" w:cs="宋体"/>
                <w:color w:val="000000"/>
                <w:highlight w:val="none"/>
              </w:rPr>
            </w:pPr>
          </w:p>
        </w:tc>
      </w:tr>
      <w:tr w14:paraId="4AE0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6195C35B">
            <w:pPr>
              <w:jc w:val="center"/>
              <w:rPr>
                <w:rFonts w:hint="eastAsia" w:ascii="宋体" w:hAnsi="宋体" w:eastAsia="宋体" w:cs="宋体"/>
                <w:color w:val="000000"/>
                <w:highlight w:val="none"/>
              </w:rPr>
            </w:pPr>
          </w:p>
        </w:tc>
        <w:tc>
          <w:tcPr>
            <w:tcW w:w="1465" w:type="dxa"/>
            <w:gridSpan w:val="2"/>
            <w:vAlign w:val="center"/>
          </w:tcPr>
          <w:p w14:paraId="2DCC91AB">
            <w:pPr>
              <w:jc w:val="center"/>
              <w:rPr>
                <w:rFonts w:hint="eastAsia" w:ascii="宋体" w:hAnsi="宋体" w:eastAsia="宋体" w:cs="宋体"/>
                <w:color w:val="000000"/>
                <w:highlight w:val="none"/>
              </w:rPr>
            </w:pPr>
          </w:p>
        </w:tc>
        <w:tc>
          <w:tcPr>
            <w:tcW w:w="1134" w:type="dxa"/>
            <w:vAlign w:val="center"/>
          </w:tcPr>
          <w:p w14:paraId="28A731A2">
            <w:pPr>
              <w:jc w:val="center"/>
              <w:rPr>
                <w:rFonts w:hint="eastAsia" w:ascii="宋体" w:hAnsi="宋体" w:eastAsia="宋体" w:cs="宋体"/>
                <w:color w:val="000000"/>
                <w:highlight w:val="none"/>
              </w:rPr>
            </w:pPr>
          </w:p>
        </w:tc>
        <w:tc>
          <w:tcPr>
            <w:tcW w:w="971" w:type="dxa"/>
            <w:vAlign w:val="center"/>
          </w:tcPr>
          <w:p w14:paraId="1811BBF3">
            <w:pPr>
              <w:jc w:val="center"/>
              <w:rPr>
                <w:rFonts w:hint="eastAsia" w:ascii="宋体" w:hAnsi="宋体" w:eastAsia="宋体" w:cs="宋体"/>
                <w:color w:val="000000"/>
                <w:highlight w:val="none"/>
              </w:rPr>
            </w:pPr>
          </w:p>
        </w:tc>
        <w:tc>
          <w:tcPr>
            <w:tcW w:w="1225" w:type="dxa"/>
            <w:gridSpan w:val="2"/>
            <w:vAlign w:val="center"/>
          </w:tcPr>
          <w:p w14:paraId="1614B69E">
            <w:pPr>
              <w:jc w:val="center"/>
              <w:rPr>
                <w:rFonts w:hint="eastAsia" w:ascii="宋体" w:hAnsi="宋体" w:eastAsia="宋体" w:cs="宋体"/>
                <w:color w:val="000000"/>
                <w:highlight w:val="none"/>
              </w:rPr>
            </w:pPr>
          </w:p>
        </w:tc>
        <w:tc>
          <w:tcPr>
            <w:tcW w:w="922" w:type="dxa"/>
            <w:vAlign w:val="center"/>
          </w:tcPr>
          <w:p w14:paraId="351E8E3B">
            <w:pPr>
              <w:jc w:val="center"/>
              <w:rPr>
                <w:rFonts w:hint="eastAsia" w:ascii="宋体" w:hAnsi="宋体" w:eastAsia="宋体" w:cs="宋体"/>
                <w:color w:val="000000"/>
                <w:highlight w:val="none"/>
              </w:rPr>
            </w:pPr>
          </w:p>
        </w:tc>
        <w:tc>
          <w:tcPr>
            <w:tcW w:w="1063" w:type="dxa"/>
            <w:vAlign w:val="center"/>
          </w:tcPr>
          <w:p w14:paraId="524944CB">
            <w:pPr>
              <w:jc w:val="center"/>
              <w:rPr>
                <w:rFonts w:hint="eastAsia" w:ascii="宋体" w:hAnsi="宋体" w:eastAsia="宋体" w:cs="宋体"/>
                <w:color w:val="000000"/>
                <w:highlight w:val="none"/>
              </w:rPr>
            </w:pPr>
          </w:p>
        </w:tc>
        <w:tc>
          <w:tcPr>
            <w:tcW w:w="1063" w:type="dxa"/>
            <w:vAlign w:val="center"/>
          </w:tcPr>
          <w:p w14:paraId="6C38B159">
            <w:pPr>
              <w:jc w:val="center"/>
              <w:rPr>
                <w:rFonts w:hint="eastAsia" w:ascii="宋体" w:hAnsi="宋体" w:eastAsia="宋体" w:cs="宋体"/>
                <w:color w:val="000000"/>
                <w:highlight w:val="none"/>
              </w:rPr>
            </w:pPr>
          </w:p>
        </w:tc>
      </w:tr>
      <w:tr w14:paraId="654D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62" w:type="dxa"/>
            <w:vAlign w:val="center"/>
          </w:tcPr>
          <w:p w14:paraId="1CD9A847">
            <w:pPr>
              <w:jc w:val="center"/>
              <w:rPr>
                <w:rFonts w:hint="eastAsia" w:ascii="宋体" w:hAnsi="宋体" w:eastAsia="宋体" w:cs="宋体"/>
                <w:color w:val="000000"/>
                <w:highlight w:val="none"/>
              </w:rPr>
            </w:pPr>
          </w:p>
        </w:tc>
        <w:tc>
          <w:tcPr>
            <w:tcW w:w="1465" w:type="dxa"/>
            <w:gridSpan w:val="2"/>
            <w:vAlign w:val="center"/>
          </w:tcPr>
          <w:p w14:paraId="06EB4234">
            <w:pPr>
              <w:jc w:val="center"/>
              <w:rPr>
                <w:rFonts w:hint="eastAsia" w:ascii="宋体" w:hAnsi="宋体" w:eastAsia="宋体" w:cs="宋体"/>
                <w:color w:val="000000"/>
                <w:highlight w:val="none"/>
              </w:rPr>
            </w:pPr>
          </w:p>
        </w:tc>
        <w:tc>
          <w:tcPr>
            <w:tcW w:w="1134" w:type="dxa"/>
            <w:vAlign w:val="center"/>
          </w:tcPr>
          <w:p w14:paraId="66D232EB">
            <w:pPr>
              <w:jc w:val="center"/>
              <w:rPr>
                <w:rFonts w:hint="eastAsia" w:ascii="宋体" w:hAnsi="宋体" w:eastAsia="宋体" w:cs="宋体"/>
                <w:color w:val="000000"/>
                <w:highlight w:val="none"/>
              </w:rPr>
            </w:pPr>
          </w:p>
        </w:tc>
        <w:tc>
          <w:tcPr>
            <w:tcW w:w="971" w:type="dxa"/>
            <w:vAlign w:val="center"/>
          </w:tcPr>
          <w:p w14:paraId="1CD996AD">
            <w:pPr>
              <w:jc w:val="center"/>
              <w:rPr>
                <w:rFonts w:hint="eastAsia" w:ascii="宋体" w:hAnsi="宋体" w:eastAsia="宋体" w:cs="宋体"/>
                <w:color w:val="000000"/>
                <w:highlight w:val="none"/>
              </w:rPr>
            </w:pPr>
          </w:p>
        </w:tc>
        <w:tc>
          <w:tcPr>
            <w:tcW w:w="1225" w:type="dxa"/>
            <w:gridSpan w:val="2"/>
            <w:vAlign w:val="center"/>
          </w:tcPr>
          <w:p w14:paraId="334018DA">
            <w:pPr>
              <w:jc w:val="center"/>
              <w:rPr>
                <w:rFonts w:hint="eastAsia" w:ascii="宋体" w:hAnsi="宋体" w:eastAsia="宋体" w:cs="宋体"/>
                <w:color w:val="000000"/>
                <w:highlight w:val="none"/>
              </w:rPr>
            </w:pPr>
          </w:p>
        </w:tc>
        <w:tc>
          <w:tcPr>
            <w:tcW w:w="922" w:type="dxa"/>
            <w:vAlign w:val="center"/>
          </w:tcPr>
          <w:p w14:paraId="32AE7F59">
            <w:pPr>
              <w:jc w:val="center"/>
              <w:rPr>
                <w:rFonts w:hint="eastAsia" w:ascii="宋体" w:hAnsi="宋体" w:eastAsia="宋体" w:cs="宋体"/>
                <w:color w:val="000000"/>
                <w:highlight w:val="none"/>
              </w:rPr>
            </w:pPr>
          </w:p>
        </w:tc>
        <w:tc>
          <w:tcPr>
            <w:tcW w:w="1063" w:type="dxa"/>
            <w:vAlign w:val="center"/>
          </w:tcPr>
          <w:p w14:paraId="0F02AB67">
            <w:pPr>
              <w:jc w:val="center"/>
              <w:rPr>
                <w:rFonts w:hint="eastAsia" w:ascii="宋体" w:hAnsi="宋体" w:eastAsia="宋体" w:cs="宋体"/>
                <w:color w:val="000000"/>
                <w:highlight w:val="none"/>
              </w:rPr>
            </w:pPr>
          </w:p>
        </w:tc>
        <w:tc>
          <w:tcPr>
            <w:tcW w:w="1063" w:type="dxa"/>
            <w:vAlign w:val="center"/>
          </w:tcPr>
          <w:p w14:paraId="459CA0A0">
            <w:pPr>
              <w:jc w:val="center"/>
              <w:rPr>
                <w:rFonts w:hint="eastAsia" w:ascii="宋体" w:hAnsi="宋体" w:eastAsia="宋体" w:cs="宋体"/>
                <w:color w:val="000000"/>
                <w:highlight w:val="none"/>
              </w:rPr>
            </w:pPr>
          </w:p>
        </w:tc>
      </w:tr>
    </w:tbl>
    <w:p w14:paraId="424215E0">
      <w:pPr>
        <w:spacing w:line="420" w:lineRule="exact"/>
        <w:rPr>
          <w:rFonts w:hint="eastAsia" w:ascii="宋体" w:hAnsi="宋体" w:eastAsia="宋体" w:cs="宋体"/>
          <w:color w:val="000000"/>
          <w:highlight w:val="none"/>
        </w:rPr>
      </w:pPr>
    </w:p>
    <w:p w14:paraId="5AB75F15">
      <w:pPr>
        <w:jc w:val="center"/>
        <w:rPr>
          <w:rFonts w:hint="eastAsia" w:ascii="宋体" w:hAnsi="宋体" w:eastAsia="宋体" w:cs="宋体"/>
          <w:sz w:val="28"/>
          <w:szCs w:val="28"/>
          <w:highlight w:val="none"/>
        </w:rPr>
      </w:pPr>
      <w:r>
        <w:rPr>
          <w:rFonts w:hint="eastAsia" w:ascii="宋体" w:hAnsi="宋体" w:eastAsia="宋体" w:cs="宋体"/>
          <w:color w:val="000000"/>
          <w:highlight w:val="none"/>
        </w:rPr>
        <w:br w:type="page"/>
      </w:r>
      <w:r>
        <w:rPr>
          <w:rFonts w:hint="eastAsia" w:ascii="宋体" w:hAnsi="宋体" w:eastAsia="宋体" w:cs="宋体"/>
          <w:sz w:val="28"/>
          <w:szCs w:val="28"/>
          <w:highlight w:val="none"/>
        </w:rPr>
        <w:t>承  诺  书</w:t>
      </w:r>
    </w:p>
    <w:p w14:paraId="05BB05D1">
      <w:pPr>
        <w:jc w:val="center"/>
        <w:rPr>
          <w:rFonts w:hint="eastAsia" w:ascii="宋体" w:hAnsi="宋体" w:eastAsia="宋体" w:cs="宋体"/>
          <w:sz w:val="28"/>
          <w:szCs w:val="28"/>
          <w:highlight w:val="none"/>
        </w:rPr>
      </w:pPr>
    </w:p>
    <w:p w14:paraId="2181D8D3">
      <w:pPr>
        <w:spacing w:afterLines="100" w:line="440" w:lineRule="exact"/>
        <w:jc w:val="left"/>
        <w:rPr>
          <w:rFonts w:hint="eastAsia" w:ascii="宋体" w:hAnsi="宋体" w:eastAsia="宋体" w:cs="宋体"/>
          <w:szCs w:val="21"/>
          <w:highlight w:val="none"/>
        </w:rPr>
      </w:pPr>
      <w:r>
        <w:rPr>
          <w:rFonts w:hint="eastAsia" w:ascii="宋体" w:hAnsi="宋体" w:eastAsia="宋体" w:cs="宋体"/>
          <w:highlight w:val="none"/>
        </w:rPr>
        <w:t>________________________</w:t>
      </w:r>
      <w:r>
        <w:rPr>
          <w:rFonts w:hint="eastAsia" w:ascii="宋体" w:hAnsi="宋体" w:eastAsia="宋体" w:cs="宋体"/>
          <w:szCs w:val="21"/>
          <w:highlight w:val="none"/>
        </w:rPr>
        <w:t>（采购人名称）：</w:t>
      </w:r>
    </w:p>
    <w:p w14:paraId="44D390B4">
      <w:pPr>
        <w:spacing w:line="44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我方在此声明，我方拟派往</w:t>
      </w:r>
      <w:r>
        <w:rPr>
          <w:rFonts w:hint="eastAsia" w:ascii="宋体" w:hAnsi="宋体" w:eastAsia="宋体" w:cs="宋体"/>
          <w:highlight w:val="none"/>
        </w:rPr>
        <w:t>_____________________</w:t>
      </w:r>
      <w:r>
        <w:rPr>
          <w:rFonts w:hint="eastAsia" w:ascii="宋体" w:hAnsi="宋体" w:eastAsia="宋体" w:cs="宋体"/>
          <w:szCs w:val="21"/>
          <w:highlight w:val="none"/>
        </w:rPr>
        <w:t>（项目名称）</w:t>
      </w:r>
      <w:r>
        <w:rPr>
          <w:rFonts w:hint="eastAsia" w:ascii="宋体" w:hAnsi="宋体" w:eastAsia="宋体" w:cs="宋体"/>
          <w:highlight w:val="none"/>
        </w:rPr>
        <w:t>______</w:t>
      </w:r>
      <w:r>
        <w:rPr>
          <w:rFonts w:hint="eastAsia" w:ascii="宋体" w:hAnsi="宋体" w:eastAsia="宋体" w:cs="宋体"/>
          <w:szCs w:val="21"/>
          <w:highlight w:val="none"/>
        </w:rPr>
        <w:t>标段（以下简称“本工程”）的项目经理</w:t>
      </w:r>
      <w:r>
        <w:rPr>
          <w:rFonts w:hint="eastAsia" w:ascii="宋体" w:hAnsi="宋体" w:eastAsia="宋体" w:cs="宋体"/>
          <w:highlight w:val="none"/>
        </w:rPr>
        <w:t>_________</w:t>
      </w:r>
      <w:r>
        <w:rPr>
          <w:rFonts w:hint="eastAsia" w:ascii="宋体" w:hAnsi="宋体" w:eastAsia="宋体" w:cs="宋体"/>
          <w:szCs w:val="21"/>
          <w:highlight w:val="none"/>
        </w:rPr>
        <w:t>（项目经理姓名）现阶段没有担任任何在施建设工程项目的项目经理。</w:t>
      </w:r>
    </w:p>
    <w:p w14:paraId="35A3E227">
      <w:pPr>
        <w:spacing w:line="44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我方保证上述信息的真实和准确，并愿意承担因我方就此弄虚作假所引起的一切法律后果。</w:t>
      </w:r>
    </w:p>
    <w:p w14:paraId="5B2CCE17">
      <w:pPr>
        <w:spacing w:line="440" w:lineRule="exact"/>
        <w:ind w:firstLine="420" w:firstLineChars="200"/>
        <w:jc w:val="left"/>
        <w:rPr>
          <w:rFonts w:hint="eastAsia" w:ascii="宋体" w:hAnsi="宋体" w:eastAsia="宋体" w:cs="宋体"/>
          <w:szCs w:val="21"/>
          <w:highlight w:val="none"/>
        </w:rPr>
      </w:pPr>
    </w:p>
    <w:p w14:paraId="4B30AC49">
      <w:pPr>
        <w:spacing w:line="440" w:lineRule="exact"/>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特此承诺</w:t>
      </w:r>
    </w:p>
    <w:p w14:paraId="2DA9BC44">
      <w:pPr>
        <w:spacing w:line="440" w:lineRule="exact"/>
        <w:ind w:firstLine="420" w:firstLineChars="200"/>
        <w:jc w:val="left"/>
        <w:rPr>
          <w:rFonts w:hint="eastAsia" w:ascii="宋体" w:hAnsi="宋体" w:eastAsia="宋体" w:cs="宋体"/>
          <w:szCs w:val="21"/>
          <w:highlight w:val="none"/>
        </w:rPr>
      </w:pPr>
    </w:p>
    <w:p w14:paraId="704D4876">
      <w:pPr>
        <w:spacing w:line="440" w:lineRule="exact"/>
        <w:ind w:firstLine="420" w:firstLineChars="200"/>
        <w:jc w:val="left"/>
        <w:rPr>
          <w:rFonts w:hint="eastAsia" w:ascii="宋体" w:hAnsi="宋体" w:eastAsia="宋体" w:cs="宋体"/>
          <w:szCs w:val="21"/>
          <w:highlight w:val="none"/>
        </w:rPr>
      </w:pPr>
    </w:p>
    <w:p w14:paraId="6EB32585">
      <w:pPr>
        <w:spacing w:line="440" w:lineRule="exact"/>
        <w:ind w:firstLine="420" w:firstLineChars="200"/>
        <w:jc w:val="left"/>
        <w:rPr>
          <w:rFonts w:hint="eastAsia" w:ascii="宋体" w:hAnsi="宋体" w:eastAsia="宋体" w:cs="宋体"/>
          <w:szCs w:val="21"/>
          <w:highlight w:val="none"/>
        </w:rPr>
      </w:pPr>
    </w:p>
    <w:p w14:paraId="3FCD6390">
      <w:pPr>
        <w:spacing w:line="500" w:lineRule="exact"/>
        <w:ind w:left="210" w:leftChars="100" w:firstLine="420" w:firstLineChars="200"/>
        <w:jc w:val="right"/>
        <w:rPr>
          <w:rFonts w:hint="eastAsia" w:ascii="宋体" w:hAnsi="宋体" w:eastAsia="宋体" w:cs="宋体"/>
          <w:color w:val="000000"/>
          <w:szCs w:val="21"/>
          <w:highlight w:val="none"/>
          <w:u w:val="single"/>
        </w:rPr>
      </w:pPr>
      <w:r>
        <w:rPr>
          <w:rFonts w:hint="eastAsia" w:ascii="宋体" w:hAnsi="宋体" w:eastAsia="宋体" w:cs="宋体"/>
          <w:szCs w:val="21"/>
          <w:highlight w:val="none"/>
          <w:lang w:eastAsia="zh-CN"/>
        </w:rPr>
        <w:t>磋商申请人</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u w:val="single"/>
        </w:rPr>
        <w:t xml:space="preserve">             （电子签章）</w:t>
      </w:r>
    </w:p>
    <w:p w14:paraId="3A2E738E">
      <w:pPr>
        <w:spacing w:line="580" w:lineRule="exact"/>
        <w:ind w:firstLine="105" w:firstLineChars="50"/>
        <w:jc w:val="righ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法定代表人或其委托代理人：  </w:t>
      </w:r>
      <w:r>
        <w:rPr>
          <w:rFonts w:hint="eastAsia" w:ascii="宋体" w:hAnsi="宋体" w:eastAsia="宋体" w:cs="宋体"/>
          <w:color w:val="000000"/>
          <w:szCs w:val="21"/>
          <w:highlight w:val="none"/>
          <w:u w:val="single"/>
        </w:rPr>
        <w:t xml:space="preserve">        （签字或电子签章）</w:t>
      </w:r>
    </w:p>
    <w:p w14:paraId="5A1D8B09">
      <w:pPr>
        <w:spacing w:line="500" w:lineRule="exact"/>
        <w:ind w:left="210" w:leftChars="100" w:firstLine="420" w:firstLineChars="200"/>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日    期：</w:t>
      </w:r>
      <w:r>
        <w:rPr>
          <w:rFonts w:hint="eastAsia" w:ascii="宋体" w:hAnsi="宋体" w:eastAsia="宋体" w:cs="宋体"/>
          <w:color w:val="000000"/>
          <w:szCs w:val="21"/>
          <w:highlight w:val="none"/>
          <w:u w:val="none"/>
        </w:rPr>
        <w:t xml:space="preserve">      年     月     日</w:t>
      </w:r>
    </w:p>
    <w:p w14:paraId="670A6C7A">
      <w:pPr>
        <w:spacing w:line="500" w:lineRule="exact"/>
        <w:ind w:left="210" w:leftChars="100" w:firstLine="420" w:firstLineChars="200"/>
        <w:jc w:val="right"/>
        <w:rPr>
          <w:rFonts w:hint="eastAsia" w:ascii="宋体" w:hAnsi="宋体" w:eastAsia="宋体" w:cs="宋体"/>
          <w:color w:val="000000"/>
          <w:szCs w:val="21"/>
          <w:highlight w:val="none"/>
        </w:rPr>
      </w:pPr>
    </w:p>
    <w:p w14:paraId="67C4035F">
      <w:pPr>
        <w:widowControl/>
        <w:rPr>
          <w:rFonts w:hint="eastAsia" w:ascii="宋体" w:hAnsi="宋体" w:eastAsia="宋体" w:cs="宋体"/>
          <w:color w:val="000000"/>
          <w:highlight w:val="none"/>
        </w:rPr>
      </w:pPr>
      <w:r>
        <w:rPr>
          <w:rFonts w:hint="eastAsia" w:ascii="宋体" w:hAnsi="宋体" w:eastAsia="宋体" w:cs="宋体"/>
          <w:color w:val="000000"/>
          <w:sz w:val="28"/>
          <w:highlight w:val="none"/>
        </w:rPr>
        <w:br w:type="page"/>
      </w:r>
      <w:r>
        <w:rPr>
          <w:rFonts w:hint="eastAsia" w:ascii="宋体" w:hAnsi="宋体" w:eastAsia="宋体" w:cs="宋体"/>
          <w:szCs w:val="21"/>
          <w:highlight w:val="none"/>
        </w:rPr>
        <w:t xml:space="preserve"> </w:t>
      </w:r>
      <w:r>
        <w:rPr>
          <w:rFonts w:hint="eastAsia" w:ascii="宋体" w:hAnsi="宋体" w:eastAsia="宋体" w:cs="宋体"/>
          <w:color w:val="000000"/>
          <w:highlight w:val="none"/>
        </w:rPr>
        <w:t>附2：主要项目管理人员简历表</w:t>
      </w:r>
    </w:p>
    <w:p w14:paraId="153B2059">
      <w:pP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主要项目管理人员指技术负责人、</w:t>
      </w:r>
      <w:r>
        <w:rPr>
          <w:rFonts w:hint="eastAsia" w:ascii="宋体" w:hAnsi="宋体" w:eastAsia="宋体" w:cs="宋体"/>
          <w:szCs w:val="21"/>
          <w:highlight w:val="none"/>
        </w:rPr>
        <w:t>施工员、安全员、质量员（质检员）、标准员、材料员、机械员、劳务员、资料员</w:t>
      </w:r>
      <w:r>
        <w:rPr>
          <w:rFonts w:hint="eastAsia" w:ascii="宋体" w:hAnsi="宋体" w:eastAsia="宋体" w:cs="宋体"/>
          <w:color w:val="000000"/>
          <w:highlight w:val="none"/>
        </w:rPr>
        <w:t>等岗位人员。附职业/执业资格证书、身份证、职称证（如有）、学历证（如有）等相关证书扫描件，安全员应附安全生产考核合格证书扫描件。</w:t>
      </w:r>
    </w:p>
    <w:tbl>
      <w:tblPr>
        <w:tblStyle w:val="30"/>
        <w:tblpPr w:leftFromText="180" w:rightFromText="180" w:vertAnchor="text" w:horzAnchor="page" w:tblpX="1462" w:tblpY="8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1560"/>
        <w:gridCol w:w="600"/>
        <w:gridCol w:w="1350"/>
        <w:gridCol w:w="915"/>
        <w:gridCol w:w="540"/>
        <w:gridCol w:w="1320"/>
        <w:gridCol w:w="1511"/>
      </w:tblGrid>
      <w:tr w14:paraId="5C5E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0975FBB1">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姓    名 </w:t>
            </w:r>
          </w:p>
        </w:tc>
        <w:tc>
          <w:tcPr>
            <w:tcW w:w="1560" w:type="dxa"/>
          </w:tcPr>
          <w:p w14:paraId="4792F82B">
            <w:pPr>
              <w:spacing w:line="640" w:lineRule="exact"/>
              <w:rPr>
                <w:rFonts w:hint="eastAsia" w:ascii="宋体" w:hAnsi="宋体" w:eastAsia="宋体" w:cs="宋体"/>
                <w:color w:val="000000"/>
                <w:highlight w:val="none"/>
              </w:rPr>
            </w:pPr>
          </w:p>
        </w:tc>
        <w:tc>
          <w:tcPr>
            <w:tcW w:w="1950" w:type="dxa"/>
            <w:gridSpan w:val="2"/>
          </w:tcPr>
          <w:p w14:paraId="1B456539">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年    龄</w:t>
            </w:r>
          </w:p>
        </w:tc>
        <w:tc>
          <w:tcPr>
            <w:tcW w:w="1455" w:type="dxa"/>
            <w:gridSpan w:val="2"/>
            <w:tcBorders>
              <w:right w:val="single" w:color="auto" w:sz="4" w:space="0"/>
            </w:tcBorders>
          </w:tcPr>
          <w:p w14:paraId="2CB9361A">
            <w:pPr>
              <w:spacing w:line="640" w:lineRule="exact"/>
              <w:rPr>
                <w:rFonts w:hint="eastAsia" w:ascii="宋体" w:hAnsi="宋体" w:eastAsia="宋体" w:cs="宋体"/>
                <w:color w:val="000000"/>
                <w:highlight w:val="none"/>
              </w:rPr>
            </w:pPr>
          </w:p>
        </w:tc>
        <w:tc>
          <w:tcPr>
            <w:tcW w:w="1320" w:type="dxa"/>
            <w:tcBorders>
              <w:left w:val="single" w:color="auto" w:sz="4" w:space="0"/>
            </w:tcBorders>
          </w:tcPr>
          <w:p w14:paraId="38CDCBEA">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性    别 </w:t>
            </w:r>
          </w:p>
        </w:tc>
        <w:tc>
          <w:tcPr>
            <w:tcW w:w="1511" w:type="dxa"/>
          </w:tcPr>
          <w:p w14:paraId="3B6A7278">
            <w:pPr>
              <w:spacing w:line="640" w:lineRule="exact"/>
              <w:rPr>
                <w:rFonts w:hint="eastAsia" w:ascii="宋体" w:hAnsi="宋体" w:eastAsia="宋体" w:cs="宋体"/>
                <w:color w:val="000000"/>
                <w:highlight w:val="none"/>
              </w:rPr>
            </w:pPr>
          </w:p>
        </w:tc>
      </w:tr>
      <w:tr w14:paraId="247E3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378" w:type="dxa"/>
          </w:tcPr>
          <w:p w14:paraId="47A7FC01">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毕业学校</w:t>
            </w:r>
          </w:p>
        </w:tc>
        <w:tc>
          <w:tcPr>
            <w:tcW w:w="3510" w:type="dxa"/>
            <w:gridSpan w:val="3"/>
          </w:tcPr>
          <w:p w14:paraId="17A4A373">
            <w:pPr>
              <w:spacing w:line="640" w:lineRule="exact"/>
              <w:rPr>
                <w:rFonts w:hint="eastAsia" w:ascii="宋体" w:hAnsi="宋体" w:eastAsia="宋体" w:cs="宋体"/>
                <w:color w:val="000000"/>
                <w:highlight w:val="none"/>
              </w:rPr>
            </w:pPr>
          </w:p>
        </w:tc>
        <w:tc>
          <w:tcPr>
            <w:tcW w:w="1455" w:type="dxa"/>
            <w:gridSpan w:val="2"/>
            <w:tcBorders>
              <w:right w:val="single" w:color="auto" w:sz="4" w:space="0"/>
            </w:tcBorders>
          </w:tcPr>
          <w:p w14:paraId="3A147FD8">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学历和专业</w:t>
            </w:r>
          </w:p>
        </w:tc>
        <w:tc>
          <w:tcPr>
            <w:tcW w:w="2831" w:type="dxa"/>
            <w:gridSpan w:val="2"/>
            <w:tcBorders>
              <w:left w:val="single" w:color="auto" w:sz="4" w:space="0"/>
            </w:tcBorders>
          </w:tcPr>
          <w:p w14:paraId="3A665BC1">
            <w:pPr>
              <w:spacing w:line="640" w:lineRule="exact"/>
              <w:rPr>
                <w:rFonts w:hint="eastAsia" w:ascii="宋体" w:hAnsi="宋体" w:eastAsia="宋体" w:cs="宋体"/>
                <w:color w:val="000000"/>
                <w:highlight w:val="none"/>
              </w:rPr>
            </w:pPr>
          </w:p>
        </w:tc>
      </w:tr>
      <w:tr w14:paraId="60FE5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2F70CB52">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毕业时间</w:t>
            </w:r>
          </w:p>
        </w:tc>
        <w:tc>
          <w:tcPr>
            <w:tcW w:w="3510" w:type="dxa"/>
            <w:gridSpan w:val="3"/>
          </w:tcPr>
          <w:p w14:paraId="2B9F0041">
            <w:pPr>
              <w:spacing w:line="640" w:lineRule="exact"/>
              <w:rPr>
                <w:rFonts w:hint="eastAsia" w:ascii="宋体" w:hAnsi="宋体" w:eastAsia="宋体" w:cs="宋体"/>
                <w:color w:val="000000"/>
                <w:highlight w:val="none"/>
              </w:rPr>
            </w:pPr>
          </w:p>
        </w:tc>
        <w:tc>
          <w:tcPr>
            <w:tcW w:w="1455" w:type="dxa"/>
            <w:gridSpan w:val="2"/>
          </w:tcPr>
          <w:p w14:paraId="483B4DF4">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工作年限</w:t>
            </w:r>
          </w:p>
        </w:tc>
        <w:tc>
          <w:tcPr>
            <w:tcW w:w="2831" w:type="dxa"/>
            <w:gridSpan w:val="2"/>
          </w:tcPr>
          <w:p w14:paraId="7DD49727">
            <w:pPr>
              <w:spacing w:line="640" w:lineRule="exact"/>
              <w:rPr>
                <w:rFonts w:hint="eastAsia" w:ascii="宋体" w:hAnsi="宋体" w:eastAsia="宋体" w:cs="宋体"/>
                <w:color w:val="000000"/>
                <w:highlight w:val="none"/>
              </w:rPr>
            </w:pPr>
          </w:p>
        </w:tc>
      </w:tr>
      <w:tr w14:paraId="0FCB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3B15B2BB">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岗位名称</w:t>
            </w:r>
          </w:p>
        </w:tc>
        <w:tc>
          <w:tcPr>
            <w:tcW w:w="2160" w:type="dxa"/>
            <w:gridSpan w:val="2"/>
          </w:tcPr>
          <w:p w14:paraId="54C89B44">
            <w:pPr>
              <w:spacing w:line="640" w:lineRule="exact"/>
              <w:rPr>
                <w:rFonts w:hint="eastAsia" w:ascii="宋体" w:hAnsi="宋体" w:eastAsia="宋体" w:cs="宋体"/>
                <w:color w:val="000000"/>
                <w:highlight w:val="none"/>
              </w:rPr>
            </w:pPr>
          </w:p>
        </w:tc>
        <w:tc>
          <w:tcPr>
            <w:tcW w:w="2265" w:type="dxa"/>
            <w:gridSpan w:val="2"/>
          </w:tcPr>
          <w:p w14:paraId="0F24845A">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拥有的执业资格</w:t>
            </w:r>
          </w:p>
        </w:tc>
        <w:tc>
          <w:tcPr>
            <w:tcW w:w="3371" w:type="dxa"/>
            <w:gridSpan w:val="3"/>
          </w:tcPr>
          <w:p w14:paraId="29538716">
            <w:pPr>
              <w:spacing w:line="640" w:lineRule="exact"/>
              <w:rPr>
                <w:rFonts w:hint="eastAsia" w:ascii="宋体" w:hAnsi="宋体" w:eastAsia="宋体" w:cs="宋体"/>
                <w:color w:val="000000"/>
                <w:highlight w:val="none"/>
              </w:rPr>
            </w:pPr>
          </w:p>
        </w:tc>
      </w:tr>
      <w:tr w14:paraId="45EE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378" w:type="dxa"/>
          </w:tcPr>
          <w:p w14:paraId="18643A25">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专业职称</w:t>
            </w:r>
          </w:p>
        </w:tc>
        <w:tc>
          <w:tcPr>
            <w:tcW w:w="2160" w:type="dxa"/>
            <w:gridSpan w:val="2"/>
          </w:tcPr>
          <w:p w14:paraId="2B25D37A">
            <w:pPr>
              <w:spacing w:line="640" w:lineRule="exact"/>
              <w:rPr>
                <w:rFonts w:hint="eastAsia" w:ascii="宋体" w:hAnsi="宋体" w:eastAsia="宋体" w:cs="宋体"/>
                <w:color w:val="000000"/>
                <w:highlight w:val="none"/>
              </w:rPr>
            </w:pPr>
          </w:p>
        </w:tc>
        <w:tc>
          <w:tcPr>
            <w:tcW w:w="2265" w:type="dxa"/>
            <w:gridSpan w:val="2"/>
          </w:tcPr>
          <w:p w14:paraId="7E7028A1">
            <w:pPr>
              <w:spacing w:line="6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执业资格证书编号  </w:t>
            </w:r>
          </w:p>
        </w:tc>
        <w:tc>
          <w:tcPr>
            <w:tcW w:w="3371" w:type="dxa"/>
            <w:gridSpan w:val="3"/>
          </w:tcPr>
          <w:p w14:paraId="657FE442">
            <w:pPr>
              <w:spacing w:line="640" w:lineRule="exact"/>
              <w:ind w:firstLine="315" w:firstLineChars="15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tc>
      </w:tr>
      <w:tr w14:paraId="479A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7" w:hRule="atLeast"/>
        </w:trPr>
        <w:tc>
          <w:tcPr>
            <w:tcW w:w="1378" w:type="dxa"/>
            <w:vAlign w:val="center"/>
          </w:tcPr>
          <w:p w14:paraId="7510B9BA">
            <w:pPr>
              <w:jc w:val="center"/>
              <w:rPr>
                <w:rFonts w:hint="eastAsia" w:ascii="宋体" w:hAnsi="宋体" w:eastAsia="宋体" w:cs="宋体"/>
                <w:color w:val="000000"/>
                <w:highlight w:val="none"/>
              </w:rPr>
            </w:pPr>
            <w:r>
              <w:rPr>
                <w:rFonts w:hint="eastAsia" w:ascii="宋体" w:hAnsi="宋体" w:eastAsia="宋体" w:cs="宋体"/>
                <w:color w:val="000000"/>
                <w:highlight w:val="none"/>
              </w:rPr>
              <w:t>主</w:t>
            </w:r>
          </w:p>
          <w:p w14:paraId="5FE590E4">
            <w:pPr>
              <w:jc w:val="center"/>
              <w:rPr>
                <w:rFonts w:hint="eastAsia" w:ascii="宋体" w:hAnsi="宋体" w:eastAsia="宋体" w:cs="宋体"/>
                <w:color w:val="000000"/>
                <w:highlight w:val="none"/>
              </w:rPr>
            </w:pPr>
            <w:r>
              <w:rPr>
                <w:rFonts w:hint="eastAsia" w:ascii="宋体" w:hAnsi="宋体" w:eastAsia="宋体" w:cs="宋体"/>
                <w:color w:val="000000"/>
                <w:highlight w:val="none"/>
              </w:rPr>
              <w:t>要</w:t>
            </w:r>
          </w:p>
          <w:p w14:paraId="170925A3">
            <w:pPr>
              <w:jc w:val="center"/>
              <w:rPr>
                <w:rFonts w:hint="eastAsia" w:ascii="宋体" w:hAnsi="宋体" w:eastAsia="宋体" w:cs="宋体"/>
                <w:color w:val="000000"/>
                <w:highlight w:val="none"/>
              </w:rPr>
            </w:pPr>
            <w:r>
              <w:rPr>
                <w:rFonts w:hint="eastAsia" w:ascii="宋体" w:hAnsi="宋体" w:eastAsia="宋体" w:cs="宋体"/>
                <w:color w:val="000000"/>
                <w:highlight w:val="none"/>
              </w:rPr>
              <w:t>工</w:t>
            </w:r>
          </w:p>
          <w:p w14:paraId="5E2D83C9">
            <w:pPr>
              <w:jc w:val="center"/>
              <w:rPr>
                <w:rFonts w:hint="eastAsia" w:ascii="宋体" w:hAnsi="宋体" w:eastAsia="宋体" w:cs="宋体"/>
                <w:color w:val="000000"/>
                <w:highlight w:val="none"/>
              </w:rPr>
            </w:pPr>
            <w:r>
              <w:rPr>
                <w:rFonts w:hint="eastAsia" w:ascii="宋体" w:hAnsi="宋体" w:eastAsia="宋体" w:cs="宋体"/>
                <w:color w:val="000000"/>
                <w:highlight w:val="none"/>
              </w:rPr>
              <w:t>作</w:t>
            </w:r>
          </w:p>
          <w:p w14:paraId="5F79B8BC">
            <w:pPr>
              <w:jc w:val="center"/>
              <w:rPr>
                <w:rFonts w:hint="eastAsia" w:ascii="宋体" w:hAnsi="宋体" w:eastAsia="宋体" w:cs="宋体"/>
                <w:color w:val="000000"/>
                <w:highlight w:val="none"/>
              </w:rPr>
            </w:pPr>
            <w:r>
              <w:rPr>
                <w:rFonts w:hint="eastAsia" w:ascii="宋体" w:hAnsi="宋体" w:eastAsia="宋体" w:cs="宋体"/>
                <w:color w:val="000000"/>
                <w:highlight w:val="none"/>
              </w:rPr>
              <w:t>业</w:t>
            </w:r>
          </w:p>
          <w:p w14:paraId="75A99B2A">
            <w:pPr>
              <w:jc w:val="center"/>
              <w:rPr>
                <w:rFonts w:hint="eastAsia" w:ascii="宋体" w:hAnsi="宋体" w:eastAsia="宋体" w:cs="宋体"/>
                <w:color w:val="000000"/>
                <w:highlight w:val="none"/>
              </w:rPr>
            </w:pPr>
            <w:r>
              <w:rPr>
                <w:rFonts w:hint="eastAsia" w:ascii="宋体" w:hAnsi="宋体" w:eastAsia="宋体" w:cs="宋体"/>
                <w:color w:val="000000"/>
                <w:highlight w:val="none"/>
              </w:rPr>
              <w:t>绩</w:t>
            </w:r>
          </w:p>
          <w:p w14:paraId="45992E80">
            <w:pPr>
              <w:jc w:val="center"/>
              <w:rPr>
                <w:rFonts w:hint="eastAsia" w:ascii="宋体" w:hAnsi="宋体" w:eastAsia="宋体" w:cs="宋体"/>
                <w:color w:val="000000"/>
                <w:highlight w:val="none"/>
              </w:rPr>
            </w:pPr>
            <w:r>
              <w:rPr>
                <w:rFonts w:hint="eastAsia" w:ascii="宋体" w:hAnsi="宋体" w:eastAsia="宋体" w:cs="宋体"/>
                <w:color w:val="000000"/>
                <w:highlight w:val="none"/>
              </w:rPr>
              <w:t>及</w:t>
            </w:r>
          </w:p>
          <w:p w14:paraId="668FB7A2">
            <w:pPr>
              <w:jc w:val="center"/>
              <w:rPr>
                <w:rFonts w:hint="eastAsia" w:ascii="宋体" w:hAnsi="宋体" w:eastAsia="宋体" w:cs="宋体"/>
                <w:color w:val="000000"/>
                <w:highlight w:val="none"/>
              </w:rPr>
            </w:pPr>
            <w:r>
              <w:rPr>
                <w:rFonts w:hint="eastAsia" w:ascii="宋体" w:hAnsi="宋体" w:eastAsia="宋体" w:cs="宋体"/>
                <w:color w:val="000000"/>
                <w:highlight w:val="none"/>
              </w:rPr>
              <w:t>担</w:t>
            </w:r>
          </w:p>
          <w:p w14:paraId="2ED4805F">
            <w:pPr>
              <w:jc w:val="center"/>
              <w:rPr>
                <w:rFonts w:hint="eastAsia" w:ascii="宋体" w:hAnsi="宋体" w:eastAsia="宋体" w:cs="宋体"/>
                <w:color w:val="000000"/>
                <w:highlight w:val="none"/>
              </w:rPr>
            </w:pPr>
            <w:r>
              <w:rPr>
                <w:rFonts w:hint="eastAsia" w:ascii="宋体" w:hAnsi="宋体" w:eastAsia="宋体" w:cs="宋体"/>
                <w:color w:val="000000"/>
                <w:highlight w:val="none"/>
              </w:rPr>
              <w:t>任</w:t>
            </w:r>
          </w:p>
          <w:p w14:paraId="1E01D2A8">
            <w:pPr>
              <w:jc w:val="center"/>
              <w:rPr>
                <w:rFonts w:hint="eastAsia" w:ascii="宋体" w:hAnsi="宋体" w:eastAsia="宋体" w:cs="宋体"/>
                <w:color w:val="000000"/>
                <w:highlight w:val="none"/>
              </w:rPr>
            </w:pPr>
            <w:r>
              <w:rPr>
                <w:rFonts w:hint="eastAsia" w:ascii="宋体" w:hAnsi="宋体" w:eastAsia="宋体" w:cs="宋体"/>
                <w:color w:val="000000"/>
                <w:highlight w:val="none"/>
              </w:rPr>
              <w:t>的</w:t>
            </w:r>
          </w:p>
          <w:p w14:paraId="16A5AB24">
            <w:pPr>
              <w:jc w:val="center"/>
              <w:rPr>
                <w:rFonts w:hint="eastAsia" w:ascii="宋体" w:hAnsi="宋体" w:eastAsia="宋体" w:cs="宋体"/>
                <w:color w:val="000000"/>
                <w:highlight w:val="none"/>
              </w:rPr>
            </w:pPr>
            <w:r>
              <w:rPr>
                <w:rFonts w:hint="eastAsia" w:ascii="宋体" w:hAnsi="宋体" w:eastAsia="宋体" w:cs="宋体"/>
                <w:color w:val="000000"/>
                <w:highlight w:val="none"/>
              </w:rPr>
              <w:t>主</w:t>
            </w:r>
          </w:p>
          <w:p w14:paraId="4042E431">
            <w:pPr>
              <w:jc w:val="center"/>
              <w:rPr>
                <w:rFonts w:hint="eastAsia" w:ascii="宋体" w:hAnsi="宋体" w:eastAsia="宋体" w:cs="宋体"/>
                <w:color w:val="000000"/>
                <w:highlight w:val="none"/>
              </w:rPr>
            </w:pPr>
            <w:r>
              <w:rPr>
                <w:rFonts w:hint="eastAsia" w:ascii="宋体" w:hAnsi="宋体" w:eastAsia="宋体" w:cs="宋体"/>
                <w:color w:val="000000"/>
                <w:highlight w:val="none"/>
              </w:rPr>
              <w:t>要</w:t>
            </w:r>
          </w:p>
          <w:p w14:paraId="184A3A99">
            <w:pPr>
              <w:jc w:val="center"/>
              <w:rPr>
                <w:rFonts w:hint="eastAsia" w:ascii="宋体" w:hAnsi="宋体" w:eastAsia="宋体" w:cs="宋体"/>
                <w:color w:val="000000"/>
                <w:highlight w:val="none"/>
              </w:rPr>
            </w:pPr>
            <w:r>
              <w:rPr>
                <w:rFonts w:hint="eastAsia" w:ascii="宋体" w:hAnsi="宋体" w:eastAsia="宋体" w:cs="宋体"/>
                <w:color w:val="000000"/>
                <w:highlight w:val="none"/>
              </w:rPr>
              <w:t>工</w:t>
            </w:r>
          </w:p>
          <w:p w14:paraId="1E71B773">
            <w:pPr>
              <w:jc w:val="center"/>
              <w:rPr>
                <w:rFonts w:hint="eastAsia" w:ascii="宋体" w:hAnsi="宋体" w:eastAsia="宋体" w:cs="宋体"/>
                <w:color w:val="000000"/>
                <w:highlight w:val="none"/>
              </w:rPr>
            </w:pPr>
            <w:r>
              <w:rPr>
                <w:rFonts w:hint="eastAsia" w:ascii="宋体" w:hAnsi="宋体" w:eastAsia="宋体" w:cs="宋体"/>
                <w:color w:val="000000"/>
                <w:highlight w:val="none"/>
              </w:rPr>
              <w:t>作</w:t>
            </w:r>
          </w:p>
        </w:tc>
        <w:tc>
          <w:tcPr>
            <w:tcW w:w="7796" w:type="dxa"/>
            <w:gridSpan w:val="7"/>
          </w:tcPr>
          <w:p w14:paraId="13852B22">
            <w:pPr>
              <w:spacing w:line="640" w:lineRule="exact"/>
              <w:rPr>
                <w:rFonts w:hint="eastAsia" w:ascii="宋体" w:hAnsi="宋体" w:eastAsia="宋体" w:cs="宋体"/>
                <w:color w:val="000000"/>
                <w:highlight w:val="none"/>
              </w:rPr>
            </w:pPr>
          </w:p>
        </w:tc>
      </w:tr>
    </w:tbl>
    <w:p w14:paraId="52AE4FAF">
      <w:pPr>
        <w:spacing w:line="420" w:lineRule="exact"/>
        <w:rPr>
          <w:rFonts w:hint="eastAsia" w:ascii="宋体" w:hAnsi="宋体" w:eastAsia="宋体" w:cs="宋体"/>
          <w:color w:val="000000"/>
          <w:highlight w:val="none"/>
        </w:rPr>
      </w:pPr>
    </w:p>
    <w:p w14:paraId="2444E4ED">
      <w:pPr>
        <w:spacing w:line="640" w:lineRule="exact"/>
        <w:ind w:firstLine="630" w:firstLineChars="30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0E1E3DA4">
      <w:pPr>
        <w:ind w:firstLine="1050" w:firstLineChars="500"/>
        <w:jc w:val="left"/>
        <w:rPr>
          <w:rFonts w:hint="eastAsia" w:ascii="宋体" w:hAnsi="宋体" w:eastAsia="宋体" w:cs="宋体"/>
          <w:color w:val="000000"/>
          <w:highlight w:val="none"/>
        </w:rPr>
      </w:pPr>
    </w:p>
    <w:p w14:paraId="1D7CE5EB">
      <w:pPr>
        <w:spacing w:before="120" w:after="240" w:line="480" w:lineRule="auto"/>
        <w:ind w:right="420"/>
        <w:jc w:val="center"/>
        <w:rPr>
          <w:rFonts w:hint="eastAsia" w:ascii="宋体" w:hAnsi="宋体" w:eastAsia="宋体" w:cs="宋体"/>
          <w:szCs w:val="21"/>
          <w:highlight w:val="none"/>
        </w:rPr>
      </w:pPr>
      <w:r>
        <w:rPr>
          <w:rFonts w:hint="eastAsia" w:ascii="宋体" w:hAnsi="宋体" w:eastAsia="宋体" w:cs="宋体"/>
          <w:color w:val="000000"/>
          <w:highlight w:val="none"/>
        </w:rPr>
        <w:br w:type="page"/>
      </w:r>
      <w:r>
        <w:rPr>
          <w:rFonts w:hint="eastAsia" w:ascii="宋体" w:hAnsi="宋体" w:eastAsia="宋体" w:cs="宋体"/>
          <w:szCs w:val="21"/>
          <w:highlight w:val="none"/>
        </w:rPr>
        <w:t>拟派人员不作更换常驻施工现场的承诺</w:t>
      </w:r>
    </w:p>
    <w:p w14:paraId="032E8D03">
      <w:pPr>
        <w:pStyle w:val="44"/>
        <w:adjustRightInd w:val="0"/>
        <w:snapToGrid w:val="0"/>
        <w:spacing w:line="480" w:lineRule="auto"/>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rPr>
        <w:t>致</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u w:val="single"/>
        </w:rPr>
        <w:t xml:space="preserve">  （采购人名称）   </w:t>
      </w:r>
    </w:p>
    <w:p w14:paraId="567908C0">
      <w:pPr>
        <w:pStyle w:val="44"/>
        <w:adjustRightInd w:val="0"/>
        <w:snapToGrid w:val="0"/>
        <w:spacing w:line="480" w:lineRule="auto"/>
        <w:rPr>
          <w:rFonts w:hint="eastAsia" w:ascii="宋体" w:hAnsi="宋体" w:eastAsia="宋体" w:cs="宋体"/>
          <w:kern w:val="2"/>
          <w:sz w:val="21"/>
          <w:szCs w:val="21"/>
          <w:highlight w:val="none"/>
        </w:rPr>
      </w:pPr>
    </w:p>
    <w:p w14:paraId="2B607BCC">
      <w:pPr>
        <w:pStyle w:val="44"/>
        <w:adjustRightInd w:val="0"/>
        <w:snapToGrid w:val="0"/>
        <w:spacing w:line="48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我方拟派往</w:t>
      </w:r>
      <w:r>
        <w:rPr>
          <w:rFonts w:hint="eastAsia" w:ascii="宋体" w:hAnsi="宋体" w:eastAsia="宋体" w:cs="宋体"/>
          <w:kern w:val="2"/>
          <w:sz w:val="21"/>
          <w:szCs w:val="21"/>
          <w:highlight w:val="none"/>
          <w:u w:val="single"/>
        </w:rPr>
        <w:t>（项目名称）</w:t>
      </w:r>
      <w:r>
        <w:rPr>
          <w:rFonts w:hint="eastAsia" w:ascii="宋体" w:hAnsi="宋体" w:eastAsia="宋体" w:cs="宋体"/>
          <w:kern w:val="2"/>
          <w:sz w:val="21"/>
          <w:szCs w:val="21"/>
          <w:highlight w:val="none"/>
        </w:rPr>
        <w:t>工程项目投标的项目经理、</w:t>
      </w:r>
      <w:r>
        <w:rPr>
          <w:rStyle w:val="45"/>
          <w:rFonts w:hint="eastAsia" w:ascii="宋体" w:hAnsi="宋体" w:eastAsia="宋体" w:cs="宋体"/>
          <w:bCs/>
          <w:kern w:val="2"/>
          <w:sz w:val="21"/>
          <w:szCs w:val="21"/>
          <w:highlight w:val="none"/>
        </w:rPr>
        <w:t>项目</w:t>
      </w:r>
      <w:r>
        <w:rPr>
          <w:rFonts w:hint="eastAsia" w:ascii="宋体" w:hAnsi="宋体" w:eastAsia="宋体" w:cs="宋体"/>
          <w:kern w:val="2"/>
          <w:sz w:val="21"/>
          <w:szCs w:val="21"/>
          <w:highlight w:val="none"/>
        </w:rPr>
        <w:t>技术负责人、施工现场专业（管理）人员在招投标阶段、施工阶段未经采购人同意不随意更换；项目经理、</w:t>
      </w:r>
      <w:r>
        <w:rPr>
          <w:rStyle w:val="45"/>
          <w:rFonts w:hint="eastAsia" w:ascii="宋体" w:hAnsi="宋体" w:eastAsia="宋体" w:cs="宋体"/>
          <w:bCs/>
          <w:kern w:val="2"/>
          <w:sz w:val="21"/>
          <w:szCs w:val="21"/>
          <w:highlight w:val="none"/>
        </w:rPr>
        <w:t>项目</w:t>
      </w:r>
      <w:r>
        <w:rPr>
          <w:rFonts w:hint="eastAsia" w:ascii="宋体" w:hAnsi="宋体" w:eastAsia="宋体" w:cs="宋体"/>
          <w:kern w:val="2"/>
          <w:sz w:val="21"/>
          <w:szCs w:val="21"/>
          <w:highlight w:val="none"/>
        </w:rPr>
        <w:t>技术负责人在项目实施过程中保证常驻施工现场，并不得兼任其他项目的管理人员。</w:t>
      </w:r>
    </w:p>
    <w:p w14:paraId="793AD0FC">
      <w:pPr>
        <w:pStyle w:val="44"/>
        <w:adjustRightInd w:val="0"/>
        <w:snapToGrid w:val="0"/>
        <w:spacing w:line="48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特此承诺。</w:t>
      </w:r>
    </w:p>
    <w:p w14:paraId="55620D72">
      <w:pPr>
        <w:pStyle w:val="44"/>
        <w:adjustRightInd w:val="0"/>
        <w:snapToGrid w:val="0"/>
        <w:spacing w:line="480" w:lineRule="auto"/>
        <w:rPr>
          <w:rFonts w:hint="eastAsia" w:ascii="宋体" w:hAnsi="宋体" w:eastAsia="宋体" w:cs="宋体"/>
          <w:kern w:val="2"/>
          <w:sz w:val="21"/>
          <w:szCs w:val="21"/>
          <w:highlight w:val="none"/>
        </w:rPr>
      </w:pPr>
    </w:p>
    <w:p w14:paraId="556AB75A">
      <w:pPr>
        <w:pStyle w:val="44"/>
        <w:adjustRightInd w:val="0"/>
        <w:snapToGrid w:val="0"/>
        <w:spacing w:line="480" w:lineRule="auto"/>
        <w:rPr>
          <w:rFonts w:hint="eastAsia" w:ascii="宋体" w:hAnsi="宋体" w:eastAsia="宋体" w:cs="宋体"/>
          <w:kern w:val="2"/>
          <w:sz w:val="21"/>
          <w:szCs w:val="21"/>
          <w:highlight w:val="none"/>
        </w:rPr>
      </w:pPr>
    </w:p>
    <w:p w14:paraId="4B5C2488">
      <w:pPr>
        <w:pStyle w:val="44"/>
        <w:adjustRightInd w:val="0"/>
        <w:snapToGrid w:val="0"/>
        <w:spacing w:line="480" w:lineRule="auto"/>
        <w:rPr>
          <w:rFonts w:hint="eastAsia" w:ascii="宋体" w:hAnsi="宋体" w:eastAsia="宋体" w:cs="宋体"/>
          <w:kern w:val="2"/>
          <w:sz w:val="21"/>
          <w:szCs w:val="21"/>
          <w:highlight w:val="none"/>
        </w:rPr>
      </w:pPr>
    </w:p>
    <w:p w14:paraId="4961E09B">
      <w:pPr>
        <w:pStyle w:val="44"/>
        <w:adjustRightInd w:val="0"/>
        <w:snapToGrid w:val="0"/>
        <w:spacing w:line="480" w:lineRule="auto"/>
        <w:rPr>
          <w:rFonts w:hint="eastAsia" w:ascii="宋体" w:hAnsi="宋体" w:eastAsia="宋体" w:cs="宋体"/>
          <w:kern w:val="2"/>
          <w:sz w:val="21"/>
          <w:szCs w:val="21"/>
          <w:highlight w:val="none"/>
        </w:rPr>
      </w:pPr>
    </w:p>
    <w:p w14:paraId="57908A2A">
      <w:pPr>
        <w:pStyle w:val="44"/>
        <w:adjustRightInd w:val="0"/>
        <w:snapToGrid w:val="0"/>
        <w:spacing w:line="480" w:lineRule="auto"/>
        <w:rPr>
          <w:rFonts w:hint="eastAsia" w:ascii="宋体" w:hAnsi="宋体" w:eastAsia="宋体" w:cs="宋体"/>
          <w:kern w:val="2"/>
          <w:sz w:val="21"/>
          <w:szCs w:val="21"/>
          <w:highlight w:val="none"/>
        </w:rPr>
      </w:pPr>
    </w:p>
    <w:p w14:paraId="77BA1DAC">
      <w:pPr>
        <w:pStyle w:val="44"/>
        <w:adjustRightInd w:val="0"/>
        <w:snapToGrid w:val="0"/>
        <w:spacing w:line="480" w:lineRule="auto"/>
        <w:rPr>
          <w:rFonts w:hint="eastAsia" w:ascii="宋体" w:hAnsi="宋体" w:eastAsia="宋体" w:cs="宋体"/>
          <w:kern w:val="2"/>
          <w:sz w:val="21"/>
          <w:szCs w:val="21"/>
          <w:highlight w:val="none"/>
        </w:rPr>
      </w:pPr>
    </w:p>
    <w:p w14:paraId="7BCF1C44">
      <w:pPr>
        <w:spacing w:line="500" w:lineRule="exact"/>
        <w:ind w:left="210" w:leftChars="100" w:firstLine="420" w:firstLineChars="200"/>
        <w:jc w:val="right"/>
        <w:rPr>
          <w:rFonts w:hint="eastAsia" w:ascii="宋体" w:hAnsi="宋体" w:eastAsia="宋体" w:cs="宋体"/>
          <w:color w:val="000000"/>
          <w:szCs w:val="21"/>
          <w:highlight w:val="none"/>
          <w:u w:val="single"/>
        </w:rPr>
      </w:pPr>
      <w:r>
        <w:rPr>
          <w:rFonts w:hint="eastAsia" w:ascii="宋体" w:hAnsi="宋体" w:eastAsia="宋体" w:cs="宋体"/>
          <w:szCs w:val="21"/>
          <w:highlight w:val="none"/>
          <w:lang w:eastAsia="zh-CN"/>
        </w:rPr>
        <w:t>磋商申请人</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u w:val="single"/>
        </w:rPr>
        <w:t xml:space="preserve">             （电子签章）</w:t>
      </w:r>
    </w:p>
    <w:p w14:paraId="762BC38D">
      <w:pPr>
        <w:spacing w:line="580" w:lineRule="exact"/>
        <w:ind w:firstLine="105" w:firstLineChars="50"/>
        <w:jc w:val="righ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法定代表人或其委托代理人：  </w:t>
      </w:r>
      <w:r>
        <w:rPr>
          <w:rFonts w:hint="eastAsia" w:ascii="宋体" w:hAnsi="宋体" w:eastAsia="宋体" w:cs="宋体"/>
          <w:color w:val="000000"/>
          <w:szCs w:val="21"/>
          <w:highlight w:val="none"/>
          <w:u w:val="single"/>
        </w:rPr>
        <w:t xml:space="preserve">        （签字或电子签章）</w:t>
      </w:r>
    </w:p>
    <w:p w14:paraId="7B10C411">
      <w:pPr>
        <w:spacing w:line="500" w:lineRule="exact"/>
        <w:ind w:left="210" w:leftChars="100" w:firstLine="420" w:firstLineChars="200"/>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日    期：</w:t>
      </w:r>
      <w:r>
        <w:rPr>
          <w:rFonts w:hint="eastAsia" w:ascii="宋体" w:hAnsi="宋体" w:eastAsia="宋体" w:cs="宋体"/>
          <w:color w:val="000000"/>
          <w:szCs w:val="21"/>
          <w:highlight w:val="none"/>
          <w:u w:val="none"/>
        </w:rPr>
        <w:t xml:space="preserve">      年     月     日</w:t>
      </w:r>
    </w:p>
    <w:p w14:paraId="7B06E083">
      <w:pPr>
        <w:spacing w:line="500" w:lineRule="exact"/>
        <w:ind w:left="210" w:leftChars="100" w:firstLine="420" w:firstLineChars="200"/>
        <w:jc w:val="right"/>
        <w:rPr>
          <w:rFonts w:hint="eastAsia" w:ascii="宋体" w:hAnsi="宋体" w:eastAsia="宋体" w:cs="宋体"/>
          <w:color w:val="000000"/>
          <w:szCs w:val="21"/>
          <w:highlight w:val="none"/>
        </w:rPr>
      </w:pPr>
    </w:p>
    <w:p w14:paraId="6845C8BA">
      <w:pPr>
        <w:spacing w:before="240" w:line="440" w:lineRule="exact"/>
        <w:jc w:val="center"/>
        <w:rPr>
          <w:rFonts w:hint="eastAsia" w:ascii="宋体" w:hAnsi="宋体" w:eastAsia="宋体" w:cs="宋体"/>
          <w:color w:val="000000"/>
          <w:szCs w:val="21"/>
          <w:highlight w:val="none"/>
        </w:rPr>
      </w:pPr>
    </w:p>
    <w:p w14:paraId="3AACF0FA">
      <w:pPr>
        <w:spacing w:before="240" w:line="440" w:lineRule="exact"/>
        <w:jc w:val="center"/>
        <w:rPr>
          <w:rFonts w:hint="eastAsia" w:ascii="宋体" w:hAnsi="宋体" w:eastAsia="宋体" w:cs="宋体"/>
          <w:color w:val="000000"/>
          <w:highlight w:val="none"/>
        </w:rPr>
      </w:pPr>
    </w:p>
    <w:p w14:paraId="6CAEA670">
      <w:pPr>
        <w:spacing w:before="240" w:line="440" w:lineRule="exact"/>
        <w:jc w:val="center"/>
        <w:rPr>
          <w:rFonts w:hint="eastAsia" w:ascii="宋体" w:hAnsi="宋体" w:eastAsia="宋体" w:cs="宋体"/>
          <w:color w:val="000000"/>
          <w:highlight w:val="none"/>
        </w:rPr>
      </w:pPr>
    </w:p>
    <w:p w14:paraId="73079A56">
      <w:pPr>
        <w:spacing w:before="240" w:line="440" w:lineRule="exact"/>
        <w:jc w:val="center"/>
        <w:rPr>
          <w:rFonts w:hint="eastAsia" w:ascii="宋体" w:hAnsi="宋体" w:eastAsia="宋体" w:cs="宋体"/>
          <w:color w:val="000000"/>
          <w:highlight w:val="none"/>
        </w:rPr>
      </w:pPr>
    </w:p>
    <w:p w14:paraId="5CECF7E9">
      <w:pPr>
        <w:spacing w:before="240" w:line="440" w:lineRule="exact"/>
        <w:jc w:val="center"/>
        <w:rPr>
          <w:rFonts w:hint="eastAsia" w:ascii="宋体" w:hAnsi="宋体" w:eastAsia="宋体" w:cs="宋体"/>
          <w:color w:val="000000"/>
          <w:highlight w:val="none"/>
        </w:rPr>
      </w:pPr>
    </w:p>
    <w:p w14:paraId="7A68336E">
      <w:pPr>
        <w:spacing w:before="240" w:line="440" w:lineRule="exact"/>
        <w:jc w:val="center"/>
        <w:rPr>
          <w:rFonts w:hint="eastAsia" w:ascii="宋体" w:hAnsi="宋体" w:eastAsia="宋体" w:cs="宋体"/>
          <w:color w:val="000000"/>
          <w:szCs w:val="21"/>
          <w:highlight w:val="none"/>
        </w:rPr>
      </w:pPr>
    </w:p>
    <w:p w14:paraId="68DA2643">
      <w:pPr>
        <w:spacing w:before="240" w:line="440" w:lineRule="exact"/>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支付农民工工资承诺书</w:t>
      </w:r>
    </w:p>
    <w:p w14:paraId="70199B56">
      <w:pPr>
        <w:spacing w:before="240" w:line="440" w:lineRule="exact"/>
        <w:jc w:val="center"/>
        <w:rPr>
          <w:rFonts w:hint="eastAsia" w:ascii="宋体" w:hAnsi="宋体" w:eastAsia="宋体" w:cs="宋体"/>
          <w:color w:val="000000"/>
          <w:szCs w:val="21"/>
          <w:highlight w:val="none"/>
        </w:rPr>
      </w:pPr>
    </w:p>
    <w:p w14:paraId="0629B0DF">
      <w:pP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（采购人名称）：</w:t>
      </w:r>
    </w:p>
    <w:p w14:paraId="7D0F9314">
      <w:pPr>
        <w:widowControl/>
        <w:tabs>
          <w:tab w:val="left" w:pos="1170"/>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b/>
      </w:r>
    </w:p>
    <w:p w14:paraId="177C7109">
      <w:pPr>
        <w:spacing w:before="240" w:line="5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我方在此声明，如我方在</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（项目名称）中标，我单位将根据工程进度，及时支付农民工工资，不从农民工工资中扣留质保金等其他费用，同时也不以工程变更或计量支付未批复为借口延期支付农民工工资。</w:t>
      </w:r>
    </w:p>
    <w:p w14:paraId="4F97CD22">
      <w:pPr>
        <w:spacing w:before="240" w:line="440" w:lineRule="exact"/>
        <w:jc w:val="center"/>
        <w:rPr>
          <w:rFonts w:hint="eastAsia" w:ascii="宋体" w:hAnsi="宋体" w:eastAsia="宋体" w:cs="宋体"/>
          <w:color w:val="000000"/>
          <w:szCs w:val="21"/>
          <w:highlight w:val="none"/>
        </w:rPr>
      </w:pPr>
    </w:p>
    <w:p w14:paraId="253CF718">
      <w:pPr>
        <w:spacing w:before="240" w:line="48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特此承诺！</w:t>
      </w:r>
    </w:p>
    <w:p w14:paraId="5EF01B06">
      <w:pPr>
        <w:spacing w:before="240" w:line="440" w:lineRule="exact"/>
        <w:jc w:val="center"/>
        <w:rPr>
          <w:rFonts w:hint="eastAsia" w:ascii="宋体" w:hAnsi="宋体" w:eastAsia="宋体" w:cs="宋体"/>
          <w:color w:val="000000"/>
          <w:szCs w:val="21"/>
          <w:highlight w:val="none"/>
        </w:rPr>
      </w:pPr>
    </w:p>
    <w:p w14:paraId="3C1FBFB9">
      <w:pPr>
        <w:spacing w:line="500" w:lineRule="exact"/>
        <w:ind w:left="210" w:leftChars="100" w:firstLine="420" w:firstLineChars="200"/>
        <w:jc w:val="right"/>
        <w:rPr>
          <w:rFonts w:hint="eastAsia" w:ascii="宋体" w:hAnsi="宋体" w:eastAsia="宋体" w:cs="宋体"/>
          <w:color w:val="000000"/>
          <w:szCs w:val="21"/>
          <w:highlight w:val="none"/>
          <w:u w:val="single"/>
        </w:rPr>
      </w:pPr>
      <w:r>
        <w:rPr>
          <w:rFonts w:hint="eastAsia" w:ascii="宋体" w:hAnsi="宋体" w:eastAsia="宋体" w:cs="宋体"/>
          <w:szCs w:val="21"/>
          <w:highlight w:val="none"/>
          <w:lang w:eastAsia="zh-CN"/>
        </w:rPr>
        <w:t>磋商申请人</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u w:val="single"/>
        </w:rPr>
        <w:t xml:space="preserve">             （电子签章）</w:t>
      </w:r>
    </w:p>
    <w:p w14:paraId="2C7DBA23">
      <w:pPr>
        <w:spacing w:line="580" w:lineRule="exact"/>
        <w:ind w:firstLine="105" w:firstLineChars="50"/>
        <w:jc w:val="righ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法定代表人或其委托代理人：  </w:t>
      </w:r>
      <w:r>
        <w:rPr>
          <w:rFonts w:hint="eastAsia" w:ascii="宋体" w:hAnsi="宋体" w:eastAsia="宋体" w:cs="宋体"/>
          <w:color w:val="000000"/>
          <w:szCs w:val="21"/>
          <w:highlight w:val="none"/>
          <w:u w:val="single"/>
        </w:rPr>
        <w:t xml:space="preserve">        （签字或电子签章）</w:t>
      </w:r>
    </w:p>
    <w:p w14:paraId="1133DA23">
      <w:pPr>
        <w:spacing w:line="500" w:lineRule="exact"/>
        <w:ind w:left="210" w:leftChars="100" w:firstLine="420" w:firstLineChars="200"/>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日    期：</w:t>
      </w:r>
      <w:r>
        <w:rPr>
          <w:rFonts w:hint="eastAsia" w:ascii="宋体" w:hAnsi="宋体" w:eastAsia="宋体" w:cs="宋体"/>
          <w:color w:val="000000"/>
          <w:szCs w:val="21"/>
          <w:highlight w:val="none"/>
          <w:u w:val="none"/>
        </w:rPr>
        <w:t xml:space="preserve">      年     月     日</w:t>
      </w:r>
    </w:p>
    <w:p w14:paraId="0909C526">
      <w:pPr>
        <w:spacing w:line="360" w:lineRule="auto"/>
        <w:ind w:firstLine="480" w:firstLineChars="200"/>
        <w:jc w:val="left"/>
        <w:rPr>
          <w:rFonts w:hint="eastAsia" w:ascii="宋体" w:hAnsi="宋体" w:eastAsia="宋体"/>
          <w:color w:val="auto"/>
          <w:sz w:val="24"/>
          <w:highlight w:val="none"/>
        </w:rPr>
      </w:pPr>
    </w:p>
    <w:p w14:paraId="59CEDA1A">
      <w:pPr>
        <w:spacing w:line="360" w:lineRule="auto"/>
        <w:ind w:firstLine="482" w:firstLineChars="200"/>
        <w:jc w:val="left"/>
        <w:rPr>
          <w:rFonts w:ascii="宋体" w:hAnsi="宋体" w:eastAsia="宋体"/>
          <w:b/>
          <w:bCs/>
          <w:sz w:val="24"/>
          <w:highlight w:val="none"/>
        </w:rPr>
      </w:pPr>
    </w:p>
    <w:p w14:paraId="760D8A62">
      <w:pPr>
        <w:jc w:val="center"/>
        <w:rPr>
          <w:rFonts w:ascii="宋体" w:hAnsi="宋体" w:eastAsia="宋体" w:cs="宋体"/>
          <w:b/>
          <w:bCs/>
          <w:sz w:val="28"/>
          <w:szCs w:val="28"/>
          <w:highlight w:val="none"/>
        </w:rPr>
      </w:pPr>
    </w:p>
    <w:p w14:paraId="2A534266">
      <w:pPr>
        <w:jc w:val="center"/>
        <w:rPr>
          <w:rFonts w:ascii="宋体" w:hAnsi="宋体" w:eastAsia="宋体" w:cs="宋体"/>
          <w:b/>
          <w:bCs/>
          <w:sz w:val="28"/>
          <w:szCs w:val="28"/>
          <w:highlight w:val="none"/>
        </w:rPr>
      </w:pPr>
    </w:p>
    <w:p w14:paraId="3A3AE891">
      <w:pPr>
        <w:jc w:val="center"/>
        <w:rPr>
          <w:rFonts w:ascii="宋体" w:hAnsi="宋体" w:eastAsia="宋体" w:cs="宋体"/>
          <w:b/>
          <w:bCs/>
          <w:sz w:val="28"/>
          <w:szCs w:val="28"/>
          <w:highlight w:val="none"/>
        </w:rPr>
      </w:pPr>
    </w:p>
    <w:p w14:paraId="216F1783">
      <w:pPr>
        <w:pStyle w:val="2"/>
        <w:rPr>
          <w:highlight w:val="none"/>
        </w:rPr>
      </w:pPr>
    </w:p>
    <w:p w14:paraId="1D315826">
      <w:pPr>
        <w:rPr>
          <w:highlight w:val="none"/>
        </w:rPr>
      </w:pPr>
    </w:p>
    <w:p w14:paraId="20FF9002">
      <w:pPr>
        <w:pStyle w:val="2"/>
        <w:rPr>
          <w:highlight w:val="none"/>
        </w:rPr>
      </w:pPr>
    </w:p>
    <w:p w14:paraId="4FED66B8">
      <w:pPr>
        <w:rPr>
          <w:highlight w:val="none"/>
        </w:rPr>
      </w:pPr>
    </w:p>
    <w:p w14:paraId="49FF1829">
      <w:pPr>
        <w:pStyle w:val="2"/>
        <w:rPr>
          <w:highlight w:val="none"/>
        </w:rPr>
      </w:pPr>
    </w:p>
    <w:p w14:paraId="7EC19E75">
      <w:pPr>
        <w:rPr>
          <w:highlight w:val="none"/>
        </w:rPr>
      </w:pPr>
    </w:p>
    <w:p w14:paraId="08CC926F">
      <w:pPr>
        <w:pStyle w:val="2"/>
        <w:rPr>
          <w:highlight w:val="none"/>
        </w:rPr>
      </w:pPr>
    </w:p>
    <w:p w14:paraId="7C2B70D8">
      <w:pPr>
        <w:rPr>
          <w:highlight w:val="none"/>
        </w:rPr>
      </w:pPr>
    </w:p>
    <w:p w14:paraId="2DAC5486">
      <w:pPr>
        <w:pStyle w:val="2"/>
        <w:rPr>
          <w:highlight w:val="none"/>
        </w:rPr>
      </w:pPr>
    </w:p>
    <w:p w14:paraId="5F4B1190">
      <w:pPr>
        <w:rPr>
          <w:highlight w:val="none"/>
        </w:rPr>
      </w:pPr>
    </w:p>
    <w:p w14:paraId="5F40B044">
      <w:pPr>
        <w:pStyle w:val="2"/>
        <w:rPr>
          <w:highlight w:val="none"/>
        </w:rPr>
      </w:pPr>
    </w:p>
    <w:p w14:paraId="065351F7">
      <w:pPr>
        <w:rPr>
          <w:highlight w:val="none"/>
        </w:rPr>
      </w:pPr>
    </w:p>
    <w:p w14:paraId="5592A3AE">
      <w:pPr>
        <w:pStyle w:val="29"/>
        <w:ind w:firstLine="3277" w:firstLineChars="1200"/>
        <w:rPr>
          <w:rFonts w:ascii="宋体" w:hAnsi="宋体" w:eastAsia="宋体" w:cs="宋体"/>
          <w:color w:val="auto"/>
          <w:spacing w:val="18"/>
          <w:sz w:val="21"/>
          <w:szCs w:val="21"/>
          <w:highlight w:val="none"/>
        </w:rPr>
      </w:pPr>
      <w:r>
        <w:rPr>
          <w:rFonts w:hint="eastAsia" w:hAnsi="宋体" w:eastAsia="宋体" w:cs="宋体"/>
          <w:b/>
          <w:sz w:val="28"/>
          <w:szCs w:val="28"/>
          <w:highlight w:val="none"/>
          <w:lang w:eastAsia="zh-CN"/>
        </w:rPr>
        <w:t>（八）</w:t>
      </w:r>
      <w:r>
        <w:rPr>
          <w:rFonts w:hint="eastAsia" w:ascii="宋体" w:hAnsi="宋体" w:eastAsia="宋体" w:cs="宋体"/>
          <w:b/>
          <w:bCs/>
          <w:color w:val="000000"/>
          <w:sz w:val="28"/>
          <w:szCs w:val="28"/>
          <w:highlight w:val="none"/>
        </w:rPr>
        <w:t>信誉要求</w:t>
      </w:r>
    </w:p>
    <w:p w14:paraId="30FC5B55">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w:t>
      </w:r>
      <w:r>
        <w:rPr>
          <w:rFonts w:hint="eastAsia" w:ascii="宋体" w:hAnsi="宋体" w:eastAsia="宋体" w:cs="宋体"/>
          <w:kern w:val="0"/>
          <w:highlight w:val="none"/>
        </w:rPr>
        <w:t>磋商申请人在</w:t>
      </w:r>
      <w:r>
        <w:rPr>
          <w:rFonts w:hint="eastAsia" w:ascii="宋体" w:hAnsi="宋体" w:eastAsia="宋体" w:cs="宋体"/>
          <w:kern w:val="0"/>
          <w:highlight w:val="none"/>
          <w:lang w:eastAsia="zh-CN"/>
        </w:rPr>
        <w:t>磋商截止日期</w:t>
      </w:r>
      <w:r>
        <w:rPr>
          <w:rFonts w:hint="eastAsia" w:ascii="宋体" w:hAnsi="宋体" w:eastAsia="宋体" w:cs="宋体"/>
          <w:kern w:val="0"/>
          <w:highlight w:val="none"/>
        </w:rPr>
        <w:t>之前未被列入“信用中国”网站“严重失信主体名单”、“失信被执行人”、“重大税收违法失信主体”、“政府采购严重违法失信行为记录名单”，未被列入中国政府采购网“政府采购严重违法失信行为信息记录名单”</w:t>
      </w:r>
      <w:r>
        <w:rPr>
          <w:rFonts w:hint="eastAsia" w:ascii="宋体" w:hAnsi="宋体" w:eastAsia="宋体" w:cs="宋体"/>
          <w:color w:val="000000" w:themeColor="text1"/>
          <w:sz w:val="21"/>
          <w:szCs w:val="21"/>
          <w:lang w:val="en-US" w:eastAsia="zh-CN"/>
        </w:rPr>
        <w:t>【注：以上网站均由采购人或采购代理机构在评标前查询】若磋商申请人有不良记录，则视为不满足资格要求，视为无效投标。</w:t>
      </w:r>
    </w:p>
    <w:p w14:paraId="54DC104F">
      <w:pPr>
        <w:keepNext w:val="0"/>
        <w:keepLines w:val="0"/>
        <w:pageBreakBefore w:val="0"/>
        <w:kinsoku/>
        <w:wordWrap/>
        <w:overflowPunct/>
        <w:topLinePunct w:val="0"/>
        <w:bidi w:val="0"/>
        <w:snapToGrid/>
        <w:spacing w:line="360" w:lineRule="auto"/>
        <w:ind w:left="0" w:leftChars="0" w:firstLine="420" w:firstLineChars="200"/>
        <w:textAlignment w:val="auto"/>
        <w:rPr>
          <w:rFonts w:hint="eastAsia" w:ascii="宋体" w:hAnsi="宋体" w:eastAsia="宋体" w:cs="宋体"/>
          <w:b/>
          <w:bCs/>
          <w:color w:val="000000" w:themeColor="text1"/>
          <w:kern w:val="0"/>
          <w:szCs w:val="21"/>
          <w:highlight w:val="none"/>
          <w:lang w:val="en-US" w:eastAsia="zh-CN"/>
        </w:rPr>
      </w:pPr>
      <w:r>
        <w:rPr>
          <w:rFonts w:hint="eastAsia" w:ascii="宋体" w:hAnsi="宋体" w:cs="宋体"/>
          <w:b w:val="0"/>
          <w:bCs w:val="0"/>
          <w:color w:val="000000" w:themeColor="text1"/>
          <w:kern w:val="0"/>
          <w:sz w:val="21"/>
          <w:szCs w:val="21"/>
          <w:lang w:val="en-US" w:eastAsia="zh-CN" w:bidi="ar-SA"/>
        </w:rPr>
        <w:t>2.</w:t>
      </w:r>
      <w:r>
        <w:rPr>
          <w:rFonts w:hint="eastAsia" w:ascii="宋体" w:hAnsi="宋体" w:eastAsia="宋体" w:cs="宋体"/>
          <w:b w:val="0"/>
          <w:bCs w:val="0"/>
          <w:color w:val="000000" w:themeColor="text1"/>
          <w:kern w:val="0"/>
          <w:sz w:val="21"/>
          <w:szCs w:val="21"/>
          <w:lang w:val="en-US" w:eastAsia="zh-CN" w:bidi="ar-SA"/>
        </w:rPr>
        <w:t>磋商申请人</w:t>
      </w:r>
      <w:r>
        <w:rPr>
          <w:rFonts w:hint="eastAsia" w:ascii="宋体" w:hAnsi="宋体" w:eastAsia="宋体" w:cs="宋体"/>
          <w:color w:val="000000" w:themeColor="text1"/>
          <w:kern w:val="0"/>
          <w:szCs w:val="21"/>
          <w:highlight w:val="none"/>
          <w:lang w:val="en-US" w:eastAsia="zh-CN"/>
        </w:rPr>
        <w:t>在近三年内从事建筑活动中无“工资支付信用记录/劳动保障行政处理（处罚）记录”，有不良记录的投标将被拒绝</w:t>
      </w:r>
      <w:r>
        <w:rPr>
          <w:rFonts w:hint="eastAsia" w:ascii="宋体" w:hAnsi="宋体" w:eastAsia="宋体" w:cs="宋体"/>
          <w:b/>
          <w:bCs/>
          <w:color w:val="000000" w:themeColor="text1"/>
          <w:kern w:val="0"/>
          <w:szCs w:val="21"/>
          <w:highlight w:val="none"/>
          <w:lang w:val="en-US" w:eastAsia="zh-CN"/>
        </w:rPr>
        <w:t>（提供书面承诺）。</w:t>
      </w:r>
    </w:p>
    <w:p w14:paraId="343FBE66">
      <w:pPr>
        <w:keepNext w:val="0"/>
        <w:keepLines w:val="0"/>
        <w:pageBreakBefore w:val="0"/>
        <w:kinsoku/>
        <w:wordWrap/>
        <w:overflowPunct/>
        <w:topLinePunct w:val="0"/>
        <w:bidi w:val="0"/>
        <w:snapToGrid/>
        <w:spacing w:line="360" w:lineRule="auto"/>
        <w:ind w:left="0" w:leftChars="0" w:firstLine="420" w:firstLineChars="200"/>
        <w:textAlignment w:val="auto"/>
        <w:rPr>
          <w:rFonts w:hint="eastAsia" w:ascii="宋体" w:hAnsi="宋体" w:eastAsia="宋体" w:cs="宋体"/>
          <w:b w:val="0"/>
          <w:bCs w:val="0"/>
          <w:color w:val="000000" w:themeColor="text1"/>
          <w:kern w:val="0"/>
          <w:szCs w:val="21"/>
          <w:highlight w:val="none"/>
          <w:lang w:val="en-US" w:eastAsia="zh-CN"/>
        </w:rPr>
      </w:pPr>
      <w:r>
        <w:rPr>
          <w:rFonts w:hint="eastAsia" w:ascii="宋体" w:hAnsi="宋体" w:cs="宋体"/>
          <w:color w:val="000000" w:themeColor="text1"/>
          <w:szCs w:val="21"/>
          <w:highlight w:val="none"/>
          <w:lang w:val="en-US" w:eastAsia="zh-CN"/>
        </w:rPr>
        <w:t>3.</w:t>
      </w:r>
      <w:r>
        <w:rPr>
          <w:rFonts w:hint="eastAsia" w:ascii="宋体" w:hAnsi="宋体" w:eastAsia="宋体" w:cs="宋体"/>
          <w:color w:val="000000"/>
          <w:szCs w:val="21"/>
          <w:highlight w:val="none"/>
        </w:rPr>
        <w:t>单位负责人为同一人或者存在直接控股、管理关系的不同</w:t>
      </w:r>
      <w:r>
        <w:rPr>
          <w:rFonts w:hint="eastAsia" w:ascii="宋体" w:hAnsi="宋体" w:eastAsia="宋体" w:cs="宋体"/>
          <w:color w:val="000000" w:themeColor="text1"/>
          <w:kern w:val="0"/>
          <w:szCs w:val="21"/>
          <w:highlight w:val="none"/>
          <w:lang w:val="en-US" w:eastAsia="zh-CN"/>
        </w:rPr>
        <w:t>磋商申请人</w:t>
      </w:r>
      <w:r>
        <w:rPr>
          <w:rFonts w:hint="eastAsia" w:ascii="宋体" w:hAnsi="宋体" w:eastAsia="宋体" w:cs="宋体"/>
          <w:color w:val="000000"/>
          <w:szCs w:val="21"/>
          <w:highlight w:val="none"/>
        </w:rPr>
        <w:t>，不得参加同一合同项下的采购活动</w:t>
      </w:r>
      <w:r>
        <w:rPr>
          <w:rFonts w:hint="eastAsia" w:ascii="宋体" w:hAnsi="宋体" w:eastAsia="宋体" w:cs="宋体"/>
          <w:b/>
          <w:bCs/>
          <w:color w:val="000000" w:themeColor="text1"/>
          <w:kern w:val="0"/>
          <w:szCs w:val="21"/>
          <w:highlight w:val="none"/>
          <w:lang w:val="en-US" w:eastAsia="zh-CN"/>
        </w:rPr>
        <w:t>（提供书面承诺）</w:t>
      </w:r>
      <w:r>
        <w:rPr>
          <w:rFonts w:hint="eastAsia" w:ascii="宋体" w:hAnsi="宋体" w:eastAsia="宋体" w:cs="宋体"/>
          <w:b w:val="0"/>
          <w:bCs w:val="0"/>
          <w:color w:val="000000" w:themeColor="text1"/>
          <w:kern w:val="0"/>
          <w:szCs w:val="21"/>
          <w:highlight w:val="none"/>
          <w:lang w:val="en-US" w:eastAsia="zh-CN"/>
        </w:rPr>
        <w:t>。</w:t>
      </w:r>
    </w:p>
    <w:p w14:paraId="775682C8">
      <w:pPr>
        <w:pStyle w:val="2"/>
        <w:rPr>
          <w:highlight w:val="none"/>
        </w:rPr>
      </w:pPr>
    </w:p>
    <w:p w14:paraId="09B166DA">
      <w:pPr>
        <w:rPr>
          <w:highlight w:val="none"/>
        </w:rPr>
      </w:pPr>
    </w:p>
    <w:p w14:paraId="5A2EC02E">
      <w:pPr>
        <w:pStyle w:val="2"/>
        <w:rPr>
          <w:highlight w:val="none"/>
        </w:rPr>
      </w:pPr>
    </w:p>
    <w:p w14:paraId="35BE53AE">
      <w:pPr>
        <w:rPr>
          <w:highlight w:val="none"/>
        </w:rPr>
      </w:pPr>
    </w:p>
    <w:p w14:paraId="6AC493AD">
      <w:pPr>
        <w:pStyle w:val="29"/>
        <w:rPr>
          <w:highlight w:val="none"/>
        </w:rPr>
      </w:pPr>
    </w:p>
    <w:p w14:paraId="58BBF208">
      <w:pPr>
        <w:pStyle w:val="29"/>
        <w:rPr>
          <w:highlight w:val="none"/>
        </w:rPr>
      </w:pPr>
    </w:p>
    <w:p w14:paraId="6A315136">
      <w:pPr>
        <w:pStyle w:val="29"/>
        <w:rPr>
          <w:highlight w:val="none"/>
        </w:rPr>
      </w:pPr>
    </w:p>
    <w:p w14:paraId="50F2B6A1">
      <w:pPr>
        <w:pStyle w:val="29"/>
        <w:rPr>
          <w:highlight w:val="none"/>
        </w:rPr>
      </w:pPr>
    </w:p>
    <w:p w14:paraId="6332715B">
      <w:pPr>
        <w:pStyle w:val="29"/>
        <w:rPr>
          <w:highlight w:val="none"/>
        </w:rPr>
      </w:pPr>
    </w:p>
    <w:p w14:paraId="0420A2EC">
      <w:pPr>
        <w:pStyle w:val="29"/>
        <w:rPr>
          <w:highlight w:val="none"/>
        </w:rPr>
      </w:pPr>
    </w:p>
    <w:p w14:paraId="29C2CE33">
      <w:pPr>
        <w:pStyle w:val="29"/>
        <w:rPr>
          <w:highlight w:val="none"/>
        </w:rPr>
      </w:pPr>
    </w:p>
    <w:p w14:paraId="68F8DCD6">
      <w:pPr>
        <w:pStyle w:val="29"/>
        <w:rPr>
          <w:highlight w:val="none"/>
        </w:rPr>
      </w:pPr>
    </w:p>
    <w:p w14:paraId="132793B4">
      <w:pPr>
        <w:pStyle w:val="29"/>
        <w:rPr>
          <w:highlight w:val="none"/>
        </w:rPr>
      </w:pPr>
    </w:p>
    <w:p w14:paraId="4FA32887">
      <w:pPr>
        <w:pStyle w:val="29"/>
        <w:rPr>
          <w:highlight w:val="none"/>
        </w:rPr>
      </w:pPr>
    </w:p>
    <w:p w14:paraId="513BBD31">
      <w:pPr>
        <w:pStyle w:val="29"/>
        <w:rPr>
          <w:highlight w:val="none"/>
        </w:rPr>
      </w:pPr>
    </w:p>
    <w:p w14:paraId="331F9EC7">
      <w:pPr>
        <w:pStyle w:val="29"/>
        <w:rPr>
          <w:highlight w:val="none"/>
        </w:rPr>
      </w:pPr>
    </w:p>
    <w:p w14:paraId="6A023E8A">
      <w:pPr>
        <w:pStyle w:val="29"/>
        <w:rPr>
          <w:highlight w:val="none"/>
        </w:rPr>
      </w:pPr>
    </w:p>
    <w:p w14:paraId="67ACE780">
      <w:pPr>
        <w:pStyle w:val="29"/>
        <w:rPr>
          <w:highlight w:val="none"/>
        </w:rPr>
      </w:pPr>
    </w:p>
    <w:p w14:paraId="20CE31BB">
      <w:pPr>
        <w:pStyle w:val="29"/>
        <w:rPr>
          <w:highlight w:val="none"/>
        </w:rPr>
      </w:pPr>
    </w:p>
    <w:p w14:paraId="35EC3AAC">
      <w:pPr>
        <w:pStyle w:val="29"/>
        <w:rPr>
          <w:highlight w:val="none"/>
        </w:rPr>
      </w:pPr>
    </w:p>
    <w:p w14:paraId="1B6C1496">
      <w:pPr>
        <w:pStyle w:val="29"/>
        <w:rPr>
          <w:highlight w:val="none"/>
        </w:rPr>
      </w:pPr>
    </w:p>
    <w:p w14:paraId="5B5C6091">
      <w:pPr>
        <w:pStyle w:val="29"/>
        <w:rPr>
          <w:highlight w:val="none"/>
        </w:rPr>
      </w:pPr>
    </w:p>
    <w:p w14:paraId="6F8E6C51">
      <w:pPr>
        <w:pStyle w:val="29"/>
        <w:rPr>
          <w:highlight w:val="none"/>
        </w:rPr>
      </w:pPr>
    </w:p>
    <w:p w14:paraId="30185F16">
      <w:pPr>
        <w:pStyle w:val="29"/>
        <w:rPr>
          <w:highlight w:val="none"/>
        </w:rPr>
      </w:pPr>
    </w:p>
    <w:p w14:paraId="0E611810">
      <w:pPr>
        <w:pStyle w:val="29"/>
        <w:ind w:left="0" w:leftChars="0" w:firstLine="0" w:firstLineChars="0"/>
        <w:rPr>
          <w:highlight w:val="none"/>
        </w:rPr>
      </w:pPr>
    </w:p>
    <w:p w14:paraId="47959D1F">
      <w:pPr>
        <w:spacing w:line="44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（九）</w:t>
      </w:r>
      <w:r>
        <w:rPr>
          <w:rFonts w:hint="eastAsia" w:ascii="宋体" w:hAnsi="宋体" w:eastAsia="宋体" w:cs="宋体"/>
          <w:b/>
          <w:sz w:val="28"/>
          <w:szCs w:val="28"/>
          <w:highlight w:val="none"/>
        </w:rPr>
        <w:t>近三年完成的类似项目情况表</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1"/>
        <w:gridCol w:w="6948"/>
      </w:tblGrid>
      <w:tr w14:paraId="0BCD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2521" w:type="dxa"/>
            <w:vAlign w:val="center"/>
          </w:tcPr>
          <w:p w14:paraId="4D215796">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项目名称</w:t>
            </w:r>
          </w:p>
        </w:tc>
        <w:tc>
          <w:tcPr>
            <w:tcW w:w="6948" w:type="dxa"/>
          </w:tcPr>
          <w:p w14:paraId="1823EACB">
            <w:pPr>
              <w:topLinePunct/>
              <w:spacing w:line="440" w:lineRule="exact"/>
              <w:rPr>
                <w:rFonts w:hint="eastAsia" w:ascii="宋体" w:hAnsi="宋体" w:eastAsia="宋体" w:cs="宋体"/>
                <w:szCs w:val="21"/>
                <w:highlight w:val="none"/>
              </w:rPr>
            </w:pPr>
          </w:p>
        </w:tc>
      </w:tr>
      <w:tr w14:paraId="0254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521" w:type="dxa"/>
            <w:vAlign w:val="center"/>
          </w:tcPr>
          <w:p w14:paraId="37B37734">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项目所在地</w:t>
            </w:r>
          </w:p>
        </w:tc>
        <w:tc>
          <w:tcPr>
            <w:tcW w:w="6948" w:type="dxa"/>
          </w:tcPr>
          <w:p w14:paraId="6017D360">
            <w:pPr>
              <w:topLinePunct/>
              <w:spacing w:line="440" w:lineRule="exact"/>
              <w:rPr>
                <w:rFonts w:hint="eastAsia" w:ascii="宋体" w:hAnsi="宋体" w:eastAsia="宋体" w:cs="宋体"/>
                <w:szCs w:val="21"/>
                <w:highlight w:val="none"/>
              </w:rPr>
            </w:pPr>
          </w:p>
        </w:tc>
      </w:tr>
      <w:tr w14:paraId="00DBE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21" w:type="dxa"/>
            <w:vAlign w:val="center"/>
          </w:tcPr>
          <w:p w14:paraId="0892E460">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发包人名称</w:t>
            </w:r>
          </w:p>
        </w:tc>
        <w:tc>
          <w:tcPr>
            <w:tcW w:w="6948" w:type="dxa"/>
          </w:tcPr>
          <w:p w14:paraId="55EEF99B">
            <w:pPr>
              <w:topLinePunct/>
              <w:spacing w:line="440" w:lineRule="exact"/>
              <w:rPr>
                <w:rFonts w:hint="eastAsia" w:ascii="宋体" w:hAnsi="宋体" w:eastAsia="宋体" w:cs="宋体"/>
                <w:szCs w:val="21"/>
                <w:highlight w:val="none"/>
              </w:rPr>
            </w:pPr>
          </w:p>
        </w:tc>
      </w:tr>
      <w:tr w14:paraId="1D20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2521" w:type="dxa"/>
            <w:vAlign w:val="center"/>
          </w:tcPr>
          <w:p w14:paraId="2952E59F">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发包人地址</w:t>
            </w:r>
          </w:p>
        </w:tc>
        <w:tc>
          <w:tcPr>
            <w:tcW w:w="6948" w:type="dxa"/>
          </w:tcPr>
          <w:p w14:paraId="25AE0D9D">
            <w:pPr>
              <w:topLinePunct/>
              <w:spacing w:line="440" w:lineRule="exact"/>
              <w:rPr>
                <w:rFonts w:hint="eastAsia" w:ascii="宋体" w:hAnsi="宋体" w:eastAsia="宋体" w:cs="宋体"/>
                <w:szCs w:val="21"/>
                <w:highlight w:val="none"/>
              </w:rPr>
            </w:pPr>
          </w:p>
        </w:tc>
      </w:tr>
      <w:tr w14:paraId="5257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521" w:type="dxa"/>
            <w:vAlign w:val="center"/>
          </w:tcPr>
          <w:p w14:paraId="138E7A7D">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发包人电话</w:t>
            </w:r>
          </w:p>
        </w:tc>
        <w:tc>
          <w:tcPr>
            <w:tcW w:w="6948" w:type="dxa"/>
          </w:tcPr>
          <w:p w14:paraId="63897451">
            <w:pPr>
              <w:topLinePunct/>
              <w:spacing w:line="440" w:lineRule="exact"/>
              <w:rPr>
                <w:rFonts w:hint="eastAsia" w:ascii="宋体" w:hAnsi="宋体" w:eastAsia="宋体" w:cs="宋体"/>
                <w:szCs w:val="21"/>
                <w:highlight w:val="none"/>
              </w:rPr>
            </w:pPr>
          </w:p>
        </w:tc>
      </w:tr>
      <w:tr w14:paraId="3BA0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521" w:type="dxa"/>
            <w:vAlign w:val="center"/>
          </w:tcPr>
          <w:p w14:paraId="0CDED94D">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合同价格</w:t>
            </w:r>
          </w:p>
        </w:tc>
        <w:tc>
          <w:tcPr>
            <w:tcW w:w="6948" w:type="dxa"/>
          </w:tcPr>
          <w:p w14:paraId="4D4E024B">
            <w:pPr>
              <w:topLinePunct/>
              <w:spacing w:line="440" w:lineRule="exact"/>
              <w:rPr>
                <w:rFonts w:hint="eastAsia" w:ascii="宋体" w:hAnsi="宋体" w:eastAsia="宋体" w:cs="宋体"/>
                <w:szCs w:val="21"/>
                <w:highlight w:val="none"/>
              </w:rPr>
            </w:pPr>
          </w:p>
        </w:tc>
      </w:tr>
      <w:tr w14:paraId="210A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521" w:type="dxa"/>
            <w:vAlign w:val="center"/>
          </w:tcPr>
          <w:p w14:paraId="111DDF63">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开工日期</w:t>
            </w:r>
          </w:p>
        </w:tc>
        <w:tc>
          <w:tcPr>
            <w:tcW w:w="6948" w:type="dxa"/>
          </w:tcPr>
          <w:p w14:paraId="792570F8">
            <w:pPr>
              <w:topLinePunct/>
              <w:spacing w:line="440" w:lineRule="exact"/>
              <w:rPr>
                <w:rFonts w:hint="eastAsia" w:ascii="宋体" w:hAnsi="宋体" w:eastAsia="宋体" w:cs="宋体"/>
                <w:szCs w:val="21"/>
                <w:highlight w:val="none"/>
              </w:rPr>
            </w:pPr>
          </w:p>
        </w:tc>
      </w:tr>
      <w:tr w14:paraId="2BD0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521" w:type="dxa"/>
            <w:vAlign w:val="center"/>
          </w:tcPr>
          <w:p w14:paraId="768914A6">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竣工日期</w:t>
            </w:r>
          </w:p>
        </w:tc>
        <w:tc>
          <w:tcPr>
            <w:tcW w:w="6948" w:type="dxa"/>
          </w:tcPr>
          <w:p w14:paraId="166EFC7B">
            <w:pPr>
              <w:topLinePunct/>
              <w:spacing w:line="440" w:lineRule="exact"/>
              <w:rPr>
                <w:rFonts w:hint="eastAsia" w:ascii="宋体" w:hAnsi="宋体" w:eastAsia="宋体" w:cs="宋体"/>
                <w:szCs w:val="21"/>
                <w:highlight w:val="none"/>
              </w:rPr>
            </w:pPr>
          </w:p>
        </w:tc>
      </w:tr>
      <w:tr w14:paraId="424D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521" w:type="dxa"/>
            <w:vAlign w:val="center"/>
          </w:tcPr>
          <w:p w14:paraId="3DD1E2DD">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承担的工作</w:t>
            </w:r>
          </w:p>
        </w:tc>
        <w:tc>
          <w:tcPr>
            <w:tcW w:w="6948" w:type="dxa"/>
          </w:tcPr>
          <w:p w14:paraId="69154CD0">
            <w:pPr>
              <w:topLinePunct/>
              <w:spacing w:line="440" w:lineRule="exact"/>
              <w:rPr>
                <w:rFonts w:hint="eastAsia" w:ascii="宋体" w:hAnsi="宋体" w:eastAsia="宋体" w:cs="宋体"/>
                <w:szCs w:val="21"/>
                <w:highlight w:val="none"/>
              </w:rPr>
            </w:pPr>
          </w:p>
        </w:tc>
      </w:tr>
      <w:tr w14:paraId="0803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521" w:type="dxa"/>
            <w:vAlign w:val="center"/>
          </w:tcPr>
          <w:p w14:paraId="1A5D5F25">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工程质量</w:t>
            </w:r>
          </w:p>
        </w:tc>
        <w:tc>
          <w:tcPr>
            <w:tcW w:w="6948" w:type="dxa"/>
          </w:tcPr>
          <w:p w14:paraId="714574BF">
            <w:pPr>
              <w:topLinePunct/>
              <w:spacing w:line="440" w:lineRule="exact"/>
              <w:rPr>
                <w:rFonts w:hint="eastAsia" w:ascii="宋体" w:hAnsi="宋体" w:eastAsia="宋体" w:cs="宋体"/>
                <w:szCs w:val="21"/>
                <w:highlight w:val="none"/>
              </w:rPr>
            </w:pPr>
          </w:p>
        </w:tc>
      </w:tr>
      <w:tr w14:paraId="2C8F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21" w:type="dxa"/>
            <w:vAlign w:val="center"/>
          </w:tcPr>
          <w:p w14:paraId="3BCB0AAF">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项目经理</w:t>
            </w:r>
          </w:p>
        </w:tc>
        <w:tc>
          <w:tcPr>
            <w:tcW w:w="6948" w:type="dxa"/>
          </w:tcPr>
          <w:p w14:paraId="598A0C1B">
            <w:pPr>
              <w:topLinePunct/>
              <w:spacing w:line="440" w:lineRule="exact"/>
              <w:rPr>
                <w:rFonts w:hint="eastAsia" w:ascii="宋体" w:hAnsi="宋体" w:eastAsia="宋体" w:cs="宋体"/>
                <w:szCs w:val="21"/>
                <w:highlight w:val="none"/>
              </w:rPr>
            </w:pPr>
          </w:p>
        </w:tc>
      </w:tr>
      <w:tr w14:paraId="267B1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2521" w:type="dxa"/>
            <w:vAlign w:val="center"/>
          </w:tcPr>
          <w:p w14:paraId="37BA4223">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技术负责人</w:t>
            </w:r>
          </w:p>
        </w:tc>
        <w:tc>
          <w:tcPr>
            <w:tcW w:w="6948" w:type="dxa"/>
          </w:tcPr>
          <w:p w14:paraId="349A9796">
            <w:pPr>
              <w:topLinePunct/>
              <w:spacing w:line="440" w:lineRule="exact"/>
              <w:rPr>
                <w:rFonts w:hint="eastAsia" w:ascii="宋体" w:hAnsi="宋体" w:eastAsia="宋体" w:cs="宋体"/>
                <w:szCs w:val="21"/>
                <w:highlight w:val="none"/>
              </w:rPr>
            </w:pPr>
          </w:p>
        </w:tc>
      </w:tr>
      <w:tr w14:paraId="0330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521" w:type="dxa"/>
            <w:vAlign w:val="center"/>
          </w:tcPr>
          <w:p w14:paraId="32F054F7">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项目描述</w:t>
            </w:r>
          </w:p>
        </w:tc>
        <w:tc>
          <w:tcPr>
            <w:tcW w:w="6948" w:type="dxa"/>
          </w:tcPr>
          <w:p w14:paraId="59DFD03D">
            <w:pPr>
              <w:topLinePunct/>
              <w:spacing w:line="440" w:lineRule="exact"/>
              <w:rPr>
                <w:rFonts w:hint="eastAsia" w:ascii="宋体" w:hAnsi="宋体" w:eastAsia="宋体" w:cs="宋体"/>
                <w:szCs w:val="21"/>
                <w:highlight w:val="none"/>
              </w:rPr>
            </w:pPr>
          </w:p>
          <w:p w14:paraId="1CCFFA30">
            <w:pPr>
              <w:topLinePunct/>
              <w:spacing w:line="440" w:lineRule="exact"/>
              <w:rPr>
                <w:rFonts w:hint="eastAsia" w:ascii="宋体" w:hAnsi="宋体" w:eastAsia="宋体" w:cs="宋体"/>
                <w:szCs w:val="21"/>
                <w:highlight w:val="none"/>
              </w:rPr>
            </w:pPr>
          </w:p>
          <w:p w14:paraId="7E90BDC1">
            <w:pPr>
              <w:topLinePunct/>
              <w:spacing w:line="440" w:lineRule="exact"/>
              <w:rPr>
                <w:rFonts w:hint="eastAsia" w:ascii="宋体" w:hAnsi="宋体" w:eastAsia="宋体" w:cs="宋体"/>
                <w:szCs w:val="21"/>
                <w:highlight w:val="none"/>
              </w:rPr>
            </w:pPr>
          </w:p>
          <w:p w14:paraId="33A52517">
            <w:pPr>
              <w:topLinePunct/>
              <w:spacing w:line="440" w:lineRule="exact"/>
              <w:rPr>
                <w:rFonts w:hint="eastAsia" w:ascii="宋体" w:hAnsi="宋体" w:eastAsia="宋体" w:cs="宋体"/>
                <w:szCs w:val="21"/>
                <w:highlight w:val="none"/>
              </w:rPr>
            </w:pPr>
          </w:p>
          <w:p w14:paraId="1172A50D">
            <w:pPr>
              <w:topLinePunct/>
              <w:spacing w:line="440" w:lineRule="exact"/>
              <w:rPr>
                <w:rFonts w:hint="eastAsia" w:ascii="宋体" w:hAnsi="宋体" w:eastAsia="宋体" w:cs="宋体"/>
                <w:szCs w:val="21"/>
                <w:highlight w:val="none"/>
              </w:rPr>
            </w:pPr>
          </w:p>
          <w:p w14:paraId="05BF2284">
            <w:pPr>
              <w:topLinePunct/>
              <w:spacing w:line="440" w:lineRule="exact"/>
              <w:rPr>
                <w:rFonts w:hint="eastAsia" w:ascii="宋体" w:hAnsi="宋体" w:eastAsia="宋体" w:cs="宋体"/>
                <w:szCs w:val="21"/>
                <w:highlight w:val="none"/>
              </w:rPr>
            </w:pPr>
          </w:p>
          <w:p w14:paraId="7D928A13">
            <w:pPr>
              <w:topLinePunct/>
              <w:spacing w:line="440" w:lineRule="exact"/>
              <w:rPr>
                <w:rFonts w:hint="eastAsia" w:ascii="宋体" w:hAnsi="宋体" w:eastAsia="宋体" w:cs="宋体"/>
                <w:szCs w:val="21"/>
                <w:highlight w:val="none"/>
              </w:rPr>
            </w:pPr>
          </w:p>
        </w:tc>
      </w:tr>
      <w:tr w14:paraId="29DA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521" w:type="dxa"/>
            <w:vAlign w:val="center"/>
          </w:tcPr>
          <w:p w14:paraId="0699CAD6">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c>
          <w:tcPr>
            <w:tcW w:w="6948" w:type="dxa"/>
          </w:tcPr>
          <w:p w14:paraId="1344D96B">
            <w:pPr>
              <w:topLinePunct/>
              <w:spacing w:line="440" w:lineRule="exact"/>
              <w:rPr>
                <w:rFonts w:hint="eastAsia" w:ascii="宋体" w:hAnsi="宋体" w:eastAsia="宋体" w:cs="宋体"/>
                <w:szCs w:val="21"/>
                <w:highlight w:val="none"/>
              </w:rPr>
            </w:pPr>
          </w:p>
        </w:tc>
      </w:tr>
    </w:tbl>
    <w:p w14:paraId="1745CDB0">
      <w:pPr>
        <w:tabs>
          <w:tab w:val="left" w:pos="2880"/>
        </w:tabs>
        <w:spacing w:line="360" w:lineRule="auto"/>
        <w:ind w:left="58" w:leftChars="-171" w:right="-334" w:rightChars="-159" w:hanging="417" w:hangingChars="199"/>
        <w:jc w:val="lef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注：1.类似项目指</w:t>
      </w:r>
      <w:r>
        <w:rPr>
          <w:rFonts w:hint="eastAsia" w:ascii="宋体" w:hAnsi="宋体" w:cs="宋体"/>
          <w:color w:val="000000" w:themeColor="text1"/>
          <w:highlight w:val="none"/>
          <w:u w:val="single"/>
          <w:lang w:val="en-US" w:eastAsia="zh-CN"/>
        </w:rPr>
        <w:t>市政公用工程或公路工程</w:t>
      </w:r>
      <w:r>
        <w:rPr>
          <w:rFonts w:hint="eastAsia" w:ascii="宋体" w:hAnsi="宋体" w:eastAsia="宋体" w:cs="宋体"/>
          <w:color w:val="000000" w:themeColor="text1"/>
          <w:highlight w:val="none"/>
          <w:u w:val="single"/>
        </w:rPr>
        <w:t>施工</w:t>
      </w:r>
      <w:r>
        <w:rPr>
          <w:rFonts w:hint="eastAsia" w:ascii="宋体" w:hAnsi="宋体" w:eastAsia="宋体" w:cs="宋体"/>
          <w:bCs/>
          <w:color w:val="000000" w:themeColor="text1"/>
          <w:szCs w:val="21"/>
          <w:highlight w:val="none"/>
          <w:u w:val="single"/>
        </w:rPr>
        <w:t>业绩</w:t>
      </w:r>
      <w:r>
        <w:rPr>
          <w:rFonts w:hint="eastAsia" w:ascii="宋体" w:hAnsi="宋体" w:eastAsia="宋体" w:cs="宋体"/>
          <w:bCs/>
          <w:color w:val="0C0C0C" w:themeColor="text1" w:themeTint="F2"/>
          <w:szCs w:val="21"/>
          <w:highlight w:val="none"/>
          <w:u w:val="single"/>
        </w:rPr>
        <w:t>。</w:t>
      </w:r>
    </w:p>
    <w:p w14:paraId="51795A4E">
      <w:pPr>
        <w:tabs>
          <w:tab w:val="left" w:pos="2880"/>
        </w:tabs>
        <w:spacing w:line="360" w:lineRule="auto"/>
        <w:ind w:right="-334" w:rightChars="-159"/>
        <w:jc w:val="left"/>
        <w:rPr>
          <w:rFonts w:hint="eastAsia" w:ascii="宋体" w:hAnsi="宋体" w:eastAsia="宋体" w:cs="宋体"/>
          <w:color w:val="000000"/>
          <w:highlight w:val="none"/>
        </w:rPr>
      </w:pPr>
      <w:r>
        <w:rPr>
          <w:rFonts w:hint="eastAsia" w:ascii="宋体" w:hAnsi="宋体" w:eastAsia="宋体" w:cs="宋体"/>
          <w:bCs/>
          <w:color w:val="000000"/>
          <w:szCs w:val="21"/>
          <w:highlight w:val="none"/>
        </w:rPr>
        <w:t>2.本表后</w:t>
      </w:r>
      <w:r>
        <w:rPr>
          <w:rFonts w:hint="eastAsia" w:ascii="宋体" w:hAnsi="宋体" w:eastAsia="宋体" w:cs="宋体"/>
          <w:color w:val="000000"/>
          <w:highlight w:val="none"/>
        </w:rPr>
        <w:t>附中标通知书或合同协议书的扫描件。每张表格只填写一个项目，并标明序号。</w:t>
      </w:r>
    </w:p>
    <w:p w14:paraId="554DE9D2">
      <w:pPr>
        <w:pStyle w:val="6"/>
        <w:keepNext w:val="0"/>
        <w:numPr>
          <w:ilvl w:val="0"/>
          <w:numId w:val="0"/>
        </w:numPr>
        <w:rPr>
          <w:rFonts w:hint="eastAsia" w:ascii="宋体" w:hAnsi="宋体" w:eastAsia="宋体" w:cs="宋体"/>
          <w:highlight w:val="none"/>
        </w:rPr>
      </w:pPr>
    </w:p>
    <w:p w14:paraId="568D5DF9">
      <w:pPr>
        <w:rPr>
          <w:rFonts w:hint="eastAsia"/>
        </w:rPr>
      </w:pPr>
    </w:p>
    <w:p w14:paraId="3436D6EA">
      <w:pPr>
        <w:widowControl/>
        <w:spacing w:after="312"/>
        <w:jc w:val="center"/>
        <w:rPr>
          <w:rFonts w:hint="eastAsia" w:ascii="宋体" w:hAnsi="宋体" w:eastAsia="宋体" w:cs="宋体"/>
          <w:b/>
          <w:color w:val="000000"/>
          <w:sz w:val="28"/>
          <w:highlight w:val="none"/>
        </w:rPr>
      </w:pPr>
      <w:r>
        <w:rPr>
          <w:rFonts w:hint="eastAsia" w:ascii="宋体" w:hAnsi="宋体" w:eastAsia="宋体" w:cs="宋体"/>
          <w:b/>
          <w:color w:val="000000"/>
          <w:sz w:val="28"/>
          <w:highlight w:val="none"/>
          <w:lang w:eastAsia="zh-CN"/>
        </w:rPr>
        <w:t>（十）</w:t>
      </w:r>
      <w:r>
        <w:rPr>
          <w:rFonts w:hint="eastAsia" w:ascii="宋体" w:hAnsi="宋体" w:eastAsia="宋体" w:cs="宋体"/>
          <w:b/>
          <w:color w:val="000000"/>
          <w:sz w:val="28"/>
          <w:highlight w:val="none"/>
        </w:rPr>
        <w:t>正在施工的和新承接的项目情况表</w:t>
      </w:r>
    </w:p>
    <w:tbl>
      <w:tblPr>
        <w:tblStyle w:val="3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6452"/>
      </w:tblGrid>
      <w:tr w14:paraId="1874EE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67AF8478">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项目名称</w:t>
            </w:r>
          </w:p>
        </w:tc>
        <w:tc>
          <w:tcPr>
            <w:tcW w:w="6452" w:type="dxa"/>
            <w:vAlign w:val="center"/>
          </w:tcPr>
          <w:p w14:paraId="7251EB76">
            <w:pPr>
              <w:widowControl/>
              <w:jc w:val="center"/>
              <w:rPr>
                <w:rFonts w:hint="eastAsia" w:ascii="宋体" w:hAnsi="宋体" w:eastAsia="宋体" w:cs="宋体"/>
                <w:color w:val="000000"/>
                <w:highlight w:val="none"/>
              </w:rPr>
            </w:pPr>
          </w:p>
        </w:tc>
      </w:tr>
      <w:tr w14:paraId="2D9479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2EEF5C45">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项目所在地</w:t>
            </w:r>
          </w:p>
        </w:tc>
        <w:tc>
          <w:tcPr>
            <w:tcW w:w="6452" w:type="dxa"/>
            <w:vAlign w:val="center"/>
          </w:tcPr>
          <w:p w14:paraId="615AFAD5">
            <w:pPr>
              <w:widowControl/>
              <w:jc w:val="center"/>
              <w:rPr>
                <w:rFonts w:hint="eastAsia" w:ascii="宋体" w:hAnsi="宋体" w:eastAsia="宋体" w:cs="宋体"/>
                <w:color w:val="000000"/>
                <w:highlight w:val="none"/>
              </w:rPr>
            </w:pPr>
          </w:p>
        </w:tc>
      </w:tr>
      <w:tr w14:paraId="1DD0E6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571E86A3">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发包人名称</w:t>
            </w:r>
          </w:p>
        </w:tc>
        <w:tc>
          <w:tcPr>
            <w:tcW w:w="6452" w:type="dxa"/>
            <w:vAlign w:val="center"/>
          </w:tcPr>
          <w:p w14:paraId="3C763315">
            <w:pPr>
              <w:widowControl/>
              <w:jc w:val="center"/>
              <w:rPr>
                <w:rFonts w:hint="eastAsia" w:ascii="宋体" w:hAnsi="宋体" w:eastAsia="宋体" w:cs="宋体"/>
                <w:color w:val="000000"/>
                <w:highlight w:val="none"/>
              </w:rPr>
            </w:pPr>
          </w:p>
        </w:tc>
      </w:tr>
      <w:tr w14:paraId="34F7F4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7DB090F6">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发包人地址</w:t>
            </w:r>
          </w:p>
        </w:tc>
        <w:tc>
          <w:tcPr>
            <w:tcW w:w="6452" w:type="dxa"/>
            <w:vAlign w:val="center"/>
          </w:tcPr>
          <w:p w14:paraId="566C986E">
            <w:pPr>
              <w:widowControl/>
              <w:jc w:val="center"/>
              <w:rPr>
                <w:rFonts w:hint="eastAsia" w:ascii="宋体" w:hAnsi="宋体" w:eastAsia="宋体" w:cs="宋体"/>
                <w:color w:val="000000"/>
                <w:highlight w:val="none"/>
              </w:rPr>
            </w:pPr>
          </w:p>
        </w:tc>
      </w:tr>
      <w:tr w14:paraId="5F0932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6439BD53">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发包人电话</w:t>
            </w:r>
          </w:p>
        </w:tc>
        <w:tc>
          <w:tcPr>
            <w:tcW w:w="6452" w:type="dxa"/>
            <w:vAlign w:val="center"/>
          </w:tcPr>
          <w:p w14:paraId="76BE03BA">
            <w:pPr>
              <w:widowControl/>
              <w:jc w:val="center"/>
              <w:rPr>
                <w:rFonts w:hint="eastAsia" w:ascii="宋体" w:hAnsi="宋体" w:eastAsia="宋体" w:cs="宋体"/>
                <w:color w:val="000000"/>
                <w:highlight w:val="none"/>
              </w:rPr>
            </w:pPr>
          </w:p>
        </w:tc>
      </w:tr>
      <w:tr w14:paraId="111EFF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20382A5C">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签约合同价</w:t>
            </w:r>
          </w:p>
        </w:tc>
        <w:tc>
          <w:tcPr>
            <w:tcW w:w="6452" w:type="dxa"/>
            <w:vAlign w:val="center"/>
          </w:tcPr>
          <w:p w14:paraId="653DBE4B">
            <w:pPr>
              <w:widowControl/>
              <w:jc w:val="center"/>
              <w:rPr>
                <w:rFonts w:hint="eastAsia" w:ascii="宋体" w:hAnsi="宋体" w:eastAsia="宋体" w:cs="宋体"/>
                <w:color w:val="000000"/>
                <w:highlight w:val="none"/>
              </w:rPr>
            </w:pPr>
          </w:p>
        </w:tc>
      </w:tr>
      <w:tr w14:paraId="1C9C37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4014388A">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开工日期</w:t>
            </w:r>
          </w:p>
        </w:tc>
        <w:tc>
          <w:tcPr>
            <w:tcW w:w="6452" w:type="dxa"/>
            <w:vAlign w:val="center"/>
          </w:tcPr>
          <w:p w14:paraId="5EAE3949">
            <w:pPr>
              <w:widowControl/>
              <w:jc w:val="center"/>
              <w:rPr>
                <w:rFonts w:hint="eastAsia" w:ascii="宋体" w:hAnsi="宋体" w:eastAsia="宋体" w:cs="宋体"/>
                <w:color w:val="000000"/>
                <w:highlight w:val="none"/>
              </w:rPr>
            </w:pPr>
          </w:p>
        </w:tc>
      </w:tr>
      <w:tr w14:paraId="13A1EE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1AFBD0DE">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计划竣工日期</w:t>
            </w:r>
          </w:p>
        </w:tc>
        <w:tc>
          <w:tcPr>
            <w:tcW w:w="6452" w:type="dxa"/>
            <w:vAlign w:val="center"/>
          </w:tcPr>
          <w:p w14:paraId="120B4726">
            <w:pPr>
              <w:widowControl/>
              <w:jc w:val="center"/>
              <w:rPr>
                <w:rFonts w:hint="eastAsia" w:ascii="宋体" w:hAnsi="宋体" w:eastAsia="宋体" w:cs="宋体"/>
                <w:color w:val="000000"/>
                <w:highlight w:val="none"/>
              </w:rPr>
            </w:pPr>
          </w:p>
        </w:tc>
      </w:tr>
      <w:tr w14:paraId="2A57AE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0EE2DDAD">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承包范围</w:t>
            </w:r>
          </w:p>
        </w:tc>
        <w:tc>
          <w:tcPr>
            <w:tcW w:w="6452" w:type="dxa"/>
            <w:vAlign w:val="center"/>
          </w:tcPr>
          <w:p w14:paraId="1B0AAF29">
            <w:pPr>
              <w:widowControl/>
              <w:jc w:val="center"/>
              <w:rPr>
                <w:rFonts w:hint="eastAsia" w:ascii="宋体" w:hAnsi="宋体" w:eastAsia="宋体" w:cs="宋体"/>
                <w:color w:val="000000"/>
                <w:highlight w:val="none"/>
              </w:rPr>
            </w:pPr>
          </w:p>
        </w:tc>
      </w:tr>
      <w:tr w14:paraId="713909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2750FC1D">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工程质量</w:t>
            </w:r>
          </w:p>
        </w:tc>
        <w:tc>
          <w:tcPr>
            <w:tcW w:w="6452" w:type="dxa"/>
            <w:vAlign w:val="center"/>
          </w:tcPr>
          <w:p w14:paraId="2875C8DF">
            <w:pPr>
              <w:widowControl/>
              <w:jc w:val="center"/>
              <w:rPr>
                <w:rFonts w:hint="eastAsia" w:ascii="宋体" w:hAnsi="宋体" w:eastAsia="宋体" w:cs="宋体"/>
                <w:color w:val="000000"/>
                <w:highlight w:val="none"/>
              </w:rPr>
            </w:pPr>
          </w:p>
        </w:tc>
      </w:tr>
      <w:tr w14:paraId="5E656B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761AD630">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项目经理</w:t>
            </w:r>
          </w:p>
        </w:tc>
        <w:tc>
          <w:tcPr>
            <w:tcW w:w="6452" w:type="dxa"/>
            <w:vAlign w:val="center"/>
          </w:tcPr>
          <w:p w14:paraId="3054F1EF">
            <w:pPr>
              <w:widowControl/>
              <w:jc w:val="center"/>
              <w:rPr>
                <w:rFonts w:hint="eastAsia" w:ascii="宋体" w:hAnsi="宋体" w:eastAsia="宋体" w:cs="宋体"/>
                <w:color w:val="000000"/>
                <w:highlight w:val="none"/>
              </w:rPr>
            </w:pPr>
          </w:p>
        </w:tc>
      </w:tr>
      <w:tr w14:paraId="1C075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005D930C">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技术负责人</w:t>
            </w:r>
          </w:p>
        </w:tc>
        <w:tc>
          <w:tcPr>
            <w:tcW w:w="6452" w:type="dxa"/>
            <w:vAlign w:val="center"/>
          </w:tcPr>
          <w:p w14:paraId="0F9A6F12">
            <w:pPr>
              <w:widowControl/>
              <w:jc w:val="center"/>
              <w:rPr>
                <w:rFonts w:hint="eastAsia" w:ascii="宋体" w:hAnsi="宋体" w:eastAsia="宋体" w:cs="宋体"/>
                <w:color w:val="000000"/>
                <w:highlight w:val="none"/>
              </w:rPr>
            </w:pPr>
          </w:p>
        </w:tc>
      </w:tr>
      <w:tr w14:paraId="2EC2F0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8" w:type="dxa"/>
            <w:vAlign w:val="center"/>
          </w:tcPr>
          <w:p w14:paraId="79AC5DED">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项目经理</w:t>
            </w:r>
          </w:p>
        </w:tc>
        <w:tc>
          <w:tcPr>
            <w:tcW w:w="6452" w:type="dxa"/>
            <w:vAlign w:val="center"/>
          </w:tcPr>
          <w:p w14:paraId="0CC46982">
            <w:pPr>
              <w:widowControl/>
              <w:jc w:val="center"/>
              <w:rPr>
                <w:rFonts w:hint="eastAsia" w:ascii="宋体" w:hAnsi="宋体" w:eastAsia="宋体" w:cs="宋体"/>
                <w:color w:val="000000"/>
                <w:highlight w:val="none"/>
              </w:rPr>
            </w:pPr>
          </w:p>
        </w:tc>
      </w:tr>
      <w:tr w14:paraId="68FC34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2268" w:type="dxa"/>
            <w:vAlign w:val="center"/>
          </w:tcPr>
          <w:p w14:paraId="516E7149">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项目描述</w:t>
            </w:r>
          </w:p>
        </w:tc>
        <w:tc>
          <w:tcPr>
            <w:tcW w:w="6452" w:type="dxa"/>
            <w:vAlign w:val="center"/>
          </w:tcPr>
          <w:p w14:paraId="4BEB4EE6">
            <w:pPr>
              <w:widowControl/>
              <w:jc w:val="center"/>
              <w:rPr>
                <w:rFonts w:hint="eastAsia" w:ascii="宋体" w:hAnsi="宋体" w:eastAsia="宋体" w:cs="宋体"/>
                <w:color w:val="000000"/>
                <w:highlight w:val="none"/>
              </w:rPr>
            </w:pPr>
          </w:p>
        </w:tc>
      </w:tr>
      <w:tr w14:paraId="44E7E0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268" w:type="dxa"/>
            <w:vAlign w:val="center"/>
          </w:tcPr>
          <w:p w14:paraId="5F12DDCF">
            <w:pPr>
              <w:widowControl/>
              <w:jc w:val="center"/>
              <w:rPr>
                <w:rFonts w:hint="eastAsia" w:ascii="宋体" w:hAnsi="宋体" w:eastAsia="宋体" w:cs="宋体"/>
                <w:color w:val="000000"/>
                <w:highlight w:val="none"/>
              </w:rPr>
            </w:pPr>
            <w:r>
              <w:rPr>
                <w:rFonts w:hint="eastAsia" w:ascii="宋体" w:hAnsi="宋体" w:eastAsia="宋体" w:cs="宋体"/>
                <w:color w:val="000000"/>
                <w:highlight w:val="none"/>
              </w:rPr>
              <w:t>备  注</w:t>
            </w:r>
          </w:p>
        </w:tc>
        <w:tc>
          <w:tcPr>
            <w:tcW w:w="6452" w:type="dxa"/>
            <w:vAlign w:val="center"/>
          </w:tcPr>
          <w:p w14:paraId="08FC5442">
            <w:pPr>
              <w:widowControl/>
              <w:jc w:val="center"/>
              <w:rPr>
                <w:rFonts w:hint="eastAsia" w:ascii="宋体" w:hAnsi="宋体" w:eastAsia="宋体" w:cs="宋体"/>
                <w:color w:val="000000"/>
                <w:highlight w:val="none"/>
              </w:rPr>
            </w:pPr>
          </w:p>
        </w:tc>
      </w:tr>
    </w:tbl>
    <w:p w14:paraId="0ECAD684">
      <w:pPr>
        <w:spacing w:line="600" w:lineRule="exact"/>
        <w:ind w:left="218" w:leftChars="39" w:right="-334" w:rightChars="-159" w:hanging="136" w:hangingChars="57"/>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w:t>
      </w:r>
      <w:r>
        <w:rPr>
          <w:rFonts w:hint="eastAsia" w:ascii="宋体" w:hAnsi="宋体" w:eastAsia="宋体" w:cs="宋体"/>
          <w:color w:val="000000"/>
          <w:highlight w:val="none"/>
        </w:rPr>
        <w:t>本表后附合同协议书或中标通知书扫描件。每张表格只填写一个项目，并标明序号。</w:t>
      </w:r>
    </w:p>
    <w:p w14:paraId="4816482D">
      <w:pPr>
        <w:pStyle w:val="29"/>
        <w:rPr>
          <w:highlight w:val="none"/>
        </w:rPr>
      </w:pPr>
    </w:p>
    <w:p w14:paraId="2F0DC1E0">
      <w:pPr>
        <w:pStyle w:val="29"/>
        <w:rPr>
          <w:highlight w:val="none"/>
        </w:rPr>
      </w:pPr>
    </w:p>
    <w:p w14:paraId="48324031">
      <w:pPr>
        <w:pStyle w:val="29"/>
        <w:rPr>
          <w:highlight w:val="none"/>
        </w:rPr>
      </w:pPr>
    </w:p>
    <w:p w14:paraId="7A7AE196">
      <w:pPr>
        <w:pStyle w:val="29"/>
        <w:ind w:firstLine="2185" w:firstLineChars="800"/>
        <w:rPr>
          <w:highlight w:val="none"/>
        </w:rPr>
      </w:pPr>
      <w:r>
        <w:rPr>
          <w:rFonts w:hint="eastAsia" w:hAnsi="宋体" w:eastAsia="宋体" w:cs="宋体"/>
          <w:b/>
          <w:sz w:val="28"/>
          <w:szCs w:val="28"/>
          <w:highlight w:val="none"/>
          <w:lang w:eastAsia="zh-CN"/>
        </w:rPr>
        <w:t>（十一）</w:t>
      </w:r>
      <w:r>
        <w:rPr>
          <w:rFonts w:hint="eastAsia" w:ascii="宋体" w:hAnsi="宋体" w:eastAsia="宋体" w:cs="宋体"/>
          <w:b/>
          <w:sz w:val="28"/>
          <w:szCs w:val="28"/>
          <w:highlight w:val="none"/>
        </w:rPr>
        <w:t>政府采购扶持企业证明文件</w:t>
      </w:r>
    </w:p>
    <w:p w14:paraId="5B72B3BF">
      <w:pPr>
        <w:pageBreakBefore w:val="0"/>
        <w:kinsoku/>
        <w:overflowPunct/>
        <w:bidi w:val="0"/>
        <w:spacing w:beforeAutospacing="0" w:afterAutospacing="0" w:line="360" w:lineRule="auto"/>
        <w:ind w:left="0" w:leftChars="0" w:right="0" w:rightChars="0"/>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1</w:t>
      </w:r>
      <w:r>
        <w:rPr>
          <w:rFonts w:hint="eastAsia" w:ascii="宋体" w:hAnsi="宋体" w:eastAsia="宋体" w:cs="宋体"/>
          <w:b/>
          <w:bCs/>
          <w:color w:val="000000" w:themeColor="text1"/>
          <w:sz w:val="24"/>
          <w:szCs w:val="24"/>
          <w:highlight w:val="none"/>
          <w:lang w:val="en-US" w:eastAsia="zh-CN"/>
        </w:rPr>
        <w:t>.</w:t>
      </w:r>
      <w:r>
        <w:rPr>
          <w:rFonts w:hint="eastAsia" w:ascii="宋体" w:hAnsi="宋体" w:eastAsia="宋体" w:cs="宋体"/>
          <w:b/>
          <w:bCs/>
          <w:color w:val="000000" w:themeColor="text1"/>
          <w:sz w:val="24"/>
          <w:szCs w:val="24"/>
          <w:highlight w:val="none"/>
        </w:rPr>
        <w:t>中小企业声明函</w:t>
      </w:r>
      <w:r>
        <w:rPr>
          <w:rStyle w:val="46"/>
          <w:rFonts w:hint="eastAsia" w:ascii="宋体" w:hAnsi="宋体" w:eastAsia="宋体" w:cs="宋体"/>
          <w:color w:val="000000" w:themeColor="text1"/>
          <w:sz w:val="24"/>
          <w:szCs w:val="24"/>
          <w:highlight w:val="none"/>
        </w:rPr>
        <w:t>（不属于中小企业的无需填写）</w:t>
      </w:r>
    </w:p>
    <w:p w14:paraId="6C023EC8">
      <w:pPr>
        <w:pStyle w:val="4"/>
        <w:keepNext/>
        <w:spacing w:before="5"/>
        <w:rPr>
          <w:rFonts w:ascii="宋体" w:hAnsi="宋体" w:eastAsia="宋体" w:cs="宋体"/>
          <w:b/>
          <w:bCs/>
          <w:kern w:val="0"/>
          <w:szCs w:val="21"/>
          <w:highlight w:val="none"/>
        </w:rPr>
      </w:pPr>
    </w:p>
    <w:p w14:paraId="4DE24B02">
      <w:pPr>
        <w:pStyle w:val="4"/>
        <w:keepNext/>
        <w:spacing w:line="360" w:lineRule="auto"/>
        <w:ind w:right="415" w:firstLine="473"/>
        <w:rPr>
          <w:rFonts w:ascii="宋体" w:hAnsi="宋体" w:eastAsia="宋体" w:cs="宋体"/>
          <w:szCs w:val="21"/>
          <w:highlight w:val="none"/>
        </w:rPr>
      </w:pPr>
      <w:r>
        <w:rPr>
          <w:rFonts w:hint="eastAsia" w:ascii="宋体" w:hAnsi="宋体" w:eastAsia="宋体" w:cs="宋体"/>
          <w:szCs w:val="21"/>
          <w:highlight w:val="none"/>
        </w:rPr>
        <w:t>本公司（联合体）郑重声明，根据《政府采购促进中小企业发展管理办法》（财库﹝2020﹞46 号）的规定，本公司（联合体）参加</w:t>
      </w:r>
      <w:r>
        <w:rPr>
          <w:rFonts w:hint="eastAsia" w:ascii="宋体" w:hAnsi="宋体" w:eastAsia="宋体" w:cs="宋体"/>
          <w:iCs/>
          <w:szCs w:val="21"/>
          <w:highlight w:val="none"/>
          <w:u w:val="single"/>
        </w:rPr>
        <w:t>（单位名称）</w:t>
      </w:r>
      <w:r>
        <w:rPr>
          <w:rFonts w:hint="eastAsia" w:ascii="宋体" w:hAnsi="宋体" w:eastAsia="宋体" w:cs="宋体"/>
          <w:szCs w:val="21"/>
          <w:highlight w:val="none"/>
        </w:rPr>
        <w:t>的</w:t>
      </w:r>
      <w:r>
        <w:rPr>
          <w:rFonts w:hint="eastAsia" w:ascii="宋体" w:hAnsi="宋体" w:eastAsia="宋体" w:cs="宋体"/>
          <w:iCs/>
          <w:szCs w:val="21"/>
          <w:highlight w:val="none"/>
          <w:u w:val="single"/>
        </w:rPr>
        <w:t>（项目名称）</w:t>
      </w:r>
      <w:r>
        <w:rPr>
          <w:rFonts w:hint="eastAsia" w:ascii="宋体" w:hAnsi="宋体" w:eastAsia="宋体" w:cs="宋体"/>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504B6495">
      <w:pPr>
        <w:pStyle w:val="36"/>
        <w:keepNext/>
        <w:numPr>
          <w:ilvl w:val="0"/>
          <w:numId w:val="7"/>
        </w:numPr>
        <w:autoSpaceDE w:val="0"/>
        <w:autoSpaceDN w:val="0"/>
        <w:spacing w:before="94" w:line="360" w:lineRule="auto"/>
        <w:ind w:left="5" w:right="236" w:firstLine="415" w:firstLineChars="0"/>
        <w:rPr>
          <w:rFonts w:ascii="宋体" w:hAnsi="宋体" w:eastAsia="宋体" w:cs="宋体"/>
          <w:szCs w:val="21"/>
          <w:highlight w:val="none"/>
          <w:u w:val="single"/>
        </w:rPr>
      </w:pPr>
      <w:r>
        <w:rPr>
          <w:rFonts w:hint="eastAsia" w:ascii="宋体" w:hAnsi="宋体" w:eastAsia="宋体" w:cs="宋体"/>
          <w:iCs/>
          <w:szCs w:val="21"/>
          <w:highlight w:val="none"/>
          <w:u w:val="single"/>
        </w:rPr>
        <w:t>（标的名称）</w:t>
      </w:r>
      <w:r>
        <w:rPr>
          <w:rFonts w:hint="eastAsia" w:ascii="宋体" w:hAnsi="宋体" w:eastAsia="宋体" w:cs="宋体"/>
          <w:szCs w:val="21"/>
          <w:highlight w:val="none"/>
          <w:u w:val="single"/>
        </w:rPr>
        <w:t>，属于</w:t>
      </w:r>
      <w:r>
        <w:rPr>
          <w:rFonts w:hint="eastAsia" w:ascii="宋体" w:hAnsi="宋体" w:eastAsia="宋体" w:cs="宋体"/>
          <w:iCs/>
          <w:szCs w:val="21"/>
          <w:highlight w:val="none"/>
          <w:u w:val="single"/>
        </w:rPr>
        <w:t>（采购文件中明确的所属行业）</w:t>
      </w:r>
      <w:r>
        <w:rPr>
          <w:rFonts w:hint="eastAsia" w:ascii="宋体" w:hAnsi="宋体" w:eastAsia="宋体" w:cs="宋体"/>
          <w:szCs w:val="21"/>
          <w:highlight w:val="none"/>
          <w:u w:val="single"/>
        </w:rPr>
        <w:t>；承建（承接）企业为</w:t>
      </w:r>
      <w:r>
        <w:rPr>
          <w:rFonts w:hint="eastAsia" w:ascii="宋体" w:hAnsi="宋体" w:eastAsia="宋体" w:cs="宋体"/>
          <w:iCs/>
          <w:szCs w:val="21"/>
          <w:highlight w:val="none"/>
          <w:u w:val="single"/>
        </w:rPr>
        <w:t>（企业名称）</w:t>
      </w:r>
      <w:r>
        <w:rPr>
          <w:rFonts w:hint="eastAsia" w:ascii="宋体" w:hAnsi="宋体" w:eastAsia="宋体" w:cs="宋体"/>
          <w:szCs w:val="21"/>
          <w:highlight w:val="none"/>
          <w:u w:val="single"/>
        </w:rPr>
        <w:t>，从业人员 人，营业收入为 万元，资产总额为 万元1，属于</w:t>
      </w:r>
      <w:r>
        <w:rPr>
          <w:rFonts w:hint="eastAsia" w:ascii="宋体" w:hAnsi="宋体" w:eastAsia="宋体" w:cs="宋体"/>
          <w:iCs/>
          <w:szCs w:val="21"/>
          <w:highlight w:val="none"/>
          <w:u w:val="single"/>
        </w:rPr>
        <w:t>（中型企业、小型企业、微型企业）</w:t>
      </w:r>
      <w:r>
        <w:rPr>
          <w:rFonts w:hint="eastAsia" w:ascii="宋体" w:hAnsi="宋体" w:eastAsia="宋体" w:cs="宋体"/>
          <w:szCs w:val="21"/>
          <w:highlight w:val="none"/>
          <w:u w:val="single"/>
        </w:rPr>
        <w:t>；</w:t>
      </w:r>
    </w:p>
    <w:p w14:paraId="3C853FC5">
      <w:pPr>
        <w:pStyle w:val="36"/>
        <w:keepNext/>
        <w:numPr>
          <w:ilvl w:val="0"/>
          <w:numId w:val="7"/>
        </w:numPr>
        <w:autoSpaceDE w:val="0"/>
        <w:autoSpaceDN w:val="0"/>
        <w:spacing w:before="94" w:line="360" w:lineRule="auto"/>
        <w:ind w:left="5" w:right="236" w:firstLine="415" w:firstLineChars="0"/>
        <w:rPr>
          <w:rFonts w:ascii="宋体" w:hAnsi="宋体" w:eastAsia="宋体" w:cs="宋体"/>
          <w:szCs w:val="21"/>
          <w:highlight w:val="none"/>
          <w:u w:val="single"/>
        </w:rPr>
      </w:pPr>
      <w:r>
        <w:rPr>
          <w:rFonts w:hint="eastAsia" w:ascii="宋体" w:hAnsi="宋体" w:eastAsia="宋体" w:cs="宋体"/>
          <w:iCs/>
          <w:szCs w:val="21"/>
          <w:highlight w:val="none"/>
          <w:u w:val="single"/>
        </w:rPr>
        <w:t>（标的名称）</w:t>
      </w:r>
      <w:r>
        <w:rPr>
          <w:rFonts w:hint="eastAsia" w:ascii="宋体" w:hAnsi="宋体" w:eastAsia="宋体" w:cs="宋体"/>
          <w:szCs w:val="21"/>
          <w:highlight w:val="none"/>
          <w:u w:val="single"/>
        </w:rPr>
        <w:t>，属于</w:t>
      </w:r>
      <w:r>
        <w:rPr>
          <w:rFonts w:hint="eastAsia" w:ascii="宋体" w:hAnsi="宋体" w:eastAsia="宋体" w:cs="宋体"/>
          <w:iCs/>
          <w:szCs w:val="21"/>
          <w:highlight w:val="none"/>
          <w:u w:val="single"/>
        </w:rPr>
        <w:t>（采购文件中明确的所属行业）</w:t>
      </w:r>
      <w:r>
        <w:rPr>
          <w:rFonts w:hint="eastAsia" w:ascii="宋体" w:hAnsi="宋体" w:eastAsia="宋体" w:cs="宋体"/>
          <w:szCs w:val="21"/>
          <w:highlight w:val="none"/>
          <w:u w:val="single"/>
        </w:rPr>
        <w:t>；           承建（承接）企业为</w:t>
      </w:r>
      <w:r>
        <w:rPr>
          <w:rFonts w:hint="eastAsia" w:ascii="宋体" w:hAnsi="宋体" w:eastAsia="宋体" w:cs="宋体"/>
          <w:iCs/>
          <w:szCs w:val="21"/>
          <w:highlight w:val="none"/>
          <w:u w:val="single"/>
        </w:rPr>
        <w:t>（企业名称）</w:t>
      </w:r>
      <w:r>
        <w:rPr>
          <w:rFonts w:hint="eastAsia" w:ascii="宋体" w:hAnsi="宋体" w:eastAsia="宋体" w:cs="宋体"/>
          <w:szCs w:val="21"/>
          <w:highlight w:val="none"/>
          <w:u w:val="single"/>
        </w:rPr>
        <w:t>，从业人员 人，营业收入为 万元，资产总额为 万元，属于</w:t>
      </w:r>
      <w:r>
        <w:rPr>
          <w:rFonts w:hint="eastAsia" w:ascii="宋体" w:hAnsi="宋体" w:eastAsia="宋体" w:cs="宋体"/>
          <w:iCs/>
          <w:szCs w:val="21"/>
          <w:highlight w:val="none"/>
          <w:u w:val="single"/>
        </w:rPr>
        <w:t>（中型企业、小型企业、微型企业）</w:t>
      </w:r>
      <w:r>
        <w:rPr>
          <w:rFonts w:hint="eastAsia" w:ascii="宋体" w:hAnsi="宋体" w:eastAsia="宋体" w:cs="宋体"/>
          <w:szCs w:val="21"/>
          <w:highlight w:val="none"/>
          <w:u w:val="single"/>
        </w:rPr>
        <w:t>；</w:t>
      </w:r>
    </w:p>
    <w:p w14:paraId="6CB31B57">
      <w:pPr>
        <w:pStyle w:val="4"/>
        <w:keepNext/>
        <w:spacing w:before="11" w:line="360" w:lineRule="auto"/>
        <w:ind w:left="860"/>
        <w:rPr>
          <w:rFonts w:ascii="宋体" w:hAnsi="宋体" w:eastAsia="宋体" w:cs="宋体"/>
          <w:szCs w:val="21"/>
          <w:highlight w:val="none"/>
        </w:rPr>
      </w:pPr>
      <w:r>
        <w:rPr>
          <w:rFonts w:hint="eastAsia" w:ascii="宋体" w:hAnsi="宋体" w:eastAsia="宋体" w:cs="宋体"/>
          <w:szCs w:val="21"/>
          <w:highlight w:val="none"/>
        </w:rPr>
        <w:t>……</w:t>
      </w:r>
    </w:p>
    <w:p w14:paraId="30290E96">
      <w:pPr>
        <w:pStyle w:val="4"/>
        <w:keepNext/>
        <w:spacing w:before="108" w:line="360" w:lineRule="auto"/>
        <w:ind w:right="417" w:firstLine="645"/>
        <w:rPr>
          <w:rFonts w:ascii="宋体" w:hAnsi="宋体" w:eastAsia="宋体" w:cs="宋体"/>
          <w:szCs w:val="21"/>
          <w:highlight w:val="none"/>
        </w:rPr>
      </w:pPr>
      <w:r>
        <w:rPr>
          <w:rFonts w:hint="eastAsia" w:ascii="宋体" w:hAnsi="宋体" w:eastAsia="宋体" w:cs="宋体"/>
          <w:szCs w:val="21"/>
          <w:highlight w:val="none"/>
        </w:rPr>
        <w:t>以上企业，不属于大企业的分支机构，不存在控股股东为大企业的情形，也不存在与大企业的负责人为同一人的情形。</w:t>
      </w:r>
    </w:p>
    <w:p w14:paraId="157FC408">
      <w:pPr>
        <w:pStyle w:val="4"/>
        <w:keepNext/>
        <w:spacing w:line="360" w:lineRule="auto"/>
        <w:ind w:right="375" w:firstLine="640"/>
        <w:rPr>
          <w:rFonts w:ascii="宋体" w:hAnsi="宋体" w:eastAsia="宋体" w:cs="宋体"/>
          <w:szCs w:val="21"/>
          <w:highlight w:val="none"/>
        </w:rPr>
      </w:pPr>
      <w:r>
        <w:rPr>
          <w:rFonts w:hint="eastAsia" w:ascii="宋体" w:hAnsi="宋体" w:eastAsia="宋体" w:cs="宋体"/>
          <w:szCs w:val="21"/>
          <w:highlight w:val="none"/>
        </w:rPr>
        <w:t>本企业对上述声明内容的真实性负责。如有虚假，将依法承担相应责任。</w:t>
      </w:r>
    </w:p>
    <w:p w14:paraId="62526AA0">
      <w:pPr>
        <w:pStyle w:val="4"/>
        <w:keepNext/>
        <w:spacing w:before="29" w:line="360" w:lineRule="auto"/>
        <w:ind w:left="4060" w:right="2166"/>
        <w:rPr>
          <w:rFonts w:hint="eastAsia" w:ascii="宋体" w:hAnsi="宋体" w:eastAsia="宋体" w:cs="宋体"/>
          <w:szCs w:val="21"/>
          <w:highlight w:val="none"/>
        </w:rPr>
      </w:pPr>
      <w:r>
        <w:rPr>
          <w:rFonts w:hint="eastAsia" w:ascii="宋体" w:hAnsi="宋体" w:eastAsia="宋体" w:cs="宋体"/>
          <w:szCs w:val="21"/>
          <w:highlight w:val="none"/>
        </w:rPr>
        <w:t>企业名称（盖章）：</w:t>
      </w:r>
    </w:p>
    <w:p w14:paraId="0894C18B">
      <w:pPr>
        <w:pStyle w:val="4"/>
        <w:keepNext/>
        <w:spacing w:before="29" w:line="360" w:lineRule="auto"/>
        <w:ind w:left="4060" w:right="2166"/>
        <w:rPr>
          <w:rFonts w:ascii="宋体" w:hAnsi="宋体" w:eastAsia="宋体" w:cs="宋体"/>
          <w:szCs w:val="21"/>
          <w:highlight w:val="none"/>
        </w:rPr>
      </w:pPr>
      <w:r>
        <w:rPr>
          <w:rFonts w:hint="eastAsia" w:ascii="宋体" w:hAnsi="宋体" w:eastAsia="宋体" w:cs="宋体"/>
          <w:szCs w:val="21"/>
          <w:highlight w:val="none"/>
        </w:rPr>
        <w:t>日期：</w:t>
      </w:r>
    </w:p>
    <w:p w14:paraId="042981B3">
      <w:pPr>
        <w:keepNext/>
        <w:spacing w:line="360" w:lineRule="auto"/>
        <w:rPr>
          <w:rFonts w:ascii="宋体" w:hAnsi="宋体" w:eastAsia="宋体" w:cs="宋体"/>
          <w:szCs w:val="21"/>
          <w:highlight w:val="none"/>
        </w:rPr>
      </w:pPr>
    </w:p>
    <w:p w14:paraId="4790FC65">
      <w:pPr>
        <w:widowControl/>
        <w:jc w:val="left"/>
        <w:rPr>
          <w:rFonts w:ascii="宋体" w:hAnsi="宋体" w:eastAsia="宋体" w:cs="宋体"/>
          <w:b/>
          <w:szCs w:val="21"/>
          <w:highlight w:val="none"/>
        </w:rPr>
      </w:pPr>
      <w:r>
        <w:rPr>
          <w:rFonts w:hint="eastAsia" w:ascii="宋体" w:hAnsi="宋体" w:eastAsia="宋体" w:cs="宋体"/>
          <w:b/>
          <w:szCs w:val="21"/>
          <w:highlight w:val="none"/>
        </w:rPr>
        <w:t>注：从业人员、营业收入、资产总额填报上一年度数据，无上一年度数据的新成立企业可不填报。</w:t>
      </w:r>
    </w:p>
    <w:p w14:paraId="384552D5">
      <w:pPr>
        <w:widowControl/>
        <w:jc w:val="left"/>
        <w:rPr>
          <w:rFonts w:ascii="宋体" w:hAnsi="宋体" w:eastAsia="宋体" w:cs="宋体"/>
          <w:b/>
          <w:sz w:val="24"/>
          <w:szCs w:val="24"/>
          <w:highlight w:val="none"/>
        </w:rPr>
      </w:pPr>
    </w:p>
    <w:p w14:paraId="38ABEC97">
      <w:pPr>
        <w:widowControl/>
        <w:jc w:val="left"/>
        <w:rPr>
          <w:rFonts w:ascii="宋体" w:hAnsi="宋体" w:eastAsia="宋体" w:cs="宋体"/>
          <w:b/>
          <w:sz w:val="24"/>
          <w:szCs w:val="24"/>
          <w:highlight w:val="none"/>
        </w:rPr>
      </w:pPr>
      <w:r>
        <w:rPr>
          <w:rFonts w:hint="eastAsia" w:ascii="宋体" w:hAnsi="宋体" w:eastAsia="宋体" w:cs="宋体"/>
          <w:b/>
          <w:sz w:val="24"/>
          <w:szCs w:val="24"/>
          <w:highlight w:val="none"/>
        </w:rPr>
        <w:br w:type="page"/>
      </w:r>
    </w:p>
    <w:p w14:paraId="275B652B">
      <w:pPr>
        <w:spacing w:line="588" w:lineRule="exact"/>
        <w:jc w:val="center"/>
        <w:rPr>
          <w:rFonts w:ascii="宋体" w:hAnsi="宋体" w:eastAsia="宋体" w:cs="宋体"/>
          <w:b/>
          <w:spacing w:val="6"/>
          <w:sz w:val="24"/>
          <w:szCs w:val="24"/>
          <w:highlight w:val="none"/>
        </w:rPr>
      </w:pP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《残疾人福利性单位声明函》</w:t>
      </w:r>
    </w:p>
    <w:p w14:paraId="10C39373">
      <w:pPr>
        <w:widowControl/>
        <w:jc w:val="center"/>
        <w:rPr>
          <w:rFonts w:ascii="宋体" w:hAnsi="宋体" w:eastAsia="宋体" w:cs="宋体"/>
          <w:b/>
          <w:sz w:val="24"/>
          <w:szCs w:val="24"/>
          <w:highlight w:val="none"/>
        </w:rPr>
      </w:pPr>
      <w:r>
        <w:rPr>
          <w:rFonts w:hint="eastAsia" w:ascii="宋体" w:hAnsi="宋体" w:eastAsia="宋体" w:cs="宋体"/>
          <w:b/>
          <w:sz w:val="24"/>
          <w:szCs w:val="24"/>
          <w:highlight w:val="none"/>
        </w:rPr>
        <w:t>（不属于残疾人福利性单位的无需填写）</w:t>
      </w:r>
    </w:p>
    <w:p w14:paraId="024FBF83">
      <w:pPr>
        <w:widowControl/>
        <w:jc w:val="left"/>
        <w:rPr>
          <w:rFonts w:ascii="宋体" w:hAnsi="宋体" w:eastAsia="宋体" w:cs="宋体"/>
          <w:b/>
          <w:sz w:val="24"/>
          <w:szCs w:val="24"/>
          <w:highlight w:val="none"/>
        </w:rPr>
      </w:pPr>
    </w:p>
    <w:p w14:paraId="35189347">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本单位郑重声明，根据《财政部 民政部 中国残疾人联合会关于促进残疾人就业政府采购政策的通知》</w:t>
      </w:r>
    </w:p>
    <w:p w14:paraId="1B23AD05">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3CB30046">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本单位对上述声明的真实性负责。如有虚假，将依法承担相应责任。</w:t>
      </w:r>
    </w:p>
    <w:p w14:paraId="26296D90">
      <w:pPr>
        <w:widowControl/>
        <w:spacing w:line="360" w:lineRule="auto"/>
        <w:ind w:firstLine="420" w:firstLineChars="200"/>
        <w:jc w:val="left"/>
        <w:rPr>
          <w:rFonts w:ascii="宋体" w:hAnsi="宋体" w:eastAsia="宋体" w:cs="宋体"/>
          <w:szCs w:val="21"/>
          <w:highlight w:val="none"/>
        </w:rPr>
      </w:pPr>
    </w:p>
    <w:p w14:paraId="3FCB460D">
      <w:pPr>
        <w:widowControl/>
        <w:spacing w:line="360" w:lineRule="auto"/>
        <w:ind w:firstLine="420" w:firstLineChars="200"/>
        <w:jc w:val="left"/>
        <w:rPr>
          <w:rFonts w:ascii="宋体" w:hAnsi="宋体" w:eastAsia="宋体" w:cs="宋体"/>
          <w:szCs w:val="21"/>
          <w:highlight w:val="none"/>
        </w:rPr>
      </w:pPr>
    </w:p>
    <w:p w14:paraId="2A4F40ED">
      <w:pPr>
        <w:widowControl/>
        <w:spacing w:line="360" w:lineRule="auto"/>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注：请单独列出所供残疾人福利性单位制造的货物产品或提供的服务或实施的工程的单价和总价。</w:t>
      </w:r>
    </w:p>
    <w:p w14:paraId="1D5BEE39">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（若磋商响应文件中无上述材料，则在评审时不考虑对该小、微企业的相关优惠。）</w:t>
      </w:r>
    </w:p>
    <w:p w14:paraId="5D3265B6">
      <w:pPr>
        <w:widowControl/>
        <w:spacing w:line="360" w:lineRule="auto"/>
        <w:ind w:firstLine="420" w:firstLineChars="200"/>
        <w:jc w:val="left"/>
        <w:rPr>
          <w:rFonts w:ascii="宋体" w:hAnsi="宋体" w:eastAsia="宋体" w:cs="宋体"/>
          <w:szCs w:val="21"/>
          <w:highlight w:val="none"/>
        </w:rPr>
      </w:pPr>
    </w:p>
    <w:p w14:paraId="7DD4DBB7">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磋商申请人（盖章）：</w:t>
      </w:r>
    </w:p>
    <w:p w14:paraId="113A9396">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日 期：</w:t>
      </w:r>
    </w:p>
    <w:p w14:paraId="23138565">
      <w:pPr>
        <w:widowControl/>
        <w:spacing w:line="360" w:lineRule="auto"/>
        <w:ind w:firstLine="420" w:firstLineChars="200"/>
        <w:jc w:val="left"/>
        <w:rPr>
          <w:rFonts w:ascii="宋体" w:hAnsi="宋体" w:eastAsia="宋体" w:cs="宋体"/>
          <w:szCs w:val="21"/>
          <w:highlight w:val="none"/>
        </w:rPr>
      </w:pPr>
    </w:p>
    <w:p w14:paraId="19CAF75A">
      <w:pPr>
        <w:widowControl/>
        <w:spacing w:line="360" w:lineRule="auto"/>
        <w:ind w:firstLine="420" w:firstLineChars="200"/>
        <w:jc w:val="left"/>
        <w:rPr>
          <w:rFonts w:ascii="宋体" w:hAnsi="宋体" w:eastAsia="宋体" w:cs="宋体"/>
          <w:szCs w:val="21"/>
          <w:highlight w:val="none"/>
        </w:rPr>
      </w:pPr>
    </w:p>
    <w:p w14:paraId="207C05AE">
      <w:pPr>
        <w:widowControl/>
        <w:spacing w:line="360" w:lineRule="auto"/>
        <w:ind w:firstLine="420" w:firstLineChars="200"/>
        <w:jc w:val="left"/>
        <w:rPr>
          <w:rFonts w:ascii="宋体" w:hAnsi="宋体" w:eastAsia="宋体" w:cs="宋体"/>
          <w:sz w:val="24"/>
          <w:szCs w:val="24"/>
          <w:highlight w:val="none"/>
        </w:rPr>
      </w:pPr>
      <w:r>
        <w:rPr>
          <w:rFonts w:hint="eastAsia" w:ascii="宋体" w:hAnsi="宋体" w:eastAsia="宋体" w:cs="宋体"/>
          <w:szCs w:val="21"/>
          <w:highlight w:val="none"/>
        </w:rPr>
        <w:t>符合条件的残疾人福利性单位在参加政府采购活动时，应当提供本通知规定的《残疾人福利性单位声明函》，并对声明的真实性负责。采购代理机构在随成交、成交结果同时公告其《残疾人福利性单位声明函》，接受社会监督。磋商申请人提供的《残疾人福利性单位声明函》与事实不符的，依照《政府采购法》第七十七条第一款的规定追究法律责任。</w:t>
      </w:r>
    </w:p>
    <w:p w14:paraId="113A0AA2">
      <w:pPr>
        <w:widowControl/>
        <w:jc w:val="left"/>
        <w:rPr>
          <w:rFonts w:ascii="宋体" w:hAnsi="宋体" w:eastAsia="宋体" w:cs="宋体"/>
          <w:b/>
          <w:sz w:val="24"/>
          <w:szCs w:val="24"/>
          <w:highlight w:val="none"/>
        </w:rPr>
      </w:pPr>
    </w:p>
    <w:p w14:paraId="420A21D7">
      <w:pPr>
        <w:widowControl/>
        <w:jc w:val="left"/>
        <w:rPr>
          <w:rFonts w:ascii="宋体" w:hAnsi="宋体" w:eastAsia="宋体" w:cs="宋体"/>
          <w:b/>
          <w:sz w:val="24"/>
          <w:szCs w:val="24"/>
          <w:highlight w:val="none"/>
        </w:rPr>
      </w:pPr>
      <w:r>
        <w:rPr>
          <w:rFonts w:hint="eastAsia" w:ascii="宋体" w:hAnsi="宋体" w:eastAsia="宋体" w:cs="宋体"/>
          <w:b/>
          <w:sz w:val="24"/>
          <w:szCs w:val="24"/>
          <w:highlight w:val="none"/>
        </w:rPr>
        <w:br w:type="page"/>
      </w:r>
    </w:p>
    <w:p w14:paraId="2E5916F4">
      <w:pPr>
        <w:widowControl/>
        <w:ind w:firstLine="3132" w:firstLineChars="1300"/>
        <w:jc w:val="left"/>
        <w:rPr>
          <w:rFonts w:ascii="宋体" w:hAnsi="宋体" w:eastAsia="宋体" w:cs="宋体"/>
          <w:b/>
          <w:sz w:val="24"/>
          <w:szCs w:val="24"/>
          <w:highlight w:val="none"/>
        </w:rPr>
      </w:pPr>
      <w:r>
        <w:rPr>
          <w:rFonts w:hint="eastAsia" w:ascii="宋体" w:hAnsi="宋体" w:eastAsia="宋体" w:cs="宋体"/>
          <w:b/>
          <w:sz w:val="24"/>
          <w:szCs w:val="24"/>
          <w:highlight w:val="none"/>
        </w:rPr>
        <w:t>（3）《监狱企业声明函》</w:t>
      </w:r>
    </w:p>
    <w:p w14:paraId="69D90CE0">
      <w:pPr>
        <w:spacing w:line="588" w:lineRule="exact"/>
        <w:jc w:val="center"/>
        <w:rPr>
          <w:rFonts w:ascii="宋体" w:hAnsi="宋体" w:eastAsia="宋体" w:cs="宋体"/>
          <w:b/>
          <w:spacing w:val="6"/>
          <w:sz w:val="24"/>
          <w:szCs w:val="24"/>
          <w:highlight w:val="none"/>
        </w:rPr>
      </w:pPr>
    </w:p>
    <w:p w14:paraId="36B102AD">
      <w:pPr>
        <w:widowControl/>
        <w:ind w:firstLine="2891" w:firstLineChars="1200"/>
        <w:jc w:val="both"/>
        <w:rPr>
          <w:rFonts w:ascii="宋体" w:hAnsi="宋体" w:eastAsia="宋体" w:cs="宋体"/>
          <w:b/>
          <w:sz w:val="24"/>
          <w:szCs w:val="24"/>
          <w:highlight w:val="none"/>
        </w:rPr>
      </w:pPr>
      <w:r>
        <w:rPr>
          <w:rFonts w:hint="eastAsia" w:ascii="宋体" w:hAnsi="宋体" w:eastAsia="宋体" w:cs="宋体"/>
          <w:b/>
          <w:sz w:val="24"/>
          <w:szCs w:val="24"/>
          <w:highlight w:val="none"/>
        </w:rPr>
        <w:t>（不属于监狱企业的无需填写）</w:t>
      </w:r>
    </w:p>
    <w:p w14:paraId="6AD0C57C">
      <w:pPr>
        <w:widowControl/>
        <w:spacing w:line="360" w:lineRule="auto"/>
        <w:ind w:firstLine="480" w:firstLineChars="200"/>
        <w:jc w:val="left"/>
        <w:rPr>
          <w:rFonts w:ascii="宋体" w:hAnsi="宋体" w:eastAsia="宋体" w:cs="宋体"/>
          <w:sz w:val="24"/>
          <w:szCs w:val="24"/>
          <w:highlight w:val="none"/>
        </w:rPr>
      </w:pPr>
    </w:p>
    <w:p w14:paraId="54A8E04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公司郑重声明，根据《关于政府采购支持监狱企业发展有关问题的通知》 （财库[2014]68 号）的规定，本公司为监狱企业。</w:t>
      </w:r>
    </w:p>
    <w:p w14:paraId="418118EE">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根据上述标准，我公司属于监狱企业的理由为：   。</w:t>
      </w:r>
    </w:p>
    <w:p w14:paraId="2723D0F5">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 xml:space="preserve">本公司为参加 </w:t>
      </w:r>
      <w:r>
        <w:rPr>
          <w:rFonts w:hint="eastAsia" w:ascii="宋体" w:hAnsi="宋体" w:eastAsia="宋体" w:cs="宋体"/>
          <w:szCs w:val="21"/>
          <w:highlight w:val="none"/>
          <w:u w:val="single"/>
        </w:rPr>
        <w:t>（项目名称） （采购编号：）</w:t>
      </w:r>
      <w:r>
        <w:rPr>
          <w:rFonts w:hint="eastAsia" w:ascii="宋体" w:hAnsi="宋体" w:eastAsia="宋体" w:cs="宋体"/>
          <w:szCs w:val="21"/>
          <w:highlight w:val="none"/>
        </w:rPr>
        <w:t>采购活动提供本企业（填写制造的货物，</w:t>
      </w:r>
    </w:p>
    <w:p w14:paraId="5CA05D6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由本企业承担工程、提供服务）。</w:t>
      </w:r>
    </w:p>
    <w:p w14:paraId="5CFDF3F3">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本条所称货物不包括使用大型企业注册商标的货物和服务。</w:t>
      </w:r>
    </w:p>
    <w:p w14:paraId="5F58AF03">
      <w:pPr>
        <w:widowControl/>
        <w:spacing w:line="360" w:lineRule="auto"/>
        <w:ind w:firstLine="420" w:firstLineChars="200"/>
        <w:jc w:val="left"/>
        <w:rPr>
          <w:rFonts w:ascii="宋体" w:hAnsi="宋体" w:eastAsia="宋体" w:cs="宋体"/>
          <w:szCs w:val="21"/>
          <w:highlight w:val="none"/>
        </w:rPr>
      </w:pPr>
    </w:p>
    <w:p w14:paraId="4D283AAF">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本公司对上述声明的真实性负责。如有虚假，将依法承担相应责任</w:t>
      </w:r>
    </w:p>
    <w:p w14:paraId="397E1EF5">
      <w:pPr>
        <w:widowControl/>
        <w:spacing w:line="360" w:lineRule="auto"/>
        <w:ind w:firstLine="420" w:firstLineChars="200"/>
        <w:jc w:val="left"/>
        <w:rPr>
          <w:rFonts w:ascii="宋体" w:hAnsi="宋体" w:eastAsia="宋体" w:cs="宋体"/>
          <w:szCs w:val="21"/>
          <w:highlight w:val="none"/>
        </w:rPr>
      </w:pPr>
    </w:p>
    <w:p w14:paraId="0A6FD102">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磋商申请人（盖章）：</w:t>
      </w:r>
    </w:p>
    <w:p w14:paraId="5FDAF178">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日 期：</w:t>
      </w:r>
    </w:p>
    <w:p w14:paraId="65E475E5">
      <w:pPr>
        <w:widowControl/>
        <w:spacing w:line="360" w:lineRule="auto"/>
        <w:ind w:firstLine="420" w:firstLineChars="200"/>
        <w:jc w:val="left"/>
        <w:rPr>
          <w:rFonts w:ascii="宋体" w:hAnsi="宋体" w:eastAsia="宋体" w:cs="宋体"/>
          <w:szCs w:val="21"/>
          <w:highlight w:val="none"/>
        </w:rPr>
      </w:pPr>
    </w:p>
    <w:p w14:paraId="5CD0D75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注：</w:t>
      </w:r>
    </w:p>
    <w:p w14:paraId="087B2562">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否则在评审时将不考虑对该监狱企业的相关优惠。</w:t>
      </w:r>
    </w:p>
    <w:p w14:paraId="0FCED684">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监狱企业视同小型、微型企业，享受评审中价格扣除等政府采购促进中小企业发展的政府采购政策。</w:t>
      </w:r>
    </w:p>
    <w:p w14:paraId="272F1385">
      <w:pPr>
        <w:widowControl/>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08E8D7C6">
      <w:pPr>
        <w:spacing w:line="500" w:lineRule="exact"/>
        <w:ind w:firstLine="434" w:firstLineChars="206"/>
        <w:rPr>
          <w:rFonts w:hint="eastAsia" w:ascii="宋体" w:hAnsi="宋体"/>
          <w:b/>
          <w:color w:val="auto"/>
          <w:sz w:val="21"/>
          <w:szCs w:val="21"/>
          <w:highlight w:val="none"/>
        </w:rPr>
      </w:pPr>
      <w:r>
        <w:rPr>
          <w:rFonts w:hint="eastAsia" w:ascii="宋体" w:hAnsi="宋体"/>
          <w:b/>
          <w:color w:val="auto"/>
          <w:sz w:val="21"/>
          <w:szCs w:val="21"/>
          <w:highlight w:val="none"/>
        </w:rPr>
        <w:t>关于中小企业：</w:t>
      </w:r>
    </w:p>
    <w:p w14:paraId="6C1C6D21">
      <w:pPr>
        <w:spacing w:line="500" w:lineRule="exact"/>
        <w:ind w:firstLine="434" w:firstLineChars="206"/>
        <w:rPr>
          <w:rFonts w:hint="eastAsia" w:ascii="宋体" w:hAnsi="宋体"/>
          <w:b/>
          <w:color w:val="auto"/>
          <w:sz w:val="21"/>
          <w:szCs w:val="21"/>
          <w:highlight w:val="none"/>
        </w:rPr>
      </w:pPr>
      <w:r>
        <w:rPr>
          <w:rFonts w:hint="eastAsia" w:ascii="宋体" w:hAnsi="宋体"/>
          <w:b/>
          <w:color w:val="auto"/>
          <w:sz w:val="21"/>
          <w:szCs w:val="21"/>
          <w:highlight w:val="none"/>
        </w:rPr>
        <w:t>落实政府采购相关政策内容</w:t>
      </w:r>
    </w:p>
    <w:p w14:paraId="53BCDD01">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1.根据“国家统计局关于印发《统计上大中小微型企业划分办法（2017）》的通知”，《政府采购促进中小企业发展管理办法》（财库〔2020〕46 号）的规定。 </w:t>
      </w:r>
    </w:p>
    <w:p w14:paraId="73A5DA55">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（1）符合中小企业划分标准； </w:t>
      </w:r>
    </w:p>
    <w:p w14:paraId="21AC0CFE">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（2）提供本企业制造的货物、承担的工程或者服务，或者提供其他中小企业制造的货物。本项所称货物不包括使用大型企业注册商标的货物。 </w:t>
      </w:r>
    </w:p>
    <w:p w14:paraId="7AE4720B">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2.请</w:t>
      </w:r>
      <w:r>
        <w:rPr>
          <w:rFonts w:hint="eastAsia" w:ascii="宋体" w:hAnsi="宋体"/>
          <w:color w:val="auto"/>
          <w:sz w:val="21"/>
          <w:szCs w:val="21"/>
          <w:highlight w:val="none"/>
          <w:lang w:eastAsia="zh-CN"/>
        </w:rPr>
        <w:t>磋商申请人</w:t>
      </w:r>
      <w:r>
        <w:rPr>
          <w:rFonts w:hint="eastAsia" w:ascii="宋体" w:hAnsi="宋体"/>
          <w:color w:val="auto"/>
          <w:sz w:val="21"/>
          <w:szCs w:val="21"/>
          <w:highlight w:val="none"/>
        </w:rPr>
        <w:t>根据“国家统计局关于印发《统计上大中小微型企业划分办法（2017）》的通知”、《政府采购促进中小企业发展管理办法》（财库〔2020〕46 号）的规定，提供《中小企业声明函》，未提供的在价格评分时不进行扣除。</w:t>
      </w:r>
      <w:r>
        <w:rPr>
          <w:rFonts w:hint="eastAsia" w:ascii="宋体" w:hAnsi="宋体"/>
          <w:color w:val="auto"/>
          <w:sz w:val="21"/>
          <w:szCs w:val="21"/>
          <w:highlight w:val="none"/>
          <w:lang w:eastAsia="zh-CN"/>
        </w:rPr>
        <w:t>磋商申请人</w:t>
      </w:r>
      <w:r>
        <w:rPr>
          <w:rFonts w:hint="eastAsia" w:ascii="宋体" w:hAnsi="宋体"/>
          <w:color w:val="auto"/>
          <w:sz w:val="21"/>
          <w:szCs w:val="21"/>
          <w:highlight w:val="none"/>
        </w:rPr>
        <w:t xml:space="preserve">对《中小企业声明函》的真实性负责。 </w:t>
      </w:r>
    </w:p>
    <w:p w14:paraId="372FA7D8">
      <w:pPr>
        <w:spacing w:line="400" w:lineRule="atLeast"/>
        <w:ind w:firstLine="420" w:firstLineChars="200"/>
        <w:jc w:val="center"/>
        <w:rPr>
          <w:rFonts w:hint="eastAsia" w:ascii="宋体" w:hAnsi="宋体"/>
          <w:color w:val="auto"/>
          <w:sz w:val="21"/>
          <w:szCs w:val="21"/>
          <w:highlight w:val="none"/>
        </w:rPr>
      </w:pPr>
    </w:p>
    <w:p w14:paraId="33F7B7B5">
      <w:pPr>
        <w:spacing w:line="400" w:lineRule="atLeast"/>
        <w:ind w:firstLine="422" w:firstLineChars="200"/>
        <w:jc w:val="center"/>
        <w:rPr>
          <w:rFonts w:hint="eastAsia" w:ascii="宋体" w:hAnsi="宋体"/>
          <w:b/>
          <w:color w:val="auto"/>
          <w:sz w:val="21"/>
          <w:szCs w:val="21"/>
          <w:highlight w:val="none"/>
        </w:rPr>
      </w:pPr>
      <w:r>
        <w:rPr>
          <w:rFonts w:hint="eastAsia" w:ascii="宋体" w:hAnsi="宋体"/>
          <w:b/>
          <w:color w:val="auto"/>
          <w:sz w:val="21"/>
          <w:szCs w:val="21"/>
          <w:highlight w:val="none"/>
        </w:rPr>
        <w:t>统计上大中小微型企业划分标准</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1843"/>
        <w:gridCol w:w="937"/>
        <w:gridCol w:w="1169"/>
        <w:gridCol w:w="1818"/>
        <w:gridCol w:w="1504"/>
        <w:gridCol w:w="949"/>
      </w:tblGrid>
      <w:tr w14:paraId="0230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419" w:type="dxa"/>
            <w:vAlign w:val="center"/>
          </w:tcPr>
          <w:p w14:paraId="563497FF">
            <w:pPr>
              <w:jc w:val="center"/>
              <w:rPr>
                <w:rFonts w:ascii="宋体" w:hAnsi="宋体" w:cs="仿宋"/>
                <w:b/>
                <w:color w:val="auto"/>
                <w:sz w:val="21"/>
                <w:szCs w:val="21"/>
                <w:highlight w:val="none"/>
              </w:rPr>
            </w:pPr>
            <w:r>
              <w:rPr>
                <w:rFonts w:ascii="宋体" w:hAnsi="宋体" w:cs="仿宋"/>
                <w:b/>
                <w:color w:val="auto"/>
                <w:sz w:val="21"/>
                <w:szCs w:val="21"/>
                <w:highlight w:val="none"/>
              </w:rPr>
              <w:t>行业名称</w:t>
            </w:r>
          </w:p>
        </w:tc>
        <w:tc>
          <w:tcPr>
            <w:tcW w:w="1843" w:type="dxa"/>
            <w:vAlign w:val="center"/>
          </w:tcPr>
          <w:p w14:paraId="2B5207AE">
            <w:pPr>
              <w:jc w:val="center"/>
              <w:rPr>
                <w:rFonts w:ascii="宋体" w:hAnsi="宋体" w:cs="仿宋"/>
                <w:b/>
                <w:color w:val="auto"/>
                <w:sz w:val="21"/>
                <w:szCs w:val="21"/>
                <w:highlight w:val="none"/>
              </w:rPr>
            </w:pPr>
            <w:r>
              <w:rPr>
                <w:rFonts w:ascii="宋体" w:hAnsi="宋体" w:cs="仿宋"/>
                <w:b/>
                <w:color w:val="auto"/>
                <w:sz w:val="21"/>
                <w:szCs w:val="21"/>
                <w:highlight w:val="none"/>
              </w:rPr>
              <w:t>指标名称</w:t>
            </w:r>
          </w:p>
        </w:tc>
        <w:tc>
          <w:tcPr>
            <w:tcW w:w="937" w:type="dxa"/>
            <w:vAlign w:val="center"/>
          </w:tcPr>
          <w:p w14:paraId="0BD1C7EF">
            <w:pPr>
              <w:jc w:val="center"/>
              <w:rPr>
                <w:rFonts w:hint="eastAsia" w:ascii="宋体" w:hAnsi="宋体" w:eastAsia="宋体" w:cs="仿宋"/>
                <w:b/>
                <w:color w:val="auto"/>
                <w:sz w:val="21"/>
                <w:szCs w:val="21"/>
                <w:highlight w:val="none"/>
                <w:lang w:eastAsia="zh-CN"/>
              </w:rPr>
            </w:pPr>
            <w:r>
              <w:rPr>
                <w:rFonts w:ascii="宋体" w:hAnsi="宋体" w:cs="仿宋"/>
                <w:b/>
                <w:color w:val="auto"/>
                <w:sz w:val="21"/>
                <w:szCs w:val="21"/>
                <w:highlight w:val="none"/>
              </w:rPr>
              <w:t>计量</w:t>
            </w:r>
          </w:p>
          <w:p w14:paraId="5C1B10BC">
            <w:pPr>
              <w:jc w:val="center"/>
              <w:rPr>
                <w:rFonts w:ascii="宋体" w:hAnsi="宋体" w:cs="仿宋"/>
                <w:b/>
                <w:color w:val="auto"/>
                <w:sz w:val="21"/>
                <w:szCs w:val="21"/>
                <w:highlight w:val="none"/>
              </w:rPr>
            </w:pPr>
            <w:r>
              <w:rPr>
                <w:rFonts w:ascii="宋体" w:hAnsi="宋体" w:cs="仿宋"/>
                <w:b/>
                <w:color w:val="auto"/>
                <w:sz w:val="21"/>
                <w:szCs w:val="21"/>
                <w:highlight w:val="none"/>
              </w:rPr>
              <w:t>单位</w:t>
            </w:r>
          </w:p>
        </w:tc>
        <w:tc>
          <w:tcPr>
            <w:tcW w:w="1169" w:type="dxa"/>
            <w:vAlign w:val="center"/>
          </w:tcPr>
          <w:p w14:paraId="7211DB5D">
            <w:pPr>
              <w:jc w:val="center"/>
              <w:rPr>
                <w:rFonts w:ascii="宋体" w:hAnsi="宋体" w:cs="仿宋"/>
                <w:b/>
                <w:color w:val="auto"/>
                <w:sz w:val="21"/>
                <w:szCs w:val="21"/>
                <w:highlight w:val="none"/>
              </w:rPr>
            </w:pPr>
            <w:r>
              <w:rPr>
                <w:rFonts w:ascii="宋体" w:hAnsi="宋体" w:cs="仿宋"/>
                <w:b/>
                <w:color w:val="auto"/>
                <w:sz w:val="21"/>
                <w:szCs w:val="21"/>
                <w:highlight w:val="none"/>
              </w:rPr>
              <w:t>大型</w:t>
            </w:r>
          </w:p>
        </w:tc>
        <w:tc>
          <w:tcPr>
            <w:tcW w:w="1818" w:type="dxa"/>
            <w:vAlign w:val="center"/>
          </w:tcPr>
          <w:p w14:paraId="2944C3A2">
            <w:pPr>
              <w:jc w:val="center"/>
              <w:rPr>
                <w:rFonts w:ascii="宋体" w:hAnsi="宋体" w:cs="仿宋"/>
                <w:b/>
                <w:color w:val="auto"/>
                <w:sz w:val="21"/>
                <w:szCs w:val="21"/>
                <w:highlight w:val="none"/>
              </w:rPr>
            </w:pPr>
            <w:r>
              <w:rPr>
                <w:rFonts w:ascii="宋体" w:hAnsi="宋体" w:cs="仿宋"/>
                <w:b/>
                <w:color w:val="auto"/>
                <w:sz w:val="21"/>
                <w:szCs w:val="21"/>
                <w:highlight w:val="none"/>
              </w:rPr>
              <w:t>中型</w:t>
            </w:r>
          </w:p>
        </w:tc>
        <w:tc>
          <w:tcPr>
            <w:tcW w:w="1504" w:type="dxa"/>
            <w:vAlign w:val="center"/>
          </w:tcPr>
          <w:p w14:paraId="5945F0FF">
            <w:pPr>
              <w:jc w:val="center"/>
              <w:rPr>
                <w:rFonts w:ascii="宋体" w:hAnsi="宋体" w:cs="仿宋"/>
                <w:b/>
                <w:color w:val="auto"/>
                <w:sz w:val="21"/>
                <w:szCs w:val="21"/>
                <w:highlight w:val="none"/>
              </w:rPr>
            </w:pPr>
            <w:r>
              <w:rPr>
                <w:rFonts w:ascii="宋体" w:hAnsi="宋体" w:cs="仿宋"/>
                <w:b/>
                <w:color w:val="auto"/>
                <w:sz w:val="21"/>
                <w:szCs w:val="21"/>
                <w:highlight w:val="none"/>
              </w:rPr>
              <w:t>小型</w:t>
            </w:r>
          </w:p>
        </w:tc>
        <w:tc>
          <w:tcPr>
            <w:tcW w:w="949" w:type="dxa"/>
            <w:vAlign w:val="center"/>
          </w:tcPr>
          <w:p w14:paraId="071093B0">
            <w:pPr>
              <w:jc w:val="center"/>
              <w:rPr>
                <w:rFonts w:ascii="宋体" w:hAnsi="宋体" w:cs="仿宋"/>
                <w:b/>
                <w:color w:val="auto"/>
                <w:sz w:val="21"/>
                <w:szCs w:val="21"/>
                <w:highlight w:val="none"/>
              </w:rPr>
            </w:pPr>
            <w:r>
              <w:rPr>
                <w:rFonts w:ascii="宋体" w:hAnsi="宋体" w:cs="仿宋"/>
                <w:b/>
                <w:color w:val="auto"/>
                <w:sz w:val="21"/>
                <w:szCs w:val="21"/>
                <w:highlight w:val="none"/>
              </w:rPr>
              <w:t>微型</w:t>
            </w:r>
          </w:p>
        </w:tc>
      </w:tr>
      <w:tr w14:paraId="2D45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6AE5FCE8">
            <w:pPr>
              <w:jc w:val="center"/>
              <w:rPr>
                <w:rFonts w:ascii="宋体" w:hAnsi="宋体" w:cs="仿宋"/>
                <w:color w:val="auto"/>
                <w:sz w:val="21"/>
                <w:szCs w:val="21"/>
                <w:highlight w:val="none"/>
              </w:rPr>
            </w:pPr>
            <w:r>
              <w:rPr>
                <w:rFonts w:ascii="宋体" w:hAnsi="宋体" w:cs="仿宋"/>
                <w:color w:val="auto"/>
                <w:sz w:val="21"/>
                <w:szCs w:val="21"/>
                <w:highlight w:val="none"/>
              </w:rPr>
              <w:t>农、林、牧、渔业</w:t>
            </w:r>
          </w:p>
        </w:tc>
        <w:tc>
          <w:tcPr>
            <w:tcW w:w="1843" w:type="dxa"/>
            <w:vAlign w:val="center"/>
          </w:tcPr>
          <w:p w14:paraId="14C25068">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3885DC3E">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20A7438">
            <w:pPr>
              <w:jc w:val="center"/>
              <w:rPr>
                <w:rFonts w:ascii="宋体" w:hAnsi="宋体" w:cs="仿宋"/>
                <w:color w:val="auto"/>
                <w:sz w:val="21"/>
                <w:szCs w:val="21"/>
                <w:highlight w:val="none"/>
              </w:rPr>
            </w:pPr>
            <w:r>
              <w:rPr>
                <w:rFonts w:ascii="宋体" w:hAnsi="宋体" w:cs="仿宋"/>
                <w:color w:val="auto"/>
                <w:sz w:val="21"/>
                <w:szCs w:val="21"/>
                <w:highlight w:val="none"/>
              </w:rPr>
              <w:t>Y≥20000</w:t>
            </w:r>
          </w:p>
        </w:tc>
        <w:tc>
          <w:tcPr>
            <w:tcW w:w="1818" w:type="dxa"/>
            <w:vAlign w:val="center"/>
          </w:tcPr>
          <w:p w14:paraId="2F92E45C">
            <w:pPr>
              <w:jc w:val="center"/>
              <w:rPr>
                <w:rFonts w:ascii="宋体" w:hAnsi="宋体" w:cs="仿宋"/>
                <w:color w:val="auto"/>
                <w:sz w:val="21"/>
                <w:szCs w:val="21"/>
                <w:highlight w:val="none"/>
              </w:rPr>
            </w:pPr>
            <w:r>
              <w:rPr>
                <w:rFonts w:ascii="宋体" w:hAnsi="宋体" w:cs="仿宋"/>
                <w:color w:val="auto"/>
                <w:sz w:val="21"/>
                <w:szCs w:val="21"/>
                <w:highlight w:val="none"/>
              </w:rPr>
              <w:t>500≤Y＜20000</w:t>
            </w:r>
          </w:p>
        </w:tc>
        <w:tc>
          <w:tcPr>
            <w:tcW w:w="1504" w:type="dxa"/>
            <w:vAlign w:val="center"/>
          </w:tcPr>
          <w:p w14:paraId="4F408A0F">
            <w:pPr>
              <w:jc w:val="center"/>
              <w:rPr>
                <w:rFonts w:ascii="宋体" w:hAnsi="宋体" w:cs="仿宋"/>
                <w:color w:val="auto"/>
                <w:sz w:val="21"/>
                <w:szCs w:val="21"/>
                <w:highlight w:val="none"/>
              </w:rPr>
            </w:pPr>
            <w:r>
              <w:rPr>
                <w:rFonts w:ascii="宋体" w:hAnsi="宋体" w:cs="仿宋"/>
                <w:color w:val="auto"/>
                <w:sz w:val="21"/>
                <w:szCs w:val="21"/>
                <w:highlight w:val="none"/>
              </w:rPr>
              <w:t>50≤Y＜500</w:t>
            </w:r>
          </w:p>
        </w:tc>
        <w:tc>
          <w:tcPr>
            <w:tcW w:w="949" w:type="dxa"/>
            <w:vAlign w:val="center"/>
          </w:tcPr>
          <w:p w14:paraId="3D2ABA78">
            <w:pPr>
              <w:jc w:val="center"/>
              <w:rPr>
                <w:rFonts w:ascii="宋体" w:hAnsi="宋体" w:cs="仿宋"/>
                <w:color w:val="auto"/>
                <w:sz w:val="21"/>
                <w:szCs w:val="21"/>
                <w:highlight w:val="none"/>
              </w:rPr>
            </w:pPr>
            <w:r>
              <w:rPr>
                <w:rFonts w:ascii="宋体" w:hAnsi="宋体" w:cs="仿宋"/>
                <w:color w:val="auto"/>
                <w:sz w:val="21"/>
                <w:szCs w:val="21"/>
                <w:highlight w:val="none"/>
              </w:rPr>
              <w:t>Y＜50</w:t>
            </w:r>
          </w:p>
        </w:tc>
      </w:tr>
      <w:tr w14:paraId="63971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0C7A4FB">
            <w:pPr>
              <w:jc w:val="center"/>
              <w:rPr>
                <w:rFonts w:ascii="宋体" w:hAnsi="宋体" w:cs="仿宋"/>
                <w:color w:val="auto"/>
                <w:sz w:val="21"/>
                <w:szCs w:val="21"/>
                <w:highlight w:val="none"/>
              </w:rPr>
            </w:pPr>
            <w:r>
              <w:rPr>
                <w:rFonts w:ascii="宋体" w:hAnsi="宋体" w:cs="仿宋"/>
                <w:color w:val="auto"/>
                <w:sz w:val="21"/>
                <w:szCs w:val="21"/>
                <w:highlight w:val="none"/>
              </w:rPr>
              <w:t>工业 *</w:t>
            </w:r>
          </w:p>
        </w:tc>
        <w:tc>
          <w:tcPr>
            <w:tcW w:w="1843" w:type="dxa"/>
            <w:vAlign w:val="center"/>
          </w:tcPr>
          <w:p w14:paraId="3FAC59A4">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35BCE2C">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6DDC6CCF">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43B62228">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4FF32778">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5C06BEFD">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4E7D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9B2DE7D">
            <w:pPr>
              <w:jc w:val="center"/>
              <w:rPr>
                <w:rFonts w:ascii="宋体" w:hAnsi="宋体" w:cs="仿宋"/>
                <w:color w:val="auto"/>
                <w:sz w:val="21"/>
                <w:szCs w:val="21"/>
                <w:highlight w:val="none"/>
              </w:rPr>
            </w:pPr>
          </w:p>
        </w:tc>
        <w:tc>
          <w:tcPr>
            <w:tcW w:w="1843" w:type="dxa"/>
            <w:vAlign w:val="center"/>
          </w:tcPr>
          <w:p w14:paraId="436AE08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C463675">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3241D9F6">
            <w:pPr>
              <w:jc w:val="center"/>
              <w:rPr>
                <w:rFonts w:ascii="宋体" w:hAnsi="宋体" w:cs="仿宋"/>
                <w:color w:val="auto"/>
                <w:sz w:val="21"/>
                <w:szCs w:val="21"/>
                <w:highlight w:val="none"/>
              </w:rPr>
            </w:pPr>
            <w:r>
              <w:rPr>
                <w:rFonts w:ascii="宋体" w:hAnsi="宋体" w:cs="仿宋"/>
                <w:color w:val="auto"/>
                <w:sz w:val="21"/>
                <w:szCs w:val="21"/>
                <w:highlight w:val="none"/>
              </w:rPr>
              <w:t>Y≥40000</w:t>
            </w:r>
          </w:p>
        </w:tc>
        <w:tc>
          <w:tcPr>
            <w:tcW w:w="1818" w:type="dxa"/>
            <w:vAlign w:val="center"/>
          </w:tcPr>
          <w:p w14:paraId="0E6A795E">
            <w:pPr>
              <w:jc w:val="center"/>
              <w:rPr>
                <w:rFonts w:ascii="宋体" w:hAnsi="宋体" w:cs="仿宋"/>
                <w:color w:val="auto"/>
                <w:sz w:val="21"/>
                <w:szCs w:val="21"/>
                <w:highlight w:val="none"/>
              </w:rPr>
            </w:pPr>
            <w:r>
              <w:rPr>
                <w:rFonts w:ascii="宋体" w:hAnsi="宋体" w:cs="仿宋"/>
                <w:color w:val="auto"/>
                <w:sz w:val="21"/>
                <w:szCs w:val="21"/>
                <w:highlight w:val="none"/>
              </w:rPr>
              <w:t>2000≤Y＜40000</w:t>
            </w:r>
          </w:p>
        </w:tc>
        <w:tc>
          <w:tcPr>
            <w:tcW w:w="1504" w:type="dxa"/>
            <w:vAlign w:val="center"/>
          </w:tcPr>
          <w:p w14:paraId="39DC816B">
            <w:pPr>
              <w:jc w:val="center"/>
              <w:rPr>
                <w:rFonts w:ascii="宋体" w:hAnsi="宋体" w:cs="仿宋"/>
                <w:color w:val="auto"/>
                <w:sz w:val="21"/>
                <w:szCs w:val="21"/>
                <w:highlight w:val="none"/>
              </w:rPr>
            </w:pPr>
            <w:r>
              <w:rPr>
                <w:rFonts w:ascii="宋体" w:hAnsi="宋体" w:cs="仿宋"/>
                <w:color w:val="auto"/>
                <w:sz w:val="21"/>
                <w:szCs w:val="21"/>
                <w:highlight w:val="none"/>
              </w:rPr>
              <w:t>300≤Y＜2000</w:t>
            </w:r>
          </w:p>
        </w:tc>
        <w:tc>
          <w:tcPr>
            <w:tcW w:w="949" w:type="dxa"/>
            <w:vAlign w:val="center"/>
          </w:tcPr>
          <w:p w14:paraId="29BFCE92">
            <w:pPr>
              <w:jc w:val="center"/>
              <w:rPr>
                <w:rFonts w:ascii="宋体" w:hAnsi="宋体" w:cs="仿宋"/>
                <w:color w:val="auto"/>
                <w:sz w:val="21"/>
                <w:szCs w:val="21"/>
                <w:highlight w:val="none"/>
              </w:rPr>
            </w:pPr>
            <w:r>
              <w:rPr>
                <w:rFonts w:ascii="宋体" w:hAnsi="宋体" w:cs="仿宋"/>
                <w:color w:val="auto"/>
                <w:sz w:val="21"/>
                <w:szCs w:val="21"/>
                <w:highlight w:val="none"/>
              </w:rPr>
              <w:t>Y＜300</w:t>
            </w:r>
          </w:p>
        </w:tc>
      </w:tr>
      <w:tr w14:paraId="0370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722BDB6">
            <w:pPr>
              <w:jc w:val="center"/>
              <w:rPr>
                <w:rFonts w:ascii="宋体" w:hAnsi="宋体" w:cs="仿宋"/>
                <w:color w:val="auto"/>
                <w:sz w:val="21"/>
                <w:szCs w:val="21"/>
                <w:highlight w:val="none"/>
              </w:rPr>
            </w:pPr>
            <w:r>
              <w:rPr>
                <w:rFonts w:ascii="宋体" w:hAnsi="宋体" w:cs="仿宋"/>
                <w:color w:val="auto"/>
                <w:sz w:val="21"/>
                <w:szCs w:val="21"/>
                <w:highlight w:val="none"/>
              </w:rPr>
              <w:t>建筑业</w:t>
            </w:r>
          </w:p>
        </w:tc>
        <w:tc>
          <w:tcPr>
            <w:tcW w:w="1843" w:type="dxa"/>
            <w:vAlign w:val="center"/>
          </w:tcPr>
          <w:p w14:paraId="7C6DBE0A">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390EF040">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CBDE22E">
            <w:pPr>
              <w:jc w:val="center"/>
              <w:rPr>
                <w:rFonts w:ascii="宋体" w:hAnsi="宋体" w:cs="仿宋"/>
                <w:color w:val="auto"/>
                <w:sz w:val="21"/>
                <w:szCs w:val="21"/>
                <w:highlight w:val="none"/>
              </w:rPr>
            </w:pPr>
            <w:r>
              <w:rPr>
                <w:rFonts w:ascii="宋体" w:hAnsi="宋体" w:cs="仿宋"/>
                <w:color w:val="auto"/>
                <w:sz w:val="21"/>
                <w:szCs w:val="21"/>
                <w:highlight w:val="none"/>
              </w:rPr>
              <w:t>Y≥80000</w:t>
            </w:r>
          </w:p>
        </w:tc>
        <w:tc>
          <w:tcPr>
            <w:tcW w:w="1818" w:type="dxa"/>
            <w:vAlign w:val="center"/>
          </w:tcPr>
          <w:p w14:paraId="602BEA3F">
            <w:pPr>
              <w:jc w:val="center"/>
              <w:rPr>
                <w:rFonts w:ascii="宋体" w:hAnsi="宋体" w:cs="仿宋"/>
                <w:color w:val="auto"/>
                <w:sz w:val="21"/>
                <w:szCs w:val="21"/>
                <w:highlight w:val="none"/>
              </w:rPr>
            </w:pPr>
            <w:r>
              <w:rPr>
                <w:rFonts w:ascii="宋体" w:hAnsi="宋体" w:cs="仿宋"/>
                <w:color w:val="auto"/>
                <w:sz w:val="21"/>
                <w:szCs w:val="21"/>
                <w:highlight w:val="none"/>
              </w:rPr>
              <w:t>6000≤Y＜80000</w:t>
            </w:r>
          </w:p>
        </w:tc>
        <w:tc>
          <w:tcPr>
            <w:tcW w:w="1504" w:type="dxa"/>
            <w:vAlign w:val="center"/>
          </w:tcPr>
          <w:p w14:paraId="015375AF">
            <w:pPr>
              <w:jc w:val="center"/>
              <w:rPr>
                <w:rFonts w:ascii="宋体" w:hAnsi="宋体" w:cs="仿宋"/>
                <w:color w:val="auto"/>
                <w:sz w:val="21"/>
                <w:szCs w:val="21"/>
                <w:highlight w:val="none"/>
              </w:rPr>
            </w:pPr>
            <w:r>
              <w:rPr>
                <w:rFonts w:ascii="宋体" w:hAnsi="宋体" w:cs="仿宋"/>
                <w:color w:val="auto"/>
                <w:sz w:val="21"/>
                <w:szCs w:val="21"/>
                <w:highlight w:val="none"/>
              </w:rPr>
              <w:t>300≤Y＜6000</w:t>
            </w:r>
          </w:p>
        </w:tc>
        <w:tc>
          <w:tcPr>
            <w:tcW w:w="949" w:type="dxa"/>
            <w:vAlign w:val="center"/>
          </w:tcPr>
          <w:p w14:paraId="0DA3A926">
            <w:pPr>
              <w:jc w:val="center"/>
              <w:rPr>
                <w:rFonts w:ascii="宋体" w:hAnsi="宋体" w:cs="仿宋"/>
                <w:color w:val="auto"/>
                <w:sz w:val="21"/>
                <w:szCs w:val="21"/>
                <w:highlight w:val="none"/>
              </w:rPr>
            </w:pPr>
            <w:r>
              <w:rPr>
                <w:rFonts w:ascii="宋体" w:hAnsi="宋体" w:cs="仿宋"/>
                <w:color w:val="auto"/>
                <w:sz w:val="21"/>
                <w:szCs w:val="21"/>
                <w:highlight w:val="none"/>
              </w:rPr>
              <w:t>Y＜300</w:t>
            </w:r>
          </w:p>
        </w:tc>
      </w:tr>
      <w:tr w14:paraId="7BEF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59377B94">
            <w:pPr>
              <w:jc w:val="center"/>
              <w:rPr>
                <w:rFonts w:ascii="宋体" w:hAnsi="宋体" w:cs="仿宋"/>
                <w:color w:val="auto"/>
                <w:sz w:val="21"/>
                <w:szCs w:val="21"/>
                <w:highlight w:val="none"/>
              </w:rPr>
            </w:pPr>
          </w:p>
        </w:tc>
        <w:tc>
          <w:tcPr>
            <w:tcW w:w="1843" w:type="dxa"/>
            <w:vAlign w:val="center"/>
          </w:tcPr>
          <w:p w14:paraId="79DA7167">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3EE68BCF">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1E6CA355">
            <w:pPr>
              <w:jc w:val="center"/>
              <w:rPr>
                <w:rFonts w:ascii="宋体" w:hAnsi="宋体" w:cs="仿宋"/>
                <w:color w:val="auto"/>
                <w:sz w:val="21"/>
                <w:szCs w:val="21"/>
                <w:highlight w:val="none"/>
              </w:rPr>
            </w:pPr>
            <w:r>
              <w:rPr>
                <w:rFonts w:ascii="宋体" w:hAnsi="宋体" w:cs="仿宋"/>
                <w:color w:val="auto"/>
                <w:sz w:val="21"/>
                <w:szCs w:val="21"/>
                <w:highlight w:val="none"/>
              </w:rPr>
              <w:t>Z≥80000</w:t>
            </w:r>
          </w:p>
        </w:tc>
        <w:tc>
          <w:tcPr>
            <w:tcW w:w="1818" w:type="dxa"/>
            <w:vAlign w:val="center"/>
          </w:tcPr>
          <w:p w14:paraId="3D6C0D01">
            <w:pPr>
              <w:jc w:val="center"/>
              <w:rPr>
                <w:rFonts w:ascii="宋体" w:hAnsi="宋体" w:cs="仿宋"/>
                <w:color w:val="auto"/>
                <w:sz w:val="21"/>
                <w:szCs w:val="21"/>
                <w:highlight w:val="none"/>
              </w:rPr>
            </w:pPr>
            <w:r>
              <w:rPr>
                <w:rFonts w:ascii="宋体" w:hAnsi="宋体" w:cs="仿宋"/>
                <w:color w:val="auto"/>
                <w:sz w:val="21"/>
                <w:szCs w:val="21"/>
                <w:highlight w:val="none"/>
              </w:rPr>
              <w:t>5000≤Z＜80000</w:t>
            </w:r>
          </w:p>
        </w:tc>
        <w:tc>
          <w:tcPr>
            <w:tcW w:w="1504" w:type="dxa"/>
            <w:vAlign w:val="center"/>
          </w:tcPr>
          <w:p w14:paraId="2F24C334">
            <w:pPr>
              <w:jc w:val="center"/>
              <w:rPr>
                <w:rFonts w:ascii="宋体" w:hAnsi="宋体" w:cs="仿宋"/>
                <w:color w:val="auto"/>
                <w:sz w:val="21"/>
                <w:szCs w:val="21"/>
                <w:highlight w:val="none"/>
              </w:rPr>
            </w:pPr>
            <w:r>
              <w:rPr>
                <w:rFonts w:ascii="宋体" w:hAnsi="宋体" w:cs="仿宋"/>
                <w:color w:val="auto"/>
                <w:sz w:val="21"/>
                <w:szCs w:val="21"/>
                <w:highlight w:val="none"/>
              </w:rPr>
              <w:t>300≤Z＜5000</w:t>
            </w:r>
          </w:p>
        </w:tc>
        <w:tc>
          <w:tcPr>
            <w:tcW w:w="949" w:type="dxa"/>
            <w:vAlign w:val="center"/>
          </w:tcPr>
          <w:p w14:paraId="6F77C20D">
            <w:pPr>
              <w:jc w:val="center"/>
              <w:rPr>
                <w:rFonts w:ascii="宋体" w:hAnsi="宋体" w:cs="仿宋"/>
                <w:color w:val="auto"/>
                <w:sz w:val="21"/>
                <w:szCs w:val="21"/>
                <w:highlight w:val="none"/>
              </w:rPr>
            </w:pPr>
            <w:r>
              <w:rPr>
                <w:rFonts w:ascii="宋体" w:hAnsi="宋体" w:cs="仿宋"/>
                <w:color w:val="auto"/>
                <w:sz w:val="21"/>
                <w:szCs w:val="21"/>
                <w:highlight w:val="none"/>
              </w:rPr>
              <w:t>Z＜300</w:t>
            </w:r>
          </w:p>
        </w:tc>
      </w:tr>
      <w:tr w14:paraId="3AB16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F807B73">
            <w:pPr>
              <w:jc w:val="center"/>
              <w:rPr>
                <w:rFonts w:ascii="宋体" w:hAnsi="宋体" w:cs="仿宋"/>
                <w:color w:val="auto"/>
                <w:sz w:val="21"/>
                <w:szCs w:val="21"/>
                <w:highlight w:val="none"/>
              </w:rPr>
            </w:pPr>
            <w:r>
              <w:rPr>
                <w:rFonts w:ascii="宋体" w:hAnsi="宋体" w:cs="仿宋"/>
                <w:color w:val="auto"/>
                <w:sz w:val="21"/>
                <w:szCs w:val="21"/>
                <w:highlight w:val="none"/>
              </w:rPr>
              <w:t>批发业</w:t>
            </w:r>
          </w:p>
        </w:tc>
        <w:tc>
          <w:tcPr>
            <w:tcW w:w="1843" w:type="dxa"/>
            <w:vAlign w:val="center"/>
          </w:tcPr>
          <w:p w14:paraId="1C9343F4">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2C74DFE8">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4499BF2E">
            <w:pPr>
              <w:jc w:val="center"/>
              <w:rPr>
                <w:rFonts w:ascii="宋体" w:hAnsi="宋体" w:cs="仿宋"/>
                <w:color w:val="auto"/>
                <w:sz w:val="21"/>
                <w:szCs w:val="21"/>
                <w:highlight w:val="none"/>
              </w:rPr>
            </w:pPr>
            <w:r>
              <w:rPr>
                <w:rFonts w:ascii="宋体" w:hAnsi="宋体" w:cs="仿宋"/>
                <w:color w:val="auto"/>
                <w:sz w:val="21"/>
                <w:szCs w:val="21"/>
                <w:highlight w:val="none"/>
              </w:rPr>
              <w:t>X≥200</w:t>
            </w:r>
          </w:p>
        </w:tc>
        <w:tc>
          <w:tcPr>
            <w:tcW w:w="1818" w:type="dxa"/>
            <w:vAlign w:val="center"/>
          </w:tcPr>
          <w:p w14:paraId="23948F30">
            <w:pPr>
              <w:jc w:val="center"/>
              <w:rPr>
                <w:rFonts w:ascii="宋体" w:hAnsi="宋体" w:cs="仿宋"/>
                <w:color w:val="auto"/>
                <w:sz w:val="21"/>
                <w:szCs w:val="21"/>
                <w:highlight w:val="none"/>
              </w:rPr>
            </w:pPr>
            <w:r>
              <w:rPr>
                <w:rFonts w:ascii="宋体" w:hAnsi="宋体" w:cs="仿宋"/>
                <w:color w:val="auto"/>
                <w:sz w:val="21"/>
                <w:szCs w:val="21"/>
                <w:highlight w:val="none"/>
              </w:rPr>
              <w:t>20≤X＜200</w:t>
            </w:r>
          </w:p>
        </w:tc>
        <w:tc>
          <w:tcPr>
            <w:tcW w:w="1504" w:type="dxa"/>
            <w:vAlign w:val="center"/>
          </w:tcPr>
          <w:p w14:paraId="61813C99">
            <w:pPr>
              <w:jc w:val="center"/>
              <w:rPr>
                <w:rFonts w:ascii="宋体" w:hAnsi="宋体" w:cs="仿宋"/>
                <w:color w:val="auto"/>
                <w:sz w:val="21"/>
                <w:szCs w:val="21"/>
                <w:highlight w:val="none"/>
              </w:rPr>
            </w:pPr>
            <w:r>
              <w:rPr>
                <w:rFonts w:ascii="宋体" w:hAnsi="宋体" w:cs="仿宋"/>
                <w:color w:val="auto"/>
                <w:sz w:val="21"/>
                <w:szCs w:val="21"/>
                <w:highlight w:val="none"/>
              </w:rPr>
              <w:t>5≤X＜20</w:t>
            </w:r>
          </w:p>
        </w:tc>
        <w:tc>
          <w:tcPr>
            <w:tcW w:w="949" w:type="dxa"/>
            <w:vAlign w:val="center"/>
          </w:tcPr>
          <w:p w14:paraId="57DCE462">
            <w:pPr>
              <w:jc w:val="center"/>
              <w:rPr>
                <w:rFonts w:ascii="宋体" w:hAnsi="宋体" w:cs="仿宋"/>
                <w:color w:val="auto"/>
                <w:sz w:val="21"/>
                <w:szCs w:val="21"/>
                <w:highlight w:val="none"/>
              </w:rPr>
            </w:pPr>
            <w:r>
              <w:rPr>
                <w:rFonts w:ascii="宋体" w:hAnsi="宋体" w:cs="仿宋"/>
                <w:color w:val="auto"/>
                <w:sz w:val="21"/>
                <w:szCs w:val="21"/>
                <w:highlight w:val="none"/>
              </w:rPr>
              <w:t>X＜5</w:t>
            </w:r>
          </w:p>
        </w:tc>
      </w:tr>
      <w:tr w14:paraId="7B76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133BD0A">
            <w:pPr>
              <w:jc w:val="center"/>
              <w:rPr>
                <w:rFonts w:ascii="宋体" w:hAnsi="宋体" w:cs="仿宋"/>
                <w:color w:val="auto"/>
                <w:sz w:val="21"/>
                <w:szCs w:val="21"/>
                <w:highlight w:val="none"/>
              </w:rPr>
            </w:pPr>
          </w:p>
        </w:tc>
        <w:tc>
          <w:tcPr>
            <w:tcW w:w="1843" w:type="dxa"/>
            <w:vAlign w:val="center"/>
          </w:tcPr>
          <w:p w14:paraId="22B2AAC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396294DF">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50480179">
            <w:pPr>
              <w:jc w:val="center"/>
              <w:rPr>
                <w:rFonts w:ascii="宋体" w:hAnsi="宋体" w:cs="仿宋"/>
                <w:color w:val="auto"/>
                <w:sz w:val="21"/>
                <w:szCs w:val="21"/>
                <w:highlight w:val="none"/>
              </w:rPr>
            </w:pPr>
            <w:r>
              <w:rPr>
                <w:rFonts w:ascii="宋体" w:hAnsi="宋体" w:cs="仿宋"/>
                <w:color w:val="auto"/>
                <w:sz w:val="21"/>
                <w:szCs w:val="21"/>
                <w:highlight w:val="none"/>
              </w:rPr>
              <w:t>Y≥40000</w:t>
            </w:r>
          </w:p>
        </w:tc>
        <w:tc>
          <w:tcPr>
            <w:tcW w:w="1818" w:type="dxa"/>
            <w:vAlign w:val="center"/>
          </w:tcPr>
          <w:p w14:paraId="75CDD9C9">
            <w:pPr>
              <w:jc w:val="center"/>
              <w:rPr>
                <w:rFonts w:ascii="宋体" w:hAnsi="宋体" w:cs="仿宋"/>
                <w:color w:val="auto"/>
                <w:sz w:val="21"/>
                <w:szCs w:val="21"/>
                <w:highlight w:val="none"/>
              </w:rPr>
            </w:pPr>
            <w:r>
              <w:rPr>
                <w:rFonts w:ascii="宋体" w:hAnsi="宋体" w:cs="仿宋"/>
                <w:color w:val="auto"/>
                <w:sz w:val="21"/>
                <w:szCs w:val="21"/>
                <w:highlight w:val="none"/>
              </w:rPr>
              <w:t>5000≤Y＜40000</w:t>
            </w:r>
          </w:p>
        </w:tc>
        <w:tc>
          <w:tcPr>
            <w:tcW w:w="1504" w:type="dxa"/>
            <w:vAlign w:val="center"/>
          </w:tcPr>
          <w:p w14:paraId="4E604290">
            <w:pPr>
              <w:jc w:val="center"/>
              <w:rPr>
                <w:rFonts w:ascii="宋体" w:hAnsi="宋体" w:cs="仿宋"/>
                <w:color w:val="auto"/>
                <w:sz w:val="21"/>
                <w:szCs w:val="21"/>
                <w:highlight w:val="none"/>
              </w:rPr>
            </w:pPr>
            <w:r>
              <w:rPr>
                <w:rFonts w:ascii="宋体" w:hAnsi="宋体" w:cs="仿宋"/>
                <w:color w:val="auto"/>
                <w:sz w:val="21"/>
                <w:szCs w:val="21"/>
                <w:highlight w:val="none"/>
              </w:rPr>
              <w:t>1000≤Y＜5000</w:t>
            </w:r>
          </w:p>
        </w:tc>
        <w:tc>
          <w:tcPr>
            <w:tcW w:w="949" w:type="dxa"/>
            <w:vAlign w:val="center"/>
          </w:tcPr>
          <w:p w14:paraId="29EE33F2">
            <w:pPr>
              <w:jc w:val="center"/>
              <w:rPr>
                <w:rFonts w:ascii="宋体" w:hAnsi="宋体" w:cs="仿宋"/>
                <w:color w:val="auto"/>
                <w:sz w:val="21"/>
                <w:szCs w:val="21"/>
                <w:highlight w:val="none"/>
              </w:rPr>
            </w:pPr>
            <w:r>
              <w:rPr>
                <w:rFonts w:ascii="宋体" w:hAnsi="宋体" w:cs="仿宋"/>
                <w:color w:val="auto"/>
                <w:sz w:val="21"/>
                <w:szCs w:val="21"/>
                <w:highlight w:val="none"/>
              </w:rPr>
              <w:t>Y＜1000</w:t>
            </w:r>
          </w:p>
        </w:tc>
      </w:tr>
      <w:tr w14:paraId="0247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5F22D81">
            <w:pPr>
              <w:jc w:val="center"/>
              <w:rPr>
                <w:rFonts w:ascii="宋体" w:hAnsi="宋体" w:cs="仿宋"/>
                <w:color w:val="auto"/>
                <w:sz w:val="21"/>
                <w:szCs w:val="21"/>
                <w:highlight w:val="none"/>
              </w:rPr>
            </w:pPr>
            <w:r>
              <w:rPr>
                <w:rFonts w:ascii="宋体" w:hAnsi="宋体" w:cs="仿宋"/>
                <w:color w:val="auto"/>
                <w:sz w:val="21"/>
                <w:szCs w:val="21"/>
                <w:highlight w:val="none"/>
              </w:rPr>
              <w:t>零售业</w:t>
            </w:r>
          </w:p>
        </w:tc>
        <w:tc>
          <w:tcPr>
            <w:tcW w:w="1843" w:type="dxa"/>
            <w:vAlign w:val="center"/>
          </w:tcPr>
          <w:p w14:paraId="3D07D6C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D5338E3">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3C8133F9">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374D8A45">
            <w:pPr>
              <w:jc w:val="center"/>
              <w:rPr>
                <w:rFonts w:ascii="宋体" w:hAnsi="宋体" w:cs="仿宋"/>
                <w:color w:val="auto"/>
                <w:sz w:val="21"/>
                <w:szCs w:val="21"/>
                <w:highlight w:val="none"/>
              </w:rPr>
            </w:pPr>
            <w:r>
              <w:rPr>
                <w:rFonts w:ascii="宋体" w:hAnsi="宋体" w:cs="仿宋"/>
                <w:color w:val="auto"/>
                <w:sz w:val="21"/>
                <w:szCs w:val="21"/>
                <w:highlight w:val="none"/>
              </w:rPr>
              <w:t>50≤X＜300</w:t>
            </w:r>
          </w:p>
        </w:tc>
        <w:tc>
          <w:tcPr>
            <w:tcW w:w="1504" w:type="dxa"/>
            <w:vAlign w:val="center"/>
          </w:tcPr>
          <w:p w14:paraId="4E7C21FD">
            <w:pPr>
              <w:jc w:val="center"/>
              <w:rPr>
                <w:rFonts w:ascii="宋体" w:hAnsi="宋体" w:cs="仿宋"/>
                <w:color w:val="auto"/>
                <w:sz w:val="21"/>
                <w:szCs w:val="21"/>
                <w:highlight w:val="none"/>
              </w:rPr>
            </w:pPr>
            <w:r>
              <w:rPr>
                <w:rFonts w:ascii="宋体" w:hAnsi="宋体" w:cs="仿宋"/>
                <w:color w:val="auto"/>
                <w:sz w:val="21"/>
                <w:szCs w:val="21"/>
                <w:highlight w:val="none"/>
              </w:rPr>
              <w:t>10≤X＜50</w:t>
            </w:r>
          </w:p>
        </w:tc>
        <w:tc>
          <w:tcPr>
            <w:tcW w:w="949" w:type="dxa"/>
            <w:vAlign w:val="center"/>
          </w:tcPr>
          <w:p w14:paraId="32380FCE">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29953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FE28A57">
            <w:pPr>
              <w:jc w:val="center"/>
              <w:rPr>
                <w:rFonts w:ascii="宋体" w:hAnsi="宋体" w:cs="仿宋"/>
                <w:color w:val="auto"/>
                <w:sz w:val="21"/>
                <w:szCs w:val="21"/>
                <w:highlight w:val="none"/>
              </w:rPr>
            </w:pPr>
          </w:p>
        </w:tc>
        <w:tc>
          <w:tcPr>
            <w:tcW w:w="1843" w:type="dxa"/>
            <w:vAlign w:val="center"/>
          </w:tcPr>
          <w:p w14:paraId="25F87E2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BFC9A77">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E5ED2DD">
            <w:pPr>
              <w:jc w:val="center"/>
              <w:rPr>
                <w:rFonts w:ascii="宋体" w:hAnsi="宋体" w:cs="仿宋"/>
                <w:color w:val="auto"/>
                <w:sz w:val="21"/>
                <w:szCs w:val="21"/>
                <w:highlight w:val="none"/>
              </w:rPr>
            </w:pPr>
            <w:r>
              <w:rPr>
                <w:rFonts w:ascii="宋体" w:hAnsi="宋体" w:cs="仿宋"/>
                <w:color w:val="auto"/>
                <w:sz w:val="21"/>
                <w:szCs w:val="21"/>
                <w:highlight w:val="none"/>
              </w:rPr>
              <w:t>Y≥20000</w:t>
            </w:r>
          </w:p>
        </w:tc>
        <w:tc>
          <w:tcPr>
            <w:tcW w:w="1818" w:type="dxa"/>
            <w:vAlign w:val="center"/>
          </w:tcPr>
          <w:p w14:paraId="43380F90">
            <w:pPr>
              <w:jc w:val="center"/>
              <w:rPr>
                <w:rFonts w:ascii="宋体" w:hAnsi="宋体" w:cs="仿宋"/>
                <w:color w:val="auto"/>
                <w:sz w:val="21"/>
                <w:szCs w:val="21"/>
                <w:highlight w:val="none"/>
              </w:rPr>
            </w:pPr>
            <w:r>
              <w:rPr>
                <w:rFonts w:ascii="宋体" w:hAnsi="宋体" w:cs="仿宋"/>
                <w:color w:val="auto"/>
                <w:sz w:val="21"/>
                <w:szCs w:val="21"/>
                <w:highlight w:val="none"/>
              </w:rPr>
              <w:t>500≤Y＜20000</w:t>
            </w:r>
          </w:p>
        </w:tc>
        <w:tc>
          <w:tcPr>
            <w:tcW w:w="1504" w:type="dxa"/>
            <w:vAlign w:val="center"/>
          </w:tcPr>
          <w:p w14:paraId="2A023BA6">
            <w:pPr>
              <w:jc w:val="center"/>
              <w:rPr>
                <w:rFonts w:ascii="宋体" w:hAnsi="宋体" w:cs="仿宋"/>
                <w:color w:val="auto"/>
                <w:sz w:val="21"/>
                <w:szCs w:val="21"/>
                <w:highlight w:val="none"/>
              </w:rPr>
            </w:pPr>
            <w:r>
              <w:rPr>
                <w:rFonts w:ascii="宋体" w:hAnsi="宋体" w:cs="仿宋"/>
                <w:color w:val="auto"/>
                <w:sz w:val="21"/>
                <w:szCs w:val="21"/>
                <w:highlight w:val="none"/>
              </w:rPr>
              <w:t>100≤Y＜500</w:t>
            </w:r>
          </w:p>
        </w:tc>
        <w:tc>
          <w:tcPr>
            <w:tcW w:w="949" w:type="dxa"/>
            <w:vAlign w:val="center"/>
          </w:tcPr>
          <w:p w14:paraId="02CA515A">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71B8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48AB47D">
            <w:pPr>
              <w:jc w:val="center"/>
              <w:rPr>
                <w:rFonts w:ascii="宋体" w:hAnsi="宋体" w:cs="仿宋"/>
                <w:color w:val="auto"/>
                <w:sz w:val="21"/>
                <w:szCs w:val="21"/>
                <w:highlight w:val="none"/>
              </w:rPr>
            </w:pPr>
            <w:r>
              <w:rPr>
                <w:rFonts w:ascii="宋体" w:hAnsi="宋体" w:cs="仿宋"/>
                <w:color w:val="auto"/>
                <w:sz w:val="21"/>
                <w:szCs w:val="21"/>
                <w:highlight w:val="none"/>
              </w:rPr>
              <w:t>交通运输业 *</w:t>
            </w:r>
          </w:p>
        </w:tc>
        <w:tc>
          <w:tcPr>
            <w:tcW w:w="1843" w:type="dxa"/>
            <w:vAlign w:val="center"/>
          </w:tcPr>
          <w:p w14:paraId="08DC08AD">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3A48D5B2">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0106CFD4">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52772191">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6907D6ED">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627BB1DE">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5475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BD68E47">
            <w:pPr>
              <w:jc w:val="center"/>
              <w:rPr>
                <w:rFonts w:ascii="宋体" w:hAnsi="宋体" w:cs="仿宋"/>
                <w:color w:val="auto"/>
                <w:sz w:val="21"/>
                <w:szCs w:val="21"/>
                <w:highlight w:val="none"/>
              </w:rPr>
            </w:pPr>
          </w:p>
        </w:tc>
        <w:tc>
          <w:tcPr>
            <w:tcW w:w="1843" w:type="dxa"/>
            <w:vAlign w:val="center"/>
          </w:tcPr>
          <w:p w14:paraId="66B0003E">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47014921">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E7E1366">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12C9D5B8">
            <w:pPr>
              <w:jc w:val="center"/>
              <w:rPr>
                <w:rFonts w:ascii="宋体" w:hAnsi="宋体" w:cs="仿宋"/>
                <w:color w:val="auto"/>
                <w:sz w:val="21"/>
                <w:szCs w:val="21"/>
                <w:highlight w:val="none"/>
              </w:rPr>
            </w:pPr>
            <w:r>
              <w:rPr>
                <w:rFonts w:ascii="宋体" w:hAnsi="宋体" w:cs="仿宋"/>
                <w:color w:val="auto"/>
                <w:sz w:val="21"/>
                <w:szCs w:val="21"/>
                <w:highlight w:val="none"/>
              </w:rPr>
              <w:t>3000≤Y＜30000</w:t>
            </w:r>
          </w:p>
        </w:tc>
        <w:tc>
          <w:tcPr>
            <w:tcW w:w="1504" w:type="dxa"/>
            <w:vAlign w:val="center"/>
          </w:tcPr>
          <w:p w14:paraId="73014213">
            <w:pPr>
              <w:jc w:val="center"/>
              <w:rPr>
                <w:rFonts w:ascii="宋体" w:hAnsi="宋体" w:cs="仿宋"/>
                <w:color w:val="auto"/>
                <w:sz w:val="21"/>
                <w:szCs w:val="21"/>
                <w:highlight w:val="none"/>
              </w:rPr>
            </w:pPr>
            <w:r>
              <w:rPr>
                <w:rFonts w:ascii="宋体" w:hAnsi="宋体" w:cs="仿宋"/>
                <w:color w:val="auto"/>
                <w:sz w:val="21"/>
                <w:szCs w:val="21"/>
                <w:highlight w:val="none"/>
              </w:rPr>
              <w:t>200≤Y＜3000</w:t>
            </w:r>
          </w:p>
        </w:tc>
        <w:tc>
          <w:tcPr>
            <w:tcW w:w="949" w:type="dxa"/>
            <w:vAlign w:val="center"/>
          </w:tcPr>
          <w:p w14:paraId="298F74D4">
            <w:pPr>
              <w:jc w:val="center"/>
              <w:rPr>
                <w:rFonts w:ascii="宋体" w:hAnsi="宋体" w:cs="仿宋"/>
                <w:color w:val="auto"/>
                <w:sz w:val="21"/>
                <w:szCs w:val="21"/>
                <w:highlight w:val="none"/>
              </w:rPr>
            </w:pPr>
            <w:r>
              <w:rPr>
                <w:rFonts w:ascii="宋体" w:hAnsi="宋体" w:cs="仿宋"/>
                <w:color w:val="auto"/>
                <w:sz w:val="21"/>
                <w:szCs w:val="21"/>
                <w:highlight w:val="none"/>
              </w:rPr>
              <w:t>Y＜200</w:t>
            </w:r>
          </w:p>
        </w:tc>
      </w:tr>
      <w:tr w14:paraId="78C6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C37A663">
            <w:pPr>
              <w:jc w:val="center"/>
              <w:rPr>
                <w:rFonts w:ascii="宋体" w:hAnsi="宋体" w:cs="仿宋"/>
                <w:color w:val="auto"/>
                <w:sz w:val="21"/>
                <w:szCs w:val="21"/>
                <w:highlight w:val="none"/>
              </w:rPr>
            </w:pPr>
            <w:r>
              <w:rPr>
                <w:rFonts w:ascii="宋体" w:hAnsi="宋体" w:cs="仿宋"/>
                <w:color w:val="auto"/>
                <w:sz w:val="21"/>
                <w:szCs w:val="21"/>
                <w:highlight w:val="none"/>
              </w:rPr>
              <w:t>仓储业*</w:t>
            </w:r>
          </w:p>
        </w:tc>
        <w:tc>
          <w:tcPr>
            <w:tcW w:w="1843" w:type="dxa"/>
            <w:vAlign w:val="center"/>
          </w:tcPr>
          <w:p w14:paraId="7C9E4B98">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7F3F2CC9">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61FB3F59">
            <w:pPr>
              <w:jc w:val="center"/>
              <w:rPr>
                <w:rFonts w:ascii="宋体" w:hAnsi="宋体" w:cs="仿宋"/>
                <w:color w:val="auto"/>
                <w:sz w:val="21"/>
                <w:szCs w:val="21"/>
                <w:highlight w:val="none"/>
              </w:rPr>
            </w:pPr>
            <w:r>
              <w:rPr>
                <w:rFonts w:ascii="宋体" w:hAnsi="宋体" w:cs="仿宋"/>
                <w:color w:val="auto"/>
                <w:sz w:val="21"/>
                <w:szCs w:val="21"/>
                <w:highlight w:val="none"/>
              </w:rPr>
              <w:t>X≥200</w:t>
            </w:r>
          </w:p>
        </w:tc>
        <w:tc>
          <w:tcPr>
            <w:tcW w:w="1818" w:type="dxa"/>
            <w:vAlign w:val="center"/>
          </w:tcPr>
          <w:p w14:paraId="47C815FE">
            <w:pPr>
              <w:jc w:val="center"/>
              <w:rPr>
                <w:rFonts w:ascii="宋体" w:hAnsi="宋体" w:cs="仿宋"/>
                <w:color w:val="auto"/>
                <w:sz w:val="21"/>
                <w:szCs w:val="21"/>
                <w:highlight w:val="none"/>
              </w:rPr>
            </w:pPr>
            <w:r>
              <w:rPr>
                <w:rFonts w:ascii="宋体" w:hAnsi="宋体" w:cs="仿宋"/>
                <w:color w:val="auto"/>
                <w:sz w:val="21"/>
                <w:szCs w:val="21"/>
                <w:highlight w:val="none"/>
              </w:rPr>
              <w:t>100≤X＜200</w:t>
            </w:r>
          </w:p>
        </w:tc>
        <w:tc>
          <w:tcPr>
            <w:tcW w:w="1504" w:type="dxa"/>
            <w:vAlign w:val="center"/>
          </w:tcPr>
          <w:p w14:paraId="2ED13906">
            <w:pPr>
              <w:jc w:val="center"/>
              <w:rPr>
                <w:rFonts w:ascii="宋体" w:hAnsi="宋体" w:cs="仿宋"/>
                <w:color w:val="auto"/>
                <w:sz w:val="21"/>
                <w:szCs w:val="21"/>
                <w:highlight w:val="none"/>
              </w:rPr>
            </w:pPr>
            <w:r>
              <w:rPr>
                <w:rFonts w:ascii="宋体" w:hAnsi="宋体" w:cs="仿宋"/>
                <w:color w:val="auto"/>
                <w:sz w:val="21"/>
                <w:szCs w:val="21"/>
                <w:highlight w:val="none"/>
              </w:rPr>
              <w:t>20≤X＜100</w:t>
            </w:r>
          </w:p>
        </w:tc>
        <w:tc>
          <w:tcPr>
            <w:tcW w:w="949" w:type="dxa"/>
            <w:vAlign w:val="center"/>
          </w:tcPr>
          <w:p w14:paraId="335D6615">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4BF8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D7079E5">
            <w:pPr>
              <w:jc w:val="center"/>
              <w:rPr>
                <w:rFonts w:ascii="宋体" w:hAnsi="宋体" w:cs="仿宋"/>
                <w:color w:val="auto"/>
                <w:sz w:val="21"/>
                <w:szCs w:val="21"/>
                <w:highlight w:val="none"/>
              </w:rPr>
            </w:pPr>
          </w:p>
        </w:tc>
        <w:tc>
          <w:tcPr>
            <w:tcW w:w="1843" w:type="dxa"/>
            <w:vAlign w:val="center"/>
          </w:tcPr>
          <w:p w14:paraId="3EEDDA22">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6C6FA696">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05AE0D9">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4D8D4322">
            <w:pPr>
              <w:jc w:val="center"/>
              <w:rPr>
                <w:rFonts w:ascii="宋体" w:hAnsi="宋体" w:cs="仿宋"/>
                <w:color w:val="auto"/>
                <w:sz w:val="21"/>
                <w:szCs w:val="21"/>
                <w:highlight w:val="none"/>
              </w:rPr>
            </w:pPr>
            <w:r>
              <w:rPr>
                <w:rFonts w:ascii="宋体" w:hAnsi="宋体" w:cs="仿宋"/>
                <w:color w:val="auto"/>
                <w:sz w:val="21"/>
                <w:szCs w:val="21"/>
                <w:highlight w:val="none"/>
              </w:rPr>
              <w:t>1000≤Y＜30000</w:t>
            </w:r>
          </w:p>
        </w:tc>
        <w:tc>
          <w:tcPr>
            <w:tcW w:w="1504" w:type="dxa"/>
            <w:vAlign w:val="center"/>
          </w:tcPr>
          <w:p w14:paraId="6AECE50A">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2694AC94">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5F3F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7855EA6">
            <w:pPr>
              <w:jc w:val="center"/>
              <w:rPr>
                <w:rFonts w:ascii="宋体" w:hAnsi="宋体" w:cs="仿宋"/>
                <w:color w:val="auto"/>
                <w:sz w:val="21"/>
                <w:szCs w:val="21"/>
                <w:highlight w:val="none"/>
              </w:rPr>
            </w:pPr>
            <w:r>
              <w:rPr>
                <w:rFonts w:ascii="宋体" w:hAnsi="宋体" w:cs="仿宋"/>
                <w:color w:val="auto"/>
                <w:sz w:val="21"/>
                <w:szCs w:val="21"/>
                <w:highlight w:val="none"/>
              </w:rPr>
              <w:t>邮政业</w:t>
            </w:r>
          </w:p>
        </w:tc>
        <w:tc>
          <w:tcPr>
            <w:tcW w:w="1843" w:type="dxa"/>
            <w:vAlign w:val="center"/>
          </w:tcPr>
          <w:p w14:paraId="72D87EEA">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3F4B8E75">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372EA9D2">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72D78A18">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684A60A3">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03312CE8">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35A6F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11246F4">
            <w:pPr>
              <w:jc w:val="center"/>
              <w:rPr>
                <w:rFonts w:ascii="宋体" w:hAnsi="宋体" w:cs="仿宋"/>
                <w:color w:val="auto"/>
                <w:sz w:val="21"/>
                <w:szCs w:val="21"/>
                <w:highlight w:val="none"/>
              </w:rPr>
            </w:pPr>
          </w:p>
        </w:tc>
        <w:tc>
          <w:tcPr>
            <w:tcW w:w="1843" w:type="dxa"/>
            <w:vAlign w:val="center"/>
          </w:tcPr>
          <w:p w14:paraId="36125F0B">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39A5F5C6">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5AD5E372">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756C305D">
            <w:pPr>
              <w:jc w:val="center"/>
              <w:rPr>
                <w:rFonts w:ascii="宋体" w:hAnsi="宋体" w:cs="仿宋"/>
                <w:color w:val="auto"/>
                <w:sz w:val="21"/>
                <w:szCs w:val="21"/>
                <w:highlight w:val="none"/>
              </w:rPr>
            </w:pPr>
            <w:r>
              <w:rPr>
                <w:rFonts w:ascii="宋体" w:hAnsi="宋体" w:cs="仿宋"/>
                <w:color w:val="auto"/>
                <w:sz w:val="21"/>
                <w:szCs w:val="21"/>
                <w:highlight w:val="none"/>
              </w:rPr>
              <w:t>2000≤Y＜30000</w:t>
            </w:r>
          </w:p>
        </w:tc>
        <w:tc>
          <w:tcPr>
            <w:tcW w:w="1504" w:type="dxa"/>
            <w:vAlign w:val="center"/>
          </w:tcPr>
          <w:p w14:paraId="1709EAD4">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5E66DF05">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55B9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125E42D">
            <w:pPr>
              <w:jc w:val="center"/>
              <w:rPr>
                <w:rFonts w:ascii="宋体" w:hAnsi="宋体" w:cs="仿宋"/>
                <w:color w:val="auto"/>
                <w:sz w:val="21"/>
                <w:szCs w:val="21"/>
                <w:highlight w:val="none"/>
              </w:rPr>
            </w:pPr>
            <w:r>
              <w:rPr>
                <w:rFonts w:ascii="宋体" w:hAnsi="宋体" w:cs="仿宋"/>
                <w:color w:val="auto"/>
                <w:sz w:val="21"/>
                <w:szCs w:val="21"/>
                <w:highlight w:val="none"/>
              </w:rPr>
              <w:t>住宿业</w:t>
            </w:r>
          </w:p>
        </w:tc>
        <w:tc>
          <w:tcPr>
            <w:tcW w:w="1843" w:type="dxa"/>
            <w:vAlign w:val="center"/>
          </w:tcPr>
          <w:p w14:paraId="5B46BA52">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286B2110">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971CCBA">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24DF5DE4">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7E4968D6">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20E9CFF6">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2CC8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4D743EC">
            <w:pPr>
              <w:jc w:val="center"/>
              <w:rPr>
                <w:rFonts w:ascii="宋体" w:hAnsi="宋体" w:cs="仿宋"/>
                <w:color w:val="auto"/>
                <w:sz w:val="21"/>
                <w:szCs w:val="21"/>
                <w:highlight w:val="none"/>
              </w:rPr>
            </w:pPr>
          </w:p>
        </w:tc>
        <w:tc>
          <w:tcPr>
            <w:tcW w:w="1843" w:type="dxa"/>
            <w:vAlign w:val="center"/>
          </w:tcPr>
          <w:p w14:paraId="38CC77DB">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337A849D">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46D80249">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5BBD9B7A">
            <w:pPr>
              <w:jc w:val="center"/>
              <w:rPr>
                <w:rFonts w:ascii="宋体" w:hAnsi="宋体" w:cs="仿宋"/>
                <w:color w:val="auto"/>
                <w:sz w:val="21"/>
                <w:szCs w:val="21"/>
                <w:highlight w:val="none"/>
              </w:rPr>
            </w:pPr>
            <w:r>
              <w:rPr>
                <w:rFonts w:ascii="宋体" w:hAnsi="宋体" w:cs="仿宋"/>
                <w:color w:val="auto"/>
                <w:sz w:val="21"/>
                <w:szCs w:val="21"/>
                <w:highlight w:val="none"/>
              </w:rPr>
              <w:t>2000≤Y＜10000</w:t>
            </w:r>
          </w:p>
        </w:tc>
        <w:tc>
          <w:tcPr>
            <w:tcW w:w="1504" w:type="dxa"/>
            <w:vAlign w:val="center"/>
          </w:tcPr>
          <w:p w14:paraId="2FC1FD8F">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3D67E28D">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298B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8AEB416">
            <w:pPr>
              <w:jc w:val="center"/>
              <w:rPr>
                <w:rFonts w:ascii="宋体" w:hAnsi="宋体" w:cs="仿宋"/>
                <w:color w:val="auto"/>
                <w:sz w:val="21"/>
                <w:szCs w:val="21"/>
                <w:highlight w:val="none"/>
              </w:rPr>
            </w:pPr>
            <w:r>
              <w:rPr>
                <w:rFonts w:ascii="宋体" w:hAnsi="宋体" w:cs="仿宋"/>
                <w:color w:val="auto"/>
                <w:sz w:val="21"/>
                <w:szCs w:val="21"/>
                <w:highlight w:val="none"/>
              </w:rPr>
              <w:t>餐饮业</w:t>
            </w:r>
          </w:p>
        </w:tc>
        <w:tc>
          <w:tcPr>
            <w:tcW w:w="1843" w:type="dxa"/>
            <w:vAlign w:val="center"/>
          </w:tcPr>
          <w:p w14:paraId="7637A3FD">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1103A8A6">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4F11B83">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0493F0D4">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0D9CADC3">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4D304F85">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6FB1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5476B67E">
            <w:pPr>
              <w:jc w:val="center"/>
              <w:rPr>
                <w:rFonts w:ascii="宋体" w:hAnsi="宋体" w:cs="仿宋"/>
                <w:color w:val="auto"/>
                <w:sz w:val="21"/>
                <w:szCs w:val="21"/>
                <w:highlight w:val="none"/>
              </w:rPr>
            </w:pPr>
          </w:p>
        </w:tc>
        <w:tc>
          <w:tcPr>
            <w:tcW w:w="1843" w:type="dxa"/>
            <w:vAlign w:val="center"/>
          </w:tcPr>
          <w:p w14:paraId="7CA3AC2B">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44690884">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4590687">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16140B7C">
            <w:pPr>
              <w:jc w:val="center"/>
              <w:rPr>
                <w:rFonts w:ascii="宋体" w:hAnsi="宋体" w:cs="仿宋"/>
                <w:color w:val="auto"/>
                <w:sz w:val="21"/>
                <w:szCs w:val="21"/>
                <w:highlight w:val="none"/>
              </w:rPr>
            </w:pPr>
            <w:r>
              <w:rPr>
                <w:rFonts w:ascii="宋体" w:hAnsi="宋体" w:cs="仿宋"/>
                <w:color w:val="auto"/>
                <w:sz w:val="21"/>
                <w:szCs w:val="21"/>
                <w:highlight w:val="none"/>
              </w:rPr>
              <w:t>2000≤Y＜10000</w:t>
            </w:r>
          </w:p>
        </w:tc>
        <w:tc>
          <w:tcPr>
            <w:tcW w:w="1504" w:type="dxa"/>
            <w:vAlign w:val="center"/>
          </w:tcPr>
          <w:p w14:paraId="0841CDCB">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17262A0D">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49E2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7F2EAEE">
            <w:pPr>
              <w:jc w:val="center"/>
              <w:rPr>
                <w:rFonts w:ascii="宋体" w:hAnsi="宋体" w:cs="仿宋"/>
                <w:color w:val="auto"/>
                <w:sz w:val="21"/>
                <w:szCs w:val="21"/>
                <w:highlight w:val="none"/>
              </w:rPr>
            </w:pPr>
            <w:r>
              <w:rPr>
                <w:rFonts w:ascii="宋体" w:hAnsi="宋体" w:cs="仿宋"/>
                <w:color w:val="auto"/>
                <w:sz w:val="21"/>
                <w:szCs w:val="21"/>
                <w:highlight w:val="none"/>
              </w:rPr>
              <w:t>信息传输业 *</w:t>
            </w:r>
          </w:p>
        </w:tc>
        <w:tc>
          <w:tcPr>
            <w:tcW w:w="1843" w:type="dxa"/>
            <w:vAlign w:val="center"/>
          </w:tcPr>
          <w:p w14:paraId="3A6DB446">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74534FDE">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156D368D">
            <w:pPr>
              <w:jc w:val="center"/>
              <w:rPr>
                <w:rFonts w:ascii="宋体" w:hAnsi="宋体" w:cs="仿宋"/>
                <w:color w:val="auto"/>
                <w:sz w:val="21"/>
                <w:szCs w:val="21"/>
                <w:highlight w:val="none"/>
              </w:rPr>
            </w:pPr>
            <w:r>
              <w:rPr>
                <w:rFonts w:ascii="宋体" w:hAnsi="宋体" w:cs="仿宋"/>
                <w:color w:val="auto"/>
                <w:sz w:val="21"/>
                <w:szCs w:val="21"/>
                <w:highlight w:val="none"/>
              </w:rPr>
              <w:t>X≥2000</w:t>
            </w:r>
          </w:p>
        </w:tc>
        <w:tc>
          <w:tcPr>
            <w:tcW w:w="1818" w:type="dxa"/>
            <w:vAlign w:val="center"/>
          </w:tcPr>
          <w:p w14:paraId="7350ED60">
            <w:pPr>
              <w:jc w:val="center"/>
              <w:rPr>
                <w:rFonts w:ascii="宋体" w:hAnsi="宋体" w:cs="仿宋"/>
                <w:color w:val="auto"/>
                <w:sz w:val="21"/>
                <w:szCs w:val="21"/>
                <w:highlight w:val="none"/>
              </w:rPr>
            </w:pPr>
            <w:r>
              <w:rPr>
                <w:rFonts w:ascii="宋体" w:hAnsi="宋体" w:cs="仿宋"/>
                <w:color w:val="auto"/>
                <w:sz w:val="21"/>
                <w:szCs w:val="21"/>
                <w:highlight w:val="none"/>
              </w:rPr>
              <w:t>100≤X＜2000</w:t>
            </w:r>
          </w:p>
        </w:tc>
        <w:tc>
          <w:tcPr>
            <w:tcW w:w="1504" w:type="dxa"/>
            <w:vAlign w:val="center"/>
          </w:tcPr>
          <w:p w14:paraId="5CB6FAB0">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ECDF732">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5B6D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62E94CE">
            <w:pPr>
              <w:jc w:val="center"/>
              <w:rPr>
                <w:rFonts w:ascii="宋体" w:hAnsi="宋体" w:cs="仿宋"/>
                <w:color w:val="auto"/>
                <w:sz w:val="21"/>
                <w:szCs w:val="21"/>
                <w:highlight w:val="none"/>
              </w:rPr>
            </w:pPr>
          </w:p>
        </w:tc>
        <w:tc>
          <w:tcPr>
            <w:tcW w:w="1843" w:type="dxa"/>
            <w:vAlign w:val="center"/>
          </w:tcPr>
          <w:p w14:paraId="24094BC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4A16A99">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AF01CA4">
            <w:pPr>
              <w:jc w:val="center"/>
              <w:rPr>
                <w:rFonts w:ascii="宋体" w:hAnsi="宋体" w:cs="仿宋"/>
                <w:color w:val="auto"/>
                <w:sz w:val="21"/>
                <w:szCs w:val="21"/>
                <w:highlight w:val="none"/>
              </w:rPr>
            </w:pPr>
            <w:r>
              <w:rPr>
                <w:rFonts w:ascii="宋体" w:hAnsi="宋体" w:cs="仿宋"/>
                <w:color w:val="auto"/>
                <w:sz w:val="21"/>
                <w:szCs w:val="21"/>
                <w:highlight w:val="none"/>
              </w:rPr>
              <w:t>Y≥100000</w:t>
            </w:r>
          </w:p>
        </w:tc>
        <w:tc>
          <w:tcPr>
            <w:tcW w:w="1818" w:type="dxa"/>
            <w:vAlign w:val="center"/>
          </w:tcPr>
          <w:p w14:paraId="6E2CE6F5">
            <w:pPr>
              <w:jc w:val="center"/>
              <w:rPr>
                <w:rFonts w:ascii="宋体" w:hAnsi="宋体" w:cs="仿宋"/>
                <w:color w:val="auto"/>
                <w:sz w:val="21"/>
                <w:szCs w:val="21"/>
                <w:highlight w:val="none"/>
              </w:rPr>
            </w:pPr>
            <w:r>
              <w:rPr>
                <w:rFonts w:ascii="宋体" w:hAnsi="宋体" w:cs="仿宋"/>
                <w:color w:val="auto"/>
                <w:sz w:val="21"/>
                <w:szCs w:val="21"/>
                <w:highlight w:val="none"/>
              </w:rPr>
              <w:t>1000≤Y＜100000</w:t>
            </w:r>
          </w:p>
        </w:tc>
        <w:tc>
          <w:tcPr>
            <w:tcW w:w="1504" w:type="dxa"/>
            <w:vAlign w:val="center"/>
          </w:tcPr>
          <w:p w14:paraId="24BC901A">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3A82F230">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7779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418D7F09">
            <w:pPr>
              <w:jc w:val="center"/>
              <w:rPr>
                <w:rFonts w:ascii="宋体" w:hAnsi="宋体" w:cs="仿宋"/>
                <w:color w:val="auto"/>
                <w:sz w:val="21"/>
                <w:szCs w:val="21"/>
                <w:highlight w:val="none"/>
              </w:rPr>
            </w:pPr>
            <w:r>
              <w:rPr>
                <w:rFonts w:ascii="宋体" w:hAnsi="宋体" w:cs="仿宋"/>
                <w:color w:val="auto"/>
                <w:sz w:val="21"/>
                <w:szCs w:val="21"/>
                <w:highlight w:val="none"/>
              </w:rPr>
              <w:t>软件和信息技术服务业</w:t>
            </w:r>
          </w:p>
        </w:tc>
        <w:tc>
          <w:tcPr>
            <w:tcW w:w="1843" w:type="dxa"/>
            <w:vAlign w:val="center"/>
          </w:tcPr>
          <w:p w14:paraId="3CB4AD35">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4E44CBF8">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25AAC0D7">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65D28515">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380EE6D2">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953402F">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2345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3DC6A7B">
            <w:pPr>
              <w:jc w:val="center"/>
              <w:rPr>
                <w:rFonts w:ascii="宋体" w:hAnsi="宋体" w:cs="仿宋"/>
                <w:color w:val="auto"/>
                <w:sz w:val="21"/>
                <w:szCs w:val="21"/>
                <w:highlight w:val="none"/>
              </w:rPr>
            </w:pPr>
          </w:p>
        </w:tc>
        <w:tc>
          <w:tcPr>
            <w:tcW w:w="1843" w:type="dxa"/>
            <w:vAlign w:val="center"/>
          </w:tcPr>
          <w:p w14:paraId="277E2CDA">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91D13E8">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093BF77">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3CAE6430">
            <w:pPr>
              <w:jc w:val="center"/>
              <w:rPr>
                <w:rFonts w:ascii="宋体" w:hAnsi="宋体" w:cs="仿宋"/>
                <w:color w:val="auto"/>
                <w:sz w:val="21"/>
                <w:szCs w:val="21"/>
                <w:highlight w:val="none"/>
              </w:rPr>
            </w:pPr>
            <w:r>
              <w:rPr>
                <w:rFonts w:ascii="宋体" w:hAnsi="宋体" w:cs="仿宋"/>
                <w:color w:val="auto"/>
                <w:sz w:val="21"/>
                <w:szCs w:val="21"/>
                <w:highlight w:val="none"/>
              </w:rPr>
              <w:t>1000≤Y＜10000</w:t>
            </w:r>
          </w:p>
        </w:tc>
        <w:tc>
          <w:tcPr>
            <w:tcW w:w="1504" w:type="dxa"/>
            <w:vAlign w:val="center"/>
          </w:tcPr>
          <w:p w14:paraId="612D973F">
            <w:pPr>
              <w:jc w:val="center"/>
              <w:rPr>
                <w:rFonts w:ascii="宋体" w:hAnsi="宋体" w:cs="仿宋"/>
                <w:color w:val="auto"/>
                <w:sz w:val="21"/>
                <w:szCs w:val="21"/>
                <w:highlight w:val="none"/>
              </w:rPr>
            </w:pPr>
            <w:r>
              <w:rPr>
                <w:rFonts w:ascii="宋体" w:hAnsi="宋体" w:cs="仿宋"/>
                <w:color w:val="auto"/>
                <w:sz w:val="21"/>
                <w:szCs w:val="21"/>
                <w:highlight w:val="none"/>
              </w:rPr>
              <w:t>50≤Y＜1000</w:t>
            </w:r>
          </w:p>
        </w:tc>
        <w:tc>
          <w:tcPr>
            <w:tcW w:w="949" w:type="dxa"/>
            <w:vAlign w:val="center"/>
          </w:tcPr>
          <w:p w14:paraId="5B02DCCC">
            <w:pPr>
              <w:jc w:val="center"/>
              <w:rPr>
                <w:rFonts w:ascii="宋体" w:hAnsi="宋体" w:cs="仿宋"/>
                <w:color w:val="auto"/>
                <w:sz w:val="21"/>
                <w:szCs w:val="21"/>
                <w:highlight w:val="none"/>
              </w:rPr>
            </w:pPr>
            <w:r>
              <w:rPr>
                <w:rFonts w:ascii="宋体" w:hAnsi="宋体" w:cs="仿宋"/>
                <w:color w:val="auto"/>
                <w:sz w:val="21"/>
                <w:szCs w:val="21"/>
                <w:highlight w:val="none"/>
              </w:rPr>
              <w:t>Y＜50</w:t>
            </w:r>
          </w:p>
        </w:tc>
      </w:tr>
      <w:tr w14:paraId="3BC3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505E003">
            <w:pPr>
              <w:jc w:val="center"/>
              <w:rPr>
                <w:rFonts w:ascii="宋体" w:hAnsi="宋体" w:cs="仿宋"/>
                <w:color w:val="auto"/>
                <w:sz w:val="21"/>
                <w:szCs w:val="21"/>
                <w:highlight w:val="none"/>
              </w:rPr>
            </w:pPr>
            <w:r>
              <w:rPr>
                <w:rFonts w:ascii="宋体" w:hAnsi="宋体" w:cs="仿宋"/>
                <w:color w:val="auto"/>
                <w:sz w:val="21"/>
                <w:szCs w:val="21"/>
                <w:highlight w:val="none"/>
              </w:rPr>
              <w:t>房地产开发经营</w:t>
            </w:r>
          </w:p>
        </w:tc>
        <w:tc>
          <w:tcPr>
            <w:tcW w:w="1843" w:type="dxa"/>
            <w:vAlign w:val="center"/>
          </w:tcPr>
          <w:p w14:paraId="40F547E4">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072953EF">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3DF4FBC9">
            <w:pPr>
              <w:jc w:val="center"/>
              <w:rPr>
                <w:rFonts w:ascii="宋体" w:hAnsi="宋体" w:cs="仿宋"/>
                <w:color w:val="auto"/>
                <w:sz w:val="21"/>
                <w:szCs w:val="21"/>
                <w:highlight w:val="none"/>
              </w:rPr>
            </w:pPr>
            <w:r>
              <w:rPr>
                <w:rFonts w:ascii="宋体" w:hAnsi="宋体" w:cs="仿宋"/>
                <w:color w:val="auto"/>
                <w:sz w:val="21"/>
                <w:szCs w:val="21"/>
                <w:highlight w:val="none"/>
              </w:rPr>
              <w:t>Y≥200000</w:t>
            </w:r>
          </w:p>
        </w:tc>
        <w:tc>
          <w:tcPr>
            <w:tcW w:w="1818" w:type="dxa"/>
            <w:vAlign w:val="center"/>
          </w:tcPr>
          <w:p w14:paraId="5919C6D4">
            <w:pPr>
              <w:jc w:val="center"/>
              <w:rPr>
                <w:rFonts w:ascii="宋体" w:hAnsi="宋体" w:cs="仿宋"/>
                <w:color w:val="auto"/>
                <w:sz w:val="21"/>
                <w:szCs w:val="21"/>
                <w:highlight w:val="none"/>
              </w:rPr>
            </w:pPr>
            <w:r>
              <w:rPr>
                <w:rFonts w:ascii="宋体" w:hAnsi="宋体" w:cs="仿宋"/>
                <w:color w:val="auto"/>
                <w:sz w:val="21"/>
                <w:szCs w:val="21"/>
                <w:highlight w:val="none"/>
              </w:rPr>
              <w:t>1000≤Y＜200000</w:t>
            </w:r>
          </w:p>
        </w:tc>
        <w:tc>
          <w:tcPr>
            <w:tcW w:w="1504" w:type="dxa"/>
            <w:vAlign w:val="center"/>
          </w:tcPr>
          <w:p w14:paraId="513716C6">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33D101F6">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7CE1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CACF06C">
            <w:pPr>
              <w:jc w:val="center"/>
              <w:rPr>
                <w:rFonts w:ascii="宋体" w:hAnsi="宋体" w:cs="仿宋"/>
                <w:color w:val="auto"/>
                <w:sz w:val="21"/>
                <w:szCs w:val="21"/>
                <w:highlight w:val="none"/>
              </w:rPr>
            </w:pPr>
          </w:p>
        </w:tc>
        <w:tc>
          <w:tcPr>
            <w:tcW w:w="1843" w:type="dxa"/>
            <w:vAlign w:val="center"/>
          </w:tcPr>
          <w:p w14:paraId="275DA0BD">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77862F93">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CC0EC36">
            <w:pPr>
              <w:jc w:val="center"/>
              <w:rPr>
                <w:rFonts w:ascii="宋体" w:hAnsi="宋体" w:cs="仿宋"/>
                <w:color w:val="auto"/>
                <w:sz w:val="21"/>
                <w:szCs w:val="21"/>
                <w:highlight w:val="none"/>
              </w:rPr>
            </w:pPr>
            <w:r>
              <w:rPr>
                <w:rFonts w:ascii="宋体" w:hAnsi="宋体" w:cs="仿宋"/>
                <w:color w:val="auto"/>
                <w:sz w:val="21"/>
                <w:szCs w:val="21"/>
                <w:highlight w:val="none"/>
              </w:rPr>
              <w:t>Z≥10000</w:t>
            </w:r>
          </w:p>
        </w:tc>
        <w:tc>
          <w:tcPr>
            <w:tcW w:w="1818" w:type="dxa"/>
            <w:vAlign w:val="center"/>
          </w:tcPr>
          <w:p w14:paraId="2BEC4437">
            <w:pPr>
              <w:jc w:val="center"/>
              <w:rPr>
                <w:rFonts w:ascii="宋体" w:hAnsi="宋体" w:cs="仿宋"/>
                <w:color w:val="auto"/>
                <w:sz w:val="21"/>
                <w:szCs w:val="21"/>
                <w:highlight w:val="none"/>
              </w:rPr>
            </w:pPr>
            <w:r>
              <w:rPr>
                <w:rFonts w:ascii="宋体" w:hAnsi="宋体" w:cs="仿宋"/>
                <w:color w:val="auto"/>
                <w:sz w:val="21"/>
                <w:szCs w:val="21"/>
                <w:highlight w:val="none"/>
              </w:rPr>
              <w:t>5000≤Z＜10000</w:t>
            </w:r>
          </w:p>
        </w:tc>
        <w:tc>
          <w:tcPr>
            <w:tcW w:w="1504" w:type="dxa"/>
            <w:vAlign w:val="center"/>
          </w:tcPr>
          <w:p w14:paraId="754B5796">
            <w:pPr>
              <w:jc w:val="center"/>
              <w:rPr>
                <w:rFonts w:ascii="宋体" w:hAnsi="宋体" w:cs="仿宋"/>
                <w:color w:val="auto"/>
                <w:sz w:val="21"/>
                <w:szCs w:val="21"/>
                <w:highlight w:val="none"/>
              </w:rPr>
            </w:pPr>
            <w:r>
              <w:rPr>
                <w:rFonts w:ascii="宋体" w:hAnsi="宋体" w:cs="仿宋"/>
                <w:color w:val="auto"/>
                <w:sz w:val="21"/>
                <w:szCs w:val="21"/>
                <w:highlight w:val="none"/>
              </w:rPr>
              <w:t>2000≤Z＜5000</w:t>
            </w:r>
          </w:p>
        </w:tc>
        <w:tc>
          <w:tcPr>
            <w:tcW w:w="949" w:type="dxa"/>
            <w:vAlign w:val="center"/>
          </w:tcPr>
          <w:p w14:paraId="7D188578">
            <w:pPr>
              <w:jc w:val="center"/>
              <w:rPr>
                <w:rFonts w:ascii="宋体" w:hAnsi="宋体" w:cs="仿宋"/>
                <w:color w:val="auto"/>
                <w:sz w:val="21"/>
                <w:szCs w:val="21"/>
                <w:highlight w:val="none"/>
              </w:rPr>
            </w:pPr>
            <w:r>
              <w:rPr>
                <w:rFonts w:ascii="宋体" w:hAnsi="宋体" w:cs="仿宋"/>
                <w:color w:val="auto"/>
                <w:sz w:val="21"/>
                <w:szCs w:val="21"/>
                <w:highlight w:val="none"/>
              </w:rPr>
              <w:t>Z＜2000</w:t>
            </w:r>
          </w:p>
        </w:tc>
      </w:tr>
      <w:tr w14:paraId="1B721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41BB4592">
            <w:pPr>
              <w:jc w:val="center"/>
              <w:rPr>
                <w:rFonts w:ascii="宋体" w:hAnsi="宋体" w:cs="仿宋"/>
                <w:color w:val="auto"/>
                <w:sz w:val="21"/>
                <w:szCs w:val="21"/>
                <w:highlight w:val="none"/>
              </w:rPr>
            </w:pPr>
            <w:r>
              <w:rPr>
                <w:rFonts w:ascii="宋体" w:hAnsi="宋体" w:cs="仿宋"/>
                <w:color w:val="auto"/>
                <w:sz w:val="21"/>
                <w:szCs w:val="21"/>
                <w:highlight w:val="none"/>
              </w:rPr>
              <w:t>物业管理</w:t>
            </w:r>
          </w:p>
        </w:tc>
        <w:tc>
          <w:tcPr>
            <w:tcW w:w="1843" w:type="dxa"/>
            <w:vAlign w:val="center"/>
          </w:tcPr>
          <w:p w14:paraId="2AEE3944">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8BCA494">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69EA7BB6">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66C247D8">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0311676B">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949" w:type="dxa"/>
            <w:vAlign w:val="center"/>
          </w:tcPr>
          <w:p w14:paraId="725B4744">
            <w:pPr>
              <w:jc w:val="center"/>
              <w:rPr>
                <w:rFonts w:ascii="宋体" w:hAnsi="宋体" w:cs="仿宋"/>
                <w:color w:val="auto"/>
                <w:sz w:val="21"/>
                <w:szCs w:val="21"/>
                <w:highlight w:val="none"/>
              </w:rPr>
            </w:pPr>
            <w:r>
              <w:rPr>
                <w:rFonts w:ascii="宋体" w:hAnsi="宋体" w:cs="仿宋"/>
                <w:color w:val="auto"/>
                <w:sz w:val="21"/>
                <w:szCs w:val="21"/>
                <w:highlight w:val="none"/>
              </w:rPr>
              <w:t>X＜100</w:t>
            </w:r>
          </w:p>
        </w:tc>
      </w:tr>
      <w:tr w14:paraId="54D4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7178CD3">
            <w:pPr>
              <w:jc w:val="center"/>
              <w:rPr>
                <w:rFonts w:ascii="宋体" w:hAnsi="宋体" w:cs="仿宋"/>
                <w:color w:val="auto"/>
                <w:sz w:val="21"/>
                <w:szCs w:val="21"/>
                <w:highlight w:val="none"/>
              </w:rPr>
            </w:pPr>
          </w:p>
        </w:tc>
        <w:tc>
          <w:tcPr>
            <w:tcW w:w="1843" w:type="dxa"/>
            <w:vAlign w:val="center"/>
          </w:tcPr>
          <w:p w14:paraId="18D9C7E9">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0D5DFACD">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9DB0D2F">
            <w:pPr>
              <w:jc w:val="center"/>
              <w:rPr>
                <w:rFonts w:ascii="宋体" w:hAnsi="宋体" w:cs="仿宋"/>
                <w:color w:val="auto"/>
                <w:sz w:val="21"/>
                <w:szCs w:val="21"/>
                <w:highlight w:val="none"/>
              </w:rPr>
            </w:pPr>
            <w:r>
              <w:rPr>
                <w:rFonts w:ascii="宋体" w:hAnsi="宋体" w:cs="仿宋"/>
                <w:color w:val="auto"/>
                <w:sz w:val="21"/>
                <w:szCs w:val="21"/>
                <w:highlight w:val="none"/>
              </w:rPr>
              <w:t>Y≥5000</w:t>
            </w:r>
          </w:p>
        </w:tc>
        <w:tc>
          <w:tcPr>
            <w:tcW w:w="1818" w:type="dxa"/>
            <w:vAlign w:val="center"/>
          </w:tcPr>
          <w:p w14:paraId="71BCE715">
            <w:pPr>
              <w:jc w:val="center"/>
              <w:rPr>
                <w:rFonts w:ascii="宋体" w:hAnsi="宋体" w:cs="仿宋"/>
                <w:color w:val="auto"/>
                <w:sz w:val="21"/>
                <w:szCs w:val="21"/>
                <w:highlight w:val="none"/>
              </w:rPr>
            </w:pPr>
            <w:r>
              <w:rPr>
                <w:rFonts w:ascii="宋体" w:hAnsi="宋体" w:cs="仿宋"/>
                <w:color w:val="auto"/>
                <w:sz w:val="21"/>
                <w:szCs w:val="21"/>
                <w:highlight w:val="none"/>
              </w:rPr>
              <w:t>1000≤Y＜5000</w:t>
            </w:r>
          </w:p>
        </w:tc>
        <w:tc>
          <w:tcPr>
            <w:tcW w:w="1504" w:type="dxa"/>
            <w:vAlign w:val="center"/>
          </w:tcPr>
          <w:p w14:paraId="4C59B33E">
            <w:pPr>
              <w:jc w:val="center"/>
              <w:rPr>
                <w:rFonts w:ascii="宋体" w:hAnsi="宋体" w:cs="仿宋"/>
                <w:color w:val="auto"/>
                <w:sz w:val="21"/>
                <w:szCs w:val="21"/>
                <w:highlight w:val="none"/>
              </w:rPr>
            </w:pPr>
            <w:r>
              <w:rPr>
                <w:rFonts w:ascii="宋体" w:hAnsi="宋体" w:cs="仿宋"/>
                <w:color w:val="auto"/>
                <w:sz w:val="21"/>
                <w:szCs w:val="21"/>
                <w:highlight w:val="none"/>
              </w:rPr>
              <w:t>500≤Y＜1000</w:t>
            </w:r>
          </w:p>
        </w:tc>
        <w:tc>
          <w:tcPr>
            <w:tcW w:w="949" w:type="dxa"/>
            <w:vAlign w:val="center"/>
          </w:tcPr>
          <w:p w14:paraId="369A3729">
            <w:pPr>
              <w:jc w:val="center"/>
              <w:rPr>
                <w:rFonts w:ascii="宋体" w:hAnsi="宋体" w:cs="仿宋"/>
                <w:color w:val="auto"/>
                <w:sz w:val="21"/>
                <w:szCs w:val="21"/>
                <w:highlight w:val="none"/>
              </w:rPr>
            </w:pPr>
            <w:r>
              <w:rPr>
                <w:rFonts w:ascii="宋体" w:hAnsi="宋体" w:cs="仿宋"/>
                <w:color w:val="auto"/>
                <w:sz w:val="21"/>
                <w:szCs w:val="21"/>
                <w:highlight w:val="none"/>
              </w:rPr>
              <w:t>Y＜500</w:t>
            </w:r>
          </w:p>
        </w:tc>
      </w:tr>
      <w:tr w14:paraId="424A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CAB9DCA">
            <w:pPr>
              <w:jc w:val="center"/>
              <w:rPr>
                <w:rFonts w:ascii="宋体" w:hAnsi="宋体" w:cs="仿宋"/>
                <w:color w:val="auto"/>
                <w:sz w:val="21"/>
                <w:szCs w:val="21"/>
                <w:highlight w:val="none"/>
              </w:rPr>
            </w:pPr>
            <w:r>
              <w:rPr>
                <w:rFonts w:ascii="宋体" w:hAnsi="宋体" w:cs="仿宋"/>
                <w:color w:val="auto"/>
                <w:sz w:val="21"/>
                <w:szCs w:val="21"/>
                <w:highlight w:val="none"/>
              </w:rPr>
              <w:t>租赁和商务服务业</w:t>
            </w:r>
          </w:p>
        </w:tc>
        <w:tc>
          <w:tcPr>
            <w:tcW w:w="1843" w:type="dxa"/>
            <w:vAlign w:val="center"/>
          </w:tcPr>
          <w:p w14:paraId="67085D4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8D6052C">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6FDCDA5">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41DBFC98">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6B2CD2D9">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63F65085">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2B69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38D281B">
            <w:pPr>
              <w:jc w:val="center"/>
              <w:rPr>
                <w:rFonts w:ascii="宋体" w:hAnsi="宋体" w:cs="仿宋"/>
                <w:color w:val="auto"/>
                <w:sz w:val="21"/>
                <w:szCs w:val="21"/>
                <w:highlight w:val="none"/>
              </w:rPr>
            </w:pPr>
          </w:p>
        </w:tc>
        <w:tc>
          <w:tcPr>
            <w:tcW w:w="1843" w:type="dxa"/>
            <w:vAlign w:val="center"/>
          </w:tcPr>
          <w:p w14:paraId="6B6C6155">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5F1138A9">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B17195C">
            <w:pPr>
              <w:jc w:val="center"/>
              <w:rPr>
                <w:rFonts w:ascii="宋体" w:hAnsi="宋体" w:cs="仿宋"/>
                <w:color w:val="auto"/>
                <w:sz w:val="21"/>
                <w:szCs w:val="21"/>
                <w:highlight w:val="none"/>
              </w:rPr>
            </w:pPr>
            <w:r>
              <w:rPr>
                <w:rFonts w:ascii="宋体" w:hAnsi="宋体" w:cs="仿宋"/>
                <w:color w:val="auto"/>
                <w:sz w:val="21"/>
                <w:szCs w:val="21"/>
                <w:highlight w:val="none"/>
              </w:rPr>
              <w:t>Z≥120000</w:t>
            </w:r>
          </w:p>
        </w:tc>
        <w:tc>
          <w:tcPr>
            <w:tcW w:w="1818" w:type="dxa"/>
            <w:vAlign w:val="center"/>
          </w:tcPr>
          <w:p w14:paraId="58480493">
            <w:pPr>
              <w:jc w:val="center"/>
              <w:rPr>
                <w:rFonts w:ascii="宋体" w:hAnsi="宋体" w:cs="仿宋"/>
                <w:color w:val="auto"/>
                <w:sz w:val="21"/>
                <w:szCs w:val="21"/>
                <w:highlight w:val="none"/>
              </w:rPr>
            </w:pPr>
            <w:r>
              <w:rPr>
                <w:rFonts w:ascii="宋体" w:hAnsi="宋体" w:cs="仿宋"/>
                <w:color w:val="auto"/>
                <w:sz w:val="21"/>
                <w:szCs w:val="21"/>
                <w:highlight w:val="none"/>
              </w:rPr>
              <w:t>8000≤Z＜120000</w:t>
            </w:r>
          </w:p>
        </w:tc>
        <w:tc>
          <w:tcPr>
            <w:tcW w:w="1504" w:type="dxa"/>
            <w:vAlign w:val="center"/>
          </w:tcPr>
          <w:p w14:paraId="4FFB59D6">
            <w:pPr>
              <w:jc w:val="center"/>
              <w:rPr>
                <w:rFonts w:ascii="宋体" w:hAnsi="宋体" w:cs="仿宋"/>
                <w:color w:val="auto"/>
                <w:sz w:val="21"/>
                <w:szCs w:val="21"/>
                <w:highlight w:val="none"/>
              </w:rPr>
            </w:pPr>
            <w:r>
              <w:rPr>
                <w:rFonts w:ascii="宋体" w:hAnsi="宋体" w:cs="仿宋"/>
                <w:color w:val="auto"/>
                <w:sz w:val="21"/>
                <w:szCs w:val="21"/>
                <w:highlight w:val="none"/>
              </w:rPr>
              <w:t>100≤Z＜8000</w:t>
            </w:r>
          </w:p>
        </w:tc>
        <w:tc>
          <w:tcPr>
            <w:tcW w:w="949" w:type="dxa"/>
            <w:vAlign w:val="center"/>
          </w:tcPr>
          <w:p w14:paraId="29A3DB19">
            <w:pPr>
              <w:jc w:val="center"/>
              <w:rPr>
                <w:rFonts w:ascii="宋体" w:hAnsi="宋体" w:cs="仿宋"/>
                <w:color w:val="auto"/>
                <w:sz w:val="21"/>
                <w:szCs w:val="21"/>
                <w:highlight w:val="none"/>
              </w:rPr>
            </w:pPr>
            <w:r>
              <w:rPr>
                <w:rFonts w:ascii="宋体" w:hAnsi="宋体" w:cs="仿宋"/>
                <w:color w:val="auto"/>
                <w:sz w:val="21"/>
                <w:szCs w:val="21"/>
                <w:highlight w:val="none"/>
              </w:rPr>
              <w:t>Z＜100</w:t>
            </w:r>
          </w:p>
        </w:tc>
      </w:tr>
      <w:tr w14:paraId="24237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547B37B1">
            <w:pPr>
              <w:jc w:val="center"/>
              <w:rPr>
                <w:rFonts w:ascii="宋体" w:hAnsi="宋体" w:cs="仿宋"/>
                <w:color w:val="auto"/>
                <w:sz w:val="21"/>
                <w:szCs w:val="21"/>
                <w:highlight w:val="none"/>
              </w:rPr>
            </w:pPr>
            <w:r>
              <w:rPr>
                <w:rFonts w:ascii="宋体" w:hAnsi="宋体" w:cs="仿宋"/>
                <w:color w:val="auto"/>
                <w:sz w:val="21"/>
                <w:szCs w:val="21"/>
                <w:highlight w:val="none"/>
              </w:rPr>
              <w:t>其他未列明行业 *</w:t>
            </w:r>
          </w:p>
        </w:tc>
        <w:tc>
          <w:tcPr>
            <w:tcW w:w="1843" w:type="dxa"/>
            <w:vAlign w:val="center"/>
          </w:tcPr>
          <w:p w14:paraId="15D56476">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63F6A3E">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6A213E10">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110447E9">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6906461C">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6B4CDD0B">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bl>
    <w:p w14:paraId="46A83592">
      <w:pPr>
        <w:spacing w:line="400" w:lineRule="atLeast"/>
        <w:ind w:firstLine="422" w:firstLineChars="200"/>
        <w:jc w:val="center"/>
        <w:rPr>
          <w:rFonts w:hint="eastAsia" w:ascii="宋体" w:hAnsi="宋体"/>
          <w:b/>
          <w:color w:val="auto"/>
          <w:sz w:val="21"/>
          <w:szCs w:val="21"/>
          <w:highlight w:val="none"/>
        </w:rPr>
      </w:pPr>
    </w:p>
    <w:p w14:paraId="3544D84B">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说明：</w:t>
      </w:r>
    </w:p>
    <w:p w14:paraId="7AE14018">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（1）大型、中型和小型企业须同时满足所列指标的下限，否则下划一档；微型企业只须满足所列指标中的一项即可。</w:t>
      </w:r>
    </w:p>
    <w:p w14:paraId="0F7B1FB2">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8FA643C">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82E9A72">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2.监狱企业 </w:t>
      </w:r>
    </w:p>
    <w:p w14:paraId="5C2DA928">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   根据财政部《司法部关于政府采购支持监狱企业发展有关问题》的通知（财库〔2014〕6879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395CED2C">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3.残疾人福利性单位 </w:t>
      </w:r>
    </w:p>
    <w:p w14:paraId="4675A9A2">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（1）根据《财政部 民政部 中国残疾人联合会关于促进残疾人就业政府采购政策的通知》，享受政府采购支持政策的残疾人福利性单位应当同时满足以下条件： </w:t>
      </w:r>
    </w:p>
    <w:p w14:paraId="3BE1F8E7">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 ①安置的残疾人占本单位在职职工人数的比例不低于 25%（含 25%），并且安置的残疾人人数不少于 10 人（含 10 人）； </w:t>
      </w:r>
    </w:p>
    <w:p w14:paraId="233A4814">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②依法与安置的每位残疾人签订了一年以上（含一年）的劳动合同或服务协议； </w:t>
      </w:r>
    </w:p>
    <w:p w14:paraId="33AF28FD">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③为安置的每位残疾人按月足额缴纳了基本养老保险、基本医疗保险、失业保险、工伤保险和生育保险等社会保险费； </w:t>
      </w:r>
    </w:p>
    <w:p w14:paraId="7ED2286C">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④通过银行等金融机构向安置的每位残疾人，按月支付了不低于单位所在区县适用的经省级人民政府批准的月最低工资标准的工资； </w:t>
      </w:r>
    </w:p>
    <w:p w14:paraId="33A556E6">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⑤提供本单位制造的货物、承担的工程或者服务（以下简称产品），或者提供其他残疾人福利性单位制造的货物（不包括使用非残疾人福利性单位注册商标的货物）。 </w:t>
      </w:r>
    </w:p>
    <w:p w14:paraId="121519D6">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5F24F617">
      <w:pPr>
        <w:spacing w:line="500" w:lineRule="atLeast"/>
        <w:ind w:firstLine="420" w:firstLineChars="200"/>
        <w:jc w:val="left"/>
        <w:rPr>
          <w:rFonts w:hint="eastAsia" w:ascii="Times New Roman" w:hAnsi="Times New Roman" w:cs="Times New Roman"/>
          <w:b/>
          <w:color w:val="auto"/>
          <w:sz w:val="28"/>
          <w:szCs w:val="28"/>
          <w:highlight w:val="none"/>
          <w:lang w:eastAsia="zh-CN"/>
        </w:rPr>
      </w:pPr>
      <w:r>
        <w:rPr>
          <w:rFonts w:hint="eastAsia" w:ascii="宋体" w:hAnsi="宋体" w:eastAsia="宋体" w:cs="Times New Roman"/>
          <w:color w:val="auto"/>
          <w:sz w:val="21"/>
          <w:szCs w:val="21"/>
          <w:highlight w:val="none"/>
        </w:rPr>
        <w:t>（2）符合条件的残疾人福利性单位在参加政府采购活动时，应当提供《残疾人福利性单位声明函》，并对声明的真实性负责。</w:t>
      </w:r>
    </w:p>
    <w:p w14:paraId="0DDE5FC8">
      <w:pPr>
        <w:rPr>
          <w:b w:val="0"/>
          <w:color w:val="auto"/>
          <w:szCs w:val="21"/>
          <w:highlight w:val="none"/>
        </w:rPr>
      </w:pPr>
    </w:p>
    <w:p w14:paraId="4CE7E0AD">
      <w:pPr>
        <w:pStyle w:val="29"/>
        <w:rPr>
          <w:b w:val="0"/>
          <w:color w:val="auto"/>
          <w:szCs w:val="21"/>
          <w:highlight w:val="none"/>
        </w:rPr>
      </w:pPr>
    </w:p>
    <w:p w14:paraId="022D9B80">
      <w:pPr>
        <w:pStyle w:val="15"/>
        <w:rPr>
          <w:b w:val="0"/>
          <w:color w:val="auto"/>
          <w:szCs w:val="21"/>
          <w:highlight w:val="none"/>
        </w:rPr>
      </w:pPr>
    </w:p>
    <w:p w14:paraId="3133B139">
      <w:pPr>
        <w:rPr>
          <w:b w:val="0"/>
          <w:color w:val="auto"/>
          <w:szCs w:val="21"/>
          <w:highlight w:val="none"/>
        </w:rPr>
      </w:pPr>
    </w:p>
    <w:p w14:paraId="6289B8CD">
      <w:pPr>
        <w:pStyle w:val="29"/>
        <w:rPr>
          <w:b w:val="0"/>
          <w:color w:val="auto"/>
          <w:szCs w:val="21"/>
          <w:highlight w:val="none"/>
        </w:rPr>
      </w:pPr>
    </w:p>
    <w:p w14:paraId="5A89618D">
      <w:pPr>
        <w:pStyle w:val="15"/>
        <w:rPr>
          <w:b w:val="0"/>
          <w:color w:val="auto"/>
          <w:szCs w:val="21"/>
          <w:highlight w:val="none"/>
        </w:rPr>
      </w:pPr>
    </w:p>
    <w:p w14:paraId="71C025ED">
      <w:pPr>
        <w:rPr>
          <w:b w:val="0"/>
          <w:color w:val="auto"/>
          <w:szCs w:val="21"/>
          <w:highlight w:val="none"/>
        </w:rPr>
      </w:pPr>
    </w:p>
    <w:p w14:paraId="797E14F8">
      <w:pPr>
        <w:pStyle w:val="29"/>
        <w:rPr>
          <w:b w:val="0"/>
          <w:color w:val="auto"/>
          <w:szCs w:val="21"/>
          <w:highlight w:val="none"/>
        </w:rPr>
      </w:pPr>
    </w:p>
    <w:p w14:paraId="148B2173">
      <w:pPr>
        <w:pStyle w:val="15"/>
        <w:rPr>
          <w:b w:val="0"/>
          <w:color w:val="auto"/>
          <w:szCs w:val="21"/>
          <w:highlight w:val="none"/>
        </w:rPr>
      </w:pPr>
    </w:p>
    <w:p w14:paraId="4F2A9E94">
      <w:pPr>
        <w:rPr>
          <w:b w:val="0"/>
          <w:color w:val="auto"/>
          <w:szCs w:val="21"/>
          <w:highlight w:val="none"/>
        </w:rPr>
      </w:pPr>
    </w:p>
    <w:p w14:paraId="15D0DD76">
      <w:pPr>
        <w:pStyle w:val="29"/>
        <w:rPr>
          <w:b w:val="0"/>
          <w:color w:val="auto"/>
          <w:szCs w:val="21"/>
          <w:highlight w:val="none"/>
        </w:rPr>
      </w:pPr>
    </w:p>
    <w:p w14:paraId="493ED07A">
      <w:pPr>
        <w:pStyle w:val="15"/>
        <w:rPr>
          <w:b w:val="0"/>
          <w:color w:val="auto"/>
          <w:szCs w:val="21"/>
          <w:highlight w:val="none"/>
        </w:rPr>
      </w:pPr>
    </w:p>
    <w:p w14:paraId="74D0DD7A">
      <w:pPr>
        <w:rPr>
          <w:b w:val="0"/>
          <w:color w:val="auto"/>
          <w:szCs w:val="21"/>
          <w:highlight w:val="none"/>
        </w:rPr>
      </w:pPr>
    </w:p>
    <w:p w14:paraId="06DD3049">
      <w:pPr>
        <w:pStyle w:val="29"/>
        <w:rPr>
          <w:b w:val="0"/>
          <w:color w:val="auto"/>
          <w:szCs w:val="21"/>
          <w:highlight w:val="none"/>
        </w:rPr>
      </w:pPr>
    </w:p>
    <w:p w14:paraId="164C1DC4">
      <w:pPr>
        <w:pStyle w:val="15"/>
        <w:rPr>
          <w:b w:val="0"/>
          <w:color w:val="auto"/>
          <w:szCs w:val="21"/>
          <w:highlight w:val="none"/>
        </w:rPr>
      </w:pPr>
    </w:p>
    <w:p w14:paraId="1E6EA36C">
      <w:pPr>
        <w:rPr>
          <w:b w:val="0"/>
          <w:color w:val="auto"/>
          <w:szCs w:val="21"/>
          <w:highlight w:val="none"/>
        </w:rPr>
      </w:pPr>
    </w:p>
    <w:p w14:paraId="09A37DE5">
      <w:pPr>
        <w:pStyle w:val="29"/>
        <w:rPr>
          <w:b w:val="0"/>
          <w:color w:val="auto"/>
          <w:szCs w:val="21"/>
          <w:highlight w:val="none"/>
        </w:rPr>
      </w:pPr>
    </w:p>
    <w:p w14:paraId="2726CFDB">
      <w:pPr>
        <w:pStyle w:val="15"/>
        <w:rPr>
          <w:b w:val="0"/>
          <w:color w:val="auto"/>
          <w:szCs w:val="21"/>
          <w:highlight w:val="none"/>
        </w:rPr>
      </w:pPr>
    </w:p>
    <w:p w14:paraId="4C3BDAF0">
      <w:pPr>
        <w:rPr>
          <w:b w:val="0"/>
          <w:color w:val="auto"/>
          <w:szCs w:val="21"/>
          <w:highlight w:val="none"/>
        </w:rPr>
      </w:pPr>
    </w:p>
    <w:p w14:paraId="2BECAE48">
      <w:pPr>
        <w:pStyle w:val="29"/>
        <w:rPr>
          <w:b w:val="0"/>
          <w:color w:val="auto"/>
          <w:szCs w:val="21"/>
          <w:highlight w:val="none"/>
        </w:rPr>
      </w:pPr>
    </w:p>
    <w:p w14:paraId="57701E59">
      <w:pPr>
        <w:pStyle w:val="15"/>
        <w:rPr>
          <w:b w:val="0"/>
          <w:color w:val="auto"/>
          <w:szCs w:val="21"/>
          <w:highlight w:val="none"/>
        </w:rPr>
      </w:pPr>
    </w:p>
    <w:p w14:paraId="41077457">
      <w:pPr>
        <w:rPr>
          <w:b w:val="0"/>
          <w:color w:val="auto"/>
          <w:szCs w:val="21"/>
          <w:highlight w:val="none"/>
        </w:rPr>
      </w:pPr>
    </w:p>
    <w:p w14:paraId="14A4D818">
      <w:pPr>
        <w:pStyle w:val="29"/>
        <w:rPr>
          <w:b w:val="0"/>
          <w:color w:val="auto"/>
          <w:szCs w:val="21"/>
          <w:highlight w:val="none"/>
        </w:rPr>
      </w:pPr>
    </w:p>
    <w:p w14:paraId="4E14345E">
      <w:pPr>
        <w:pStyle w:val="15"/>
        <w:rPr>
          <w:highlight w:val="none"/>
        </w:rPr>
      </w:pPr>
    </w:p>
    <w:p w14:paraId="427A219E">
      <w:pPr>
        <w:pStyle w:val="7"/>
        <w:keepNext w:val="0"/>
        <w:keepLines w:val="0"/>
        <w:numPr>
          <w:ilvl w:val="1"/>
          <w:numId w:val="0"/>
        </w:numPr>
        <w:ind w:left="425" w:firstLine="3132" w:firstLineChars="1300"/>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）其他资料</w:t>
      </w:r>
    </w:p>
    <w:p w14:paraId="6446855D">
      <w:pPr>
        <w:rPr>
          <w:rFonts w:hint="eastAsia" w:ascii="宋体" w:hAnsi="宋体" w:eastAsia="宋体" w:cs="宋体"/>
          <w:highlight w:val="none"/>
        </w:rPr>
      </w:pPr>
    </w:p>
    <w:p w14:paraId="150916C5">
      <w:pPr>
        <w:spacing w:line="360" w:lineRule="auto"/>
        <w:ind w:firstLine="420" w:firstLineChars="200"/>
        <w:rPr>
          <w:rFonts w:ascii="宋体" w:hAnsi="宋体" w:eastAsia="宋体" w:cs="宋体"/>
          <w:highlight w:val="none"/>
        </w:rPr>
      </w:pPr>
      <w:r>
        <w:rPr>
          <w:rFonts w:hint="eastAsia" w:ascii="宋体" w:hAnsi="宋体" w:eastAsia="宋体" w:cs="宋体"/>
          <w:b w:val="0"/>
          <w:bCs w:val="0"/>
          <w:sz w:val="21"/>
          <w:szCs w:val="21"/>
          <w:highlight w:val="none"/>
        </w:rPr>
        <w:t>注：附与</w:t>
      </w:r>
      <w:r>
        <w:rPr>
          <w:rFonts w:hint="eastAsia" w:ascii="宋体" w:hAnsi="宋体" w:eastAsia="宋体" w:cs="宋体"/>
          <w:b w:val="0"/>
          <w:bCs w:val="0"/>
          <w:sz w:val="21"/>
          <w:szCs w:val="21"/>
          <w:highlight w:val="none"/>
          <w:lang w:eastAsia="zh-CN"/>
        </w:rPr>
        <w:t>磋商申请人</w:t>
      </w:r>
      <w:r>
        <w:rPr>
          <w:rFonts w:hint="eastAsia" w:ascii="宋体" w:hAnsi="宋体" w:eastAsia="宋体" w:cs="宋体"/>
          <w:b w:val="0"/>
          <w:bCs w:val="0"/>
          <w:sz w:val="21"/>
          <w:szCs w:val="21"/>
          <w:highlight w:val="none"/>
        </w:rPr>
        <w:t>资格审查有关的其它内容、资料及</w:t>
      </w:r>
      <w:r>
        <w:rPr>
          <w:rFonts w:hint="eastAsia" w:ascii="宋体" w:hAnsi="宋体" w:eastAsia="宋体" w:cs="宋体"/>
          <w:b w:val="0"/>
          <w:bCs w:val="0"/>
          <w:sz w:val="21"/>
          <w:szCs w:val="21"/>
          <w:highlight w:val="none"/>
          <w:lang w:eastAsia="zh-CN"/>
        </w:rPr>
        <w:t>磋商申请人</w:t>
      </w:r>
      <w:r>
        <w:rPr>
          <w:rFonts w:hint="eastAsia" w:ascii="宋体" w:hAnsi="宋体" w:eastAsia="宋体" w:cs="宋体"/>
          <w:b w:val="0"/>
          <w:bCs w:val="0"/>
          <w:sz w:val="21"/>
          <w:szCs w:val="21"/>
          <w:highlight w:val="none"/>
        </w:rPr>
        <w:t>认为有必要提交的其它材料。</w:t>
      </w:r>
    </w:p>
    <w:p w14:paraId="242536B9">
      <w:pPr>
        <w:widowControl/>
        <w:jc w:val="left"/>
        <w:rPr>
          <w:rFonts w:ascii="宋体" w:hAnsi="宋体" w:eastAsia="宋体" w:cs="宋体"/>
          <w:highlight w:val="none"/>
        </w:rPr>
      </w:pPr>
      <w:r>
        <w:rPr>
          <w:rFonts w:hint="eastAsia" w:ascii="宋体" w:hAnsi="宋体" w:eastAsia="宋体" w:cs="宋体"/>
          <w:highlight w:val="none"/>
        </w:rPr>
        <w:br w:type="page"/>
      </w:r>
    </w:p>
    <w:p w14:paraId="29930BD5">
      <w:pPr>
        <w:widowControl/>
        <w:jc w:val="left"/>
        <w:rPr>
          <w:rFonts w:ascii="宋体" w:hAnsi="宋体" w:eastAsia="宋体" w:cs="宋体"/>
          <w:highlight w:val="none"/>
        </w:rPr>
      </w:pPr>
    </w:p>
    <w:p w14:paraId="5D47D299">
      <w:pPr>
        <w:pStyle w:val="7"/>
        <w:numPr>
          <w:ilvl w:val="0"/>
          <w:numId w:val="0"/>
        </w:numPr>
        <w:bidi w:val="0"/>
        <w:jc w:val="center"/>
        <w:rPr>
          <w:rFonts w:hint="eastAsia"/>
          <w:color w:val="auto"/>
          <w:sz w:val="28"/>
          <w:szCs w:val="28"/>
          <w:highlight w:val="none"/>
          <w:lang w:val="en-US" w:eastAsia="zh-CN"/>
        </w:rPr>
      </w:pPr>
      <w:bookmarkStart w:id="781" w:name="_Toc7252779"/>
      <w:bookmarkStart w:id="782" w:name="_Toc347849253"/>
      <w:bookmarkStart w:id="783" w:name="_Toc383175516"/>
      <w:bookmarkStart w:id="784" w:name="_Toc346496609"/>
      <w:r>
        <w:rPr>
          <w:rFonts w:hint="eastAsia"/>
          <w:color w:val="auto"/>
          <w:sz w:val="28"/>
          <w:szCs w:val="28"/>
          <w:highlight w:val="none"/>
          <w:lang w:val="en-US" w:eastAsia="zh-CN"/>
        </w:rPr>
        <w:t>二、商务报价文件</w:t>
      </w:r>
    </w:p>
    <w:bookmarkEnd w:id="781"/>
    <w:bookmarkEnd w:id="782"/>
    <w:bookmarkEnd w:id="783"/>
    <w:p w14:paraId="34843CD6">
      <w:pPr>
        <w:pStyle w:val="28"/>
        <w:spacing w:before="0" w:beforeAutospacing="0" w:after="0" w:afterAutospacing="0" w:line="360" w:lineRule="auto"/>
        <w:jc w:val="center"/>
        <w:outlineLvl w:val="2"/>
        <w:rPr>
          <w:rFonts w:hint="eastAsia" w:ascii="宋体" w:hAnsi="宋体" w:eastAsia="宋体" w:cs="宋体"/>
          <w:b/>
          <w:bCs/>
          <w:highlight w:val="none"/>
        </w:rPr>
      </w:pPr>
      <w:bookmarkStart w:id="785" w:name="_Toc7252780"/>
      <w:bookmarkStart w:id="786" w:name="_Toc347849254"/>
      <w:bookmarkStart w:id="787" w:name="_Toc383175517"/>
      <w:r>
        <w:rPr>
          <w:rFonts w:hint="eastAsia" w:ascii="宋体" w:hAnsi="宋体" w:cs="宋体"/>
          <w:b/>
          <w:highlight w:val="none"/>
          <w:lang w:val="en-US" w:eastAsia="zh-CN"/>
        </w:rPr>
        <w:t>1.</w:t>
      </w:r>
      <w:r>
        <w:rPr>
          <w:rFonts w:hint="eastAsia" w:ascii="宋体" w:hAnsi="宋体" w:eastAsia="宋体" w:cs="宋体"/>
          <w:b/>
          <w:bCs/>
          <w:highlight w:val="none"/>
        </w:rPr>
        <w:t>磋商函</w:t>
      </w:r>
    </w:p>
    <w:p w14:paraId="17C8BF70">
      <w:pPr>
        <w:pStyle w:val="28"/>
        <w:spacing w:beforeAutospacing="0" w:afterAutospacing="0" w:line="480" w:lineRule="auto"/>
        <w:ind w:left="-19" w:leftChars="-71" w:hanging="130" w:hangingChars="62"/>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采购人名称）: </w:t>
      </w:r>
    </w:p>
    <w:p w14:paraId="52AC6407">
      <w:pPr>
        <w:widowControl/>
        <w:spacing w:line="480" w:lineRule="auto"/>
        <w:ind w:left="-71" w:firstLine="420" w:firstLineChars="200"/>
        <w:rPr>
          <w:rFonts w:hint="eastAsia" w:ascii="宋体" w:hAnsi="宋体" w:eastAsia="宋体" w:cs="宋体"/>
          <w:kern w:val="0"/>
          <w:szCs w:val="21"/>
          <w:highlight w:val="none"/>
          <w:lang w:eastAsia="zh-CN"/>
        </w:rPr>
      </w:pPr>
      <w:r>
        <w:rPr>
          <w:rFonts w:hint="eastAsia" w:ascii="宋体" w:hAnsi="宋体" w:eastAsia="宋体" w:cs="宋体"/>
          <w:szCs w:val="21"/>
          <w:highlight w:val="none"/>
        </w:rPr>
        <w:t>1．我方已仔细研究</w:t>
      </w:r>
      <w:r>
        <w:rPr>
          <w:rFonts w:hint="eastAsia" w:ascii="宋体" w:hAnsi="宋体" w:eastAsia="宋体" w:cs="宋体"/>
          <w:szCs w:val="21"/>
          <w:highlight w:val="none"/>
          <w:u w:val="single"/>
        </w:rPr>
        <w:t xml:space="preserve">                              （项目名称）</w:t>
      </w:r>
      <w:r>
        <w:rPr>
          <w:rFonts w:hint="eastAsia" w:ascii="宋体" w:hAnsi="宋体" w:eastAsia="宋体" w:cs="宋体"/>
          <w:szCs w:val="21"/>
          <w:highlight w:val="none"/>
        </w:rPr>
        <w:t>（项目编号：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）竞争性磋商文件的全部内容，愿意以人民币（大写）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）的总报价（或根据竞争性磋商文件规定修正核实后确定的另一金额），</w:t>
      </w:r>
      <w:r>
        <w:rPr>
          <w:rFonts w:hint="eastAsia" w:ascii="宋体" w:hAnsi="宋体" w:eastAsia="宋体" w:cs="宋体"/>
          <w:szCs w:val="21"/>
          <w:highlight w:val="none"/>
          <w:lang w:val="en-US" w:eastAsia="zh-CN"/>
        </w:rPr>
        <w:t>合同履行期限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日历天，按合同约定实施和完成承包工程，修补工程中的任何缺陷，工程质量达到：</w:t>
      </w:r>
      <w:r>
        <w:rPr>
          <w:rFonts w:hint="eastAsia" w:ascii="宋体" w:hAnsi="宋体" w:eastAsia="宋体" w:cs="宋体"/>
          <w:kern w:val="0"/>
          <w:szCs w:val="21"/>
          <w:highlight w:val="none"/>
          <w:lang w:eastAsia="zh-CN"/>
        </w:rPr>
        <w:t>符合现行《工程施工质量验收规范》验收标准，一次性验收合格。</w:t>
      </w:r>
    </w:p>
    <w:p w14:paraId="42A12E80">
      <w:pPr>
        <w:widowControl/>
        <w:spacing w:line="480" w:lineRule="auto"/>
        <w:ind w:left="-71" w:firstLine="420" w:firstLineChars="200"/>
        <w:rPr>
          <w:rFonts w:hint="eastAsia" w:ascii="宋体" w:hAnsi="宋体" w:eastAsia="宋体" w:cs="宋体"/>
          <w:szCs w:val="21"/>
          <w:highlight w:val="none"/>
        </w:rPr>
      </w:pPr>
      <w:r>
        <w:rPr>
          <w:rFonts w:hint="eastAsia" w:ascii="宋体" w:hAnsi="宋体" w:cs="宋体"/>
          <w:color w:val="000000" w:themeColor="text1"/>
          <w:szCs w:val="21"/>
          <w:highlight w:val="none"/>
          <w:lang w:val="en-US" w:eastAsia="zh-CN"/>
        </w:rPr>
        <w:t>2</w:t>
      </w:r>
      <w:r>
        <w:rPr>
          <w:rFonts w:hint="eastAsia" w:ascii="宋体" w:hAnsi="宋体" w:eastAsia="宋体" w:cs="宋体"/>
          <w:color w:val="000000" w:themeColor="text1"/>
          <w:szCs w:val="21"/>
          <w:highlight w:val="none"/>
        </w:rPr>
        <w:t>．我</w:t>
      </w:r>
      <w:r>
        <w:rPr>
          <w:rFonts w:hint="eastAsia" w:ascii="宋体" w:hAnsi="宋体" w:eastAsia="宋体" w:cs="宋体"/>
          <w:szCs w:val="21"/>
          <w:highlight w:val="none"/>
        </w:rPr>
        <w:t>方承诺已经具备《中华人民共和国政府采购法》中第二十二条中规定的参加政府采购活动的投标</w:t>
      </w:r>
      <w:r>
        <w:rPr>
          <w:rFonts w:hint="eastAsia" w:ascii="宋体" w:hAnsi="宋体" w:eastAsia="宋体" w:cs="宋体"/>
          <w:szCs w:val="21"/>
          <w:highlight w:val="none"/>
          <w:lang w:val="en-US" w:eastAsia="zh-CN"/>
        </w:rPr>
        <w:t>磋商申请人</w:t>
      </w:r>
      <w:r>
        <w:rPr>
          <w:rFonts w:hint="eastAsia" w:ascii="宋体" w:hAnsi="宋体" w:eastAsia="宋体" w:cs="宋体"/>
          <w:szCs w:val="21"/>
          <w:highlight w:val="none"/>
        </w:rPr>
        <w:t>应当具备的条件：</w:t>
      </w:r>
    </w:p>
    <w:p w14:paraId="3A9B674D">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（1）具有独立承担民事责任的能力；</w:t>
      </w:r>
    </w:p>
    <w:p w14:paraId="446058D6">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（2）具有良好的商业信誉和健全的财务会计制度；</w:t>
      </w:r>
    </w:p>
    <w:p w14:paraId="39B56B92">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（3）具有履行合同所必需的设备和专业技术能力；</w:t>
      </w:r>
    </w:p>
    <w:p w14:paraId="55BB117B">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（4）有依法缴纳税收和社会保障资金的良好记录；</w:t>
      </w:r>
    </w:p>
    <w:p w14:paraId="4B82BE69">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（5）参加政府采购活动前三年内，在经营活动中没有重大违法记录；</w:t>
      </w:r>
    </w:p>
    <w:p w14:paraId="26071CF7">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（6）法律、行政法规规定的其他条件。</w:t>
      </w:r>
    </w:p>
    <w:p w14:paraId="34A251B1">
      <w:pPr>
        <w:widowControl/>
        <w:spacing w:line="480" w:lineRule="auto"/>
        <w:ind w:left="-71" w:firstLine="420" w:firstLineChars="200"/>
        <w:rPr>
          <w:rFonts w:hint="eastAsia" w:ascii="宋体" w:hAnsi="宋体" w:eastAsia="宋体" w:cs="宋体"/>
          <w:szCs w:val="21"/>
          <w:highlight w:val="none"/>
        </w:rPr>
      </w:pPr>
      <w:r>
        <w:rPr>
          <w:rFonts w:hint="eastAsia" w:ascii="宋体" w:hAnsi="宋体" w:cs="宋体"/>
          <w:szCs w:val="21"/>
          <w:highlight w:val="none"/>
          <w:lang w:val="en-US" w:eastAsia="zh-CN"/>
        </w:rPr>
        <w:t>3</w:t>
      </w:r>
      <w:r>
        <w:rPr>
          <w:rFonts w:hint="eastAsia" w:ascii="宋体" w:hAnsi="宋体" w:eastAsia="宋体" w:cs="宋体"/>
          <w:szCs w:val="21"/>
          <w:highlight w:val="none"/>
        </w:rPr>
        <w:t>．如我方中标：</w:t>
      </w:r>
    </w:p>
    <w:p w14:paraId="5D39EAE5">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(l）我方承诺在收到中标通知书后，在中标通知书规定的期限内与你方签订政府采购合同。</w:t>
      </w:r>
    </w:p>
    <w:p w14:paraId="1D2A7F40">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(2）本磋商函属于合同文件的组成部分。</w:t>
      </w:r>
    </w:p>
    <w:p w14:paraId="7A6BD403">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(3）我方承诺按照竞争性磋商文件规定向你方递交履约担保。</w:t>
      </w:r>
    </w:p>
    <w:p w14:paraId="64933106">
      <w:pPr>
        <w:widowControl/>
        <w:spacing w:line="480" w:lineRule="auto"/>
        <w:ind w:left="-71"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(4）我方承诺在合同约定的期限内完成并移交全部合同工程。</w:t>
      </w:r>
    </w:p>
    <w:p w14:paraId="2A97F5CC">
      <w:pPr>
        <w:widowControl/>
        <w:spacing w:line="480" w:lineRule="auto"/>
        <w:ind w:left="-71" w:firstLine="420" w:firstLineChars="200"/>
        <w:rPr>
          <w:rFonts w:hint="eastAsia" w:ascii="宋体" w:hAnsi="宋体" w:eastAsia="宋体" w:cs="宋体"/>
          <w:szCs w:val="21"/>
          <w:highlight w:val="none"/>
        </w:rPr>
      </w:pPr>
      <w:r>
        <w:rPr>
          <w:rFonts w:hint="eastAsia" w:ascii="宋体" w:hAnsi="宋体" w:cs="宋体"/>
          <w:szCs w:val="21"/>
          <w:highlight w:val="none"/>
          <w:lang w:val="en-US" w:eastAsia="zh-CN"/>
        </w:rPr>
        <w:t>4</w:t>
      </w:r>
      <w:r>
        <w:rPr>
          <w:rFonts w:hint="eastAsia" w:ascii="宋体" w:hAnsi="宋体" w:eastAsia="宋体" w:cs="宋体"/>
          <w:szCs w:val="21"/>
          <w:highlight w:val="none"/>
        </w:rPr>
        <w:t>．我方在此声明，所递交的磋商响应文件及有关资料内容完整、真实和准确。</w:t>
      </w:r>
    </w:p>
    <w:p w14:paraId="13439207">
      <w:pPr>
        <w:widowControl/>
        <w:spacing w:line="480" w:lineRule="auto"/>
        <w:ind w:left="-71" w:firstLine="420" w:firstLineChars="200"/>
        <w:rPr>
          <w:rFonts w:hint="eastAsia" w:ascii="宋体" w:hAnsi="宋体" w:eastAsia="宋体" w:cs="宋体"/>
          <w:szCs w:val="21"/>
          <w:highlight w:val="none"/>
        </w:rPr>
      </w:pPr>
      <w:r>
        <w:rPr>
          <w:rFonts w:hint="eastAsia" w:ascii="宋体" w:hAnsi="宋体" w:cs="宋体"/>
          <w:szCs w:val="21"/>
          <w:highlight w:val="none"/>
          <w:lang w:val="en-US" w:eastAsia="zh-CN"/>
        </w:rPr>
        <w:t>5</w:t>
      </w:r>
      <w:r>
        <w:rPr>
          <w:rFonts w:hint="eastAsia" w:ascii="宋体" w:hAnsi="宋体" w:eastAsia="宋体" w:cs="宋体"/>
          <w:szCs w:val="21"/>
          <w:highlight w:val="none"/>
        </w:rPr>
        <w:t>．在合同协议书正式签署生效之前，本磋商函连同你方的中标通知书将构成我们双方之间共同遵守的文件，对双方具有约束力。</w:t>
      </w:r>
    </w:p>
    <w:p w14:paraId="27FBCB44">
      <w:pPr>
        <w:widowControl/>
        <w:spacing w:line="480" w:lineRule="auto"/>
        <w:ind w:left="-71" w:firstLine="420" w:firstLineChars="200"/>
        <w:rPr>
          <w:rFonts w:hint="eastAsia" w:ascii="宋体" w:hAnsi="宋体" w:eastAsia="宋体" w:cs="宋体"/>
          <w:bCs/>
          <w:szCs w:val="21"/>
          <w:highlight w:val="none"/>
        </w:rPr>
      </w:pPr>
      <w:r>
        <w:rPr>
          <w:rFonts w:hint="eastAsia" w:ascii="宋体" w:hAnsi="宋体" w:cs="宋体"/>
          <w:szCs w:val="21"/>
          <w:highlight w:val="none"/>
          <w:lang w:val="en-US" w:eastAsia="zh-CN"/>
        </w:rPr>
        <w:t>6</w:t>
      </w:r>
      <w:r>
        <w:rPr>
          <w:rFonts w:hint="eastAsia" w:ascii="宋体" w:hAnsi="宋体" w:eastAsia="宋体" w:cs="宋体"/>
          <w:szCs w:val="21"/>
          <w:highlight w:val="none"/>
        </w:rPr>
        <w:t>．我们同意在规定的</w:t>
      </w:r>
      <w:r>
        <w:rPr>
          <w:rFonts w:hint="eastAsia" w:ascii="宋体" w:hAnsi="宋体" w:eastAsia="宋体" w:cs="宋体"/>
          <w:kern w:val="0"/>
          <w:sz w:val="21"/>
          <w:szCs w:val="21"/>
          <w:highlight w:val="none"/>
          <w:lang w:val="en-US" w:eastAsia="zh-CN"/>
        </w:rPr>
        <w:t>磋商</w:t>
      </w:r>
      <w:r>
        <w:rPr>
          <w:rFonts w:hint="eastAsia" w:ascii="宋体" w:hAnsi="宋体" w:eastAsia="宋体" w:cs="宋体"/>
          <w:kern w:val="0"/>
          <w:sz w:val="21"/>
          <w:szCs w:val="21"/>
          <w:highlight w:val="none"/>
        </w:rPr>
        <w:t>截止之日起</w:t>
      </w:r>
      <w:r>
        <w:rPr>
          <w:rFonts w:hint="eastAsia" w:ascii="宋体" w:hAnsi="宋体" w:cs="宋体"/>
          <w:kern w:val="0"/>
          <w:sz w:val="21"/>
          <w:szCs w:val="21"/>
          <w:highlight w:val="none"/>
          <w:u w:val="single"/>
          <w:lang w:val="en-US" w:eastAsia="zh-CN"/>
        </w:rPr>
        <w:t>6</w:t>
      </w:r>
      <w:r>
        <w:rPr>
          <w:rFonts w:hint="eastAsia" w:ascii="宋体" w:hAnsi="宋体" w:eastAsia="宋体" w:cs="宋体"/>
          <w:kern w:val="0"/>
          <w:sz w:val="21"/>
          <w:szCs w:val="21"/>
          <w:highlight w:val="none"/>
          <w:u w:val="single"/>
          <w:lang w:val="en-US" w:eastAsia="zh-CN"/>
        </w:rPr>
        <w:t xml:space="preserve">0 </w:t>
      </w:r>
      <w:r>
        <w:rPr>
          <w:rFonts w:hint="eastAsia" w:ascii="宋体" w:hAnsi="宋体" w:eastAsia="宋体" w:cs="宋体"/>
          <w:kern w:val="0"/>
          <w:sz w:val="21"/>
          <w:szCs w:val="21"/>
          <w:highlight w:val="none"/>
        </w:rPr>
        <w:t>日历天</w:t>
      </w:r>
      <w:r>
        <w:rPr>
          <w:rFonts w:hint="eastAsia" w:ascii="宋体" w:hAnsi="宋体" w:eastAsia="宋体" w:cs="宋体"/>
          <w:szCs w:val="21"/>
          <w:highlight w:val="none"/>
        </w:rPr>
        <w:t>内严格遵守本磋商函的各</w:t>
      </w:r>
      <w:r>
        <w:rPr>
          <w:rFonts w:hint="eastAsia" w:ascii="宋体" w:hAnsi="宋体" w:eastAsia="宋体" w:cs="宋体"/>
          <w:bCs/>
          <w:szCs w:val="21"/>
          <w:highlight w:val="none"/>
        </w:rPr>
        <w:t>项承诺。在此期限届满之前，本磋商函始终对我方具有约束力。</w:t>
      </w:r>
    </w:p>
    <w:p w14:paraId="531CAE69">
      <w:pPr>
        <w:widowControl/>
        <w:spacing w:line="480" w:lineRule="auto"/>
        <w:ind w:left="-71" w:firstLine="420" w:firstLineChars="200"/>
        <w:rPr>
          <w:rFonts w:hint="eastAsia" w:ascii="宋体" w:hAnsi="宋体" w:eastAsia="宋体" w:cs="宋体"/>
          <w:szCs w:val="21"/>
          <w:highlight w:val="none"/>
        </w:rPr>
      </w:pPr>
      <w:r>
        <w:rPr>
          <w:rFonts w:hint="eastAsia" w:ascii="宋体" w:hAnsi="宋体" w:cs="宋体"/>
          <w:szCs w:val="21"/>
          <w:highlight w:val="none"/>
          <w:lang w:val="en-US" w:eastAsia="zh-CN"/>
        </w:rPr>
        <w:t>7</w:t>
      </w:r>
      <w:r>
        <w:rPr>
          <w:rFonts w:hint="eastAsia" w:ascii="宋体" w:hAnsi="宋体" w:eastAsia="宋体" w:cs="宋体"/>
          <w:szCs w:val="21"/>
          <w:highlight w:val="none"/>
        </w:rPr>
        <w:t>．</w:t>
      </w:r>
      <w:r>
        <w:rPr>
          <w:rFonts w:hint="eastAsia" w:ascii="宋体" w:hAnsi="宋体" w:eastAsia="宋体" w:cs="宋体"/>
          <w:bCs/>
          <w:szCs w:val="21"/>
          <w:highlight w:val="none"/>
        </w:rPr>
        <w:t>如果我们在磋商有效期内撤回磋商响应文件</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或拒绝接受按</w:t>
      </w:r>
      <w:r>
        <w:rPr>
          <w:rFonts w:hint="eastAsia" w:ascii="宋体" w:hAnsi="宋体" w:eastAsia="宋体" w:cs="宋体"/>
          <w:bCs/>
          <w:szCs w:val="21"/>
          <w:highlight w:val="none"/>
          <w:lang w:val="en-US" w:eastAsia="zh-CN"/>
        </w:rPr>
        <w:t>竞争性磋商文件</w:t>
      </w:r>
      <w:r>
        <w:rPr>
          <w:rFonts w:hint="eastAsia" w:ascii="宋体" w:hAnsi="宋体" w:eastAsia="宋体" w:cs="宋体"/>
          <w:bCs/>
          <w:szCs w:val="21"/>
          <w:highlight w:val="none"/>
        </w:rPr>
        <w:t>规定对磋商响应文件中细微偏差进行澄清与补正</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或提交了虚假材料</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或在接到中标通知书后的</w:t>
      </w:r>
      <w:r>
        <w:rPr>
          <w:rFonts w:hint="eastAsia" w:ascii="宋体" w:hAnsi="宋体" w:eastAsia="宋体" w:cs="宋体"/>
          <w:bCs/>
          <w:szCs w:val="21"/>
          <w:highlight w:val="none"/>
          <w:lang w:val="en-US" w:eastAsia="zh-CN"/>
        </w:rPr>
        <w:t>30</w:t>
      </w:r>
      <w:r>
        <w:rPr>
          <w:rFonts w:hint="eastAsia" w:ascii="宋体" w:hAnsi="宋体" w:eastAsia="宋体" w:cs="宋体"/>
          <w:bCs/>
          <w:szCs w:val="21"/>
          <w:highlight w:val="none"/>
        </w:rPr>
        <w:t>天内未能或拒绝签订合同协议书</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或未能提交履约担保</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或在中标公示期间表明将放弃中标</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或拒绝接受不平衡报价调整，你单位有权没收磋商保证金，另选中标单位。</w:t>
      </w:r>
    </w:p>
    <w:p w14:paraId="3FB25BBA">
      <w:pPr>
        <w:pStyle w:val="19"/>
        <w:snapToGrid w:val="0"/>
        <w:spacing w:line="480" w:lineRule="auto"/>
        <w:ind w:firstLine="420" w:firstLineChars="200"/>
        <w:rPr>
          <w:rFonts w:hint="eastAsia" w:ascii="宋体" w:hAnsi="宋体" w:eastAsia="宋体" w:cs="宋体"/>
          <w:color w:val="000000"/>
          <w:sz w:val="21"/>
          <w:szCs w:val="21"/>
          <w:highlight w:val="none"/>
        </w:rPr>
      </w:pPr>
      <w:bookmarkStart w:id="788" w:name="_Toc317238017"/>
      <w:bookmarkStart w:id="789" w:name="_Toc88917977"/>
      <w:bookmarkStart w:id="790" w:name="_Toc24715"/>
      <w:bookmarkStart w:id="791" w:name="_Toc272831242"/>
      <w:bookmarkStart w:id="792" w:name="_Toc317982053"/>
    </w:p>
    <w:p w14:paraId="40ED2989">
      <w:pPr>
        <w:pStyle w:val="19"/>
        <w:snapToGrid w:val="0"/>
        <w:spacing w:line="480" w:lineRule="auto"/>
        <w:ind w:firstLine="420" w:firstLineChars="200"/>
        <w:rPr>
          <w:rFonts w:hint="eastAsia" w:ascii="宋体" w:hAnsi="宋体" w:eastAsia="宋体" w:cs="宋体"/>
          <w:color w:val="000000"/>
          <w:sz w:val="21"/>
          <w:szCs w:val="21"/>
          <w:highlight w:val="none"/>
        </w:rPr>
      </w:pPr>
    </w:p>
    <w:p w14:paraId="5AF361FD">
      <w:pPr>
        <w:pStyle w:val="19"/>
        <w:snapToGrid w:val="0"/>
        <w:spacing w:line="48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磋商申请人</w:t>
      </w:r>
      <w:r>
        <w:rPr>
          <w:rFonts w:hint="eastAsia" w:ascii="宋体" w:hAnsi="宋体" w:eastAsia="宋体" w:cs="宋体"/>
          <w:color w:val="000000"/>
          <w:sz w:val="21"/>
          <w:szCs w:val="21"/>
          <w:highlight w:val="none"/>
        </w:rPr>
        <w:t>（电子签章）：</w:t>
      </w:r>
      <w:r>
        <w:rPr>
          <w:rFonts w:hint="eastAsia" w:ascii="宋体" w:hAnsi="宋体" w:eastAsia="宋体" w:cs="宋体"/>
          <w:bCs/>
          <w:color w:val="000000"/>
          <w:sz w:val="21"/>
          <w:szCs w:val="21"/>
          <w:highlight w:val="none"/>
        </w:rPr>
        <w:t>_____________________</w:t>
      </w:r>
    </w:p>
    <w:p w14:paraId="64ADE6DD">
      <w:pPr>
        <w:pStyle w:val="19"/>
        <w:snapToGrid w:val="0"/>
        <w:spacing w:line="48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法定代表人或委托代理人（签字或电子签章）：</w:t>
      </w:r>
      <w:r>
        <w:rPr>
          <w:rFonts w:hint="eastAsia" w:ascii="宋体" w:hAnsi="宋体" w:eastAsia="宋体" w:cs="宋体"/>
          <w:bCs/>
          <w:color w:val="000000"/>
          <w:sz w:val="21"/>
          <w:szCs w:val="21"/>
          <w:highlight w:val="none"/>
        </w:rPr>
        <w:t>_____________________</w:t>
      </w:r>
    </w:p>
    <w:p w14:paraId="61FAE353">
      <w:pPr>
        <w:pStyle w:val="19"/>
        <w:snapToGrid w:val="0"/>
        <w:spacing w:line="48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地址：</w:t>
      </w:r>
      <w:r>
        <w:rPr>
          <w:rFonts w:hint="eastAsia" w:ascii="宋体" w:hAnsi="宋体" w:eastAsia="宋体" w:cs="宋体"/>
          <w:bCs/>
          <w:color w:val="000000"/>
          <w:sz w:val="21"/>
          <w:szCs w:val="21"/>
          <w:highlight w:val="none"/>
        </w:rPr>
        <w:t xml:space="preserve">_____________________     </w:t>
      </w:r>
      <w:r>
        <w:rPr>
          <w:rFonts w:hint="eastAsia" w:ascii="宋体" w:hAnsi="宋体" w:eastAsia="宋体" w:cs="宋体"/>
          <w:color w:val="000000"/>
          <w:sz w:val="21"/>
          <w:szCs w:val="21"/>
          <w:highlight w:val="none"/>
        </w:rPr>
        <w:t>邮政编码：</w:t>
      </w:r>
      <w:r>
        <w:rPr>
          <w:rFonts w:hint="eastAsia" w:ascii="宋体" w:hAnsi="宋体" w:eastAsia="宋体" w:cs="宋体"/>
          <w:bCs/>
          <w:color w:val="000000"/>
          <w:sz w:val="21"/>
          <w:szCs w:val="21"/>
          <w:highlight w:val="none"/>
        </w:rPr>
        <w:t>__________________</w:t>
      </w:r>
    </w:p>
    <w:p w14:paraId="2525BE69">
      <w:pPr>
        <w:pStyle w:val="19"/>
        <w:snapToGrid w:val="0"/>
        <w:spacing w:line="480" w:lineRule="auto"/>
        <w:ind w:firstLine="420" w:firstLineChars="200"/>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电话：</w:t>
      </w:r>
      <w:r>
        <w:rPr>
          <w:rFonts w:hint="eastAsia" w:ascii="宋体" w:hAnsi="宋体" w:eastAsia="宋体" w:cs="宋体"/>
          <w:bCs/>
          <w:color w:val="000000"/>
          <w:sz w:val="21"/>
          <w:szCs w:val="21"/>
          <w:highlight w:val="none"/>
        </w:rPr>
        <w:t xml:space="preserve">_____________________     </w:t>
      </w:r>
      <w:r>
        <w:rPr>
          <w:rFonts w:hint="eastAsia" w:ascii="宋体" w:hAnsi="宋体" w:eastAsia="宋体" w:cs="宋体"/>
          <w:color w:val="000000"/>
          <w:sz w:val="21"/>
          <w:szCs w:val="21"/>
          <w:highlight w:val="none"/>
        </w:rPr>
        <w:t>传真：</w:t>
      </w:r>
      <w:r>
        <w:rPr>
          <w:rFonts w:hint="eastAsia" w:ascii="宋体" w:hAnsi="宋体" w:eastAsia="宋体" w:cs="宋体"/>
          <w:bCs/>
          <w:color w:val="000000"/>
          <w:sz w:val="21"/>
          <w:szCs w:val="21"/>
          <w:highlight w:val="none"/>
        </w:rPr>
        <w:t xml:space="preserve">_____________________ </w:t>
      </w:r>
    </w:p>
    <w:p w14:paraId="2DB1E3C4">
      <w:pPr>
        <w:pStyle w:val="19"/>
        <w:snapToGrid w:val="0"/>
        <w:spacing w:line="480" w:lineRule="auto"/>
        <w:ind w:firstLine="420" w:firstLineChars="200"/>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日期：</w:t>
      </w:r>
      <w:r>
        <w:rPr>
          <w:rFonts w:hint="eastAsia" w:ascii="宋体" w:hAnsi="宋体" w:eastAsia="宋体" w:cs="宋体"/>
          <w:bCs/>
          <w:color w:val="000000"/>
          <w:sz w:val="21"/>
          <w:szCs w:val="21"/>
          <w:highlight w:val="none"/>
        </w:rPr>
        <w:t>_____________________</w:t>
      </w:r>
    </w:p>
    <w:bookmarkEnd w:id="788"/>
    <w:bookmarkEnd w:id="789"/>
    <w:bookmarkEnd w:id="790"/>
    <w:bookmarkEnd w:id="791"/>
    <w:bookmarkEnd w:id="792"/>
    <w:p w14:paraId="4DC613CF">
      <w:pPr>
        <w:jc w:val="center"/>
        <w:rPr>
          <w:rFonts w:hint="eastAsia" w:ascii="宋体" w:hAnsi="宋体" w:eastAsia="宋体" w:cs="宋体"/>
          <w:b/>
          <w:sz w:val="24"/>
          <w:szCs w:val="24"/>
          <w:highlight w:val="none"/>
          <w:lang w:val="en-US" w:eastAsia="zh-CN"/>
        </w:rPr>
      </w:pPr>
    </w:p>
    <w:p w14:paraId="0D82AA7B">
      <w:pPr>
        <w:jc w:val="center"/>
        <w:rPr>
          <w:rFonts w:hint="eastAsia" w:ascii="宋体" w:hAnsi="宋体" w:eastAsia="宋体" w:cs="宋体"/>
          <w:b/>
          <w:sz w:val="24"/>
          <w:szCs w:val="24"/>
          <w:highlight w:val="none"/>
          <w:lang w:val="en-US" w:eastAsia="zh-CN"/>
        </w:rPr>
      </w:pPr>
    </w:p>
    <w:p w14:paraId="1A240F01">
      <w:pPr>
        <w:jc w:val="center"/>
        <w:rPr>
          <w:rFonts w:hint="eastAsia" w:ascii="宋体" w:hAnsi="宋体" w:eastAsia="宋体" w:cs="宋体"/>
          <w:b/>
          <w:sz w:val="24"/>
          <w:szCs w:val="24"/>
          <w:highlight w:val="none"/>
          <w:lang w:val="en-US" w:eastAsia="zh-CN"/>
        </w:rPr>
      </w:pPr>
    </w:p>
    <w:p w14:paraId="2009A0AB">
      <w:pPr>
        <w:jc w:val="center"/>
        <w:rPr>
          <w:rFonts w:hint="eastAsia" w:ascii="宋体" w:hAnsi="宋体" w:eastAsia="宋体" w:cs="宋体"/>
          <w:b/>
          <w:sz w:val="24"/>
          <w:szCs w:val="24"/>
          <w:highlight w:val="none"/>
          <w:lang w:val="en-US" w:eastAsia="zh-CN"/>
        </w:rPr>
      </w:pPr>
    </w:p>
    <w:p w14:paraId="4AADB5B6">
      <w:pPr>
        <w:jc w:val="center"/>
        <w:rPr>
          <w:rFonts w:hint="eastAsia" w:ascii="宋体" w:hAnsi="宋体" w:eastAsia="宋体" w:cs="宋体"/>
          <w:b/>
          <w:sz w:val="24"/>
          <w:szCs w:val="24"/>
          <w:highlight w:val="none"/>
          <w:lang w:val="en-US" w:eastAsia="zh-CN"/>
        </w:rPr>
      </w:pPr>
    </w:p>
    <w:p w14:paraId="3154D65E">
      <w:pPr>
        <w:jc w:val="center"/>
        <w:rPr>
          <w:rFonts w:hint="eastAsia" w:ascii="宋体" w:hAnsi="宋体" w:eastAsia="宋体" w:cs="宋体"/>
          <w:b/>
          <w:sz w:val="24"/>
          <w:szCs w:val="24"/>
          <w:highlight w:val="none"/>
          <w:lang w:val="en-US" w:eastAsia="zh-CN"/>
        </w:rPr>
      </w:pPr>
    </w:p>
    <w:p w14:paraId="01A3BC8A">
      <w:pPr>
        <w:jc w:val="center"/>
        <w:rPr>
          <w:rFonts w:hint="eastAsia" w:ascii="宋体" w:hAnsi="宋体" w:eastAsia="宋体" w:cs="宋体"/>
          <w:b/>
          <w:sz w:val="24"/>
          <w:szCs w:val="24"/>
          <w:highlight w:val="none"/>
          <w:lang w:val="en-US" w:eastAsia="zh-CN"/>
        </w:rPr>
      </w:pPr>
    </w:p>
    <w:p w14:paraId="61D0AC9A">
      <w:pPr>
        <w:jc w:val="center"/>
        <w:rPr>
          <w:rFonts w:hint="eastAsia" w:ascii="宋体" w:hAnsi="宋体" w:eastAsia="宋体" w:cs="宋体"/>
          <w:b/>
          <w:sz w:val="24"/>
          <w:szCs w:val="24"/>
          <w:highlight w:val="none"/>
          <w:lang w:val="en-US" w:eastAsia="zh-CN"/>
        </w:rPr>
      </w:pPr>
    </w:p>
    <w:p w14:paraId="20D27737">
      <w:pPr>
        <w:jc w:val="center"/>
        <w:rPr>
          <w:rFonts w:hint="eastAsia" w:ascii="宋体" w:hAnsi="宋体" w:eastAsia="宋体" w:cs="宋体"/>
          <w:b/>
          <w:sz w:val="24"/>
          <w:szCs w:val="24"/>
          <w:highlight w:val="none"/>
          <w:lang w:val="en-US" w:eastAsia="zh-CN"/>
        </w:rPr>
      </w:pPr>
    </w:p>
    <w:p w14:paraId="2E80070D">
      <w:pPr>
        <w:jc w:val="center"/>
        <w:rPr>
          <w:rFonts w:hint="eastAsia" w:ascii="宋体" w:hAnsi="宋体" w:eastAsia="宋体" w:cs="宋体"/>
          <w:b/>
          <w:sz w:val="24"/>
          <w:szCs w:val="24"/>
          <w:highlight w:val="none"/>
          <w:lang w:val="en-US" w:eastAsia="zh-CN"/>
        </w:rPr>
      </w:pPr>
    </w:p>
    <w:p w14:paraId="4BD4523E">
      <w:pPr>
        <w:jc w:val="center"/>
        <w:rPr>
          <w:rFonts w:hint="eastAsia" w:ascii="宋体" w:hAnsi="宋体" w:eastAsia="宋体" w:cs="宋体"/>
          <w:b/>
          <w:sz w:val="24"/>
          <w:szCs w:val="24"/>
          <w:highlight w:val="none"/>
          <w:lang w:val="en-US" w:eastAsia="zh-CN"/>
        </w:rPr>
      </w:pPr>
    </w:p>
    <w:p w14:paraId="563ED648">
      <w:pPr>
        <w:jc w:val="center"/>
        <w:rPr>
          <w:rFonts w:hint="eastAsia" w:ascii="宋体" w:hAnsi="宋体" w:eastAsia="宋体" w:cs="宋体"/>
          <w:b/>
          <w:sz w:val="24"/>
          <w:szCs w:val="24"/>
          <w:highlight w:val="none"/>
          <w:lang w:val="en-US" w:eastAsia="zh-CN"/>
        </w:rPr>
      </w:pPr>
    </w:p>
    <w:p w14:paraId="7D90CB50">
      <w:pPr>
        <w:jc w:val="center"/>
        <w:rPr>
          <w:rFonts w:hint="eastAsia" w:ascii="宋体" w:hAnsi="宋体" w:eastAsia="宋体" w:cs="宋体"/>
          <w:b/>
          <w:sz w:val="24"/>
          <w:szCs w:val="24"/>
          <w:highlight w:val="none"/>
          <w:lang w:val="en-US" w:eastAsia="zh-CN"/>
        </w:rPr>
      </w:pPr>
    </w:p>
    <w:p w14:paraId="30C7DA6E">
      <w:pPr>
        <w:jc w:val="center"/>
        <w:rPr>
          <w:rFonts w:hint="eastAsia" w:ascii="宋体" w:hAnsi="宋体" w:eastAsia="宋体" w:cs="宋体"/>
          <w:b/>
          <w:sz w:val="24"/>
          <w:szCs w:val="24"/>
          <w:highlight w:val="none"/>
          <w:lang w:val="en-US" w:eastAsia="zh-CN"/>
        </w:rPr>
      </w:pPr>
    </w:p>
    <w:p w14:paraId="60EC1688">
      <w:pPr>
        <w:jc w:val="center"/>
        <w:rPr>
          <w:rFonts w:hint="eastAsia" w:ascii="宋体" w:hAnsi="宋体" w:eastAsia="宋体" w:cs="宋体"/>
          <w:b/>
          <w:sz w:val="24"/>
          <w:szCs w:val="24"/>
          <w:highlight w:val="none"/>
          <w:lang w:val="en-US" w:eastAsia="zh-CN"/>
        </w:rPr>
      </w:pPr>
    </w:p>
    <w:p w14:paraId="033A5573">
      <w:pPr>
        <w:jc w:val="center"/>
        <w:rPr>
          <w:rFonts w:hint="eastAsia" w:ascii="宋体" w:hAnsi="宋体" w:eastAsia="宋体" w:cs="宋体"/>
          <w:b/>
          <w:sz w:val="24"/>
          <w:szCs w:val="24"/>
          <w:highlight w:val="none"/>
          <w:lang w:val="en-US" w:eastAsia="zh-CN"/>
        </w:rPr>
      </w:pPr>
    </w:p>
    <w:p w14:paraId="5A55C869">
      <w:pPr>
        <w:jc w:val="center"/>
        <w:rPr>
          <w:rFonts w:hint="eastAsia" w:ascii="宋体" w:hAnsi="宋体" w:eastAsia="宋体" w:cs="宋体"/>
          <w:b/>
          <w:sz w:val="24"/>
          <w:szCs w:val="24"/>
          <w:highlight w:val="none"/>
          <w:lang w:val="en-US" w:eastAsia="zh-CN"/>
        </w:rPr>
      </w:pPr>
    </w:p>
    <w:p w14:paraId="54EF99DF">
      <w:pPr>
        <w:jc w:val="center"/>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2.磋商</w:t>
      </w:r>
      <w:r>
        <w:rPr>
          <w:rFonts w:hint="eastAsia" w:ascii="宋体" w:hAnsi="宋体" w:eastAsia="宋体" w:cs="宋体"/>
          <w:b/>
          <w:sz w:val="24"/>
          <w:szCs w:val="24"/>
          <w:highlight w:val="none"/>
        </w:rPr>
        <w:t>报价一览表</w:t>
      </w:r>
      <w:bookmarkEnd w:id="784"/>
      <w:bookmarkEnd w:id="785"/>
      <w:bookmarkEnd w:id="786"/>
      <w:bookmarkEnd w:id="787"/>
    </w:p>
    <w:p w14:paraId="404D10B2">
      <w:pPr>
        <w:rPr>
          <w:rFonts w:ascii="宋体" w:hAnsi="宋体" w:eastAsia="宋体" w:cs="宋体"/>
          <w:highlight w:val="none"/>
        </w:rPr>
      </w:pPr>
    </w:p>
    <w:p w14:paraId="0E31B2F2">
      <w:pPr>
        <w:spacing w:line="360" w:lineRule="auto"/>
        <w:rPr>
          <w:rFonts w:ascii="宋体" w:hAnsi="宋体" w:eastAsia="宋体" w:cs="宋体"/>
          <w:b/>
          <w:bCs/>
          <w:highlight w:val="none"/>
        </w:rPr>
      </w:pPr>
    </w:p>
    <w:p w14:paraId="26C842DF">
      <w:p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项目名称：                               </w:t>
      </w:r>
    </w:p>
    <w:p w14:paraId="59655C33">
      <w:pPr>
        <w:spacing w:line="360" w:lineRule="auto"/>
        <w:rPr>
          <w:rFonts w:ascii="宋体" w:hAnsi="宋体" w:eastAsia="宋体" w:cs="宋体"/>
          <w:b/>
          <w:bCs/>
          <w:highlight w:val="none"/>
          <w:u w:val="single"/>
        </w:rPr>
      </w:pPr>
      <w:r>
        <w:rPr>
          <w:rFonts w:hint="eastAsia" w:ascii="宋体" w:hAnsi="宋体" w:eastAsia="宋体" w:cs="宋体"/>
          <w:b/>
          <w:bCs/>
          <w:highlight w:val="none"/>
          <w:lang w:eastAsia="zh-CN"/>
        </w:rPr>
        <w:t>项目</w:t>
      </w:r>
      <w:r>
        <w:rPr>
          <w:rFonts w:hint="eastAsia" w:ascii="宋体" w:hAnsi="宋体" w:eastAsia="宋体" w:cs="宋体"/>
          <w:b/>
          <w:bCs/>
          <w:highlight w:val="none"/>
        </w:rPr>
        <w:t>编号：</w:t>
      </w:r>
    </w:p>
    <w:tbl>
      <w:tblPr>
        <w:tblStyle w:val="30"/>
        <w:tblW w:w="10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2021"/>
        <w:gridCol w:w="2082"/>
        <w:gridCol w:w="2415"/>
        <w:gridCol w:w="1471"/>
      </w:tblGrid>
      <w:tr w14:paraId="07DA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2425" w:type="dxa"/>
            <w:vAlign w:val="center"/>
          </w:tcPr>
          <w:p w14:paraId="26CB7647">
            <w:pPr>
              <w:spacing w:line="360" w:lineRule="auto"/>
              <w:jc w:val="center"/>
              <w:rPr>
                <w:rFonts w:ascii="宋体" w:hAnsi="宋体" w:eastAsia="宋体" w:cs="宋体"/>
                <w:strike/>
                <w:highlight w:val="none"/>
              </w:rPr>
            </w:pPr>
            <w:r>
              <w:rPr>
                <w:rFonts w:hint="eastAsia" w:ascii="宋体" w:hAnsi="宋体" w:eastAsia="宋体" w:cs="宋体"/>
                <w:highlight w:val="none"/>
              </w:rPr>
              <w:t>磋商报价（元）</w:t>
            </w:r>
          </w:p>
        </w:tc>
        <w:tc>
          <w:tcPr>
            <w:tcW w:w="2021" w:type="dxa"/>
            <w:vAlign w:val="center"/>
          </w:tcPr>
          <w:p w14:paraId="74495F03">
            <w:pPr>
              <w:spacing w:line="360" w:lineRule="auto"/>
              <w:jc w:val="center"/>
              <w:rPr>
                <w:rFonts w:ascii="宋体" w:hAnsi="宋体" w:eastAsia="宋体" w:cs="宋体"/>
                <w:highlight w:val="none"/>
              </w:rPr>
            </w:pPr>
            <w:r>
              <w:rPr>
                <w:rFonts w:hint="eastAsia" w:ascii="宋体" w:hAnsi="宋体" w:eastAsia="宋体" w:cs="宋体"/>
                <w:kern w:val="0"/>
                <w:highlight w:val="none"/>
              </w:rPr>
              <w:t>合同履行期限</w:t>
            </w:r>
          </w:p>
        </w:tc>
        <w:tc>
          <w:tcPr>
            <w:tcW w:w="2082" w:type="dxa"/>
            <w:vAlign w:val="center"/>
          </w:tcPr>
          <w:p w14:paraId="0A2190AE">
            <w:pPr>
              <w:spacing w:line="360" w:lineRule="auto"/>
              <w:jc w:val="center"/>
              <w:rPr>
                <w:rFonts w:ascii="宋体" w:hAnsi="宋体" w:eastAsia="宋体" w:cs="宋体"/>
                <w:highlight w:val="none"/>
              </w:rPr>
            </w:pPr>
            <w:r>
              <w:rPr>
                <w:rFonts w:hint="eastAsia" w:ascii="宋体" w:hAnsi="宋体" w:eastAsia="宋体" w:cs="宋体"/>
                <w:highlight w:val="none"/>
              </w:rPr>
              <w:t>质量承诺</w:t>
            </w:r>
          </w:p>
        </w:tc>
        <w:tc>
          <w:tcPr>
            <w:tcW w:w="2415" w:type="dxa"/>
            <w:vAlign w:val="center"/>
          </w:tcPr>
          <w:p w14:paraId="62D7EED2">
            <w:pPr>
              <w:spacing w:line="360" w:lineRule="auto"/>
              <w:jc w:val="center"/>
              <w:rPr>
                <w:rFonts w:hint="eastAsia" w:ascii="宋体" w:hAnsi="宋体" w:eastAsia="宋体" w:cs="宋体"/>
                <w:highlight w:val="none"/>
                <w:lang w:eastAsia="zh-CN"/>
              </w:rPr>
            </w:pPr>
            <w:r>
              <w:rPr>
                <w:rFonts w:hint="eastAsia" w:ascii="宋体" w:hAnsi="宋体" w:eastAsia="宋体" w:cs="宋体"/>
                <w:highlight w:val="none"/>
              </w:rPr>
              <w:t>项目</w:t>
            </w:r>
            <w:r>
              <w:rPr>
                <w:rFonts w:hint="eastAsia" w:ascii="宋体" w:hAnsi="宋体" w:eastAsia="宋体" w:cs="宋体"/>
                <w:highlight w:val="none"/>
                <w:lang w:eastAsia="zh-CN"/>
              </w:rPr>
              <w:t>经理</w:t>
            </w:r>
          </w:p>
        </w:tc>
        <w:tc>
          <w:tcPr>
            <w:tcW w:w="1471" w:type="dxa"/>
            <w:vAlign w:val="center"/>
          </w:tcPr>
          <w:p w14:paraId="016BFDD7">
            <w:pPr>
              <w:spacing w:line="360" w:lineRule="auto"/>
              <w:jc w:val="center"/>
              <w:rPr>
                <w:rFonts w:ascii="宋体" w:hAnsi="宋体" w:eastAsia="宋体" w:cs="宋体"/>
                <w:highlight w:val="none"/>
              </w:rPr>
            </w:pPr>
            <w:r>
              <w:rPr>
                <w:rFonts w:hint="eastAsia" w:ascii="宋体" w:hAnsi="宋体" w:eastAsia="宋体" w:cs="宋体"/>
                <w:highlight w:val="none"/>
              </w:rPr>
              <w:t>备 注</w:t>
            </w:r>
          </w:p>
        </w:tc>
      </w:tr>
      <w:tr w14:paraId="4E01E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5" w:hRule="atLeast"/>
          <w:jc w:val="center"/>
        </w:trPr>
        <w:tc>
          <w:tcPr>
            <w:tcW w:w="2425" w:type="dxa"/>
            <w:vAlign w:val="center"/>
          </w:tcPr>
          <w:p w14:paraId="57EE8FD7">
            <w:pPr>
              <w:widowControl/>
              <w:spacing w:line="360" w:lineRule="auto"/>
              <w:jc w:val="center"/>
              <w:rPr>
                <w:rFonts w:ascii="宋体" w:hAnsi="宋体" w:eastAsia="宋体" w:cs="宋体"/>
                <w:highlight w:val="none"/>
              </w:rPr>
            </w:pPr>
          </w:p>
        </w:tc>
        <w:tc>
          <w:tcPr>
            <w:tcW w:w="2021" w:type="dxa"/>
            <w:vAlign w:val="center"/>
          </w:tcPr>
          <w:p w14:paraId="3684F606">
            <w:pPr>
              <w:widowControl/>
              <w:spacing w:line="360" w:lineRule="auto"/>
              <w:jc w:val="left"/>
              <w:rPr>
                <w:rFonts w:ascii="宋体" w:hAnsi="宋体" w:eastAsia="宋体" w:cs="宋体"/>
                <w:highlight w:val="none"/>
              </w:rPr>
            </w:pPr>
          </w:p>
        </w:tc>
        <w:tc>
          <w:tcPr>
            <w:tcW w:w="2082" w:type="dxa"/>
            <w:vAlign w:val="center"/>
          </w:tcPr>
          <w:p w14:paraId="1FD34165">
            <w:pPr>
              <w:widowControl/>
              <w:spacing w:line="360" w:lineRule="auto"/>
              <w:jc w:val="left"/>
              <w:rPr>
                <w:rFonts w:ascii="宋体" w:hAnsi="宋体" w:eastAsia="宋体" w:cs="宋体"/>
                <w:highlight w:val="none"/>
              </w:rPr>
            </w:pPr>
          </w:p>
        </w:tc>
        <w:tc>
          <w:tcPr>
            <w:tcW w:w="2415" w:type="dxa"/>
            <w:vAlign w:val="center"/>
          </w:tcPr>
          <w:p w14:paraId="66F3C823">
            <w:pPr>
              <w:spacing w:line="360" w:lineRule="auto"/>
              <w:rPr>
                <w:rFonts w:ascii="宋体" w:hAnsi="宋体" w:eastAsia="宋体" w:cs="宋体"/>
                <w:highlight w:val="none"/>
              </w:rPr>
            </w:pPr>
            <w:r>
              <w:rPr>
                <w:rFonts w:hint="eastAsia" w:ascii="宋体" w:hAnsi="宋体" w:eastAsia="宋体" w:cs="宋体"/>
                <w:highlight w:val="none"/>
              </w:rPr>
              <w:t>姓名：</w:t>
            </w:r>
          </w:p>
          <w:p w14:paraId="5C7A81B5">
            <w:pPr>
              <w:widowControl/>
              <w:spacing w:line="360" w:lineRule="auto"/>
              <w:jc w:val="left"/>
              <w:rPr>
                <w:rFonts w:ascii="宋体" w:hAnsi="宋体" w:eastAsia="宋体" w:cs="宋体"/>
                <w:highlight w:val="none"/>
                <w:u w:val="single"/>
              </w:rPr>
            </w:pPr>
            <w:r>
              <w:rPr>
                <w:rFonts w:hint="eastAsia" w:ascii="宋体" w:hAnsi="宋体" w:eastAsia="宋体" w:cs="宋体"/>
                <w:highlight w:val="none"/>
              </w:rPr>
              <w:t>证书编号：</w:t>
            </w:r>
          </w:p>
        </w:tc>
        <w:tc>
          <w:tcPr>
            <w:tcW w:w="1471" w:type="dxa"/>
            <w:vAlign w:val="center"/>
          </w:tcPr>
          <w:p w14:paraId="77231FFE">
            <w:pPr>
              <w:spacing w:line="360" w:lineRule="auto"/>
              <w:rPr>
                <w:rFonts w:ascii="宋体" w:hAnsi="宋体" w:eastAsia="宋体" w:cs="宋体"/>
                <w:highlight w:val="none"/>
              </w:rPr>
            </w:pPr>
          </w:p>
        </w:tc>
      </w:tr>
      <w:tr w14:paraId="1FB2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414" w:type="dxa"/>
            <w:gridSpan w:val="5"/>
          </w:tcPr>
          <w:p w14:paraId="50EBED15">
            <w:pPr>
              <w:spacing w:line="360" w:lineRule="auto"/>
              <w:rPr>
                <w:rFonts w:ascii="宋体" w:hAnsi="宋体" w:eastAsia="宋体" w:cs="宋体"/>
                <w:highlight w:val="none"/>
              </w:rPr>
            </w:pPr>
            <w:r>
              <w:rPr>
                <w:rFonts w:hint="eastAsia" w:ascii="宋体" w:hAnsi="宋体" w:eastAsia="宋体" w:cs="宋体"/>
                <w:highlight w:val="none"/>
              </w:rPr>
              <w:t xml:space="preserve">磋商申请人（盖章）： </w:t>
            </w:r>
          </w:p>
          <w:p w14:paraId="76F0A597">
            <w:pPr>
              <w:spacing w:line="360" w:lineRule="auto"/>
              <w:rPr>
                <w:rFonts w:ascii="宋体" w:hAnsi="宋体" w:eastAsia="宋体" w:cs="宋体"/>
                <w:highlight w:val="none"/>
              </w:rPr>
            </w:pPr>
          </w:p>
          <w:p w14:paraId="08FD7EDD">
            <w:pPr>
              <w:spacing w:line="360" w:lineRule="auto"/>
              <w:rPr>
                <w:rFonts w:ascii="宋体" w:hAnsi="宋体" w:eastAsia="宋体" w:cs="宋体"/>
                <w:highlight w:val="none"/>
              </w:rPr>
            </w:pPr>
            <w:r>
              <w:rPr>
                <w:rFonts w:hint="eastAsia" w:ascii="宋体" w:hAnsi="宋体" w:eastAsia="宋体" w:cs="宋体"/>
                <w:highlight w:val="none"/>
              </w:rPr>
              <w:t>法定代表人（负责人）或其委托代理人（签字或盖章）：</w:t>
            </w:r>
          </w:p>
          <w:p w14:paraId="7CEF44F7">
            <w:pPr>
              <w:spacing w:line="360" w:lineRule="auto"/>
              <w:rPr>
                <w:rFonts w:ascii="宋体" w:hAnsi="宋体" w:eastAsia="宋体" w:cs="宋体"/>
                <w:highlight w:val="none"/>
              </w:rPr>
            </w:pPr>
          </w:p>
          <w:p w14:paraId="3E499C45">
            <w:pPr>
              <w:spacing w:line="360" w:lineRule="auto"/>
              <w:rPr>
                <w:rFonts w:ascii="宋体" w:hAnsi="宋体" w:eastAsia="宋体" w:cs="宋体"/>
                <w:highlight w:val="none"/>
              </w:rPr>
            </w:pPr>
            <w:r>
              <w:rPr>
                <w:rFonts w:hint="eastAsia" w:ascii="宋体" w:hAnsi="宋体" w:eastAsia="宋体" w:cs="宋体"/>
                <w:highlight w:val="none"/>
              </w:rPr>
              <w:t>日</w:t>
            </w:r>
            <w:r>
              <w:rPr>
                <w:rFonts w:hint="eastAsia" w:ascii="宋体" w:hAnsi="宋体" w:eastAsia="宋体" w:cs="宋体"/>
                <w:highlight w:val="none"/>
                <w:lang w:val="en-US" w:eastAsia="zh-CN"/>
              </w:rPr>
              <w:t xml:space="preserve">  </w:t>
            </w:r>
            <w:r>
              <w:rPr>
                <w:rFonts w:hint="eastAsia" w:ascii="宋体" w:hAnsi="宋体" w:eastAsia="宋体" w:cs="宋体"/>
                <w:highlight w:val="none"/>
              </w:rPr>
              <w:t>期：</w:t>
            </w:r>
          </w:p>
        </w:tc>
      </w:tr>
    </w:tbl>
    <w:p w14:paraId="4E7E627A">
      <w:pPr>
        <w:spacing w:line="360" w:lineRule="auto"/>
        <w:rPr>
          <w:rFonts w:ascii="宋体" w:hAnsi="宋体" w:eastAsia="宋体" w:cs="宋体"/>
          <w:highlight w:val="none"/>
        </w:rPr>
      </w:pPr>
    </w:p>
    <w:p w14:paraId="626E6A64">
      <w:pPr>
        <w:widowControl/>
        <w:jc w:val="left"/>
        <w:rPr>
          <w:rFonts w:ascii="宋体" w:hAnsi="宋体" w:eastAsia="宋体" w:cs="宋体"/>
          <w:highlight w:val="none"/>
        </w:rPr>
      </w:pPr>
    </w:p>
    <w:p w14:paraId="75A72FA4">
      <w:pPr>
        <w:spacing w:line="360" w:lineRule="auto"/>
        <w:rPr>
          <w:rFonts w:ascii="宋体" w:hAnsi="宋体" w:eastAsia="宋体" w:cs="宋体"/>
          <w:highlight w:val="none"/>
        </w:rPr>
        <w:sectPr>
          <w:footerReference r:id="rId6" w:type="default"/>
          <w:pgSz w:w="11906" w:h="16838"/>
          <w:pgMar w:top="936" w:right="890" w:bottom="782" w:left="964" w:header="851" w:footer="992" w:gutter="0"/>
          <w:pgNumType w:start="1"/>
          <w:cols w:space="425" w:num="1"/>
          <w:docGrid w:type="lines" w:linePitch="312" w:charSpace="0"/>
        </w:sectPr>
      </w:pPr>
    </w:p>
    <w:p w14:paraId="1C9A76BF">
      <w:pPr>
        <w:jc w:val="center"/>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3.</w:t>
      </w:r>
      <w:r>
        <w:rPr>
          <w:rFonts w:hint="eastAsia" w:ascii="宋体" w:hAnsi="宋体" w:eastAsia="宋体"/>
          <w:b/>
          <w:bCs/>
          <w:color w:val="auto"/>
          <w:sz w:val="24"/>
          <w:szCs w:val="24"/>
          <w:highlight w:val="none"/>
        </w:rPr>
        <w:t>已标价工程量清单</w:t>
      </w:r>
    </w:p>
    <w:p w14:paraId="0E255694">
      <w:pPr>
        <w:pStyle w:val="2"/>
        <w:rPr>
          <w:highlight w:val="none"/>
        </w:rPr>
      </w:pPr>
    </w:p>
    <w:p w14:paraId="66499585">
      <w:pPr>
        <w:pStyle w:val="2"/>
        <w:ind w:firstLine="422" w:firstLineChars="200"/>
        <w:rPr>
          <w:rFonts w:hint="eastAsia" w:eastAsia="宋体"/>
          <w:color w:val="auto"/>
          <w:highlight w:val="none"/>
          <w:lang w:eastAsia="zh-CN"/>
        </w:rPr>
      </w:pPr>
      <w:r>
        <w:rPr>
          <w:rFonts w:hint="eastAsia" w:ascii="宋体" w:hAnsi="宋体" w:eastAsia="宋体" w:cs="宋体"/>
          <w:b/>
          <w:bCs/>
          <w:color w:val="000000" w:themeColor="text1"/>
          <w:sz w:val="21"/>
          <w:szCs w:val="21"/>
          <w:highlight w:val="none"/>
          <w:lang w:eastAsia="zh-CN"/>
        </w:rPr>
        <w:t>磋商申请人</w:t>
      </w:r>
      <w:r>
        <w:rPr>
          <w:rFonts w:hint="eastAsia" w:ascii="宋体" w:hAnsi="宋体" w:eastAsia="宋体" w:cs="宋体"/>
          <w:b/>
          <w:bCs/>
          <w:color w:val="000000" w:themeColor="text1"/>
          <w:sz w:val="21"/>
          <w:szCs w:val="21"/>
          <w:highlight w:val="none"/>
        </w:rPr>
        <w:t>应按照第</w:t>
      </w:r>
      <w:r>
        <w:rPr>
          <w:rFonts w:hint="eastAsia" w:ascii="宋体" w:hAnsi="宋体" w:eastAsia="宋体" w:cs="宋体"/>
          <w:b/>
          <w:bCs/>
          <w:color w:val="000000" w:themeColor="text1"/>
          <w:sz w:val="21"/>
          <w:szCs w:val="21"/>
          <w:highlight w:val="none"/>
          <w:lang w:val="en-US" w:eastAsia="zh-CN"/>
        </w:rPr>
        <w:t>五</w:t>
      </w:r>
      <w:r>
        <w:rPr>
          <w:rFonts w:hint="eastAsia" w:ascii="宋体" w:hAnsi="宋体" w:eastAsia="宋体" w:cs="宋体"/>
          <w:b/>
          <w:bCs/>
          <w:color w:val="000000" w:themeColor="text1"/>
          <w:sz w:val="21"/>
          <w:szCs w:val="21"/>
          <w:highlight w:val="none"/>
        </w:rPr>
        <w:t>章“采购内容及技术要求”的要求逐项填报工程量清单（工程量清单表）</w:t>
      </w:r>
      <w:r>
        <w:rPr>
          <w:rFonts w:hint="eastAsia" w:ascii="宋体" w:hAnsi="宋体" w:eastAsia="宋体" w:cs="宋体"/>
          <w:b/>
          <w:bCs/>
          <w:color w:val="000000" w:themeColor="text1"/>
          <w:sz w:val="21"/>
          <w:szCs w:val="21"/>
          <w:highlight w:val="none"/>
          <w:lang w:eastAsia="zh-CN"/>
        </w:rPr>
        <w:t>。</w:t>
      </w:r>
    </w:p>
    <w:p w14:paraId="14A737AB">
      <w:pPr>
        <w:rPr>
          <w:highlight w:val="none"/>
        </w:rPr>
      </w:pPr>
    </w:p>
    <w:p w14:paraId="1F26644C">
      <w:pPr>
        <w:widowControl/>
        <w:jc w:val="lef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6251FE60">
      <w:pPr>
        <w:numPr>
          <w:ilvl w:val="0"/>
          <w:numId w:val="0"/>
        </w:numPr>
        <w:ind w:leftChars="0" w:firstLine="3654" w:firstLineChars="1300"/>
        <w:jc w:val="both"/>
        <w:rPr>
          <w:rFonts w:hint="eastAsia"/>
          <w:b/>
          <w:bCs/>
          <w:color w:val="auto"/>
          <w:sz w:val="28"/>
          <w:szCs w:val="28"/>
          <w:highlight w:val="none"/>
          <w:lang w:val="en-US" w:eastAsia="zh-CN"/>
        </w:rPr>
      </w:pPr>
      <w:bookmarkStart w:id="793" w:name="_Toc7252783"/>
      <w:r>
        <w:rPr>
          <w:rFonts w:hint="eastAsia"/>
          <w:b/>
          <w:bCs/>
          <w:color w:val="auto"/>
          <w:sz w:val="28"/>
          <w:szCs w:val="28"/>
          <w:highlight w:val="none"/>
          <w:lang w:val="en-US" w:eastAsia="zh-CN"/>
        </w:rPr>
        <w:t>三、技术文件</w:t>
      </w:r>
    </w:p>
    <w:bookmarkEnd w:id="793"/>
    <w:p w14:paraId="4EA9BEAD">
      <w:pPr>
        <w:jc w:val="center"/>
        <w:rPr>
          <w:rFonts w:ascii="宋体" w:hAnsi="宋体" w:eastAsia="宋体" w:cs="宋体"/>
          <w:b/>
          <w:sz w:val="28"/>
          <w:szCs w:val="28"/>
          <w:highlight w:val="none"/>
        </w:rPr>
      </w:pPr>
    </w:p>
    <w:p w14:paraId="69C17AA7">
      <w:pPr>
        <w:spacing w:line="360" w:lineRule="auto"/>
        <w:ind w:firstLine="452" w:firstLineChars="200"/>
        <w:rPr>
          <w:rFonts w:ascii="宋体" w:hAnsi="宋体" w:eastAsia="宋体"/>
          <w:szCs w:val="21"/>
          <w:highlight w:val="none"/>
        </w:rPr>
      </w:pPr>
      <w:r>
        <w:rPr>
          <w:rFonts w:hint="eastAsia" w:ascii="宋体" w:hAnsi="宋体" w:eastAsia="宋体"/>
          <w:bCs/>
          <w:spacing w:val="8"/>
          <w:szCs w:val="21"/>
          <w:highlight w:val="none"/>
          <w:lang w:val="en-US" w:eastAsia="zh-CN"/>
        </w:rPr>
        <w:t>1.</w:t>
      </w:r>
      <w:r>
        <w:rPr>
          <w:rFonts w:hint="eastAsia" w:ascii="宋体" w:hAnsi="宋体" w:eastAsia="宋体"/>
          <w:bCs/>
          <w:spacing w:val="8"/>
          <w:szCs w:val="21"/>
          <w:highlight w:val="none"/>
        </w:rPr>
        <w:t>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噪音、降低环境污染技术措施、地下管线及其他地上地下设施的保护加固措施等内容。</w:t>
      </w:r>
      <w:r>
        <w:rPr>
          <w:rFonts w:hint="eastAsia" w:ascii="宋体" w:hAnsi="宋体" w:eastAsia="宋体"/>
          <w:szCs w:val="21"/>
          <w:highlight w:val="none"/>
        </w:rPr>
        <w:t>包含但不限于以下内容：</w:t>
      </w:r>
    </w:p>
    <w:p w14:paraId="68DFE145">
      <w:pPr>
        <w:spacing w:line="420" w:lineRule="exact"/>
        <w:ind w:firstLine="420" w:firstLineChars="20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施工总承包管理方案与措施</w:t>
      </w:r>
      <w:r>
        <w:rPr>
          <w:rFonts w:hint="eastAsia" w:ascii="宋体" w:hAnsi="宋体" w:eastAsia="宋体" w:cs="宋体"/>
          <w:color w:val="000000"/>
          <w:szCs w:val="21"/>
          <w:highlight w:val="none"/>
          <w:lang w:eastAsia="zh-CN"/>
        </w:rPr>
        <w:t>（</w:t>
      </w:r>
      <w:r>
        <w:rPr>
          <w:rFonts w:hint="eastAsia" w:ascii="宋体" w:hAnsi="宋体" w:eastAsia="宋体" w:cs="宋体"/>
          <w:szCs w:val="21"/>
          <w:highlight w:val="none"/>
        </w:rPr>
        <w:t>与发包人/监理人/过程造价跟踪审计单位/其他分包商及独立承包商/供应商之间协调、配合</w:t>
      </w:r>
      <w:r>
        <w:rPr>
          <w:rFonts w:hint="eastAsia" w:ascii="宋体" w:hAnsi="宋体" w:eastAsia="宋体" w:cs="宋体"/>
          <w:color w:val="000000"/>
          <w:szCs w:val="21"/>
          <w:highlight w:val="none"/>
          <w:lang w:eastAsia="zh-CN"/>
        </w:rPr>
        <w:t>）。</w:t>
      </w:r>
    </w:p>
    <w:p w14:paraId="60913D4B">
      <w:pPr>
        <w:spacing w:line="360" w:lineRule="auto"/>
        <w:ind w:firstLine="420" w:firstLineChars="200"/>
        <w:rPr>
          <w:rFonts w:ascii="宋体" w:hAnsi="宋体" w:eastAsia="宋体"/>
          <w:szCs w:val="21"/>
          <w:highlight w:val="none"/>
        </w:rPr>
      </w:pPr>
      <w:r>
        <w:rPr>
          <w:rFonts w:hint="eastAsia" w:ascii="宋体" w:hAnsi="宋体" w:eastAsia="宋体"/>
          <w:szCs w:val="21"/>
          <w:highlight w:val="none"/>
          <w:lang w:val="en-US" w:eastAsia="zh-CN"/>
        </w:rPr>
        <w:t>（2）</w:t>
      </w:r>
      <w:r>
        <w:rPr>
          <w:rFonts w:hint="eastAsia" w:ascii="宋体" w:hAnsi="宋体" w:eastAsia="宋体"/>
          <w:szCs w:val="21"/>
          <w:highlight w:val="none"/>
        </w:rPr>
        <w:t>施工方案与技术措施（项目总体概况、项目施工部署安排、施工方法和技术措施等内容，须附“施工总平面图”）。</w:t>
      </w:r>
    </w:p>
    <w:p w14:paraId="34E5A276">
      <w:pPr>
        <w:spacing w:line="360" w:lineRule="auto"/>
        <w:ind w:firstLine="420" w:firstLineChars="200"/>
        <w:rPr>
          <w:rFonts w:ascii="宋体" w:hAnsi="宋体" w:eastAsia="宋体"/>
          <w:szCs w:val="21"/>
          <w:highlight w:val="none"/>
        </w:rPr>
      </w:pPr>
      <w:r>
        <w:rPr>
          <w:rFonts w:hint="eastAsia" w:ascii="宋体" w:hAnsi="宋体" w:eastAsia="宋体"/>
          <w:szCs w:val="21"/>
          <w:highlight w:val="none"/>
          <w:lang w:val="en-US" w:eastAsia="zh-CN"/>
        </w:rPr>
        <w:t>（3）</w:t>
      </w:r>
      <w:r>
        <w:rPr>
          <w:rFonts w:hint="eastAsia" w:ascii="宋体" w:hAnsi="宋体" w:eastAsia="宋体"/>
          <w:szCs w:val="21"/>
          <w:highlight w:val="none"/>
        </w:rPr>
        <w:t>质量管理体系与措施（施工质量管理目标、质量管理机构介绍、机构职责分工情况、管理制度描述、质量管理实施与监控技术措施等方面）。</w:t>
      </w:r>
    </w:p>
    <w:p w14:paraId="545137E7">
      <w:pPr>
        <w:spacing w:line="360" w:lineRule="auto"/>
        <w:ind w:firstLine="420" w:firstLineChars="200"/>
        <w:rPr>
          <w:rFonts w:ascii="宋体" w:hAnsi="宋体" w:eastAsia="宋体"/>
          <w:szCs w:val="21"/>
          <w:highlight w:val="none"/>
        </w:rPr>
      </w:pPr>
      <w:r>
        <w:rPr>
          <w:rFonts w:hint="eastAsia" w:ascii="宋体" w:hAnsi="宋体" w:eastAsia="宋体"/>
          <w:szCs w:val="21"/>
          <w:highlight w:val="none"/>
          <w:lang w:val="en-US" w:eastAsia="zh-CN"/>
        </w:rPr>
        <w:t>（4）</w:t>
      </w:r>
      <w:r>
        <w:rPr>
          <w:rFonts w:hint="eastAsia" w:ascii="宋体" w:hAnsi="宋体" w:eastAsia="宋体"/>
          <w:szCs w:val="21"/>
          <w:highlight w:val="none"/>
        </w:rPr>
        <w:t>环境保护安全管理体系与措施（环境保护安全目标、安全管理机构介绍、机构职责分工情况、管理制度描述、环境保护安全管理实施与监控技术措施等方面）。</w:t>
      </w:r>
    </w:p>
    <w:p w14:paraId="20A85BA6">
      <w:pPr>
        <w:spacing w:line="360" w:lineRule="auto"/>
        <w:ind w:firstLine="420" w:firstLineChars="200"/>
        <w:rPr>
          <w:rFonts w:ascii="宋体" w:hAnsi="宋体" w:eastAsia="宋体"/>
          <w:szCs w:val="21"/>
          <w:highlight w:val="none"/>
        </w:rPr>
      </w:pPr>
      <w:r>
        <w:rPr>
          <w:rFonts w:hint="eastAsia" w:ascii="宋体" w:hAnsi="宋体" w:eastAsia="宋体"/>
          <w:szCs w:val="21"/>
          <w:highlight w:val="none"/>
          <w:lang w:val="en-US" w:eastAsia="zh-CN"/>
        </w:rPr>
        <w:t>（5）</w:t>
      </w:r>
      <w:r>
        <w:rPr>
          <w:rFonts w:hint="eastAsia" w:ascii="宋体" w:hAnsi="宋体" w:eastAsia="宋体"/>
          <w:szCs w:val="21"/>
          <w:highlight w:val="none"/>
        </w:rPr>
        <w:t>工程进度计划与保证措施（计划开、竣工日期和施工进度安排、计划安排保障措施等方面，须附“计划开、竣工日期和施工进度网络图”）。</w:t>
      </w:r>
    </w:p>
    <w:p w14:paraId="6DDF540A">
      <w:pPr>
        <w:spacing w:line="360" w:lineRule="auto"/>
        <w:ind w:firstLine="420" w:firstLineChars="200"/>
        <w:rPr>
          <w:rFonts w:ascii="宋体" w:hAnsi="宋体" w:eastAsia="宋体"/>
          <w:szCs w:val="21"/>
          <w:highlight w:val="none"/>
        </w:rPr>
      </w:pPr>
      <w:r>
        <w:rPr>
          <w:rFonts w:hint="eastAsia" w:ascii="宋体" w:hAnsi="宋体" w:eastAsia="宋体"/>
          <w:szCs w:val="21"/>
          <w:highlight w:val="none"/>
          <w:lang w:val="en-US" w:eastAsia="zh-CN"/>
        </w:rPr>
        <w:t>（6）</w:t>
      </w:r>
      <w:r>
        <w:rPr>
          <w:rFonts w:hint="eastAsia" w:ascii="宋体" w:hAnsi="宋体" w:eastAsia="宋体"/>
          <w:szCs w:val="21"/>
          <w:highlight w:val="none"/>
        </w:rPr>
        <w:t>资源配备计划（劳动力计划、周转材料计划、施工机具计划、主要材料一次性需用量计划等资源投入计划等内容，须附“</w:t>
      </w:r>
      <w:r>
        <w:rPr>
          <w:rFonts w:hint="eastAsia" w:ascii="宋体" w:hAnsi="宋体" w:eastAsia="宋体" w:cs="宋体"/>
          <w:szCs w:val="21"/>
          <w:highlight w:val="none"/>
        </w:rPr>
        <w:t>劳动力计划表、拟投入的主要</w:t>
      </w:r>
      <w:r>
        <w:rPr>
          <w:rFonts w:hint="eastAsia" w:ascii="宋体" w:hAnsi="宋体" w:eastAsia="宋体"/>
          <w:szCs w:val="21"/>
          <w:highlight w:val="none"/>
        </w:rPr>
        <w:t>施工机具</w:t>
      </w:r>
      <w:r>
        <w:rPr>
          <w:rFonts w:hint="eastAsia" w:ascii="宋体" w:hAnsi="宋体" w:eastAsia="宋体" w:cs="宋体"/>
          <w:szCs w:val="21"/>
          <w:highlight w:val="none"/>
        </w:rPr>
        <w:t>表</w:t>
      </w:r>
      <w:r>
        <w:rPr>
          <w:rFonts w:hint="eastAsia" w:ascii="宋体" w:hAnsi="宋体" w:eastAsia="宋体"/>
          <w:szCs w:val="21"/>
          <w:highlight w:val="none"/>
        </w:rPr>
        <w:t>”等）。</w:t>
      </w:r>
    </w:p>
    <w:p w14:paraId="741AD9FD">
      <w:pPr>
        <w:spacing w:line="480" w:lineRule="exact"/>
        <w:ind w:firstLine="472" w:firstLineChars="225"/>
        <w:rPr>
          <w:rFonts w:ascii="宋体" w:hAnsi="宋体" w:eastAsia="宋体" w:cs="宋体"/>
          <w:sz w:val="24"/>
          <w:highlight w:val="none"/>
        </w:rPr>
      </w:pP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项目管理机构配置（对项目管理人员没有说明的本项不得分）</w:t>
      </w:r>
    </w:p>
    <w:p w14:paraId="35885F50">
      <w:pPr>
        <w:spacing w:line="42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2.施工组织设计除采用文字表述外可参考附下列图表，图表及格式，</w:t>
      </w:r>
      <w:r>
        <w:rPr>
          <w:rFonts w:hint="eastAsia" w:ascii="宋体" w:hAnsi="宋体" w:eastAsia="宋体" w:cs="宋体"/>
          <w:color w:val="000000"/>
          <w:szCs w:val="21"/>
          <w:highlight w:val="none"/>
          <w:lang w:val="en-US" w:eastAsia="zh-CN"/>
        </w:rPr>
        <w:t>磋商申请人</w:t>
      </w:r>
      <w:r>
        <w:rPr>
          <w:rFonts w:hint="eastAsia" w:ascii="宋体" w:hAnsi="宋体" w:eastAsia="宋体" w:cs="宋体"/>
          <w:color w:val="000000"/>
          <w:szCs w:val="21"/>
          <w:highlight w:val="none"/>
        </w:rPr>
        <w:t>根据其施工组织设计的要求可自行把下列图表添加到相应的项目中。</w:t>
      </w:r>
    </w:p>
    <w:p w14:paraId="3270A6FB">
      <w:pPr>
        <w:spacing w:line="42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附表一 拟投入本标段的主要施工设备表</w:t>
      </w:r>
    </w:p>
    <w:p w14:paraId="1C30B416">
      <w:pPr>
        <w:spacing w:line="42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附表二 拟配备本标段的试验和检测仪器设备表</w:t>
      </w:r>
    </w:p>
    <w:p w14:paraId="628511C4">
      <w:pPr>
        <w:spacing w:line="42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附表三 劳动力计划表</w:t>
      </w:r>
    </w:p>
    <w:p w14:paraId="1E5384DA">
      <w:pPr>
        <w:spacing w:line="42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附表四 计划开、竣工日期和施工进度网络图</w:t>
      </w:r>
    </w:p>
    <w:p w14:paraId="4E70078B">
      <w:pPr>
        <w:spacing w:line="420" w:lineRule="exact"/>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附表五 施工总平面图</w:t>
      </w:r>
    </w:p>
    <w:p w14:paraId="519CECB4">
      <w:pPr>
        <w:spacing w:line="42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szCs w:val="21"/>
          <w:highlight w:val="none"/>
        </w:rPr>
        <w:t>附表六 临时用地表</w:t>
      </w:r>
    </w:p>
    <w:p w14:paraId="4AC2317D">
      <w:pPr>
        <w:rPr>
          <w:rFonts w:ascii="宋体" w:hAnsi="宋体" w:eastAsia="宋体" w:cs="宋体"/>
          <w:b/>
          <w:bCs/>
          <w:kern w:val="0"/>
          <w:szCs w:val="21"/>
          <w:highlight w:val="none"/>
        </w:rPr>
      </w:pPr>
      <w:r>
        <w:rPr>
          <w:rFonts w:hint="eastAsia" w:ascii="宋体" w:hAnsi="宋体" w:eastAsia="宋体" w:cs="宋体"/>
          <w:b/>
          <w:bCs/>
          <w:kern w:val="0"/>
          <w:szCs w:val="21"/>
          <w:highlight w:val="none"/>
        </w:rPr>
        <w:br w:type="page"/>
      </w:r>
    </w:p>
    <w:p w14:paraId="191DEF83">
      <w:pPr>
        <w:spacing w:line="360" w:lineRule="auto"/>
        <w:jc w:val="center"/>
        <w:rPr>
          <w:rFonts w:ascii="宋体" w:hAnsi="宋体" w:eastAsia="宋体" w:cs="新宋体-18030"/>
          <w:kern w:val="0"/>
          <w:sz w:val="24"/>
          <w:highlight w:val="none"/>
        </w:rPr>
      </w:pPr>
      <w:r>
        <w:rPr>
          <w:rFonts w:hint="eastAsia" w:ascii="宋体" w:hAnsi="宋体" w:eastAsia="宋体"/>
          <w:highlight w:val="none"/>
          <w:lang w:val="en-US" w:eastAsia="zh-CN"/>
        </w:rPr>
        <w:t xml:space="preserve">                       </w:t>
      </w:r>
    </w:p>
    <w:p w14:paraId="703BA9AB">
      <w:pPr>
        <w:spacing w:before="120" w:after="240"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附表一：拟投入本</w:t>
      </w:r>
      <w:r>
        <w:rPr>
          <w:rFonts w:hint="eastAsia" w:ascii="宋体" w:hAnsi="宋体" w:eastAsia="宋体" w:cs="宋体"/>
          <w:color w:val="000000"/>
          <w:sz w:val="24"/>
          <w:highlight w:val="none"/>
          <w:lang w:val="en-US" w:eastAsia="zh-CN"/>
        </w:rPr>
        <w:t>标段</w:t>
      </w:r>
      <w:r>
        <w:rPr>
          <w:rFonts w:hint="eastAsia" w:ascii="宋体" w:hAnsi="宋体" w:eastAsia="宋体" w:cs="宋体"/>
          <w:color w:val="000000"/>
          <w:sz w:val="24"/>
          <w:highlight w:val="none"/>
        </w:rPr>
        <w:t>的主要施工设备表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774"/>
        <w:gridCol w:w="920"/>
        <w:gridCol w:w="774"/>
        <w:gridCol w:w="908"/>
        <w:gridCol w:w="1137"/>
        <w:gridCol w:w="1053"/>
        <w:gridCol w:w="1149"/>
        <w:gridCol w:w="1114"/>
      </w:tblGrid>
      <w:tr w14:paraId="3595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5C545607">
            <w:pPr>
              <w:jc w:val="center"/>
              <w:rPr>
                <w:rFonts w:hint="eastAsia" w:ascii="宋体" w:hAnsi="宋体" w:eastAsia="宋体" w:cs="宋体"/>
                <w:color w:val="000000"/>
                <w:highlight w:val="none"/>
              </w:rPr>
            </w:pPr>
            <w:r>
              <w:rPr>
                <w:rFonts w:hint="eastAsia" w:ascii="宋体" w:hAnsi="宋体" w:eastAsia="宋体" w:cs="宋体"/>
                <w:color w:val="000000"/>
                <w:highlight w:val="none"/>
              </w:rPr>
              <w:t>序号</w:t>
            </w:r>
          </w:p>
        </w:tc>
        <w:tc>
          <w:tcPr>
            <w:tcW w:w="1064" w:type="dxa"/>
            <w:noWrap w:val="0"/>
            <w:vAlign w:val="center"/>
          </w:tcPr>
          <w:p w14:paraId="342B4C2B">
            <w:pPr>
              <w:jc w:val="center"/>
              <w:rPr>
                <w:rFonts w:hint="eastAsia" w:ascii="宋体" w:hAnsi="宋体" w:eastAsia="宋体" w:cs="宋体"/>
                <w:color w:val="000000"/>
                <w:highlight w:val="none"/>
              </w:rPr>
            </w:pPr>
            <w:r>
              <w:rPr>
                <w:rFonts w:hint="eastAsia" w:ascii="宋体" w:hAnsi="宋体" w:eastAsia="宋体" w:cs="宋体"/>
                <w:color w:val="000000"/>
                <w:highlight w:val="none"/>
              </w:rPr>
              <w:t>设备名称</w:t>
            </w:r>
          </w:p>
        </w:tc>
        <w:tc>
          <w:tcPr>
            <w:tcW w:w="774" w:type="dxa"/>
            <w:noWrap w:val="0"/>
            <w:vAlign w:val="center"/>
          </w:tcPr>
          <w:p w14:paraId="1C35FF60">
            <w:pPr>
              <w:jc w:val="center"/>
              <w:rPr>
                <w:rFonts w:hint="eastAsia" w:ascii="宋体" w:hAnsi="宋体" w:eastAsia="宋体" w:cs="宋体"/>
                <w:color w:val="000000"/>
                <w:highlight w:val="none"/>
              </w:rPr>
            </w:pPr>
            <w:r>
              <w:rPr>
                <w:rFonts w:hint="eastAsia" w:ascii="宋体" w:hAnsi="宋体" w:eastAsia="宋体" w:cs="宋体"/>
                <w:color w:val="000000"/>
                <w:highlight w:val="none"/>
              </w:rPr>
              <w:t>型号</w:t>
            </w:r>
          </w:p>
          <w:p w14:paraId="04E8B4D7">
            <w:pPr>
              <w:jc w:val="center"/>
              <w:rPr>
                <w:rFonts w:hint="eastAsia" w:ascii="宋体" w:hAnsi="宋体" w:eastAsia="宋体" w:cs="宋体"/>
                <w:color w:val="000000"/>
                <w:highlight w:val="none"/>
              </w:rPr>
            </w:pPr>
            <w:r>
              <w:rPr>
                <w:rFonts w:hint="eastAsia" w:ascii="宋体" w:hAnsi="宋体" w:eastAsia="宋体" w:cs="宋体"/>
                <w:color w:val="000000"/>
                <w:highlight w:val="none"/>
              </w:rPr>
              <w:t>规格</w:t>
            </w:r>
          </w:p>
        </w:tc>
        <w:tc>
          <w:tcPr>
            <w:tcW w:w="920" w:type="dxa"/>
            <w:noWrap w:val="0"/>
            <w:vAlign w:val="center"/>
          </w:tcPr>
          <w:p w14:paraId="3749A049">
            <w:pPr>
              <w:jc w:val="center"/>
              <w:rPr>
                <w:rFonts w:hint="eastAsia" w:ascii="宋体" w:hAnsi="宋体" w:eastAsia="宋体" w:cs="宋体"/>
                <w:color w:val="000000"/>
                <w:highlight w:val="none"/>
              </w:rPr>
            </w:pPr>
            <w:r>
              <w:rPr>
                <w:rFonts w:hint="eastAsia" w:ascii="宋体" w:hAnsi="宋体" w:eastAsia="宋体" w:cs="宋体"/>
                <w:color w:val="000000"/>
                <w:highlight w:val="none"/>
              </w:rPr>
              <w:t>数  量</w:t>
            </w:r>
          </w:p>
        </w:tc>
        <w:tc>
          <w:tcPr>
            <w:tcW w:w="774" w:type="dxa"/>
            <w:noWrap w:val="0"/>
            <w:vAlign w:val="center"/>
          </w:tcPr>
          <w:p w14:paraId="1B8F6A30">
            <w:pPr>
              <w:jc w:val="center"/>
              <w:rPr>
                <w:rFonts w:hint="eastAsia" w:ascii="宋体" w:hAnsi="宋体" w:eastAsia="宋体" w:cs="宋体"/>
                <w:color w:val="000000"/>
                <w:highlight w:val="none"/>
              </w:rPr>
            </w:pPr>
            <w:r>
              <w:rPr>
                <w:rFonts w:hint="eastAsia" w:ascii="宋体" w:hAnsi="宋体" w:eastAsia="宋体" w:cs="宋体"/>
                <w:color w:val="000000"/>
                <w:highlight w:val="none"/>
              </w:rPr>
              <w:t>国别</w:t>
            </w:r>
          </w:p>
          <w:p w14:paraId="1432B969">
            <w:pPr>
              <w:jc w:val="center"/>
              <w:rPr>
                <w:rFonts w:hint="eastAsia" w:ascii="宋体" w:hAnsi="宋体" w:eastAsia="宋体" w:cs="宋体"/>
                <w:color w:val="000000"/>
                <w:highlight w:val="none"/>
              </w:rPr>
            </w:pPr>
            <w:r>
              <w:rPr>
                <w:rFonts w:hint="eastAsia" w:ascii="宋体" w:hAnsi="宋体" w:eastAsia="宋体" w:cs="宋体"/>
                <w:color w:val="000000"/>
                <w:highlight w:val="none"/>
              </w:rPr>
              <w:t>产地</w:t>
            </w:r>
          </w:p>
        </w:tc>
        <w:tc>
          <w:tcPr>
            <w:tcW w:w="908" w:type="dxa"/>
            <w:noWrap w:val="0"/>
            <w:vAlign w:val="center"/>
          </w:tcPr>
          <w:p w14:paraId="6957E35D">
            <w:pPr>
              <w:jc w:val="center"/>
              <w:rPr>
                <w:rFonts w:hint="eastAsia" w:ascii="宋体" w:hAnsi="宋体" w:eastAsia="宋体" w:cs="宋体"/>
                <w:color w:val="000000"/>
                <w:highlight w:val="none"/>
              </w:rPr>
            </w:pPr>
            <w:r>
              <w:rPr>
                <w:rFonts w:hint="eastAsia" w:ascii="宋体" w:hAnsi="宋体" w:eastAsia="宋体" w:cs="宋体"/>
                <w:color w:val="000000"/>
                <w:highlight w:val="none"/>
              </w:rPr>
              <w:t>制造</w:t>
            </w:r>
          </w:p>
          <w:p w14:paraId="1FC81957">
            <w:pPr>
              <w:jc w:val="center"/>
              <w:rPr>
                <w:rFonts w:hint="eastAsia" w:ascii="宋体" w:hAnsi="宋体" w:eastAsia="宋体" w:cs="宋体"/>
                <w:color w:val="000000"/>
                <w:highlight w:val="none"/>
              </w:rPr>
            </w:pPr>
            <w:r>
              <w:rPr>
                <w:rFonts w:hint="eastAsia" w:ascii="宋体" w:hAnsi="宋体" w:eastAsia="宋体" w:cs="宋体"/>
                <w:color w:val="000000"/>
                <w:highlight w:val="none"/>
              </w:rPr>
              <w:t>年份</w:t>
            </w:r>
          </w:p>
        </w:tc>
        <w:tc>
          <w:tcPr>
            <w:tcW w:w="1137" w:type="dxa"/>
            <w:noWrap w:val="0"/>
            <w:vAlign w:val="center"/>
          </w:tcPr>
          <w:p w14:paraId="1175CD08">
            <w:pPr>
              <w:jc w:val="center"/>
              <w:rPr>
                <w:rFonts w:hint="eastAsia" w:ascii="宋体" w:hAnsi="宋体" w:eastAsia="宋体" w:cs="宋体"/>
                <w:color w:val="000000"/>
                <w:highlight w:val="none"/>
              </w:rPr>
            </w:pPr>
            <w:r>
              <w:rPr>
                <w:rFonts w:hint="eastAsia" w:ascii="宋体" w:hAnsi="宋体" w:eastAsia="宋体" w:cs="宋体"/>
                <w:color w:val="000000"/>
                <w:highlight w:val="none"/>
              </w:rPr>
              <w:t>额定功率</w:t>
            </w:r>
          </w:p>
          <w:p w14:paraId="4E51907B">
            <w:pPr>
              <w:jc w:val="center"/>
              <w:rPr>
                <w:rFonts w:hint="eastAsia" w:ascii="宋体" w:hAnsi="宋体" w:eastAsia="宋体" w:cs="宋体"/>
                <w:color w:val="000000"/>
                <w:highlight w:val="none"/>
              </w:rPr>
            </w:pPr>
            <w:r>
              <w:rPr>
                <w:rFonts w:hint="eastAsia" w:ascii="宋体" w:hAnsi="宋体" w:eastAsia="宋体" w:cs="宋体"/>
                <w:color w:val="000000"/>
                <w:highlight w:val="none"/>
              </w:rPr>
              <w:t>（KW）</w:t>
            </w:r>
          </w:p>
        </w:tc>
        <w:tc>
          <w:tcPr>
            <w:tcW w:w="1053" w:type="dxa"/>
            <w:noWrap w:val="0"/>
            <w:vAlign w:val="center"/>
          </w:tcPr>
          <w:p w14:paraId="7FEF4FFF">
            <w:pPr>
              <w:jc w:val="center"/>
              <w:rPr>
                <w:rFonts w:hint="eastAsia" w:ascii="宋体" w:hAnsi="宋体" w:eastAsia="宋体" w:cs="宋体"/>
                <w:color w:val="000000"/>
                <w:highlight w:val="none"/>
              </w:rPr>
            </w:pPr>
            <w:r>
              <w:rPr>
                <w:rFonts w:hint="eastAsia" w:ascii="宋体" w:hAnsi="宋体" w:eastAsia="宋体" w:cs="宋体"/>
                <w:color w:val="000000"/>
                <w:highlight w:val="none"/>
              </w:rPr>
              <w:t>生产能力</w:t>
            </w:r>
          </w:p>
        </w:tc>
        <w:tc>
          <w:tcPr>
            <w:tcW w:w="1149" w:type="dxa"/>
            <w:noWrap w:val="0"/>
            <w:vAlign w:val="center"/>
          </w:tcPr>
          <w:p w14:paraId="0794FDC0">
            <w:pPr>
              <w:jc w:val="center"/>
              <w:rPr>
                <w:rFonts w:hint="eastAsia" w:ascii="宋体" w:hAnsi="宋体" w:eastAsia="宋体" w:cs="宋体"/>
                <w:color w:val="000000"/>
                <w:highlight w:val="none"/>
              </w:rPr>
            </w:pPr>
            <w:r>
              <w:rPr>
                <w:rFonts w:hint="eastAsia" w:ascii="宋体" w:hAnsi="宋体" w:eastAsia="宋体" w:cs="宋体"/>
                <w:color w:val="000000"/>
                <w:highlight w:val="none"/>
              </w:rPr>
              <w:t>用于施</w:t>
            </w:r>
          </w:p>
          <w:p w14:paraId="6614DFC7">
            <w:pPr>
              <w:jc w:val="center"/>
              <w:rPr>
                <w:rFonts w:hint="eastAsia" w:ascii="宋体" w:hAnsi="宋体" w:eastAsia="宋体" w:cs="宋体"/>
                <w:color w:val="000000"/>
                <w:highlight w:val="none"/>
              </w:rPr>
            </w:pPr>
            <w:r>
              <w:rPr>
                <w:rFonts w:hint="eastAsia" w:ascii="宋体" w:hAnsi="宋体" w:eastAsia="宋体" w:cs="宋体"/>
                <w:color w:val="000000"/>
                <w:highlight w:val="none"/>
              </w:rPr>
              <w:t>工部位</w:t>
            </w:r>
          </w:p>
        </w:tc>
        <w:tc>
          <w:tcPr>
            <w:tcW w:w="1114" w:type="dxa"/>
            <w:noWrap w:val="0"/>
            <w:vAlign w:val="center"/>
          </w:tcPr>
          <w:p w14:paraId="18B22112">
            <w:pPr>
              <w:jc w:val="center"/>
              <w:rPr>
                <w:rFonts w:hint="eastAsia" w:ascii="宋体" w:hAnsi="宋体" w:eastAsia="宋体" w:cs="宋体"/>
                <w:color w:val="000000"/>
                <w:highlight w:val="none"/>
              </w:rPr>
            </w:pPr>
            <w:r>
              <w:rPr>
                <w:rFonts w:hint="eastAsia" w:ascii="宋体" w:hAnsi="宋体" w:eastAsia="宋体" w:cs="宋体"/>
                <w:color w:val="000000"/>
                <w:highlight w:val="none"/>
              </w:rPr>
              <w:t>备注</w:t>
            </w:r>
          </w:p>
        </w:tc>
      </w:tr>
      <w:tr w14:paraId="560E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95950E7">
            <w:pPr>
              <w:jc w:val="center"/>
              <w:rPr>
                <w:rFonts w:hint="eastAsia" w:ascii="宋体" w:hAnsi="宋体" w:eastAsia="宋体" w:cs="宋体"/>
                <w:color w:val="000000"/>
                <w:highlight w:val="none"/>
              </w:rPr>
            </w:pPr>
          </w:p>
        </w:tc>
        <w:tc>
          <w:tcPr>
            <w:tcW w:w="1064" w:type="dxa"/>
            <w:noWrap w:val="0"/>
            <w:vAlign w:val="center"/>
          </w:tcPr>
          <w:p w14:paraId="02D45803">
            <w:pPr>
              <w:jc w:val="center"/>
              <w:rPr>
                <w:rFonts w:hint="eastAsia" w:ascii="宋体" w:hAnsi="宋体" w:eastAsia="宋体" w:cs="宋体"/>
                <w:color w:val="000000"/>
                <w:highlight w:val="none"/>
              </w:rPr>
            </w:pPr>
          </w:p>
        </w:tc>
        <w:tc>
          <w:tcPr>
            <w:tcW w:w="774" w:type="dxa"/>
            <w:noWrap w:val="0"/>
            <w:vAlign w:val="center"/>
          </w:tcPr>
          <w:p w14:paraId="0048B48B">
            <w:pPr>
              <w:jc w:val="center"/>
              <w:rPr>
                <w:rFonts w:hint="eastAsia" w:ascii="宋体" w:hAnsi="宋体" w:eastAsia="宋体" w:cs="宋体"/>
                <w:color w:val="000000"/>
                <w:highlight w:val="none"/>
              </w:rPr>
            </w:pPr>
          </w:p>
        </w:tc>
        <w:tc>
          <w:tcPr>
            <w:tcW w:w="920" w:type="dxa"/>
            <w:noWrap w:val="0"/>
            <w:vAlign w:val="center"/>
          </w:tcPr>
          <w:p w14:paraId="41100608">
            <w:pPr>
              <w:jc w:val="center"/>
              <w:rPr>
                <w:rFonts w:hint="eastAsia" w:ascii="宋体" w:hAnsi="宋体" w:eastAsia="宋体" w:cs="宋体"/>
                <w:color w:val="000000"/>
                <w:highlight w:val="none"/>
              </w:rPr>
            </w:pPr>
          </w:p>
        </w:tc>
        <w:tc>
          <w:tcPr>
            <w:tcW w:w="774" w:type="dxa"/>
            <w:noWrap w:val="0"/>
            <w:vAlign w:val="center"/>
          </w:tcPr>
          <w:p w14:paraId="0B5349E3">
            <w:pPr>
              <w:jc w:val="center"/>
              <w:rPr>
                <w:rFonts w:hint="eastAsia" w:ascii="宋体" w:hAnsi="宋体" w:eastAsia="宋体" w:cs="宋体"/>
                <w:color w:val="000000"/>
                <w:highlight w:val="none"/>
              </w:rPr>
            </w:pPr>
          </w:p>
        </w:tc>
        <w:tc>
          <w:tcPr>
            <w:tcW w:w="908" w:type="dxa"/>
            <w:noWrap w:val="0"/>
            <w:vAlign w:val="center"/>
          </w:tcPr>
          <w:p w14:paraId="06FDE7EC">
            <w:pPr>
              <w:jc w:val="center"/>
              <w:rPr>
                <w:rFonts w:hint="eastAsia" w:ascii="宋体" w:hAnsi="宋体" w:eastAsia="宋体" w:cs="宋体"/>
                <w:color w:val="000000"/>
                <w:highlight w:val="none"/>
              </w:rPr>
            </w:pPr>
          </w:p>
        </w:tc>
        <w:tc>
          <w:tcPr>
            <w:tcW w:w="1137" w:type="dxa"/>
            <w:noWrap w:val="0"/>
            <w:vAlign w:val="center"/>
          </w:tcPr>
          <w:p w14:paraId="76E17EEA">
            <w:pPr>
              <w:jc w:val="center"/>
              <w:rPr>
                <w:rFonts w:hint="eastAsia" w:ascii="宋体" w:hAnsi="宋体" w:eastAsia="宋体" w:cs="宋体"/>
                <w:color w:val="000000"/>
                <w:highlight w:val="none"/>
              </w:rPr>
            </w:pPr>
          </w:p>
        </w:tc>
        <w:tc>
          <w:tcPr>
            <w:tcW w:w="1053" w:type="dxa"/>
            <w:noWrap w:val="0"/>
            <w:vAlign w:val="center"/>
          </w:tcPr>
          <w:p w14:paraId="2CF16F34">
            <w:pPr>
              <w:jc w:val="center"/>
              <w:rPr>
                <w:rFonts w:hint="eastAsia" w:ascii="宋体" w:hAnsi="宋体" w:eastAsia="宋体" w:cs="宋体"/>
                <w:color w:val="000000"/>
                <w:highlight w:val="none"/>
              </w:rPr>
            </w:pPr>
          </w:p>
        </w:tc>
        <w:tc>
          <w:tcPr>
            <w:tcW w:w="1149" w:type="dxa"/>
            <w:noWrap w:val="0"/>
            <w:vAlign w:val="center"/>
          </w:tcPr>
          <w:p w14:paraId="100D5FAE">
            <w:pPr>
              <w:jc w:val="center"/>
              <w:rPr>
                <w:rFonts w:hint="eastAsia" w:ascii="宋体" w:hAnsi="宋体" w:eastAsia="宋体" w:cs="宋体"/>
                <w:color w:val="000000"/>
                <w:highlight w:val="none"/>
              </w:rPr>
            </w:pPr>
          </w:p>
        </w:tc>
        <w:tc>
          <w:tcPr>
            <w:tcW w:w="1114" w:type="dxa"/>
            <w:noWrap w:val="0"/>
            <w:vAlign w:val="center"/>
          </w:tcPr>
          <w:p w14:paraId="009903D8">
            <w:pPr>
              <w:jc w:val="center"/>
              <w:rPr>
                <w:rFonts w:hint="eastAsia" w:ascii="宋体" w:hAnsi="宋体" w:eastAsia="宋体" w:cs="宋体"/>
                <w:color w:val="000000"/>
                <w:highlight w:val="none"/>
              </w:rPr>
            </w:pPr>
          </w:p>
        </w:tc>
      </w:tr>
      <w:tr w14:paraId="67FC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E6AFEE3">
            <w:pPr>
              <w:jc w:val="center"/>
              <w:rPr>
                <w:rFonts w:hint="eastAsia" w:ascii="宋体" w:hAnsi="宋体" w:eastAsia="宋体" w:cs="宋体"/>
                <w:color w:val="000000"/>
                <w:highlight w:val="none"/>
              </w:rPr>
            </w:pPr>
          </w:p>
        </w:tc>
        <w:tc>
          <w:tcPr>
            <w:tcW w:w="1064" w:type="dxa"/>
            <w:noWrap w:val="0"/>
            <w:vAlign w:val="center"/>
          </w:tcPr>
          <w:p w14:paraId="2D4C533B">
            <w:pPr>
              <w:jc w:val="center"/>
              <w:rPr>
                <w:rFonts w:hint="eastAsia" w:ascii="宋体" w:hAnsi="宋体" w:eastAsia="宋体" w:cs="宋体"/>
                <w:color w:val="000000"/>
                <w:highlight w:val="none"/>
              </w:rPr>
            </w:pPr>
          </w:p>
        </w:tc>
        <w:tc>
          <w:tcPr>
            <w:tcW w:w="774" w:type="dxa"/>
            <w:noWrap w:val="0"/>
            <w:vAlign w:val="center"/>
          </w:tcPr>
          <w:p w14:paraId="6DF64D15">
            <w:pPr>
              <w:jc w:val="center"/>
              <w:rPr>
                <w:rFonts w:hint="eastAsia" w:ascii="宋体" w:hAnsi="宋体" w:eastAsia="宋体" w:cs="宋体"/>
                <w:color w:val="000000"/>
                <w:highlight w:val="none"/>
              </w:rPr>
            </w:pPr>
          </w:p>
        </w:tc>
        <w:tc>
          <w:tcPr>
            <w:tcW w:w="920" w:type="dxa"/>
            <w:noWrap w:val="0"/>
            <w:vAlign w:val="center"/>
          </w:tcPr>
          <w:p w14:paraId="05423FBF">
            <w:pPr>
              <w:jc w:val="center"/>
              <w:rPr>
                <w:rFonts w:hint="eastAsia" w:ascii="宋体" w:hAnsi="宋体" w:eastAsia="宋体" w:cs="宋体"/>
                <w:color w:val="000000"/>
                <w:highlight w:val="none"/>
              </w:rPr>
            </w:pPr>
          </w:p>
        </w:tc>
        <w:tc>
          <w:tcPr>
            <w:tcW w:w="774" w:type="dxa"/>
            <w:noWrap w:val="0"/>
            <w:vAlign w:val="center"/>
          </w:tcPr>
          <w:p w14:paraId="4FC01A91">
            <w:pPr>
              <w:jc w:val="center"/>
              <w:rPr>
                <w:rFonts w:hint="eastAsia" w:ascii="宋体" w:hAnsi="宋体" w:eastAsia="宋体" w:cs="宋体"/>
                <w:color w:val="000000"/>
                <w:highlight w:val="none"/>
              </w:rPr>
            </w:pPr>
          </w:p>
        </w:tc>
        <w:tc>
          <w:tcPr>
            <w:tcW w:w="908" w:type="dxa"/>
            <w:noWrap w:val="0"/>
            <w:vAlign w:val="center"/>
          </w:tcPr>
          <w:p w14:paraId="5050CF0B">
            <w:pPr>
              <w:jc w:val="center"/>
              <w:rPr>
                <w:rFonts w:hint="eastAsia" w:ascii="宋体" w:hAnsi="宋体" w:eastAsia="宋体" w:cs="宋体"/>
                <w:color w:val="000000"/>
                <w:highlight w:val="none"/>
              </w:rPr>
            </w:pPr>
          </w:p>
        </w:tc>
        <w:tc>
          <w:tcPr>
            <w:tcW w:w="1137" w:type="dxa"/>
            <w:noWrap w:val="0"/>
            <w:vAlign w:val="center"/>
          </w:tcPr>
          <w:p w14:paraId="060124A2">
            <w:pPr>
              <w:jc w:val="center"/>
              <w:rPr>
                <w:rFonts w:hint="eastAsia" w:ascii="宋体" w:hAnsi="宋体" w:eastAsia="宋体" w:cs="宋体"/>
                <w:color w:val="000000"/>
                <w:highlight w:val="none"/>
              </w:rPr>
            </w:pPr>
          </w:p>
        </w:tc>
        <w:tc>
          <w:tcPr>
            <w:tcW w:w="1053" w:type="dxa"/>
            <w:noWrap w:val="0"/>
            <w:vAlign w:val="center"/>
          </w:tcPr>
          <w:p w14:paraId="5A3B2860">
            <w:pPr>
              <w:jc w:val="center"/>
              <w:rPr>
                <w:rFonts w:hint="eastAsia" w:ascii="宋体" w:hAnsi="宋体" w:eastAsia="宋体" w:cs="宋体"/>
                <w:color w:val="000000"/>
                <w:highlight w:val="none"/>
              </w:rPr>
            </w:pPr>
          </w:p>
        </w:tc>
        <w:tc>
          <w:tcPr>
            <w:tcW w:w="1149" w:type="dxa"/>
            <w:noWrap w:val="0"/>
            <w:vAlign w:val="center"/>
          </w:tcPr>
          <w:p w14:paraId="0B254D32">
            <w:pPr>
              <w:jc w:val="center"/>
              <w:rPr>
                <w:rFonts w:hint="eastAsia" w:ascii="宋体" w:hAnsi="宋体" w:eastAsia="宋体" w:cs="宋体"/>
                <w:color w:val="000000"/>
                <w:highlight w:val="none"/>
              </w:rPr>
            </w:pPr>
          </w:p>
        </w:tc>
        <w:tc>
          <w:tcPr>
            <w:tcW w:w="1114" w:type="dxa"/>
            <w:noWrap w:val="0"/>
            <w:vAlign w:val="center"/>
          </w:tcPr>
          <w:p w14:paraId="67FFBCAF">
            <w:pPr>
              <w:jc w:val="center"/>
              <w:rPr>
                <w:rFonts w:hint="eastAsia" w:ascii="宋体" w:hAnsi="宋体" w:eastAsia="宋体" w:cs="宋体"/>
                <w:color w:val="000000"/>
                <w:highlight w:val="none"/>
              </w:rPr>
            </w:pPr>
          </w:p>
        </w:tc>
      </w:tr>
      <w:tr w14:paraId="2C87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D21E84C">
            <w:pPr>
              <w:jc w:val="center"/>
              <w:rPr>
                <w:rFonts w:hint="eastAsia" w:ascii="宋体" w:hAnsi="宋体" w:eastAsia="宋体" w:cs="宋体"/>
                <w:color w:val="000000"/>
                <w:highlight w:val="none"/>
              </w:rPr>
            </w:pPr>
          </w:p>
        </w:tc>
        <w:tc>
          <w:tcPr>
            <w:tcW w:w="1064" w:type="dxa"/>
            <w:noWrap w:val="0"/>
            <w:vAlign w:val="center"/>
          </w:tcPr>
          <w:p w14:paraId="56C18408">
            <w:pPr>
              <w:jc w:val="center"/>
              <w:rPr>
                <w:rFonts w:hint="eastAsia" w:ascii="宋体" w:hAnsi="宋体" w:eastAsia="宋体" w:cs="宋体"/>
                <w:color w:val="000000"/>
                <w:highlight w:val="none"/>
              </w:rPr>
            </w:pPr>
          </w:p>
        </w:tc>
        <w:tc>
          <w:tcPr>
            <w:tcW w:w="774" w:type="dxa"/>
            <w:noWrap w:val="0"/>
            <w:vAlign w:val="center"/>
          </w:tcPr>
          <w:p w14:paraId="06B31118">
            <w:pPr>
              <w:jc w:val="center"/>
              <w:rPr>
                <w:rFonts w:hint="eastAsia" w:ascii="宋体" w:hAnsi="宋体" w:eastAsia="宋体" w:cs="宋体"/>
                <w:color w:val="000000"/>
                <w:highlight w:val="none"/>
              </w:rPr>
            </w:pPr>
          </w:p>
        </w:tc>
        <w:tc>
          <w:tcPr>
            <w:tcW w:w="920" w:type="dxa"/>
            <w:noWrap w:val="0"/>
            <w:vAlign w:val="center"/>
          </w:tcPr>
          <w:p w14:paraId="64D2D5BB">
            <w:pPr>
              <w:jc w:val="center"/>
              <w:rPr>
                <w:rFonts w:hint="eastAsia" w:ascii="宋体" w:hAnsi="宋体" w:eastAsia="宋体" w:cs="宋体"/>
                <w:color w:val="000000"/>
                <w:highlight w:val="none"/>
              </w:rPr>
            </w:pPr>
          </w:p>
        </w:tc>
        <w:tc>
          <w:tcPr>
            <w:tcW w:w="774" w:type="dxa"/>
            <w:noWrap w:val="0"/>
            <w:vAlign w:val="center"/>
          </w:tcPr>
          <w:p w14:paraId="0C6CA343">
            <w:pPr>
              <w:jc w:val="center"/>
              <w:rPr>
                <w:rFonts w:hint="eastAsia" w:ascii="宋体" w:hAnsi="宋体" w:eastAsia="宋体" w:cs="宋体"/>
                <w:color w:val="000000"/>
                <w:highlight w:val="none"/>
              </w:rPr>
            </w:pPr>
          </w:p>
        </w:tc>
        <w:tc>
          <w:tcPr>
            <w:tcW w:w="908" w:type="dxa"/>
            <w:noWrap w:val="0"/>
            <w:vAlign w:val="center"/>
          </w:tcPr>
          <w:p w14:paraId="139869A4">
            <w:pPr>
              <w:jc w:val="center"/>
              <w:rPr>
                <w:rFonts w:hint="eastAsia" w:ascii="宋体" w:hAnsi="宋体" w:eastAsia="宋体" w:cs="宋体"/>
                <w:color w:val="000000"/>
                <w:highlight w:val="none"/>
              </w:rPr>
            </w:pPr>
          </w:p>
        </w:tc>
        <w:tc>
          <w:tcPr>
            <w:tcW w:w="1137" w:type="dxa"/>
            <w:noWrap w:val="0"/>
            <w:vAlign w:val="center"/>
          </w:tcPr>
          <w:p w14:paraId="7653F073">
            <w:pPr>
              <w:jc w:val="center"/>
              <w:rPr>
                <w:rFonts w:hint="eastAsia" w:ascii="宋体" w:hAnsi="宋体" w:eastAsia="宋体" w:cs="宋体"/>
                <w:color w:val="000000"/>
                <w:highlight w:val="none"/>
              </w:rPr>
            </w:pPr>
          </w:p>
        </w:tc>
        <w:tc>
          <w:tcPr>
            <w:tcW w:w="1053" w:type="dxa"/>
            <w:noWrap w:val="0"/>
            <w:vAlign w:val="center"/>
          </w:tcPr>
          <w:p w14:paraId="37F3C458">
            <w:pPr>
              <w:jc w:val="center"/>
              <w:rPr>
                <w:rFonts w:hint="eastAsia" w:ascii="宋体" w:hAnsi="宋体" w:eastAsia="宋体" w:cs="宋体"/>
                <w:color w:val="000000"/>
                <w:highlight w:val="none"/>
              </w:rPr>
            </w:pPr>
          </w:p>
        </w:tc>
        <w:tc>
          <w:tcPr>
            <w:tcW w:w="1149" w:type="dxa"/>
            <w:noWrap w:val="0"/>
            <w:vAlign w:val="center"/>
          </w:tcPr>
          <w:p w14:paraId="1E715353">
            <w:pPr>
              <w:jc w:val="center"/>
              <w:rPr>
                <w:rFonts w:hint="eastAsia" w:ascii="宋体" w:hAnsi="宋体" w:eastAsia="宋体" w:cs="宋体"/>
                <w:color w:val="000000"/>
                <w:highlight w:val="none"/>
              </w:rPr>
            </w:pPr>
          </w:p>
        </w:tc>
        <w:tc>
          <w:tcPr>
            <w:tcW w:w="1114" w:type="dxa"/>
            <w:noWrap w:val="0"/>
            <w:vAlign w:val="center"/>
          </w:tcPr>
          <w:p w14:paraId="031B47C5">
            <w:pPr>
              <w:jc w:val="center"/>
              <w:rPr>
                <w:rFonts w:hint="eastAsia" w:ascii="宋体" w:hAnsi="宋体" w:eastAsia="宋体" w:cs="宋体"/>
                <w:color w:val="000000"/>
                <w:highlight w:val="none"/>
              </w:rPr>
            </w:pPr>
          </w:p>
        </w:tc>
      </w:tr>
      <w:tr w14:paraId="0A23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15E74C3">
            <w:pPr>
              <w:jc w:val="center"/>
              <w:rPr>
                <w:rFonts w:hint="eastAsia" w:ascii="宋体" w:hAnsi="宋体" w:eastAsia="宋体" w:cs="宋体"/>
                <w:color w:val="000000"/>
                <w:highlight w:val="none"/>
              </w:rPr>
            </w:pPr>
          </w:p>
        </w:tc>
        <w:tc>
          <w:tcPr>
            <w:tcW w:w="1064" w:type="dxa"/>
            <w:noWrap w:val="0"/>
            <w:vAlign w:val="center"/>
          </w:tcPr>
          <w:p w14:paraId="1994AD99">
            <w:pPr>
              <w:jc w:val="center"/>
              <w:rPr>
                <w:rFonts w:hint="eastAsia" w:ascii="宋体" w:hAnsi="宋体" w:eastAsia="宋体" w:cs="宋体"/>
                <w:color w:val="000000"/>
                <w:highlight w:val="none"/>
              </w:rPr>
            </w:pPr>
          </w:p>
        </w:tc>
        <w:tc>
          <w:tcPr>
            <w:tcW w:w="774" w:type="dxa"/>
            <w:noWrap w:val="0"/>
            <w:vAlign w:val="center"/>
          </w:tcPr>
          <w:p w14:paraId="60A737F8">
            <w:pPr>
              <w:jc w:val="center"/>
              <w:rPr>
                <w:rFonts w:hint="eastAsia" w:ascii="宋体" w:hAnsi="宋体" w:eastAsia="宋体" w:cs="宋体"/>
                <w:color w:val="000000"/>
                <w:highlight w:val="none"/>
              </w:rPr>
            </w:pPr>
          </w:p>
        </w:tc>
        <w:tc>
          <w:tcPr>
            <w:tcW w:w="920" w:type="dxa"/>
            <w:noWrap w:val="0"/>
            <w:vAlign w:val="center"/>
          </w:tcPr>
          <w:p w14:paraId="757E1293">
            <w:pPr>
              <w:jc w:val="center"/>
              <w:rPr>
                <w:rFonts w:hint="eastAsia" w:ascii="宋体" w:hAnsi="宋体" w:eastAsia="宋体" w:cs="宋体"/>
                <w:color w:val="000000"/>
                <w:highlight w:val="none"/>
              </w:rPr>
            </w:pPr>
          </w:p>
        </w:tc>
        <w:tc>
          <w:tcPr>
            <w:tcW w:w="774" w:type="dxa"/>
            <w:noWrap w:val="0"/>
            <w:vAlign w:val="center"/>
          </w:tcPr>
          <w:p w14:paraId="0C3F9F89">
            <w:pPr>
              <w:jc w:val="center"/>
              <w:rPr>
                <w:rFonts w:hint="eastAsia" w:ascii="宋体" w:hAnsi="宋体" w:eastAsia="宋体" w:cs="宋体"/>
                <w:color w:val="000000"/>
                <w:highlight w:val="none"/>
              </w:rPr>
            </w:pPr>
          </w:p>
        </w:tc>
        <w:tc>
          <w:tcPr>
            <w:tcW w:w="908" w:type="dxa"/>
            <w:noWrap w:val="0"/>
            <w:vAlign w:val="center"/>
          </w:tcPr>
          <w:p w14:paraId="3EDA0CED">
            <w:pPr>
              <w:jc w:val="center"/>
              <w:rPr>
                <w:rFonts w:hint="eastAsia" w:ascii="宋体" w:hAnsi="宋体" w:eastAsia="宋体" w:cs="宋体"/>
                <w:color w:val="000000"/>
                <w:highlight w:val="none"/>
              </w:rPr>
            </w:pPr>
          </w:p>
        </w:tc>
        <w:tc>
          <w:tcPr>
            <w:tcW w:w="1137" w:type="dxa"/>
            <w:noWrap w:val="0"/>
            <w:vAlign w:val="center"/>
          </w:tcPr>
          <w:p w14:paraId="17BD3EEF">
            <w:pPr>
              <w:jc w:val="center"/>
              <w:rPr>
                <w:rFonts w:hint="eastAsia" w:ascii="宋体" w:hAnsi="宋体" w:eastAsia="宋体" w:cs="宋体"/>
                <w:color w:val="000000"/>
                <w:highlight w:val="none"/>
              </w:rPr>
            </w:pPr>
          </w:p>
        </w:tc>
        <w:tc>
          <w:tcPr>
            <w:tcW w:w="1053" w:type="dxa"/>
            <w:noWrap w:val="0"/>
            <w:vAlign w:val="center"/>
          </w:tcPr>
          <w:p w14:paraId="223CBC90">
            <w:pPr>
              <w:jc w:val="center"/>
              <w:rPr>
                <w:rFonts w:hint="eastAsia" w:ascii="宋体" w:hAnsi="宋体" w:eastAsia="宋体" w:cs="宋体"/>
                <w:color w:val="000000"/>
                <w:highlight w:val="none"/>
              </w:rPr>
            </w:pPr>
          </w:p>
        </w:tc>
        <w:tc>
          <w:tcPr>
            <w:tcW w:w="1149" w:type="dxa"/>
            <w:noWrap w:val="0"/>
            <w:vAlign w:val="center"/>
          </w:tcPr>
          <w:p w14:paraId="4914FE5D">
            <w:pPr>
              <w:jc w:val="center"/>
              <w:rPr>
                <w:rFonts w:hint="eastAsia" w:ascii="宋体" w:hAnsi="宋体" w:eastAsia="宋体" w:cs="宋体"/>
                <w:color w:val="000000"/>
                <w:highlight w:val="none"/>
              </w:rPr>
            </w:pPr>
          </w:p>
        </w:tc>
        <w:tc>
          <w:tcPr>
            <w:tcW w:w="1114" w:type="dxa"/>
            <w:noWrap w:val="0"/>
            <w:vAlign w:val="center"/>
          </w:tcPr>
          <w:p w14:paraId="5C2C1648">
            <w:pPr>
              <w:jc w:val="center"/>
              <w:rPr>
                <w:rFonts w:hint="eastAsia" w:ascii="宋体" w:hAnsi="宋体" w:eastAsia="宋体" w:cs="宋体"/>
                <w:color w:val="000000"/>
                <w:highlight w:val="none"/>
              </w:rPr>
            </w:pPr>
          </w:p>
        </w:tc>
      </w:tr>
      <w:tr w14:paraId="7CA38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646D5F0">
            <w:pPr>
              <w:jc w:val="center"/>
              <w:rPr>
                <w:rFonts w:hint="eastAsia" w:ascii="宋体" w:hAnsi="宋体" w:eastAsia="宋体" w:cs="宋体"/>
                <w:color w:val="000000"/>
                <w:highlight w:val="none"/>
              </w:rPr>
            </w:pPr>
          </w:p>
        </w:tc>
        <w:tc>
          <w:tcPr>
            <w:tcW w:w="1064" w:type="dxa"/>
            <w:noWrap w:val="0"/>
            <w:vAlign w:val="center"/>
          </w:tcPr>
          <w:p w14:paraId="4D86A271">
            <w:pPr>
              <w:jc w:val="center"/>
              <w:rPr>
                <w:rFonts w:hint="eastAsia" w:ascii="宋体" w:hAnsi="宋体" w:eastAsia="宋体" w:cs="宋体"/>
                <w:color w:val="000000"/>
                <w:highlight w:val="none"/>
              </w:rPr>
            </w:pPr>
          </w:p>
        </w:tc>
        <w:tc>
          <w:tcPr>
            <w:tcW w:w="774" w:type="dxa"/>
            <w:noWrap w:val="0"/>
            <w:vAlign w:val="center"/>
          </w:tcPr>
          <w:p w14:paraId="4919F78B">
            <w:pPr>
              <w:jc w:val="center"/>
              <w:rPr>
                <w:rFonts w:hint="eastAsia" w:ascii="宋体" w:hAnsi="宋体" w:eastAsia="宋体" w:cs="宋体"/>
                <w:color w:val="000000"/>
                <w:highlight w:val="none"/>
              </w:rPr>
            </w:pPr>
          </w:p>
        </w:tc>
        <w:tc>
          <w:tcPr>
            <w:tcW w:w="920" w:type="dxa"/>
            <w:noWrap w:val="0"/>
            <w:vAlign w:val="center"/>
          </w:tcPr>
          <w:p w14:paraId="42A1C7A7">
            <w:pPr>
              <w:jc w:val="center"/>
              <w:rPr>
                <w:rFonts w:hint="eastAsia" w:ascii="宋体" w:hAnsi="宋体" w:eastAsia="宋体" w:cs="宋体"/>
                <w:color w:val="000000"/>
                <w:highlight w:val="none"/>
              </w:rPr>
            </w:pPr>
          </w:p>
        </w:tc>
        <w:tc>
          <w:tcPr>
            <w:tcW w:w="774" w:type="dxa"/>
            <w:noWrap w:val="0"/>
            <w:vAlign w:val="center"/>
          </w:tcPr>
          <w:p w14:paraId="28AE2498">
            <w:pPr>
              <w:jc w:val="center"/>
              <w:rPr>
                <w:rFonts w:hint="eastAsia" w:ascii="宋体" w:hAnsi="宋体" w:eastAsia="宋体" w:cs="宋体"/>
                <w:color w:val="000000"/>
                <w:highlight w:val="none"/>
              </w:rPr>
            </w:pPr>
          </w:p>
        </w:tc>
        <w:tc>
          <w:tcPr>
            <w:tcW w:w="908" w:type="dxa"/>
            <w:noWrap w:val="0"/>
            <w:vAlign w:val="center"/>
          </w:tcPr>
          <w:p w14:paraId="096AA846">
            <w:pPr>
              <w:jc w:val="center"/>
              <w:rPr>
                <w:rFonts w:hint="eastAsia" w:ascii="宋体" w:hAnsi="宋体" w:eastAsia="宋体" w:cs="宋体"/>
                <w:color w:val="000000"/>
                <w:highlight w:val="none"/>
              </w:rPr>
            </w:pPr>
          </w:p>
        </w:tc>
        <w:tc>
          <w:tcPr>
            <w:tcW w:w="1137" w:type="dxa"/>
            <w:noWrap w:val="0"/>
            <w:vAlign w:val="center"/>
          </w:tcPr>
          <w:p w14:paraId="2A89A638">
            <w:pPr>
              <w:jc w:val="center"/>
              <w:rPr>
                <w:rFonts w:hint="eastAsia" w:ascii="宋体" w:hAnsi="宋体" w:eastAsia="宋体" w:cs="宋体"/>
                <w:color w:val="000000"/>
                <w:highlight w:val="none"/>
              </w:rPr>
            </w:pPr>
          </w:p>
        </w:tc>
        <w:tc>
          <w:tcPr>
            <w:tcW w:w="1053" w:type="dxa"/>
            <w:noWrap w:val="0"/>
            <w:vAlign w:val="center"/>
          </w:tcPr>
          <w:p w14:paraId="5E638517">
            <w:pPr>
              <w:jc w:val="center"/>
              <w:rPr>
                <w:rFonts w:hint="eastAsia" w:ascii="宋体" w:hAnsi="宋体" w:eastAsia="宋体" w:cs="宋体"/>
                <w:color w:val="000000"/>
                <w:highlight w:val="none"/>
              </w:rPr>
            </w:pPr>
          </w:p>
        </w:tc>
        <w:tc>
          <w:tcPr>
            <w:tcW w:w="1149" w:type="dxa"/>
            <w:noWrap w:val="0"/>
            <w:vAlign w:val="center"/>
          </w:tcPr>
          <w:p w14:paraId="3C9BCDB1">
            <w:pPr>
              <w:jc w:val="center"/>
              <w:rPr>
                <w:rFonts w:hint="eastAsia" w:ascii="宋体" w:hAnsi="宋体" w:eastAsia="宋体" w:cs="宋体"/>
                <w:color w:val="000000"/>
                <w:highlight w:val="none"/>
              </w:rPr>
            </w:pPr>
          </w:p>
        </w:tc>
        <w:tc>
          <w:tcPr>
            <w:tcW w:w="1114" w:type="dxa"/>
            <w:noWrap w:val="0"/>
            <w:vAlign w:val="center"/>
          </w:tcPr>
          <w:p w14:paraId="562EC409">
            <w:pPr>
              <w:jc w:val="center"/>
              <w:rPr>
                <w:rFonts w:hint="eastAsia" w:ascii="宋体" w:hAnsi="宋体" w:eastAsia="宋体" w:cs="宋体"/>
                <w:color w:val="000000"/>
                <w:highlight w:val="none"/>
              </w:rPr>
            </w:pPr>
          </w:p>
        </w:tc>
      </w:tr>
      <w:tr w14:paraId="086F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59B0BE7">
            <w:pPr>
              <w:jc w:val="center"/>
              <w:rPr>
                <w:rFonts w:hint="eastAsia" w:ascii="宋体" w:hAnsi="宋体" w:eastAsia="宋体" w:cs="宋体"/>
                <w:color w:val="000000"/>
                <w:highlight w:val="none"/>
              </w:rPr>
            </w:pPr>
          </w:p>
        </w:tc>
        <w:tc>
          <w:tcPr>
            <w:tcW w:w="1064" w:type="dxa"/>
            <w:noWrap w:val="0"/>
            <w:vAlign w:val="center"/>
          </w:tcPr>
          <w:p w14:paraId="2828E310">
            <w:pPr>
              <w:jc w:val="center"/>
              <w:rPr>
                <w:rFonts w:hint="eastAsia" w:ascii="宋体" w:hAnsi="宋体" w:eastAsia="宋体" w:cs="宋体"/>
                <w:color w:val="000000"/>
                <w:highlight w:val="none"/>
              </w:rPr>
            </w:pPr>
          </w:p>
        </w:tc>
        <w:tc>
          <w:tcPr>
            <w:tcW w:w="774" w:type="dxa"/>
            <w:noWrap w:val="0"/>
            <w:vAlign w:val="center"/>
          </w:tcPr>
          <w:p w14:paraId="7D21D1A6">
            <w:pPr>
              <w:jc w:val="center"/>
              <w:rPr>
                <w:rFonts w:hint="eastAsia" w:ascii="宋体" w:hAnsi="宋体" w:eastAsia="宋体" w:cs="宋体"/>
                <w:color w:val="000000"/>
                <w:highlight w:val="none"/>
              </w:rPr>
            </w:pPr>
          </w:p>
        </w:tc>
        <w:tc>
          <w:tcPr>
            <w:tcW w:w="920" w:type="dxa"/>
            <w:noWrap w:val="0"/>
            <w:vAlign w:val="center"/>
          </w:tcPr>
          <w:p w14:paraId="1E779085">
            <w:pPr>
              <w:jc w:val="center"/>
              <w:rPr>
                <w:rFonts w:hint="eastAsia" w:ascii="宋体" w:hAnsi="宋体" w:eastAsia="宋体" w:cs="宋体"/>
                <w:color w:val="000000"/>
                <w:highlight w:val="none"/>
              </w:rPr>
            </w:pPr>
          </w:p>
        </w:tc>
        <w:tc>
          <w:tcPr>
            <w:tcW w:w="774" w:type="dxa"/>
            <w:noWrap w:val="0"/>
            <w:vAlign w:val="center"/>
          </w:tcPr>
          <w:p w14:paraId="0B4C3427">
            <w:pPr>
              <w:jc w:val="center"/>
              <w:rPr>
                <w:rFonts w:hint="eastAsia" w:ascii="宋体" w:hAnsi="宋体" w:eastAsia="宋体" w:cs="宋体"/>
                <w:color w:val="000000"/>
                <w:highlight w:val="none"/>
              </w:rPr>
            </w:pPr>
          </w:p>
        </w:tc>
        <w:tc>
          <w:tcPr>
            <w:tcW w:w="908" w:type="dxa"/>
            <w:noWrap w:val="0"/>
            <w:vAlign w:val="center"/>
          </w:tcPr>
          <w:p w14:paraId="63A18CBC">
            <w:pPr>
              <w:jc w:val="center"/>
              <w:rPr>
                <w:rFonts w:hint="eastAsia" w:ascii="宋体" w:hAnsi="宋体" w:eastAsia="宋体" w:cs="宋体"/>
                <w:color w:val="000000"/>
                <w:highlight w:val="none"/>
              </w:rPr>
            </w:pPr>
          </w:p>
        </w:tc>
        <w:tc>
          <w:tcPr>
            <w:tcW w:w="1137" w:type="dxa"/>
            <w:noWrap w:val="0"/>
            <w:vAlign w:val="center"/>
          </w:tcPr>
          <w:p w14:paraId="5A44A168">
            <w:pPr>
              <w:jc w:val="center"/>
              <w:rPr>
                <w:rFonts w:hint="eastAsia" w:ascii="宋体" w:hAnsi="宋体" w:eastAsia="宋体" w:cs="宋体"/>
                <w:color w:val="000000"/>
                <w:highlight w:val="none"/>
              </w:rPr>
            </w:pPr>
          </w:p>
        </w:tc>
        <w:tc>
          <w:tcPr>
            <w:tcW w:w="1053" w:type="dxa"/>
            <w:noWrap w:val="0"/>
            <w:vAlign w:val="center"/>
          </w:tcPr>
          <w:p w14:paraId="6A6DD7E1">
            <w:pPr>
              <w:jc w:val="center"/>
              <w:rPr>
                <w:rFonts w:hint="eastAsia" w:ascii="宋体" w:hAnsi="宋体" w:eastAsia="宋体" w:cs="宋体"/>
                <w:color w:val="000000"/>
                <w:highlight w:val="none"/>
              </w:rPr>
            </w:pPr>
          </w:p>
        </w:tc>
        <w:tc>
          <w:tcPr>
            <w:tcW w:w="1149" w:type="dxa"/>
            <w:noWrap w:val="0"/>
            <w:vAlign w:val="center"/>
          </w:tcPr>
          <w:p w14:paraId="4775D826">
            <w:pPr>
              <w:jc w:val="center"/>
              <w:rPr>
                <w:rFonts w:hint="eastAsia" w:ascii="宋体" w:hAnsi="宋体" w:eastAsia="宋体" w:cs="宋体"/>
                <w:color w:val="000000"/>
                <w:highlight w:val="none"/>
              </w:rPr>
            </w:pPr>
          </w:p>
        </w:tc>
        <w:tc>
          <w:tcPr>
            <w:tcW w:w="1114" w:type="dxa"/>
            <w:noWrap w:val="0"/>
            <w:vAlign w:val="center"/>
          </w:tcPr>
          <w:p w14:paraId="6FD8B3C4">
            <w:pPr>
              <w:jc w:val="center"/>
              <w:rPr>
                <w:rFonts w:hint="eastAsia" w:ascii="宋体" w:hAnsi="宋体" w:eastAsia="宋体" w:cs="宋体"/>
                <w:color w:val="000000"/>
                <w:highlight w:val="none"/>
              </w:rPr>
            </w:pPr>
          </w:p>
        </w:tc>
      </w:tr>
      <w:tr w14:paraId="05EF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3A57A03">
            <w:pPr>
              <w:jc w:val="center"/>
              <w:rPr>
                <w:rFonts w:hint="eastAsia" w:ascii="宋体" w:hAnsi="宋体" w:eastAsia="宋体" w:cs="宋体"/>
                <w:color w:val="000000"/>
                <w:highlight w:val="none"/>
              </w:rPr>
            </w:pPr>
          </w:p>
        </w:tc>
        <w:tc>
          <w:tcPr>
            <w:tcW w:w="1064" w:type="dxa"/>
            <w:noWrap w:val="0"/>
            <w:vAlign w:val="center"/>
          </w:tcPr>
          <w:p w14:paraId="6DA080BA">
            <w:pPr>
              <w:jc w:val="center"/>
              <w:rPr>
                <w:rFonts w:hint="eastAsia" w:ascii="宋体" w:hAnsi="宋体" w:eastAsia="宋体" w:cs="宋体"/>
                <w:color w:val="000000"/>
                <w:highlight w:val="none"/>
              </w:rPr>
            </w:pPr>
          </w:p>
        </w:tc>
        <w:tc>
          <w:tcPr>
            <w:tcW w:w="774" w:type="dxa"/>
            <w:noWrap w:val="0"/>
            <w:vAlign w:val="center"/>
          </w:tcPr>
          <w:p w14:paraId="48D30C0F">
            <w:pPr>
              <w:jc w:val="center"/>
              <w:rPr>
                <w:rFonts w:hint="eastAsia" w:ascii="宋体" w:hAnsi="宋体" w:eastAsia="宋体" w:cs="宋体"/>
                <w:color w:val="000000"/>
                <w:highlight w:val="none"/>
              </w:rPr>
            </w:pPr>
          </w:p>
        </w:tc>
        <w:tc>
          <w:tcPr>
            <w:tcW w:w="920" w:type="dxa"/>
            <w:noWrap w:val="0"/>
            <w:vAlign w:val="center"/>
          </w:tcPr>
          <w:p w14:paraId="5D14C985">
            <w:pPr>
              <w:jc w:val="center"/>
              <w:rPr>
                <w:rFonts w:hint="eastAsia" w:ascii="宋体" w:hAnsi="宋体" w:eastAsia="宋体" w:cs="宋体"/>
                <w:color w:val="000000"/>
                <w:highlight w:val="none"/>
              </w:rPr>
            </w:pPr>
          </w:p>
        </w:tc>
        <w:tc>
          <w:tcPr>
            <w:tcW w:w="774" w:type="dxa"/>
            <w:noWrap w:val="0"/>
            <w:vAlign w:val="center"/>
          </w:tcPr>
          <w:p w14:paraId="34B0EFDE">
            <w:pPr>
              <w:jc w:val="center"/>
              <w:rPr>
                <w:rFonts w:hint="eastAsia" w:ascii="宋体" w:hAnsi="宋体" w:eastAsia="宋体" w:cs="宋体"/>
                <w:color w:val="000000"/>
                <w:highlight w:val="none"/>
              </w:rPr>
            </w:pPr>
          </w:p>
        </w:tc>
        <w:tc>
          <w:tcPr>
            <w:tcW w:w="908" w:type="dxa"/>
            <w:noWrap w:val="0"/>
            <w:vAlign w:val="center"/>
          </w:tcPr>
          <w:p w14:paraId="31F6393A">
            <w:pPr>
              <w:jc w:val="center"/>
              <w:rPr>
                <w:rFonts w:hint="eastAsia" w:ascii="宋体" w:hAnsi="宋体" w:eastAsia="宋体" w:cs="宋体"/>
                <w:color w:val="000000"/>
                <w:highlight w:val="none"/>
              </w:rPr>
            </w:pPr>
          </w:p>
        </w:tc>
        <w:tc>
          <w:tcPr>
            <w:tcW w:w="1137" w:type="dxa"/>
            <w:noWrap w:val="0"/>
            <w:vAlign w:val="center"/>
          </w:tcPr>
          <w:p w14:paraId="4300E22A">
            <w:pPr>
              <w:jc w:val="center"/>
              <w:rPr>
                <w:rFonts w:hint="eastAsia" w:ascii="宋体" w:hAnsi="宋体" w:eastAsia="宋体" w:cs="宋体"/>
                <w:color w:val="000000"/>
                <w:highlight w:val="none"/>
              </w:rPr>
            </w:pPr>
          </w:p>
        </w:tc>
        <w:tc>
          <w:tcPr>
            <w:tcW w:w="1053" w:type="dxa"/>
            <w:noWrap w:val="0"/>
            <w:vAlign w:val="center"/>
          </w:tcPr>
          <w:p w14:paraId="6590AE09">
            <w:pPr>
              <w:jc w:val="center"/>
              <w:rPr>
                <w:rFonts w:hint="eastAsia" w:ascii="宋体" w:hAnsi="宋体" w:eastAsia="宋体" w:cs="宋体"/>
                <w:color w:val="000000"/>
                <w:highlight w:val="none"/>
              </w:rPr>
            </w:pPr>
          </w:p>
        </w:tc>
        <w:tc>
          <w:tcPr>
            <w:tcW w:w="1149" w:type="dxa"/>
            <w:noWrap w:val="0"/>
            <w:vAlign w:val="center"/>
          </w:tcPr>
          <w:p w14:paraId="2F501AAA">
            <w:pPr>
              <w:jc w:val="center"/>
              <w:rPr>
                <w:rFonts w:hint="eastAsia" w:ascii="宋体" w:hAnsi="宋体" w:eastAsia="宋体" w:cs="宋体"/>
                <w:color w:val="000000"/>
                <w:highlight w:val="none"/>
              </w:rPr>
            </w:pPr>
          </w:p>
        </w:tc>
        <w:tc>
          <w:tcPr>
            <w:tcW w:w="1114" w:type="dxa"/>
            <w:noWrap w:val="0"/>
            <w:vAlign w:val="center"/>
          </w:tcPr>
          <w:p w14:paraId="3A2D5A11">
            <w:pPr>
              <w:jc w:val="center"/>
              <w:rPr>
                <w:rFonts w:hint="eastAsia" w:ascii="宋体" w:hAnsi="宋体" w:eastAsia="宋体" w:cs="宋体"/>
                <w:color w:val="000000"/>
                <w:highlight w:val="none"/>
              </w:rPr>
            </w:pPr>
          </w:p>
        </w:tc>
      </w:tr>
      <w:tr w14:paraId="006B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A249835">
            <w:pPr>
              <w:jc w:val="center"/>
              <w:rPr>
                <w:rFonts w:hint="eastAsia" w:ascii="宋体" w:hAnsi="宋体" w:eastAsia="宋体" w:cs="宋体"/>
                <w:color w:val="000000"/>
                <w:highlight w:val="none"/>
              </w:rPr>
            </w:pPr>
          </w:p>
        </w:tc>
        <w:tc>
          <w:tcPr>
            <w:tcW w:w="1064" w:type="dxa"/>
            <w:noWrap w:val="0"/>
            <w:vAlign w:val="center"/>
          </w:tcPr>
          <w:p w14:paraId="6A158DEA">
            <w:pPr>
              <w:jc w:val="center"/>
              <w:rPr>
                <w:rFonts w:hint="eastAsia" w:ascii="宋体" w:hAnsi="宋体" w:eastAsia="宋体" w:cs="宋体"/>
                <w:color w:val="000000"/>
                <w:highlight w:val="none"/>
              </w:rPr>
            </w:pPr>
          </w:p>
        </w:tc>
        <w:tc>
          <w:tcPr>
            <w:tcW w:w="774" w:type="dxa"/>
            <w:noWrap w:val="0"/>
            <w:vAlign w:val="center"/>
          </w:tcPr>
          <w:p w14:paraId="7493AD65">
            <w:pPr>
              <w:jc w:val="center"/>
              <w:rPr>
                <w:rFonts w:hint="eastAsia" w:ascii="宋体" w:hAnsi="宋体" w:eastAsia="宋体" w:cs="宋体"/>
                <w:color w:val="000000"/>
                <w:highlight w:val="none"/>
              </w:rPr>
            </w:pPr>
          </w:p>
        </w:tc>
        <w:tc>
          <w:tcPr>
            <w:tcW w:w="920" w:type="dxa"/>
            <w:noWrap w:val="0"/>
            <w:vAlign w:val="center"/>
          </w:tcPr>
          <w:p w14:paraId="51F61845">
            <w:pPr>
              <w:jc w:val="center"/>
              <w:rPr>
                <w:rFonts w:hint="eastAsia" w:ascii="宋体" w:hAnsi="宋体" w:eastAsia="宋体" w:cs="宋体"/>
                <w:color w:val="000000"/>
                <w:highlight w:val="none"/>
              </w:rPr>
            </w:pPr>
          </w:p>
        </w:tc>
        <w:tc>
          <w:tcPr>
            <w:tcW w:w="774" w:type="dxa"/>
            <w:noWrap w:val="0"/>
            <w:vAlign w:val="center"/>
          </w:tcPr>
          <w:p w14:paraId="39D1B832">
            <w:pPr>
              <w:jc w:val="center"/>
              <w:rPr>
                <w:rFonts w:hint="eastAsia" w:ascii="宋体" w:hAnsi="宋体" w:eastAsia="宋体" w:cs="宋体"/>
                <w:color w:val="000000"/>
                <w:highlight w:val="none"/>
              </w:rPr>
            </w:pPr>
          </w:p>
        </w:tc>
        <w:tc>
          <w:tcPr>
            <w:tcW w:w="908" w:type="dxa"/>
            <w:noWrap w:val="0"/>
            <w:vAlign w:val="center"/>
          </w:tcPr>
          <w:p w14:paraId="3C17DBCF">
            <w:pPr>
              <w:jc w:val="center"/>
              <w:rPr>
                <w:rFonts w:hint="eastAsia" w:ascii="宋体" w:hAnsi="宋体" w:eastAsia="宋体" w:cs="宋体"/>
                <w:color w:val="000000"/>
                <w:highlight w:val="none"/>
              </w:rPr>
            </w:pPr>
          </w:p>
        </w:tc>
        <w:tc>
          <w:tcPr>
            <w:tcW w:w="1137" w:type="dxa"/>
            <w:noWrap w:val="0"/>
            <w:vAlign w:val="center"/>
          </w:tcPr>
          <w:p w14:paraId="307E88E3">
            <w:pPr>
              <w:jc w:val="center"/>
              <w:rPr>
                <w:rFonts w:hint="eastAsia" w:ascii="宋体" w:hAnsi="宋体" w:eastAsia="宋体" w:cs="宋体"/>
                <w:color w:val="000000"/>
                <w:highlight w:val="none"/>
              </w:rPr>
            </w:pPr>
          </w:p>
        </w:tc>
        <w:tc>
          <w:tcPr>
            <w:tcW w:w="1053" w:type="dxa"/>
            <w:noWrap w:val="0"/>
            <w:vAlign w:val="center"/>
          </w:tcPr>
          <w:p w14:paraId="54B59A44">
            <w:pPr>
              <w:jc w:val="center"/>
              <w:rPr>
                <w:rFonts w:hint="eastAsia" w:ascii="宋体" w:hAnsi="宋体" w:eastAsia="宋体" w:cs="宋体"/>
                <w:color w:val="000000"/>
                <w:highlight w:val="none"/>
              </w:rPr>
            </w:pPr>
          </w:p>
        </w:tc>
        <w:tc>
          <w:tcPr>
            <w:tcW w:w="1149" w:type="dxa"/>
            <w:noWrap w:val="0"/>
            <w:vAlign w:val="center"/>
          </w:tcPr>
          <w:p w14:paraId="4A050BFC">
            <w:pPr>
              <w:jc w:val="center"/>
              <w:rPr>
                <w:rFonts w:hint="eastAsia" w:ascii="宋体" w:hAnsi="宋体" w:eastAsia="宋体" w:cs="宋体"/>
                <w:color w:val="000000"/>
                <w:highlight w:val="none"/>
              </w:rPr>
            </w:pPr>
          </w:p>
        </w:tc>
        <w:tc>
          <w:tcPr>
            <w:tcW w:w="1114" w:type="dxa"/>
            <w:noWrap w:val="0"/>
            <w:vAlign w:val="center"/>
          </w:tcPr>
          <w:p w14:paraId="09E41851">
            <w:pPr>
              <w:jc w:val="center"/>
              <w:rPr>
                <w:rFonts w:hint="eastAsia" w:ascii="宋体" w:hAnsi="宋体" w:eastAsia="宋体" w:cs="宋体"/>
                <w:color w:val="000000"/>
                <w:highlight w:val="none"/>
              </w:rPr>
            </w:pPr>
          </w:p>
        </w:tc>
      </w:tr>
      <w:tr w14:paraId="45C9B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726803A">
            <w:pPr>
              <w:jc w:val="center"/>
              <w:rPr>
                <w:rFonts w:hint="eastAsia" w:ascii="宋体" w:hAnsi="宋体" w:eastAsia="宋体" w:cs="宋体"/>
                <w:color w:val="000000"/>
                <w:highlight w:val="none"/>
              </w:rPr>
            </w:pPr>
          </w:p>
        </w:tc>
        <w:tc>
          <w:tcPr>
            <w:tcW w:w="1064" w:type="dxa"/>
            <w:noWrap w:val="0"/>
            <w:vAlign w:val="center"/>
          </w:tcPr>
          <w:p w14:paraId="1CBE979E">
            <w:pPr>
              <w:jc w:val="center"/>
              <w:rPr>
                <w:rFonts w:hint="eastAsia" w:ascii="宋体" w:hAnsi="宋体" w:eastAsia="宋体" w:cs="宋体"/>
                <w:color w:val="000000"/>
                <w:highlight w:val="none"/>
              </w:rPr>
            </w:pPr>
          </w:p>
        </w:tc>
        <w:tc>
          <w:tcPr>
            <w:tcW w:w="774" w:type="dxa"/>
            <w:noWrap w:val="0"/>
            <w:vAlign w:val="center"/>
          </w:tcPr>
          <w:p w14:paraId="53C589F0">
            <w:pPr>
              <w:jc w:val="center"/>
              <w:rPr>
                <w:rFonts w:hint="eastAsia" w:ascii="宋体" w:hAnsi="宋体" w:eastAsia="宋体" w:cs="宋体"/>
                <w:color w:val="000000"/>
                <w:highlight w:val="none"/>
              </w:rPr>
            </w:pPr>
          </w:p>
        </w:tc>
        <w:tc>
          <w:tcPr>
            <w:tcW w:w="920" w:type="dxa"/>
            <w:noWrap w:val="0"/>
            <w:vAlign w:val="center"/>
          </w:tcPr>
          <w:p w14:paraId="60DA8D06">
            <w:pPr>
              <w:jc w:val="center"/>
              <w:rPr>
                <w:rFonts w:hint="eastAsia" w:ascii="宋体" w:hAnsi="宋体" w:eastAsia="宋体" w:cs="宋体"/>
                <w:color w:val="000000"/>
                <w:highlight w:val="none"/>
              </w:rPr>
            </w:pPr>
          </w:p>
        </w:tc>
        <w:tc>
          <w:tcPr>
            <w:tcW w:w="774" w:type="dxa"/>
            <w:noWrap w:val="0"/>
            <w:vAlign w:val="center"/>
          </w:tcPr>
          <w:p w14:paraId="00013B38">
            <w:pPr>
              <w:jc w:val="center"/>
              <w:rPr>
                <w:rFonts w:hint="eastAsia" w:ascii="宋体" w:hAnsi="宋体" w:eastAsia="宋体" w:cs="宋体"/>
                <w:color w:val="000000"/>
                <w:highlight w:val="none"/>
              </w:rPr>
            </w:pPr>
          </w:p>
        </w:tc>
        <w:tc>
          <w:tcPr>
            <w:tcW w:w="908" w:type="dxa"/>
            <w:noWrap w:val="0"/>
            <w:vAlign w:val="center"/>
          </w:tcPr>
          <w:p w14:paraId="64B8A395">
            <w:pPr>
              <w:jc w:val="center"/>
              <w:rPr>
                <w:rFonts w:hint="eastAsia" w:ascii="宋体" w:hAnsi="宋体" w:eastAsia="宋体" w:cs="宋体"/>
                <w:color w:val="000000"/>
                <w:highlight w:val="none"/>
              </w:rPr>
            </w:pPr>
          </w:p>
        </w:tc>
        <w:tc>
          <w:tcPr>
            <w:tcW w:w="1137" w:type="dxa"/>
            <w:noWrap w:val="0"/>
            <w:vAlign w:val="center"/>
          </w:tcPr>
          <w:p w14:paraId="6C7DEC69">
            <w:pPr>
              <w:jc w:val="center"/>
              <w:rPr>
                <w:rFonts w:hint="eastAsia" w:ascii="宋体" w:hAnsi="宋体" w:eastAsia="宋体" w:cs="宋体"/>
                <w:color w:val="000000"/>
                <w:highlight w:val="none"/>
              </w:rPr>
            </w:pPr>
          </w:p>
        </w:tc>
        <w:tc>
          <w:tcPr>
            <w:tcW w:w="1053" w:type="dxa"/>
            <w:noWrap w:val="0"/>
            <w:vAlign w:val="center"/>
          </w:tcPr>
          <w:p w14:paraId="3855457C">
            <w:pPr>
              <w:jc w:val="center"/>
              <w:rPr>
                <w:rFonts w:hint="eastAsia" w:ascii="宋体" w:hAnsi="宋体" w:eastAsia="宋体" w:cs="宋体"/>
                <w:color w:val="000000"/>
                <w:highlight w:val="none"/>
              </w:rPr>
            </w:pPr>
          </w:p>
        </w:tc>
        <w:tc>
          <w:tcPr>
            <w:tcW w:w="1149" w:type="dxa"/>
            <w:noWrap w:val="0"/>
            <w:vAlign w:val="center"/>
          </w:tcPr>
          <w:p w14:paraId="21E6F516">
            <w:pPr>
              <w:jc w:val="center"/>
              <w:rPr>
                <w:rFonts w:hint="eastAsia" w:ascii="宋体" w:hAnsi="宋体" w:eastAsia="宋体" w:cs="宋体"/>
                <w:color w:val="000000"/>
                <w:highlight w:val="none"/>
              </w:rPr>
            </w:pPr>
          </w:p>
        </w:tc>
        <w:tc>
          <w:tcPr>
            <w:tcW w:w="1114" w:type="dxa"/>
            <w:noWrap w:val="0"/>
            <w:vAlign w:val="center"/>
          </w:tcPr>
          <w:p w14:paraId="6E4BE358">
            <w:pPr>
              <w:jc w:val="center"/>
              <w:rPr>
                <w:rFonts w:hint="eastAsia" w:ascii="宋体" w:hAnsi="宋体" w:eastAsia="宋体" w:cs="宋体"/>
                <w:color w:val="000000"/>
                <w:highlight w:val="none"/>
              </w:rPr>
            </w:pPr>
          </w:p>
        </w:tc>
      </w:tr>
      <w:tr w14:paraId="2BB8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C829D6B">
            <w:pPr>
              <w:jc w:val="center"/>
              <w:rPr>
                <w:rFonts w:hint="eastAsia" w:ascii="宋体" w:hAnsi="宋体" w:eastAsia="宋体" w:cs="宋体"/>
                <w:color w:val="000000"/>
                <w:highlight w:val="none"/>
              </w:rPr>
            </w:pPr>
          </w:p>
        </w:tc>
        <w:tc>
          <w:tcPr>
            <w:tcW w:w="1064" w:type="dxa"/>
            <w:noWrap w:val="0"/>
            <w:vAlign w:val="center"/>
          </w:tcPr>
          <w:p w14:paraId="36C0C4C2">
            <w:pPr>
              <w:jc w:val="center"/>
              <w:rPr>
                <w:rFonts w:hint="eastAsia" w:ascii="宋体" w:hAnsi="宋体" w:eastAsia="宋体" w:cs="宋体"/>
                <w:color w:val="000000"/>
                <w:highlight w:val="none"/>
              </w:rPr>
            </w:pPr>
          </w:p>
        </w:tc>
        <w:tc>
          <w:tcPr>
            <w:tcW w:w="774" w:type="dxa"/>
            <w:noWrap w:val="0"/>
            <w:vAlign w:val="center"/>
          </w:tcPr>
          <w:p w14:paraId="7AB8CE20">
            <w:pPr>
              <w:jc w:val="center"/>
              <w:rPr>
                <w:rFonts w:hint="eastAsia" w:ascii="宋体" w:hAnsi="宋体" w:eastAsia="宋体" w:cs="宋体"/>
                <w:color w:val="000000"/>
                <w:highlight w:val="none"/>
              </w:rPr>
            </w:pPr>
          </w:p>
        </w:tc>
        <w:tc>
          <w:tcPr>
            <w:tcW w:w="920" w:type="dxa"/>
            <w:noWrap w:val="0"/>
            <w:vAlign w:val="center"/>
          </w:tcPr>
          <w:p w14:paraId="1CEBBA5E">
            <w:pPr>
              <w:jc w:val="center"/>
              <w:rPr>
                <w:rFonts w:hint="eastAsia" w:ascii="宋体" w:hAnsi="宋体" w:eastAsia="宋体" w:cs="宋体"/>
                <w:color w:val="000000"/>
                <w:highlight w:val="none"/>
              </w:rPr>
            </w:pPr>
          </w:p>
        </w:tc>
        <w:tc>
          <w:tcPr>
            <w:tcW w:w="774" w:type="dxa"/>
            <w:noWrap w:val="0"/>
            <w:vAlign w:val="center"/>
          </w:tcPr>
          <w:p w14:paraId="72CF016C">
            <w:pPr>
              <w:jc w:val="center"/>
              <w:rPr>
                <w:rFonts w:hint="eastAsia" w:ascii="宋体" w:hAnsi="宋体" w:eastAsia="宋体" w:cs="宋体"/>
                <w:color w:val="000000"/>
                <w:highlight w:val="none"/>
              </w:rPr>
            </w:pPr>
          </w:p>
        </w:tc>
        <w:tc>
          <w:tcPr>
            <w:tcW w:w="908" w:type="dxa"/>
            <w:noWrap w:val="0"/>
            <w:vAlign w:val="center"/>
          </w:tcPr>
          <w:p w14:paraId="0B7F7BF7">
            <w:pPr>
              <w:jc w:val="center"/>
              <w:rPr>
                <w:rFonts w:hint="eastAsia" w:ascii="宋体" w:hAnsi="宋体" w:eastAsia="宋体" w:cs="宋体"/>
                <w:color w:val="000000"/>
                <w:highlight w:val="none"/>
              </w:rPr>
            </w:pPr>
          </w:p>
        </w:tc>
        <w:tc>
          <w:tcPr>
            <w:tcW w:w="1137" w:type="dxa"/>
            <w:noWrap w:val="0"/>
            <w:vAlign w:val="center"/>
          </w:tcPr>
          <w:p w14:paraId="3A928314">
            <w:pPr>
              <w:jc w:val="center"/>
              <w:rPr>
                <w:rFonts w:hint="eastAsia" w:ascii="宋体" w:hAnsi="宋体" w:eastAsia="宋体" w:cs="宋体"/>
                <w:color w:val="000000"/>
                <w:highlight w:val="none"/>
              </w:rPr>
            </w:pPr>
          </w:p>
        </w:tc>
        <w:tc>
          <w:tcPr>
            <w:tcW w:w="1053" w:type="dxa"/>
            <w:noWrap w:val="0"/>
            <w:vAlign w:val="center"/>
          </w:tcPr>
          <w:p w14:paraId="643A8CD3">
            <w:pPr>
              <w:jc w:val="center"/>
              <w:rPr>
                <w:rFonts w:hint="eastAsia" w:ascii="宋体" w:hAnsi="宋体" w:eastAsia="宋体" w:cs="宋体"/>
                <w:color w:val="000000"/>
                <w:highlight w:val="none"/>
              </w:rPr>
            </w:pPr>
          </w:p>
        </w:tc>
        <w:tc>
          <w:tcPr>
            <w:tcW w:w="1149" w:type="dxa"/>
            <w:noWrap w:val="0"/>
            <w:vAlign w:val="center"/>
          </w:tcPr>
          <w:p w14:paraId="53E9EA15">
            <w:pPr>
              <w:jc w:val="center"/>
              <w:rPr>
                <w:rFonts w:hint="eastAsia" w:ascii="宋体" w:hAnsi="宋体" w:eastAsia="宋体" w:cs="宋体"/>
                <w:color w:val="000000"/>
                <w:highlight w:val="none"/>
              </w:rPr>
            </w:pPr>
          </w:p>
        </w:tc>
        <w:tc>
          <w:tcPr>
            <w:tcW w:w="1114" w:type="dxa"/>
            <w:noWrap w:val="0"/>
            <w:vAlign w:val="center"/>
          </w:tcPr>
          <w:p w14:paraId="0821C4CE">
            <w:pPr>
              <w:jc w:val="center"/>
              <w:rPr>
                <w:rFonts w:hint="eastAsia" w:ascii="宋体" w:hAnsi="宋体" w:eastAsia="宋体" w:cs="宋体"/>
                <w:color w:val="000000"/>
                <w:highlight w:val="none"/>
              </w:rPr>
            </w:pPr>
          </w:p>
        </w:tc>
      </w:tr>
      <w:tr w14:paraId="7ACC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9A1E656">
            <w:pPr>
              <w:jc w:val="center"/>
              <w:rPr>
                <w:rFonts w:hint="eastAsia" w:ascii="宋体" w:hAnsi="宋体" w:eastAsia="宋体" w:cs="宋体"/>
                <w:color w:val="000000"/>
                <w:highlight w:val="none"/>
              </w:rPr>
            </w:pPr>
          </w:p>
        </w:tc>
        <w:tc>
          <w:tcPr>
            <w:tcW w:w="1064" w:type="dxa"/>
            <w:noWrap w:val="0"/>
            <w:vAlign w:val="center"/>
          </w:tcPr>
          <w:p w14:paraId="2B639576">
            <w:pPr>
              <w:jc w:val="center"/>
              <w:rPr>
                <w:rFonts w:hint="eastAsia" w:ascii="宋体" w:hAnsi="宋体" w:eastAsia="宋体" w:cs="宋体"/>
                <w:color w:val="000000"/>
                <w:highlight w:val="none"/>
              </w:rPr>
            </w:pPr>
          </w:p>
        </w:tc>
        <w:tc>
          <w:tcPr>
            <w:tcW w:w="774" w:type="dxa"/>
            <w:noWrap w:val="0"/>
            <w:vAlign w:val="center"/>
          </w:tcPr>
          <w:p w14:paraId="3F4E2971">
            <w:pPr>
              <w:jc w:val="center"/>
              <w:rPr>
                <w:rFonts w:hint="eastAsia" w:ascii="宋体" w:hAnsi="宋体" w:eastAsia="宋体" w:cs="宋体"/>
                <w:color w:val="000000"/>
                <w:highlight w:val="none"/>
              </w:rPr>
            </w:pPr>
          </w:p>
        </w:tc>
        <w:tc>
          <w:tcPr>
            <w:tcW w:w="920" w:type="dxa"/>
            <w:noWrap w:val="0"/>
            <w:vAlign w:val="center"/>
          </w:tcPr>
          <w:p w14:paraId="64E7E137">
            <w:pPr>
              <w:jc w:val="center"/>
              <w:rPr>
                <w:rFonts w:hint="eastAsia" w:ascii="宋体" w:hAnsi="宋体" w:eastAsia="宋体" w:cs="宋体"/>
                <w:color w:val="000000"/>
                <w:highlight w:val="none"/>
              </w:rPr>
            </w:pPr>
          </w:p>
        </w:tc>
        <w:tc>
          <w:tcPr>
            <w:tcW w:w="774" w:type="dxa"/>
            <w:noWrap w:val="0"/>
            <w:vAlign w:val="center"/>
          </w:tcPr>
          <w:p w14:paraId="4D47A665">
            <w:pPr>
              <w:jc w:val="center"/>
              <w:rPr>
                <w:rFonts w:hint="eastAsia" w:ascii="宋体" w:hAnsi="宋体" w:eastAsia="宋体" w:cs="宋体"/>
                <w:color w:val="000000"/>
                <w:highlight w:val="none"/>
              </w:rPr>
            </w:pPr>
          </w:p>
        </w:tc>
        <w:tc>
          <w:tcPr>
            <w:tcW w:w="908" w:type="dxa"/>
            <w:noWrap w:val="0"/>
            <w:vAlign w:val="center"/>
          </w:tcPr>
          <w:p w14:paraId="2E459FF3">
            <w:pPr>
              <w:jc w:val="center"/>
              <w:rPr>
                <w:rFonts w:hint="eastAsia" w:ascii="宋体" w:hAnsi="宋体" w:eastAsia="宋体" w:cs="宋体"/>
                <w:color w:val="000000"/>
                <w:highlight w:val="none"/>
              </w:rPr>
            </w:pPr>
          </w:p>
        </w:tc>
        <w:tc>
          <w:tcPr>
            <w:tcW w:w="1137" w:type="dxa"/>
            <w:noWrap w:val="0"/>
            <w:vAlign w:val="center"/>
          </w:tcPr>
          <w:p w14:paraId="2A8111E8">
            <w:pPr>
              <w:jc w:val="center"/>
              <w:rPr>
                <w:rFonts w:hint="eastAsia" w:ascii="宋体" w:hAnsi="宋体" w:eastAsia="宋体" w:cs="宋体"/>
                <w:color w:val="000000"/>
                <w:highlight w:val="none"/>
              </w:rPr>
            </w:pPr>
          </w:p>
        </w:tc>
        <w:tc>
          <w:tcPr>
            <w:tcW w:w="1053" w:type="dxa"/>
            <w:noWrap w:val="0"/>
            <w:vAlign w:val="center"/>
          </w:tcPr>
          <w:p w14:paraId="02EF0484">
            <w:pPr>
              <w:jc w:val="center"/>
              <w:rPr>
                <w:rFonts w:hint="eastAsia" w:ascii="宋体" w:hAnsi="宋体" w:eastAsia="宋体" w:cs="宋体"/>
                <w:color w:val="000000"/>
                <w:highlight w:val="none"/>
              </w:rPr>
            </w:pPr>
          </w:p>
        </w:tc>
        <w:tc>
          <w:tcPr>
            <w:tcW w:w="1149" w:type="dxa"/>
            <w:noWrap w:val="0"/>
            <w:vAlign w:val="center"/>
          </w:tcPr>
          <w:p w14:paraId="28DE9A43">
            <w:pPr>
              <w:jc w:val="center"/>
              <w:rPr>
                <w:rFonts w:hint="eastAsia" w:ascii="宋体" w:hAnsi="宋体" w:eastAsia="宋体" w:cs="宋体"/>
                <w:color w:val="000000"/>
                <w:highlight w:val="none"/>
              </w:rPr>
            </w:pPr>
          </w:p>
        </w:tc>
        <w:tc>
          <w:tcPr>
            <w:tcW w:w="1114" w:type="dxa"/>
            <w:noWrap w:val="0"/>
            <w:vAlign w:val="center"/>
          </w:tcPr>
          <w:p w14:paraId="1267B511">
            <w:pPr>
              <w:jc w:val="center"/>
              <w:rPr>
                <w:rFonts w:hint="eastAsia" w:ascii="宋体" w:hAnsi="宋体" w:eastAsia="宋体" w:cs="宋体"/>
                <w:color w:val="000000"/>
                <w:highlight w:val="none"/>
              </w:rPr>
            </w:pPr>
          </w:p>
        </w:tc>
      </w:tr>
      <w:tr w14:paraId="3DCE9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0C6C930">
            <w:pPr>
              <w:jc w:val="center"/>
              <w:rPr>
                <w:rFonts w:hint="eastAsia" w:ascii="宋体" w:hAnsi="宋体" w:eastAsia="宋体" w:cs="宋体"/>
                <w:color w:val="000000"/>
                <w:highlight w:val="none"/>
              </w:rPr>
            </w:pPr>
          </w:p>
        </w:tc>
        <w:tc>
          <w:tcPr>
            <w:tcW w:w="1064" w:type="dxa"/>
            <w:noWrap w:val="0"/>
            <w:vAlign w:val="center"/>
          </w:tcPr>
          <w:p w14:paraId="75461FA9">
            <w:pPr>
              <w:jc w:val="center"/>
              <w:rPr>
                <w:rFonts w:hint="eastAsia" w:ascii="宋体" w:hAnsi="宋体" w:eastAsia="宋体" w:cs="宋体"/>
                <w:color w:val="000000"/>
                <w:highlight w:val="none"/>
              </w:rPr>
            </w:pPr>
          </w:p>
        </w:tc>
        <w:tc>
          <w:tcPr>
            <w:tcW w:w="774" w:type="dxa"/>
            <w:noWrap w:val="0"/>
            <w:vAlign w:val="center"/>
          </w:tcPr>
          <w:p w14:paraId="26E4CC39">
            <w:pPr>
              <w:jc w:val="center"/>
              <w:rPr>
                <w:rFonts w:hint="eastAsia" w:ascii="宋体" w:hAnsi="宋体" w:eastAsia="宋体" w:cs="宋体"/>
                <w:color w:val="000000"/>
                <w:highlight w:val="none"/>
              </w:rPr>
            </w:pPr>
          </w:p>
        </w:tc>
        <w:tc>
          <w:tcPr>
            <w:tcW w:w="920" w:type="dxa"/>
            <w:noWrap w:val="0"/>
            <w:vAlign w:val="center"/>
          </w:tcPr>
          <w:p w14:paraId="3A26D78C">
            <w:pPr>
              <w:jc w:val="center"/>
              <w:rPr>
                <w:rFonts w:hint="eastAsia" w:ascii="宋体" w:hAnsi="宋体" w:eastAsia="宋体" w:cs="宋体"/>
                <w:color w:val="000000"/>
                <w:highlight w:val="none"/>
              </w:rPr>
            </w:pPr>
          </w:p>
        </w:tc>
        <w:tc>
          <w:tcPr>
            <w:tcW w:w="774" w:type="dxa"/>
            <w:noWrap w:val="0"/>
            <w:vAlign w:val="center"/>
          </w:tcPr>
          <w:p w14:paraId="70005F91">
            <w:pPr>
              <w:jc w:val="center"/>
              <w:rPr>
                <w:rFonts w:hint="eastAsia" w:ascii="宋体" w:hAnsi="宋体" w:eastAsia="宋体" w:cs="宋体"/>
                <w:color w:val="000000"/>
                <w:highlight w:val="none"/>
              </w:rPr>
            </w:pPr>
          </w:p>
        </w:tc>
        <w:tc>
          <w:tcPr>
            <w:tcW w:w="908" w:type="dxa"/>
            <w:noWrap w:val="0"/>
            <w:vAlign w:val="center"/>
          </w:tcPr>
          <w:p w14:paraId="39CFCDF6">
            <w:pPr>
              <w:jc w:val="center"/>
              <w:rPr>
                <w:rFonts w:hint="eastAsia" w:ascii="宋体" w:hAnsi="宋体" w:eastAsia="宋体" w:cs="宋体"/>
                <w:color w:val="000000"/>
                <w:highlight w:val="none"/>
              </w:rPr>
            </w:pPr>
          </w:p>
        </w:tc>
        <w:tc>
          <w:tcPr>
            <w:tcW w:w="1137" w:type="dxa"/>
            <w:noWrap w:val="0"/>
            <w:vAlign w:val="center"/>
          </w:tcPr>
          <w:p w14:paraId="1136760E">
            <w:pPr>
              <w:jc w:val="center"/>
              <w:rPr>
                <w:rFonts w:hint="eastAsia" w:ascii="宋体" w:hAnsi="宋体" w:eastAsia="宋体" w:cs="宋体"/>
                <w:color w:val="000000"/>
                <w:highlight w:val="none"/>
              </w:rPr>
            </w:pPr>
          </w:p>
        </w:tc>
        <w:tc>
          <w:tcPr>
            <w:tcW w:w="1053" w:type="dxa"/>
            <w:noWrap w:val="0"/>
            <w:vAlign w:val="center"/>
          </w:tcPr>
          <w:p w14:paraId="3DB2097F">
            <w:pPr>
              <w:jc w:val="center"/>
              <w:rPr>
                <w:rFonts w:hint="eastAsia" w:ascii="宋体" w:hAnsi="宋体" w:eastAsia="宋体" w:cs="宋体"/>
                <w:color w:val="000000"/>
                <w:highlight w:val="none"/>
              </w:rPr>
            </w:pPr>
          </w:p>
        </w:tc>
        <w:tc>
          <w:tcPr>
            <w:tcW w:w="1149" w:type="dxa"/>
            <w:noWrap w:val="0"/>
            <w:vAlign w:val="center"/>
          </w:tcPr>
          <w:p w14:paraId="6B2C18F7">
            <w:pPr>
              <w:jc w:val="center"/>
              <w:rPr>
                <w:rFonts w:hint="eastAsia" w:ascii="宋体" w:hAnsi="宋体" w:eastAsia="宋体" w:cs="宋体"/>
                <w:color w:val="000000"/>
                <w:highlight w:val="none"/>
              </w:rPr>
            </w:pPr>
          </w:p>
        </w:tc>
        <w:tc>
          <w:tcPr>
            <w:tcW w:w="1114" w:type="dxa"/>
            <w:noWrap w:val="0"/>
            <w:vAlign w:val="center"/>
          </w:tcPr>
          <w:p w14:paraId="6E219C0A">
            <w:pPr>
              <w:jc w:val="center"/>
              <w:rPr>
                <w:rFonts w:hint="eastAsia" w:ascii="宋体" w:hAnsi="宋体" w:eastAsia="宋体" w:cs="宋体"/>
                <w:color w:val="000000"/>
                <w:highlight w:val="none"/>
              </w:rPr>
            </w:pPr>
          </w:p>
        </w:tc>
      </w:tr>
      <w:tr w14:paraId="0A8F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BCE2038">
            <w:pPr>
              <w:jc w:val="center"/>
              <w:rPr>
                <w:rFonts w:hint="eastAsia" w:ascii="宋体" w:hAnsi="宋体" w:eastAsia="宋体" w:cs="宋体"/>
                <w:color w:val="000000"/>
                <w:highlight w:val="none"/>
              </w:rPr>
            </w:pPr>
          </w:p>
        </w:tc>
        <w:tc>
          <w:tcPr>
            <w:tcW w:w="1064" w:type="dxa"/>
            <w:noWrap w:val="0"/>
            <w:vAlign w:val="center"/>
          </w:tcPr>
          <w:p w14:paraId="05B4D604">
            <w:pPr>
              <w:jc w:val="center"/>
              <w:rPr>
                <w:rFonts w:hint="eastAsia" w:ascii="宋体" w:hAnsi="宋体" w:eastAsia="宋体" w:cs="宋体"/>
                <w:color w:val="000000"/>
                <w:highlight w:val="none"/>
              </w:rPr>
            </w:pPr>
          </w:p>
        </w:tc>
        <w:tc>
          <w:tcPr>
            <w:tcW w:w="774" w:type="dxa"/>
            <w:noWrap w:val="0"/>
            <w:vAlign w:val="center"/>
          </w:tcPr>
          <w:p w14:paraId="16643086">
            <w:pPr>
              <w:jc w:val="center"/>
              <w:rPr>
                <w:rFonts w:hint="eastAsia" w:ascii="宋体" w:hAnsi="宋体" w:eastAsia="宋体" w:cs="宋体"/>
                <w:color w:val="000000"/>
                <w:highlight w:val="none"/>
              </w:rPr>
            </w:pPr>
          </w:p>
        </w:tc>
        <w:tc>
          <w:tcPr>
            <w:tcW w:w="920" w:type="dxa"/>
            <w:noWrap w:val="0"/>
            <w:vAlign w:val="center"/>
          </w:tcPr>
          <w:p w14:paraId="1961F43A">
            <w:pPr>
              <w:jc w:val="center"/>
              <w:rPr>
                <w:rFonts w:hint="eastAsia" w:ascii="宋体" w:hAnsi="宋体" w:eastAsia="宋体" w:cs="宋体"/>
                <w:color w:val="000000"/>
                <w:highlight w:val="none"/>
              </w:rPr>
            </w:pPr>
          </w:p>
        </w:tc>
        <w:tc>
          <w:tcPr>
            <w:tcW w:w="774" w:type="dxa"/>
            <w:noWrap w:val="0"/>
            <w:vAlign w:val="center"/>
          </w:tcPr>
          <w:p w14:paraId="7DC6954F">
            <w:pPr>
              <w:jc w:val="center"/>
              <w:rPr>
                <w:rFonts w:hint="eastAsia" w:ascii="宋体" w:hAnsi="宋体" w:eastAsia="宋体" w:cs="宋体"/>
                <w:color w:val="000000"/>
                <w:highlight w:val="none"/>
              </w:rPr>
            </w:pPr>
          </w:p>
        </w:tc>
        <w:tc>
          <w:tcPr>
            <w:tcW w:w="908" w:type="dxa"/>
            <w:noWrap w:val="0"/>
            <w:vAlign w:val="center"/>
          </w:tcPr>
          <w:p w14:paraId="135EB49E">
            <w:pPr>
              <w:jc w:val="center"/>
              <w:rPr>
                <w:rFonts w:hint="eastAsia" w:ascii="宋体" w:hAnsi="宋体" w:eastAsia="宋体" w:cs="宋体"/>
                <w:color w:val="000000"/>
                <w:highlight w:val="none"/>
              </w:rPr>
            </w:pPr>
          </w:p>
        </w:tc>
        <w:tc>
          <w:tcPr>
            <w:tcW w:w="1137" w:type="dxa"/>
            <w:noWrap w:val="0"/>
            <w:vAlign w:val="center"/>
          </w:tcPr>
          <w:p w14:paraId="6ED6421A">
            <w:pPr>
              <w:jc w:val="center"/>
              <w:rPr>
                <w:rFonts w:hint="eastAsia" w:ascii="宋体" w:hAnsi="宋体" w:eastAsia="宋体" w:cs="宋体"/>
                <w:color w:val="000000"/>
                <w:highlight w:val="none"/>
              </w:rPr>
            </w:pPr>
          </w:p>
        </w:tc>
        <w:tc>
          <w:tcPr>
            <w:tcW w:w="1053" w:type="dxa"/>
            <w:noWrap w:val="0"/>
            <w:vAlign w:val="center"/>
          </w:tcPr>
          <w:p w14:paraId="3D391178">
            <w:pPr>
              <w:jc w:val="center"/>
              <w:rPr>
                <w:rFonts w:hint="eastAsia" w:ascii="宋体" w:hAnsi="宋体" w:eastAsia="宋体" w:cs="宋体"/>
                <w:color w:val="000000"/>
                <w:highlight w:val="none"/>
              </w:rPr>
            </w:pPr>
          </w:p>
        </w:tc>
        <w:tc>
          <w:tcPr>
            <w:tcW w:w="1149" w:type="dxa"/>
            <w:noWrap w:val="0"/>
            <w:vAlign w:val="center"/>
          </w:tcPr>
          <w:p w14:paraId="630C3CF7">
            <w:pPr>
              <w:jc w:val="center"/>
              <w:rPr>
                <w:rFonts w:hint="eastAsia" w:ascii="宋体" w:hAnsi="宋体" w:eastAsia="宋体" w:cs="宋体"/>
                <w:color w:val="000000"/>
                <w:highlight w:val="none"/>
              </w:rPr>
            </w:pPr>
          </w:p>
        </w:tc>
        <w:tc>
          <w:tcPr>
            <w:tcW w:w="1114" w:type="dxa"/>
            <w:noWrap w:val="0"/>
            <w:vAlign w:val="center"/>
          </w:tcPr>
          <w:p w14:paraId="7174672B">
            <w:pPr>
              <w:jc w:val="center"/>
              <w:rPr>
                <w:rFonts w:hint="eastAsia" w:ascii="宋体" w:hAnsi="宋体" w:eastAsia="宋体" w:cs="宋体"/>
                <w:color w:val="000000"/>
                <w:highlight w:val="none"/>
              </w:rPr>
            </w:pPr>
          </w:p>
        </w:tc>
      </w:tr>
      <w:tr w14:paraId="24FD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3AF47CE">
            <w:pPr>
              <w:jc w:val="center"/>
              <w:rPr>
                <w:rFonts w:hint="eastAsia" w:ascii="宋体" w:hAnsi="宋体" w:eastAsia="宋体" w:cs="宋体"/>
                <w:color w:val="000000"/>
                <w:highlight w:val="none"/>
              </w:rPr>
            </w:pPr>
          </w:p>
        </w:tc>
        <w:tc>
          <w:tcPr>
            <w:tcW w:w="1064" w:type="dxa"/>
            <w:noWrap w:val="0"/>
            <w:vAlign w:val="center"/>
          </w:tcPr>
          <w:p w14:paraId="34E86E1F">
            <w:pPr>
              <w:jc w:val="center"/>
              <w:rPr>
                <w:rFonts w:hint="eastAsia" w:ascii="宋体" w:hAnsi="宋体" w:eastAsia="宋体" w:cs="宋体"/>
                <w:color w:val="000000"/>
                <w:highlight w:val="none"/>
              </w:rPr>
            </w:pPr>
          </w:p>
        </w:tc>
        <w:tc>
          <w:tcPr>
            <w:tcW w:w="774" w:type="dxa"/>
            <w:noWrap w:val="0"/>
            <w:vAlign w:val="center"/>
          </w:tcPr>
          <w:p w14:paraId="6161F202">
            <w:pPr>
              <w:jc w:val="center"/>
              <w:rPr>
                <w:rFonts w:hint="eastAsia" w:ascii="宋体" w:hAnsi="宋体" w:eastAsia="宋体" w:cs="宋体"/>
                <w:color w:val="000000"/>
                <w:highlight w:val="none"/>
              </w:rPr>
            </w:pPr>
          </w:p>
        </w:tc>
        <w:tc>
          <w:tcPr>
            <w:tcW w:w="920" w:type="dxa"/>
            <w:noWrap w:val="0"/>
            <w:vAlign w:val="center"/>
          </w:tcPr>
          <w:p w14:paraId="40286DFA">
            <w:pPr>
              <w:jc w:val="center"/>
              <w:rPr>
                <w:rFonts w:hint="eastAsia" w:ascii="宋体" w:hAnsi="宋体" w:eastAsia="宋体" w:cs="宋体"/>
                <w:color w:val="000000"/>
                <w:highlight w:val="none"/>
              </w:rPr>
            </w:pPr>
          </w:p>
        </w:tc>
        <w:tc>
          <w:tcPr>
            <w:tcW w:w="774" w:type="dxa"/>
            <w:noWrap w:val="0"/>
            <w:vAlign w:val="center"/>
          </w:tcPr>
          <w:p w14:paraId="5DDADA00">
            <w:pPr>
              <w:jc w:val="center"/>
              <w:rPr>
                <w:rFonts w:hint="eastAsia" w:ascii="宋体" w:hAnsi="宋体" w:eastAsia="宋体" w:cs="宋体"/>
                <w:color w:val="000000"/>
                <w:highlight w:val="none"/>
              </w:rPr>
            </w:pPr>
          </w:p>
        </w:tc>
        <w:tc>
          <w:tcPr>
            <w:tcW w:w="908" w:type="dxa"/>
            <w:noWrap w:val="0"/>
            <w:vAlign w:val="center"/>
          </w:tcPr>
          <w:p w14:paraId="6065C4EC">
            <w:pPr>
              <w:jc w:val="center"/>
              <w:rPr>
                <w:rFonts w:hint="eastAsia" w:ascii="宋体" w:hAnsi="宋体" w:eastAsia="宋体" w:cs="宋体"/>
                <w:color w:val="000000"/>
                <w:highlight w:val="none"/>
              </w:rPr>
            </w:pPr>
          </w:p>
        </w:tc>
        <w:tc>
          <w:tcPr>
            <w:tcW w:w="1137" w:type="dxa"/>
            <w:noWrap w:val="0"/>
            <w:vAlign w:val="center"/>
          </w:tcPr>
          <w:p w14:paraId="753604FB">
            <w:pPr>
              <w:jc w:val="center"/>
              <w:rPr>
                <w:rFonts w:hint="eastAsia" w:ascii="宋体" w:hAnsi="宋体" w:eastAsia="宋体" w:cs="宋体"/>
                <w:color w:val="000000"/>
                <w:highlight w:val="none"/>
              </w:rPr>
            </w:pPr>
          </w:p>
        </w:tc>
        <w:tc>
          <w:tcPr>
            <w:tcW w:w="1053" w:type="dxa"/>
            <w:noWrap w:val="0"/>
            <w:vAlign w:val="center"/>
          </w:tcPr>
          <w:p w14:paraId="6DB65B37">
            <w:pPr>
              <w:jc w:val="center"/>
              <w:rPr>
                <w:rFonts w:hint="eastAsia" w:ascii="宋体" w:hAnsi="宋体" w:eastAsia="宋体" w:cs="宋体"/>
                <w:color w:val="000000"/>
                <w:highlight w:val="none"/>
              </w:rPr>
            </w:pPr>
          </w:p>
        </w:tc>
        <w:tc>
          <w:tcPr>
            <w:tcW w:w="1149" w:type="dxa"/>
            <w:noWrap w:val="0"/>
            <w:vAlign w:val="center"/>
          </w:tcPr>
          <w:p w14:paraId="7B990945">
            <w:pPr>
              <w:jc w:val="center"/>
              <w:rPr>
                <w:rFonts w:hint="eastAsia" w:ascii="宋体" w:hAnsi="宋体" w:eastAsia="宋体" w:cs="宋体"/>
                <w:color w:val="000000"/>
                <w:highlight w:val="none"/>
              </w:rPr>
            </w:pPr>
          </w:p>
        </w:tc>
        <w:tc>
          <w:tcPr>
            <w:tcW w:w="1114" w:type="dxa"/>
            <w:noWrap w:val="0"/>
            <w:vAlign w:val="center"/>
          </w:tcPr>
          <w:p w14:paraId="4B8FBBA0">
            <w:pPr>
              <w:jc w:val="center"/>
              <w:rPr>
                <w:rFonts w:hint="eastAsia" w:ascii="宋体" w:hAnsi="宋体" w:eastAsia="宋体" w:cs="宋体"/>
                <w:color w:val="000000"/>
                <w:highlight w:val="none"/>
              </w:rPr>
            </w:pPr>
          </w:p>
        </w:tc>
      </w:tr>
      <w:tr w14:paraId="6FA35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6B46DE">
            <w:pPr>
              <w:jc w:val="center"/>
              <w:rPr>
                <w:rFonts w:hint="eastAsia" w:ascii="宋体" w:hAnsi="宋体" w:eastAsia="宋体" w:cs="宋体"/>
                <w:color w:val="000000"/>
                <w:highlight w:val="none"/>
              </w:rPr>
            </w:pPr>
          </w:p>
        </w:tc>
        <w:tc>
          <w:tcPr>
            <w:tcW w:w="1064" w:type="dxa"/>
            <w:noWrap w:val="0"/>
            <w:vAlign w:val="center"/>
          </w:tcPr>
          <w:p w14:paraId="2130700C">
            <w:pPr>
              <w:jc w:val="center"/>
              <w:rPr>
                <w:rFonts w:hint="eastAsia" w:ascii="宋体" w:hAnsi="宋体" w:eastAsia="宋体" w:cs="宋体"/>
                <w:color w:val="000000"/>
                <w:highlight w:val="none"/>
              </w:rPr>
            </w:pPr>
          </w:p>
        </w:tc>
        <w:tc>
          <w:tcPr>
            <w:tcW w:w="774" w:type="dxa"/>
            <w:noWrap w:val="0"/>
            <w:vAlign w:val="center"/>
          </w:tcPr>
          <w:p w14:paraId="39CBA18E">
            <w:pPr>
              <w:jc w:val="center"/>
              <w:rPr>
                <w:rFonts w:hint="eastAsia" w:ascii="宋体" w:hAnsi="宋体" w:eastAsia="宋体" w:cs="宋体"/>
                <w:color w:val="000000"/>
                <w:highlight w:val="none"/>
              </w:rPr>
            </w:pPr>
          </w:p>
        </w:tc>
        <w:tc>
          <w:tcPr>
            <w:tcW w:w="920" w:type="dxa"/>
            <w:noWrap w:val="0"/>
            <w:vAlign w:val="center"/>
          </w:tcPr>
          <w:p w14:paraId="6FCA9C00">
            <w:pPr>
              <w:jc w:val="center"/>
              <w:rPr>
                <w:rFonts w:hint="eastAsia" w:ascii="宋体" w:hAnsi="宋体" w:eastAsia="宋体" w:cs="宋体"/>
                <w:color w:val="000000"/>
                <w:highlight w:val="none"/>
              </w:rPr>
            </w:pPr>
          </w:p>
        </w:tc>
        <w:tc>
          <w:tcPr>
            <w:tcW w:w="774" w:type="dxa"/>
            <w:noWrap w:val="0"/>
            <w:vAlign w:val="center"/>
          </w:tcPr>
          <w:p w14:paraId="43397264">
            <w:pPr>
              <w:jc w:val="center"/>
              <w:rPr>
                <w:rFonts w:hint="eastAsia" w:ascii="宋体" w:hAnsi="宋体" w:eastAsia="宋体" w:cs="宋体"/>
                <w:color w:val="000000"/>
                <w:highlight w:val="none"/>
              </w:rPr>
            </w:pPr>
          </w:p>
        </w:tc>
        <w:tc>
          <w:tcPr>
            <w:tcW w:w="908" w:type="dxa"/>
            <w:noWrap w:val="0"/>
            <w:vAlign w:val="center"/>
          </w:tcPr>
          <w:p w14:paraId="33A30DAA">
            <w:pPr>
              <w:jc w:val="center"/>
              <w:rPr>
                <w:rFonts w:hint="eastAsia" w:ascii="宋体" w:hAnsi="宋体" w:eastAsia="宋体" w:cs="宋体"/>
                <w:color w:val="000000"/>
                <w:highlight w:val="none"/>
              </w:rPr>
            </w:pPr>
          </w:p>
        </w:tc>
        <w:tc>
          <w:tcPr>
            <w:tcW w:w="1137" w:type="dxa"/>
            <w:noWrap w:val="0"/>
            <w:vAlign w:val="center"/>
          </w:tcPr>
          <w:p w14:paraId="2ACA0250">
            <w:pPr>
              <w:jc w:val="center"/>
              <w:rPr>
                <w:rFonts w:hint="eastAsia" w:ascii="宋体" w:hAnsi="宋体" w:eastAsia="宋体" w:cs="宋体"/>
                <w:color w:val="000000"/>
                <w:highlight w:val="none"/>
              </w:rPr>
            </w:pPr>
          </w:p>
        </w:tc>
        <w:tc>
          <w:tcPr>
            <w:tcW w:w="1053" w:type="dxa"/>
            <w:noWrap w:val="0"/>
            <w:vAlign w:val="center"/>
          </w:tcPr>
          <w:p w14:paraId="10D72DC0">
            <w:pPr>
              <w:jc w:val="center"/>
              <w:rPr>
                <w:rFonts w:hint="eastAsia" w:ascii="宋体" w:hAnsi="宋体" w:eastAsia="宋体" w:cs="宋体"/>
                <w:color w:val="000000"/>
                <w:highlight w:val="none"/>
              </w:rPr>
            </w:pPr>
          </w:p>
        </w:tc>
        <w:tc>
          <w:tcPr>
            <w:tcW w:w="1149" w:type="dxa"/>
            <w:noWrap w:val="0"/>
            <w:vAlign w:val="center"/>
          </w:tcPr>
          <w:p w14:paraId="3A5ACA99">
            <w:pPr>
              <w:jc w:val="center"/>
              <w:rPr>
                <w:rFonts w:hint="eastAsia" w:ascii="宋体" w:hAnsi="宋体" w:eastAsia="宋体" w:cs="宋体"/>
                <w:color w:val="000000"/>
                <w:highlight w:val="none"/>
              </w:rPr>
            </w:pPr>
          </w:p>
        </w:tc>
        <w:tc>
          <w:tcPr>
            <w:tcW w:w="1114" w:type="dxa"/>
            <w:noWrap w:val="0"/>
            <w:vAlign w:val="center"/>
          </w:tcPr>
          <w:p w14:paraId="45047A3D">
            <w:pPr>
              <w:jc w:val="center"/>
              <w:rPr>
                <w:rFonts w:hint="eastAsia" w:ascii="宋体" w:hAnsi="宋体" w:eastAsia="宋体" w:cs="宋体"/>
                <w:color w:val="000000"/>
                <w:highlight w:val="none"/>
              </w:rPr>
            </w:pPr>
          </w:p>
        </w:tc>
      </w:tr>
      <w:tr w14:paraId="09E7E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FA4FE5C">
            <w:pPr>
              <w:jc w:val="center"/>
              <w:rPr>
                <w:rFonts w:hint="eastAsia" w:ascii="宋体" w:hAnsi="宋体" w:eastAsia="宋体" w:cs="宋体"/>
                <w:color w:val="000000"/>
                <w:highlight w:val="none"/>
              </w:rPr>
            </w:pPr>
          </w:p>
        </w:tc>
        <w:tc>
          <w:tcPr>
            <w:tcW w:w="1064" w:type="dxa"/>
            <w:noWrap w:val="0"/>
            <w:vAlign w:val="center"/>
          </w:tcPr>
          <w:p w14:paraId="00E1D28D">
            <w:pPr>
              <w:jc w:val="center"/>
              <w:rPr>
                <w:rFonts w:hint="eastAsia" w:ascii="宋体" w:hAnsi="宋体" w:eastAsia="宋体" w:cs="宋体"/>
                <w:color w:val="000000"/>
                <w:highlight w:val="none"/>
              </w:rPr>
            </w:pPr>
          </w:p>
        </w:tc>
        <w:tc>
          <w:tcPr>
            <w:tcW w:w="774" w:type="dxa"/>
            <w:noWrap w:val="0"/>
            <w:vAlign w:val="center"/>
          </w:tcPr>
          <w:p w14:paraId="1BD01DF2">
            <w:pPr>
              <w:jc w:val="center"/>
              <w:rPr>
                <w:rFonts w:hint="eastAsia" w:ascii="宋体" w:hAnsi="宋体" w:eastAsia="宋体" w:cs="宋体"/>
                <w:color w:val="000000"/>
                <w:highlight w:val="none"/>
              </w:rPr>
            </w:pPr>
          </w:p>
        </w:tc>
        <w:tc>
          <w:tcPr>
            <w:tcW w:w="920" w:type="dxa"/>
            <w:noWrap w:val="0"/>
            <w:vAlign w:val="center"/>
          </w:tcPr>
          <w:p w14:paraId="1C7F7948">
            <w:pPr>
              <w:jc w:val="center"/>
              <w:rPr>
                <w:rFonts w:hint="eastAsia" w:ascii="宋体" w:hAnsi="宋体" w:eastAsia="宋体" w:cs="宋体"/>
                <w:color w:val="000000"/>
                <w:highlight w:val="none"/>
              </w:rPr>
            </w:pPr>
          </w:p>
        </w:tc>
        <w:tc>
          <w:tcPr>
            <w:tcW w:w="774" w:type="dxa"/>
            <w:noWrap w:val="0"/>
            <w:vAlign w:val="center"/>
          </w:tcPr>
          <w:p w14:paraId="1305F392">
            <w:pPr>
              <w:jc w:val="center"/>
              <w:rPr>
                <w:rFonts w:hint="eastAsia" w:ascii="宋体" w:hAnsi="宋体" w:eastAsia="宋体" w:cs="宋体"/>
                <w:color w:val="000000"/>
                <w:highlight w:val="none"/>
              </w:rPr>
            </w:pPr>
          </w:p>
        </w:tc>
        <w:tc>
          <w:tcPr>
            <w:tcW w:w="908" w:type="dxa"/>
            <w:noWrap w:val="0"/>
            <w:vAlign w:val="center"/>
          </w:tcPr>
          <w:p w14:paraId="171A0D74">
            <w:pPr>
              <w:jc w:val="center"/>
              <w:rPr>
                <w:rFonts w:hint="eastAsia" w:ascii="宋体" w:hAnsi="宋体" w:eastAsia="宋体" w:cs="宋体"/>
                <w:color w:val="000000"/>
                <w:highlight w:val="none"/>
              </w:rPr>
            </w:pPr>
          </w:p>
        </w:tc>
        <w:tc>
          <w:tcPr>
            <w:tcW w:w="1137" w:type="dxa"/>
            <w:noWrap w:val="0"/>
            <w:vAlign w:val="center"/>
          </w:tcPr>
          <w:p w14:paraId="48F221CB">
            <w:pPr>
              <w:jc w:val="center"/>
              <w:rPr>
                <w:rFonts w:hint="eastAsia" w:ascii="宋体" w:hAnsi="宋体" w:eastAsia="宋体" w:cs="宋体"/>
                <w:color w:val="000000"/>
                <w:highlight w:val="none"/>
              </w:rPr>
            </w:pPr>
          </w:p>
        </w:tc>
        <w:tc>
          <w:tcPr>
            <w:tcW w:w="1053" w:type="dxa"/>
            <w:noWrap w:val="0"/>
            <w:vAlign w:val="center"/>
          </w:tcPr>
          <w:p w14:paraId="7464E3DC">
            <w:pPr>
              <w:jc w:val="center"/>
              <w:rPr>
                <w:rFonts w:hint="eastAsia" w:ascii="宋体" w:hAnsi="宋体" w:eastAsia="宋体" w:cs="宋体"/>
                <w:color w:val="000000"/>
                <w:highlight w:val="none"/>
              </w:rPr>
            </w:pPr>
          </w:p>
        </w:tc>
        <w:tc>
          <w:tcPr>
            <w:tcW w:w="1149" w:type="dxa"/>
            <w:noWrap w:val="0"/>
            <w:vAlign w:val="center"/>
          </w:tcPr>
          <w:p w14:paraId="5F8D4106">
            <w:pPr>
              <w:jc w:val="center"/>
              <w:rPr>
                <w:rFonts w:hint="eastAsia" w:ascii="宋体" w:hAnsi="宋体" w:eastAsia="宋体" w:cs="宋体"/>
                <w:color w:val="000000"/>
                <w:highlight w:val="none"/>
              </w:rPr>
            </w:pPr>
          </w:p>
        </w:tc>
        <w:tc>
          <w:tcPr>
            <w:tcW w:w="1114" w:type="dxa"/>
            <w:noWrap w:val="0"/>
            <w:vAlign w:val="center"/>
          </w:tcPr>
          <w:p w14:paraId="22AB8613">
            <w:pPr>
              <w:jc w:val="center"/>
              <w:rPr>
                <w:rFonts w:hint="eastAsia" w:ascii="宋体" w:hAnsi="宋体" w:eastAsia="宋体" w:cs="宋体"/>
                <w:color w:val="000000"/>
                <w:highlight w:val="none"/>
              </w:rPr>
            </w:pPr>
          </w:p>
        </w:tc>
      </w:tr>
      <w:tr w14:paraId="2B49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4124CCD">
            <w:pPr>
              <w:jc w:val="center"/>
              <w:rPr>
                <w:rFonts w:hint="eastAsia" w:ascii="宋体" w:hAnsi="宋体" w:eastAsia="宋体" w:cs="宋体"/>
                <w:color w:val="000000"/>
                <w:highlight w:val="none"/>
              </w:rPr>
            </w:pPr>
          </w:p>
        </w:tc>
        <w:tc>
          <w:tcPr>
            <w:tcW w:w="1064" w:type="dxa"/>
            <w:noWrap w:val="0"/>
            <w:vAlign w:val="center"/>
          </w:tcPr>
          <w:p w14:paraId="646908CD">
            <w:pPr>
              <w:jc w:val="center"/>
              <w:rPr>
                <w:rFonts w:hint="eastAsia" w:ascii="宋体" w:hAnsi="宋体" w:eastAsia="宋体" w:cs="宋体"/>
                <w:color w:val="000000"/>
                <w:highlight w:val="none"/>
              </w:rPr>
            </w:pPr>
          </w:p>
        </w:tc>
        <w:tc>
          <w:tcPr>
            <w:tcW w:w="774" w:type="dxa"/>
            <w:noWrap w:val="0"/>
            <w:vAlign w:val="center"/>
          </w:tcPr>
          <w:p w14:paraId="49073A2D">
            <w:pPr>
              <w:jc w:val="center"/>
              <w:rPr>
                <w:rFonts w:hint="eastAsia" w:ascii="宋体" w:hAnsi="宋体" w:eastAsia="宋体" w:cs="宋体"/>
                <w:color w:val="000000"/>
                <w:highlight w:val="none"/>
              </w:rPr>
            </w:pPr>
          </w:p>
        </w:tc>
        <w:tc>
          <w:tcPr>
            <w:tcW w:w="920" w:type="dxa"/>
            <w:noWrap w:val="0"/>
            <w:vAlign w:val="center"/>
          </w:tcPr>
          <w:p w14:paraId="36418DCF">
            <w:pPr>
              <w:jc w:val="center"/>
              <w:rPr>
                <w:rFonts w:hint="eastAsia" w:ascii="宋体" w:hAnsi="宋体" w:eastAsia="宋体" w:cs="宋体"/>
                <w:color w:val="000000"/>
                <w:highlight w:val="none"/>
              </w:rPr>
            </w:pPr>
          </w:p>
        </w:tc>
        <w:tc>
          <w:tcPr>
            <w:tcW w:w="774" w:type="dxa"/>
            <w:noWrap w:val="0"/>
            <w:vAlign w:val="center"/>
          </w:tcPr>
          <w:p w14:paraId="2A8A22B0">
            <w:pPr>
              <w:jc w:val="center"/>
              <w:rPr>
                <w:rFonts w:hint="eastAsia" w:ascii="宋体" w:hAnsi="宋体" w:eastAsia="宋体" w:cs="宋体"/>
                <w:color w:val="000000"/>
                <w:highlight w:val="none"/>
              </w:rPr>
            </w:pPr>
          </w:p>
        </w:tc>
        <w:tc>
          <w:tcPr>
            <w:tcW w:w="908" w:type="dxa"/>
            <w:noWrap w:val="0"/>
            <w:vAlign w:val="center"/>
          </w:tcPr>
          <w:p w14:paraId="03A36C3D">
            <w:pPr>
              <w:jc w:val="center"/>
              <w:rPr>
                <w:rFonts w:hint="eastAsia" w:ascii="宋体" w:hAnsi="宋体" w:eastAsia="宋体" w:cs="宋体"/>
                <w:color w:val="000000"/>
                <w:highlight w:val="none"/>
              </w:rPr>
            </w:pPr>
          </w:p>
        </w:tc>
        <w:tc>
          <w:tcPr>
            <w:tcW w:w="1137" w:type="dxa"/>
            <w:noWrap w:val="0"/>
            <w:vAlign w:val="center"/>
          </w:tcPr>
          <w:p w14:paraId="70E99E5B">
            <w:pPr>
              <w:jc w:val="center"/>
              <w:rPr>
                <w:rFonts w:hint="eastAsia" w:ascii="宋体" w:hAnsi="宋体" w:eastAsia="宋体" w:cs="宋体"/>
                <w:color w:val="000000"/>
                <w:highlight w:val="none"/>
              </w:rPr>
            </w:pPr>
          </w:p>
        </w:tc>
        <w:tc>
          <w:tcPr>
            <w:tcW w:w="1053" w:type="dxa"/>
            <w:noWrap w:val="0"/>
            <w:vAlign w:val="center"/>
          </w:tcPr>
          <w:p w14:paraId="0019D73D">
            <w:pPr>
              <w:jc w:val="center"/>
              <w:rPr>
                <w:rFonts w:hint="eastAsia" w:ascii="宋体" w:hAnsi="宋体" w:eastAsia="宋体" w:cs="宋体"/>
                <w:color w:val="000000"/>
                <w:highlight w:val="none"/>
              </w:rPr>
            </w:pPr>
          </w:p>
        </w:tc>
        <w:tc>
          <w:tcPr>
            <w:tcW w:w="1149" w:type="dxa"/>
            <w:noWrap w:val="0"/>
            <w:vAlign w:val="center"/>
          </w:tcPr>
          <w:p w14:paraId="2B17D547">
            <w:pPr>
              <w:jc w:val="center"/>
              <w:rPr>
                <w:rFonts w:hint="eastAsia" w:ascii="宋体" w:hAnsi="宋体" w:eastAsia="宋体" w:cs="宋体"/>
                <w:color w:val="000000"/>
                <w:highlight w:val="none"/>
              </w:rPr>
            </w:pPr>
          </w:p>
        </w:tc>
        <w:tc>
          <w:tcPr>
            <w:tcW w:w="1114" w:type="dxa"/>
            <w:noWrap w:val="0"/>
            <w:vAlign w:val="center"/>
          </w:tcPr>
          <w:p w14:paraId="3B5FEA4A">
            <w:pPr>
              <w:jc w:val="center"/>
              <w:rPr>
                <w:rFonts w:hint="eastAsia" w:ascii="宋体" w:hAnsi="宋体" w:eastAsia="宋体" w:cs="宋体"/>
                <w:color w:val="000000"/>
                <w:highlight w:val="none"/>
              </w:rPr>
            </w:pPr>
          </w:p>
        </w:tc>
      </w:tr>
      <w:tr w14:paraId="528B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D0DC536">
            <w:pPr>
              <w:jc w:val="center"/>
              <w:rPr>
                <w:rFonts w:hint="eastAsia" w:ascii="宋体" w:hAnsi="宋体" w:eastAsia="宋体" w:cs="宋体"/>
                <w:color w:val="000000"/>
                <w:highlight w:val="none"/>
              </w:rPr>
            </w:pPr>
          </w:p>
        </w:tc>
        <w:tc>
          <w:tcPr>
            <w:tcW w:w="1064" w:type="dxa"/>
            <w:noWrap w:val="0"/>
            <w:vAlign w:val="center"/>
          </w:tcPr>
          <w:p w14:paraId="114984AC">
            <w:pPr>
              <w:jc w:val="center"/>
              <w:rPr>
                <w:rFonts w:hint="eastAsia" w:ascii="宋体" w:hAnsi="宋体" w:eastAsia="宋体" w:cs="宋体"/>
                <w:color w:val="000000"/>
                <w:highlight w:val="none"/>
              </w:rPr>
            </w:pPr>
          </w:p>
        </w:tc>
        <w:tc>
          <w:tcPr>
            <w:tcW w:w="774" w:type="dxa"/>
            <w:noWrap w:val="0"/>
            <w:vAlign w:val="center"/>
          </w:tcPr>
          <w:p w14:paraId="5ADC410A">
            <w:pPr>
              <w:jc w:val="center"/>
              <w:rPr>
                <w:rFonts w:hint="eastAsia" w:ascii="宋体" w:hAnsi="宋体" w:eastAsia="宋体" w:cs="宋体"/>
                <w:color w:val="000000"/>
                <w:highlight w:val="none"/>
              </w:rPr>
            </w:pPr>
          </w:p>
        </w:tc>
        <w:tc>
          <w:tcPr>
            <w:tcW w:w="920" w:type="dxa"/>
            <w:noWrap w:val="0"/>
            <w:vAlign w:val="center"/>
          </w:tcPr>
          <w:p w14:paraId="0CA6CB04">
            <w:pPr>
              <w:jc w:val="center"/>
              <w:rPr>
                <w:rFonts w:hint="eastAsia" w:ascii="宋体" w:hAnsi="宋体" w:eastAsia="宋体" w:cs="宋体"/>
                <w:color w:val="000000"/>
                <w:highlight w:val="none"/>
              </w:rPr>
            </w:pPr>
          </w:p>
        </w:tc>
        <w:tc>
          <w:tcPr>
            <w:tcW w:w="774" w:type="dxa"/>
            <w:noWrap w:val="0"/>
            <w:vAlign w:val="center"/>
          </w:tcPr>
          <w:p w14:paraId="508400DD">
            <w:pPr>
              <w:jc w:val="center"/>
              <w:rPr>
                <w:rFonts w:hint="eastAsia" w:ascii="宋体" w:hAnsi="宋体" w:eastAsia="宋体" w:cs="宋体"/>
                <w:color w:val="000000"/>
                <w:highlight w:val="none"/>
              </w:rPr>
            </w:pPr>
          </w:p>
        </w:tc>
        <w:tc>
          <w:tcPr>
            <w:tcW w:w="908" w:type="dxa"/>
            <w:noWrap w:val="0"/>
            <w:vAlign w:val="center"/>
          </w:tcPr>
          <w:p w14:paraId="24539906">
            <w:pPr>
              <w:jc w:val="center"/>
              <w:rPr>
                <w:rFonts w:hint="eastAsia" w:ascii="宋体" w:hAnsi="宋体" w:eastAsia="宋体" w:cs="宋体"/>
                <w:color w:val="000000"/>
                <w:highlight w:val="none"/>
              </w:rPr>
            </w:pPr>
          </w:p>
        </w:tc>
        <w:tc>
          <w:tcPr>
            <w:tcW w:w="1137" w:type="dxa"/>
            <w:noWrap w:val="0"/>
            <w:vAlign w:val="center"/>
          </w:tcPr>
          <w:p w14:paraId="45597BB3">
            <w:pPr>
              <w:jc w:val="center"/>
              <w:rPr>
                <w:rFonts w:hint="eastAsia" w:ascii="宋体" w:hAnsi="宋体" w:eastAsia="宋体" w:cs="宋体"/>
                <w:color w:val="000000"/>
                <w:highlight w:val="none"/>
              </w:rPr>
            </w:pPr>
          </w:p>
        </w:tc>
        <w:tc>
          <w:tcPr>
            <w:tcW w:w="1053" w:type="dxa"/>
            <w:noWrap w:val="0"/>
            <w:vAlign w:val="center"/>
          </w:tcPr>
          <w:p w14:paraId="4D7C4BA0">
            <w:pPr>
              <w:jc w:val="center"/>
              <w:rPr>
                <w:rFonts w:hint="eastAsia" w:ascii="宋体" w:hAnsi="宋体" w:eastAsia="宋体" w:cs="宋体"/>
                <w:color w:val="000000"/>
                <w:highlight w:val="none"/>
              </w:rPr>
            </w:pPr>
          </w:p>
        </w:tc>
        <w:tc>
          <w:tcPr>
            <w:tcW w:w="1149" w:type="dxa"/>
            <w:noWrap w:val="0"/>
            <w:vAlign w:val="center"/>
          </w:tcPr>
          <w:p w14:paraId="328DE3F3">
            <w:pPr>
              <w:jc w:val="center"/>
              <w:rPr>
                <w:rFonts w:hint="eastAsia" w:ascii="宋体" w:hAnsi="宋体" w:eastAsia="宋体" w:cs="宋体"/>
                <w:color w:val="000000"/>
                <w:highlight w:val="none"/>
              </w:rPr>
            </w:pPr>
          </w:p>
        </w:tc>
        <w:tc>
          <w:tcPr>
            <w:tcW w:w="1114" w:type="dxa"/>
            <w:noWrap w:val="0"/>
            <w:vAlign w:val="center"/>
          </w:tcPr>
          <w:p w14:paraId="5E7F2C15">
            <w:pPr>
              <w:jc w:val="center"/>
              <w:rPr>
                <w:rFonts w:hint="eastAsia" w:ascii="宋体" w:hAnsi="宋体" w:eastAsia="宋体" w:cs="宋体"/>
                <w:color w:val="000000"/>
                <w:highlight w:val="none"/>
              </w:rPr>
            </w:pPr>
          </w:p>
        </w:tc>
      </w:tr>
      <w:tr w14:paraId="4D27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687241F">
            <w:pPr>
              <w:jc w:val="center"/>
              <w:rPr>
                <w:rFonts w:hint="eastAsia" w:ascii="宋体" w:hAnsi="宋体" w:eastAsia="宋体" w:cs="宋体"/>
                <w:color w:val="000000"/>
                <w:highlight w:val="none"/>
              </w:rPr>
            </w:pPr>
          </w:p>
        </w:tc>
        <w:tc>
          <w:tcPr>
            <w:tcW w:w="1064" w:type="dxa"/>
            <w:noWrap w:val="0"/>
            <w:vAlign w:val="center"/>
          </w:tcPr>
          <w:p w14:paraId="0E5725A8">
            <w:pPr>
              <w:jc w:val="center"/>
              <w:rPr>
                <w:rFonts w:hint="eastAsia" w:ascii="宋体" w:hAnsi="宋体" w:eastAsia="宋体" w:cs="宋体"/>
                <w:color w:val="000000"/>
                <w:highlight w:val="none"/>
              </w:rPr>
            </w:pPr>
          </w:p>
        </w:tc>
        <w:tc>
          <w:tcPr>
            <w:tcW w:w="774" w:type="dxa"/>
            <w:noWrap w:val="0"/>
            <w:vAlign w:val="center"/>
          </w:tcPr>
          <w:p w14:paraId="6540C77D">
            <w:pPr>
              <w:jc w:val="center"/>
              <w:rPr>
                <w:rFonts w:hint="eastAsia" w:ascii="宋体" w:hAnsi="宋体" w:eastAsia="宋体" w:cs="宋体"/>
                <w:color w:val="000000"/>
                <w:highlight w:val="none"/>
              </w:rPr>
            </w:pPr>
          </w:p>
        </w:tc>
        <w:tc>
          <w:tcPr>
            <w:tcW w:w="920" w:type="dxa"/>
            <w:noWrap w:val="0"/>
            <w:vAlign w:val="center"/>
          </w:tcPr>
          <w:p w14:paraId="544D3D68">
            <w:pPr>
              <w:jc w:val="center"/>
              <w:rPr>
                <w:rFonts w:hint="eastAsia" w:ascii="宋体" w:hAnsi="宋体" w:eastAsia="宋体" w:cs="宋体"/>
                <w:color w:val="000000"/>
                <w:highlight w:val="none"/>
              </w:rPr>
            </w:pPr>
          </w:p>
        </w:tc>
        <w:tc>
          <w:tcPr>
            <w:tcW w:w="774" w:type="dxa"/>
            <w:noWrap w:val="0"/>
            <w:vAlign w:val="center"/>
          </w:tcPr>
          <w:p w14:paraId="66235283">
            <w:pPr>
              <w:jc w:val="center"/>
              <w:rPr>
                <w:rFonts w:hint="eastAsia" w:ascii="宋体" w:hAnsi="宋体" w:eastAsia="宋体" w:cs="宋体"/>
                <w:color w:val="000000"/>
                <w:highlight w:val="none"/>
              </w:rPr>
            </w:pPr>
          </w:p>
        </w:tc>
        <w:tc>
          <w:tcPr>
            <w:tcW w:w="908" w:type="dxa"/>
            <w:noWrap w:val="0"/>
            <w:vAlign w:val="center"/>
          </w:tcPr>
          <w:p w14:paraId="229B8212">
            <w:pPr>
              <w:jc w:val="center"/>
              <w:rPr>
                <w:rFonts w:hint="eastAsia" w:ascii="宋体" w:hAnsi="宋体" w:eastAsia="宋体" w:cs="宋体"/>
                <w:color w:val="000000"/>
                <w:highlight w:val="none"/>
              </w:rPr>
            </w:pPr>
          </w:p>
        </w:tc>
        <w:tc>
          <w:tcPr>
            <w:tcW w:w="1137" w:type="dxa"/>
            <w:noWrap w:val="0"/>
            <w:vAlign w:val="center"/>
          </w:tcPr>
          <w:p w14:paraId="7EC78BDB">
            <w:pPr>
              <w:jc w:val="center"/>
              <w:rPr>
                <w:rFonts w:hint="eastAsia" w:ascii="宋体" w:hAnsi="宋体" w:eastAsia="宋体" w:cs="宋体"/>
                <w:color w:val="000000"/>
                <w:highlight w:val="none"/>
              </w:rPr>
            </w:pPr>
          </w:p>
        </w:tc>
        <w:tc>
          <w:tcPr>
            <w:tcW w:w="1053" w:type="dxa"/>
            <w:noWrap w:val="0"/>
            <w:vAlign w:val="center"/>
          </w:tcPr>
          <w:p w14:paraId="51E8D5DB">
            <w:pPr>
              <w:jc w:val="center"/>
              <w:rPr>
                <w:rFonts w:hint="eastAsia" w:ascii="宋体" w:hAnsi="宋体" w:eastAsia="宋体" w:cs="宋体"/>
                <w:color w:val="000000"/>
                <w:highlight w:val="none"/>
              </w:rPr>
            </w:pPr>
          </w:p>
        </w:tc>
        <w:tc>
          <w:tcPr>
            <w:tcW w:w="1149" w:type="dxa"/>
            <w:noWrap w:val="0"/>
            <w:vAlign w:val="center"/>
          </w:tcPr>
          <w:p w14:paraId="22BB76B1">
            <w:pPr>
              <w:jc w:val="center"/>
              <w:rPr>
                <w:rFonts w:hint="eastAsia" w:ascii="宋体" w:hAnsi="宋体" w:eastAsia="宋体" w:cs="宋体"/>
                <w:color w:val="000000"/>
                <w:highlight w:val="none"/>
              </w:rPr>
            </w:pPr>
          </w:p>
        </w:tc>
        <w:tc>
          <w:tcPr>
            <w:tcW w:w="1114" w:type="dxa"/>
            <w:noWrap w:val="0"/>
            <w:vAlign w:val="center"/>
          </w:tcPr>
          <w:p w14:paraId="2A83C6AD">
            <w:pPr>
              <w:jc w:val="center"/>
              <w:rPr>
                <w:rFonts w:hint="eastAsia" w:ascii="宋体" w:hAnsi="宋体" w:eastAsia="宋体" w:cs="宋体"/>
                <w:color w:val="000000"/>
                <w:highlight w:val="none"/>
              </w:rPr>
            </w:pPr>
          </w:p>
        </w:tc>
      </w:tr>
      <w:tr w14:paraId="6590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751EAC6">
            <w:pPr>
              <w:jc w:val="center"/>
              <w:rPr>
                <w:rFonts w:hint="eastAsia" w:ascii="宋体" w:hAnsi="宋体" w:eastAsia="宋体" w:cs="宋体"/>
                <w:color w:val="000000"/>
                <w:highlight w:val="none"/>
              </w:rPr>
            </w:pPr>
          </w:p>
        </w:tc>
        <w:tc>
          <w:tcPr>
            <w:tcW w:w="1064" w:type="dxa"/>
            <w:noWrap w:val="0"/>
            <w:vAlign w:val="center"/>
          </w:tcPr>
          <w:p w14:paraId="723AE3FB">
            <w:pPr>
              <w:jc w:val="center"/>
              <w:rPr>
                <w:rFonts w:hint="eastAsia" w:ascii="宋体" w:hAnsi="宋体" w:eastAsia="宋体" w:cs="宋体"/>
                <w:color w:val="000000"/>
                <w:highlight w:val="none"/>
              </w:rPr>
            </w:pPr>
          </w:p>
        </w:tc>
        <w:tc>
          <w:tcPr>
            <w:tcW w:w="774" w:type="dxa"/>
            <w:noWrap w:val="0"/>
            <w:vAlign w:val="center"/>
          </w:tcPr>
          <w:p w14:paraId="10119986">
            <w:pPr>
              <w:jc w:val="center"/>
              <w:rPr>
                <w:rFonts w:hint="eastAsia" w:ascii="宋体" w:hAnsi="宋体" w:eastAsia="宋体" w:cs="宋体"/>
                <w:color w:val="000000"/>
                <w:highlight w:val="none"/>
              </w:rPr>
            </w:pPr>
          </w:p>
        </w:tc>
        <w:tc>
          <w:tcPr>
            <w:tcW w:w="920" w:type="dxa"/>
            <w:noWrap w:val="0"/>
            <w:vAlign w:val="center"/>
          </w:tcPr>
          <w:p w14:paraId="02C2398A">
            <w:pPr>
              <w:jc w:val="center"/>
              <w:rPr>
                <w:rFonts w:hint="eastAsia" w:ascii="宋体" w:hAnsi="宋体" w:eastAsia="宋体" w:cs="宋体"/>
                <w:color w:val="000000"/>
                <w:highlight w:val="none"/>
              </w:rPr>
            </w:pPr>
          </w:p>
        </w:tc>
        <w:tc>
          <w:tcPr>
            <w:tcW w:w="774" w:type="dxa"/>
            <w:noWrap w:val="0"/>
            <w:vAlign w:val="center"/>
          </w:tcPr>
          <w:p w14:paraId="0DCD7A1C">
            <w:pPr>
              <w:jc w:val="center"/>
              <w:rPr>
                <w:rFonts w:hint="eastAsia" w:ascii="宋体" w:hAnsi="宋体" w:eastAsia="宋体" w:cs="宋体"/>
                <w:color w:val="000000"/>
                <w:highlight w:val="none"/>
              </w:rPr>
            </w:pPr>
          </w:p>
        </w:tc>
        <w:tc>
          <w:tcPr>
            <w:tcW w:w="908" w:type="dxa"/>
            <w:noWrap w:val="0"/>
            <w:vAlign w:val="center"/>
          </w:tcPr>
          <w:p w14:paraId="2784E848">
            <w:pPr>
              <w:jc w:val="center"/>
              <w:rPr>
                <w:rFonts w:hint="eastAsia" w:ascii="宋体" w:hAnsi="宋体" w:eastAsia="宋体" w:cs="宋体"/>
                <w:color w:val="000000"/>
                <w:highlight w:val="none"/>
              </w:rPr>
            </w:pPr>
          </w:p>
        </w:tc>
        <w:tc>
          <w:tcPr>
            <w:tcW w:w="1137" w:type="dxa"/>
            <w:noWrap w:val="0"/>
            <w:vAlign w:val="center"/>
          </w:tcPr>
          <w:p w14:paraId="5D6BAD26">
            <w:pPr>
              <w:jc w:val="center"/>
              <w:rPr>
                <w:rFonts w:hint="eastAsia" w:ascii="宋体" w:hAnsi="宋体" w:eastAsia="宋体" w:cs="宋体"/>
                <w:color w:val="000000"/>
                <w:highlight w:val="none"/>
              </w:rPr>
            </w:pPr>
          </w:p>
        </w:tc>
        <w:tc>
          <w:tcPr>
            <w:tcW w:w="1053" w:type="dxa"/>
            <w:noWrap w:val="0"/>
            <w:vAlign w:val="center"/>
          </w:tcPr>
          <w:p w14:paraId="76193FA5">
            <w:pPr>
              <w:jc w:val="center"/>
              <w:rPr>
                <w:rFonts w:hint="eastAsia" w:ascii="宋体" w:hAnsi="宋体" w:eastAsia="宋体" w:cs="宋体"/>
                <w:color w:val="000000"/>
                <w:highlight w:val="none"/>
              </w:rPr>
            </w:pPr>
          </w:p>
        </w:tc>
        <w:tc>
          <w:tcPr>
            <w:tcW w:w="1149" w:type="dxa"/>
            <w:noWrap w:val="0"/>
            <w:vAlign w:val="center"/>
          </w:tcPr>
          <w:p w14:paraId="0D792774">
            <w:pPr>
              <w:jc w:val="center"/>
              <w:rPr>
                <w:rFonts w:hint="eastAsia" w:ascii="宋体" w:hAnsi="宋体" w:eastAsia="宋体" w:cs="宋体"/>
                <w:color w:val="000000"/>
                <w:highlight w:val="none"/>
              </w:rPr>
            </w:pPr>
          </w:p>
        </w:tc>
        <w:tc>
          <w:tcPr>
            <w:tcW w:w="1114" w:type="dxa"/>
            <w:noWrap w:val="0"/>
            <w:vAlign w:val="center"/>
          </w:tcPr>
          <w:p w14:paraId="70C5AD3E">
            <w:pPr>
              <w:jc w:val="center"/>
              <w:rPr>
                <w:rFonts w:hint="eastAsia" w:ascii="宋体" w:hAnsi="宋体" w:eastAsia="宋体" w:cs="宋体"/>
                <w:color w:val="000000"/>
                <w:highlight w:val="none"/>
              </w:rPr>
            </w:pPr>
          </w:p>
        </w:tc>
      </w:tr>
      <w:tr w14:paraId="54F0D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846C0C7">
            <w:pPr>
              <w:jc w:val="center"/>
              <w:rPr>
                <w:rFonts w:hint="eastAsia" w:ascii="宋体" w:hAnsi="宋体" w:eastAsia="宋体" w:cs="宋体"/>
                <w:color w:val="000000"/>
                <w:highlight w:val="none"/>
              </w:rPr>
            </w:pPr>
          </w:p>
        </w:tc>
        <w:tc>
          <w:tcPr>
            <w:tcW w:w="1064" w:type="dxa"/>
            <w:noWrap w:val="0"/>
            <w:vAlign w:val="center"/>
          </w:tcPr>
          <w:p w14:paraId="51F5DD3E">
            <w:pPr>
              <w:jc w:val="center"/>
              <w:rPr>
                <w:rFonts w:hint="eastAsia" w:ascii="宋体" w:hAnsi="宋体" w:eastAsia="宋体" w:cs="宋体"/>
                <w:color w:val="000000"/>
                <w:highlight w:val="none"/>
              </w:rPr>
            </w:pPr>
          </w:p>
        </w:tc>
        <w:tc>
          <w:tcPr>
            <w:tcW w:w="774" w:type="dxa"/>
            <w:noWrap w:val="0"/>
            <w:vAlign w:val="center"/>
          </w:tcPr>
          <w:p w14:paraId="6868079F">
            <w:pPr>
              <w:jc w:val="center"/>
              <w:rPr>
                <w:rFonts w:hint="eastAsia" w:ascii="宋体" w:hAnsi="宋体" w:eastAsia="宋体" w:cs="宋体"/>
                <w:color w:val="000000"/>
                <w:highlight w:val="none"/>
              </w:rPr>
            </w:pPr>
          </w:p>
        </w:tc>
        <w:tc>
          <w:tcPr>
            <w:tcW w:w="920" w:type="dxa"/>
            <w:noWrap w:val="0"/>
            <w:vAlign w:val="center"/>
          </w:tcPr>
          <w:p w14:paraId="07AE21DC">
            <w:pPr>
              <w:jc w:val="center"/>
              <w:rPr>
                <w:rFonts w:hint="eastAsia" w:ascii="宋体" w:hAnsi="宋体" w:eastAsia="宋体" w:cs="宋体"/>
                <w:color w:val="000000"/>
                <w:highlight w:val="none"/>
              </w:rPr>
            </w:pPr>
          </w:p>
        </w:tc>
        <w:tc>
          <w:tcPr>
            <w:tcW w:w="774" w:type="dxa"/>
            <w:noWrap w:val="0"/>
            <w:vAlign w:val="center"/>
          </w:tcPr>
          <w:p w14:paraId="43D45700">
            <w:pPr>
              <w:jc w:val="center"/>
              <w:rPr>
                <w:rFonts w:hint="eastAsia" w:ascii="宋体" w:hAnsi="宋体" w:eastAsia="宋体" w:cs="宋体"/>
                <w:color w:val="000000"/>
                <w:highlight w:val="none"/>
              </w:rPr>
            </w:pPr>
          </w:p>
        </w:tc>
        <w:tc>
          <w:tcPr>
            <w:tcW w:w="908" w:type="dxa"/>
            <w:noWrap w:val="0"/>
            <w:vAlign w:val="center"/>
          </w:tcPr>
          <w:p w14:paraId="055E60F1">
            <w:pPr>
              <w:jc w:val="center"/>
              <w:rPr>
                <w:rFonts w:hint="eastAsia" w:ascii="宋体" w:hAnsi="宋体" w:eastAsia="宋体" w:cs="宋体"/>
                <w:color w:val="000000"/>
                <w:highlight w:val="none"/>
              </w:rPr>
            </w:pPr>
          </w:p>
        </w:tc>
        <w:tc>
          <w:tcPr>
            <w:tcW w:w="1137" w:type="dxa"/>
            <w:noWrap w:val="0"/>
            <w:vAlign w:val="center"/>
          </w:tcPr>
          <w:p w14:paraId="523B882E">
            <w:pPr>
              <w:jc w:val="center"/>
              <w:rPr>
                <w:rFonts w:hint="eastAsia" w:ascii="宋体" w:hAnsi="宋体" w:eastAsia="宋体" w:cs="宋体"/>
                <w:color w:val="000000"/>
                <w:highlight w:val="none"/>
              </w:rPr>
            </w:pPr>
          </w:p>
        </w:tc>
        <w:tc>
          <w:tcPr>
            <w:tcW w:w="1053" w:type="dxa"/>
            <w:noWrap w:val="0"/>
            <w:vAlign w:val="center"/>
          </w:tcPr>
          <w:p w14:paraId="26EF6BDD">
            <w:pPr>
              <w:jc w:val="center"/>
              <w:rPr>
                <w:rFonts w:hint="eastAsia" w:ascii="宋体" w:hAnsi="宋体" w:eastAsia="宋体" w:cs="宋体"/>
                <w:color w:val="000000"/>
                <w:highlight w:val="none"/>
              </w:rPr>
            </w:pPr>
          </w:p>
        </w:tc>
        <w:tc>
          <w:tcPr>
            <w:tcW w:w="1149" w:type="dxa"/>
            <w:noWrap w:val="0"/>
            <w:vAlign w:val="center"/>
          </w:tcPr>
          <w:p w14:paraId="05117A88">
            <w:pPr>
              <w:jc w:val="center"/>
              <w:rPr>
                <w:rFonts w:hint="eastAsia" w:ascii="宋体" w:hAnsi="宋体" w:eastAsia="宋体" w:cs="宋体"/>
                <w:color w:val="000000"/>
                <w:highlight w:val="none"/>
              </w:rPr>
            </w:pPr>
          </w:p>
        </w:tc>
        <w:tc>
          <w:tcPr>
            <w:tcW w:w="1114" w:type="dxa"/>
            <w:noWrap w:val="0"/>
            <w:vAlign w:val="center"/>
          </w:tcPr>
          <w:p w14:paraId="56900644">
            <w:pPr>
              <w:jc w:val="center"/>
              <w:rPr>
                <w:rFonts w:hint="eastAsia" w:ascii="宋体" w:hAnsi="宋体" w:eastAsia="宋体" w:cs="宋体"/>
                <w:color w:val="000000"/>
                <w:highlight w:val="none"/>
              </w:rPr>
            </w:pPr>
          </w:p>
        </w:tc>
      </w:tr>
      <w:tr w14:paraId="17EA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2112881">
            <w:pPr>
              <w:jc w:val="center"/>
              <w:rPr>
                <w:rFonts w:hint="eastAsia" w:ascii="宋体" w:hAnsi="宋体" w:eastAsia="宋体" w:cs="宋体"/>
                <w:color w:val="000000"/>
                <w:highlight w:val="none"/>
              </w:rPr>
            </w:pPr>
          </w:p>
        </w:tc>
        <w:tc>
          <w:tcPr>
            <w:tcW w:w="1064" w:type="dxa"/>
            <w:noWrap w:val="0"/>
            <w:vAlign w:val="center"/>
          </w:tcPr>
          <w:p w14:paraId="3D28A8BC">
            <w:pPr>
              <w:jc w:val="center"/>
              <w:rPr>
                <w:rFonts w:hint="eastAsia" w:ascii="宋体" w:hAnsi="宋体" w:eastAsia="宋体" w:cs="宋体"/>
                <w:color w:val="000000"/>
                <w:highlight w:val="none"/>
              </w:rPr>
            </w:pPr>
          </w:p>
        </w:tc>
        <w:tc>
          <w:tcPr>
            <w:tcW w:w="774" w:type="dxa"/>
            <w:noWrap w:val="0"/>
            <w:vAlign w:val="center"/>
          </w:tcPr>
          <w:p w14:paraId="433839E4">
            <w:pPr>
              <w:jc w:val="center"/>
              <w:rPr>
                <w:rFonts w:hint="eastAsia" w:ascii="宋体" w:hAnsi="宋体" w:eastAsia="宋体" w:cs="宋体"/>
                <w:color w:val="000000"/>
                <w:highlight w:val="none"/>
              </w:rPr>
            </w:pPr>
          </w:p>
        </w:tc>
        <w:tc>
          <w:tcPr>
            <w:tcW w:w="920" w:type="dxa"/>
            <w:noWrap w:val="0"/>
            <w:vAlign w:val="center"/>
          </w:tcPr>
          <w:p w14:paraId="2ACBFC71">
            <w:pPr>
              <w:jc w:val="center"/>
              <w:rPr>
                <w:rFonts w:hint="eastAsia" w:ascii="宋体" w:hAnsi="宋体" w:eastAsia="宋体" w:cs="宋体"/>
                <w:color w:val="000000"/>
                <w:highlight w:val="none"/>
              </w:rPr>
            </w:pPr>
          </w:p>
        </w:tc>
        <w:tc>
          <w:tcPr>
            <w:tcW w:w="774" w:type="dxa"/>
            <w:noWrap w:val="0"/>
            <w:vAlign w:val="center"/>
          </w:tcPr>
          <w:p w14:paraId="2E62305E">
            <w:pPr>
              <w:jc w:val="center"/>
              <w:rPr>
                <w:rFonts w:hint="eastAsia" w:ascii="宋体" w:hAnsi="宋体" w:eastAsia="宋体" w:cs="宋体"/>
                <w:color w:val="000000"/>
                <w:highlight w:val="none"/>
              </w:rPr>
            </w:pPr>
          </w:p>
        </w:tc>
        <w:tc>
          <w:tcPr>
            <w:tcW w:w="908" w:type="dxa"/>
            <w:noWrap w:val="0"/>
            <w:vAlign w:val="center"/>
          </w:tcPr>
          <w:p w14:paraId="20C1E460">
            <w:pPr>
              <w:jc w:val="center"/>
              <w:rPr>
                <w:rFonts w:hint="eastAsia" w:ascii="宋体" w:hAnsi="宋体" w:eastAsia="宋体" w:cs="宋体"/>
                <w:color w:val="000000"/>
                <w:highlight w:val="none"/>
              </w:rPr>
            </w:pPr>
          </w:p>
        </w:tc>
        <w:tc>
          <w:tcPr>
            <w:tcW w:w="1137" w:type="dxa"/>
            <w:noWrap w:val="0"/>
            <w:vAlign w:val="center"/>
          </w:tcPr>
          <w:p w14:paraId="6BFAD02B">
            <w:pPr>
              <w:jc w:val="center"/>
              <w:rPr>
                <w:rFonts w:hint="eastAsia" w:ascii="宋体" w:hAnsi="宋体" w:eastAsia="宋体" w:cs="宋体"/>
                <w:color w:val="000000"/>
                <w:highlight w:val="none"/>
              </w:rPr>
            </w:pPr>
          </w:p>
        </w:tc>
        <w:tc>
          <w:tcPr>
            <w:tcW w:w="1053" w:type="dxa"/>
            <w:noWrap w:val="0"/>
            <w:vAlign w:val="center"/>
          </w:tcPr>
          <w:p w14:paraId="388B24AE">
            <w:pPr>
              <w:jc w:val="center"/>
              <w:rPr>
                <w:rFonts w:hint="eastAsia" w:ascii="宋体" w:hAnsi="宋体" w:eastAsia="宋体" w:cs="宋体"/>
                <w:color w:val="000000"/>
                <w:highlight w:val="none"/>
              </w:rPr>
            </w:pPr>
          </w:p>
        </w:tc>
        <w:tc>
          <w:tcPr>
            <w:tcW w:w="1149" w:type="dxa"/>
            <w:noWrap w:val="0"/>
            <w:vAlign w:val="center"/>
          </w:tcPr>
          <w:p w14:paraId="0F7BB155">
            <w:pPr>
              <w:jc w:val="center"/>
              <w:rPr>
                <w:rFonts w:hint="eastAsia" w:ascii="宋体" w:hAnsi="宋体" w:eastAsia="宋体" w:cs="宋体"/>
                <w:color w:val="000000"/>
                <w:highlight w:val="none"/>
              </w:rPr>
            </w:pPr>
          </w:p>
        </w:tc>
        <w:tc>
          <w:tcPr>
            <w:tcW w:w="1114" w:type="dxa"/>
            <w:noWrap w:val="0"/>
            <w:vAlign w:val="center"/>
          </w:tcPr>
          <w:p w14:paraId="5DCBBB5B">
            <w:pPr>
              <w:jc w:val="center"/>
              <w:rPr>
                <w:rFonts w:hint="eastAsia" w:ascii="宋体" w:hAnsi="宋体" w:eastAsia="宋体" w:cs="宋体"/>
                <w:color w:val="000000"/>
                <w:highlight w:val="none"/>
              </w:rPr>
            </w:pPr>
          </w:p>
        </w:tc>
      </w:tr>
      <w:tr w14:paraId="7B7E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11F2CF7">
            <w:pPr>
              <w:jc w:val="center"/>
              <w:rPr>
                <w:rFonts w:hint="eastAsia" w:ascii="宋体" w:hAnsi="宋体" w:eastAsia="宋体" w:cs="宋体"/>
                <w:color w:val="000000"/>
                <w:highlight w:val="none"/>
              </w:rPr>
            </w:pPr>
          </w:p>
        </w:tc>
        <w:tc>
          <w:tcPr>
            <w:tcW w:w="1064" w:type="dxa"/>
            <w:noWrap w:val="0"/>
            <w:vAlign w:val="center"/>
          </w:tcPr>
          <w:p w14:paraId="55EC46BB">
            <w:pPr>
              <w:jc w:val="center"/>
              <w:rPr>
                <w:rFonts w:hint="eastAsia" w:ascii="宋体" w:hAnsi="宋体" w:eastAsia="宋体" w:cs="宋体"/>
                <w:color w:val="000000"/>
                <w:highlight w:val="none"/>
              </w:rPr>
            </w:pPr>
          </w:p>
        </w:tc>
        <w:tc>
          <w:tcPr>
            <w:tcW w:w="774" w:type="dxa"/>
            <w:noWrap w:val="0"/>
            <w:vAlign w:val="center"/>
          </w:tcPr>
          <w:p w14:paraId="35BC7BAC">
            <w:pPr>
              <w:jc w:val="center"/>
              <w:rPr>
                <w:rFonts w:hint="eastAsia" w:ascii="宋体" w:hAnsi="宋体" w:eastAsia="宋体" w:cs="宋体"/>
                <w:color w:val="000000"/>
                <w:highlight w:val="none"/>
              </w:rPr>
            </w:pPr>
          </w:p>
        </w:tc>
        <w:tc>
          <w:tcPr>
            <w:tcW w:w="920" w:type="dxa"/>
            <w:noWrap w:val="0"/>
            <w:vAlign w:val="center"/>
          </w:tcPr>
          <w:p w14:paraId="779AC230">
            <w:pPr>
              <w:jc w:val="center"/>
              <w:rPr>
                <w:rFonts w:hint="eastAsia" w:ascii="宋体" w:hAnsi="宋体" w:eastAsia="宋体" w:cs="宋体"/>
                <w:color w:val="000000"/>
                <w:highlight w:val="none"/>
              </w:rPr>
            </w:pPr>
          </w:p>
        </w:tc>
        <w:tc>
          <w:tcPr>
            <w:tcW w:w="774" w:type="dxa"/>
            <w:noWrap w:val="0"/>
            <w:vAlign w:val="center"/>
          </w:tcPr>
          <w:p w14:paraId="7F91ECCF">
            <w:pPr>
              <w:jc w:val="center"/>
              <w:rPr>
                <w:rFonts w:hint="eastAsia" w:ascii="宋体" w:hAnsi="宋体" w:eastAsia="宋体" w:cs="宋体"/>
                <w:color w:val="000000"/>
                <w:highlight w:val="none"/>
              </w:rPr>
            </w:pPr>
          </w:p>
        </w:tc>
        <w:tc>
          <w:tcPr>
            <w:tcW w:w="908" w:type="dxa"/>
            <w:noWrap w:val="0"/>
            <w:vAlign w:val="center"/>
          </w:tcPr>
          <w:p w14:paraId="064246BC">
            <w:pPr>
              <w:jc w:val="center"/>
              <w:rPr>
                <w:rFonts w:hint="eastAsia" w:ascii="宋体" w:hAnsi="宋体" w:eastAsia="宋体" w:cs="宋体"/>
                <w:color w:val="000000"/>
                <w:highlight w:val="none"/>
              </w:rPr>
            </w:pPr>
          </w:p>
        </w:tc>
        <w:tc>
          <w:tcPr>
            <w:tcW w:w="1137" w:type="dxa"/>
            <w:noWrap w:val="0"/>
            <w:vAlign w:val="center"/>
          </w:tcPr>
          <w:p w14:paraId="11B7572D">
            <w:pPr>
              <w:jc w:val="center"/>
              <w:rPr>
                <w:rFonts w:hint="eastAsia" w:ascii="宋体" w:hAnsi="宋体" w:eastAsia="宋体" w:cs="宋体"/>
                <w:color w:val="000000"/>
                <w:highlight w:val="none"/>
              </w:rPr>
            </w:pPr>
          </w:p>
        </w:tc>
        <w:tc>
          <w:tcPr>
            <w:tcW w:w="1053" w:type="dxa"/>
            <w:noWrap w:val="0"/>
            <w:vAlign w:val="center"/>
          </w:tcPr>
          <w:p w14:paraId="73B02426">
            <w:pPr>
              <w:jc w:val="center"/>
              <w:rPr>
                <w:rFonts w:hint="eastAsia" w:ascii="宋体" w:hAnsi="宋体" w:eastAsia="宋体" w:cs="宋体"/>
                <w:color w:val="000000"/>
                <w:highlight w:val="none"/>
              </w:rPr>
            </w:pPr>
          </w:p>
        </w:tc>
        <w:tc>
          <w:tcPr>
            <w:tcW w:w="1149" w:type="dxa"/>
            <w:noWrap w:val="0"/>
            <w:vAlign w:val="center"/>
          </w:tcPr>
          <w:p w14:paraId="19F6FF39">
            <w:pPr>
              <w:jc w:val="center"/>
              <w:rPr>
                <w:rFonts w:hint="eastAsia" w:ascii="宋体" w:hAnsi="宋体" w:eastAsia="宋体" w:cs="宋体"/>
                <w:color w:val="000000"/>
                <w:highlight w:val="none"/>
              </w:rPr>
            </w:pPr>
          </w:p>
        </w:tc>
        <w:tc>
          <w:tcPr>
            <w:tcW w:w="1114" w:type="dxa"/>
            <w:noWrap w:val="0"/>
            <w:vAlign w:val="center"/>
          </w:tcPr>
          <w:p w14:paraId="2E068EA2">
            <w:pPr>
              <w:jc w:val="center"/>
              <w:rPr>
                <w:rFonts w:hint="eastAsia" w:ascii="宋体" w:hAnsi="宋体" w:eastAsia="宋体" w:cs="宋体"/>
                <w:color w:val="000000"/>
                <w:highlight w:val="none"/>
              </w:rPr>
            </w:pPr>
          </w:p>
        </w:tc>
      </w:tr>
    </w:tbl>
    <w:p w14:paraId="01CC2D6E">
      <w:pPr>
        <w:spacing w:line="420" w:lineRule="exact"/>
        <w:rPr>
          <w:rFonts w:hint="eastAsia" w:ascii="宋体" w:hAnsi="宋体" w:eastAsia="宋体" w:cs="宋体"/>
          <w:color w:val="000000"/>
          <w:highlight w:val="none"/>
        </w:rPr>
      </w:pPr>
    </w:p>
    <w:p w14:paraId="18E62272">
      <w:pPr>
        <w:spacing w:before="120" w:after="240" w:line="4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br w:type="page"/>
      </w:r>
      <w:r>
        <w:rPr>
          <w:rFonts w:hint="eastAsia" w:ascii="宋体" w:hAnsi="宋体" w:eastAsia="宋体" w:cs="宋体"/>
          <w:color w:val="000000"/>
          <w:sz w:val="24"/>
          <w:highlight w:val="none"/>
        </w:rPr>
        <w:t>附表二：拟配备本</w:t>
      </w:r>
      <w:r>
        <w:rPr>
          <w:rFonts w:hint="eastAsia" w:ascii="宋体" w:hAnsi="宋体" w:eastAsia="宋体" w:cs="宋体"/>
          <w:color w:val="000000"/>
          <w:sz w:val="24"/>
          <w:highlight w:val="none"/>
          <w:lang w:val="en-US" w:eastAsia="zh-CN"/>
        </w:rPr>
        <w:t>标段</w:t>
      </w:r>
      <w:r>
        <w:rPr>
          <w:rFonts w:hint="eastAsia" w:ascii="宋体" w:hAnsi="宋体" w:eastAsia="宋体" w:cs="宋体"/>
          <w:color w:val="000000"/>
          <w:sz w:val="24"/>
          <w:highlight w:val="none"/>
        </w:rPr>
        <w:t>的试验和检测仪器设备表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184"/>
        <w:gridCol w:w="678"/>
        <w:gridCol w:w="896"/>
        <w:gridCol w:w="931"/>
        <w:gridCol w:w="981"/>
        <w:gridCol w:w="1367"/>
        <w:gridCol w:w="1488"/>
        <w:gridCol w:w="1283"/>
      </w:tblGrid>
      <w:tr w14:paraId="5D58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517E0222">
            <w:pPr>
              <w:jc w:val="center"/>
              <w:rPr>
                <w:rFonts w:hint="eastAsia" w:ascii="宋体" w:hAnsi="宋体" w:eastAsia="宋体" w:cs="宋体"/>
                <w:color w:val="000000"/>
                <w:highlight w:val="none"/>
              </w:rPr>
            </w:pPr>
            <w:r>
              <w:rPr>
                <w:rFonts w:hint="eastAsia" w:ascii="宋体" w:hAnsi="宋体" w:eastAsia="宋体" w:cs="宋体"/>
                <w:color w:val="000000"/>
                <w:highlight w:val="none"/>
              </w:rPr>
              <w:t>序号</w:t>
            </w:r>
          </w:p>
        </w:tc>
        <w:tc>
          <w:tcPr>
            <w:tcW w:w="1184" w:type="dxa"/>
            <w:noWrap w:val="0"/>
            <w:vAlign w:val="center"/>
          </w:tcPr>
          <w:p w14:paraId="01F12CD6">
            <w:pPr>
              <w:jc w:val="center"/>
              <w:rPr>
                <w:rFonts w:hint="eastAsia" w:ascii="宋体" w:hAnsi="宋体" w:eastAsia="宋体" w:cs="宋体"/>
                <w:color w:val="000000"/>
                <w:highlight w:val="none"/>
              </w:rPr>
            </w:pPr>
            <w:r>
              <w:rPr>
                <w:rFonts w:hint="eastAsia" w:ascii="宋体" w:hAnsi="宋体" w:eastAsia="宋体" w:cs="宋体"/>
                <w:color w:val="000000"/>
                <w:highlight w:val="none"/>
              </w:rPr>
              <w:t>仪器设备</w:t>
            </w:r>
          </w:p>
          <w:p w14:paraId="567EC660">
            <w:pPr>
              <w:jc w:val="center"/>
              <w:rPr>
                <w:rFonts w:hint="eastAsia" w:ascii="宋体" w:hAnsi="宋体" w:eastAsia="宋体" w:cs="宋体"/>
                <w:color w:val="000000"/>
                <w:highlight w:val="none"/>
              </w:rPr>
            </w:pPr>
            <w:r>
              <w:rPr>
                <w:rFonts w:hint="eastAsia" w:ascii="宋体" w:hAnsi="宋体" w:eastAsia="宋体" w:cs="宋体"/>
                <w:color w:val="000000"/>
                <w:highlight w:val="none"/>
              </w:rPr>
              <w:t>名    称</w:t>
            </w:r>
          </w:p>
        </w:tc>
        <w:tc>
          <w:tcPr>
            <w:tcW w:w="678" w:type="dxa"/>
            <w:noWrap w:val="0"/>
            <w:vAlign w:val="center"/>
          </w:tcPr>
          <w:p w14:paraId="17801F72">
            <w:pPr>
              <w:jc w:val="center"/>
              <w:rPr>
                <w:rFonts w:hint="eastAsia" w:ascii="宋体" w:hAnsi="宋体" w:eastAsia="宋体" w:cs="宋体"/>
                <w:color w:val="000000"/>
                <w:highlight w:val="none"/>
              </w:rPr>
            </w:pPr>
            <w:r>
              <w:rPr>
                <w:rFonts w:hint="eastAsia" w:ascii="宋体" w:hAnsi="宋体" w:eastAsia="宋体" w:cs="宋体"/>
                <w:color w:val="000000"/>
                <w:highlight w:val="none"/>
              </w:rPr>
              <w:t>型号</w:t>
            </w:r>
          </w:p>
          <w:p w14:paraId="7B4C7102">
            <w:pPr>
              <w:jc w:val="center"/>
              <w:rPr>
                <w:rFonts w:hint="eastAsia" w:ascii="宋体" w:hAnsi="宋体" w:eastAsia="宋体" w:cs="宋体"/>
                <w:color w:val="000000"/>
                <w:highlight w:val="none"/>
              </w:rPr>
            </w:pPr>
            <w:r>
              <w:rPr>
                <w:rFonts w:hint="eastAsia" w:ascii="宋体" w:hAnsi="宋体" w:eastAsia="宋体" w:cs="宋体"/>
                <w:color w:val="000000"/>
                <w:highlight w:val="none"/>
              </w:rPr>
              <w:t>规格</w:t>
            </w:r>
          </w:p>
        </w:tc>
        <w:tc>
          <w:tcPr>
            <w:tcW w:w="896" w:type="dxa"/>
            <w:noWrap w:val="0"/>
            <w:vAlign w:val="center"/>
          </w:tcPr>
          <w:p w14:paraId="79A8C515">
            <w:pPr>
              <w:jc w:val="center"/>
              <w:rPr>
                <w:rFonts w:hint="eastAsia" w:ascii="宋体" w:hAnsi="宋体" w:eastAsia="宋体" w:cs="宋体"/>
                <w:color w:val="000000"/>
                <w:highlight w:val="none"/>
              </w:rPr>
            </w:pPr>
            <w:r>
              <w:rPr>
                <w:rFonts w:hint="eastAsia" w:ascii="宋体" w:hAnsi="宋体" w:eastAsia="宋体" w:cs="宋体"/>
                <w:color w:val="000000"/>
                <w:highlight w:val="none"/>
              </w:rPr>
              <w:t>数  量</w:t>
            </w:r>
          </w:p>
        </w:tc>
        <w:tc>
          <w:tcPr>
            <w:tcW w:w="931" w:type="dxa"/>
            <w:noWrap w:val="0"/>
            <w:vAlign w:val="center"/>
          </w:tcPr>
          <w:p w14:paraId="339053DE">
            <w:pPr>
              <w:jc w:val="center"/>
              <w:rPr>
                <w:rFonts w:hint="eastAsia" w:ascii="宋体" w:hAnsi="宋体" w:eastAsia="宋体" w:cs="宋体"/>
                <w:color w:val="000000"/>
                <w:highlight w:val="none"/>
              </w:rPr>
            </w:pPr>
            <w:r>
              <w:rPr>
                <w:rFonts w:hint="eastAsia" w:ascii="宋体" w:hAnsi="宋体" w:eastAsia="宋体" w:cs="宋体"/>
                <w:color w:val="000000"/>
                <w:highlight w:val="none"/>
              </w:rPr>
              <w:t>国别</w:t>
            </w:r>
          </w:p>
          <w:p w14:paraId="207384AA">
            <w:pPr>
              <w:jc w:val="center"/>
              <w:rPr>
                <w:rFonts w:hint="eastAsia" w:ascii="宋体" w:hAnsi="宋体" w:eastAsia="宋体" w:cs="宋体"/>
                <w:color w:val="000000"/>
                <w:highlight w:val="none"/>
              </w:rPr>
            </w:pPr>
            <w:r>
              <w:rPr>
                <w:rFonts w:hint="eastAsia" w:ascii="宋体" w:hAnsi="宋体" w:eastAsia="宋体" w:cs="宋体"/>
                <w:color w:val="000000"/>
                <w:highlight w:val="none"/>
              </w:rPr>
              <w:t>产地</w:t>
            </w:r>
          </w:p>
        </w:tc>
        <w:tc>
          <w:tcPr>
            <w:tcW w:w="981" w:type="dxa"/>
            <w:noWrap w:val="0"/>
            <w:vAlign w:val="center"/>
          </w:tcPr>
          <w:p w14:paraId="25F630B2">
            <w:pPr>
              <w:jc w:val="center"/>
              <w:rPr>
                <w:rFonts w:hint="eastAsia" w:ascii="宋体" w:hAnsi="宋体" w:eastAsia="宋体" w:cs="宋体"/>
                <w:color w:val="000000"/>
                <w:highlight w:val="none"/>
              </w:rPr>
            </w:pPr>
            <w:r>
              <w:rPr>
                <w:rFonts w:hint="eastAsia" w:ascii="宋体" w:hAnsi="宋体" w:eastAsia="宋体" w:cs="宋体"/>
                <w:color w:val="000000"/>
                <w:highlight w:val="none"/>
              </w:rPr>
              <w:t>制造</w:t>
            </w:r>
          </w:p>
          <w:p w14:paraId="7E400A3D">
            <w:pPr>
              <w:jc w:val="center"/>
              <w:rPr>
                <w:rFonts w:hint="eastAsia" w:ascii="宋体" w:hAnsi="宋体" w:eastAsia="宋体" w:cs="宋体"/>
                <w:color w:val="000000"/>
                <w:highlight w:val="none"/>
              </w:rPr>
            </w:pPr>
            <w:r>
              <w:rPr>
                <w:rFonts w:hint="eastAsia" w:ascii="宋体" w:hAnsi="宋体" w:eastAsia="宋体" w:cs="宋体"/>
                <w:color w:val="000000"/>
                <w:highlight w:val="none"/>
              </w:rPr>
              <w:t>年份</w:t>
            </w:r>
          </w:p>
        </w:tc>
        <w:tc>
          <w:tcPr>
            <w:tcW w:w="1367" w:type="dxa"/>
            <w:noWrap w:val="0"/>
            <w:vAlign w:val="center"/>
          </w:tcPr>
          <w:p w14:paraId="505E90AB">
            <w:pPr>
              <w:jc w:val="center"/>
              <w:rPr>
                <w:rFonts w:hint="eastAsia" w:ascii="宋体" w:hAnsi="宋体" w:eastAsia="宋体" w:cs="宋体"/>
                <w:color w:val="000000"/>
                <w:highlight w:val="none"/>
              </w:rPr>
            </w:pPr>
            <w:r>
              <w:rPr>
                <w:rFonts w:hint="eastAsia" w:ascii="宋体" w:hAnsi="宋体" w:eastAsia="宋体" w:cs="宋体"/>
                <w:color w:val="000000"/>
                <w:highlight w:val="none"/>
              </w:rPr>
              <w:t>已使用台</w:t>
            </w:r>
          </w:p>
          <w:p w14:paraId="72869AA9">
            <w:pPr>
              <w:jc w:val="center"/>
              <w:rPr>
                <w:rFonts w:hint="eastAsia" w:ascii="宋体" w:hAnsi="宋体" w:eastAsia="宋体" w:cs="宋体"/>
                <w:color w:val="000000"/>
                <w:highlight w:val="none"/>
              </w:rPr>
            </w:pPr>
            <w:r>
              <w:rPr>
                <w:rFonts w:hint="eastAsia" w:ascii="宋体" w:hAnsi="宋体" w:eastAsia="宋体" w:cs="宋体"/>
                <w:color w:val="000000"/>
                <w:highlight w:val="none"/>
              </w:rPr>
              <w:t>时    数</w:t>
            </w:r>
          </w:p>
        </w:tc>
        <w:tc>
          <w:tcPr>
            <w:tcW w:w="1488" w:type="dxa"/>
            <w:noWrap w:val="0"/>
            <w:vAlign w:val="center"/>
          </w:tcPr>
          <w:p w14:paraId="37BA77DB">
            <w:pPr>
              <w:jc w:val="center"/>
              <w:rPr>
                <w:rFonts w:hint="eastAsia" w:ascii="宋体" w:hAnsi="宋体" w:eastAsia="宋体" w:cs="宋体"/>
                <w:color w:val="000000"/>
                <w:highlight w:val="none"/>
              </w:rPr>
            </w:pPr>
            <w:r>
              <w:rPr>
                <w:rFonts w:hint="eastAsia" w:ascii="宋体" w:hAnsi="宋体" w:eastAsia="宋体" w:cs="宋体"/>
                <w:color w:val="000000"/>
                <w:highlight w:val="none"/>
              </w:rPr>
              <w:t>用  途</w:t>
            </w:r>
          </w:p>
        </w:tc>
        <w:tc>
          <w:tcPr>
            <w:tcW w:w="1283" w:type="dxa"/>
            <w:noWrap w:val="0"/>
            <w:vAlign w:val="center"/>
          </w:tcPr>
          <w:p w14:paraId="6E983756">
            <w:pPr>
              <w:jc w:val="center"/>
              <w:rPr>
                <w:rFonts w:hint="eastAsia" w:ascii="宋体" w:hAnsi="宋体" w:eastAsia="宋体" w:cs="宋体"/>
                <w:color w:val="000000"/>
                <w:highlight w:val="none"/>
              </w:rPr>
            </w:pPr>
            <w:r>
              <w:rPr>
                <w:rFonts w:hint="eastAsia" w:ascii="宋体" w:hAnsi="宋体" w:eastAsia="宋体" w:cs="宋体"/>
                <w:color w:val="000000"/>
                <w:highlight w:val="none"/>
              </w:rPr>
              <w:t>备注</w:t>
            </w:r>
          </w:p>
        </w:tc>
      </w:tr>
      <w:tr w14:paraId="1C1F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989AFF7">
            <w:pPr>
              <w:jc w:val="center"/>
              <w:rPr>
                <w:rFonts w:hint="eastAsia" w:ascii="宋体" w:hAnsi="宋体" w:eastAsia="宋体" w:cs="宋体"/>
                <w:color w:val="000000"/>
                <w:highlight w:val="none"/>
              </w:rPr>
            </w:pPr>
          </w:p>
        </w:tc>
        <w:tc>
          <w:tcPr>
            <w:tcW w:w="1184" w:type="dxa"/>
            <w:noWrap w:val="0"/>
            <w:vAlign w:val="center"/>
          </w:tcPr>
          <w:p w14:paraId="7294DA74">
            <w:pPr>
              <w:jc w:val="center"/>
              <w:rPr>
                <w:rFonts w:hint="eastAsia" w:ascii="宋体" w:hAnsi="宋体" w:eastAsia="宋体" w:cs="宋体"/>
                <w:color w:val="000000"/>
                <w:highlight w:val="none"/>
              </w:rPr>
            </w:pPr>
          </w:p>
        </w:tc>
        <w:tc>
          <w:tcPr>
            <w:tcW w:w="678" w:type="dxa"/>
            <w:noWrap w:val="0"/>
            <w:vAlign w:val="center"/>
          </w:tcPr>
          <w:p w14:paraId="2C95F8DD">
            <w:pPr>
              <w:jc w:val="center"/>
              <w:rPr>
                <w:rFonts w:hint="eastAsia" w:ascii="宋体" w:hAnsi="宋体" w:eastAsia="宋体" w:cs="宋体"/>
                <w:color w:val="000000"/>
                <w:highlight w:val="none"/>
              </w:rPr>
            </w:pPr>
          </w:p>
        </w:tc>
        <w:tc>
          <w:tcPr>
            <w:tcW w:w="896" w:type="dxa"/>
            <w:noWrap w:val="0"/>
            <w:vAlign w:val="center"/>
          </w:tcPr>
          <w:p w14:paraId="2624BD4F">
            <w:pPr>
              <w:jc w:val="center"/>
              <w:rPr>
                <w:rFonts w:hint="eastAsia" w:ascii="宋体" w:hAnsi="宋体" w:eastAsia="宋体" w:cs="宋体"/>
                <w:color w:val="000000"/>
                <w:highlight w:val="none"/>
              </w:rPr>
            </w:pPr>
          </w:p>
        </w:tc>
        <w:tc>
          <w:tcPr>
            <w:tcW w:w="931" w:type="dxa"/>
            <w:noWrap w:val="0"/>
            <w:vAlign w:val="center"/>
          </w:tcPr>
          <w:p w14:paraId="7F6194DF">
            <w:pPr>
              <w:jc w:val="center"/>
              <w:rPr>
                <w:rFonts w:hint="eastAsia" w:ascii="宋体" w:hAnsi="宋体" w:eastAsia="宋体" w:cs="宋体"/>
                <w:color w:val="000000"/>
                <w:highlight w:val="none"/>
              </w:rPr>
            </w:pPr>
          </w:p>
        </w:tc>
        <w:tc>
          <w:tcPr>
            <w:tcW w:w="981" w:type="dxa"/>
            <w:noWrap w:val="0"/>
            <w:vAlign w:val="center"/>
          </w:tcPr>
          <w:p w14:paraId="1C34F8BA">
            <w:pPr>
              <w:jc w:val="center"/>
              <w:rPr>
                <w:rFonts w:hint="eastAsia" w:ascii="宋体" w:hAnsi="宋体" w:eastAsia="宋体" w:cs="宋体"/>
                <w:color w:val="000000"/>
                <w:highlight w:val="none"/>
              </w:rPr>
            </w:pPr>
          </w:p>
        </w:tc>
        <w:tc>
          <w:tcPr>
            <w:tcW w:w="1367" w:type="dxa"/>
            <w:noWrap w:val="0"/>
            <w:vAlign w:val="center"/>
          </w:tcPr>
          <w:p w14:paraId="5AD6480E">
            <w:pPr>
              <w:jc w:val="center"/>
              <w:rPr>
                <w:rFonts w:hint="eastAsia" w:ascii="宋体" w:hAnsi="宋体" w:eastAsia="宋体" w:cs="宋体"/>
                <w:color w:val="000000"/>
                <w:highlight w:val="none"/>
              </w:rPr>
            </w:pPr>
          </w:p>
        </w:tc>
        <w:tc>
          <w:tcPr>
            <w:tcW w:w="1488" w:type="dxa"/>
            <w:noWrap w:val="0"/>
            <w:vAlign w:val="center"/>
          </w:tcPr>
          <w:p w14:paraId="4F00E72D">
            <w:pPr>
              <w:jc w:val="center"/>
              <w:rPr>
                <w:rFonts w:hint="eastAsia" w:ascii="宋体" w:hAnsi="宋体" w:eastAsia="宋体" w:cs="宋体"/>
                <w:color w:val="000000"/>
                <w:highlight w:val="none"/>
              </w:rPr>
            </w:pPr>
          </w:p>
        </w:tc>
        <w:tc>
          <w:tcPr>
            <w:tcW w:w="1283" w:type="dxa"/>
            <w:noWrap w:val="0"/>
            <w:vAlign w:val="center"/>
          </w:tcPr>
          <w:p w14:paraId="2B1BD020">
            <w:pPr>
              <w:jc w:val="center"/>
              <w:rPr>
                <w:rFonts w:hint="eastAsia" w:ascii="宋体" w:hAnsi="宋体" w:eastAsia="宋体" w:cs="宋体"/>
                <w:color w:val="000000"/>
                <w:highlight w:val="none"/>
              </w:rPr>
            </w:pPr>
          </w:p>
        </w:tc>
      </w:tr>
      <w:tr w14:paraId="133BE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1DA691E">
            <w:pPr>
              <w:jc w:val="center"/>
              <w:rPr>
                <w:rFonts w:hint="eastAsia" w:ascii="宋体" w:hAnsi="宋体" w:eastAsia="宋体" w:cs="宋体"/>
                <w:color w:val="000000"/>
                <w:highlight w:val="none"/>
              </w:rPr>
            </w:pPr>
          </w:p>
        </w:tc>
        <w:tc>
          <w:tcPr>
            <w:tcW w:w="1184" w:type="dxa"/>
            <w:noWrap w:val="0"/>
            <w:vAlign w:val="center"/>
          </w:tcPr>
          <w:p w14:paraId="668977F7">
            <w:pPr>
              <w:jc w:val="center"/>
              <w:rPr>
                <w:rFonts w:hint="eastAsia" w:ascii="宋体" w:hAnsi="宋体" w:eastAsia="宋体" w:cs="宋体"/>
                <w:color w:val="000000"/>
                <w:highlight w:val="none"/>
              </w:rPr>
            </w:pPr>
          </w:p>
        </w:tc>
        <w:tc>
          <w:tcPr>
            <w:tcW w:w="678" w:type="dxa"/>
            <w:noWrap w:val="0"/>
            <w:vAlign w:val="center"/>
          </w:tcPr>
          <w:p w14:paraId="4BF6B89E">
            <w:pPr>
              <w:jc w:val="center"/>
              <w:rPr>
                <w:rFonts w:hint="eastAsia" w:ascii="宋体" w:hAnsi="宋体" w:eastAsia="宋体" w:cs="宋体"/>
                <w:color w:val="000000"/>
                <w:highlight w:val="none"/>
              </w:rPr>
            </w:pPr>
          </w:p>
        </w:tc>
        <w:tc>
          <w:tcPr>
            <w:tcW w:w="896" w:type="dxa"/>
            <w:noWrap w:val="0"/>
            <w:vAlign w:val="center"/>
          </w:tcPr>
          <w:p w14:paraId="235B4C0B">
            <w:pPr>
              <w:jc w:val="center"/>
              <w:rPr>
                <w:rFonts w:hint="eastAsia" w:ascii="宋体" w:hAnsi="宋体" w:eastAsia="宋体" w:cs="宋体"/>
                <w:color w:val="000000"/>
                <w:highlight w:val="none"/>
              </w:rPr>
            </w:pPr>
          </w:p>
        </w:tc>
        <w:tc>
          <w:tcPr>
            <w:tcW w:w="931" w:type="dxa"/>
            <w:noWrap w:val="0"/>
            <w:vAlign w:val="center"/>
          </w:tcPr>
          <w:p w14:paraId="3749DF9D">
            <w:pPr>
              <w:jc w:val="center"/>
              <w:rPr>
                <w:rFonts w:hint="eastAsia" w:ascii="宋体" w:hAnsi="宋体" w:eastAsia="宋体" w:cs="宋体"/>
                <w:color w:val="000000"/>
                <w:highlight w:val="none"/>
              </w:rPr>
            </w:pPr>
          </w:p>
        </w:tc>
        <w:tc>
          <w:tcPr>
            <w:tcW w:w="981" w:type="dxa"/>
            <w:noWrap w:val="0"/>
            <w:vAlign w:val="center"/>
          </w:tcPr>
          <w:p w14:paraId="7D2049D6">
            <w:pPr>
              <w:jc w:val="center"/>
              <w:rPr>
                <w:rFonts w:hint="eastAsia" w:ascii="宋体" w:hAnsi="宋体" w:eastAsia="宋体" w:cs="宋体"/>
                <w:color w:val="000000"/>
                <w:highlight w:val="none"/>
              </w:rPr>
            </w:pPr>
          </w:p>
        </w:tc>
        <w:tc>
          <w:tcPr>
            <w:tcW w:w="1367" w:type="dxa"/>
            <w:noWrap w:val="0"/>
            <w:vAlign w:val="center"/>
          </w:tcPr>
          <w:p w14:paraId="1F1737E2">
            <w:pPr>
              <w:jc w:val="center"/>
              <w:rPr>
                <w:rFonts w:hint="eastAsia" w:ascii="宋体" w:hAnsi="宋体" w:eastAsia="宋体" w:cs="宋体"/>
                <w:color w:val="000000"/>
                <w:highlight w:val="none"/>
              </w:rPr>
            </w:pPr>
          </w:p>
        </w:tc>
        <w:tc>
          <w:tcPr>
            <w:tcW w:w="1488" w:type="dxa"/>
            <w:noWrap w:val="0"/>
            <w:vAlign w:val="center"/>
          </w:tcPr>
          <w:p w14:paraId="2B7A0BB5">
            <w:pPr>
              <w:jc w:val="center"/>
              <w:rPr>
                <w:rFonts w:hint="eastAsia" w:ascii="宋体" w:hAnsi="宋体" w:eastAsia="宋体" w:cs="宋体"/>
                <w:color w:val="000000"/>
                <w:highlight w:val="none"/>
              </w:rPr>
            </w:pPr>
          </w:p>
        </w:tc>
        <w:tc>
          <w:tcPr>
            <w:tcW w:w="1283" w:type="dxa"/>
            <w:noWrap w:val="0"/>
            <w:vAlign w:val="center"/>
          </w:tcPr>
          <w:p w14:paraId="1BAD8F1A">
            <w:pPr>
              <w:jc w:val="center"/>
              <w:rPr>
                <w:rFonts w:hint="eastAsia" w:ascii="宋体" w:hAnsi="宋体" w:eastAsia="宋体" w:cs="宋体"/>
                <w:color w:val="000000"/>
                <w:highlight w:val="none"/>
              </w:rPr>
            </w:pPr>
          </w:p>
        </w:tc>
      </w:tr>
      <w:tr w14:paraId="66E3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BF0A73D">
            <w:pPr>
              <w:jc w:val="center"/>
              <w:rPr>
                <w:rFonts w:hint="eastAsia" w:ascii="宋体" w:hAnsi="宋体" w:eastAsia="宋体" w:cs="宋体"/>
                <w:color w:val="000000"/>
                <w:highlight w:val="none"/>
              </w:rPr>
            </w:pPr>
          </w:p>
        </w:tc>
        <w:tc>
          <w:tcPr>
            <w:tcW w:w="1184" w:type="dxa"/>
            <w:noWrap w:val="0"/>
            <w:vAlign w:val="center"/>
          </w:tcPr>
          <w:p w14:paraId="72267A40">
            <w:pPr>
              <w:jc w:val="center"/>
              <w:rPr>
                <w:rFonts w:hint="eastAsia" w:ascii="宋体" w:hAnsi="宋体" w:eastAsia="宋体" w:cs="宋体"/>
                <w:color w:val="000000"/>
                <w:highlight w:val="none"/>
              </w:rPr>
            </w:pPr>
          </w:p>
        </w:tc>
        <w:tc>
          <w:tcPr>
            <w:tcW w:w="678" w:type="dxa"/>
            <w:noWrap w:val="0"/>
            <w:vAlign w:val="center"/>
          </w:tcPr>
          <w:p w14:paraId="3DBEB722">
            <w:pPr>
              <w:jc w:val="center"/>
              <w:rPr>
                <w:rFonts w:hint="eastAsia" w:ascii="宋体" w:hAnsi="宋体" w:eastAsia="宋体" w:cs="宋体"/>
                <w:color w:val="000000"/>
                <w:highlight w:val="none"/>
              </w:rPr>
            </w:pPr>
          </w:p>
        </w:tc>
        <w:tc>
          <w:tcPr>
            <w:tcW w:w="896" w:type="dxa"/>
            <w:noWrap w:val="0"/>
            <w:vAlign w:val="center"/>
          </w:tcPr>
          <w:p w14:paraId="5083FDBB">
            <w:pPr>
              <w:jc w:val="center"/>
              <w:rPr>
                <w:rFonts w:hint="eastAsia" w:ascii="宋体" w:hAnsi="宋体" w:eastAsia="宋体" w:cs="宋体"/>
                <w:color w:val="000000"/>
                <w:highlight w:val="none"/>
              </w:rPr>
            </w:pPr>
          </w:p>
        </w:tc>
        <w:tc>
          <w:tcPr>
            <w:tcW w:w="931" w:type="dxa"/>
            <w:noWrap w:val="0"/>
            <w:vAlign w:val="center"/>
          </w:tcPr>
          <w:p w14:paraId="160CEC24">
            <w:pPr>
              <w:jc w:val="center"/>
              <w:rPr>
                <w:rFonts w:hint="eastAsia" w:ascii="宋体" w:hAnsi="宋体" w:eastAsia="宋体" w:cs="宋体"/>
                <w:color w:val="000000"/>
                <w:highlight w:val="none"/>
              </w:rPr>
            </w:pPr>
          </w:p>
        </w:tc>
        <w:tc>
          <w:tcPr>
            <w:tcW w:w="981" w:type="dxa"/>
            <w:noWrap w:val="0"/>
            <w:vAlign w:val="center"/>
          </w:tcPr>
          <w:p w14:paraId="0BAE7481">
            <w:pPr>
              <w:jc w:val="center"/>
              <w:rPr>
                <w:rFonts w:hint="eastAsia" w:ascii="宋体" w:hAnsi="宋体" w:eastAsia="宋体" w:cs="宋体"/>
                <w:color w:val="000000"/>
                <w:highlight w:val="none"/>
              </w:rPr>
            </w:pPr>
          </w:p>
        </w:tc>
        <w:tc>
          <w:tcPr>
            <w:tcW w:w="1367" w:type="dxa"/>
            <w:noWrap w:val="0"/>
            <w:vAlign w:val="center"/>
          </w:tcPr>
          <w:p w14:paraId="0D88F307">
            <w:pPr>
              <w:jc w:val="center"/>
              <w:rPr>
                <w:rFonts w:hint="eastAsia" w:ascii="宋体" w:hAnsi="宋体" w:eastAsia="宋体" w:cs="宋体"/>
                <w:color w:val="000000"/>
                <w:highlight w:val="none"/>
              </w:rPr>
            </w:pPr>
          </w:p>
        </w:tc>
        <w:tc>
          <w:tcPr>
            <w:tcW w:w="1488" w:type="dxa"/>
            <w:noWrap w:val="0"/>
            <w:vAlign w:val="center"/>
          </w:tcPr>
          <w:p w14:paraId="122C03C7">
            <w:pPr>
              <w:jc w:val="center"/>
              <w:rPr>
                <w:rFonts w:hint="eastAsia" w:ascii="宋体" w:hAnsi="宋体" w:eastAsia="宋体" w:cs="宋体"/>
                <w:color w:val="000000"/>
                <w:highlight w:val="none"/>
              </w:rPr>
            </w:pPr>
          </w:p>
        </w:tc>
        <w:tc>
          <w:tcPr>
            <w:tcW w:w="1283" w:type="dxa"/>
            <w:noWrap w:val="0"/>
            <w:vAlign w:val="center"/>
          </w:tcPr>
          <w:p w14:paraId="3A5AF60F">
            <w:pPr>
              <w:jc w:val="center"/>
              <w:rPr>
                <w:rFonts w:hint="eastAsia" w:ascii="宋体" w:hAnsi="宋体" w:eastAsia="宋体" w:cs="宋体"/>
                <w:color w:val="000000"/>
                <w:highlight w:val="none"/>
              </w:rPr>
            </w:pPr>
          </w:p>
        </w:tc>
      </w:tr>
      <w:tr w14:paraId="4414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542F431">
            <w:pPr>
              <w:jc w:val="center"/>
              <w:rPr>
                <w:rFonts w:hint="eastAsia" w:ascii="宋体" w:hAnsi="宋体" w:eastAsia="宋体" w:cs="宋体"/>
                <w:color w:val="000000"/>
                <w:highlight w:val="none"/>
              </w:rPr>
            </w:pPr>
          </w:p>
        </w:tc>
        <w:tc>
          <w:tcPr>
            <w:tcW w:w="1184" w:type="dxa"/>
            <w:noWrap w:val="0"/>
            <w:vAlign w:val="center"/>
          </w:tcPr>
          <w:p w14:paraId="3C2A6A73">
            <w:pPr>
              <w:jc w:val="center"/>
              <w:rPr>
                <w:rFonts w:hint="eastAsia" w:ascii="宋体" w:hAnsi="宋体" w:eastAsia="宋体" w:cs="宋体"/>
                <w:color w:val="000000"/>
                <w:highlight w:val="none"/>
              </w:rPr>
            </w:pPr>
          </w:p>
        </w:tc>
        <w:tc>
          <w:tcPr>
            <w:tcW w:w="678" w:type="dxa"/>
            <w:noWrap w:val="0"/>
            <w:vAlign w:val="center"/>
          </w:tcPr>
          <w:p w14:paraId="6E2AB175">
            <w:pPr>
              <w:jc w:val="center"/>
              <w:rPr>
                <w:rFonts w:hint="eastAsia" w:ascii="宋体" w:hAnsi="宋体" w:eastAsia="宋体" w:cs="宋体"/>
                <w:color w:val="000000"/>
                <w:highlight w:val="none"/>
              </w:rPr>
            </w:pPr>
          </w:p>
        </w:tc>
        <w:tc>
          <w:tcPr>
            <w:tcW w:w="896" w:type="dxa"/>
            <w:noWrap w:val="0"/>
            <w:vAlign w:val="center"/>
          </w:tcPr>
          <w:p w14:paraId="77D45A9D">
            <w:pPr>
              <w:jc w:val="center"/>
              <w:rPr>
                <w:rFonts w:hint="eastAsia" w:ascii="宋体" w:hAnsi="宋体" w:eastAsia="宋体" w:cs="宋体"/>
                <w:color w:val="000000"/>
                <w:highlight w:val="none"/>
              </w:rPr>
            </w:pPr>
          </w:p>
        </w:tc>
        <w:tc>
          <w:tcPr>
            <w:tcW w:w="931" w:type="dxa"/>
            <w:noWrap w:val="0"/>
            <w:vAlign w:val="center"/>
          </w:tcPr>
          <w:p w14:paraId="06331C59">
            <w:pPr>
              <w:jc w:val="center"/>
              <w:rPr>
                <w:rFonts w:hint="eastAsia" w:ascii="宋体" w:hAnsi="宋体" w:eastAsia="宋体" w:cs="宋体"/>
                <w:color w:val="000000"/>
                <w:highlight w:val="none"/>
              </w:rPr>
            </w:pPr>
          </w:p>
        </w:tc>
        <w:tc>
          <w:tcPr>
            <w:tcW w:w="981" w:type="dxa"/>
            <w:noWrap w:val="0"/>
            <w:vAlign w:val="center"/>
          </w:tcPr>
          <w:p w14:paraId="0BA6F386">
            <w:pPr>
              <w:jc w:val="center"/>
              <w:rPr>
                <w:rFonts w:hint="eastAsia" w:ascii="宋体" w:hAnsi="宋体" w:eastAsia="宋体" w:cs="宋体"/>
                <w:color w:val="000000"/>
                <w:highlight w:val="none"/>
              </w:rPr>
            </w:pPr>
          </w:p>
        </w:tc>
        <w:tc>
          <w:tcPr>
            <w:tcW w:w="1367" w:type="dxa"/>
            <w:noWrap w:val="0"/>
            <w:vAlign w:val="center"/>
          </w:tcPr>
          <w:p w14:paraId="3D2A42CC">
            <w:pPr>
              <w:jc w:val="center"/>
              <w:rPr>
                <w:rFonts w:hint="eastAsia" w:ascii="宋体" w:hAnsi="宋体" w:eastAsia="宋体" w:cs="宋体"/>
                <w:color w:val="000000"/>
                <w:highlight w:val="none"/>
              </w:rPr>
            </w:pPr>
          </w:p>
        </w:tc>
        <w:tc>
          <w:tcPr>
            <w:tcW w:w="1488" w:type="dxa"/>
            <w:noWrap w:val="0"/>
            <w:vAlign w:val="center"/>
          </w:tcPr>
          <w:p w14:paraId="094909DB">
            <w:pPr>
              <w:jc w:val="center"/>
              <w:rPr>
                <w:rFonts w:hint="eastAsia" w:ascii="宋体" w:hAnsi="宋体" w:eastAsia="宋体" w:cs="宋体"/>
                <w:color w:val="000000"/>
                <w:highlight w:val="none"/>
              </w:rPr>
            </w:pPr>
          </w:p>
        </w:tc>
        <w:tc>
          <w:tcPr>
            <w:tcW w:w="1283" w:type="dxa"/>
            <w:noWrap w:val="0"/>
            <w:vAlign w:val="center"/>
          </w:tcPr>
          <w:p w14:paraId="633B5A57">
            <w:pPr>
              <w:jc w:val="center"/>
              <w:rPr>
                <w:rFonts w:hint="eastAsia" w:ascii="宋体" w:hAnsi="宋体" w:eastAsia="宋体" w:cs="宋体"/>
                <w:color w:val="000000"/>
                <w:highlight w:val="none"/>
              </w:rPr>
            </w:pPr>
          </w:p>
        </w:tc>
      </w:tr>
      <w:tr w14:paraId="4A41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5E47F6D">
            <w:pPr>
              <w:jc w:val="center"/>
              <w:rPr>
                <w:rFonts w:hint="eastAsia" w:ascii="宋体" w:hAnsi="宋体" w:eastAsia="宋体" w:cs="宋体"/>
                <w:color w:val="000000"/>
                <w:highlight w:val="none"/>
              </w:rPr>
            </w:pPr>
          </w:p>
        </w:tc>
        <w:tc>
          <w:tcPr>
            <w:tcW w:w="1184" w:type="dxa"/>
            <w:noWrap w:val="0"/>
            <w:vAlign w:val="center"/>
          </w:tcPr>
          <w:p w14:paraId="15E86C48">
            <w:pPr>
              <w:jc w:val="center"/>
              <w:rPr>
                <w:rFonts w:hint="eastAsia" w:ascii="宋体" w:hAnsi="宋体" w:eastAsia="宋体" w:cs="宋体"/>
                <w:color w:val="000000"/>
                <w:highlight w:val="none"/>
              </w:rPr>
            </w:pPr>
          </w:p>
        </w:tc>
        <w:tc>
          <w:tcPr>
            <w:tcW w:w="678" w:type="dxa"/>
            <w:noWrap w:val="0"/>
            <w:vAlign w:val="center"/>
          </w:tcPr>
          <w:p w14:paraId="4BD15813">
            <w:pPr>
              <w:jc w:val="center"/>
              <w:rPr>
                <w:rFonts w:hint="eastAsia" w:ascii="宋体" w:hAnsi="宋体" w:eastAsia="宋体" w:cs="宋体"/>
                <w:color w:val="000000"/>
                <w:highlight w:val="none"/>
              </w:rPr>
            </w:pPr>
          </w:p>
        </w:tc>
        <w:tc>
          <w:tcPr>
            <w:tcW w:w="896" w:type="dxa"/>
            <w:noWrap w:val="0"/>
            <w:vAlign w:val="center"/>
          </w:tcPr>
          <w:p w14:paraId="71AEA6A6">
            <w:pPr>
              <w:jc w:val="center"/>
              <w:rPr>
                <w:rFonts w:hint="eastAsia" w:ascii="宋体" w:hAnsi="宋体" w:eastAsia="宋体" w:cs="宋体"/>
                <w:color w:val="000000"/>
                <w:highlight w:val="none"/>
              </w:rPr>
            </w:pPr>
          </w:p>
        </w:tc>
        <w:tc>
          <w:tcPr>
            <w:tcW w:w="931" w:type="dxa"/>
            <w:noWrap w:val="0"/>
            <w:vAlign w:val="center"/>
          </w:tcPr>
          <w:p w14:paraId="001C477E">
            <w:pPr>
              <w:jc w:val="center"/>
              <w:rPr>
                <w:rFonts w:hint="eastAsia" w:ascii="宋体" w:hAnsi="宋体" w:eastAsia="宋体" w:cs="宋体"/>
                <w:color w:val="000000"/>
                <w:highlight w:val="none"/>
              </w:rPr>
            </w:pPr>
          </w:p>
        </w:tc>
        <w:tc>
          <w:tcPr>
            <w:tcW w:w="981" w:type="dxa"/>
            <w:noWrap w:val="0"/>
            <w:vAlign w:val="center"/>
          </w:tcPr>
          <w:p w14:paraId="2107A292">
            <w:pPr>
              <w:jc w:val="center"/>
              <w:rPr>
                <w:rFonts w:hint="eastAsia" w:ascii="宋体" w:hAnsi="宋体" w:eastAsia="宋体" w:cs="宋体"/>
                <w:color w:val="000000"/>
                <w:highlight w:val="none"/>
              </w:rPr>
            </w:pPr>
          </w:p>
        </w:tc>
        <w:tc>
          <w:tcPr>
            <w:tcW w:w="1367" w:type="dxa"/>
            <w:noWrap w:val="0"/>
            <w:vAlign w:val="center"/>
          </w:tcPr>
          <w:p w14:paraId="525D3E85">
            <w:pPr>
              <w:jc w:val="center"/>
              <w:rPr>
                <w:rFonts w:hint="eastAsia" w:ascii="宋体" w:hAnsi="宋体" w:eastAsia="宋体" w:cs="宋体"/>
                <w:color w:val="000000"/>
                <w:highlight w:val="none"/>
              </w:rPr>
            </w:pPr>
          </w:p>
        </w:tc>
        <w:tc>
          <w:tcPr>
            <w:tcW w:w="1488" w:type="dxa"/>
            <w:noWrap w:val="0"/>
            <w:vAlign w:val="center"/>
          </w:tcPr>
          <w:p w14:paraId="48F8D734">
            <w:pPr>
              <w:jc w:val="center"/>
              <w:rPr>
                <w:rFonts w:hint="eastAsia" w:ascii="宋体" w:hAnsi="宋体" w:eastAsia="宋体" w:cs="宋体"/>
                <w:color w:val="000000"/>
                <w:highlight w:val="none"/>
              </w:rPr>
            </w:pPr>
          </w:p>
        </w:tc>
        <w:tc>
          <w:tcPr>
            <w:tcW w:w="1283" w:type="dxa"/>
            <w:noWrap w:val="0"/>
            <w:vAlign w:val="center"/>
          </w:tcPr>
          <w:p w14:paraId="5CECFF69">
            <w:pPr>
              <w:jc w:val="center"/>
              <w:rPr>
                <w:rFonts w:hint="eastAsia" w:ascii="宋体" w:hAnsi="宋体" w:eastAsia="宋体" w:cs="宋体"/>
                <w:color w:val="000000"/>
                <w:highlight w:val="none"/>
              </w:rPr>
            </w:pPr>
          </w:p>
        </w:tc>
      </w:tr>
      <w:tr w14:paraId="56CB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834BE59">
            <w:pPr>
              <w:jc w:val="center"/>
              <w:rPr>
                <w:rFonts w:hint="eastAsia" w:ascii="宋体" w:hAnsi="宋体" w:eastAsia="宋体" w:cs="宋体"/>
                <w:color w:val="000000"/>
                <w:highlight w:val="none"/>
              </w:rPr>
            </w:pPr>
          </w:p>
        </w:tc>
        <w:tc>
          <w:tcPr>
            <w:tcW w:w="1184" w:type="dxa"/>
            <w:noWrap w:val="0"/>
            <w:vAlign w:val="center"/>
          </w:tcPr>
          <w:p w14:paraId="39FD94A4">
            <w:pPr>
              <w:jc w:val="center"/>
              <w:rPr>
                <w:rFonts w:hint="eastAsia" w:ascii="宋体" w:hAnsi="宋体" w:eastAsia="宋体" w:cs="宋体"/>
                <w:color w:val="000000"/>
                <w:highlight w:val="none"/>
              </w:rPr>
            </w:pPr>
          </w:p>
        </w:tc>
        <w:tc>
          <w:tcPr>
            <w:tcW w:w="678" w:type="dxa"/>
            <w:noWrap w:val="0"/>
            <w:vAlign w:val="center"/>
          </w:tcPr>
          <w:p w14:paraId="66EF4351">
            <w:pPr>
              <w:jc w:val="center"/>
              <w:rPr>
                <w:rFonts w:hint="eastAsia" w:ascii="宋体" w:hAnsi="宋体" w:eastAsia="宋体" w:cs="宋体"/>
                <w:color w:val="000000"/>
                <w:highlight w:val="none"/>
              </w:rPr>
            </w:pPr>
          </w:p>
        </w:tc>
        <w:tc>
          <w:tcPr>
            <w:tcW w:w="896" w:type="dxa"/>
            <w:noWrap w:val="0"/>
            <w:vAlign w:val="center"/>
          </w:tcPr>
          <w:p w14:paraId="7E452D73">
            <w:pPr>
              <w:jc w:val="center"/>
              <w:rPr>
                <w:rFonts w:hint="eastAsia" w:ascii="宋体" w:hAnsi="宋体" w:eastAsia="宋体" w:cs="宋体"/>
                <w:color w:val="000000"/>
                <w:highlight w:val="none"/>
              </w:rPr>
            </w:pPr>
          </w:p>
        </w:tc>
        <w:tc>
          <w:tcPr>
            <w:tcW w:w="931" w:type="dxa"/>
            <w:noWrap w:val="0"/>
            <w:vAlign w:val="center"/>
          </w:tcPr>
          <w:p w14:paraId="06C0A0D6">
            <w:pPr>
              <w:jc w:val="center"/>
              <w:rPr>
                <w:rFonts w:hint="eastAsia" w:ascii="宋体" w:hAnsi="宋体" w:eastAsia="宋体" w:cs="宋体"/>
                <w:color w:val="000000"/>
                <w:highlight w:val="none"/>
              </w:rPr>
            </w:pPr>
          </w:p>
        </w:tc>
        <w:tc>
          <w:tcPr>
            <w:tcW w:w="981" w:type="dxa"/>
            <w:noWrap w:val="0"/>
            <w:vAlign w:val="center"/>
          </w:tcPr>
          <w:p w14:paraId="3337FCD4">
            <w:pPr>
              <w:jc w:val="center"/>
              <w:rPr>
                <w:rFonts w:hint="eastAsia" w:ascii="宋体" w:hAnsi="宋体" w:eastAsia="宋体" w:cs="宋体"/>
                <w:color w:val="000000"/>
                <w:highlight w:val="none"/>
              </w:rPr>
            </w:pPr>
          </w:p>
        </w:tc>
        <w:tc>
          <w:tcPr>
            <w:tcW w:w="1367" w:type="dxa"/>
            <w:noWrap w:val="0"/>
            <w:vAlign w:val="center"/>
          </w:tcPr>
          <w:p w14:paraId="267ED997">
            <w:pPr>
              <w:jc w:val="center"/>
              <w:rPr>
                <w:rFonts w:hint="eastAsia" w:ascii="宋体" w:hAnsi="宋体" w:eastAsia="宋体" w:cs="宋体"/>
                <w:color w:val="000000"/>
                <w:highlight w:val="none"/>
              </w:rPr>
            </w:pPr>
          </w:p>
        </w:tc>
        <w:tc>
          <w:tcPr>
            <w:tcW w:w="1488" w:type="dxa"/>
            <w:noWrap w:val="0"/>
            <w:vAlign w:val="center"/>
          </w:tcPr>
          <w:p w14:paraId="67139134">
            <w:pPr>
              <w:jc w:val="center"/>
              <w:rPr>
                <w:rFonts w:hint="eastAsia" w:ascii="宋体" w:hAnsi="宋体" w:eastAsia="宋体" w:cs="宋体"/>
                <w:color w:val="000000"/>
                <w:highlight w:val="none"/>
              </w:rPr>
            </w:pPr>
          </w:p>
        </w:tc>
        <w:tc>
          <w:tcPr>
            <w:tcW w:w="1283" w:type="dxa"/>
            <w:noWrap w:val="0"/>
            <w:vAlign w:val="center"/>
          </w:tcPr>
          <w:p w14:paraId="30615784">
            <w:pPr>
              <w:jc w:val="center"/>
              <w:rPr>
                <w:rFonts w:hint="eastAsia" w:ascii="宋体" w:hAnsi="宋体" w:eastAsia="宋体" w:cs="宋体"/>
                <w:color w:val="000000"/>
                <w:highlight w:val="none"/>
              </w:rPr>
            </w:pPr>
          </w:p>
        </w:tc>
      </w:tr>
      <w:tr w14:paraId="0A3E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6E6F0A2">
            <w:pPr>
              <w:jc w:val="center"/>
              <w:rPr>
                <w:rFonts w:hint="eastAsia" w:ascii="宋体" w:hAnsi="宋体" w:eastAsia="宋体" w:cs="宋体"/>
                <w:color w:val="000000"/>
                <w:highlight w:val="none"/>
              </w:rPr>
            </w:pPr>
          </w:p>
        </w:tc>
        <w:tc>
          <w:tcPr>
            <w:tcW w:w="1184" w:type="dxa"/>
            <w:noWrap w:val="0"/>
            <w:vAlign w:val="center"/>
          </w:tcPr>
          <w:p w14:paraId="5722CA19">
            <w:pPr>
              <w:jc w:val="center"/>
              <w:rPr>
                <w:rFonts w:hint="eastAsia" w:ascii="宋体" w:hAnsi="宋体" w:eastAsia="宋体" w:cs="宋体"/>
                <w:color w:val="000000"/>
                <w:highlight w:val="none"/>
              </w:rPr>
            </w:pPr>
          </w:p>
        </w:tc>
        <w:tc>
          <w:tcPr>
            <w:tcW w:w="678" w:type="dxa"/>
            <w:noWrap w:val="0"/>
            <w:vAlign w:val="center"/>
          </w:tcPr>
          <w:p w14:paraId="1F516A8C">
            <w:pPr>
              <w:jc w:val="center"/>
              <w:rPr>
                <w:rFonts w:hint="eastAsia" w:ascii="宋体" w:hAnsi="宋体" w:eastAsia="宋体" w:cs="宋体"/>
                <w:color w:val="000000"/>
                <w:highlight w:val="none"/>
              </w:rPr>
            </w:pPr>
          </w:p>
        </w:tc>
        <w:tc>
          <w:tcPr>
            <w:tcW w:w="896" w:type="dxa"/>
            <w:noWrap w:val="0"/>
            <w:vAlign w:val="center"/>
          </w:tcPr>
          <w:p w14:paraId="65A5A528">
            <w:pPr>
              <w:jc w:val="center"/>
              <w:rPr>
                <w:rFonts w:hint="eastAsia" w:ascii="宋体" w:hAnsi="宋体" w:eastAsia="宋体" w:cs="宋体"/>
                <w:color w:val="000000"/>
                <w:highlight w:val="none"/>
              </w:rPr>
            </w:pPr>
          </w:p>
        </w:tc>
        <w:tc>
          <w:tcPr>
            <w:tcW w:w="931" w:type="dxa"/>
            <w:noWrap w:val="0"/>
            <w:vAlign w:val="center"/>
          </w:tcPr>
          <w:p w14:paraId="3B0FC7FE">
            <w:pPr>
              <w:jc w:val="center"/>
              <w:rPr>
                <w:rFonts w:hint="eastAsia" w:ascii="宋体" w:hAnsi="宋体" w:eastAsia="宋体" w:cs="宋体"/>
                <w:color w:val="000000"/>
                <w:highlight w:val="none"/>
              </w:rPr>
            </w:pPr>
          </w:p>
        </w:tc>
        <w:tc>
          <w:tcPr>
            <w:tcW w:w="981" w:type="dxa"/>
            <w:noWrap w:val="0"/>
            <w:vAlign w:val="center"/>
          </w:tcPr>
          <w:p w14:paraId="734D25F6">
            <w:pPr>
              <w:jc w:val="center"/>
              <w:rPr>
                <w:rFonts w:hint="eastAsia" w:ascii="宋体" w:hAnsi="宋体" w:eastAsia="宋体" w:cs="宋体"/>
                <w:color w:val="000000"/>
                <w:highlight w:val="none"/>
              </w:rPr>
            </w:pPr>
          </w:p>
        </w:tc>
        <w:tc>
          <w:tcPr>
            <w:tcW w:w="1367" w:type="dxa"/>
            <w:noWrap w:val="0"/>
            <w:vAlign w:val="center"/>
          </w:tcPr>
          <w:p w14:paraId="7D84BAC0">
            <w:pPr>
              <w:jc w:val="center"/>
              <w:rPr>
                <w:rFonts w:hint="eastAsia" w:ascii="宋体" w:hAnsi="宋体" w:eastAsia="宋体" w:cs="宋体"/>
                <w:color w:val="000000"/>
                <w:highlight w:val="none"/>
              </w:rPr>
            </w:pPr>
          </w:p>
        </w:tc>
        <w:tc>
          <w:tcPr>
            <w:tcW w:w="1488" w:type="dxa"/>
            <w:noWrap w:val="0"/>
            <w:vAlign w:val="center"/>
          </w:tcPr>
          <w:p w14:paraId="37F21376">
            <w:pPr>
              <w:jc w:val="center"/>
              <w:rPr>
                <w:rFonts w:hint="eastAsia" w:ascii="宋体" w:hAnsi="宋体" w:eastAsia="宋体" w:cs="宋体"/>
                <w:color w:val="000000"/>
                <w:highlight w:val="none"/>
              </w:rPr>
            </w:pPr>
          </w:p>
        </w:tc>
        <w:tc>
          <w:tcPr>
            <w:tcW w:w="1283" w:type="dxa"/>
            <w:noWrap w:val="0"/>
            <w:vAlign w:val="center"/>
          </w:tcPr>
          <w:p w14:paraId="0ED39E56">
            <w:pPr>
              <w:jc w:val="center"/>
              <w:rPr>
                <w:rFonts w:hint="eastAsia" w:ascii="宋体" w:hAnsi="宋体" w:eastAsia="宋体" w:cs="宋体"/>
                <w:color w:val="000000"/>
                <w:highlight w:val="none"/>
              </w:rPr>
            </w:pPr>
          </w:p>
        </w:tc>
      </w:tr>
      <w:tr w14:paraId="11EFC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BF0DCDC">
            <w:pPr>
              <w:jc w:val="center"/>
              <w:rPr>
                <w:rFonts w:hint="eastAsia" w:ascii="宋体" w:hAnsi="宋体" w:eastAsia="宋体" w:cs="宋体"/>
                <w:color w:val="000000"/>
                <w:highlight w:val="none"/>
              </w:rPr>
            </w:pPr>
          </w:p>
        </w:tc>
        <w:tc>
          <w:tcPr>
            <w:tcW w:w="1184" w:type="dxa"/>
            <w:noWrap w:val="0"/>
            <w:vAlign w:val="center"/>
          </w:tcPr>
          <w:p w14:paraId="1BB7E91C">
            <w:pPr>
              <w:jc w:val="center"/>
              <w:rPr>
                <w:rFonts w:hint="eastAsia" w:ascii="宋体" w:hAnsi="宋体" w:eastAsia="宋体" w:cs="宋体"/>
                <w:color w:val="000000"/>
                <w:highlight w:val="none"/>
              </w:rPr>
            </w:pPr>
          </w:p>
        </w:tc>
        <w:tc>
          <w:tcPr>
            <w:tcW w:w="678" w:type="dxa"/>
            <w:noWrap w:val="0"/>
            <w:vAlign w:val="center"/>
          </w:tcPr>
          <w:p w14:paraId="03DE861D">
            <w:pPr>
              <w:jc w:val="center"/>
              <w:rPr>
                <w:rFonts w:hint="eastAsia" w:ascii="宋体" w:hAnsi="宋体" w:eastAsia="宋体" w:cs="宋体"/>
                <w:color w:val="000000"/>
                <w:highlight w:val="none"/>
              </w:rPr>
            </w:pPr>
          </w:p>
        </w:tc>
        <w:tc>
          <w:tcPr>
            <w:tcW w:w="896" w:type="dxa"/>
            <w:noWrap w:val="0"/>
            <w:vAlign w:val="center"/>
          </w:tcPr>
          <w:p w14:paraId="253228DD">
            <w:pPr>
              <w:jc w:val="center"/>
              <w:rPr>
                <w:rFonts w:hint="eastAsia" w:ascii="宋体" w:hAnsi="宋体" w:eastAsia="宋体" w:cs="宋体"/>
                <w:color w:val="000000"/>
                <w:highlight w:val="none"/>
              </w:rPr>
            </w:pPr>
          </w:p>
        </w:tc>
        <w:tc>
          <w:tcPr>
            <w:tcW w:w="931" w:type="dxa"/>
            <w:noWrap w:val="0"/>
            <w:vAlign w:val="center"/>
          </w:tcPr>
          <w:p w14:paraId="2F35F187">
            <w:pPr>
              <w:jc w:val="center"/>
              <w:rPr>
                <w:rFonts w:hint="eastAsia" w:ascii="宋体" w:hAnsi="宋体" w:eastAsia="宋体" w:cs="宋体"/>
                <w:color w:val="000000"/>
                <w:highlight w:val="none"/>
              </w:rPr>
            </w:pPr>
          </w:p>
        </w:tc>
        <w:tc>
          <w:tcPr>
            <w:tcW w:w="981" w:type="dxa"/>
            <w:noWrap w:val="0"/>
            <w:vAlign w:val="center"/>
          </w:tcPr>
          <w:p w14:paraId="5A1EE625">
            <w:pPr>
              <w:jc w:val="center"/>
              <w:rPr>
                <w:rFonts w:hint="eastAsia" w:ascii="宋体" w:hAnsi="宋体" w:eastAsia="宋体" w:cs="宋体"/>
                <w:color w:val="000000"/>
                <w:highlight w:val="none"/>
              </w:rPr>
            </w:pPr>
          </w:p>
        </w:tc>
        <w:tc>
          <w:tcPr>
            <w:tcW w:w="1367" w:type="dxa"/>
            <w:noWrap w:val="0"/>
            <w:vAlign w:val="center"/>
          </w:tcPr>
          <w:p w14:paraId="77424947">
            <w:pPr>
              <w:jc w:val="center"/>
              <w:rPr>
                <w:rFonts w:hint="eastAsia" w:ascii="宋体" w:hAnsi="宋体" w:eastAsia="宋体" w:cs="宋体"/>
                <w:color w:val="000000"/>
                <w:highlight w:val="none"/>
              </w:rPr>
            </w:pPr>
          </w:p>
        </w:tc>
        <w:tc>
          <w:tcPr>
            <w:tcW w:w="1488" w:type="dxa"/>
            <w:noWrap w:val="0"/>
            <w:vAlign w:val="center"/>
          </w:tcPr>
          <w:p w14:paraId="0C7AF398">
            <w:pPr>
              <w:jc w:val="center"/>
              <w:rPr>
                <w:rFonts w:hint="eastAsia" w:ascii="宋体" w:hAnsi="宋体" w:eastAsia="宋体" w:cs="宋体"/>
                <w:color w:val="000000"/>
                <w:highlight w:val="none"/>
              </w:rPr>
            </w:pPr>
          </w:p>
        </w:tc>
        <w:tc>
          <w:tcPr>
            <w:tcW w:w="1283" w:type="dxa"/>
            <w:noWrap w:val="0"/>
            <w:vAlign w:val="center"/>
          </w:tcPr>
          <w:p w14:paraId="222CCDEE">
            <w:pPr>
              <w:jc w:val="center"/>
              <w:rPr>
                <w:rFonts w:hint="eastAsia" w:ascii="宋体" w:hAnsi="宋体" w:eastAsia="宋体" w:cs="宋体"/>
                <w:color w:val="000000"/>
                <w:highlight w:val="none"/>
              </w:rPr>
            </w:pPr>
          </w:p>
        </w:tc>
      </w:tr>
      <w:tr w14:paraId="576B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353C95">
            <w:pPr>
              <w:jc w:val="center"/>
              <w:rPr>
                <w:rFonts w:hint="eastAsia" w:ascii="宋体" w:hAnsi="宋体" w:eastAsia="宋体" w:cs="宋体"/>
                <w:color w:val="000000"/>
                <w:highlight w:val="none"/>
              </w:rPr>
            </w:pPr>
          </w:p>
        </w:tc>
        <w:tc>
          <w:tcPr>
            <w:tcW w:w="1184" w:type="dxa"/>
            <w:noWrap w:val="0"/>
            <w:vAlign w:val="center"/>
          </w:tcPr>
          <w:p w14:paraId="7D3D3B57">
            <w:pPr>
              <w:jc w:val="center"/>
              <w:rPr>
                <w:rFonts w:hint="eastAsia" w:ascii="宋体" w:hAnsi="宋体" w:eastAsia="宋体" w:cs="宋体"/>
                <w:color w:val="000000"/>
                <w:highlight w:val="none"/>
              </w:rPr>
            </w:pPr>
          </w:p>
        </w:tc>
        <w:tc>
          <w:tcPr>
            <w:tcW w:w="678" w:type="dxa"/>
            <w:noWrap w:val="0"/>
            <w:vAlign w:val="center"/>
          </w:tcPr>
          <w:p w14:paraId="34062E23">
            <w:pPr>
              <w:jc w:val="center"/>
              <w:rPr>
                <w:rFonts w:hint="eastAsia" w:ascii="宋体" w:hAnsi="宋体" w:eastAsia="宋体" w:cs="宋体"/>
                <w:color w:val="000000"/>
                <w:highlight w:val="none"/>
              </w:rPr>
            </w:pPr>
          </w:p>
        </w:tc>
        <w:tc>
          <w:tcPr>
            <w:tcW w:w="896" w:type="dxa"/>
            <w:noWrap w:val="0"/>
            <w:vAlign w:val="center"/>
          </w:tcPr>
          <w:p w14:paraId="481CA92B">
            <w:pPr>
              <w:jc w:val="center"/>
              <w:rPr>
                <w:rFonts w:hint="eastAsia" w:ascii="宋体" w:hAnsi="宋体" w:eastAsia="宋体" w:cs="宋体"/>
                <w:color w:val="000000"/>
                <w:highlight w:val="none"/>
              </w:rPr>
            </w:pPr>
          </w:p>
        </w:tc>
        <w:tc>
          <w:tcPr>
            <w:tcW w:w="931" w:type="dxa"/>
            <w:noWrap w:val="0"/>
            <w:vAlign w:val="center"/>
          </w:tcPr>
          <w:p w14:paraId="328B7865">
            <w:pPr>
              <w:jc w:val="center"/>
              <w:rPr>
                <w:rFonts w:hint="eastAsia" w:ascii="宋体" w:hAnsi="宋体" w:eastAsia="宋体" w:cs="宋体"/>
                <w:color w:val="000000"/>
                <w:highlight w:val="none"/>
              </w:rPr>
            </w:pPr>
          </w:p>
        </w:tc>
        <w:tc>
          <w:tcPr>
            <w:tcW w:w="981" w:type="dxa"/>
            <w:noWrap w:val="0"/>
            <w:vAlign w:val="center"/>
          </w:tcPr>
          <w:p w14:paraId="1EF3FDA3">
            <w:pPr>
              <w:jc w:val="center"/>
              <w:rPr>
                <w:rFonts w:hint="eastAsia" w:ascii="宋体" w:hAnsi="宋体" w:eastAsia="宋体" w:cs="宋体"/>
                <w:color w:val="000000"/>
                <w:highlight w:val="none"/>
              </w:rPr>
            </w:pPr>
          </w:p>
        </w:tc>
        <w:tc>
          <w:tcPr>
            <w:tcW w:w="1367" w:type="dxa"/>
            <w:noWrap w:val="0"/>
            <w:vAlign w:val="center"/>
          </w:tcPr>
          <w:p w14:paraId="6960CE42">
            <w:pPr>
              <w:jc w:val="center"/>
              <w:rPr>
                <w:rFonts w:hint="eastAsia" w:ascii="宋体" w:hAnsi="宋体" w:eastAsia="宋体" w:cs="宋体"/>
                <w:color w:val="000000"/>
                <w:highlight w:val="none"/>
              </w:rPr>
            </w:pPr>
          </w:p>
        </w:tc>
        <w:tc>
          <w:tcPr>
            <w:tcW w:w="1488" w:type="dxa"/>
            <w:noWrap w:val="0"/>
            <w:vAlign w:val="center"/>
          </w:tcPr>
          <w:p w14:paraId="748BF0FA">
            <w:pPr>
              <w:jc w:val="center"/>
              <w:rPr>
                <w:rFonts w:hint="eastAsia" w:ascii="宋体" w:hAnsi="宋体" w:eastAsia="宋体" w:cs="宋体"/>
                <w:color w:val="000000"/>
                <w:highlight w:val="none"/>
              </w:rPr>
            </w:pPr>
          </w:p>
        </w:tc>
        <w:tc>
          <w:tcPr>
            <w:tcW w:w="1283" w:type="dxa"/>
            <w:noWrap w:val="0"/>
            <w:vAlign w:val="center"/>
          </w:tcPr>
          <w:p w14:paraId="26F04FCA">
            <w:pPr>
              <w:jc w:val="center"/>
              <w:rPr>
                <w:rFonts w:hint="eastAsia" w:ascii="宋体" w:hAnsi="宋体" w:eastAsia="宋体" w:cs="宋体"/>
                <w:color w:val="000000"/>
                <w:highlight w:val="none"/>
              </w:rPr>
            </w:pPr>
          </w:p>
        </w:tc>
      </w:tr>
      <w:tr w14:paraId="3872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FB986AC">
            <w:pPr>
              <w:jc w:val="center"/>
              <w:rPr>
                <w:rFonts w:hint="eastAsia" w:ascii="宋体" w:hAnsi="宋体" w:eastAsia="宋体" w:cs="宋体"/>
                <w:color w:val="000000"/>
                <w:highlight w:val="none"/>
              </w:rPr>
            </w:pPr>
          </w:p>
        </w:tc>
        <w:tc>
          <w:tcPr>
            <w:tcW w:w="1184" w:type="dxa"/>
            <w:noWrap w:val="0"/>
            <w:vAlign w:val="center"/>
          </w:tcPr>
          <w:p w14:paraId="552CE951">
            <w:pPr>
              <w:jc w:val="center"/>
              <w:rPr>
                <w:rFonts w:hint="eastAsia" w:ascii="宋体" w:hAnsi="宋体" w:eastAsia="宋体" w:cs="宋体"/>
                <w:color w:val="000000"/>
                <w:highlight w:val="none"/>
              </w:rPr>
            </w:pPr>
          </w:p>
        </w:tc>
        <w:tc>
          <w:tcPr>
            <w:tcW w:w="678" w:type="dxa"/>
            <w:noWrap w:val="0"/>
            <w:vAlign w:val="center"/>
          </w:tcPr>
          <w:p w14:paraId="416613DE">
            <w:pPr>
              <w:jc w:val="center"/>
              <w:rPr>
                <w:rFonts w:hint="eastAsia" w:ascii="宋体" w:hAnsi="宋体" w:eastAsia="宋体" w:cs="宋体"/>
                <w:color w:val="000000"/>
                <w:highlight w:val="none"/>
              </w:rPr>
            </w:pPr>
          </w:p>
        </w:tc>
        <w:tc>
          <w:tcPr>
            <w:tcW w:w="896" w:type="dxa"/>
            <w:noWrap w:val="0"/>
            <w:vAlign w:val="center"/>
          </w:tcPr>
          <w:p w14:paraId="235FFBFA">
            <w:pPr>
              <w:jc w:val="center"/>
              <w:rPr>
                <w:rFonts w:hint="eastAsia" w:ascii="宋体" w:hAnsi="宋体" w:eastAsia="宋体" w:cs="宋体"/>
                <w:color w:val="000000"/>
                <w:highlight w:val="none"/>
              </w:rPr>
            </w:pPr>
          </w:p>
        </w:tc>
        <w:tc>
          <w:tcPr>
            <w:tcW w:w="931" w:type="dxa"/>
            <w:noWrap w:val="0"/>
            <w:vAlign w:val="center"/>
          </w:tcPr>
          <w:p w14:paraId="17628E01">
            <w:pPr>
              <w:jc w:val="center"/>
              <w:rPr>
                <w:rFonts w:hint="eastAsia" w:ascii="宋体" w:hAnsi="宋体" w:eastAsia="宋体" w:cs="宋体"/>
                <w:color w:val="000000"/>
                <w:highlight w:val="none"/>
              </w:rPr>
            </w:pPr>
          </w:p>
        </w:tc>
        <w:tc>
          <w:tcPr>
            <w:tcW w:w="981" w:type="dxa"/>
            <w:noWrap w:val="0"/>
            <w:vAlign w:val="center"/>
          </w:tcPr>
          <w:p w14:paraId="333EF075">
            <w:pPr>
              <w:jc w:val="center"/>
              <w:rPr>
                <w:rFonts w:hint="eastAsia" w:ascii="宋体" w:hAnsi="宋体" w:eastAsia="宋体" w:cs="宋体"/>
                <w:color w:val="000000"/>
                <w:highlight w:val="none"/>
              </w:rPr>
            </w:pPr>
          </w:p>
        </w:tc>
        <w:tc>
          <w:tcPr>
            <w:tcW w:w="1367" w:type="dxa"/>
            <w:noWrap w:val="0"/>
            <w:vAlign w:val="center"/>
          </w:tcPr>
          <w:p w14:paraId="515F69CA">
            <w:pPr>
              <w:jc w:val="center"/>
              <w:rPr>
                <w:rFonts w:hint="eastAsia" w:ascii="宋体" w:hAnsi="宋体" w:eastAsia="宋体" w:cs="宋体"/>
                <w:color w:val="000000"/>
                <w:highlight w:val="none"/>
              </w:rPr>
            </w:pPr>
          </w:p>
        </w:tc>
        <w:tc>
          <w:tcPr>
            <w:tcW w:w="1488" w:type="dxa"/>
            <w:noWrap w:val="0"/>
            <w:vAlign w:val="center"/>
          </w:tcPr>
          <w:p w14:paraId="191E6198">
            <w:pPr>
              <w:jc w:val="center"/>
              <w:rPr>
                <w:rFonts w:hint="eastAsia" w:ascii="宋体" w:hAnsi="宋体" w:eastAsia="宋体" w:cs="宋体"/>
                <w:color w:val="000000"/>
                <w:highlight w:val="none"/>
              </w:rPr>
            </w:pPr>
          </w:p>
        </w:tc>
        <w:tc>
          <w:tcPr>
            <w:tcW w:w="1283" w:type="dxa"/>
            <w:noWrap w:val="0"/>
            <w:vAlign w:val="center"/>
          </w:tcPr>
          <w:p w14:paraId="5D7A1470">
            <w:pPr>
              <w:jc w:val="center"/>
              <w:rPr>
                <w:rFonts w:hint="eastAsia" w:ascii="宋体" w:hAnsi="宋体" w:eastAsia="宋体" w:cs="宋体"/>
                <w:color w:val="000000"/>
                <w:highlight w:val="none"/>
              </w:rPr>
            </w:pPr>
          </w:p>
        </w:tc>
      </w:tr>
      <w:tr w14:paraId="069F8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8A1488A">
            <w:pPr>
              <w:jc w:val="center"/>
              <w:rPr>
                <w:rFonts w:hint="eastAsia" w:ascii="宋体" w:hAnsi="宋体" w:eastAsia="宋体" w:cs="宋体"/>
                <w:color w:val="000000"/>
                <w:highlight w:val="none"/>
              </w:rPr>
            </w:pPr>
          </w:p>
        </w:tc>
        <w:tc>
          <w:tcPr>
            <w:tcW w:w="1184" w:type="dxa"/>
            <w:noWrap w:val="0"/>
            <w:vAlign w:val="center"/>
          </w:tcPr>
          <w:p w14:paraId="7616913C">
            <w:pPr>
              <w:jc w:val="center"/>
              <w:rPr>
                <w:rFonts w:hint="eastAsia" w:ascii="宋体" w:hAnsi="宋体" w:eastAsia="宋体" w:cs="宋体"/>
                <w:color w:val="000000"/>
                <w:highlight w:val="none"/>
              </w:rPr>
            </w:pPr>
          </w:p>
        </w:tc>
        <w:tc>
          <w:tcPr>
            <w:tcW w:w="678" w:type="dxa"/>
            <w:noWrap w:val="0"/>
            <w:vAlign w:val="center"/>
          </w:tcPr>
          <w:p w14:paraId="6DCE87F3">
            <w:pPr>
              <w:jc w:val="center"/>
              <w:rPr>
                <w:rFonts w:hint="eastAsia" w:ascii="宋体" w:hAnsi="宋体" w:eastAsia="宋体" w:cs="宋体"/>
                <w:color w:val="000000"/>
                <w:highlight w:val="none"/>
              </w:rPr>
            </w:pPr>
          </w:p>
        </w:tc>
        <w:tc>
          <w:tcPr>
            <w:tcW w:w="896" w:type="dxa"/>
            <w:noWrap w:val="0"/>
            <w:vAlign w:val="center"/>
          </w:tcPr>
          <w:p w14:paraId="03747772">
            <w:pPr>
              <w:jc w:val="center"/>
              <w:rPr>
                <w:rFonts w:hint="eastAsia" w:ascii="宋体" w:hAnsi="宋体" w:eastAsia="宋体" w:cs="宋体"/>
                <w:color w:val="000000"/>
                <w:highlight w:val="none"/>
              </w:rPr>
            </w:pPr>
          </w:p>
        </w:tc>
        <w:tc>
          <w:tcPr>
            <w:tcW w:w="931" w:type="dxa"/>
            <w:noWrap w:val="0"/>
            <w:vAlign w:val="center"/>
          </w:tcPr>
          <w:p w14:paraId="76AD0230">
            <w:pPr>
              <w:jc w:val="center"/>
              <w:rPr>
                <w:rFonts w:hint="eastAsia" w:ascii="宋体" w:hAnsi="宋体" w:eastAsia="宋体" w:cs="宋体"/>
                <w:color w:val="000000"/>
                <w:highlight w:val="none"/>
              </w:rPr>
            </w:pPr>
          </w:p>
        </w:tc>
        <w:tc>
          <w:tcPr>
            <w:tcW w:w="981" w:type="dxa"/>
            <w:noWrap w:val="0"/>
            <w:vAlign w:val="center"/>
          </w:tcPr>
          <w:p w14:paraId="0633BF9A">
            <w:pPr>
              <w:jc w:val="center"/>
              <w:rPr>
                <w:rFonts w:hint="eastAsia" w:ascii="宋体" w:hAnsi="宋体" w:eastAsia="宋体" w:cs="宋体"/>
                <w:color w:val="000000"/>
                <w:highlight w:val="none"/>
              </w:rPr>
            </w:pPr>
          </w:p>
        </w:tc>
        <w:tc>
          <w:tcPr>
            <w:tcW w:w="1367" w:type="dxa"/>
            <w:noWrap w:val="0"/>
            <w:vAlign w:val="center"/>
          </w:tcPr>
          <w:p w14:paraId="788BF017">
            <w:pPr>
              <w:jc w:val="center"/>
              <w:rPr>
                <w:rFonts w:hint="eastAsia" w:ascii="宋体" w:hAnsi="宋体" w:eastAsia="宋体" w:cs="宋体"/>
                <w:color w:val="000000"/>
                <w:highlight w:val="none"/>
              </w:rPr>
            </w:pPr>
          </w:p>
        </w:tc>
        <w:tc>
          <w:tcPr>
            <w:tcW w:w="1488" w:type="dxa"/>
            <w:noWrap w:val="0"/>
            <w:vAlign w:val="center"/>
          </w:tcPr>
          <w:p w14:paraId="2C76F26F">
            <w:pPr>
              <w:jc w:val="center"/>
              <w:rPr>
                <w:rFonts w:hint="eastAsia" w:ascii="宋体" w:hAnsi="宋体" w:eastAsia="宋体" w:cs="宋体"/>
                <w:color w:val="000000"/>
                <w:highlight w:val="none"/>
              </w:rPr>
            </w:pPr>
          </w:p>
        </w:tc>
        <w:tc>
          <w:tcPr>
            <w:tcW w:w="1283" w:type="dxa"/>
            <w:noWrap w:val="0"/>
            <w:vAlign w:val="center"/>
          </w:tcPr>
          <w:p w14:paraId="38F9E82B">
            <w:pPr>
              <w:jc w:val="center"/>
              <w:rPr>
                <w:rFonts w:hint="eastAsia" w:ascii="宋体" w:hAnsi="宋体" w:eastAsia="宋体" w:cs="宋体"/>
                <w:color w:val="000000"/>
                <w:highlight w:val="none"/>
              </w:rPr>
            </w:pPr>
          </w:p>
        </w:tc>
      </w:tr>
      <w:tr w14:paraId="553D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56CC72C">
            <w:pPr>
              <w:jc w:val="center"/>
              <w:rPr>
                <w:rFonts w:hint="eastAsia" w:ascii="宋体" w:hAnsi="宋体" w:eastAsia="宋体" w:cs="宋体"/>
                <w:color w:val="000000"/>
                <w:highlight w:val="none"/>
              </w:rPr>
            </w:pPr>
          </w:p>
        </w:tc>
        <w:tc>
          <w:tcPr>
            <w:tcW w:w="1184" w:type="dxa"/>
            <w:noWrap w:val="0"/>
            <w:vAlign w:val="center"/>
          </w:tcPr>
          <w:p w14:paraId="3B397281">
            <w:pPr>
              <w:jc w:val="center"/>
              <w:rPr>
                <w:rFonts w:hint="eastAsia" w:ascii="宋体" w:hAnsi="宋体" w:eastAsia="宋体" w:cs="宋体"/>
                <w:color w:val="000000"/>
                <w:highlight w:val="none"/>
              </w:rPr>
            </w:pPr>
          </w:p>
        </w:tc>
        <w:tc>
          <w:tcPr>
            <w:tcW w:w="678" w:type="dxa"/>
            <w:noWrap w:val="0"/>
            <w:vAlign w:val="center"/>
          </w:tcPr>
          <w:p w14:paraId="34E92032">
            <w:pPr>
              <w:jc w:val="center"/>
              <w:rPr>
                <w:rFonts w:hint="eastAsia" w:ascii="宋体" w:hAnsi="宋体" w:eastAsia="宋体" w:cs="宋体"/>
                <w:color w:val="000000"/>
                <w:highlight w:val="none"/>
              </w:rPr>
            </w:pPr>
          </w:p>
        </w:tc>
        <w:tc>
          <w:tcPr>
            <w:tcW w:w="896" w:type="dxa"/>
            <w:noWrap w:val="0"/>
            <w:vAlign w:val="center"/>
          </w:tcPr>
          <w:p w14:paraId="1B5C243E">
            <w:pPr>
              <w:jc w:val="center"/>
              <w:rPr>
                <w:rFonts w:hint="eastAsia" w:ascii="宋体" w:hAnsi="宋体" w:eastAsia="宋体" w:cs="宋体"/>
                <w:color w:val="000000"/>
                <w:highlight w:val="none"/>
              </w:rPr>
            </w:pPr>
          </w:p>
        </w:tc>
        <w:tc>
          <w:tcPr>
            <w:tcW w:w="931" w:type="dxa"/>
            <w:noWrap w:val="0"/>
            <w:vAlign w:val="center"/>
          </w:tcPr>
          <w:p w14:paraId="2A446E93">
            <w:pPr>
              <w:jc w:val="center"/>
              <w:rPr>
                <w:rFonts w:hint="eastAsia" w:ascii="宋体" w:hAnsi="宋体" w:eastAsia="宋体" w:cs="宋体"/>
                <w:color w:val="000000"/>
                <w:highlight w:val="none"/>
              </w:rPr>
            </w:pPr>
          </w:p>
        </w:tc>
        <w:tc>
          <w:tcPr>
            <w:tcW w:w="981" w:type="dxa"/>
            <w:noWrap w:val="0"/>
            <w:vAlign w:val="center"/>
          </w:tcPr>
          <w:p w14:paraId="2006D593">
            <w:pPr>
              <w:jc w:val="center"/>
              <w:rPr>
                <w:rFonts w:hint="eastAsia" w:ascii="宋体" w:hAnsi="宋体" w:eastAsia="宋体" w:cs="宋体"/>
                <w:color w:val="000000"/>
                <w:highlight w:val="none"/>
              </w:rPr>
            </w:pPr>
          </w:p>
        </w:tc>
        <w:tc>
          <w:tcPr>
            <w:tcW w:w="1367" w:type="dxa"/>
            <w:noWrap w:val="0"/>
            <w:vAlign w:val="center"/>
          </w:tcPr>
          <w:p w14:paraId="51CB4242">
            <w:pPr>
              <w:jc w:val="center"/>
              <w:rPr>
                <w:rFonts w:hint="eastAsia" w:ascii="宋体" w:hAnsi="宋体" w:eastAsia="宋体" w:cs="宋体"/>
                <w:color w:val="000000"/>
                <w:highlight w:val="none"/>
              </w:rPr>
            </w:pPr>
          </w:p>
        </w:tc>
        <w:tc>
          <w:tcPr>
            <w:tcW w:w="1488" w:type="dxa"/>
            <w:noWrap w:val="0"/>
            <w:vAlign w:val="center"/>
          </w:tcPr>
          <w:p w14:paraId="34CC9A0D">
            <w:pPr>
              <w:jc w:val="center"/>
              <w:rPr>
                <w:rFonts w:hint="eastAsia" w:ascii="宋体" w:hAnsi="宋体" w:eastAsia="宋体" w:cs="宋体"/>
                <w:color w:val="000000"/>
                <w:highlight w:val="none"/>
              </w:rPr>
            </w:pPr>
          </w:p>
        </w:tc>
        <w:tc>
          <w:tcPr>
            <w:tcW w:w="1283" w:type="dxa"/>
            <w:noWrap w:val="0"/>
            <w:vAlign w:val="center"/>
          </w:tcPr>
          <w:p w14:paraId="7F58E351">
            <w:pPr>
              <w:jc w:val="center"/>
              <w:rPr>
                <w:rFonts w:hint="eastAsia" w:ascii="宋体" w:hAnsi="宋体" w:eastAsia="宋体" w:cs="宋体"/>
                <w:color w:val="000000"/>
                <w:highlight w:val="none"/>
              </w:rPr>
            </w:pPr>
          </w:p>
        </w:tc>
      </w:tr>
      <w:tr w14:paraId="1733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EA68473">
            <w:pPr>
              <w:jc w:val="center"/>
              <w:rPr>
                <w:rFonts w:hint="eastAsia" w:ascii="宋体" w:hAnsi="宋体" w:eastAsia="宋体" w:cs="宋体"/>
                <w:color w:val="000000"/>
                <w:highlight w:val="none"/>
              </w:rPr>
            </w:pPr>
          </w:p>
        </w:tc>
        <w:tc>
          <w:tcPr>
            <w:tcW w:w="1184" w:type="dxa"/>
            <w:noWrap w:val="0"/>
            <w:vAlign w:val="center"/>
          </w:tcPr>
          <w:p w14:paraId="2259296B">
            <w:pPr>
              <w:jc w:val="center"/>
              <w:rPr>
                <w:rFonts w:hint="eastAsia" w:ascii="宋体" w:hAnsi="宋体" w:eastAsia="宋体" w:cs="宋体"/>
                <w:color w:val="000000"/>
                <w:highlight w:val="none"/>
              </w:rPr>
            </w:pPr>
          </w:p>
        </w:tc>
        <w:tc>
          <w:tcPr>
            <w:tcW w:w="678" w:type="dxa"/>
            <w:noWrap w:val="0"/>
            <w:vAlign w:val="center"/>
          </w:tcPr>
          <w:p w14:paraId="78E4AD5A">
            <w:pPr>
              <w:jc w:val="center"/>
              <w:rPr>
                <w:rFonts w:hint="eastAsia" w:ascii="宋体" w:hAnsi="宋体" w:eastAsia="宋体" w:cs="宋体"/>
                <w:color w:val="000000"/>
                <w:highlight w:val="none"/>
              </w:rPr>
            </w:pPr>
          </w:p>
        </w:tc>
        <w:tc>
          <w:tcPr>
            <w:tcW w:w="896" w:type="dxa"/>
            <w:noWrap w:val="0"/>
            <w:vAlign w:val="center"/>
          </w:tcPr>
          <w:p w14:paraId="147C26BA">
            <w:pPr>
              <w:jc w:val="center"/>
              <w:rPr>
                <w:rFonts w:hint="eastAsia" w:ascii="宋体" w:hAnsi="宋体" w:eastAsia="宋体" w:cs="宋体"/>
                <w:color w:val="000000"/>
                <w:highlight w:val="none"/>
              </w:rPr>
            </w:pPr>
          </w:p>
        </w:tc>
        <w:tc>
          <w:tcPr>
            <w:tcW w:w="931" w:type="dxa"/>
            <w:noWrap w:val="0"/>
            <w:vAlign w:val="center"/>
          </w:tcPr>
          <w:p w14:paraId="06638165">
            <w:pPr>
              <w:jc w:val="center"/>
              <w:rPr>
                <w:rFonts w:hint="eastAsia" w:ascii="宋体" w:hAnsi="宋体" w:eastAsia="宋体" w:cs="宋体"/>
                <w:color w:val="000000"/>
                <w:highlight w:val="none"/>
              </w:rPr>
            </w:pPr>
          </w:p>
        </w:tc>
        <w:tc>
          <w:tcPr>
            <w:tcW w:w="981" w:type="dxa"/>
            <w:noWrap w:val="0"/>
            <w:vAlign w:val="center"/>
          </w:tcPr>
          <w:p w14:paraId="681951C5">
            <w:pPr>
              <w:jc w:val="center"/>
              <w:rPr>
                <w:rFonts w:hint="eastAsia" w:ascii="宋体" w:hAnsi="宋体" w:eastAsia="宋体" w:cs="宋体"/>
                <w:color w:val="000000"/>
                <w:highlight w:val="none"/>
              </w:rPr>
            </w:pPr>
          </w:p>
        </w:tc>
        <w:tc>
          <w:tcPr>
            <w:tcW w:w="1367" w:type="dxa"/>
            <w:noWrap w:val="0"/>
            <w:vAlign w:val="center"/>
          </w:tcPr>
          <w:p w14:paraId="2B39AB31">
            <w:pPr>
              <w:jc w:val="center"/>
              <w:rPr>
                <w:rFonts w:hint="eastAsia" w:ascii="宋体" w:hAnsi="宋体" w:eastAsia="宋体" w:cs="宋体"/>
                <w:color w:val="000000"/>
                <w:highlight w:val="none"/>
              </w:rPr>
            </w:pPr>
          </w:p>
        </w:tc>
        <w:tc>
          <w:tcPr>
            <w:tcW w:w="1488" w:type="dxa"/>
            <w:noWrap w:val="0"/>
            <w:vAlign w:val="center"/>
          </w:tcPr>
          <w:p w14:paraId="64473C1B">
            <w:pPr>
              <w:jc w:val="center"/>
              <w:rPr>
                <w:rFonts w:hint="eastAsia" w:ascii="宋体" w:hAnsi="宋体" w:eastAsia="宋体" w:cs="宋体"/>
                <w:color w:val="000000"/>
                <w:highlight w:val="none"/>
              </w:rPr>
            </w:pPr>
          </w:p>
        </w:tc>
        <w:tc>
          <w:tcPr>
            <w:tcW w:w="1283" w:type="dxa"/>
            <w:noWrap w:val="0"/>
            <w:vAlign w:val="center"/>
          </w:tcPr>
          <w:p w14:paraId="1A925619">
            <w:pPr>
              <w:jc w:val="center"/>
              <w:rPr>
                <w:rFonts w:hint="eastAsia" w:ascii="宋体" w:hAnsi="宋体" w:eastAsia="宋体" w:cs="宋体"/>
                <w:color w:val="000000"/>
                <w:highlight w:val="none"/>
              </w:rPr>
            </w:pPr>
          </w:p>
        </w:tc>
      </w:tr>
      <w:tr w14:paraId="029F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440A0B3">
            <w:pPr>
              <w:jc w:val="center"/>
              <w:rPr>
                <w:rFonts w:hint="eastAsia" w:ascii="宋体" w:hAnsi="宋体" w:eastAsia="宋体" w:cs="宋体"/>
                <w:color w:val="000000"/>
                <w:highlight w:val="none"/>
              </w:rPr>
            </w:pPr>
          </w:p>
        </w:tc>
        <w:tc>
          <w:tcPr>
            <w:tcW w:w="1184" w:type="dxa"/>
            <w:noWrap w:val="0"/>
            <w:vAlign w:val="center"/>
          </w:tcPr>
          <w:p w14:paraId="120483D9">
            <w:pPr>
              <w:jc w:val="center"/>
              <w:rPr>
                <w:rFonts w:hint="eastAsia" w:ascii="宋体" w:hAnsi="宋体" w:eastAsia="宋体" w:cs="宋体"/>
                <w:color w:val="000000"/>
                <w:highlight w:val="none"/>
              </w:rPr>
            </w:pPr>
          </w:p>
        </w:tc>
        <w:tc>
          <w:tcPr>
            <w:tcW w:w="678" w:type="dxa"/>
            <w:noWrap w:val="0"/>
            <w:vAlign w:val="center"/>
          </w:tcPr>
          <w:p w14:paraId="47A21848">
            <w:pPr>
              <w:jc w:val="center"/>
              <w:rPr>
                <w:rFonts w:hint="eastAsia" w:ascii="宋体" w:hAnsi="宋体" w:eastAsia="宋体" w:cs="宋体"/>
                <w:color w:val="000000"/>
                <w:highlight w:val="none"/>
              </w:rPr>
            </w:pPr>
          </w:p>
        </w:tc>
        <w:tc>
          <w:tcPr>
            <w:tcW w:w="896" w:type="dxa"/>
            <w:noWrap w:val="0"/>
            <w:vAlign w:val="center"/>
          </w:tcPr>
          <w:p w14:paraId="249A84B1">
            <w:pPr>
              <w:jc w:val="center"/>
              <w:rPr>
                <w:rFonts w:hint="eastAsia" w:ascii="宋体" w:hAnsi="宋体" w:eastAsia="宋体" w:cs="宋体"/>
                <w:color w:val="000000"/>
                <w:highlight w:val="none"/>
              </w:rPr>
            </w:pPr>
          </w:p>
        </w:tc>
        <w:tc>
          <w:tcPr>
            <w:tcW w:w="931" w:type="dxa"/>
            <w:noWrap w:val="0"/>
            <w:vAlign w:val="center"/>
          </w:tcPr>
          <w:p w14:paraId="37702FF8">
            <w:pPr>
              <w:jc w:val="center"/>
              <w:rPr>
                <w:rFonts w:hint="eastAsia" w:ascii="宋体" w:hAnsi="宋体" w:eastAsia="宋体" w:cs="宋体"/>
                <w:color w:val="000000"/>
                <w:highlight w:val="none"/>
              </w:rPr>
            </w:pPr>
          </w:p>
        </w:tc>
        <w:tc>
          <w:tcPr>
            <w:tcW w:w="981" w:type="dxa"/>
            <w:noWrap w:val="0"/>
            <w:vAlign w:val="center"/>
          </w:tcPr>
          <w:p w14:paraId="6596D119">
            <w:pPr>
              <w:jc w:val="center"/>
              <w:rPr>
                <w:rFonts w:hint="eastAsia" w:ascii="宋体" w:hAnsi="宋体" w:eastAsia="宋体" w:cs="宋体"/>
                <w:color w:val="000000"/>
                <w:highlight w:val="none"/>
              </w:rPr>
            </w:pPr>
          </w:p>
        </w:tc>
        <w:tc>
          <w:tcPr>
            <w:tcW w:w="1367" w:type="dxa"/>
            <w:noWrap w:val="0"/>
            <w:vAlign w:val="center"/>
          </w:tcPr>
          <w:p w14:paraId="5C0B07DC">
            <w:pPr>
              <w:jc w:val="center"/>
              <w:rPr>
                <w:rFonts w:hint="eastAsia" w:ascii="宋体" w:hAnsi="宋体" w:eastAsia="宋体" w:cs="宋体"/>
                <w:color w:val="000000"/>
                <w:highlight w:val="none"/>
              </w:rPr>
            </w:pPr>
          </w:p>
        </w:tc>
        <w:tc>
          <w:tcPr>
            <w:tcW w:w="1488" w:type="dxa"/>
            <w:noWrap w:val="0"/>
            <w:vAlign w:val="center"/>
          </w:tcPr>
          <w:p w14:paraId="40794BFC">
            <w:pPr>
              <w:jc w:val="center"/>
              <w:rPr>
                <w:rFonts w:hint="eastAsia" w:ascii="宋体" w:hAnsi="宋体" w:eastAsia="宋体" w:cs="宋体"/>
                <w:color w:val="000000"/>
                <w:highlight w:val="none"/>
              </w:rPr>
            </w:pPr>
          </w:p>
        </w:tc>
        <w:tc>
          <w:tcPr>
            <w:tcW w:w="1283" w:type="dxa"/>
            <w:noWrap w:val="0"/>
            <w:vAlign w:val="center"/>
          </w:tcPr>
          <w:p w14:paraId="5D91A090">
            <w:pPr>
              <w:jc w:val="center"/>
              <w:rPr>
                <w:rFonts w:hint="eastAsia" w:ascii="宋体" w:hAnsi="宋体" w:eastAsia="宋体" w:cs="宋体"/>
                <w:color w:val="000000"/>
                <w:highlight w:val="none"/>
              </w:rPr>
            </w:pPr>
          </w:p>
        </w:tc>
      </w:tr>
      <w:tr w14:paraId="5BEE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096F92">
            <w:pPr>
              <w:jc w:val="center"/>
              <w:rPr>
                <w:rFonts w:hint="eastAsia" w:ascii="宋体" w:hAnsi="宋体" w:eastAsia="宋体" w:cs="宋体"/>
                <w:color w:val="000000"/>
                <w:highlight w:val="none"/>
              </w:rPr>
            </w:pPr>
          </w:p>
        </w:tc>
        <w:tc>
          <w:tcPr>
            <w:tcW w:w="1184" w:type="dxa"/>
            <w:noWrap w:val="0"/>
            <w:vAlign w:val="center"/>
          </w:tcPr>
          <w:p w14:paraId="7EBAFF0F">
            <w:pPr>
              <w:jc w:val="center"/>
              <w:rPr>
                <w:rFonts w:hint="eastAsia" w:ascii="宋体" w:hAnsi="宋体" w:eastAsia="宋体" w:cs="宋体"/>
                <w:color w:val="000000"/>
                <w:highlight w:val="none"/>
              </w:rPr>
            </w:pPr>
          </w:p>
        </w:tc>
        <w:tc>
          <w:tcPr>
            <w:tcW w:w="678" w:type="dxa"/>
            <w:noWrap w:val="0"/>
            <w:vAlign w:val="center"/>
          </w:tcPr>
          <w:p w14:paraId="62CDE2C5">
            <w:pPr>
              <w:jc w:val="center"/>
              <w:rPr>
                <w:rFonts w:hint="eastAsia" w:ascii="宋体" w:hAnsi="宋体" w:eastAsia="宋体" w:cs="宋体"/>
                <w:color w:val="000000"/>
                <w:highlight w:val="none"/>
              </w:rPr>
            </w:pPr>
          </w:p>
        </w:tc>
        <w:tc>
          <w:tcPr>
            <w:tcW w:w="896" w:type="dxa"/>
            <w:noWrap w:val="0"/>
            <w:vAlign w:val="center"/>
          </w:tcPr>
          <w:p w14:paraId="24D0D110">
            <w:pPr>
              <w:jc w:val="center"/>
              <w:rPr>
                <w:rFonts w:hint="eastAsia" w:ascii="宋体" w:hAnsi="宋体" w:eastAsia="宋体" w:cs="宋体"/>
                <w:color w:val="000000"/>
                <w:highlight w:val="none"/>
              </w:rPr>
            </w:pPr>
          </w:p>
        </w:tc>
        <w:tc>
          <w:tcPr>
            <w:tcW w:w="931" w:type="dxa"/>
            <w:noWrap w:val="0"/>
            <w:vAlign w:val="center"/>
          </w:tcPr>
          <w:p w14:paraId="7BEA0D04">
            <w:pPr>
              <w:jc w:val="center"/>
              <w:rPr>
                <w:rFonts w:hint="eastAsia" w:ascii="宋体" w:hAnsi="宋体" w:eastAsia="宋体" w:cs="宋体"/>
                <w:color w:val="000000"/>
                <w:highlight w:val="none"/>
              </w:rPr>
            </w:pPr>
          </w:p>
        </w:tc>
        <w:tc>
          <w:tcPr>
            <w:tcW w:w="981" w:type="dxa"/>
            <w:noWrap w:val="0"/>
            <w:vAlign w:val="center"/>
          </w:tcPr>
          <w:p w14:paraId="0B05BFF7">
            <w:pPr>
              <w:jc w:val="center"/>
              <w:rPr>
                <w:rFonts w:hint="eastAsia" w:ascii="宋体" w:hAnsi="宋体" w:eastAsia="宋体" w:cs="宋体"/>
                <w:color w:val="000000"/>
                <w:highlight w:val="none"/>
              </w:rPr>
            </w:pPr>
          </w:p>
        </w:tc>
        <w:tc>
          <w:tcPr>
            <w:tcW w:w="1367" w:type="dxa"/>
            <w:noWrap w:val="0"/>
            <w:vAlign w:val="center"/>
          </w:tcPr>
          <w:p w14:paraId="10E2133E">
            <w:pPr>
              <w:jc w:val="center"/>
              <w:rPr>
                <w:rFonts w:hint="eastAsia" w:ascii="宋体" w:hAnsi="宋体" w:eastAsia="宋体" w:cs="宋体"/>
                <w:color w:val="000000"/>
                <w:highlight w:val="none"/>
              </w:rPr>
            </w:pPr>
          </w:p>
        </w:tc>
        <w:tc>
          <w:tcPr>
            <w:tcW w:w="1488" w:type="dxa"/>
            <w:noWrap w:val="0"/>
            <w:vAlign w:val="center"/>
          </w:tcPr>
          <w:p w14:paraId="7A492514">
            <w:pPr>
              <w:jc w:val="center"/>
              <w:rPr>
                <w:rFonts w:hint="eastAsia" w:ascii="宋体" w:hAnsi="宋体" w:eastAsia="宋体" w:cs="宋体"/>
                <w:color w:val="000000"/>
                <w:highlight w:val="none"/>
              </w:rPr>
            </w:pPr>
          </w:p>
        </w:tc>
        <w:tc>
          <w:tcPr>
            <w:tcW w:w="1283" w:type="dxa"/>
            <w:noWrap w:val="0"/>
            <w:vAlign w:val="center"/>
          </w:tcPr>
          <w:p w14:paraId="0555BB82">
            <w:pPr>
              <w:jc w:val="center"/>
              <w:rPr>
                <w:rFonts w:hint="eastAsia" w:ascii="宋体" w:hAnsi="宋体" w:eastAsia="宋体" w:cs="宋体"/>
                <w:color w:val="000000"/>
                <w:highlight w:val="none"/>
              </w:rPr>
            </w:pPr>
          </w:p>
        </w:tc>
      </w:tr>
      <w:tr w14:paraId="199B5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2D22BEA">
            <w:pPr>
              <w:jc w:val="center"/>
              <w:rPr>
                <w:rFonts w:hint="eastAsia" w:ascii="宋体" w:hAnsi="宋体" w:eastAsia="宋体" w:cs="宋体"/>
                <w:color w:val="000000"/>
                <w:highlight w:val="none"/>
              </w:rPr>
            </w:pPr>
          </w:p>
        </w:tc>
        <w:tc>
          <w:tcPr>
            <w:tcW w:w="1184" w:type="dxa"/>
            <w:noWrap w:val="0"/>
            <w:vAlign w:val="center"/>
          </w:tcPr>
          <w:p w14:paraId="0C900FA1">
            <w:pPr>
              <w:jc w:val="center"/>
              <w:rPr>
                <w:rFonts w:hint="eastAsia" w:ascii="宋体" w:hAnsi="宋体" w:eastAsia="宋体" w:cs="宋体"/>
                <w:color w:val="000000"/>
                <w:highlight w:val="none"/>
              </w:rPr>
            </w:pPr>
          </w:p>
        </w:tc>
        <w:tc>
          <w:tcPr>
            <w:tcW w:w="678" w:type="dxa"/>
            <w:noWrap w:val="0"/>
            <w:vAlign w:val="center"/>
          </w:tcPr>
          <w:p w14:paraId="13A76336">
            <w:pPr>
              <w:jc w:val="center"/>
              <w:rPr>
                <w:rFonts w:hint="eastAsia" w:ascii="宋体" w:hAnsi="宋体" w:eastAsia="宋体" w:cs="宋体"/>
                <w:color w:val="000000"/>
                <w:highlight w:val="none"/>
              </w:rPr>
            </w:pPr>
          </w:p>
        </w:tc>
        <w:tc>
          <w:tcPr>
            <w:tcW w:w="896" w:type="dxa"/>
            <w:noWrap w:val="0"/>
            <w:vAlign w:val="center"/>
          </w:tcPr>
          <w:p w14:paraId="4BEA0DED">
            <w:pPr>
              <w:jc w:val="center"/>
              <w:rPr>
                <w:rFonts w:hint="eastAsia" w:ascii="宋体" w:hAnsi="宋体" w:eastAsia="宋体" w:cs="宋体"/>
                <w:color w:val="000000"/>
                <w:highlight w:val="none"/>
              </w:rPr>
            </w:pPr>
          </w:p>
        </w:tc>
        <w:tc>
          <w:tcPr>
            <w:tcW w:w="931" w:type="dxa"/>
            <w:noWrap w:val="0"/>
            <w:vAlign w:val="center"/>
          </w:tcPr>
          <w:p w14:paraId="31F0403A">
            <w:pPr>
              <w:jc w:val="center"/>
              <w:rPr>
                <w:rFonts w:hint="eastAsia" w:ascii="宋体" w:hAnsi="宋体" w:eastAsia="宋体" w:cs="宋体"/>
                <w:color w:val="000000"/>
                <w:highlight w:val="none"/>
              </w:rPr>
            </w:pPr>
          </w:p>
        </w:tc>
        <w:tc>
          <w:tcPr>
            <w:tcW w:w="981" w:type="dxa"/>
            <w:noWrap w:val="0"/>
            <w:vAlign w:val="center"/>
          </w:tcPr>
          <w:p w14:paraId="68E8B9E4">
            <w:pPr>
              <w:jc w:val="center"/>
              <w:rPr>
                <w:rFonts w:hint="eastAsia" w:ascii="宋体" w:hAnsi="宋体" w:eastAsia="宋体" w:cs="宋体"/>
                <w:color w:val="000000"/>
                <w:highlight w:val="none"/>
              </w:rPr>
            </w:pPr>
          </w:p>
        </w:tc>
        <w:tc>
          <w:tcPr>
            <w:tcW w:w="1367" w:type="dxa"/>
            <w:noWrap w:val="0"/>
            <w:vAlign w:val="center"/>
          </w:tcPr>
          <w:p w14:paraId="2A40F239">
            <w:pPr>
              <w:jc w:val="center"/>
              <w:rPr>
                <w:rFonts w:hint="eastAsia" w:ascii="宋体" w:hAnsi="宋体" w:eastAsia="宋体" w:cs="宋体"/>
                <w:color w:val="000000"/>
                <w:highlight w:val="none"/>
              </w:rPr>
            </w:pPr>
          </w:p>
        </w:tc>
        <w:tc>
          <w:tcPr>
            <w:tcW w:w="1488" w:type="dxa"/>
            <w:noWrap w:val="0"/>
            <w:vAlign w:val="center"/>
          </w:tcPr>
          <w:p w14:paraId="5B31F1B5">
            <w:pPr>
              <w:jc w:val="center"/>
              <w:rPr>
                <w:rFonts w:hint="eastAsia" w:ascii="宋体" w:hAnsi="宋体" w:eastAsia="宋体" w:cs="宋体"/>
                <w:color w:val="000000"/>
                <w:highlight w:val="none"/>
              </w:rPr>
            </w:pPr>
          </w:p>
        </w:tc>
        <w:tc>
          <w:tcPr>
            <w:tcW w:w="1283" w:type="dxa"/>
            <w:noWrap w:val="0"/>
            <w:vAlign w:val="center"/>
          </w:tcPr>
          <w:p w14:paraId="09CA6744">
            <w:pPr>
              <w:jc w:val="center"/>
              <w:rPr>
                <w:rFonts w:hint="eastAsia" w:ascii="宋体" w:hAnsi="宋体" w:eastAsia="宋体" w:cs="宋体"/>
                <w:color w:val="000000"/>
                <w:highlight w:val="none"/>
              </w:rPr>
            </w:pPr>
          </w:p>
        </w:tc>
      </w:tr>
      <w:tr w14:paraId="2CA8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99C730">
            <w:pPr>
              <w:jc w:val="center"/>
              <w:rPr>
                <w:rFonts w:hint="eastAsia" w:ascii="宋体" w:hAnsi="宋体" w:eastAsia="宋体" w:cs="宋体"/>
                <w:color w:val="000000"/>
                <w:highlight w:val="none"/>
              </w:rPr>
            </w:pPr>
          </w:p>
        </w:tc>
        <w:tc>
          <w:tcPr>
            <w:tcW w:w="1184" w:type="dxa"/>
            <w:noWrap w:val="0"/>
            <w:vAlign w:val="center"/>
          </w:tcPr>
          <w:p w14:paraId="61FD762F">
            <w:pPr>
              <w:jc w:val="center"/>
              <w:rPr>
                <w:rFonts w:hint="eastAsia" w:ascii="宋体" w:hAnsi="宋体" w:eastAsia="宋体" w:cs="宋体"/>
                <w:color w:val="000000"/>
                <w:highlight w:val="none"/>
              </w:rPr>
            </w:pPr>
          </w:p>
        </w:tc>
        <w:tc>
          <w:tcPr>
            <w:tcW w:w="678" w:type="dxa"/>
            <w:noWrap w:val="0"/>
            <w:vAlign w:val="center"/>
          </w:tcPr>
          <w:p w14:paraId="0B32A984">
            <w:pPr>
              <w:jc w:val="center"/>
              <w:rPr>
                <w:rFonts w:hint="eastAsia" w:ascii="宋体" w:hAnsi="宋体" w:eastAsia="宋体" w:cs="宋体"/>
                <w:color w:val="000000"/>
                <w:highlight w:val="none"/>
              </w:rPr>
            </w:pPr>
          </w:p>
        </w:tc>
        <w:tc>
          <w:tcPr>
            <w:tcW w:w="896" w:type="dxa"/>
            <w:noWrap w:val="0"/>
            <w:vAlign w:val="center"/>
          </w:tcPr>
          <w:p w14:paraId="45D226A3">
            <w:pPr>
              <w:jc w:val="center"/>
              <w:rPr>
                <w:rFonts w:hint="eastAsia" w:ascii="宋体" w:hAnsi="宋体" w:eastAsia="宋体" w:cs="宋体"/>
                <w:color w:val="000000"/>
                <w:highlight w:val="none"/>
              </w:rPr>
            </w:pPr>
          </w:p>
        </w:tc>
        <w:tc>
          <w:tcPr>
            <w:tcW w:w="931" w:type="dxa"/>
            <w:noWrap w:val="0"/>
            <w:vAlign w:val="center"/>
          </w:tcPr>
          <w:p w14:paraId="4F1A6604">
            <w:pPr>
              <w:jc w:val="center"/>
              <w:rPr>
                <w:rFonts w:hint="eastAsia" w:ascii="宋体" w:hAnsi="宋体" w:eastAsia="宋体" w:cs="宋体"/>
                <w:color w:val="000000"/>
                <w:highlight w:val="none"/>
              </w:rPr>
            </w:pPr>
          </w:p>
        </w:tc>
        <w:tc>
          <w:tcPr>
            <w:tcW w:w="981" w:type="dxa"/>
            <w:noWrap w:val="0"/>
            <w:vAlign w:val="center"/>
          </w:tcPr>
          <w:p w14:paraId="1C1FD50D">
            <w:pPr>
              <w:jc w:val="center"/>
              <w:rPr>
                <w:rFonts w:hint="eastAsia" w:ascii="宋体" w:hAnsi="宋体" w:eastAsia="宋体" w:cs="宋体"/>
                <w:color w:val="000000"/>
                <w:highlight w:val="none"/>
              </w:rPr>
            </w:pPr>
          </w:p>
        </w:tc>
        <w:tc>
          <w:tcPr>
            <w:tcW w:w="1367" w:type="dxa"/>
            <w:noWrap w:val="0"/>
            <w:vAlign w:val="center"/>
          </w:tcPr>
          <w:p w14:paraId="5249E923">
            <w:pPr>
              <w:jc w:val="center"/>
              <w:rPr>
                <w:rFonts w:hint="eastAsia" w:ascii="宋体" w:hAnsi="宋体" w:eastAsia="宋体" w:cs="宋体"/>
                <w:color w:val="000000"/>
                <w:highlight w:val="none"/>
              </w:rPr>
            </w:pPr>
          </w:p>
        </w:tc>
        <w:tc>
          <w:tcPr>
            <w:tcW w:w="1488" w:type="dxa"/>
            <w:noWrap w:val="0"/>
            <w:vAlign w:val="center"/>
          </w:tcPr>
          <w:p w14:paraId="032F4435">
            <w:pPr>
              <w:jc w:val="center"/>
              <w:rPr>
                <w:rFonts w:hint="eastAsia" w:ascii="宋体" w:hAnsi="宋体" w:eastAsia="宋体" w:cs="宋体"/>
                <w:color w:val="000000"/>
                <w:highlight w:val="none"/>
              </w:rPr>
            </w:pPr>
          </w:p>
        </w:tc>
        <w:tc>
          <w:tcPr>
            <w:tcW w:w="1283" w:type="dxa"/>
            <w:noWrap w:val="0"/>
            <w:vAlign w:val="center"/>
          </w:tcPr>
          <w:p w14:paraId="715E30A3">
            <w:pPr>
              <w:jc w:val="center"/>
              <w:rPr>
                <w:rFonts w:hint="eastAsia" w:ascii="宋体" w:hAnsi="宋体" w:eastAsia="宋体" w:cs="宋体"/>
                <w:color w:val="000000"/>
                <w:highlight w:val="none"/>
              </w:rPr>
            </w:pPr>
          </w:p>
        </w:tc>
      </w:tr>
      <w:tr w14:paraId="3FE43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A3FBA47">
            <w:pPr>
              <w:jc w:val="center"/>
              <w:rPr>
                <w:rFonts w:hint="eastAsia" w:ascii="宋体" w:hAnsi="宋体" w:eastAsia="宋体" w:cs="宋体"/>
                <w:color w:val="000000"/>
                <w:highlight w:val="none"/>
              </w:rPr>
            </w:pPr>
          </w:p>
        </w:tc>
        <w:tc>
          <w:tcPr>
            <w:tcW w:w="1184" w:type="dxa"/>
            <w:noWrap w:val="0"/>
            <w:vAlign w:val="center"/>
          </w:tcPr>
          <w:p w14:paraId="3BEA058A">
            <w:pPr>
              <w:jc w:val="center"/>
              <w:rPr>
                <w:rFonts w:hint="eastAsia" w:ascii="宋体" w:hAnsi="宋体" w:eastAsia="宋体" w:cs="宋体"/>
                <w:color w:val="000000"/>
                <w:highlight w:val="none"/>
              </w:rPr>
            </w:pPr>
          </w:p>
        </w:tc>
        <w:tc>
          <w:tcPr>
            <w:tcW w:w="678" w:type="dxa"/>
            <w:noWrap w:val="0"/>
            <w:vAlign w:val="center"/>
          </w:tcPr>
          <w:p w14:paraId="0B8781FC">
            <w:pPr>
              <w:jc w:val="center"/>
              <w:rPr>
                <w:rFonts w:hint="eastAsia" w:ascii="宋体" w:hAnsi="宋体" w:eastAsia="宋体" w:cs="宋体"/>
                <w:color w:val="000000"/>
                <w:highlight w:val="none"/>
              </w:rPr>
            </w:pPr>
          </w:p>
        </w:tc>
        <w:tc>
          <w:tcPr>
            <w:tcW w:w="896" w:type="dxa"/>
            <w:noWrap w:val="0"/>
            <w:vAlign w:val="center"/>
          </w:tcPr>
          <w:p w14:paraId="2AAE72EE">
            <w:pPr>
              <w:jc w:val="center"/>
              <w:rPr>
                <w:rFonts w:hint="eastAsia" w:ascii="宋体" w:hAnsi="宋体" w:eastAsia="宋体" w:cs="宋体"/>
                <w:color w:val="000000"/>
                <w:highlight w:val="none"/>
              </w:rPr>
            </w:pPr>
          </w:p>
        </w:tc>
        <w:tc>
          <w:tcPr>
            <w:tcW w:w="931" w:type="dxa"/>
            <w:noWrap w:val="0"/>
            <w:vAlign w:val="center"/>
          </w:tcPr>
          <w:p w14:paraId="216FE63C">
            <w:pPr>
              <w:jc w:val="center"/>
              <w:rPr>
                <w:rFonts w:hint="eastAsia" w:ascii="宋体" w:hAnsi="宋体" w:eastAsia="宋体" w:cs="宋体"/>
                <w:color w:val="000000"/>
                <w:highlight w:val="none"/>
              </w:rPr>
            </w:pPr>
          </w:p>
        </w:tc>
        <w:tc>
          <w:tcPr>
            <w:tcW w:w="981" w:type="dxa"/>
            <w:noWrap w:val="0"/>
            <w:vAlign w:val="center"/>
          </w:tcPr>
          <w:p w14:paraId="0B8A3445">
            <w:pPr>
              <w:jc w:val="center"/>
              <w:rPr>
                <w:rFonts w:hint="eastAsia" w:ascii="宋体" w:hAnsi="宋体" w:eastAsia="宋体" w:cs="宋体"/>
                <w:color w:val="000000"/>
                <w:highlight w:val="none"/>
              </w:rPr>
            </w:pPr>
          </w:p>
        </w:tc>
        <w:tc>
          <w:tcPr>
            <w:tcW w:w="1367" w:type="dxa"/>
            <w:noWrap w:val="0"/>
            <w:vAlign w:val="center"/>
          </w:tcPr>
          <w:p w14:paraId="20CD4983">
            <w:pPr>
              <w:jc w:val="center"/>
              <w:rPr>
                <w:rFonts w:hint="eastAsia" w:ascii="宋体" w:hAnsi="宋体" w:eastAsia="宋体" w:cs="宋体"/>
                <w:color w:val="000000"/>
                <w:highlight w:val="none"/>
              </w:rPr>
            </w:pPr>
          </w:p>
        </w:tc>
        <w:tc>
          <w:tcPr>
            <w:tcW w:w="1488" w:type="dxa"/>
            <w:noWrap w:val="0"/>
            <w:vAlign w:val="center"/>
          </w:tcPr>
          <w:p w14:paraId="57825716">
            <w:pPr>
              <w:jc w:val="center"/>
              <w:rPr>
                <w:rFonts w:hint="eastAsia" w:ascii="宋体" w:hAnsi="宋体" w:eastAsia="宋体" w:cs="宋体"/>
                <w:color w:val="000000"/>
                <w:highlight w:val="none"/>
              </w:rPr>
            </w:pPr>
          </w:p>
        </w:tc>
        <w:tc>
          <w:tcPr>
            <w:tcW w:w="1283" w:type="dxa"/>
            <w:noWrap w:val="0"/>
            <w:vAlign w:val="center"/>
          </w:tcPr>
          <w:p w14:paraId="034273D2">
            <w:pPr>
              <w:jc w:val="center"/>
              <w:rPr>
                <w:rFonts w:hint="eastAsia" w:ascii="宋体" w:hAnsi="宋体" w:eastAsia="宋体" w:cs="宋体"/>
                <w:color w:val="000000"/>
                <w:highlight w:val="none"/>
              </w:rPr>
            </w:pPr>
          </w:p>
        </w:tc>
      </w:tr>
      <w:tr w14:paraId="5425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6BE764">
            <w:pPr>
              <w:jc w:val="center"/>
              <w:rPr>
                <w:rFonts w:hint="eastAsia" w:ascii="宋体" w:hAnsi="宋体" w:eastAsia="宋体" w:cs="宋体"/>
                <w:color w:val="000000"/>
                <w:highlight w:val="none"/>
              </w:rPr>
            </w:pPr>
          </w:p>
        </w:tc>
        <w:tc>
          <w:tcPr>
            <w:tcW w:w="1184" w:type="dxa"/>
            <w:noWrap w:val="0"/>
            <w:vAlign w:val="center"/>
          </w:tcPr>
          <w:p w14:paraId="05759B4D">
            <w:pPr>
              <w:jc w:val="center"/>
              <w:rPr>
                <w:rFonts w:hint="eastAsia" w:ascii="宋体" w:hAnsi="宋体" w:eastAsia="宋体" w:cs="宋体"/>
                <w:color w:val="000000"/>
                <w:highlight w:val="none"/>
              </w:rPr>
            </w:pPr>
          </w:p>
        </w:tc>
        <w:tc>
          <w:tcPr>
            <w:tcW w:w="678" w:type="dxa"/>
            <w:noWrap w:val="0"/>
            <w:vAlign w:val="center"/>
          </w:tcPr>
          <w:p w14:paraId="34327FC5">
            <w:pPr>
              <w:jc w:val="center"/>
              <w:rPr>
                <w:rFonts w:hint="eastAsia" w:ascii="宋体" w:hAnsi="宋体" w:eastAsia="宋体" w:cs="宋体"/>
                <w:color w:val="000000"/>
                <w:highlight w:val="none"/>
              </w:rPr>
            </w:pPr>
          </w:p>
        </w:tc>
        <w:tc>
          <w:tcPr>
            <w:tcW w:w="896" w:type="dxa"/>
            <w:noWrap w:val="0"/>
            <w:vAlign w:val="center"/>
          </w:tcPr>
          <w:p w14:paraId="0E7CF687">
            <w:pPr>
              <w:jc w:val="center"/>
              <w:rPr>
                <w:rFonts w:hint="eastAsia" w:ascii="宋体" w:hAnsi="宋体" w:eastAsia="宋体" w:cs="宋体"/>
                <w:color w:val="000000"/>
                <w:highlight w:val="none"/>
              </w:rPr>
            </w:pPr>
          </w:p>
        </w:tc>
        <w:tc>
          <w:tcPr>
            <w:tcW w:w="931" w:type="dxa"/>
            <w:noWrap w:val="0"/>
            <w:vAlign w:val="center"/>
          </w:tcPr>
          <w:p w14:paraId="685A00CA">
            <w:pPr>
              <w:jc w:val="center"/>
              <w:rPr>
                <w:rFonts w:hint="eastAsia" w:ascii="宋体" w:hAnsi="宋体" w:eastAsia="宋体" w:cs="宋体"/>
                <w:color w:val="000000"/>
                <w:highlight w:val="none"/>
              </w:rPr>
            </w:pPr>
          </w:p>
        </w:tc>
        <w:tc>
          <w:tcPr>
            <w:tcW w:w="981" w:type="dxa"/>
            <w:noWrap w:val="0"/>
            <w:vAlign w:val="center"/>
          </w:tcPr>
          <w:p w14:paraId="19CD97D7">
            <w:pPr>
              <w:jc w:val="center"/>
              <w:rPr>
                <w:rFonts w:hint="eastAsia" w:ascii="宋体" w:hAnsi="宋体" w:eastAsia="宋体" w:cs="宋体"/>
                <w:color w:val="000000"/>
                <w:highlight w:val="none"/>
              </w:rPr>
            </w:pPr>
          </w:p>
        </w:tc>
        <w:tc>
          <w:tcPr>
            <w:tcW w:w="1367" w:type="dxa"/>
            <w:noWrap w:val="0"/>
            <w:vAlign w:val="center"/>
          </w:tcPr>
          <w:p w14:paraId="730B2C5F">
            <w:pPr>
              <w:jc w:val="center"/>
              <w:rPr>
                <w:rFonts w:hint="eastAsia" w:ascii="宋体" w:hAnsi="宋体" w:eastAsia="宋体" w:cs="宋体"/>
                <w:color w:val="000000"/>
                <w:highlight w:val="none"/>
              </w:rPr>
            </w:pPr>
          </w:p>
        </w:tc>
        <w:tc>
          <w:tcPr>
            <w:tcW w:w="1488" w:type="dxa"/>
            <w:noWrap w:val="0"/>
            <w:vAlign w:val="center"/>
          </w:tcPr>
          <w:p w14:paraId="4EBAA464">
            <w:pPr>
              <w:jc w:val="center"/>
              <w:rPr>
                <w:rFonts w:hint="eastAsia" w:ascii="宋体" w:hAnsi="宋体" w:eastAsia="宋体" w:cs="宋体"/>
                <w:color w:val="000000"/>
                <w:highlight w:val="none"/>
              </w:rPr>
            </w:pPr>
          </w:p>
        </w:tc>
        <w:tc>
          <w:tcPr>
            <w:tcW w:w="1283" w:type="dxa"/>
            <w:noWrap w:val="0"/>
            <w:vAlign w:val="center"/>
          </w:tcPr>
          <w:p w14:paraId="3C3642A1">
            <w:pPr>
              <w:jc w:val="center"/>
              <w:rPr>
                <w:rFonts w:hint="eastAsia" w:ascii="宋体" w:hAnsi="宋体" w:eastAsia="宋体" w:cs="宋体"/>
                <w:color w:val="000000"/>
                <w:highlight w:val="none"/>
              </w:rPr>
            </w:pPr>
          </w:p>
        </w:tc>
      </w:tr>
      <w:tr w14:paraId="16C06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DE9F384">
            <w:pPr>
              <w:jc w:val="center"/>
              <w:rPr>
                <w:rFonts w:hint="eastAsia" w:ascii="宋体" w:hAnsi="宋体" w:eastAsia="宋体" w:cs="宋体"/>
                <w:color w:val="000000"/>
                <w:highlight w:val="none"/>
              </w:rPr>
            </w:pPr>
          </w:p>
        </w:tc>
        <w:tc>
          <w:tcPr>
            <w:tcW w:w="1184" w:type="dxa"/>
            <w:noWrap w:val="0"/>
            <w:vAlign w:val="center"/>
          </w:tcPr>
          <w:p w14:paraId="4A9391EC">
            <w:pPr>
              <w:jc w:val="center"/>
              <w:rPr>
                <w:rFonts w:hint="eastAsia" w:ascii="宋体" w:hAnsi="宋体" w:eastAsia="宋体" w:cs="宋体"/>
                <w:color w:val="000000"/>
                <w:highlight w:val="none"/>
              </w:rPr>
            </w:pPr>
          </w:p>
        </w:tc>
        <w:tc>
          <w:tcPr>
            <w:tcW w:w="678" w:type="dxa"/>
            <w:noWrap w:val="0"/>
            <w:vAlign w:val="center"/>
          </w:tcPr>
          <w:p w14:paraId="3CCB6438">
            <w:pPr>
              <w:jc w:val="center"/>
              <w:rPr>
                <w:rFonts w:hint="eastAsia" w:ascii="宋体" w:hAnsi="宋体" w:eastAsia="宋体" w:cs="宋体"/>
                <w:color w:val="000000"/>
                <w:highlight w:val="none"/>
              </w:rPr>
            </w:pPr>
          </w:p>
        </w:tc>
        <w:tc>
          <w:tcPr>
            <w:tcW w:w="896" w:type="dxa"/>
            <w:noWrap w:val="0"/>
            <w:vAlign w:val="center"/>
          </w:tcPr>
          <w:p w14:paraId="3194B3B9">
            <w:pPr>
              <w:jc w:val="center"/>
              <w:rPr>
                <w:rFonts w:hint="eastAsia" w:ascii="宋体" w:hAnsi="宋体" w:eastAsia="宋体" w:cs="宋体"/>
                <w:color w:val="000000"/>
                <w:highlight w:val="none"/>
              </w:rPr>
            </w:pPr>
          </w:p>
        </w:tc>
        <w:tc>
          <w:tcPr>
            <w:tcW w:w="931" w:type="dxa"/>
            <w:noWrap w:val="0"/>
            <w:vAlign w:val="center"/>
          </w:tcPr>
          <w:p w14:paraId="4441F726">
            <w:pPr>
              <w:jc w:val="center"/>
              <w:rPr>
                <w:rFonts w:hint="eastAsia" w:ascii="宋体" w:hAnsi="宋体" w:eastAsia="宋体" w:cs="宋体"/>
                <w:color w:val="000000"/>
                <w:highlight w:val="none"/>
              </w:rPr>
            </w:pPr>
          </w:p>
        </w:tc>
        <w:tc>
          <w:tcPr>
            <w:tcW w:w="981" w:type="dxa"/>
            <w:noWrap w:val="0"/>
            <w:vAlign w:val="center"/>
          </w:tcPr>
          <w:p w14:paraId="501C22BE">
            <w:pPr>
              <w:jc w:val="center"/>
              <w:rPr>
                <w:rFonts w:hint="eastAsia" w:ascii="宋体" w:hAnsi="宋体" w:eastAsia="宋体" w:cs="宋体"/>
                <w:color w:val="000000"/>
                <w:highlight w:val="none"/>
              </w:rPr>
            </w:pPr>
          </w:p>
        </w:tc>
        <w:tc>
          <w:tcPr>
            <w:tcW w:w="1367" w:type="dxa"/>
            <w:noWrap w:val="0"/>
            <w:vAlign w:val="center"/>
          </w:tcPr>
          <w:p w14:paraId="083C40E6">
            <w:pPr>
              <w:jc w:val="center"/>
              <w:rPr>
                <w:rFonts w:hint="eastAsia" w:ascii="宋体" w:hAnsi="宋体" w:eastAsia="宋体" w:cs="宋体"/>
                <w:color w:val="000000"/>
                <w:highlight w:val="none"/>
              </w:rPr>
            </w:pPr>
          </w:p>
        </w:tc>
        <w:tc>
          <w:tcPr>
            <w:tcW w:w="1488" w:type="dxa"/>
            <w:noWrap w:val="0"/>
            <w:vAlign w:val="center"/>
          </w:tcPr>
          <w:p w14:paraId="1E842F77">
            <w:pPr>
              <w:jc w:val="center"/>
              <w:rPr>
                <w:rFonts w:hint="eastAsia" w:ascii="宋体" w:hAnsi="宋体" w:eastAsia="宋体" w:cs="宋体"/>
                <w:color w:val="000000"/>
                <w:highlight w:val="none"/>
              </w:rPr>
            </w:pPr>
          </w:p>
        </w:tc>
        <w:tc>
          <w:tcPr>
            <w:tcW w:w="1283" w:type="dxa"/>
            <w:noWrap w:val="0"/>
            <w:vAlign w:val="center"/>
          </w:tcPr>
          <w:p w14:paraId="535E5767">
            <w:pPr>
              <w:jc w:val="center"/>
              <w:rPr>
                <w:rFonts w:hint="eastAsia" w:ascii="宋体" w:hAnsi="宋体" w:eastAsia="宋体" w:cs="宋体"/>
                <w:color w:val="000000"/>
                <w:highlight w:val="none"/>
              </w:rPr>
            </w:pPr>
          </w:p>
        </w:tc>
      </w:tr>
      <w:tr w14:paraId="6CF6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3438D0D">
            <w:pPr>
              <w:jc w:val="center"/>
              <w:rPr>
                <w:rFonts w:hint="eastAsia" w:ascii="宋体" w:hAnsi="宋体" w:eastAsia="宋体" w:cs="宋体"/>
                <w:color w:val="000000"/>
                <w:highlight w:val="none"/>
              </w:rPr>
            </w:pPr>
          </w:p>
        </w:tc>
        <w:tc>
          <w:tcPr>
            <w:tcW w:w="1184" w:type="dxa"/>
            <w:noWrap w:val="0"/>
            <w:vAlign w:val="center"/>
          </w:tcPr>
          <w:p w14:paraId="4E5C8210">
            <w:pPr>
              <w:jc w:val="center"/>
              <w:rPr>
                <w:rFonts w:hint="eastAsia" w:ascii="宋体" w:hAnsi="宋体" w:eastAsia="宋体" w:cs="宋体"/>
                <w:color w:val="000000"/>
                <w:highlight w:val="none"/>
              </w:rPr>
            </w:pPr>
          </w:p>
        </w:tc>
        <w:tc>
          <w:tcPr>
            <w:tcW w:w="678" w:type="dxa"/>
            <w:noWrap w:val="0"/>
            <w:vAlign w:val="center"/>
          </w:tcPr>
          <w:p w14:paraId="7BCA1721">
            <w:pPr>
              <w:jc w:val="center"/>
              <w:rPr>
                <w:rFonts w:hint="eastAsia" w:ascii="宋体" w:hAnsi="宋体" w:eastAsia="宋体" w:cs="宋体"/>
                <w:color w:val="000000"/>
                <w:highlight w:val="none"/>
              </w:rPr>
            </w:pPr>
          </w:p>
        </w:tc>
        <w:tc>
          <w:tcPr>
            <w:tcW w:w="896" w:type="dxa"/>
            <w:noWrap w:val="0"/>
            <w:vAlign w:val="center"/>
          </w:tcPr>
          <w:p w14:paraId="400396E9">
            <w:pPr>
              <w:jc w:val="center"/>
              <w:rPr>
                <w:rFonts w:hint="eastAsia" w:ascii="宋体" w:hAnsi="宋体" w:eastAsia="宋体" w:cs="宋体"/>
                <w:color w:val="000000"/>
                <w:highlight w:val="none"/>
              </w:rPr>
            </w:pPr>
          </w:p>
        </w:tc>
        <w:tc>
          <w:tcPr>
            <w:tcW w:w="931" w:type="dxa"/>
            <w:noWrap w:val="0"/>
            <w:vAlign w:val="center"/>
          </w:tcPr>
          <w:p w14:paraId="67960D12">
            <w:pPr>
              <w:jc w:val="center"/>
              <w:rPr>
                <w:rFonts w:hint="eastAsia" w:ascii="宋体" w:hAnsi="宋体" w:eastAsia="宋体" w:cs="宋体"/>
                <w:color w:val="000000"/>
                <w:highlight w:val="none"/>
              </w:rPr>
            </w:pPr>
          </w:p>
        </w:tc>
        <w:tc>
          <w:tcPr>
            <w:tcW w:w="981" w:type="dxa"/>
            <w:noWrap w:val="0"/>
            <w:vAlign w:val="center"/>
          </w:tcPr>
          <w:p w14:paraId="5E2CEADE">
            <w:pPr>
              <w:jc w:val="center"/>
              <w:rPr>
                <w:rFonts w:hint="eastAsia" w:ascii="宋体" w:hAnsi="宋体" w:eastAsia="宋体" w:cs="宋体"/>
                <w:color w:val="000000"/>
                <w:highlight w:val="none"/>
              </w:rPr>
            </w:pPr>
          </w:p>
        </w:tc>
        <w:tc>
          <w:tcPr>
            <w:tcW w:w="1367" w:type="dxa"/>
            <w:noWrap w:val="0"/>
            <w:vAlign w:val="center"/>
          </w:tcPr>
          <w:p w14:paraId="02DFDC1A">
            <w:pPr>
              <w:jc w:val="center"/>
              <w:rPr>
                <w:rFonts w:hint="eastAsia" w:ascii="宋体" w:hAnsi="宋体" w:eastAsia="宋体" w:cs="宋体"/>
                <w:color w:val="000000"/>
                <w:highlight w:val="none"/>
              </w:rPr>
            </w:pPr>
          </w:p>
        </w:tc>
        <w:tc>
          <w:tcPr>
            <w:tcW w:w="1488" w:type="dxa"/>
            <w:noWrap w:val="0"/>
            <w:vAlign w:val="center"/>
          </w:tcPr>
          <w:p w14:paraId="27CAC5E6">
            <w:pPr>
              <w:jc w:val="center"/>
              <w:rPr>
                <w:rFonts w:hint="eastAsia" w:ascii="宋体" w:hAnsi="宋体" w:eastAsia="宋体" w:cs="宋体"/>
                <w:color w:val="000000"/>
                <w:highlight w:val="none"/>
              </w:rPr>
            </w:pPr>
          </w:p>
        </w:tc>
        <w:tc>
          <w:tcPr>
            <w:tcW w:w="1283" w:type="dxa"/>
            <w:noWrap w:val="0"/>
            <w:vAlign w:val="center"/>
          </w:tcPr>
          <w:p w14:paraId="3862D8C5">
            <w:pPr>
              <w:jc w:val="center"/>
              <w:rPr>
                <w:rFonts w:hint="eastAsia" w:ascii="宋体" w:hAnsi="宋体" w:eastAsia="宋体" w:cs="宋体"/>
                <w:color w:val="000000"/>
                <w:highlight w:val="none"/>
              </w:rPr>
            </w:pPr>
          </w:p>
        </w:tc>
      </w:tr>
      <w:tr w14:paraId="3CC6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2B072DB">
            <w:pPr>
              <w:jc w:val="center"/>
              <w:rPr>
                <w:rFonts w:hint="eastAsia" w:ascii="宋体" w:hAnsi="宋体" w:eastAsia="宋体" w:cs="宋体"/>
                <w:color w:val="000000"/>
                <w:highlight w:val="none"/>
              </w:rPr>
            </w:pPr>
          </w:p>
        </w:tc>
        <w:tc>
          <w:tcPr>
            <w:tcW w:w="1184" w:type="dxa"/>
            <w:noWrap w:val="0"/>
            <w:vAlign w:val="center"/>
          </w:tcPr>
          <w:p w14:paraId="5467F25D">
            <w:pPr>
              <w:jc w:val="center"/>
              <w:rPr>
                <w:rFonts w:hint="eastAsia" w:ascii="宋体" w:hAnsi="宋体" w:eastAsia="宋体" w:cs="宋体"/>
                <w:color w:val="000000"/>
                <w:highlight w:val="none"/>
              </w:rPr>
            </w:pPr>
          </w:p>
        </w:tc>
        <w:tc>
          <w:tcPr>
            <w:tcW w:w="678" w:type="dxa"/>
            <w:noWrap w:val="0"/>
            <w:vAlign w:val="center"/>
          </w:tcPr>
          <w:p w14:paraId="5B982D9B">
            <w:pPr>
              <w:jc w:val="center"/>
              <w:rPr>
                <w:rFonts w:hint="eastAsia" w:ascii="宋体" w:hAnsi="宋体" w:eastAsia="宋体" w:cs="宋体"/>
                <w:color w:val="000000"/>
                <w:highlight w:val="none"/>
              </w:rPr>
            </w:pPr>
          </w:p>
        </w:tc>
        <w:tc>
          <w:tcPr>
            <w:tcW w:w="896" w:type="dxa"/>
            <w:noWrap w:val="0"/>
            <w:vAlign w:val="center"/>
          </w:tcPr>
          <w:p w14:paraId="43026C5C">
            <w:pPr>
              <w:jc w:val="center"/>
              <w:rPr>
                <w:rFonts w:hint="eastAsia" w:ascii="宋体" w:hAnsi="宋体" w:eastAsia="宋体" w:cs="宋体"/>
                <w:color w:val="000000"/>
                <w:highlight w:val="none"/>
              </w:rPr>
            </w:pPr>
          </w:p>
        </w:tc>
        <w:tc>
          <w:tcPr>
            <w:tcW w:w="931" w:type="dxa"/>
            <w:noWrap w:val="0"/>
            <w:vAlign w:val="center"/>
          </w:tcPr>
          <w:p w14:paraId="0A9979F0">
            <w:pPr>
              <w:jc w:val="center"/>
              <w:rPr>
                <w:rFonts w:hint="eastAsia" w:ascii="宋体" w:hAnsi="宋体" w:eastAsia="宋体" w:cs="宋体"/>
                <w:color w:val="000000"/>
                <w:highlight w:val="none"/>
              </w:rPr>
            </w:pPr>
          </w:p>
        </w:tc>
        <w:tc>
          <w:tcPr>
            <w:tcW w:w="981" w:type="dxa"/>
            <w:noWrap w:val="0"/>
            <w:vAlign w:val="center"/>
          </w:tcPr>
          <w:p w14:paraId="6DD2C590">
            <w:pPr>
              <w:jc w:val="center"/>
              <w:rPr>
                <w:rFonts w:hint="eastAsia" w:ascii="宋体" w:hAnsi="宋体" w:eastAsia="宋体" w:cs="宋体"/>
                <w:color w:val="000000"/>
                <w:highlight w:val="none"/>
              </w:rPr>
            </w:pPr>
          </w:p>
        </w:tc>
        <w:tc>
          <w:tcPr>
            <w:tcW w:w="1367" w:type="dxa"/>
            <w:noWrap w:val="0"/>
            <w:vAlign w:val="center"/>
          </w:tcPr>
          <w:p w14:paraId="764AA11F">
            <w:pPr>
              <w:jc w:val="center"/>
              <w:rPr>
                <w:rFonts w:hint="eastAsia" w:ascii="宋体" w:hAnsi="宋体" w:eastAsia="宋体" w:cs="宋体"/>
                <w:color w:val="000000"/>
                <w:highlight w:val="none"/>
              </w:rPr>
            </w:pPr>
          </w:p>
        </w:tc>
        <w:tc>
          <w:tcPr>
            <w:tcW w:w="1488" w:type="dxa"/>
            <w:noWrap w:val="0"/>
            <w:vAlign w:val="center"/>
          </w:tcPr>
          <w:p w14:paraId="68C9D92C">
            <w:pPr>
              <w:jc w:val="center"/>
              <w:rPr>
                <w:rFonts w:hint="eastAsia" w:ascii="宋体" w:hAnsi="宋体" w:eastAsia="宋体" w:cs="宋体"/>
                <w:color w:val="000000"/>
                <w:highlight w:val="none"/>
              </w:rPr>
            </w:pPr>
          </w:p>
        </w:tc>
        <w:tc>
          <w:tcPr>
            <w:tcW w:w="1283" w:type="dxa"/>
            <w:noWrap w:val="0"/>
            <w:vAlign w:val="center"/>
          </w:tcPr>
          <w:p w14:paraId="003F518F">
            <w:pPr>
              <w:jc w:val="center"/>
              <w:rPr>
                <w:rFonts w:hint="eastAsia" w:ascii="宋体" w:hAnsi="宋体" w:eastAsia="宋体" w:cs="宋体"/>
                <w:color w:val="000000"/>
                <w:highlight w:val="none"/>
              </w:rPr>
            </w:pPr>
          </w:p>
        </w:tc>
      </w:tr>
      <w:tr w14:paraId="6E01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1CB3425">
            <w:pPr>
              <w:jc w:val="center"/>
              <w:rPr>
                <w:rFonts w:hint="eastAsia" w:ascii="宋体" w:hAnsi="宋体" w:eastAsia="宋体" w:cs="宋体"/>
                <w:color w:val="000000"/>
                <w:highlight w:val="none"/>
              </w:rPr>
            </w:pPr>
          </w:p>
        </w:tc>
        <w:tc>
          <w:tcPr>
            <w:tcW w:w="1184" w:type="dxa"/>
            <w:noWrap w:val="0"/>
            <w:vAlign w:val="center"/>
          </w:tcPr>
          <w:p w14:paraId="1A80FA6C">
            <w:pPr>
              <w:jc w:val="center"/>
              <w:rPr>
                <w:rFonts w:hint="eastAsia" w:ascii="宋体" w:hAnsi="宋体" w:eastAsia="宋体" w:cs="宋体"/>
                <w:color w:val="000000"/>
                <w:highlight w:val="none"/>
              </w:rPr>
            </w:pPr>
          </w:p>
        </w:tc>
        <w:tc>
          <w:tcPr>
            <w:tcW w:w="678" w:type="dxa"/>
            <w:noWrap w:val="0"/>
            <w:vAlign w:val="center"/>
          </w:tcPr>
          <w:p w14:paraId="5FCCA297">
            <w:pPr>
              <w:jc w:val="center"/>
              <w:rPr>
                <w:rFonts w:hint="eastAsia" w:ascii="宋体" w:hAnsi="宋体" w:eastAsia="宋体" w:cs="宋体"/>
                <w:color w:val="000000"/>
                <w:highlight w:val="none"/>
              </w:rPr>
            </w:pPr>
          </w:p>
        </w:tc>
        <w:tc>
          <w:tcPr>
            <w:tcW w:w="896" w:type="dxa"/>
            <w:noWrap w:val="0"/>
            <w:vAlign w:val="center"/>
          </w:tcPr>
          <w:p w14:paraId="41772173">
            <w:pPr>
              <w:jc w:val="center"/>
              <w:rPr>
                <w:rFonts w:hint="eastAsia" w:ascii="宋体" w:hAnsi="宋体" w:eastAsia="宋体" w:cs="宋体"/>
                <w:color w:val="000000"/>
                <w:highlight w:val="none"/>
              </w:rPr>
            </w:pPr>
          </w:p>
        </w:tc>
        <w:tc>
          <w:tcPr>
            <w:tcW w:w="931" w:type="dxa"/>
            <w:noWrap w:val="0"/>
            <w:vAlign w:val="center"/>
          </w:tcPr>
          <w:p w14:paraId="18035262">
            <w:pPr>
              <w:jc w:val="center"/>
              <w:rPr>
                <w:rFonts w:hint="eastAsia" w:ascii="宋体" w:hAnsi="宋体" w:eastAsia="宋体" w:cs="宋体"/>
                <w:color w:val="000000"/>
                <w:highlight w:val="none"/>
              </w:rPr>
            </w:pPr>
          </w:p>
        </w:tc>
        <w:tc>
          <w:tcPr>
            <w:tcW w:w="981" w:type="dxa"/>
            <w:noWrap w:val="0"/>
            <w:vAlign w:val="center"/>
          </w:tcPr>
          <w:p w14:paraId="72343398">
            <w:pPr>
              <w:jc w:val="center"/>
              <w:rPr>
                <w:rFonts w:hint="eastAsia" w:ascii="宋体" w:hAnsi="宋体" w:eastAsia="宋体" w:cs="宋体"/>
                <w:color w:val="000000"/>
                <w:highlight w:val="none"/>
              </w:rPr>
            </w:pPr>
          </w:p>
        </w:tc>
        <w:tc>
          <w:tcPr>
            <w:tcW w:w="1367" w:type="dxa"/>
            <w:noWrap w:val="0"/>
            <w:vAlign w:val="center"/>
          </w:tcPr>
          <w:p w14:paraId="3A97B88D">
            <w:pPr>
              <w:jc w:val="center"/>
              <w:rPr>
                <w:rFonts w:hint="eastAsia" w:ascii="宋体" w:hAnsi="宋体" w:eastAsia="宋体" w:cs="宋体"/>
                <w:color w:val="000000"/>
                <w:highlight w:val="none"/>
              </w:rPr>
            </w:pPr>
          </w:p>
        </w:tc>
        <w:tc>
          <w:tcPr>
            <w:tcW w:w="1488" w:type="dxa"/>
            <w:noWrap w:val="0"/>
            <w:vAlign w:val="center"/>
          </w:tcPr>
          <w:p w14:paraId="71756579">
            <w:pPr>
              <w:jc w:val="center"/>
              <w:rPr>
                <w:rFonts w:hint="eastAsia" w:ascii="宋体" w:hAnsi="宋体" w:eastAsia="宋体" w:cs="宋体"/>
                <w:color w:val="000000"/>
                <w:highlight w:val="none"/>
              </w:rPr>
            </w:pPr>
          </w:p>
        </w:tc>
        <w:tc>
          <w:tcPr>
            <w:tcW w:w="1283" w:type="dxa"/>
            <w:noWrap w:val="0"/>
            <w:vAlign w:val="center"/>
          </w:tcPr>
          <w:p w14:paraId="7C5A58EE">
            <w:pPr>
              <w:jc w:val="center"/>
              <w:rPr>
                <w:rFonts w:hint="eastAsia" w:ascii="宋体" w:hAnsi="宋体" w:eastAsia="宋体" w:cs="宋体"/>
                <w:color w:val="000000"/>
                <w:highlight w:val="none"/>
              </w:rPr>
            </w:pPr>
          </w:p>
        </w:tc>
      </w:tr>
    </w:tbl>
    <w:p w14:paraId="594AF1DB">
      <w:pPr>
        <w:spacing w:line="420" w:lineRule="exact"/>
        <w:rPr>
          <w:rFonts w:hint="eastAsia" w:ascii="宋体" w:hAnsi="宋体" w:eastAsia="宋体" w:cs="宋体"/>
          <w:color w:val="000000"/>
          <w:highlight w:val="none"/>
        </w:rPr>
      </w:pPr>
    </w:p>
    <w:p w14:paraId="6EA414EF">
      <w:pPr>
        <w:spacing w:before="120" w:after="120" w:line="4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br w:type="page"/>
      </w:r>
      <w:r>
        <w:rPr>
          <w:rFonts w:hint="eastAsia" w:ascii="宋体" w:hAnsi="宋体" w:eastAsia="宋体" w:cs="宋体"/>
          <w:color w:val="000000"/>
          <w:sz w:val="24"/>
          <w:highlight w:val="none"/>
        </w:rPr>
        <w:t>附表三：劳动力计划表</w:t>
      </w:r>
    </w:p>
    <w:p w14:paraId="403A97C9">
      <w:pPr>
        <w:wordWrap w:val="0"/>
        <w:spacing w:line="420" w:lineRule="exact"/>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单位：人   </w:t>
      </w:r>
    </w:p>
    <w:tbl>
      <w:tblPr>
        <w:tblStyle w:val="30"/>
        <w:tblW w:w="94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289"/>
        <w:gridCol w:w="1149"/>
        <w:gridCol w:w="1247"/>
        <w:gridCol w:w="1331"/>
        <w:gridCol w:w="1210"/>
        <w:gridCol w:w="1150"/>
        <w:gridCol w:w="1294"/>
      </w:tblGrid>
      <w:tr w14:paraId="68D5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18" w:type="dxa"/>
            <w:noWrap w:val="0"/>
            <w:vAlign w:val="center"/>
          </w:tcPr>
          <w:p w14:paraId="0CF3A5A6">
            <w:pPr>
              <w:jc w:val="center"/>
              <w:rPr>
                <w:rFonts w:hint="eastAsia" w:ascii="宋体" w:hAnsi="宋体" w:eastAsia="宋体" w:cs="宋体"/>
                <w:color w:val="000000"/>
                <w:highlight w:val="none"/>
              </w:rPr>
            </w:pPr>
            <w:r>
              <w:rPr>
                <w:rFonts w:hint="eastAsia" w:ascii="宋体" w:hAnsi="宋体" w:eastAsia="宋体" w:cs="宋体"/>
                <w:color w:val="000000"/>
                <w:highlight w:val="none"/>
              </w:rPr>
              <w:t>工种</w:t>
            </w:r>
          </w:p>
        </w:tc>
        <w:tc>
          <w:tcPr>
            <w:tcW w:w="8670" w:type="dxa"/>
            <w:gridSpan w:val="7"/>
            <w:noWrap w:val="0"/>
            <w:vAlign w:val="center"/>
          </w:tcPr>
          <w:p w14:paraId="75D97FE9">
            <w:pPr>
              <w:jc w:val="center"/>
              <w:rPr>
                <w:rFonts w:hint="eastAsia" w:ascii="宋体" w:hAnsi="宋体" w:eastAsia="宋体" w:cs="宋体"/>
                <w:color w:val="000000"/>
                <w:highlight w:val="none"/>
              </w:rPr>
            </w:pPr>
            <w:r>
              <w:rPr>
                <w:rFonts w:hint="eastAsia" w:ascii="宋体" w:hAnsi="宋体" w:eastAsia="宋体" w:cs="宋体"/>
                <w:color w:val="000000"/>
                <w:highlight w:val="none"/>
              </w:rPr>
              <w:t>按工程施工阶段投入劳动力情况</w:t>
            </w:r>
          </w:p>
        </w:tc>
      </w:tr>
      <w:tr w14:paraId="5612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6AD98440">
            <w:pPr>
              <w:jc w:val="center"/>
              <w:rPr>
                <w:rFonts w:hint="eastAsia" w:ascii="宋体" w:hAnsi="宋体" w:eastAsia="宋体" w:cs="宋体"/>
                <w:color w:val="000000"/>
                <w:highlight w:val="none"/>
              </w:rPr>
            </w:pPr>
          </w:p>
        </w:tc>
        <w:tc>
          <w:tcPr>
            <w:tcW w:w="1289" w:type="dxa"/>
            <w:noWrap w:val="0"/>
            <w:vAlign w:val="center"/>
          </w:tcPr>
          <w:p w14:paraId="6EA6C819">
            <w:pPr>
              <w:jc w:val="center"/>
              <w:rPr>
                <w:rFonts w:hint="eastAsia" w:ascii="宋体" w:hAnsi="宋体" w:eastAsia="宋体" w:cs="宋体"/>
                <w:color w:val="000000"/>
                <w:highlight w:val="none"/>
              </w:rPr>
            </w:pPr>
          </w:p>
        </w:tc>
        <w:tc>
          <w:tcPr>
            <w:tcW w:w="1149" w:type="dxa"/>
            <w:noWrap w:val="0"/>
            <w:vAlign w:val="center"/>
          </w:tcPr>
          <w:p w14:paraId="74BB641F">
            <w:pPr>
              <w:jc w:val="center"/>
              <w:rPr>
                <w:rFonts w:hint="eastAsia" w:ascii="宋体" w:hAnsi="宋体" w:eastAsia="宋体" w:cs="宋体"/>
                <w:color w:val="000000"/>
                <w:highlight w:val="none"/>
              </w:rPr>
            </w:pPr>
          </w:p>
        </w:tc>
        <w:tc>
          <w:tcPr>
            <w:tcW w:w="1247" w:type="dxa"/>
            <w:noWrap w:val="0"/>
            <w:vAlign w:val="center"/>
          </w:tcPr>
          <w:p w14:paraId="39D57883">
            <w:pPr>
              <w:jc w:val="center"/>
              <w:rPr>
                <w:rFonts w:hint="eastAsia" w:ascii="宋体" w:hAnsi="宋体" w:eastAsia="宋体" w:cs="宋体"/>
                <w:color w:val="000000"/>
                <w:highlight w:val="none"/>
              </w:rPr>
            </w:pPr>
          </w:p>
        </w:tc>
        <w:tc>
          <w:tcPr>
            <w:tcW w:w="1331" w:type="dxa"/>
            <w:noWrap w:val="0"/>
            <w:vAlign w:val="center"/>
          </w:tcPr>
          <w:p w14:paraId="1757AF2E">
            <w:pPr>
              <w:jc w:val="center"/>
              <w:rPr>
                <w:rFonts w:hint="eastAsia" w:ascii="宋体" w:hAnsi="宋体" w:eastAsia="宋体" w:cs="宋体"/>
                <w:color w:val="000000"/>
                <w:highlight w:val="none"/>
              </w:rPr>
            </w:pPr>
          </w:p>
        </w:tc>
        <w:tc>
          <w:tcPr>
            <w:tcW w:w="1210" w:type="dxa"/>
            <w:noWrap w:val="0"/>
            <w:vAlign w:val="center"/>
          </w:tcPr>
          <w:p w14:paraId="7862058C">
            <w:pPr>
              <w:jc w:val="center"/>
              <w:rPr>
                <w:rFonts w:hint="eastAsia" w:ascii="宋体" w:hAnsi="宋体" w:eastAsia="宋体" w:cs="宋体"/>
                <w:color w:val="000000"/>
                <w:highlight w:val="none"/>
              </w:rPr>
            </w:pPr>
          </w:p>
        </w:tc>
        <w:tc>
          <w:tcPr>
            <w:tcW w:w="1150" w:type="dxa"/>
            <w:noWrap w:val="0"/>
            <w:vAlign w:val="center"/>
          </w:tcPr>
          <w:p w14:paraId="4FF50495">
            <w:pPr>
              <w:jc w:val="center"/>
              <w:rPr>
                <w:rFonts w:hint="eastAsia" w:ascii="宋体" w:hAnsi="宋体" w:eastAsia="宋体" w:cs="宋体"/>
                <w:color w:val="000000"/>
                <w:highlight w:val="none"/>
              </w:rPr>
            </w:pPr>
          </w:p>
        </w:tc>
        <w:tc>
          <w:tcPr>
            <w:tcW w:w="1294" w:type="dxa"/>
            <w:noWrap w:val="0"/>
            <w:vAlign w:val="center"/>
          </w:tcPr>
          <w:p w14:paraId="5B2BD069">
            <w:pPr>
              <w:jc w:val="center"/>
              <w:rPr>
                <w:rFonts w:hint="eastAsia" w:ascii="宋体" w:hAnsi="宋体" w:eastAsia="宋体" w:cs="宋体"/>
                <w:color w:val="000000"/>
                <w:highlight w:val="none"/>
              </w:rPr>
            </w:pPr>
          </w:p>
        </w:tc>
      </w:tr>
      <w:tr w14:paraId="3356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75B6247C">
            <w:pPr>
              <w:jc w:val="center"/>
              <w:rPr>
                <w:rFonts w:hint="eastAsia" w:ascii="宋体" w:hAnsi="宋体" w:eastAsia="宋体" w:cs="宋体"/>
                <w:color w:val="000000"/>
                <w:highlight w:val="none"/>
              </w:rPr>
            </w:pPr>
          </w:p>
        </w:tc>
        <w:tc>
          <w:tcPr>
            <w:tcW w:w="1289" w:type="dxa"/>
            <w:noWrap w:val="0"/>
            <w:vAlign w:val="center"/>
          </w:tcPr>
          <w:p w14:paraId="388F9BED">
            <w:pPr>
              <w:jc w:val="center"/>
              <w:rPr>
                <w:rFonts w:hint="eastAsia" w:ascii="宋体" w:hAnsi="宋体" w:eastAsia="宋体" w:cs="宋体"/>
                <w:color w:val="000000"/>
                <w:highlight w:val="none"/>
              </w:rPr>
            </w:pPr>
          </w:p>
        </w:tc>
        <w:tc>
          <w:tcPr>
            <w:tcW w:w="1149" w:type="dxa"/>
            <w:noWrap w:val="0"/>
            <w:vAlign w:val="center"/>
          </w:tcPr>
          <w:p w14:paraId="3DD1B977">
            <w:pPr>
              <w:jc w:val="center"/>
              <w:rPr>
                <w:rFonts w:hint="eastAsia" w:ascii="宋体" w:hAnsi="宋体" w:eastAsia="宋体" w:cs="宋体"/>
                <w:color w:val="000000"/>
                <w:highlight w:val="none"/>
              </w:rPr>
            </w:pPr>
          </w:p>
        </w:tc>
        <w:tc>
          <w:tcPr>
            <w:tcW w:w="1247" w:type="dxa"/>
            <w:noWrap w:val="0"/>
            <w:vAlign w:val="center"/>
          </w:tcPr>
          <w:p w14:paraId="5BF24B84">
            <w:pPr>
              <w:jc w:val="center"/>
              <w:rPr>
                <w:rFonts w:hint="eastAsia" w:ascii="宋体" w:hAnsi="宋体" w:eastAsia="宋体" w:cs="宋体"/>
                <w:color w:val="000000"/>
                <w:highlight w:val="none"/>
              </w:rPr>
            </w:pPr>
          </w:p>
        </w:tc>
        <w:tc>
          <w:tcPr>
            <w:tcW w:w="1331" w:type="dxa"/>
            <w:noWrap w:val="0"/>
            <w:vAlign w:val="center"/>
          </w:tcPr>
          <w:p w14:paraId="1C6201AB">
            <w:pPr>
              <w:jc w:val="center"/>
              <w:rPr>
                <w:rFonts w:hint="eastAsia" w:ascii="宋体" w:hAnsi="宋体" w:eastAsia="宋体" w:cs="宋体"/>
                <w:color w:val="000000"/>
                <w:highlight w:val="none"/>
              </w:rPr>
            </w:pPr>
          </w:p>
        </w:tc>
        <w:tc>
          <w:tcPr>
            <w:tcW w:w="1210" w:type="dxa"/>
            <w:noWrap w:val="0"/>
            <w:vAlign w:val="center"/>
          </w:tcPr>
          <w:p w14:paraId="5156F2B6">
            <w:pPr>
              <w:jc w:val="center"/>
              <w:rPr>
                <w:rFonts w:hint="eastAsia" w:ascii="宋体" w:hAnsi="宋体" w:eastAsia="宋体" w:cs="宋体"/>
                <w:color w:val="000000"/>
                <w:highlight w:val="none"/>
              </w:rPr>
            </w:pPr>
          </w:p>
        </w:tc>
        <w:tc>
          <w:tcPr>
            <w:tcW w:w="1150" w:type="dxa"/>
            <w:noWrap w:val="0"/>
            <w:vAlign w:val="center"/>
          </w:tcPr>
          <w:p w14:paraId="71AB88E6">
            <w:pPr>
              <w:jc w:val="center"/>
              <w:rPr>
                <w:rFonts w:hint="eastAsia" w:ascii="宋体" w:hAnsi="宋体" w:eastAsia="宋体" w:cs="宋体"/>
                <w:color w:val="000000"/>
                <w:highlight w:val="none"/>
              </w:rPr>
            </w:pPr>
          </w:p>
        </w:tc>
        <w:tc>
          <w:tcPr>
            <w:tcW w:w="1294" w:type="dxa"/>
            <w:noWrap w:val="0"/>
            <w:vAlign w:val="center"/>
          </w:tcPr>
          <w:p w14:paraId="56ECC391">
            <w:pPr>
              <w:jc w:val="center"/>
              <w:rPr>
                <w:rFonts w:hint="eastAsia" w:ascii="宋体" w:hAnsi="宋体" w:eastAsia="宋体" w:cs="宋体"/>
                <w:color w:val="000000"/>
                <w:highlight w:val="none"/>
              </w:rPr>
            </w:pPr>
          </w:p>
        </w:tc>
      </w:tr>
      <w:tr w14:paraId="14BE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0C82974">
            <w:pPr>
              <w:jc w:val="center"/>
              <w:rPr>
                <w:rFonts w:hint="eastAsia" w:ascii="宋体" w:hAnsi="宋体" w:eastAsia="宋体" w:cs="宋体"/>
                <w:color w:val="000000"/>
                <w:highlight w:val="none"/>
              </w:rPr>
            </w:pPr>
          </w:p>
        </w:tc>
        <w:tc>
          <w:tcPr>
            <w:tcW w:w="1289" w:type="dxa"/>
            <w:noWrap w:val="0"/>
            <w:vAlign w:val="center"/>
          </w:tcPr>
          <w:p w14:paraId="49A59220">
            <w:pPr>
              <w:jc w:val="center"/>
              <w:rPr>
                <w:rFonts w:hint="eastAsia" w:ascii="宋体" w:hAnsi="宋体" w:eastAsia="宋体" w:cs="宋体"/>
                <w:color w:val="000000"/>
                <w:highlight w:val="none"/>
              </w:rPr>
            </w:pPr>
          </w:p>
        </w:tc>
        <w:tc>
          <w:tcPr>
            <w:tcW w:w="1149" w:type="dxa"/>
            <w:noWrap w:val="0"/>
            <w:vAlign w:val="center"/>
          </w:tcPr>
          <w:p w14:paraId="1539CD09">
            <w:pPr>
              <w:jc w:val="center"/>
              <w:rPr>
                <w:rFonts w:hint="eastAsia" w:ascii="宋体" w:hAnsi="宋体" w:eastAsia="宋体" w:cs="宋体"/>
                <w:color w:val="000000"/>
                <w:highlight w:val="none"/>
              </w:rPr>
            </w:pPr>
          </w:p>
        </w:tc>
        <w:tc>
          <w:tcPr>
            <w:tcW w:w="1247" w:type="dxa"/>
            <w:noWrap w:val="0"/>
            <w:vAlign w:val="center"/>
          </w:tcPr>
          <w:p w14:paraId="727FF637">
            <w:pPr>
              <w:jc w:val="center"/>
              <w:rPr>
                <w:rFonts w:hint="eastAsia" w:ascii="宋体" w:hAnsi="宋体" w:eastAsia="宋体" w:cs="宋体"/>
                <w:color w:val="000000"/>
                <w:highlight w:val="none"/>
              </w:rPr>
            </w:pPr>
          </w:p>
        </w:tc>
        <w:tc>
          <w:tcPr>
            <w:tcW w:w="1331" w:type="dxa"/>
            <w:noWrap w:val="0"/>
            <w:vAlign w:val="center"/>
          </w:tcPr>
          <w:p w14:paraId="58E45264">
            <w:pPr>
              <w:jc w:val="center"/>
              <w:rPr>
                <w:rFonts w:hint="eastAsia" w:ascii="宋体" w:hAnsi="宋体" w:eastAsia="宋体" w:cs="宋体"/>
                <w:color w:val="000000"/>
                <w:highlight w:val="none"/>
              </w:rPr>
            </w:pPr>
          </w:p>
        </w:tc>
        <w:tc>
          <w:tcPr>
            <w:tcW w:w="1210" w:type="dxa"/>
            <w:noWrap w:val="0"/>
            <w:vAlign w:val="center"/>
          </w:tcPr>
          <w:p w14:paraId="37F8B4C8">
            <w:pPr>
              <w:jc w:val="center"/>
              <w:rPr>
                <w:rFonts w:hint="eastAsia" w:ascii="宋体" w:hAnsi="宋体" w:eastAsia="宋体" w:cs="宋体"/>
                <w:color w:val="000000"/>
                <w:highlight w:val="none"/>
              </w:rPr>
            </w:pPr>
          </w:p>
        </w:tc>
        <w:tc>
          <w:tcPr>
            <w:tcW w:w="1150" w:type="dxa"/>
            <w:noWrap w:val="0"/>
            <w:vAlign w:val="center"/>
          </w:tcPr>
          <w:p w14:paraId="16AE0F46">
            <w:pPr>
              <w:jc w:val="center"/>
              <w:rPr>
                <w:rFonts w:hint="eastAsia" w:ascii="宋体" w:hAnsi="宋体" w:eastAsia="宋体" w:cs="宋体"/>
                <w:color w:val="000000"/>
                <w:highlight w:val="none"/>
              </w:rPr>
            </w:pPr>
          </w:p>
        </w:tc>
        <w:tc>
          <w:tcPr>
            <w:tcW w:w="1294" w:type="dxa"/>
            <w:noWrap w:val="0"/>
            <w:vAlign w:val="center"/>
          </w:tcPr>
          <w:p w14:paraId="069D827C">
            <w:pPr>
              <w:jc w:val="center"/>
              <w:rPr>
                <w:rFonts w:hint="eastAsia" w:ascii="宋体" w:hAnsi="宋体" w:eastAsia="宋体" w:cs="宋体"/>
                <w:color w:val="000000"/>
                <w:highlight w:val="none"/>
              </w:rPr>
            </w:pPr>
          </w:p>
        </w:tc>
      </w:tr>
      <w:tr w14:paraId="4992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60C98C6">
            <w:pPr>
              <w:jc w:val="center"/>
              <w:rPr>
                <w:rFonts w:hint="eastAsia" w:ascii="宋体" w:hAnsi="宋体" w:eastAsia="宋体" w:cs="宋体"/>
                <w:color w:val="000000"/>
                <w:highlight w:val="none"/>
              </w:rPr>
            </w:pPr>
          </w:p>
        </w:tc>
        <w:tc>
          <w:tcPr>
            <w:tcW w:w="1289" w:type="dxa"/>
            <w:noWrap w:val="0"/>
            <w:vAlign w:val="center"/>
          </w:tcPr>
          <w:p w14:paraId="7094E5E1">
            <w:pPr>
              <w:jc w:val="center"/>
              <w:rPr>
                <w:rFonts w:hint="eastAsia" w:ascii="宋体" w:hAnsi="宋体" w:eastAsia="宋体" w:cs="宋体"/>
                <w:color w:val="000000"/>
                <w:highlight w:val="none"/>
              </w:rPr>
            </w:pPr>
          </w:p>
        </w:tc>
        <w:tc>
          <w:tcPr>
            <w:tcW w:w="1149" w:type="dxa"/>
            <w:noWrap w:val="0"/>
            <w:vAlign w:val="center"/>
          </w:tcPr>
          <w:p w14:paraId="25E62F88">
            <w:pPr>
              <w:jc w:val="center"/>
              <w:rPr>
                <w:rFonts w:hint="eastAsia" w:ascii="宋体" w:hAnsi="宋体" w:eastAsia="宋体" w:cs="宋体"/>
                <w:color w:val="000000"/>
                <w:highlight w:val="none"/>
              </w:rPr>
            </w:pPr>
          </w:p>
        </w:tc>
        <w:tc>
          <w:tcPr>
            <w:tcW w:w="1247" w:type="dxa"/>
            <w:noWrap w:val="0"/>
            <w:vAlign w:val="center"/>
          </w:tcPr>
          <w:p w14:paraId="712FCF4A">
            <w:pPr>
              <w:jc w:val="center"/>
              <w:rPr>
                <w:rFonts w:hint="eastAsia" w:ascii="宋体" w:hAnsi="宋体" w:eastAsia="宋体" w:cs="宋体"/>
                <w:color w:val="000000"/>
                <w:highlight w:val="none"/>
              </w:rPr>
            </w:pPr>
          </w:p>
        </w:tc>
        <w:tc>
          <w:tcPr>
            <w:tcW w:w="1331" w:type="dxa"/>
            <w:noWrap w:val="0"/>
            <w:vAlign w:val="center"/>
          </w:tcPr>
          <w:p w14:paraId="3BE94F87">
            <w:pPr>
              <w:jc w:val="center"/>
              <w:rPr>
                <w:rFonts w:hint="eastAsia" w:ascii="宋体" w:hAnsi="宋体" w:eastAsia="宋体" w:cs="宋体"/>
                <w:color w:val="000000"/>
                <w:highlight w:val="none"/>
              </w:rPr>
            </w:pPr>
          </w:p>
        </w:tc>
        <w:tc>
          <w:tcPr>
            <w:tcW w:w="1210" w:type="dxa"/>
            <w:noWrap w:val="0"/>
            <w:vAlign w:val="center"/>
          </w:tcPr>
          <w:p w14:paraId="2FA8A66E">
            <w:pPr>
              <w:jc w:val="center"/>
              <w:rPr>
                <w:rFonts w:hint="eastAsia" w:ascii="宋体" w:hAnsi="宋体" w:eastAsia="宋体" w:cs="宋体"/>
                <w:color w:val="000000"/>
                <w:highlight w:val="none"/>
              </w:rPr>
            </w:pPr>
          </w:p>
        </w:tc>
        <w:tc>
          <w:tcPr>
            <w:tcW w:w="1150" w:type="dxa"/>
            <w:noWrap w:val="0"/>
            <w:vAlign w:val="center"/>
          </w:tcPr>
          <w:p w14:paraId="52CC4492">
            <w:pPr>
              <w:jc w:val="center"/>
              <w:rPr>
                <w:rFonts w:hint="eastAsia" w:ascii="宋体" w:hAnsi="宋体" w:eastAsia="宋体" w:cs="宋体"/>
                <w:color w:val="000000"/>
                <w:highlight w:val="none"/>
              </w:rPr>
            </w:pPr>
          </w:p>
        </w:tc>
        <w:tc>
          <w:tcPr>
            <w:tcW w:w="1294" w:type="dxa"/>
            <w:noWrap w:val="0"/>
            <w:vAlign w:val="center"/>
          </w:tcPr>
          <w:p w14:paraId="045207E7">
            <w:pPr>
              <w:jc w:val="center"/>
              <w:rPr>
                <w:rFonts w:hint="eastAsia" w:ascii="宋体" w:hAnsi="宋体" w:eastAsia="宋体" w:cs="宋体"/>
                <w:color w:val="000000"/>
                <w:highlight w:val="none"/>
              </w:rPr>
            </w:pPr>
          </w:p>
        </w:tc>
      </w:tr>
      <w:tr w14:paraId="7BA5C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5F7CE53D">
            <w:pPr>
              <w:jc w:val="center"/>
              <w:rPr>
                <w:rFonts w:hint="eastAsia" w:ascii="宋体" w:hAnsi="宋体" w:eastAsia="宋体" w:cs="宋体"/>
                <w:color w:val="000000"/>
                <w:highlight w:val="none"/>
              </w:rPr>
            </w:pPr>
          </w:p>
        </w:tc>
        <w:tc>
          <w:tcPr>
            <w:tcW w:w="1289" w:type="dxa"/>
            <w:noWrap w:val="0"/>
            <w:vAlign w:val="center"/>
          </w:tcPr>
          <w:p w14:paraId="51895B8F">
            <w:pPr>
              <w:jc w:val="center"/>
              <w:rPr>
                <w:rFonts w:hint="eastAsia" w:ascii="宋体" w:hAnsi="宋体" w:eastAsia="宋体" w:cs="宋体"/>
                <w:color w:val="000000"/>
                <w:highlight w:val="none"/>
              </w:rPr>
            </w:pPr>
          </w:p>
        </w:tc>
        <w:tc>
          <w:tcPr>
            <w:tcW w:w="1149" w:type="dxa"/>
            <w:noWrap w:val="0"/>
            <w:vAlign w:val="center"/>
          </w:tcPr>
          <w:p w14:paraId="2B83283B">
            <w:pPr>
              <w:jc w:val="center"/>
              <w:rPr>
                <w:rFonts w:hint="eastAsia" w:ascii="宋体" w:hAnsi="宋体" w:eastAsia="宋体" w:cs="宋体"/>
                <w:color w:val="000000"/>
                <w:highlight w:val="none"/>
              </w:rPr>
            </w:pPr>
          </w:p>
        </w:tc>
        <w:tc>
          <w:tcPr>
            <w:tcW w:w="1247" w:type="dxa"/>
            <w:noWrap w:val="0"/>
            <w:vAlign w:val="center"/>
          </w:tcPr>
          <w:p w14:paraId="05573D7A">
            <w:pPr>
              <w:jc w:val="center"/>
              <w:rPr>
                <w:rFonts w:hint="eastAsia" w:ascii="宋体" w:hAnsi="宋体" w:eastAsia="宋体" w:cs="宋体"/>
                <w:color w:val="000000"/>
                <w:highlight w:val="none"/>
              </w:rPr>
            </w:pPr>
          </w:p>
        </w:tc>
        <w:tc>
          <w:tcPr>
            <w:tcW w:w="1331" w:type="dxa"/>
            <w:noWrap w:val="0"/>
            <w:vAlign w:val="center"/>
          </w:tcPr>
          <w:p w14:paraId="6BFC7D65">
            <w:pPr>
              <w:jc w:val="center"/>
              <w:rPr>
                <w:rFonts w:hint="eastAsia" w:ascii="宋体" w:hAnsi="宋体" w:eastAsia="宋体" w:cs="宋体"/>
                <w:color w:val="000000"/>
                <w:highlight w:val="none"/>
              </w:rPr>
            </w:pPr>
          </w:p>
        </w:tc>
        <w:tc>
          <w:tcPr>
            <w:tcW w:w="1210" w:type="dxa"/>
            <w:noWrap w:val="0"/>
            <w:vAlign w:val="center"/>
          </w:tcPr>
          <w:p w14:paraId="115E96F0">
            <w:pPr>
              <w:jc w:val="center"/>
              <w:rPr>
                <w:rFonts w:hint="eastAsia" w:ascii="宋体" w:hAnsi="宋体" w:eastAsia="宋体" w:cs="宋体"/>
                <w:color w:val="000000"/>
                <w:highlight w:val="none"/>
              </w:rPr>
            </w:pPr>
          </w:p>
        </w:tc>
        <w:tc>
          <w:tcPr>
            <w:tcW w:w="1150" w:type="dxa"/>
            <w:noWrap w:val="0"/>
            <w:vAlign w:val="center"/>
          </w:tcPr>
          <w:p w14:paraId="434B50C3">
            <w:pPr>
              <w:jc w:val="center"/>
              <w:rPr>
                <w:rFonts w:hint="eastAsia" w:ascii="宋体" w:hAnsi="宋体" w:eastAsia="宋体" w:cs="宋体"/>
                <w:color w:val="000000"/>
                <w:highlight w:val="none"/>
              </w:rPr>
            </w:pPr>
          </w:p>
        </w:tc>
        <w:tc>
          <w:tcPr>
            <w:tcW w:w="1294" w:type="dxa"/>
            <w:noWrap w:val="0"/>
            <w:vAlign w:val="center"/>
          </w:tcPr>
          <w:p w14:paraId="2CD698FC">
            <w:pPr>
              <w:jc w:val="center"/>
              <w:rPr>
                <w:rFonts w:hint="eastAsia" w:ascii="宋体" w:hAnsi="宋体" w:eastAsia="宋体" w:cs="宋体"/>
                <w:color w:val="000000"/>
                <w:highlight w:val="none"/>
              </w:rPr>
            </w:pPr>
          </w:p>
        </w:tc>
      </w:tr>
      <w:tr w14:paraId="49B6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7EE28D04">
            <w:pPr>
              <w:jc w:val="center"/>
              <w:rPr>
                <w:rFonts w:hint="eastAsia" w:ascii="宋体" w:hAnsi="宋体" w:eastAsia="宋体" w:cs="宋体"/>
                <w:color w:val="000000"/>
                <w:highlight w:val="none"/>
              </w:rPr>
            </w:pPr>
          </w:p>
        </w:tc>
        <w:tc>
          <w:tcPr>
            <w:tcW w:w="1289" w:type="dxa"/>
            <w:noWrap w:val="0"/>
            <w:vAlign w:val="center"/>
          </w:tcPr>
          <w:p w14:paraId="6FD031C2">
            <w:pPr>
              <w:jc w:val="center"/>
              <w:rPr>
                <w:rFonts w:hint="eastAsia" w:ascii="宋体" w:hAnsi="宋体" w:eastAsia="宋体" w:cs="宋体"/>
                <w:color w:val="000000"/>
                <w:highlight w:val="none"/>
              </w:rPr>
            </w:pPr>
          </w:p>
        </w:tc>
        <w:tc>
          <w:tcPr>
            <w:tcW w:w="1149" w:type="dxa"/>
            <w:noWrap w:val="0"/>
            <w:vAlign w:val="center"/>
          </w:tcPr>
          <w:p w14:paraId="3AFA19DB">
            <w:pPr>
              <w:jc w:val="center"/>
              <w:rPr>
                <w:rFonts w:hint="eastAsia" w:ascii="宋体" w:hAnsi="宋体" w:eastAsia="宋体" w:cs="宋体"/>
                <w:color w:val="000000"/>
                <w:highlight w:val="none"/>
              </w:rPr>
            </w:pPr>
          </w:p>
        </w:tc>
        <w:tc>
          <w:tcPr>
            <w:tcW w:w="1247" w:type="dxa"/>
            <w:noWrap w:val="0"/>
            <w:vAlign w:val="center"/>
          </w:tcPr>
          <w:p w14:paraId="57BC1B22">
            <w:pPr>
              <w:jc w:val="center"/>
              <w:rPr>
                <w:rFonts w:hint="eastAsia" w:ascii="宋体" w:hAnsi="宋体" w:eastAsia="宋体" w:cs="宋体"/>
                <w:color w:val="000000"/>
                <w:highlight w:val="none"/>
              </w:rPr>
            </w:pPr>
          </w:p>
        </w:tc>
        <w:tc>
          <w:tcPr>
            <w:tcW w:w="1331" w:type="dxa"/>
            <w:noWrap w:val="0"/>
            <w:vAlign w:val="center"/>
          </w:tcPr>
          <w:p w14:paraId="5F57B5CF">
            <w:pPr>
              <w:jc w:val="center"/>
              <w:rPr>
                <w:rFonts w:hint="eastAsia" w:ascii="宋体" w:hAnsi="宋体" w:eastAsia="宋体" w:cs="宋体"/>
                <w:color w:val="000000"/>
                <w:highlight w:val="none"/>
              </w:rPr>
            </w:pPr>
          </w:p>
        </w:tc>
        <w:tc>
          <w:tcPr>
            <w:tcW w:w="1210" w:type="dxa"/>
            <w:noWrap w:val="0"/>
            <w:vAlign w:val="center"/>
          </w:tcPr>
          <w:p w14:paraId="6B222D32">
            <w:pPr>
              <w:jc w:val="center"/>
              <w:rPr>
                <w:rFonts w:hint="eastAsia" w:ascii="宋体" w:hAnsi="宋体" w:eastAsia="宋体" w:cs="宋体"/>
                <w:color w:val="000000"/>
                <w:highlight w:val="none"/>
              </w:rPr>
            </w:pPr>
          </w:p>
        </w:tc>
        <w:tc>
          <w:tcPr>
            <w:tcW w:w="1150" w:type="dxa"/>
            <w:noWrap w:val="0"/>
            <w:vAlign w:val="center"/>
          </w:tcPr>
          <w:p w14:paraId="1FC0CB7F">
            <w:pPr>
              <w:jc w:val="center"/>
              <w:rPr>
                <w:rFonts w:hint="eastAsia" w:ascii="宋体" w:hAnsi="宋体" w:eastAsia="宋体" w:cs="宋体"/>
                <w:color w:val="000000"/>
                <w:highlight w:val="none"/>
              </w:rPr>
            </w:pPr>
          </w:p>
        </w:tc>
        <w:tc>
          <w:tcPr>
            <w:tcW w:w="1294" w:type="dxa"/>
            <w:noWrap w:val="0"/>
            <w:vAlign w:val="center"/>
          </w:tcPr>
          <w:p w14:paraId="4F05845F">
            <w:pPr>
              <w:jc w:val="center"/>
              <w:rPr>
                <w:rFonts w:hint="eastAsia" w:ascii="宋体" w:hAnsi="宋体" w:eastAsia="宋体" w:cs="宋体"/>
                <w:color w:val="000000"/>
                <w:highlight w:val="none"/>
              </w:rPr>
            </w:pPr>
          </w:p>
        </w:tc>
      </w:tr>
      <w:tr w14:paraId="05A7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52255CAA">
            <w:pPr>
              <w:jc w:val="center"/>
              <w:rPr>
                <w:rFonts w:hint="eastAsia" w:ascii="宋体" w:hAnsi="宋体" w:eastAsia="宋体" w:cs="宋体"/>
                <w:color w:val="000000"/>
                <w:highlight w:val="none"/>
              </w:rPr>
            </w:pPr>
          </w:p>
        </w:tc>
        <w:tc>
          <w:tcPr>
            <w:tcW w:w="1289" w:type="dxa"/>
            <w:noWrap w:val="0"/>
            <w:vAlign w:val="center"/>
          </w:tcPr>
          <w:p w14:paraId="47FDE46E">
            <w:pPr>
              <w:jc w:val="center"/>
              <w:rPr>
                <w:rFonts w:hint="eastAsia" w:ascii="宋体" w:hAnsi="宋体" w:eastAsia="宋体" w:cs="宋体"/>
                <w:color w:val="000000"/>
                <w:highlight w:val="none"/>
              </w:rPr>
            </w:pPr>
          </w:p>
        </w:tc>
        <w:tc>
          <w:tcPr>
            <w:tcW w:w="1149" w:type="dxa"/>
            <w:noWrap w:val="0"/>
            <w:vAlign w:val="center"/>
          </w:tcPr>
          <w:p w14:paraId="27E6A50A">
            <w:pPr>
              <w:jc w:val="center"/>
              <w:rPr>
                <w:rFonts w:hint="eastAsia" w:ascii="宋体" w:hAnsi="宋体" w:eastAsia="宋体" w:cs="宋体"/>
                <w:color w:val="000000"/>
                <w:highlight w:val="none"/>
              </w:rPr>
            </w:pPr>
          </w:p>
        </w:tc>
        <w:tc>
          <w:tcPr>
            <w:tcW w:w="1247" w:type="dxa"/>
            <w:noWrap w:val="0"/>
            <w:vAlign w:val="center"/>
          </w:tcPr>
          <w:p w14:paraId="16946140">
            <w:pPr>
              <w:jc w:val="center"/>
              <w:rPr>
                <w:rFonts w:hint="eastAsia" w:ascii="宋体" w:hAnsi="宋体" w:eastAsia="宋体" w:cs="宋体"/>
                <w:color w:val="000000"/>
                <w:highlight w:val="none"/>
              </w:rPr>
            </w:pPr>
          </w:p>
        </w:tc>
        <w:tc>
          <w:tcPr>
            <w:tcW w:w="1331" w:type="dxa"/>
            <w:noWrap w:val="0"/>
            <w:vAlign w:val="center"/>
          </w:tcPr>
          <w:p w14:paraId="35CB388B">
            <w:pPr>
              <w:jc w:val="center"/>
              <w:rPr>
                <w:rFonts w:hint="eastAsia" w:ascii="宋体" w:hAnsi="宋体" w:eastAsia="宋体" w:cs="宋体"/>
                <w:color w:val="000000"/>
                <w:highlight w:val="none"/>
              </w:rPr>
            </w:pPr>
          </w:p>
        </w:tc>
        <w:tc>
          <w:tcPr>
            <w:tcW w:w="1210" w:type="dxa"/>
            <w:noWrap w:val="0"/>
            <w:vAlign w:val="center"/>
          </w:tcPr>
          <w:p w14:paraId="26A9AB11">
            <w:pPr>
              <w:jc w:val="center"/>
              <w:rPr>
                <w:rFonts w:hint="eastAsia" w:ascii="宋体" w:hAnsi="宋体" w:eastAsia="宋体" w:cs="宋体"/>
                <w:color w:val="000000"/>
                <w:highlight w:val="none"/>
              </w:rPr>
            </w:pPr>
          </w:p>
        </w:tc>
        <w:tc>
          <w:tcPr>
            <w:tcW w:w="1150" w:type="dxa"/>
            <w:noWrap w:val="0"/>
            <w:vAlign w:val="center"/>
          </w:tcPr>
          <w:p w14:paraId="5A140422">
            <w:pPr>
              <w:jc w:val="center"/>
              <w:rPr>
                <w:rFonts w:hint="eastAsia" w:ascii="宋体" w:hAnsi="宋体" w:eastAsia="宋体" w:cs="宋体"/>
                <w:color w:val="000000"/>
                <w:highlight w:val="none"/>
              </w:rPr>
            </w:pPr>
          </w:p>
        </w:tc>
        <w:tc>
          <w:tcPr>
            <w:tcW w:w="1294" w:type="dxa"/>
            <w:noWrap w:val="0"/>
            <w:vAlign w:val="center"/>
          </w:tcPr>
          <w:p w14:paraId="23CD3165">
            <w:pPr>
              <w:jc w:val="center"/>
              <w:rPr>
                <w:rFonts w:hint="eastAsia" w:ascii="宋体" w:hAnsi="宋体" w:eastAsia="宋体" w:cs="宋体"/>
                <w:color w:val="000000"/>
                <w:highlight w:val="none"/>
              </w:rPr>
            </w:pPr>
          </w:p>
        </w:tc>
      </w:tr>
      <w:tr w14:paraId="47981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233894BB">
            <w:pPr>
              <w:jc w:val="center"/>
              <w:rPr>
                <w:rFonts w:hint="eastAsia" w:ascii="宋体" w:hAnsi="宋体" w:eastAsia="宋体" w:cs="宋体"/>
                <w:color w:val="000000"/>
                <w:highlight w:val="none"/>
              </w:rPr>
            </w:pPr>
          </w:p>
        </w:tc>
        <w:tc>
          <w:tcPr>
            <w:tcW w:w="1289" w:type="dxa"/>
            <w:noWrap w:val="0"/>
            <w:vAlign w:val="center"/>
          </w:tcPr>
          <w:p w14:paraId="2F20E9D9">
            <w:pPr>
              <w:jc w:val="center"/>
              <w:rPr>
                <w:rFonts w:hint="eastAsia" w:ascii="宋体" w:hAnsi="宋体" w:eastAsia="宋体" w:cs="宋体"/>
                <w:color w:val="000000"/>
                <w:highlight w:val="none"/>
              </w:rPr>
            </w:pPr>
          </w:p>
        </w:tc>
        <w:tc>
          <w:tcPr>
            <w:tcW w:w="1149" w:type="dxa"/>
            <w:noWrap w:val="0"/>
            <w:vAlign w:val="center"/>
          </w:tcPr>
          <w:p w14:paraId="430610DE">
            <w:pPr>
              <w:jc w:val="center"/>
              <w:rPr>
                <w:rFonts w:hint="eastAsia" w:ascii="宋体" w:hAnsi="宋体" w:eastAsia="宋体" w:cs="宋体"/>
                <w:color w:val="000000"/>
                <w:highlight w:val="none"/>
              </w:rPr>
            </w:pPr>
          </w:p>
        </w:tc>
        <w:tc>
          <w:tcPr>
            <w:tcW w:w="1247" w:type="dxa"/>
            <w:noWrap w:val="0"/>
            <w:vAlign w:val="center"/>
          </w:tcPr>
          <w:p w14:paraId="3A00A20D">
            <w:pPr>
              <w:jc w:val="center"/>
              <w:rPr>
                <w:rFonts w:hint="eastAsia" w:ascii="宋体" w:hAnsi="宋体" w:eastAsia="宋体" w:cs="宋体"/>
                <w:color w:val="000000"/>
                <w:highlight w:val="none"/>
              </w:rPr>
            </w:pPr>
          </w:p>
        </w:tc>
        <w:tc>
          <w:tcPr>
            <w:tcW w:w="1331" w:type="dxa"/>
            <w:noWrap w:val="0"/>
            <w:vAlign w:val="center"/>
          </w:tcPr>
          <w:p w14:paraId="5CDD9708">
            <w:pPr>
              <w:jc w:val="center"/>
              <w:rPr>
                <w:rFonts w:hint="eastAsia" w:ascii="宋体" w:hAnsi="宋体" w:eastAsia="宋体" w:cs="宋体"/>
                <w:color w:val="000000"/>
                <w:highlight w:val="none"/>
              </w:rPr>
            </w:pPr>
          </w:p>
        </w:tc>
        <w:tc>
          <w:tcPr>
            <w:tcW w:w="1210" w:type="dxa"/>
            <w:noWrap w:val="0"/>
            <w:vAlign w:val="center"/>
          </w:tcPr>
          <w:p w14:paraId="10A62031">
            <w:pPr>
              <w:jc w:val="center"/>
              <w:rPr>
                <w:rFonts w:hint="eastAsia" w:ascii="宋体" w:hAnsi="宋体" w:eastAsia="宋体" w:cs="宋体"/>
                <w:color w:val="000000"/>
                <w:highlight w:val="none"/>
              </w:rPr>
            </w:pPr>
          </w:p>
        </w:tc>
        <w:tc>
          <w:tcPr>
            <w:tcW w:w="1150" w:type="dxa"/>
            <w:noWrap w:val="0"/>
            <w:vAlign w:val="center"/>
          </w:tcPr>
          <w:p w14:paraId="0DBAD302">
            <w:pPr>
              <w:jc w:val="center"/>
              <w:rPr>
                <w:rFonts w:hint="eastAsia" w:ascii="宋体" w:hAnsi="宋体" w:eastAsia="宋体" w:cs="宋体"/>
                <w:color w:val="000000"/>
                <w:highlight w:val="none"/>
              </w:rPr>
            </w:pPr>
          </w:p>
        </w:tc>
        <w:tc>
          <w:tcPr>
            <w:tcW w:w="1294" w:type="dxa"/>
            <w:noWrap w:val="0"/>
            <w:vAlign w:val="center"/>
          </w:tcPr>
          <w:p w14:paraId="3BC9B36A">
            <w:pPr>
              <w:jc w:val="center"/>
              <w:rPr>
                <w:rFonts w:hint="eastAsia" w:ascii="宋体" w:hAnsi="宋体" w:eastAsia="宋体" w:cs="宋体"/>
                <w:color w:val="000000"/>
                <w:highlight w:val="none"/>
              </w:rPr>
            </w:pPr>
          </w:p>
        </w:tc>
      </w:tr>
      <w:tr w14:paraId="37C9C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67485ECE">
            <w:pPr>
              <w:jc w:val="center"/>
              <w:rPr>
                <w:rFonts w:hint="eastAsia" w:ascii="宋体" w:hAnsi="宋体" w:eastAsia="宋体" w:cs="宋体"/>
                <w:color w:val="000000"/>
                <w:highlight w:val="none"/>
              </w:rPr>
            </w:pPr>
          </w:p>
        </w:tc>
        <w:tc>
          <w:tcPr>
            <w:tcW w:w="1289" w:type="dxa"/>
            <w:noWrap w:val="0"/>
            <w:vAlign w:val="center"/>
          </w:tcPr>
          <w:p w14:paraId="50F3DB5C">
            <w:pPr>
              <w:jc w:val="center"/>
              <w:rPr>
                <w:rFonts w:hint="eastAsia" w:ascii="宋体" w:hAnsi="宋体" w:eastAsia="宋体" w:cs="宋体"/>
                <w:color w:val="000000"/>
                <w:highlight w:val="none"/>
              </w:rPr>
            </w:pPr>
          </w:p>
        </w:tc>
        <w:tc>
          <w:tcPr>
            <w:tcW w:w="1149" w:type="dxa"/>
            <w:noWrap w:val="0"/>
            <w:vAlign w:val="center"/>
          </w:tcPr>
          <w:p w14:paraId="33E172B3">
            <w:pPr>
              <w:jc w:val="center"/>
              <w:rPr>
                <w:rFonts w:hint="eastAsia" w:ascii="宋体" w:hAnsi="宋体" w:eastAsia="宋体" w:cs="宋体"/>
                <w:color w:val="000000"/>
                <w:highlight w:val="none"/>
              </w:rPr>
            </w:pPr>
          </w:p>
        </w:tc>
        <w:tc>
          <w:tcPr>
            <w:tcW w:w="1247" w:type="dxa"/>
            <w:noWrap w:val="0"/>
            <w:vAlign w:val="center"/>
          </w:tcPr>
          <w:p w14:paraId="30C7FC50">
            <w:pPr>
              <w:jc w:val="center"/>
              <w:rPr>
                <w:rFonts w:hint="eastAsia" w:ascii="宋体" w:hAnsi="宋体" w:eastAsia="宋体" w:cs="宋体"/>
                <w:color w:val="000000"/>
                <w:highlight w:val="none"/>
              </w:rPr>
            </w:pPr>
          </w:p>
        </w:tc>
        <w:tc>
          <w:tcPr>
            <w:tcW w:w="1331" w:type="dxa"/>
            <w:noWrap w:val="0"/>
            <w:vAlign w:val="center"/>
          </w:tcPr>
          <w:p w14:paraId="5379D462">
            <w:pPr>
              <w:jc w:val="center"/>
              <w:rPr>
                <w:rFonts w:hint="eastAsia" w:ascii="宋体" w:hAnsi="宋体" w:eastAsia="宋体" w:cs="宋体"/>
                <w:color w:val="000000"/>
                <w:highlight w:val="none"/>
              </w:rPr>
            </w:pPr>
          </w:p>
        </w:tc>
        <w:tc>
          <w:tcPr>
            <w:tcW w:w="1210" w:type="dxa"/>
            <w:noWrap w:val="0"/>
            <w:vAlign w:val="center"/>
          </w:tcPr>
          <w:p w14:paraId="3F3CFB60">
            <w:pPr>
              <w:jc w:val="center"/>
              <w:rPr>
                <w:rFonts w:hint="eastAsia" w:ascii="宋体" w:hAnsi="宋体" w:eastAsia="宋体" w:cs="宋体"/>
                <w:color w:val="000000"/>
                <w:highlight w:val="none"/>
              </w:rPr>
            </w:pPr>
          </w:p>
        </w:tc>
        <w:tc>
          <w:tcPr>
            <w:tcW w:w="1150" w:type="dxa"/>
            <w:noWrap w:val="0"/>
            <w:vAlign w:val="center"/>
          </w:tcPr>
          <w:p w14:paraId="17403890">
            <w:pPr>
              <w:jc w:val="center"/>
              <w:rPr>
                <w:rFonts w:hint="eastAsia" w:ascii="宋体" w:hAnsi="宋体" w:eastAsia="宋体" w:cs="宋体"/>
                <w:color w:val="000000"/>
                <w:highlight w:val="none"/>
              </w:rPr>
            </w:pPr>
          </w:p>
        </w:tc>
        <w:tc>
          <w:tcPr>
            <w:tcW w:w="1294" w:type="dxa"/>
            <w:noWrap w:val="0"/>
            <w:vAlign w:val="center"/>
          </w:tcPr>
          <w:p w14:paraId="747D9DDC">
            <w:pPr>
              <w:jc w:val="center"/>
              <w:rPr>
                <w:rFonts w:hint="eastAsia" w:ascii="宋体" w:hAnsi="宋体" w:eastAsia="宋体" w:cs="宋体"/>
                <w:color w:val="000000"/>
                <w:highlight w:val="none"/>
              </w:rPr>
            </w:pPr>
          </w:p>
        </w:tc>
      </w:tr>
      <w:tr w14:paraId="5AEE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31C31015">
            <w:pPr>
              <w:jc w:val="center"/>
              <w:rPr>
                <w:rFonts w:hint="eastAsia" w:ascii="宋体" w:hAnsi="宋体" w:eastAsia="宋体" w:cs="宋体"/>
                <w:color w:val="000000"/>
                <w:highlight w:val="none"/>
              </w:rPr>
            </w:pPr>
          </w:p>
        </w:tc>
        <w:tc>
          <w:tcPr>
            <w:tcW w:w="1289" w:type="dxa"/>
            <w:noWrap w:val="0"/>
            <w:vAlign w:val="center"/>
          </w:tcPr>
          <w:p w14:paraId="7BC6BF09">
            <w:pPr>
              <w:jc w:val="center"/>
              <w:rPr>
                <w:rFonts w:hint="eastAsia" w:ascii="宋体" w:hAnsi="宋体" w:eastAsia="宋体" w:cs="宋体"/>
                <w:color w:val="000000"/>
                <w:highlight w:val="none"/>
              </w:rPr>
            </w:pPr>
          </w:p>
        </w:tc>
        <w:tc>
          <w:tcPr>
            <w:tcW w:w="1149" w:type="dxa"/>
            <w:noWrap w:val="0"/>
            <w:vAlign w:val="center"/>
          </w:tcPr>
          <w:p w14:paraId="598288D9">
            <w:pPr>
              <w:jc w:val="center"/>
              <w:rPr>
                <w:rFonts w:hint="eastAsia" w:ascii="宋体" w:hAnsi="宋体" w:eastAsia="宋体" w:cs="宋体"/>
                <w:color w:val="000000"/>
                <w:highlight w:val="none"/>
              </w:rPr>
            </w:pPr>
          </w:p>
        </w:tc>
        <w:tc>
          <w:tcPr>
            <w:tcW w:w="1247" w:type="dxa"/>
            <w:noWrap w:val="0"/>
            <w:vAlign w:val="center"/>
          </w:tcPr>
          <w:p w14:paraId="7E4350EF">
            <w:pPr>
              <w:jc w:val="center"/>
              <w:rPr>
                <w:rFonts w:hint="eastAsia" w:ascii="宋体" w:hAnsi="宋体" w:eastAsia="宋体" w:cs="宋体"/>
                <w:color w:val="000000"/>
                <w:highlight w:val="none"/>
              </w:rPr>
            </w:pPr>
          </w:p>
        </w:tc>
        <w:tc>
          <w:tcPr>
            <w:tcW w:w="1331" w:type="dxa"/>
            <w:noWrap w:val="0"/>
            <w:vAlign w:val="center"/>
          </w:tcPr>
          <w:p w14:paraId="390E2E5D">
            <w:pPr>
              <w:jc w:val="center"/>
              <w:rPr>
                <w:rFonts w:hint="eastAsia" w:ascii="宋体" w:hAnsi="宋体" w:eastAsia="宋体" w:cs="宋体"/>
                <w:color w:val="000000"/>
                <w:highlight w:val="none"/>
              </w:rPr>
            </w:pPr>
          </w:p>
        </w:tc>
        <w:tc>
          <w:tcPr>
            <w:tcW w:w="1210" w:type="dxa"/>
            <w:noWrap w:val="0"/>
            <w:vAlign w:val="center"/>
          </w:tcPr>
          <w:p w14:paraId="719FF607">
            <w:pPr>
              <w:jc w:val="center"/>
              <w:rPr>
                <w:rFonts w:hint="eastAsia" w:ascii="宋体" w:hAnsi="宋体" w:eastAsia="宋体" w:cs="宋体"/>
                <w:color w:val="000000"/>
                <w:highlight w:val="none"/>
              </w:rPr>
            </w:pPr>
          </w:p>
        </w:tc>
        <w:tc>
          <w:tcPr>
            <w:tcW w:w="1150" w:type="dxa"/>
            <w:noWrap w:val="0"/>
            <w:vAlign w:val="center"/>
          </w:tcPr>
          <w:p w14:paraId="766CF88F">
            <w:pPr>
              <w:jc w:val="center"/>
              <w:rPr>
                <w:rFonts w:hint="eastAsia" w:ascii="宋体" w:hAnsi="宋体" w:eastAsia="宋体" w:cs="宋体"/>
                <w:color w:val="000000"/>
                <w:highlight w:val="none"/>
              </w:rPr>
            </w:pPr>
          </w:p>
        </w:tc>
        <w:tc>
          <w:tcPr>
            <w:tcW w:w="1294" w:type="dxa"/>
            <w:noWrap w:val="0"/>
            <w:vAlign w:val="center"/>
          </w:tcPr>
          <w:p w14:paraId="13140D55">
            <w:pPr>
              <w:jc w:val="center"/>
              <w:rPr>
                <w:rFonts w:hint="eastAsia" w:ascii="宋体" w:hAnsi="宋体" w:eastAsia="宋体" w:cs="宋体"/>
                <w:color w:val="000000"/>
                <w:highlight w:val="none"/>
              </w:rPr>
            </w:pPr>
          </w:p>
        </w:tc>
      </w:tr>
      <w:tr w14:paraId="7CA0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1CA229A">
            <w:pPr>
              <w:jc w:val="center"/>
              <w:rPr>
                <w:rFonts w:hint="eastAsia" w:ascii="宋体" w:hAnsi="宋体" w:eastAsia="宋体" w:cs="宋体"/>
                <w:color w:val="000000"/>
                <w:highlight w:val="none"/>
              </w:rPr>
            </w:pPr>
          </w:p>
        </w:tc>
        <w:tc>
          <w:tcPr>
            <w:tcW w:w="1289" w:type="dxa"/>
            <w:noWrap w:val="0"/>
            <w:vAlign w:val="center"/>
          </w:tcPr>
          <w:p w14:paraId="2AD30CB2">
            <w:pPr>
              <w:jc w:val="center"/>
              <w:rPr>
                <w:rFonts w:hint="eastAsia" w:ascii="宋体" w:hAnsi="宋体" w:eastAsia="宋体" w:cs="宋体"/>
                <w:color w:val="000000"/>
                <w:highlight w:val="none"/>
              </w:rPr>
            </w:pPr>
          </w:p>
        </w:tc>
        <w:tc>
          <w:tcPr>
            <w:tcW w:w="1149" w:type="dxa"/>
            <w:noWrap w:val="0"/>
            <w:vAlign w:val="center"/>
          </w:tcPr>
          <w:p w14:paraId="04D7529D">
            <w:pPr>
              <w:jc w:val="center"/>
              <w:rPr>
                <w:rFonts w:hint="eastAsia" w:ascii="宋体" w:hAnsi="宋体" w:eastAsia="宋体" w:cs="宋体"/>
                <w:color w:val="000000"/>
                <w:highlight w:val="none"/>
              </w:rPr>
            </w:pPr>
          </w:p>
        </w:tc>
        <w:tc>
          <w:tcPr>
            <w:tcW w:w="1247" w:type="dxa"/>
            <w:noWrap w:val="0"/>
            <w:vAlign w:val="center"/>
          </w:tcPr>
          <w:p w14:paraId="1B3CB3FF">
            <w:pPr>
              <w:jc w:val="center"/>
              <w:rPr>
                <w:rFonts w:hint="eastAsia" w:ascii="宋体" w:hAnsi="宋体" w:eastAsia="宋体" w:cs="宋体"/>
                <w:color w:val="000000"/>
                <w:highlight w:val="none"/>
              </w:rPr>
            </w:pPr>
          </w:p>
        </w:tc>
        <w:tc>
          <w:tcPr>
            <w:tcW w:w="1331" w:type="dxa"/>
            <w:noWrap w:val="0"/>
            <w:vAlign w:val="center"/>
          </w:tcPr>
          <w:p w14:paraId="3D9BC03F">
            <w:pPr>
              <w:jc w:val="center"/>
              <w:rPr>
                <w:rFonts w:hint="eastAsia" w:ascii="宋体" w:hAnsi="宋体" w:eastAsia="宋体" w:cs="宋体"/>
                <w:color w:val="000000"/>
                <w:highlight w:val="none"/>
              </w:rPr>
            </w:pPr>
          </w:p>
        </w:tc>
        <w:tc>
          <w:tcPr>
            <w:tcW w:w="1210" w:type="dxa"/>
            <w:noWrap w:val="0"/>
            <w:vAlign w:val="center"/>
          </w:tcPr>
          <w:p w14:paraId="7E5AF1A7">
            <w:pPr>
              <w:jc w:val="center"/>
              <w:rPr>
                <w:rFonts w:hint="eastAsia" w:ascii="宋体" w:hAnsi="宋体" w:eastAsia="宋体" w:cs="宋体"/>
                <w:color w:val="000000"/>
                <w:highlight w:val="none"/>
              </w:rPr>
            </w:pPr>
          </w:p>
        </w:tc>
        <w:tc>
          <w:tcPr>
            <w:tcW w:w="1150" w:type="dxa"/>
            <w:noWrap w:val="0"/>
            <w:vAlign w:val="center"/>
          </w:tcPr>
          <w:p w14:paraId="377B3189">
            <w:pPr>
              <w:jc w:val="center"/>
              <w:rPr>
                <w:rFonts w:hint="eastAsia" w:ascii="宋体" w:hAnsi="宋体" w:eastAsia="宋体" w:cs="宋体"/>
                <w:color w:val="000000"/>
                <w:highlight w:val="none"/>
              </w:rPr>
            </w:pPr>
          </w:p>
        </w:tc>
        <w:tc>
          <w:tcPr>
            <w:tcW w:w="1294" w:type="dxa"/>
            <w:noWrap w:val="0"/>
            <w:vAlign w:val="center"/>
          </w:tcPr>
          <w:p w14:paraId="3E26FEC8">
            <w:pPr>
              <w:jc w:val="center"/>
              <w:rPr>
                <w:rFonts w:hint="eastAsia" w:ascii="宋体" w:hAnsi="宋体" w:eastAsia="宋体" w:cs="宋体"/>
                <w:color w:val="000000"/>
                <w:highlight w:val="none"/>
              </w:rPr>
            </w:pPr>
          </w:p>
        </w:tc>
      </w:tr>
      <w:tr w14:paraId="4576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A82377A">
            <w:pPr>
              <w:jc w:val="center"/>
              <w:rPr>
                <w:rFonts w:hint="eastAsia" w:ascii="宋体" w:hAnsi="宋体" w:eastAsia="宋体" w:cs="宋体"/>
                <w:color w:val="000000"/>
                <w:highlight w:val="none"/>
              </w:rPr>
            </w:pPr>
          </w:p>
        </w:tc>
        <w:tc>
          <w:tcPr>
            <w:tcW w:w="1289" w:type="dxa"/>
            <w:noWrap w:val="0"/>
            <w:vAlign w:val="center"/>
          </w:tcPr>
          <w:p w14:paraId="3CC5AC7F">
            <w:pPr>
              <w:jc w:val="center"/>
              <w:rPr>
                <w:rFonts w:hint="eastAsia" w:ascii="宋体" w:hAnsi="宋体" w:eastAsia="宋体" w:cs="宋体"/>
                <w:color w:val="000000"/>
                <w:highlight w:val="none"/>
              </w:rPr>
            </w:pPr>
          </w:p>
        </w:tc>
        <w:tc>
          <w:tcPr>
            <w:tcW w:w="1149" w:type="dxa"/>
            <w:noWrap w:val="0"/>
            <w:vAlign w:val="center"/>
          </w:tcPr>
          <w:p w14:paraId="4C28CEC1">
            <w:pPr>
              <w:jc w:val="center"/>
              <w:rPr>
                <w:rFonts w:hint="eastAsia" w:ascii="宋体" w:hAnsi="宋体" w:eastAsia="宋体" w:cs="宋体"/>
                <w:color w:val="000000"/>
                <w:highlight w:val="none"/>
              </w:rPr>
            </w:pPr>
          </w:p>
        </w:tc>
        <w:tc>
          <w:tcPr>
            <w:tcW w:w="1247" w:type="dxa"/>
            <w:noWrap w:val="0"/>
            <w:vAlign w:val="center"/>
          </w:tcPr>
          <w:p w14:paraId="639ACD2E">
            <w:pPr>
              <w:jc w:val="center"/>
              <w:rPr>
                <w:rFonts w:hint="eastAsia" w:ascii="宋体" w:hAnsi="宋体" w:eastAsia="宋体" w:cs="宋体"/>
                <w:color w:val="000000"/>
                <w:highlight w:val="none"/>
              </w:rPr>
            </w:pPr>
          </w:p>
        </w:tc>
        <w:tc>
          <w:tcPr>
            <w:tcW w:w="1331" w:type="dxa"/>
            <w:noWrap w:val="0"/>
            <w:vAlign w:val="center"/>
          </w:tcPr>
          <w:p w14:paraId="40B4491C">
            <w:pPr>
              <w:jc w:val="center"/>
              <w:rPr>
                <w:rFonts w:hint="eastAsia" w:ascii="宋体" w:hAnsi="宋体" w:eastAsia="宋体" w:cs="宋体"/>
                <w:color w:val="000000"/>
                <w:highlight w:val="none"/>
              </w:rPr>
            </w:pPr>
          </w:p>
        </w:tc>
        <w:tc>
          <w:tcPr>
            <w:tcW w:w="1210" w:type="dxa"/>
            <w:noWrap w:val="0"/>
            <w:vAlign w:val="center"/>
          </w:tcPr>
          <w:p w14:paraId="4EDB6C10">
            <w:pPr>
              <w:jc w:val="center"/>
              <w:rPr>
                <w:rFonts w:hint="eastAsia" w:ascii="宋体" w:hAnsi="宋体" w:eastAsia="宋体" w:cs="宋体"/>
                <w:color w:val="000000"/>
                <w:highlight w:val="none"/>
              </w:rPr>
            </w:pPr>
          </w:p>
        </w:tc>
        <w:tc>
          <w:tcPr>
            <w:tcW w:w="1150" w:type="dxa"/>
            <w:noWrap w:val="0"/>
            <w:vAlign w:val="center"/>
          </w:tcPr>
          <w:p w14:paraId="4D9F6C75">
            <w:pPr>
              <w:jc w:val="center"/>
              <w:rPr>
                <w:rFonts w:hint="eastAsia" w:ascii="宋体" w:hAnsi="宋体" w:eastAsia="宋体" w:cs="宋体"/>
                <w:color w:val="000000"/>
                <w:highlight w:val="none"/>
              </w:rPr>
            </w:pPr>
          </w:p>
        </w:tc>
        <w:tc>
          <w:tcPr>
            <w:tcW w:w="1294" w:type="dxa"/>
            <w:noWrap w:val="0"/>
            <w:vAlign w:val="center"/>
          </w:tcPr>
          <w:p w14:paraId="658599D8">
            <w:pPr>
              <w:jc w:val="center"/>
              <w:rPr>
                <w:rFonts w:hint="eastAsia" w:ascii="宋体" w:hAnsi="宋体" w:eastAsia="宋体" w:cs="宋体"/>
                <w:color w:val="000000"/>
                <w:highlight w:val="none"/>
              </w:rPr>
            </w:pPr>
          </w:p>
        </w:tc>
      </w:tr>
      <w:tr w14:paraId="4B98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49D8FB7">
            <w:pPr>
              <w:jc w:val="center"/>
              <w:rPr>
                <w:rFonts w:hint="eastAsia" w:ascii="宋体" w:hAnsi="宋体" w:eastAsia="宋体" w:cs="宋体"/>
                <w:color w:val="000000"/>
                <w:highlight w:val="none"/>
              </w:rPr>
            </w:pPr>
          </w:p>
        </w:tc>
        <w:tc>
          <w:tcPr>
            <w:tcW w:w="1289" w:type="dxa"/>
            <w:noWrap w:val="0"/>
            <w:vAlign w:val="center"/>
          </w:tcPr>
          <w:p w14:paraId="00894A61">
            <w:pPr>
              <w:jc w:val="center"/>
              <w:rPr>
                <w:rFonts w:hint="eastAsia" w:ascii="宋体" w:hAnsi="宋体" w:eastAsia="宋体" w:cs="宋体"/>
                <w:color w:val="000000"/>
                <w:highlight w:val="none"/>
              </w:rPr>
            </w:pPr>
          </w:p>
        </w:tc>
        <w:tc>
          <w:tcPr>
            <w:tcW w:w="1149" w:type="dxa"/>
            <w:noWrap w:val="0"/>
            <w:vAlign w:val="center"/>
          </w:tcPr>
          <w:p w14:paraId="29B0E882">
            <w:pPr>
              <w:jc w:val="center"/>
              <w:rPr>
                <w:rFonts w:hint="eastAsia" w:ascii="宋体" w:hAnsi="宋体" w:eastAsia="宋体" w:cs="宋体"/>
                <w:color w:val="000000"/>
                <w:highlight w:val="none"/>
              </w:rPr>
            </w:pPr>
          </w:p>
        </w:tc>
        <w:tc>
          <w:tcPr>
            <w:tcW w:w="1247" w:type="dxa"/>
            <w:noWrap w:val="0"/>
            <w:vAlign w:val="center"/>
          </w:tcPr>
          <w:p w14:paraId="6F749D64">
            <w:pPr>
              <w:jc w:val="center"/>
              <w:rPr>
                <w:rFonts w:hint="eastAsia" w:ascii="宋体" w:hAnsi="宋体" w:eastAsia="宋体" w:cs="宋体"/>
                <w:color w:val="000000"/>
                <w:highlight w:val="none"/>
              </w:rPr>
            </w:pPr>
          </w:p>
        </w:tc>
        <w:tc>
          <w:tcPr>
            <w:tcW w:w="1331" w:type="dxa"/>
            <w:noWrap w:val="0"/>
            <w:vAlign w:val="center"/>
          </w:tcPr>
          <w:p w14:paraId="32218C84">
            <w:pPr>
              <w:jc w:val="center"/>
              <w:rPr>
                <w:rFonts w:hint="eastAsia" w:ascii="宋体" w:hAnsi="宋体" w:eastAsia="宋体" w:cs="宋体"/>
                <w:color w:val="000000"/>
                <w:highlight w:val="none"/>
              </w:rPr>
            </w:pPr>
          </w:p>
        </w:tc>
        <w:tc>
          <w:tcPr>
            <w:tcW w:w="1210" w:type="dxa"/>
            <w:noWrap w:val="0"/>
            <w:vAlign w:val="center"/>
          </w:tcPr>
          <w:p w14:paraId="004F76D1">
            <w:pPr>
              <w:jc w:val="center"/>
              <w:rPr>
                <w:rFonts w:hint="eastAsia" w:ascii="宋体" w:hAnsi="宋体" w:eastAsia="宋体" w:cs="宋体"/>
                <w:color w:val="000000"/>
                <w:highlight w:val="none"/>
              </w:rPr>
            </w:pPr>
          </w:p>
        </w:tc>
        <w:tc>
          <w:tcPr>
            <w:tcW w:w="1150" w:type="dxa"/>
            <w:noWrap w:val="0"/>
            <w:vAlign w:val="center"/>
          </w:tcPr>
          <w:p w14:paraId="54F2EEEC">
            <w:pPr>
              <w:jc w:val="center"/>
              <w:rPr>
                <w:rFonts w:hint="eastAsia" w:ascii="宋体" w:hAnsi="宋体" w:eastAsia="宋体" w:cs="宋体"/>
                <w:color w:val="000000"/>
                <w:highlight w:val="none"/>
              </w:rPr>
            </w:pPr>
          </w:p>
        </w:tc>
        <w:tc>
          <w:tcPr>
            <w:tcW w:w="1294" w:type="dxa"/>
            <w:noWrap w:val="0"/>
            <w:vAlign w:val="center"/>
          </w:tcPr>
          <w:p w14:paraId="2064FC19">
            <w:pPr>
              <w:jc w:val="center"/>
              <w:rPr>
                <w:rFonts w:hint="eastAsia" w:ascii="宋体" w:hAnsi="宋体" w:eastAsia="宋体" w:cs="宋体"/>
                <w:color w:val="000000"/>
                <w:highlight w:val="none"/>
              </w:rPr>
            </w:pPr>
          </w:p>
        </w:tc>
      </w:tr>
      <w:tr w14:paraId="3155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79B9F74A">
            <w:pPr>
              <w:jc w:val="center"/>
              <w:rPr>
                <w:rFonts w:hint="eastAsia" w:ascii="宋体" w:hAnsi="宋体" w:eastAsia="宋体" w:cs="宋体"/>
                <w:color w:val="000000"/>
                <w:highlight w:val="none"/>
              </w:rPr>
            </w:pPr>
          </w:p>
        </w:tc>
        <w:tc>
          <w:tcPr>
            <w:tcW w:w="1289" w:type="dxa"/>
            <w:noWrap w:val="0"/>
            <w:vAlign w:val="center"/>
          </w:tcPr>
          <w:p w14:paraId="50F693AB">
            <w:pPr>
              <w:jc w:val="center"/>
              <w:rPr>
                <w:rFonts w:hint="eastAsia" w:ascii="宋体" w:hAnsi="宋体" w:eastAsia="宋体" w:cs="宋体"/>
                <w:color w:val="000000"/>
                <w:highlight w:val="none"/>
              </w:rPr>
            </w:pPr>
          </w:p>
        </w:tc>
        <w:tc>
          <w:tcPr>
            <w:tcW w:w="1149" w:type="dxa"/>
            <w:noWrap w:val="0"/>
            <w:vAlign w:val="center"/>
          </w:tcPr>
          <w:p w14:paraId="00E5083F">
            <w:pPr>
              <w:jc w:val="center"/>
              <w:rPr>
                <w:rFonts w:hint="eastAsia" w:ascii="宋体" w:hAnsi="宋体" w:eastAsia="宋体" w:cs="宋体"/>
                <w:color w:val="000000"/>
                <w:highlight w:val="none"/>
              </w:rPr>
            </w:pPr>
          </w:p>
        </w:tc>
        <w:tc>
          <w:tcPr>
            <w:tcW w:w="1247" w:type="dxa"/>
            <w:noWrap w:val="0"/>
            <w:vAlign w:val="center"/>
          </w:tcPr>
          <w:p w14:paraId="2C1D0C8F">
            <w:pPr>
              <w:jc w:val="center"/>
              <w:rPr>
                <w:rFonts w:hint="eastAsia" w:ascii="宋体" w:hAnsi="宋体" w:eastAsia="宋体" w:cs="宋体"/>
                <w:color w:val="000000"/>
                <w:highlight w:val="none"/>
              </w:rPr>
            </w:pPr>
          </w:p>
        </w:tc>
        <w:tc>
          <w:tcPr>
            <w:tcW w:w="1331" w:type="dxa"/>
            <w:noWrap w:val="0"/>
            <w:vAlign w:val="center"/>
          </w:tcPr>
          <w:p w14:paraId="776DF6B9">
            <w:pPr>
              <w:jc w:val="center"/>
              <w:rPr>
                <w:rFonts w:hint="eastAsia" w:ascii="宋体" w:hAnsi="宋体" w:eastAsia="宋体" w:cs="宋体"/>
                <w:color w:val="000000"/>
                <w:highlight w:val="none"/>
              </w:rPr>
            </w:pPr>
          </w:p>
        </w:tc>
        <w:tc>
          <w:tcPr>
            <w:tcW w:w="1210" w:type="dxa"/>
            <w:noWrap w:val="0"/>
            <w:vAlign w:val="center"/>
          </w:tcPr>
          <w:p w14:paraId="49B2F78A">
            <w:pPr>
              <w:jc w:val="center"/>
              <w:rPr>
                <w:rFonts w:hint="eastAsia" w:ascii="宋体" w:hAnsi="宋体" w:eastAsia="宋体" w:cs="宋体"/>
                <w:color w:val="000000"/>
                <w:highlight w:val="none"/>
              </w:rPr>
            </w:pPr>
          </w:p>
        </w:tc>
        <w:tc>
          <w:tcPr>
            <w:tcW w:w="1150" w:type="dxa"/>
            <w:noWrap w:val="0"/>
            <w:vAlign w:val="center"/>
          </w:tcPr>
          <w:p w14:paraId="27AB80B9">
            <w:pPr>
              <w:jc w:val="center"/>
              <w:rPr>
                <w:rFonts w:hint="eastAsia" w:ascii="宋体" w:hAnsi="宋体" w:eastAsia="宋体" w:cs="宋体"/>
                <w:color w:val="000000"/>
                <w:highlight w:val="none"/>
              </w:rPr>
            </w:pPr>
          </w:p>
        </w:tc>
        <w:tc>
          <w:tcPr>
            <w:tcW w:w="1294" w:type="dxa"/>
            <w:noWrap w:val="0"/>
            <w:vAlign w:val="center"/>
          </w:tcPr>
          <w:p w14:paraId="2C0A79D7">
            <w:pPr>
              <w:jc w:val="center"/>
              <w:rPr>
                <w:rFonts w:hint="eastAsia" w:ascii="宋体" w:hAnsi="宋体" w:eastAsia="宋体" w:cs="宋体"/>
                <w:color w:val="000000"/>
                <w:highlight w:val="none"/>
              </w:rPr>
            </w:pPr>
          </w:p>
        </w:tc>
      </w:tr>
      <w:tr w14:paraId="15A3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7AE93FF7">
            <w:pPr>
              <w:jc w:val="center"/>
              <w:rPr>
                <w:rFonts w:hint="eastAsia" w:ascii="宋体" w:hAnsi="宋体" w:eastAsia="宋体" w:cs="宋体"/>
                <w:color w:val="000000"/>
                <w:highlight w:val="none"/>
              </w:rPr>
            </w:pPr>
          </w:p>
        </w:tc>
        <w:tc>
          <w:tcPr>
            <w:tcW w:w="1289" w:type="dxa"/>
            <w:noWrap w:val="0"/>
            <w:vAlign w:val="center"/>
          </w:tcPr>
          <w:p w14:paraId="740843A4">
            <w:pPr>
              <w:jc w:val="center"/>
              <w:rPr>
                <w:rFonts w:hint="eastAsia" w:ascii="宋体" w:hAnsi="宋体" w:eastAsia="宋体" w:cs="宋体"/>
                <w:color w:val="000000"/>
                <w:highlight w:val="none"/>
              </w:rPr>
            </w:pPr>
          </w:p>
        </w:tc>
        <w:tc>
          <w:tcPr>
            <w:tcW w:w="1149" w:type="dxa"/>
            <w:noWrap w:val="0"/>
            <w:vAlign w:val="center"/>
          </w:tcPr>
          <w:p w14:paraId="0A762C17">
            <w:pPr>
              <w:jc w:val="center"/>
              <w:rPr>
                <w:rFonts w:hint="eastAsia" w:ascii="宋体" w:hAnsi="宋体" w:eastAsia="宋体" w:cs="宋体"/>
                <w:color w:val="000000"/>
                <w:highlight w:val="none"/>
              </w:rPr>
            </w:pPr>
          </w:p>
        </w:tc>
        <w:tc>
          <w:tcPr>
            <w:tcW w:w="1247" w:type="dxa"/>
            <w:noWrap w:val="0"/>
            <w:vAlign w:val="center"/>
          </w:tcPr>
          <w:p w14:paraId="12EB209C">
            <w:pPr>
              <w:jc w:val="center"/>
              <w:rPr>
                <w:rFonts w:hint="eastAsia" w:ascii="宋体" w:hAnsi="宋体" w:eastAsia="宋体" w:cs="宋体"/>
                <w:color w:val="000000"/>
                <w:highlight w:val="none"/>
              </w:rPr>
            </w:pPr>
          </w:p>
        </w:tc>
        <w:tc>
          <w:tcPr>
            <w:tcW w:w="1331" w:type="dxa"/>
            <w:noWrap w:val="0"/>
            <w:vAlign w:val="center"/>
          </w:tcPr>
          <w:p w14:paraId="4895C269">
            <w:pPr>
              <w:jc w:val="center"/>
              <w:rPr>
                <w:rFonts w:hint="eastAsia" w:ascii="宋体" w:hAnsi="宋体" w:eastAsia="宋体" w:cs="宋体"/>
                <w:color w:val="000000"/>
                <w:highlight w:val="none"/>
              </w:rPr>
            </w:pPr>
          </w:p>
        </w:tc>
        <w:tc>
          <w:tcPr>
            <w:tcW w:w="1210" w:type="dxa"/>
            <w:noWrap w:val="0"/>
            <w:vAlign w:val="center"/>
          </w:tcPr>
          <w:p w14:paraId="7A58B8B3">
            <w:pPr>
              <w:jc w:val="center"/>
              <w:rPr>
                <w:rFonts w:hint="eastAsia" w:ascii="宋体" w:hAnsi="宋体" w:eastAsia="宋体" w:cs="宋体"/>
                <w:color w:val="000000"/>
                <w:highlight w:val="none"/>
              </w:rPr>
            </w:pPr>
          </w:p>
        </w:tc>
        <w:tc>
          <w:tcPr>
            <w:tcW w:w="1150" w:type="dxa"/>
            <w:noWrap w:val="0"/>
            <w:vAlign w:val="center"/>
          </w:tcPr>
          <w:p w14:paraId="1028923A">
            <w:pPr>
              <w:jc w:val="center"/>
              <w:rPr>
                <w:rFonts w:hint="eastAsia" w:ascii="宋体" w:hAnsi="宋体" w:eastAsia="宋体" w:cs="宋体"/>
                <w:color w:val="000000"/>
                <w:highlight w:val="none"/>
              </w:rPr>
            </w:pPr>
          </w:p>
        </w:tc>
        <w:tc>
          <w:tcPr>
            <w:tcW w:w="1294" w:type="dxa"/>
            <w:noWrap w:val="0"/>
            <w:vAlign w:val="center"/>
          </w:tcPr>
          <w:p w14:paraId="13E11CEB">
            <w:pPr>
              <w:jc w:val="center"/>
              <w:rPr>
                <w:rFonts w:hint="eastAsia" w:ascii="宋体" w:hAnsi="宋体" w:eastAsia="宋体" w:cs="宋体"/>
                <w:color w:val="000000"/>
                <w:highlight w:val="none"/>
              </w:rPr>
            </w:pPr>
          </w:p>
        </w:tc>
      </w:tr>
      <w:tr w14:paraId="717D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5A4E99EA">
            <w:pPr>
              <w:jc w:val="center"/>
              <w:rPr>
                <w:rFonts w:hint="eastAsia" w:ascii="宋体" w:hAnsi="宋体" w:eastAsia="宋体" w:cs="宋体"/>
                <w:color w:val="000000"/>
                <w:highlight w:val="none"/>
              </w:rPr>
            </w:pPr>
          </w:p>
        </w:tc>
        <w:tc>
          <w:tcPr>
            <w:tcW w:w="1289" w:type="dxa"/>
            <w:noWrap w:val="0"/>
            <w:vAlign w:val="center"/>
          </w:tcPr>
          <w:p w14:paraId="3F417E89">
            <w:pPr>
              <w:jc w:val="center"/>
              <w:rPr>
                <w:rFonts w:hint="eastAsia" w:ascii="宋体" w:hAnsi="宋体" w:eastAsia="宋体" w:cs="宋体"/>
                <w:color w:val="000000"/>
                <w:highlight w:val="none"/>
              </w:rPr>
            </w:pPr>
          </w:p>
        </w:tc>
        <w:tc>
          <w:tcPr>
            <w:tcW w:w="1149" w:type="dxa"/>
            <w:noWrap w:val="0"/>
            <w:vAlign w:val="center"/>
          </w:tcPr>
          <w:p w14:paraId="6E60002F">
            <w:pPr>
              <w:jc w:val="center"/>
              <w:rPr>
                <w:rFonts w:hint="eastAsia" w:ascii="宋体" w:hAnsi="宋体" w:eastAsia="宋体" w:cs="宋体"/>
                <w:color w:val="000000"/>
                <w:highlight w:val="none"/>
              </w:rPr>
            </w:pPr>
          </w:p>
        </w:tc>
        <w:tc>
          <w:tcPr>
            <w:tcW w:w="1247" w:type="dxa"/>
            <w:noWrap w:val="0"/>
            <w:vAlign w:val="center"/>
          </w:tcPr>
          <w:p w14:paraId="18964D6C">
            <w:pPr>
              <w:jc w:val="center"/>
              <w:rPr>
                <w:rFonts w:hint="eastAsia" w:ascii="宋体" w:hAnsi="宋体" w:eastAsia="宋体" w:cs="宋体"/>
                <w:color w:val="000000"/>
                <w:highlight w:val="none"/>
              </w:rPr>
            </w:pPr>
          </w:p>
        </w:tc>
        <w:tc>
          <w:tcPr>
            <w:tcW w:w="1331" w:type="dxa"/>
            <w:noWrap w:val="0"/>
            <w:vAlign w:val="center"/>
          </w:tcPr>
          <w:p w14:paraId="560B04FE">
            <w:pPr>
              <w:jc w:val="center"/>
              <w:rPr>
                <w:rFonts w:hint="eastAsia" w:ascii="宋体" w:hAnsi="宋体" w:eastAsia="宋体" w:cs="宋体"/>
                <w:color w:val="000000"/>
                <w:highlight w:val="none"/>
              </w:rPr>
            </w:pPr>
          </w:p>
        </w:tc>
        <w:tc>
          <w:tcPr>
            <w:tcW w:w="1210" w:type="dxa"/>
            <w:noWrap w:val="0"/>
            <w:vAlign w:val="center"/>
          </w:tcPr>
          <w:p w14:paraId="25C3AA61">
            <w:pPr>
              <w:jc w:val="center"/>
              <w:rPr>
                <w:rFonts w:hint="eastAsia" w:ascii="宋体" w:hAnsi="宋体" w:eastAsia="宋体" w:cs="宋体"/>
                <w:color w:val="000000"/>
                <w:highlight w:val="none"/>
              </w:rPr>
            </w:pPr>
          </w:p>
        </w:tc>
        <w:tc>
          <w:tcPr>
            <w:tcW w:w="1150" w:type="dxa"/>
            <w:noWrap w:val="0"/>
            <w:vAlign w:val="center"/>
          </w:tcPr>
          <w:p w14:paraId="6FA0E2E7">
            <w:pPr>
              <w:jc w:val="center"/>
              <w:rPr>
                <w:rFonts w:hint="eastAsia" w:ascii="宋体" w:hAnsi="宋体" w:eastAsia="宋体" w:cs="宋体"/>
                <w:color w:val="000000"/>
                <w:highlight w:val="none"/>
              </w:rPr>
            </w:pPr>
          </w:p>
        </w:tc>
        <w:tc>
          <w:tcPr>
            <w:tcW w:w="1294" w:type="dxa"/>
            <w:noWrap w:val="0"/>
            <w:vAlign w:val="center"/>
          </w:tcPr>
          <w:p w14:paraId="3013514C">
            <w:pPr>
              <w:jc w:val="center"/>
              <w:rPr>
                <w:rFonts w:hint="eastAsia" w:ascii="宋体" w:hAnsi="宋体" w:eastAsia="宋体" w:cs="宋体"/>
                <w:color w:val="000000"/>
                <w:highlight w:val="none"/>
              </w:rPr>
            </w:pPr>
          </w:p>
        </w:tc>
      </w:tr>
      <w:tr w14:paraId="07D8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CCC7CA5">
            <w:pPr>
              <w:jc w:val="center"/>
              <w:rPr>
                <w:rFonts w:hint="eastAsia" w:ascii="宋体" w:hAnsi="宋体" w:eastAsia="宋体" w:cs="宋体"/>
                <w:color w:val="000000"/>
                <w:highlight w:val="none"/>
              </w:rPr>
            </w:pPr>
          </w:p>
        </w:tc>
        <w:tc>
          <w:tcPr>
            <w:tcW w:w="1289" w:type="dxa"/>
            <w:noWrap w:val="0"/>
            <w:vAlign w:val="center"/>
          </w:tcPr>
          <w:p w14:paraId="752EB106">
            <w:pPr>
              <w:jc w:val="center"/>
              <w:rPr>
                <w:rFonts w:hint="eastAsia" w:ascii="宋体" w:hAnsi="宋体" w:eastAsia="宋体" w:cs="宋体"/>
                <w:color w:val="000000"/>
                <w:highlight w:val="none"/>
              </w:rPr>
            </w:pPr>
          </w:p>
        </w:tc>
        <w:tc>
          <w:tcPr>
            <w:tcW w:w="1149" w:type="dxa"/>
            <w:noWrap w:val="0"/>
            <w:vAlign w:val="center"/>
          </w:tcPr>
          <w:p w14:paraId="18479F05">
            <w:pPr>
              <w:jc w:val="center"/>
              <w:rPr>
                <w:rFonts w:hint="eastAsia" w:ascii="宋体" w:hAnsi="宋体" w:eastAsia="宋体" w:cs="宋体"/>
                <w:color w:val="000000"/>
                <w:highlight w:val="none"/>
              </w:rPr>
            </w:pPr>
          </w:p>
        </w:tc>
        <w:tc>
          <w:tcPr>
            <w:tcW w:w="1247" w:type="dxa"/>
            <w:noWrap w:val="0"/>
            <w:vAlign w:val="center"/>
          </w:tcPr>
          <w:p w14:paraId="6F4AC8D7">
            <w:pPr>
              <w:jc w:val="center"/>
              <w:rPr>
                <w:rFonts w:hint="eastAsia" w:ascii="宋体" w:hAnsi="宋体" w:eastAsia="宋体" w:cs="宋体"/>
                <w:color w:val="000000"/>
                <w:highlight w:val="none"/>
              </w:rPr>
            </w:pPr>
          </w:p>
        </w:tc>
        <w:tc>
          <w:tcPr>
            <w:tcW w:w="1331" w:type="dxa"/>
            <w:noWrap w:val="0"/>
            <w:vAlign w:val="center"/>
          </w:tcPr>
          <w:p w14:paraId="7082FCCE">
            <w:pPr>
              <w:jc w:val="center"/>
              <w:rPr>
                <w:rFonts w:hint="eastAsia" w:ascii="宋体" w:hAnsi="宋体" w:eastAsia="宋体" w:cs="宋体"/>
                <w:color w:val="000000"/>
                <w:highlight w:val="none"/>
              </w:rPr>
            </w:pPr>
          </w:p>
        </w:tc>
        <w:tc>
          <w:tcPr>
            <w:tcW w:w="1210" w:type="dxa"/>
            <w:noWrap w:val="0"/>
            <w:vAlign w:val="center"/>
          </w:tcPr>
          <w:p w14:paraId="7136482E">
            <w:pPr>
              <w:jc w:val="center"/>
              <w:rPr>
                <w:rFonts w:hint="eastAsia" w:ascii="宋体" w:hAnsi="宋体" w:eastAsia="宋体" w:cs="宋体"/>
                <w:color w:val="000000"/>
                <w:highlight w:val="none"/>
              </w:rPr>
            </w:pPr>
          </w:p>
        </w:tc>
        <w:tc>
          <w:tcPr>
            <w:tcW w:w="1150" w:type="dxa"/>
            <w:noWrap w:val="0"/>
            <w:vAlign w:val="center"/>
          </w:tcPr>
          <w:p w14:paraId="7A21D593">
            <w:pPr>
              <w:jc w:val="center"/>
              <w:rPr>
                <w:rFonts w:hint="eastAsia" w:ascii="宋体" w:hAnsi="宋体" w:eastAsia="宋体" w:cs="宋体"/>
                <w:color w:val="000000"/>
                <w:highlight w:val="none"/>
              </w:rPr>
            </w:pPr>
          </w:p>
        </w:tc>
        <w:tc>
          <w:tcPr>
            <w:tcW w:w="1294" w:type="dxa"/>
            <w:noWrap w:val="0"/>
            <w:vAlign w:val="center"/>
          </w:tcPr>
          <w:p w14:paraId="5791380C">
            <w:pPr>
              <w:jc w:val="center"/>
              <w:rPr>
                <w:rFonts w:hint="eastAsia" w:ascii="宋体" w:hAnsi="宋体" w:eastAsia="宋体" w:cs="宋体"/>
                <w:color w:val="000000"/>
                <w:highlight w:val="none"/>
              </w:rPr>
            </w:pPr>
          </w:p>
        </w:tc>
      </w:tr>
      <w:tr w14:paraId="04D1C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7CF4BC41">
            <w:pPr>
              <w:jc w:val="center"/>
              <w:rPr>
                <w:rFonts w:hint="eastAsia" w:ascii="宋体" w:hAnsi="宋体" w:eastAsia="宋体" w:cs="宋体"/>
                <w:color w:val="000000"/>
                <w:highlight w:val="none"/>
              </w:rPr>
            </w:pPr>
          </w:p>
        </w:tc>
        <w:tc>
          <w:tcPr>
            <w:tcW w:w="1289" w:type="dxa"/>
            <w:noWrap w:val="0"/>
            <w:vAlign w:val="center"/>
          </w:tcPr>
          <w:p w14:paraId="7C32E248">
            <w:pPr>
              <w:jc w:val="center"/>
              <w:rPr>
                <w:rFonts w:hint="eastAsia" w:ascii="宋体" w:hAnsi="宋体" w:eastAsia="宋体" w:cs="宋体"/>
                <w:color w:val="000000"/>
                <w:highlight w:val="none"/>
              </w:rPr>
            </w:pPr>
          </w:p>
        </w:tc>
        <w:tc>
          <w:tcPr>
            <w:tcW w:w="1149" w:type="dxa"/>
            <w:noWrap w:val="0"/>
            <w:vAlign w:val="center"/>
          </w:tcPr>
          <w:p w14:paraId="73C9D357">
            <w:pPr>
              <w:jc w:val="center"/>
              <w:rPr>
                <w:rFonts w:hint="eastAsia" w:ascii="宋体" w:hAnsi="宋体" w:eastAsia="宋体" w:cs="宋体"/>
                <w:color w:val="000000"/>
                <w:highlight w:val="none"/>
              </w:rPr>
            </w:pPr>
          </w:p>
        </w:tc>
        <w:tc>
          <w:tcPr>
            <w:tcW w:w="1247" w:type="dxa"/>
            <w:noWrap w:val="0"/>
            <w:vAlign w:val="center"/>
          </w:tcPr>
          <w:p w14:paraId="4BDDD2B3">
            <w:pPr>
              <w:jc w:val="center"/>
              <w:rPr>
                <w:rFonts w:hint="eastAsia" w:ascii="宋体" w:hAnsi="宋体" w:eastAsia="宋体" w:cs="宋体"/>
                <w:color w:val="000000"/>
                <w:highlight w:val="none"/>
              </w:rPr>
            </w:pPr>
          </w:p>
        </w:tc>
        <w:tc>
          <w:tcPr>
            <w:tcW w:w="1331" w:type="dxa"/>
            <w:noWrap w:val="0"/>
            <w:vAlign w:val="center"/>
          </w:tcPr>
          <w:p w14:paraId="7B15661C">
            <w:pPr>
              <w:jc w:val="center"/>
              <w:rPr>
                <w:rFonts w:hint="eastAsia" w:ascii="宋体" w:hAnsi="宋体" w:eastAsia="宋体" w:cs="宋体"/>
                <w:color w:val="000000"/>
                <w:highlight w:val="none"/>
              </w:rPr>
            </w:pPr>
          </w:p>
        </w:tc>
        <w:tc>
          <w:tcPr>
            <w:tcW w:w="1210" w:type="dxa"/>
            <w:noWrap w:val="0"/>
            <w:vAlign w:val="center"/>
          </w:tcPr>
          <w:p w14:paraId="5CCF6016">
            <w:pPr>
              <w:jc w:val="center"/>
              <w:rPr>
                <w:rFonts w:hint="eastAsia" w:ascii="宋体" w:hAnsi="宋体" w:eastAsia="宋体" w:cs="宋体"/>
                <w:color w:val="000000"/>
                <w:highlight w:val="none"/>
              </w:rPr>
            </w:pPr>
          </w:p>
        </w:tc>
        <w:tc>
          <w:tcPr>
            <w:tcW w:w="1150" w:type="dxa"/>
            <w:noWrap w:val="0"/>
            <w:vAlign w:val="center"/>
          </w:tcPr>
          <w:p w14:paraId="25DFCE15">
            <w:pPr>
              <w:jc w:val="center"/>
              <w:rPr>
                <w:rFonts w:hint="eastAsia" w:ascii="宋体" w:hAnsi="宋体" w:eastAsia="宋体" w:cs="宋体"/>
                <w:color w:val="000000"/>
                <w:highlight w:val="none"/>
              </w:rPr>
            </w:pPr>
          </w:p>
        </w:tc>
        <w:tc>
          <w:tcPr>
            <w:tcW w:w="1294" w:type="dxa"/>
            <w:noWrap w:val="0"/>
            <w:vAlign w:val="center"/>
          </w:tcPr>
          <w:p w14:paraId="4BC775DE">
            <w:pPr>
              <w:jc w:val="center"/>
              <w:rPr>
                <w:rFonts w:hint="eastAsia" w:ascii="宋体" w:hAnsi="宋体" w:eastAsia="宋体" w:cs="宋体"/>
                <w:color w:val="000000"/>
                <w:highlight w:val="none"/>
              </w:rPr>
            </w:pPr>
          </w:p>
        </w:tc>
      </w:tr>
      <w:tr w14:paraId="339C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73B3EB6A">
            <w:pPr>
              <w:jc w:val="center"/>
              <w:rPr>
                <w:rFonts w:hint="eastAsia" w:ascii="宋体" w:hAnsi="宋体" w:eastAsia="宋体" w:cs="宋体"/>
                <w:color w:val="000000"/>
                <w:highlight w:val="none"/>
              </w:rPr>
            </w:pPr>
          </w:p>
        </w:tc>
        <w:tc>
          <w:tcPr>
            <w:tcW w:w="1289" w:type="dxa"/>
            <w:noWrap w:val="0"/>
            <w:vAlign w:val="center"/>
          </w:tcPr>
          <w:p w14:paraId="498F76D4">
            <w:pPr>
              <w:jc w:val="center"/>
              <w:rPr>
                <w:rFonts w:hint="eastAsia" w:ascii="宋体" w:hAnsi="宋体" w:eastAsia="宋体" w:cs="宋体"/>
                <w:color w:val="000000"/>
                <w:highlight w:val="none"/>
              </w:rPr>
            </w:pPr>
          </w:p>
        </w:tc>
        <w:tc>
          <w:tcPr>
            <w:tcW w:w="1149" w:type="dxa"/>
            <w:noWrap w:val="0"/>
            <w:vAlign w:val="center"/>
          </w:tcPr>
          <w:p w14:paraId="796F039B">
            <w:pPr>
              <w:jc w:val="center"/>
              <w:rPr>
                <w:rFonts w:hint="eastAsia" w:ascii="宋体" w:hAnsi="宋体" w:eastAsia="宋体" w:cs="宋体"/>
                <w:color w:val="000000"/>
                <w:highlight w:val="none"/>
              </w:rPr>
            </w:pPr>
          </w:p>
        </w:tc>
        <w:tc>
          <w:tcPr>
            <w:tcW w:w="1247" w:type="dxa"/>
            <w:noWrap w:val="0"/>
            <w:vAlign w:val="center"/>
          </w:tcPr>
          <w:p w14:paraId="5EC75C1B">
            <w:pPr>
              <w:jc w:val="center"/>
              <w:rPr>
                <w:rFonts w:hint="eastAsia" w:ascii="宋体" w:hAnsi="宋体" w:eastAsia="宋体" w:cs="宋体"/>
                <w:color w:val="000000"/>
                <w:highlight w:val="none"/>
              </w:rPr>
            </w:pPr>
          </w:p>
        </w:tc>
        <w:tc>
          <w:tcPr>
            <w:tcW w:w="1331" w:type="dxa"/>
            <w:noWrap w:val="0"/>
            <w:vAlign w:val="center"/>
          </w:tcPr>
          <w:p w14:paraId="5B0594FD">
            <w:pPr>
              <w:jc w:val="center"/>
              <w:rPr>
                <w:rFonts w:hint="eastAsia" w:ascii="宋体" w:hAnsi="宋体" w:eastAsia="宋体" w:cs="宋体"/>
                <w:color w:val="000000"/>
                <w:highlight w:val="none"/>
              </w:rPr>
            </w:pPr>
          </w:p>
        </w:tc>
        <w:tc>
          <w:tcPr>
            <w:tcW w:w="1210" w:type="dxa"/>
            <w:noWrap w:val="0"/>
            <w:vAlign w:val="center"/>
          </w:tcPr>
          <w:p w14:paraId="701BB857">
            <w:pPr>
              <w:jc w:val="center"/>
              <w:rPr>
                <w:rFonts w:hint="eastAsia" w:ascii="宋体" w:hAnsi="宋体" w:eastAsia="宋体" w:cs="宋体"/>
                <w:color w:val="000000"/>
                <w:highlight w:val="none"/>
              </w:rPr>
            </w:pPr>
          </w:p>
        </w:tc>
        <w:tc>
          <w:tcPr>
            <w:tcW w:w="1150" w:type="dxa"/>
            <w:noWrap w:val="0"/>
            <w:vAlign w:val="center"/>
          </w:tcPr>
          <w:p w14:paraId="0610E434">
            <w:pPr>
              <w:jc w:val="center"/>
              <w:rPr>
                <w:rFonts w:hint="eastAsia" w:ascii="宋体" w:hAnsi="宋体" w:eastAsia="宋体" w:cs="宋体"/>
                <w:color w:val="000000"/>
                <w:highlight w:val="none"/>
              </w:rPr>
            </w:pPr>
          </w:p>
        </w:tc>
        <w:tc>
          <w:tcPr>
            <w:tcW w:w="1294" w:type="dxa"/>
            <w:noWrap w:val="0"/>
            <w:vAlign w:val="center"/>
          </w:tcPr>
          <w:p w14:paraId="63A53749">
            <w:pPr>
              <w:jc w:val="center"/>
              <w:rPr>
                <w:rFonts w:hint="eastAsia" w:ascii="宋体" w:hAnsi="宋体" w:eastAsia="宋体" w:cs="宋体"/>
                <w:color w:val="000000"/>
                <w:highlight w:val="none"/>
              </w:rPr>
            </w:pPr>
          </w:p>
        </w:tc>
      </w:tr>
      <w:tr w14:paraId="79A1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41373E12">
            <w:pPr>
              <w:jc w:val="center"/>
              <w:rPr>
                <w:rFonts w:hint="eastAsia" w:ascii="宋体" w:hAnsi="宋体" w:eastAsia="宋体" w:cs="宋体"/>
                <w:color w:val="000000"/>
                <w:highlight w:val="none"/>
              </w:rPr>
            </w:pPr>
          </w:p>
        </w:tc>
        <w:tc>
          <w:tcPr>
            <w:tcW w:w="1289" w:type="dxa"/>
            <w:noWrap w:val="0"/>
            <w:vAlign w:val="center"/>
          </w:tcPr>
          <w:p w14:paraId="29D354CD">
            <w:pPr>
              <w:jc w:val="center"/>
              <w:rPr>
                <w:rFonts w:hint="eastAsia" w:ascii="宋体" w:hAnsi="宋体" w:eastAsia="宋体" w:cs="宋体"/>
                <w:color w:val="000000"/>
                <w:highlight w:val="none"/>
              </w:rPr>
            </w:pPr>
          </w:p>
        </w:tc>
        <w:tc>
          <w:tcPr>
            <w:tcW w:w="1149" w:type="dxa"/>
            <w:noWrap w:val="0"/>
            <w:vAlign w:val="center"/>
          </w:tcPr>
          <w:p w14:paraId="6110ACF7">
            <w:pPr>
              <w:jc w:val="center"/>
              <w:rPr>
                <w:rFonts w:hint="eastAsia" w:ascii="宋体" w:hAnsi="宋体" w:eastAsia="宋体" w:cs="宋体"/>
                <w:color w:val="000000"/>
                <w:highlight w:val="none"/>
              </w:rPr>
            </w:pPr>
          </w:p>
        </w:tc>
        <w:tc>
          <w:tcPr>
            <w:tcW w:w="1247" w:type="dxa"/>
            <w:noWrap w:val="0"/>
            <w:vAlign w:val="center"/>
          </w:tcPr>
          <w:p w14:paraId="262CC534">
            <w:pPr>
              <w:jc w:val="center"/>
              <w:rPr>
                <w:rFonts w:hint="eastAsia" w:ascii="宋体" w:hAnsi="宋体" w:eastAsia="宋体" w:cs="宋体"/>
                <w:color w:val="000000"/>
                <w:highlight w:val="none"/>
              </w:rPr>
            </w:pPr>
          </w:p>
        </w:tc>
        <w:tc>
          <w:tcPr>
            <w:tcW w:w="1331" w:type="dxa"/>
            <w:noWrap w:val="0"/>
            <w:vAlign w:val="center"/>
          </w:tcPr>
          <w:p w14:paraId="7ECB4185">
            <w:pPr>
              <w:jc w:val="center"/>
              <w:rPr>
                <w:rFonts w:hint="eastAsia" w:ascii="宋体" w:hAnsi="宋体" w:eastAsia="宋体" w:cs="宋体"/>
                <w:color w:val="000000"/>
                <w:highlight w:val="none"/>
              </w:rPr>
            </w:pPr>
          </w:p>
        </w:tc>
        <w:tc>
          <w:tcPr>
            <w:tcW w:w="1210" w:type="dxa"/>
            <w:noWrap w:val="0"/>
            <w:vAlign w:val="center"/>
          </w:tcPr>
          <w:p w14:paraId="41FB89F6">
            <w:pPr>
              <w:jc w:val="center"/>
              <w:rPr>
                <w:rFonts w:hint="eastAsia" w:ascii="宋体" w:hAnsi="宋体" w:eastAsia="宋体" w:cs="宋体"/>
                <w:color w:val="000000"/>
                <w:highlight w:val="none"/>
              </w:rPr>
            </w:pPr>
          </w:p>
        </w:tc>
        <w:tc>
          <w:tcPr>
            <w:tcW w:w="1150" w:type="dxa"/>
            <w:noWrap w:val="0"/>
            <w:vAlign w:val="center"/>
          </w:tcPr>
          <w:p w14:paraId="7C009905">
            <w:pPr>
              <w:jc w:val="center"/>
              <w:rPr>
                <w:rFonts w:hint="eastAsia" w:ascii="宋体" w:hAnsi="宋体" w:eastAsia="宋体" w:cs="宋体"/>
                <w:color w:val="000000"/>
                <w:highlight w:val="none"/>
              </w:rPr>
            </w:pPr>
          </w:p>
        </w:tc>
        <w:tc>
          <w:tcPr>
            <w:tcW w:w="1294" w:type="dxa"/>
            <w:noWrap w:val="0"/>
            <w:vAlign w:val="center"/>
          </w:tcPr>
          <w:p w14:paraId="42EEAF1B">
            <w:pPr>
              <w:jc w:val="center"/>
              <w:rPr>
                <w:rFonts w:hint="eastAsia" w:ascii="宋体" w:hAnsi="宋体" w:eastAsia="宋体" w:cs="宋体"/>
                <w:color w:val="000000"/>
                <w:highlight w:val="none"/>
              </w:rPr>
            </w:pPr>
          </w:p>
        </w:tc>
      </w:tr>
      <w:tr w14:paraId="6FFA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35C7AC89">
            <w:pPr>
              <w:jc w:val="center"/>
              <w:rPr>
                <w:rFonts w:hint="eastAsia" w:ascii="宋体" w:hAnsi="宋体" w:eastAsia="宋体" w:cs="宋体"/>
                <w:color w:val="000000"/>
                <w:highlight w:val="none"/>
              </w:rPr>
            </w:pPr>
          </w:p>
        </w:tc>
        <w:tc>
          <w:tcPr>
            <w:tcW w:w="1289" w:type="dxa"/>
            <w:noWrap w:val="0"/>
            <w:vAlign w:val="center"/>
          </w:tcPr>
          <w:p w14:paraId="332A01B7">
            <w:pPr>
              <w:jc w:val="center"/>
              <w:rPr>
                <w:rFonts w:hint="eastAsia" w:ascii="宋体" w:hAnsi="宋体" w:eastAsia="宋体" w:cs="宋体"/>
                <w:color w:val="000000"/>
                <w:highlight w:val="none"/>
              </w:rPr>
            </w:pPr>
          </w:p>
        </w:tc>
        <w:tc>
          <w:tcPr>
            <w:tcW w:w="1149" w:type="dxa"/>
            <w:noWrap w:val="0"/>
            <w:vAlign w:val="center"/>
          </w:tcPr>
          <w:p w14:paraId="036E2F96">
            <w:pPr>
              <w:jc w:val="center"/>
              <w:rPr>
                <w:rFonts w:hint="eastAsia" w:ascii="宋体" w:hAnsi="宋体" w:eastAsia="宋体" w:cs="宋体"/>
                <w:color w:val="000000"/>
                <w:highlight w:val="none"/>
              </w:rPr>
            </w:pPr>
          </w:p>
        </w:tc>
        <w:tc>
          <w:tcPr>
            <w:tcW w:w="1247" w:type="dxa"/>
            <w:noWrap w:val="0"/>
            <w:vAlign w:val="center"/>
          </w:tcPr>
          <w:p w14:paraId="177EB1A3">
            <w:pPr>
              <w:jc w:val="center"/>
              <w:rPr>
                <w:rFonts w:hint="eastAsia" w:ascii="宋体" w:hAnsi="宋体" w:eastAsia="宋体" w:cs="宋体"/>
                <w:color w:val="000000"/>
                <w:highlight w:val="none"/>
              </w:rPr>
            </w:pPr>
          </w:p>
        </w:tc>
        <w:tc>
          <w:tcPr>
            <w:tcW w:w="1331" w:type="dxa"/>
            <w:noWrap w:val="0"/>
            <w:vAlign w:val="center"/>
          </w:tcPr>
          <w:p w14:paraId="02409DD1">
            <w:pPr>
              <w:jc w:val="center"/>
              <w:rPr>
                <w:rFonts w:hint="eastAsia" w:ascii="宋体" w:hAnsi="宋体" w:eastAsia="宋体" w:cs="宋体"/>
                <w:color w:val="000000"/>
                <w:highlight w:val="none"/>
              </w:rPr>
            </w:pPr>
          </w:p>
        </w:tc>
        <w:tc>
          <w:tcPr>
            <w:tcW w:w="1210" w:type="dxa"/>
            <w:noWrap w:val="0"/>
            <w:vAlign w:val="center"/>
          </w:tcPr>
          <w:p w14:paraId="0E1F5CDA">
            <w:pPr>
              <w:jc w:val="center"/>
              <w:rPr>
                <w:rFonts w:hint="eastAsia" w:ascii="宋体" w:hAnsi="宋体" w:eastAsia="宋体" w:cs="宋体"/>
                <w:color w:val="000000"/>
                <w:highlight w:val="none"/>
              </w:rPr>
            </w:pPr>
          </w:p>
        </w:tc>
        <w:tc>
          <w:tcPr>
            <w:tcW w:w="1150" w:type="dxa"/>
            <w:noWrap w:val="0"/>
            <w:vAlign w:val="center"/>
          </w:tcPr>
          <w:p w14:paraId="2E2616C8">
            <w:pPr>
              <w:jc w:val="center"/>
              <w:rPr>
                <w:rFonts w:hint="eastAsia" w:ascii="宋体" w:hAnsi="宋体" w:eastAsia="宋体" w:cs="宋体"/>
                <w:color w:val="000000"/>
                <w:highlight w:val="none"/>
              </w:rPr>
            </w:pPr>
          </w:p>
        </w:tc>
        <w:tc>
          <w:tcPr>
            <w:tcW w:w="1294" w:type="dxa"/>
            <w:noWrap w:val="0"/>
            <w:vAlign w:val="center"/>
          </w:tcPr>
          <w:p w14:paraId="772D77D2">
            <w:pPr>
              <w:jc w:val="center"/>
              <w:rPr>
                <w:rFonts w:hint="eastAsia" w:ascii="宋体" w:hAnsi="宋体" w:eastAsia="宋体" w:cs="宋体"/>
                <w:color w:val="000000"/>
                <w:highlight w:val="none"/>
              </w:rPr>
            </w:pPr>
          </w:p>
        </w:tc>
      </w:tr>
      <w:tr w14:paraId="4615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3D763CE2">
            <w:pPr>
              <w:jc w:val="center"/>
              <w:rPr>
                <w:rFonts w:hint="eastAsia" w:ascii="宋体" w:hAnsi="宋体" w:eastAsia="宋体" w:cs="宋体"/>
                <w:color w:val="000000"/>
                <w:highlight w:val="none"/>
              </w:rPr>
            </w:pPr>
          </w:p>
        </w:tc>
        <w:tc>
          <w:tcPr>
            <w:tcW w:w="1289" w:type="dxa"/>
            <w:noWrap w:val="0"/>
            <w:vAlign w:val="center"/>
          </w:tcPr>
          <w:p w14:paraId="51757609">
            <w:pPr>
              <w:jc w:val="center"/>
              <w:rPr>
                <w:rFonts w:hint="eastAsia" w:ascii="宋体" w:hAnsi="宋体" w:eastAsia="宋体" w:cs="宋体"/>
                <w:color w:val="000000"/>
                <w:highlight w:val="none"/>
              </w:rPr>
            </w:pPr>
          </w:p>
        </w:tc>
        <w:tc>
          <w:tcPr>
            <w:tcW w:w="1149" w:type="dxa"/>
            <w:noWrap w:val="0"/>
            <w:vAlign w:val="center"/>
          </w:tcPr>
          <w:p w14:paraId="77FA1B0D">
            <w:pPr>
              <w:jc w:val="center"/>
              <w:rPr>
                <w:rFonts w:hint="eastAsia" w:ascii="宋体" w:hAnsi="宋体" w:eastAsia="宋体" w:cs="宋体"/>
                <w:color w:val="000000"/>
                <w:highlight w:val="none"/>
              </w:rPr>
            </w:pPr>
          </w:p>
        </w:tc>
        <w:tc>
          <w:tcPr>
            <w:tcW w:w="1247" w:type="dxa"/>
            <w:noWrap w:val="0"/>
            <w:vAlign w:val="center"/>
          </w:tcPr>
          <w:p w14:paraId="122BDC06">
            <w:pPr>
              <w:jc w:val="center"/>
              <w:rPr>
                <w:rFonts w:hint="eastAsia" w:ascii="宋体" w:hAnsi="宋体" w:eastAsia="宋体" w:cs="宋体"/>
                <w:color w:val="000000"/>
                <w:highlight w:val="none"/>
              </w:rPr>
            </w:pPr>
          </w:p>
        </w:tc>
        <w:tc>
          <w:tcPr>
            <w:tcW w:w="1331" w:type="dxa"/>
            <w:noWrap w:val="0"/>
            <w:vAlign w:val="center"/>
          </w:tcPr>
          <w:p w14:paraId="43076B65">
            <w:pPr>
              <w:jc w:val="center"/>
              <w:rPr>
                <w:rFonts w:hint="eastAsia" w:ascii="宋体" w:hAnsi="宋体" w:eastAsia="宋体" w:cs="宋体"/>
                <w:color w:val="000000"/>
                <w:highlight w:val="none"/>
              </w:rPr>
            </w:pPr>
          </w:p>
        </w:tc>
        <w:tc>
          <w:tcPr>
            <w:tcW w:w="1210" w:type="dxa"/>
            <w:noWrap w:val="0"/>
            <w:vAlign w:val="center"/>
          </w:tcPr>
          <w:p w14:paraId="649AB55F">
            <w:pPr>
              <w:jc w:val="center"/>
              <w:rPr>
                <w:rFonts w:hint="eastAsia" w:ascii="宋体" w:hAnsi="宋体" w:eastAsia="宋体" w:cs="宋体"/>
                <w:color w:val="000000"/>
                <w:highlight w:val="none"/>
              </w:rPr>
            </w:pPr>
          </w:p>
        </w:tc>
        <w:tc>
          <w:tcPr>
            <w:tcW w:w="1150" w:type="dxa"/>
            <w:noWrap w:val="0"/>
            <w:vAlign w:val="center"/>
          </w:tcPr>
          <w:p w14:paraId="0B058D2B">
            <w:pPr>
              <w:jc w:val="center"/>
              <w:rPr>
                <w:rFonts w:hint="eastAsia" w:ascii="宋体" w:hAnsi="宋体" w:eastAsia="宋体" w:cs="宋体"/>
                <w:color w:val="000000"/>
                <w:highlight w:val="none"/>
              </w:rPr>
            </w:pPr>
          </w:p>
        </w:tc>
        <w:tc>
          <w:tcPr>
            <w:tcW w:w="1294" w:type="dxa"/>
            <w:noWrap w:val="0"/>
            <w:vAlign w:val="center"/>
          </w:tcPr>
          <w:p w14:paraId="5906E5C6">
            <w:pPr>
              <w:jc w:val="center"/>
              <w:rPr>
                <w:rFonts w:hint="eastAsia" w:ascii="宋体" w:hAnsi="宋体" w:eastAsia="宋体" w:cs="宋体"/>
                <w:color w:val="000000"/>
                <w:highlight w:val="none"/>
              </w:rPr>
            </w:pPr>
          </w:p>
        </w:tc>
      </w:tr>
      <w:tr w14:paraId="2DC9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686681FC">
            <w:pPr>
              <w:jc w:val="center"/>
              <w:rPr>
                <w:rFonts w:hint="eastAsia" w:ascii="宋体" w:hAnsi="宋体" w:eastAsia="宋体" w:cs="宋体"/>
                <w:color w:val="000000"/>
                <w:highlight w:val="none"/>
              </w:rPr>
            </w:pPr>
          </w:p>
        </w:tc>
        <w:tc>
          <w:tcPr>
            <w:tcW w:w="1289" w:type="dxa"/>
            <w:noWrap w:val="0"/>
            <w:vAlign w:val="center"/>
          </w:tcPr>
          <w:p w14:paraId="516C6A55">
            <w:pPr>
              <w:jc w:val="center"/>
              <w:rPr>
                <w:rFonts w:hint="eastAsia" w:ascii="宋体" w:hAnsi="宋体" w:eastAsia="宋体" w:cs="宋体"/>
                <w:color w:val="000000"/>
                <w:highlight w:val="none"/>
              </w:rPr>
            </w:pPr>
          </w:p>
        </w:tc>
        <w:tc>
          <w:tcPr>
            <w:tcW w:w="1149" w:type="dxa"/>
            <w:noWrap w:val="0"/>
            <w:vAlign w:val="center"/>
          </w:tcPr>
          <w:p w14:paraId="583A6874">
            <w:pPr>
              <w:jc w:val="center"/>
              <w:rPr>
                <w:rFonts w:hint="eastAsia" w:ascii="宋体" w:hAnsi="宋体" w:eastAsia="宋体" w:cs="宋体"/>
                <w:color w:val="000000"/>
                <w:highlight w:val="none"/>
              </w:rPr>
            </w:pPr>
          </w:p>
        </w:tc>
        <w:tc>
          <w:tcPr>
            <w:tcW w:w="1247" w:type="dxa"/>
            <w:noWrap w:val="0"/>
            <w:vAlign w:val="center"/>
          </w:tcPr>
          <w:p w14:paraId="0221BC40">
            <w:pPr>
              <w:jc w:val="center"/>
              <w:rPr>
                <w:rFonts w:hint="eastAsia" w:ascii="宋体" w:hAnsi="宋体" w:eastAsia="宋体" w:cs="宋体"/>
                <w:color w:val="000000"/>
                <w:highlight w:val="none"/>
              </w:rPr>
            </w:pPr>
          </w:p>
        </w:tc>
        <w:tc>
          <w:tcPr>
            <w:tcW w:w="1331" w:type="dxa"/>
            <w:noWrap w:val="0"/>
            <w:vAlign w:val="center"/>
          </w:tcPr>
          <w:p w14:paraId="1073CD17">
            <w:pPr>
              <w:jc w:val="center"/>
              <w:rPr>
                <w:rFonts w:hint="eastAsia" w:ascii="宋体" w:hAnsi="宋体" w:eastAsia="宋体" w:cs="宋体"/>
                <w:color w:val="000000"/>
                <w:highlight w:val="none"/>
              </w:rPr>
            </w:pPr>
          </w:p>
        </w:tc>
        <w:tc>
          <w:tcPr>
            <w:tcW w:w="1210" w:type="dxa"/>
            <w:noWrap w:val="0"/>
            <w:vAlign w:val="center"/>
          </w:tcPr>
          <w:p w14:paraId="41AB8F85">
            <w:pPr>
              <w:jc w:val="center"/>
              <w:rPr>
                <w:rFonts w:hint="eastAsia" w:ascii="宋体" w:hAnsi="宋体" w:eastAsia="宋体" w:cs="宋体"/>
                <w:color w:val="000000"/>
                <w:highlight w:val="none"/>
              </w:rPr>
            </w:pPr>
          </w:p>
        </w:tc>
        <w:tc>
          <w:tcPr>
            <w:tcW w:w="1150" w:type="dxa"/>
            <w:noWrap w:val="0"/>
            <w:vAlign w:val="center"/>
          </w:tcPr>
          <w:p w14:paraId="0210C175">
            <w:pPr>
              <w:jc w:val="center"/>
              <w:rPr>
                <w:rFonts w:hint="eastAsia" w:ascii="宋体" w:hAnsi="宋体" w:eastAsia="宋体" w:cs="宋体"/>
                <w:color w:val="000000"/>
                <w:highlight w:val="none"/>
              </w:rPr>
            </w:pPr>
          </w:p>
        </w:tc>
        <w:tc>
          <w:tcPr>
            <w:tcW w:w="1294" w:type="dxa"/>
            <w:noWrap w:val="0"/>
            <w:vAlign w:val="center"/>
          </w:tcPr>
          <w:p w14:paraId="74367453">
            <w:pPr>
              <w:jc w:val="center"/>
              <w:rPr>
                <w:rFonts w:hint="eastAsia" w:ascii="宋体" w:hAnsi="宋体" w:eastAsia="宋体" w:cs="宋体"/>
                <w:color w:val="000000"/>
                <w:highlight w:val="none"/>
              </w:rPr>
            </w:pPr>
          </w:p>
        </w:tc>
      </w:tr>
      <w:tr w14:paraId="0373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8" w:type="dxa"/>
            <w:noWrap w:val="0"/>
            <w:vAlign w:val="center"/>
          </w:tcPr>
          <w:p w14:paraId="17F502B8">
            <w:pPr>
              <w:jc w:val="center"/>
              <w:rPr>
                <w:rFonts w:hint="eastAsia" w:ascii="宋体" w:hAnsi="宋体" w:eastAsia="宋体" w:cs="宋体"/>
                <w:color w:val="000000"/>
                <w:highlight w:val="none"/>
              </w:rPr>
            </w:pPr>
          </w:p>
        </w:tc>
        <w:tc>
          <w:tcPr>
            <w:tcW w:w="1289" w:type="dxa"/>
            <w:noWrap w:val="0"/>
            <w:vAlign w:val="center"/>
          </w:tcPr>
          <w:p w14:paraId="6A0D5169">
            <w:pPr>
              <w:jc w:val="center"/>
              <w:rPr>
                <w:rFonts w:hint="eastAsia" w:ascii="宋体" w:hAnsi="宋体" w:eastAsia="宋体" w:cs="宋体"/>
                <w:color w:val="000000"/>
                <w:highlight w:val="none"/>
              </w:rPr>
            </w:pPr>
          </w:p>
        </w:tc>
        <w:tc>
          <w:tcPr>
            <w:tcW w:w="1149" w:type="dxa"/>
            <w:noWrap w:val="0"/>
            <w:vAlign w:val="center"/>
          </w:tcPr>
          <w:p w14:paraId="758B0AB1">
            <w:pPr>
              <w:jc w:val="center"/>
              <w:rPr>
                <w:rFonts w:hint="eastAsia" w:ascii="宋体" w:hAnsi="宋体" w:eastAsia="宋体" w:cs="宋体"/>
                <w:color w:val="000000"/>
                <w:highlight w:val="none"/>
              </w:rPr>
            </w:pPr>
          </w:p>
        </w:tc>
        <w:tc>
          <w:tcPr>
            <w:tcW w:w="1247" w:type="dxa"/>
            <w:noWrap w:val="0"/>
            <w:vAlign w:val="center"/>
          </w:tcPr>
          <w:p w14:paraId="6F4D2C0A">
            <w:pPr>
              <w:jc w:val="center"/>
              <w:rPr>
                <w:rFonts w:hint="eastAsia" w:ascii="宋体" w:hAnsi="宋体" w:eastAsia="宋体" w:cs="宋体"/>
                <w:color w:val="000000"/>
                <w:highlight w:val="none"/>
              </w:rPr>
            </w:pPr>
          </w:p>
        </w:tc>
        <w:tc>
          <w:tcPr>
            <w:tcW w:w="1331" w:type="dxa"/>
            <w:noWrap w:val="0"/>
            <w:vAlign w:val="center"/>
          </w:tcPr>
          <w:p w14:paraId="2B0B49CC">
            <w:pPr>
              <w:jc w:val="center"/>
              <w:rPr>
                <w:rFonts w:hint="eastAsia" w:ascii="宋体" w:hAnsi="宋体" w:eastAsia="宋体" w:cs="宋体"/>
                <w:color w:val="000000"/>
                <w:highlight w:val="none"/>
              </w:rPr>
            </w:pPr>
          </w:p>
        </w:tc>
        <w:tc>
          <w:tcPr>
            <w:tcW w:w="1210" w:type="dxa"/>
            <w:noWrap w:val="0"/>
            <w:vAlign w:val="center"/>
          </w:tcPr>
          <w:p w14:paraId="0829E671">
            <w:pPr>
              <w:jc w:val="center"/>
              <w:rPr>
                <w:rFonts w:hint="eastAsia" w:ascii="宋体" w:hAnsi="宋体" w:eastAsia="宋体" w:cs="宋体"/>
                <w:color w:val="000000"/>
                <w:highlight w:val="none"/>
              </w:rPr>
            </w:pPr>
          </w:p>
        </w:tc>
        <w:tc>
          <w:tcPr>
            <w:tcW w:w="1150" w:type="dxa"/>
            <w:noWrap w:val="0"/>
            <w:vAlign w:val="center"/>
          </w:tcPr>
          <w:p w14:paraId="243BD986">
            <w:pPr>
              <w:jc w:val="center"/>
              <w:rPr>
                <w:rFonts w:hint="eastAsia" w:ascii="宋体" w:hAnsi="宋体" w:eastAsia="宋体" w:cs="宋体"/>
                <w:color w:val="000000"/>
                <w:highlight w:val="none"/>
              </w:rPr>
            </w:pPr>
          </w:p>
        </w:tc>
        <w:tc>
          <w:tcPr>
            <w:tcW w:w="1294" w:type="dxa"/>
            <w:noWrap w:val="0"/>
            <w:vAlign w:val="center"/>
          </w:tcPr>
          <w:p w14:paraId="351C3AC7">
            <w:pPr>
              <w:jc w:val="center"/>
              <w:rPr>
                <w:rFonts w:hint="eastAsia" w:ascii="宋体" w:hAnsi="宋体" w:eastAsia="宋体" w:cs="宋体"/>
                <w:color w:val="000000"/>
                <w:highlight w:val="none"/>
              </w:rPr>
            </w:pPr>
          </w:p>
        </w:tc>
      </w:tr>
      <w:tr w14:paraId="77829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18" w:type="dxa"/>
            <w:noWrap w:val="0"/>
            <w:vAlign w:val="center"/>
          </w:tcPr>
          <w:p w14:paraId="1F1EC166">
            <w:pPr>
              <w:jc w:val="center"/>
              <w:rPr>
                <w:rFonts w:hint="eastAsia" w:ascii="宋体" w:hAnsi="宋体" w:eastAsia="宋体" w:cs="宋体"/>
                <w:color w:val="000000"/>
                <w:highlight w:val="none"/>
              </w:rPr>
            </w:pPr>
          </w:p>
        </w:tc>
        <w:tc>
          <w:tcPr>
            <w:tcW w:w="1289" w:type="dxa"/>
            <w:noWrap w:val="0"/>
            <w:vAlign w:val="center"/>
          </w:tcPr>
          <w:p w14:paraId="37AC586A">
            <w:pPr>
              <w:jc w:val="center"/>
              <w:rPr>
                <w:rFonts w:hint="eastAsia" w:ascii="宋体" w:hAnsi="宋体" w:eastAsia="宋体" w:cs="宋体"/>
                <w:color w:val="000000"/>
                <w:highlight w:val="none"/>
              </w:rPr>
            </w:pPr>
          </w:p>
        </w:tc>
        <w:tc>
          <w:tcPr>
            <w:tcW w:w="1149" w:type="dxa"/>
            <w:noWrap w:val="0"/>
            <w:vAlign w:val="center"/>
          </w:tcPr>
          <w:p w14:paraId="599B8F5E">
            <w:pPr>
              <w:jc w:val="center"/>
              <w:rPr>
                <w:rFonts w:hint="eastAsia" w:ascii="宋体" w:hAnsi="宋体" w:eastAsia="宋体" w:cs="宋体"/>
                <w:color w:val="000000"/>
                <w:highlight w:val="none"/>
              </w:rPr>
            </w:pPr>
          </w:p>
        </w:tc>
        <w:tc>
          <w:tcPr>
            <w:tcW w:w="1247" w:type="dxa"/>
            <w:noWrap w:val="0"/>
            <w:vAlign w:val="center"/>
          </w:tcPr>
          <w:p w14:paraId="310363CB">
            <w:pPr>
              <w:jc w:val="center"/>
              <w:rPr>
                <w:rFonts w:hint="eastAsia" w:ascii="宋体" w:hAnsi="宋体" w:eastAsia="宋体" w:cs="宋体"/>
                <w:color w:val="000000"/>
                <w:highlight w:val="none"/>
              </w:rPr>
            </w:pPr>
          </w:p>
        </w:tc>
        <w:tc>
          <w:tcPr>
            <w:tcW w:w="1331" w:type="dxa"/>
            <w:noWrap w:val="0"/>
            <w:vAlign w:val="center"/>
          </w:tcPr>
          <w:p w14:paraId="087D61D9">
            <w:pPr>
              <w:jc w:val="center"/>
              <w:rPr>
                <w:rFonts w:hint="eastAsia" w:ascii="宋体" w:hAnsi="宋体" w:eastAsia="宋体" w:cs="宋体"/>
                <w:color w:val="000000"/>
                <w:highlight w:val="none"/>
              </w:rPr>
            </w:pPr>
          </w:p>
        </w:tc>
        <w:tc>
          <w:tcPr>
            <w:tcW w:w="1210" w:type="dxa"/>
            <w:noWrap w:val="0"/>
            <w:vAlign w:val="center"/>
          </w:tcPr>
          <w:p w14:paraId="08ADC3A4">
            <w:pPr>
              <w:jc w:val="center"/>
              <w:rPr>
                <w:rFonts w:hint="eastAsia" w:ascii="宋体" w:hAnsi="宋体" w:eastAsia="宋体" w:cs="宋体"/>
                <w:color w:val="000000"/>
                <w:highlight w:val="none"/>
              </w:rPr>
            </w:pPr>
          </w:p>
        </w:tc>
        <w:tc>
          <w:tcPr>
            <w:tcW w:w="1150" w:type="dxa"/>
            <w:noWrap w:val="0"/>
            <w:vAlign w:val="center"/>
          </w:tcPr>
          <w:p w14:paraId="4035DF28">
            <w:pPr>
              <w:jc w:val="center"/>
              <w:rPr>
                <w:rFonts w:hint="eastAsia" w:ascii="宋体" w:hAnsi="宋体" w:eastAsia="宋体" w:cs="宋体"/>
                <w:color w:val="000000"/>
                <w:highlight w:val="none"/>
              </w:rPr>
            </w:pPr>
          </w:p>
        </w:tc>
        <w:tc>
          <w:tcPr>
            <w:tcW w:w="1294" w:type="dxa"/>
            <w:noWrap w:val="0"/>
            <w:vAlign w:val="center"/>
          </w:tcPr>
          <w:p w14:paraId="39E1F9E2">
            <w:pPr>
              <w:jc w:val="center"/>
              <w:rPr>
                <w:rFonts w:hint="eastAsia" w:ascii="宋体" w:hAnsi="宋体" w:eastAsia="宋体" w:cs="宋体"/>
                <w:color w:val="000000"/>
                <w:highlight w:val="none"/>
              </w:rPr>
            </w:pPr>
          </w:p>
        </w:tc>
      </w:tr>
    </w:tbl>
    <w:p w14:paraId="31503668">
      <w:pPr>
        <w:spacing w:line="420" w:lineRule="exact"/>
        <w:rPr>
          <w:rFonts w:hint="eastAsia" w:ascii="宋体" w:hAnsi="宋体" w:eastAsia="宋体" w:cs="宋体"/>
          <w:color w:val="000000"/>
          <w:highlight w:val="none"/>
        </w:rPr>
      </w:pPr>
    </w:p>
    <w:p w14:paraId="7C9FAF04">
      <w:pPr>
        <w:spacing w:before="120" w:after="240" w:line="4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br w:type="page"/>
      </w:r>
      <w:r>
        <w:rPr>
          <w:rFonts w:hint="eastAsia" w:ascii="宋体" w:hAnsi="宋体" w:eastAsia="宋体" w:cs="宋体"/>
          <w:color w:val="000000"/>
          <w:sz w:val="24"/>
          <w:highlight w:val="none"/>
        </w:rPr>
        <w:t>附表四：计划开、竣工日期和施工进度网络图</w:t>
      </w:r>
    </w:p>
    <w:p w14:paraId="7D8FECF7">
      <w:pPr>
        <w:spacing w:line="42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lang w:val="en-US" w:eastAsia="zh-CN"/>
        </w:rPr>
        <w:t>磋商申请人</w:t>
      </w:r>
      <w:r>
        <w:rPr>
          <w:rFonts w:hint="eastAsia" w:ascii="宋体" w:hAnsi="宋体" w:eastAsia="宋体" w:cs="宋体"/>
          <w:color w:val="000000"/>
          <w:highlight w:val="none"/>
        </w:rPr>
        <w:t>应递交施工进度网络图或施工进度表，说明按</w:t>
      </w:r>
      <w:r>
        <w:rPr>
          <w:rFonts w:hint="eastAsia" w:ascii="宋体" w:hAnsi="宋体" w:eastAsia="宋体" w:cs="宋体"/>
          <w:color w:val="000000"/>
          <w:highlight w:val="none"/>
          <w:lang w:val="en-US" w:eastAsia="zh-CN"/>
        </w:rPr>
        <w:t>采购</w:t>
      </w:r>
      <w:r>
        <w:rPr>
          <w:rFonts w:hint="eastAsia" w:ascii="宋体" w:hAnsi="宋体" w:eastAsia="宋体" w:cs="宋体"/>
          <w:color w:val="000000"/>
          <w:highlight w:val="none"/>
        </w:rPr>
        <w:t>文件要求的计划工期进行施工的各个关键日期。</w:t>
      </w:r>
    </w:p>
    <w:p w14:paraId="4D4696AC">
      <w:pPr>
        <w:spacing w:line="42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2．施工进度表可采用网络图和（或）横道图表示。</w:t>
      </w:r>
    </w:p>
    <w:p w14:paraId="1DFF716B">
      <w:pPr>
        <w:spacing w:before="120" w:after="240" w:line="420" w:lineRule="exact"/>
        <w:rPr>
          <w:rFonts w:hint="eastAsia" w:ascii="宋体" w:hAnsi="宋体" w:eastAsia="宋体" w:cs="宋体"/>
          <w:color w:val="000000"/>
          <w:highlight w:val="none"/>
        </w:rPr>
      </w:pPr>
      <w:r>
        <w:rPr>
          <w:rFonts w:hint="eastAsia" w:ascii="宋体" w:hAnsi="宋体" w:eastAsia="宋体" w:cs="宋体"/>
          <w:color w:val="000000"/>
          <w:highlight w:val="none"/>
        </w:rPr>
        <w:br w:type="page"/>
      </w:r>
      <w:r>
        <w:rPr>
          <w:rFonts w:hint="eastAsia" w:ascii="宋体" w:hAnsi="宋体" w:eastAsia="宋体" w:cs="宋体"/>
          <w:color w:val="000000"/>
          <w:sz w:val="24"/>
          <w:highlight w:val="none"/>
        </w:rPr>
        <w:t>附表五：施工总平面图</w:t>
      </w:r>
    </w:p>
    <w:p w14:paraId="7A90A0C7">
      <w:pPr>
        <w:spacing w:line="420" w:lineRule="exact"/>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磋商申请人</w:t>
      </w:r>
      <w:r>
        <w:rPr>
          <w:rFonts w:hint="eastAsia" w:ascii="宋体" w:hAnsi="宋体" w:eastAsia="宋体" w:cs="宋体"/>
          <w:color w:val="000000"/>
          <w:highlight w:val="none"/>
        </w:rPr>
        <w:t>应递交一份施工总平面图，绘出现场临时设施布置图表并附文字说明，说明临时设施、加工车间、现场办公、设备及仓储、供电、供水、卫生、生活、道路、消防等设施的情况和布置。</w:t>
      </w:r>
    </w:p>
    <w:p w14:paraId="254E7718">
      <w:pPr>
        <w:spacing w:before="120" w:after="240" w:line="4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br w:type="page"/>
      </w:r>
      <w:r>
        <w:rPr>
          <w:rFonts w:hint="eastAsia" w:ascii="宋体" w:hAnsi="宋体" w:eastAsia="宋体" w:cs="宋体"/>
          <w:color w:val="000000"/>
          <w:sz w:val="24"/>
          <w:highlight w:val="none"/>
        </w:rPr>
        <w:t>附表六：临时用地表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440"/>
        <w:gridCol w:w="2336"/>
        <w:gridCol w:w="2456"/>
      </w:tblGrid>
      <w:tr w14:paraId="7269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center"/>
          </w:tcPr>
          <w:p w14:paraId="0401E8B2">
            <w:pPr>
              <w:jc w:val="center"/>
              <w:rPr>
                <w:rFonts w:hint="eastAsia" w:ascii="宋体" w:hAnsi="宋体" w:eastAsia="宋体" w:cs="宋体"/>
                <w:color w:val="000000"/>
                <w:highlight w:val="none"/>
              </w:rPr>
            </w:pPr>
            <w:r>
              <w:rPr>
                <w:rFonts w:hint="eastAsia" w:ascii="宋体" w:hAnsi="宋体" w:eastAsia="宋体" w:cs="宋体"/>
                <w:color w:val="000000"/>
                <w:highlight w:val="none"/>
              </w:rPr>
              <w:t>用  途</w:t>
            </w:r>
          </w:p>
        </w:tc>
        <w:tc>
          <w:tcPr>
            <w:tcW w:w="2440" w:type="dxa"/>
            <w:noWrap w:val="0"/>
            <w:vAlign w:val="center"/>
          </w:tcPr>
          <w:p w14:paraId="36D19D13">
            <w:pPr>
              <w:jc w:val="center"/>
              <w:rPr>
                <w:rFonts w:hint="eastAsia" w:ascii="宋体" w:hAnsi="宋体" w:eastAsia="宋体" w:cs="宋体"/>
                <w:color w:val="000000"/>
                <w:highlight w:val="none"/>
              </w:rPr>
            </w:pPr>
            <w:r>
              <w:rPr>
                <w:rFonts w:hint="eastAsia" w:ascii="宋体" w:hAnsi="宋体" w:eastAsia="宋体" w:cs="宋体"/>
                <w:color w:val="000000"/>
                <w:highlight w:val="none"/>
              </w:rPr>
              <w:t>面 积（平方米）</w:t>
            </w:r>
          </w:p>
        </w:tc>
        <w:tc>
          <w:tcPr>
            <w:tcW w:w="2336" w:type="dxa"/>
            <w:noWrap w:val="0"/>
            <w:vAlign w:val="center"/>
          </w:tcPr>
          <w:p w14:paraId="07A83883">
            <w:pPr>
              <w:jc w:val="center"/>
              <w:rPr>
                <w:rFonts w:hint="eastAsia" w:ascii="宋体" w:hAnsi="宋体" w:eastAsia="宋体" w:cs="宋体"/>
                <w:color w:val="000000"/>
                <w:highlight w:val="none"/>
              </w:rPr>
            </w:pPr>
            <w:r>
              <w:rPr>
                <w:rFonts w:hint="eastAsia" w:ascii="宋体" w:hAnsi="宋体" w:eastAsia="宋体" w:cs="宋体"/>
                <w:color w:val="000000"/>
                <w:highlight w:val="none"/>
              </w:rPr>
              <w:t>位  置</w:t>
            </w:r>
          </w:p>
        </w:tc>
        <w:tc>
          <w:tcPr>
            <w:tcW w:w="2456" w:type="dxa"/>
            <w:noWrap w:val="0"/>
            <w:vAlign w:val="center"/>
          </w:tcPr>
          <w:p w14:paraId="30A835AE">
            <w:pPr>
              <w:jc w:val="center"/>
              <w:rPr>
                <w:rFonts w:hint="eastAsia" w:ascii="宋体" w:hAnsi="宋体" w:eastAsia="宋体" w:cs="宋体"/>
                <w:color w:val="000000"/>
                <w:highlight w:val="none"/>
              </w:rPr>
            </w:pPr>
            <w:r>
              <w:rPr>
                <w:rFonts w:hint="eastAsia" w:ascii="宋体" w:hAnsi="宋体" w:eastAsia="宋体" w:cs="宋体"/>
                <w:color w:val="000000"/>
                <w:highlight w:val="none"/>
              </w:rPr>
              <w:t>需用时间</w:t>
            </w:r>
          </w:p>
        </w:tc>
      </w:tr>
      <w:tr w14:paraId="5B45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4D09AA2">
            <w:pPr>
              <w:rPr>
                <w:rFonts w:hint="eastAsia" w:ascii="宋体" w:hAnsi="宋体" w:eastAsia="宋体" w:cs="宋体"/>
                <w:color w:val="000000"/>
                <w:highlight w:val="none"/>
              </w:rPr>
            </w:pPr>
          </w:p>
        </w:tc>
        <w:tc>
          <w:tcPr>
            <w:tcW w:w="2440" w:type="dxa"/>
            <w:noWrap w:val="0"/>
            <w:vAlign w:val="top"/>
          </w:tcPr>
          <w:p w14:paraId="065EDF65">
            <w:pPr>
              <w:rPr>
                <w:rFonts w:hint="eastAsia" w:ascii="宋体" w:hAnsi="宋体" w:eastAsia="宋体" w:cs="宋体"/>
                <w:color w:val="000000"/>
                <w:highlight w:val="none"/>
              </w:rPr>
            </w:pPr>
          </w:p>
        </w:tc>
        <w:tc>
          <w:tcPr>
            <w:tcW w:w="2336" w:type="dxa"/>
            <w:noWrap w:val="0"/>
            <w:vAlign w:val="top"/>
          </w:tcPr>
          <w:p w14:paraId="3B544ACC">
            <w:pPr>
              <w:rPr>
                <w:rFonts w:hint="eastAsia" w:ascii="宋体" w:hAnsi="宋体" w:eastAsia="宋体" w:cs="宋体"/>
                <w:color w:val="000000"/>
                <w:highlight w:val="none"/>
              </w:rPr>
            </w:pPr>
          </w:p>
        </w:tc>
        <w:tc>
          <w:tcPr>
            <w:tcW w:w="2456" w:type="dxa"/>
            <w:noWrap w:val="0"/>
            <w:vAlign w:val="top"/>
          </w:tcPr>
          <w:p w14:paraId="1818CD95">
            <w:pPr>
              <w:rPr>
                <w:rFonts w:hint="eastAsia" w:ascii="宋体" w:hAnsi="宋体" w:eastAsia="宋体" w:cs="宋体"/>
                <w:color w:val="000000"/>
                <w:highlight w:val="none"/>
              </w:rPr>
            </w:pPr>
          </w:p>
        </w:tc>
      </w:tr>
      <w:tr w14:paraId="7D76A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657FCE3">
            <w:pPr>
              <w:rPr>
                <w:rFonts w:hint="eastAsia" w:ascii="宋体" w:hAnsi="宋体" w:eastAsia="宋体" w:cs="宋体"/>
                <w:color w:val="000000"/>
                <w:highlight w:val="none"/>
              </w:rPr>
            </w:pPr>
          </w:p>
        </w:tc>
        <w:tc>
          <w:tcPr>
            <w:tcW w:w="2440" w:type="dxa"/>
            <w:noWrap w:val="0"/>
            <w:vAlign w:val="top"/>
          </w:tcPr>
          <w:p w14:paraId="4403EC76">
            <w:pPr>
              <w:rPr>
                <w:rFonts w:hint="eastAsia" w:ascii="宋体" w:hAnsi="宋体" w:eastAsia="宋体" w:cs="宋体"/>
                <w:color w:val="000000"/>
                <w:highlight w:val="none"/>
              </w:rPr>
            </w:pPr>
          </w:p>
        </w:tc>
        <w:tc>
          <w:tcPr>
            <w:tcW w:w="2336" w:type="dxa"/>
            <w:noWrap w:val="0"/>
            <w:vAlign w:val="top"/>
          </w:tcPr>
          <w:p w14:paraId="274B46B5">
            <w:pPr>
              <w:rPr>
                <w:rFonts w:hint="eastAsia" w:ascii="宋体" w:hAnsi="宋体" w:eastAsia="宋体" w:cs="宋体"/>
                <w:color w:val="000000"/>
                <w:highlight w:val="none"/>
              </w:rPr>
            </w:pPr>
          </w:p>
        </w:tc>
        <w:tc>
          <w:tcPr>
            <w:tcW w:w="2456" w:type="dxa"/>
            <w:noWrap w:val="0"/>
            <w:vAlign w:val="top"/>
          </w:tcPr>
          <w:p w14:paraId="62A970B3">
            <w:pPr>
              <w:rPr>
                <w:rFonts w:hint="eastAsia" w:ascii="宋体" w:hAnsi="宋体" w:eastAsia="宋体" w:cs="宋体"/>
                <w:color w:val="000000"/>
                <w:highlight w:val="none"/>
              </w:rPr>
            </w:pPr>
          </w:p>
        </w:tc>
      </w:tr>
      <w:tr w14:paraId="7AAC6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9D4D0AD">
            <w:pPr>
              <w:rPr>
                <w:rFonts w:hint="eastAsia" w:ascii="宋体" w:hAnsi="宋体" w:eastAsia="宋体" w:cs="宋体"/>
                <w:color w:val="000000"/>
                <w:highlight w:val="none"/>
              </w:rPr>
            </w:pPr>
          </w:p>
        </w:tc>
        <w:tc>
          <w:tcPr>
            <w:tcW w:w="2440" w:type="dxa"/>
            <w:noWrap w:val="0"/>
            <w:vAlign w:val="top"/>
          </w:tcPr>
          <w:p w14:paraId="6998B0F9">
            <w:pPr>
              <w:rPr>
                <w:rFonts w:hint="eastAsia" w:ascii="宋体" w:hAnsi="宋体" w:eastAsia="宋体" w:cs="宋体"/>
                <w:color w:val="000000"/>
                <w:highlight w:val="none"/>
              </w:rPr>
            </w:pPr>
          </w:p>
        </w:tc>
        <w:tc>
          <w:tcPr>
            <w:tcW w:w="2336" w:type="dxa"/>
            <w:noWrap w:val="0"/>
            <w:vAlign w:val="top"/>
          </w:tcPr>
          <w:p w14:paraId="2BEABA58">
            <w:pPr>
              <w:rPr>
                <w:rFonts w:hint="eastAsia" w:ascii="宋体" w:hAnsi="宋体" w:eastAsia="宋体" w:cs="宋体"/>
                <w:color w:val="000000"/>
                <w:highlight w:val="none"/>
              </w:rPr>
            </w:pPr>
          </w:p>
        </w:tc>
        <w:tc>
          <w:tcPr>
            <w:tcW w:w="2456" w:type="dxa"/>
            <w:noWrap w:val="0"/>
            <w:vAlign w:val="top"/>
          </w:tcPr>
          <w:p w14:paraId="0DBABDFB">
            <w:pPr>
              <w:rPr>
                <w:rFonts w:hint="eastAsia" w:ascii="宋体" w:hAnsi="宋体" w:eastAsia="宋体" w:cs="宋体"/>
                <w:color w:val="000000"/>
                <w:highlight w:val="none"/>
              </w:rPr>
            </w:pPr>
          </w:p>
        </w:tc>
      </w:tr>
      <w:tr w14:paraId="6A5E8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FEBEC36">
            <w:pPr>
              <w:rPr>
                <w:rFonts w:hint="eastAsia" w:ascii="宋体" w:hAnsi="宋体" w:eastAsia="宋体" w:cs="宋体"/>
                <w:color w:val="000000"/>
                <w:highlight w:val="none"/>
              </w:rPr>
            </w:pPr>
          </w:p>
        </w:tc>
        <w:tc>
          <w:tcPr>
            <w:tcW w:w="2440" w:type="dxa"/>
            <w:noWrap w:val="0"/>
            <w:vAlign w:val="top"/>
          </w:tcPr>
          <w:p w14:paraId="26876747">
            <w:pPr>
              <w:rPr>
                <w:rFonts w:hint="eastAsia" w:ascii="宋体" w:hAnsi="宋体" w:eastAsia="宋体" w:cs="宋体"/>
                <w:color w:val="000000"/>
                <w:highlight w:val="none"/>
              </w:rPr>
            </w:pPr>
          </w:p>
        </w:tc>
        <w:tc>
          <w:tcPr>
            <w:tcW w:w="2336" w:type="dxa"/>
            <w:noWrap w:val="0"/>
            <w:vAlign w:val="top"/>
          </w:tcPr>
          <w:p w14:paraId="539EAD88">
            <w:pPr>
              <w:rPr>
                <w:rFonts w:hint="eastAsia" w:ascii="宋体" w:hAnsi="宋体" w:eastAsia="宋体" w:cs="宋体"/>
                <w:color w:val="000000"/>
                <w:highlight w:val="none"/>
              </w:rPr>
            </w:pPr>
          </w:p>
        </w:tc>
        <w:tc>
          <w:tcPr>
            <w:tcW w:w="2456" w:type="dxa"/>
            <w:noWrap w:val="0"/>
            <w:vAlign w:val="top"/>
          </w:tcPr>
          <w:p w14:paraId="30D30408">
            <w:pPr>
              <w:rPr>
                <w:rFonts w:hint="eastAsia" w:ascii="宋体" w:hAnsi="宋体" w:eastAsia="宋体" w:cs="宋体"/>
                <w:color w:val="000000"/>
                <w:highlight w:val="none"/>
              </w:rPr>
            </w:pPr>
          </w:p>
        </w:tc>
      </w:tr>
      <w:tr w14:paraId="622C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794FDAA">
            <w:pPr>
              <w:rPr>
                <w:rFonts w:hint="eastAsia" w:ascii="宋体" w:hAnsi="宋体" w:eastAsia="宋体" w:cs="宋体"/>
                <w:color w:val="000000"/>
                <w:highlight w:val="none"/>
              </w:rPr>
            </w:pPr>
          </w:p>
        </w:tc>
        <w:tc>
          <w:tcPr>
            <w:tcW w:w="2440" w:type="dxa"/>
            <w:noWrap w:val="0"/>
            <w:vAlign w:val="top"/>
          </w:tcPr>
          <w:p w14:paraId="604D4B46">
            <w:pPr>
              <w:rPr>
                <w:rFonts w:hint="eastAsia" w:ascii="宋体" w:hAnsi="宋体" w:eastAsia="宋体" w:cs="宋体"/>
                <w:color w:val="000000"/>
                <w:highlight w:val="none"/>
              </w:rPr>
            </w:pPr>
          </w:p>
        </w:tc>
        <w:tc>
          <w:tcPr>
            <w:tcW w:w="2336" w:type="dxa"/>
            <w:noWrap w:val="0"/>
            <w:vAlign w:val="top"/>
          </w:tcPr>
          <w:p w14:paraId="3E49A66F">
            <w:pPr>
              <w:rPr>
                <w:rFonts w:hint="eastAsia" w:ascii="宋体" w:hAnsi="宋体" w:eastAsia="宋体" w:cs="宋体"/>
                <w:color w:val="000000"/>
                <w:highlight w:val="none"/>
              </w:rPr>
            </w:pPr>
          </w:p>
        </w:tc>
        <w:tc>
          <w:tcPr>
            <w:tcW w:w="2456" w:type="dxa"/>
            <w:noWrap w:val="0"/>
            <w:vAlign w:val="top"/>
          </w:tcPr>
          <w:p w14:paraId="68EC6D3B">
            <w:pPr>
              <w:rPr>
                <w:rFonts w:hint="eastAsia" w:ascii="宋体" w:hAnsi="宋体" w:eastAsia="宋体" w:cs="宋体"/>
                <w:color w:val="000000"/>
                <w:highlight w:val="none"/>
              </w:rPr>
            </w:pPr>
          </w:p>
        </w:tc>
      </w:tr>
      <w:tr w14:paraId="655A7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20636F7">
            <w:pPr>
              <w:rPr>
                <w:rFonts w:hint="eastAsia" w:ascii="宋体" w:hAnsi="宋体" w:eastAsia="宋体" w:cs="宋体"/>
                <w:color w:val="000000"/>
                <w:highlight w:val="none"/>
              </w:rPr>
            </w:pPr>
          </w:p>
        </w:tc>
        <w:tc>
          <w:tcPr>
            <w:tcW w:w="2440" w:type="dxa"/>
            <w:noWrap w:val="0"/>
            <w:vAlign w:val="top"/>
          </w:tcPr>
          <w:p w14:paraId="31C268EF">
            <w:pPr>
              <w:rPr>
                <w:rFonts w:hint="eastAsia" w:ascii="宋体" w:hAnsi="宋体" w:eastAsia="宋体" w:cs="宋体"/>
                <w:color w:val="000000"/>
                <w:highlight w:val="none"/>
              </w:rPr>
            </w:pPr>
          </w:p>
        </w:tc>
        <w:tc>
          <w:tcPr>
            <w:tcW w:w="2336" w:type="dxa"/>
            <w:noWrap w:val="0"/>
            <w:vAlign w:val="top"/>
          </w:tcPr>
          <w:p w14:paraId="3DDD9334">
            <w:pPr>
              <w:rPr>
                <w:rFonts w:hint="eastAsia" w:ascii="宋体" w:hAnsi="宋体" w:eastAsia="宋体" w:cs="宋体"/>
                <w:color w:val="000000"/>
                <w:highlight w:val="none"/>
              </w:rPr>
            </w:pPr>
          </w:p>
        </w:tc>
        <w:tc>
          <w:tcPr>
            <w:tcW w:w="2456" w:type="dxa"/>
            <w:noWrap w:val="0"/>
            <w:vAlign w:val="top"/>
          </w:tcPr>
          <w:p w14:paraId="652A0C6A">
            <w:pPr>
              <w:rPr>
                <w:rFonts w:hint="eastAsia" w:ascii="宋体" w:hAnsi="宋体" w:eastAsia="宋体" w:cs="宋体"/>
                <w:color w:val="000000"/>
                <w:highlight w:val="none"/>
              </w:rPr>
            </w:pPr>
          </w:p>
        </w:tc>
      </w:tr>
      <w:tr w14:paraId="7AD3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26AA75C">
            <w:pPr>
              <w:rPr>
                <w:rFonts w:hint="eastAsia" w:ascii="宋体" w:hAnsi="宋体" w:eastAsia="宋体" w:cs="宋体"/>
                <w:color w:val="000000"/>
                <w:highlight w:val="none"/>
              </w:rPr>
            </w:pPr>
          </w:p>
        </w:tc>
        <w:tc>
          <w:tcPr>
            <w:tcW w:w="2440" w:type="dxa"/>
            <w:noWrap w:val="0"/>
            <w:vAlign w:val="top"/>
          </w:tcPr>
          <w:p w14:paraId="23A8410F">
            <w:pPr>
              <w:rPr>
                <w:rFonts w:hint="eastAsia" w:ascii="宋体" w:hAnsi="宋体" w:eastAsia="宋体" w:cs="宋体"/>
                <w:color w:val="000000"/>
                <w:highlight w:val="none"/>
              </w:rPr>
            </w:pPr>
          </w:p>
        </w:tc>
        <w:tc>
          <w:tcPr>
            <w:tcW w:w="2336" w:type="dxa"/>
            <w:noWrap w:val="0"/>
            <w:vAlign w:val="top"/>
          </w:tcPr>
          <w:p w14:paraId="32F9BD61">
            <w:pPr>
              <w:rPr>
                <w:rFonts w:hint="eastAsia" w:ascii="宋体" w:hAnsi="宋体" w:eastAsia="宋体" w:cs="宋体"/>
                <w:color w:val="000000"/>
                <w:highlight w:val="none"/>
              </w:rPr>
            </w:pPr>
          </w:p>
        </w:tc>
        <w:tc>
          <w:tcPr>
            <w:tcW w:w="2456" w:type="dxa"/>
            <w:noWrap w:val="0"/>
            <w:vAlign w:val="top"/>
          </w:tcPr>
          <w:p w14:paraId="6680C1FC">
            <w:pPr>
              <w:rPr>
                <w:rFonts w:hint="eastAsia" w:ascii="宋体" w:hAnsi="宋体" w:eastAsia="宋体" w:cs="宋体"/>
                <w:color w:val="000000"/>
                <w:highlight w:val="none"/>
              </w:rPr>
            </w:pPr>
          </w:p>
        </w:tc>
      </w:tr>
      <w:tr w14:paraId="0EC4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15278F9">
            <w:pPr>
              <w:rPr>
                <w:rFonts w:hint="eastAsia" w:ascii="宋体" w:hAnsi="宋体" w:eastAsia="宋体" w:cs="宋体"/>
                <w:color w:val="000000"/>
                <w:highlight w:val="none"/>
              </w:rPr>
            </w:pPr>
          </w:p>
        </w:tc>
        <w:tc>
          <w:tcPr>
            <w:tcW w:w="2440" w:type="dxa"/>
            <w:noWrap w:val="0"/>
            <w:vAlign w:val="top"/>
          </w:tcPr>
          <w:p w14:paraId="3C82D633">
            <w:pPr>
              <w:rPr>
                <w:rFonts w:hint="eastAsia" w:ascii="宋体" w:hAnsi="宋体" w:eastAsia="宋体" w:cs="宋体"/>
                <w:color w:val="000000"/>
                <w:highlight w:val="none"/>
              </w:rPr>
            </w:pPr>
          </w:p>
        </w:tc>
        <w:tc>
          <w:tcPr>
            <w:tcW w:w="2336" w:type="dxa"/>
            <w:noWrap w:val="0"/>
            <w:vAlign w:val="top"/>
          </w:tcPr>
          <w:p w14:paraId="24FF3004">
            <w:pPr>
              <w:rPr>
                <w:rFonts w:hint="eastAsia" w:ascii="宋体" w:hAnsi="宋体" w:eastAsia="宋体" w:cs="宋体"/>
                <w:color w:val="000000"/>
                <w:highlight w:val="none"/>
              </w:rPr>
            </w:pPr>
          </w:p>
        </w:tc>
        <w:tc>
          <w:tcPr>
            <w:tcW w:w="2456" w:type="dxa"/>
            <w:noWrap w:val="0"/>
            <w:vAlign w:val="top"/>
          </w:tcPr>
          <w:p w14:paraId="51EF69C9">
            <w:pPr>
              <w:rPr>
                <w:rFonts w:hint="eastAsia" w:ascii="宋体" w:hAnsi="宋体" w:eastAsia="宋体" w:cs="宋体"/>
                <w:color w:val="000000"/>
                <w:highlight w:val="none"/>
              </w:rPr>
            </w:pPr>
          </w:p>
        </w:tc>
      </w:tr>
      <w:tr w14:paraId="5875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AFEE534">
            <w:pPr>
              <w:rPr>
                <w:rFonts w:hint="eastAsia" w:ascii="宋体" w:hAnsi="宋体" w:eastAsia="宋体" w:cs="宋体"/>
                <w:color w:val="000000"/>
                <w:highlight w:val="none"/>
              </w:rPr>
            </w:pPr>
          </w:p>
        </w:tc>
        <w:tc>
          <w:tcPr>
            <w:tcW w:w="2440" w:type="dxa"/>
            <w:noWrap w:val="0"/>
            <w:vAlign w:val="top"/>
          </w:tcPr>
          <w:p w14:paraId="367BC443">
            <w:pPr>
              <w:rPr>
                <w:rFonts w:hint="eastAsia" w:ascii="宋体" w:hAnsi="宋体" w:eastAsia="宋体" w:cs="宋体"/>
                <w:color w:val="000000"/>
                <w:highlight w:val="none"/>
              </w:rPr>
            </w:pPr>
          </w:p>
        </w:tc>
        <w:tc>
          <w:tcPr>
            <w:tcW w:w="2336" w:type="dxa"/>
            <w:noWrap w:val="0"/>
            <w:vAlign w:val="top"/>
          </w:tcPr>
          <w:p w14:paraId="6E0E8A6E">
            <w:pPr>
              <w:rPr>
                <w:rFonts w:hint="eastAsia" w:ascii="宋体" w:hAnsi="宋体" w:eastAsia="宋体" w:cs="宋体"/>
                <w:color w:val="000000"/>
                <w:highlight w:val="none"/>
              </w:rPr>
            </w:pPr>
          </w:p>
        </w:tc>
        <w:tc>
          <w:tcPr>
            <w:tcW w:w="2456" w:type="dxa"/>
            <w:noWrap w:val="0"/>
            <w:vAlign w:val="top"/>
          </w:tcPr>
          <w:p w14:paraId="04B7FC2D">
            <w:pPr>
              <w:rPr>
                <w:rFonts w:hint="eastAsia" w:ascii="宋体" w:hAnsi="宋体" w:eastAsia="宋体" w:cs="宋体"/>
                <w:color w:val="000000"/>
                <w:highlight w:val="none"/>
              </w:rPr>
            </w:pPr>
          </w:p>
        </w:tc>
      </w:tr>
      <w:tr w14:paraId="53030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7C1E338">
            <w:pPr>
              <w:rPr>
                <w:rFonts w:hint="eastAsia" w:ascii="宋体" w:hAnsi="宋体" w:eastAsia="宋体" w:cs="宋体"/>
                <w:color w:val="000000"/>
                <w:highlight w:val="none"/>
              </w:rPr>
            </w:pPr>
          </w:p>
        </w:tc>
        <w:tc>
          <w:tcPr>
            <w:tcW w:w="2440" w:type="dxa"/>
            <w:noWrap w:val="0"/>
            <w:vAlign w:val="top"/>
          </w:tcPr>
          <w:p w14:paraId="34D8F4A8">
            <w:pPr>
              <w:rPr>
                <w:rFonts w:hint="eastAsia" w:ascii="宋体" w:hAnsi="宋体" w:eastAsia="宋体" w:cs="宋体"/>
                <w:color w:val="000000"/>
                <w:highlight w:val="none"/>
              </w:rPr>
            </w:pPr>
          </w:p>
        </w:tc>
        <w:tc>
          <w:tcPr>
            <w:tcW w:w="2336" w:type="dxa"/>
            <w:noWrap w:val="0"/>
            <w:vAlign w:val="top"/>
          </w:tcPr>
          <w:p w14:paraId="33506EFB">
            <w:pPr>
              <w:rPr>
                <w:rFonts w:hint="eastAsia" w:ascii="宋体" w:hAnsi="宋体" w:eastAsia="宋体" w:cs="宋体"/>
                <w:color w:val="000000"/>
                <w:highlight w:val="none"/>
              </w:rPr>
            </w:pPr>
          </w:p>
        </w:tc>
        <w:tc>
          <w:tcPr>
            <w:tcW w:w="2456" w:type="dxa"/>
            <w:noWrap w:val="0"/>
            <w:vAlign w:val="top"/>
          </w:tcPr>
          <w:p w14:paraId="20C75E0F">
            <w:pPr>
              <w:rPr>
                <w:rFonts w:hint="eastAsia" w:ascii="宋体" w:hAnsi="宋体" w:eastAsia="宋体" w:cs="宋体"/>
                <w:color w:val="000000"/>
                <w:highlight w:val="none"/>
              </w:rPr>
            </w:pPr>
          </w:p>
        </w:tc>
      </w:tr>
      <w:tr w14:paraId="530B2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0C3FBF5">
            <w:pPr>
              <w:rPr>
                <w:rFonts w:hint="eastAsia" w:ascii="宋体" w:hAnsi="宋体" w:eastAsia="宋体" w:cs="宋体"/>
                <w:color w:val="000000"/>
                <w:highlight w:val="none"/>
              </w:rPr>
            </w:pPr>
          </w:p>
        </w:tc>
        <w:tc>
          <w:tcPr>
            <w:tcW w:w="2440" w:type="dxa"/>
            <w:noWrap w:val="0"/>
            <w:vAlign w:val="top"/>
          </w:tcPr>
          <w:p w14:paraId="0182E219">
            <w:pPr>
              <w:rPr>
                <w:rFonts w:hint="eastAsia" w:ascii="宋体" w:hAnsi="宋体" w:eastAsia="宋体" w:cs="宋体"/>
                <w:color w:val="000000"/>
                <w:highlight w:val="none"/>
              </w:rPr>
            </w:pPr>
          </w:p>
        </w:tc>
        <w:tc>
          <w:tcPr>
            <w:tcW w:w="2336" w:type="dxa"/>
            <w:noWrap w:val="0"/>
            <w:vAlign w:val="top"/>
          </w:tcPr>
          <w:p w14:paraId="3CEA4747">
            <w:pPr>
              <w:rPr>
                <w:rFonts w:hint="eastAsia" w:ascii="宋体" w:hAnsi="宋体" w:eastAsia="宋体" w:cs="宋体"/>
                <w:color w:val="000000"/>
                <w:highlight w:val="none"/>
              </w:rPr>
            </w:pPr>
          </w:p>
        </w:tc>
        <w:tc>
          <w:tcPr>
            <w:tcW w:w="2456" w:type="dxa"/>
            <w:noWrap w:val="0"/>
            <w:vAlign w:val="top"/>
          </w:tcPr>
          <w:p w14:paraId="1C224D80">
            <w:pPr>
              <w:rPr>
                <w:rFonts w:hint="eastAsia" w:ascii="宋体" w:hAnsi="宋体" w:eastAsia="宋体" w:cs="宋体"/>
                <w:color w:val="000000"/>
                <w:highlight w:val="none"/>
              </w:rPr>
            </w:pPr>
          </w:p>
        </w:tc>
      </w:tr>
      <w:tr w14:paraId="17D8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935EA65">
            <w:pPr>
              <w:rPr>
                <w:rFonts w:hint="eastAsia" w:ascii="宋体" w:hAnsi="宋体" w:eastAsia="宋体" w:cs="宋体"/>
                <w:color w:val="000000"/>
                <w:highlight w:val="none"/>
              </w:rPr>
            </w:pPr>
          </w:p>
        </w:tc>
        <w:tc>
          <w:tcPr>
            <w:tcW w:w="2440" w:type="dxa"/>
            <w:noWrap w:val="0"/>
            <w:vAlign w:val="top"/>
          </w:tcPr>
          <w:p w14:paraId="42059353">
            <w:pPr>
              <w:rPr>
                <w:rFonts w:hint="eastAsia" w:ascii="宋体" w:hAnsi="宋体" w:eastAsia="宋体" w:cs="宋体"/>
                <w:color w:val="000000"/>
                <w:highlight w:val="none"/>
              </w:rPr>
            </w:pPr>
          </w:p>
        </w:tc>
        <w:tc>
          <w:tcPr>
            <w:tcW w:w="2336" w:type="dxa"/>
            <w:noWrap w:val="0"/>
            <w:vAlign w:val="top"/>
          </w:tcPr>
          <w:p w14:paraId="6CCBBAE4">
            <w:pPr>
              <w:rPr>
                <w:rFonts w:hint="eastAsia" w:ascii="宋体" w:hAnsi="宋体" w:eastAsia="宋体" w:cs="宋体"/>
                <w:color w:val="000000"/>
                <w:highlight w:val="none"/>
              </w:rPr>
            </w:pPr>
          </w:p>
        </w:tc>
        <w:tc>
          <w:tcPr>
            <w:tcW w:w="2456" w:type="dxa"/>
            <w:noWrap w:val="0"/>
            <w:vAlign w:val="top"/>
          </w:tcPr>
          <w:p w14:paraId="5C81F9F8">
            <w:pPr>
              <w:rPr>
                <w:rFonts w:hint="eastAsia" w:ascii="宋体" w:hAnsi="宋体" w:eastAsia="宋体" w:cs="宋体"/>
                <w:color w:val="000000"/>
                <w:highlight w:val="none"/>
              </w:rPr>
            </w:pPr>
          </w:p>
        </w:tc>
      </w:tr>
      <w:tr w14:paraId="1048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A205E0C">
            <w:pPr>
              <w:rPr>
                <w:rFonts w:hint="eastAsia" w:ascii="宋体" w:hAnsi="宋体" w:eastAsia="宋体" w:cs="宋体"/>
                <w:color w:val="000000"/>
                <w:highlight w:val="none"/>
              </w:rPr>
            </w:pPr>
          </w:p>
        </w:tc>
        <w:tc>
          <w:tcPr>
            <w:tcW w:w="2440" w:type="dxa"/>
            <w:noWrap w:val="0"/>
            <w:vAlign w:val="top"/>
          </w:tcPr>
          <w:p w14:paraId="739C9EA7">
            <w:pPr>
              <w:rPr>
                <w:rFonts w:hint="eastAsia" w:ascii="宋体" w:hAnsi="宋体" w:eastAsia="宋体" w:cs="宋体"/>
                <w:color w:val="000000"/>
                <w:highlight w:val="none"/>
              </w:rPr>
            </w:pPr>
          </w:p>
        </w:tc>
        <w:tc>
          <w:tcPr>
            <w:tcW w:w="2336" w:type="dxa"/>
            <w:noWrap w:val="0"/>
            <w:vAlign w:val="top"/>
          </w:tcPr>
          <w:p w14:paraId="20FF837B">
            <w:pPr>
              <w:rPr>
                <w:rFonts w:hint="eastAsia" w:ascii="宋体" w:hAnsi="宋体" w:eastAsia="宋体" w:cs="宋体"/>
                <w:color w:val="000000"/>
                <w:highlight w:val="none"/>
              </w:rPr>
            </w:pPr>
          </w:p>
        </w:tc>
        <w:tc>
          <w:tcPr>
            <w:tcW w:w="2456" w:type="dxa"/>
            <w:noWrap w:val="0"/>
            <w:vAlign w:val="top"/>
          </w:tcPr>
          <w:p w14:paraId="5B202221">
            <w:pPr>
              <w:rPr>
                <w:rFonts w:hint="eastAsia" w:ascii="宋体" w:hAnsi="宋体" w:eastAsia="宋体" w:cs="宋体"/>
                <w:color w:val="000000"/>
                <w:highlight w:val="none"/>
              </w:rPr>
            </w:pPr>
          </w:p>
        </w:tc>
      </w:tr>
      <w:tr w14:paraId="7B36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EBE6A2F">
            <w:pPr>
              <w:rPr>
                <w:rFonts w:hint="eastAsia" w:ascii="宋体" w:hAnsi="宋体" w:eastAsia="宋体" w:cs="宋体"/>
                <w:color w:val="000000"/>
                <w:highlight w:val="none"/>
              </w:rPr>
            </w:pPr>
          </w:p>
        </w:tc>
        <w:tc>
          <w:tcPr>
            <w:tcW w:w="2440" w:type="dxa"/>
            <w:noWrap w:val="0"/>
            <w:vAlign w:val="top"/>
          </w:tcPr>
          <w:p w14:paraId="396E28F0">
            <w:pPr>
              <w:rPr>
                <w:rFonts w:hint="eastAsia" w:ascii="宋体" w:hAnsi="宋体" w:eastAsia="宋体" w:cs="宋体"/>
                <w:color w:val="000000"/>
                <w:highlight w:val="none"/>
              </w:rPr>
            </w:pPr>
          </w:p>
        </w:tc>
        <w:tc>
          <w:tcPr>
            <w:tcW w:w="2336" w:type="dxa"/>
            <w:noWrap w:val="0"/>
            <w:vAlign w:val="top"/>
          </w:tcPr>
          <w:p w14:paraId="4B86E055">
            <w:pPr>
              <w:rPr>
                <w:rFonts w:hint="eastAsia" w:ascii="宋体" w:hAnsi="宋体" w:eastAsia="宋体" w:cs="宋体"/>
                <w:color w:val="000000"/>
                <w:highlight w:val="none"/>
              </w:rPr>
            </w:pPr>
          </w:p>
        </w:tc>
        <w:tc>
          <w:tcPr>
            <w:tcW w:w="2456" w:type="dxa"/>
            <w:noWrap w:val="0"/>
            <w:vAlign w:val="top"/>
          </w:tcPr>
          <w:p w14:paraId="4FDD366D">
            <w:pPr>
              <w:rPr>
                <w:rFonts w:hint="eastAsia" w:ascii="宋体" w:hAnsi="宋体" w:eastAsia="宋体" w:cs="宋体"/>
                <w:color w:val="000000"/>
                <w:highlight w:val="none"/>
              </w:rPr>
            </w:pPr>
          </w:p>
        </w:tc>
      </w:tr>
      <w:tr w14:paraId="11866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F731F31">
            <w:pPr>
              <w:rPr>
                <w:rFonts w:hint="eastAsia" w:ascii="宋体" w:hAnsi="宋体" w:eastAsia="宋体" w:cs="宋体"/>
                <w:color w:val="000000"/>
                <w:highlight w:val="none"/>
              </w:rPr>
            </w:pPr>
          </w:p>
        </w:tc>
        <w:tc>
          <w:tcPr>
            <w:tcW w:w="2440" w:type="dxa"/>
            <w:noWrap w:val="0"/>
            <w:vAlign w:val="top"/>
          </w:tcPr>
          <w:p w14:paraId="507EB294">
            <w:pPr>
              <w:rPr>
                <w:rFonts w:hint="eastAsia" w:ascii="宋体" w:hAnsi="宋体" w:eastAsia="宋体" w:cs="宋体"/>
                <w:color w:val="000000"/>
                <w:highlight w:val="none"/>
              </w:rPr>
            </w:pPr>
          </w:p>
        </w:tc>
        <w:tc>
          <w:tcPr>
            <w:tcW w:w="2336" w:type="dxa"/>
            <w:noWrap w:val="0"/>
            <w:vAlign w:val="top"/>
          </w:tcPr>
          <w:p w14:paraId="7020FEE2">
            <w:pPr>
              <w:rPr>
                <w:rFonts w:hint="eastAsia" w:ascii="宋体" w:hAnsi="宋体" w:eastAsia="宋体" w:cs="宋体"/>
                <w:color w:val="000000"/>
                <w:highlight w:val="none"/>
              </w:rPr>
            </w:pPr>
          </w:p>
        </w:tc>
        <w:tc>
          <w:tcPr>
            <w:tcW w:w="2456" w:type="dxa"/>
            <w:noWrap w:val="0"/>
            <w:vAlign w:val="top"/>
          </w:tcPr>
          <w:p w14:paraId="0ABB1053">
            <w:pPr>
              <w:rPr>
                <w:rFonts w:hint="eastAsia" w:ascii="宋体" w:hAnsi="宋体" w:eastAsia="宋体" w:cs="宋体"/>
                <w:color w:val="000000"/>
                <w:highlight w:val="none"/>
              </w:rPr>
            </w:pPr>
          </w:p>
        </w:tc>
      </w:tr>
      <w:tr w14:paraId="7679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0DED01F">
            <w:pPr>
              <w:rPr>
                <w:rFonts w:hint="eastAsia" w:ascii="宋体" w:hAnsi="宋体" w:eastAsia="宋体" w:cs="宋体"/>
                <w:color w:val="000000"/>
                <w:highlight w:val="none"/>
              </w:rPr>
            </w:pPr>
          </w:p>
        </w:tc>
        <w:tc>
          <w:tcPr>
            <w:tcW w:w="2440" w:type="dxa"/>
            <w:noWrap w:val="0"/>
            <w:vAlign w:val="top"/>
          </w:tcPr>
          <w:p w14:paraId="1F5B9A0C">
            <w:pPr>
              <w:rPr>
                <w:rFonts w:hint="eastAsia" w:ascii="宋体" w:hAnsi="宋体" w:eastAsia="宋体" w:cs="宋体"/>
                <w:color w:val="000000"/>
                <w:highlight w:val="none"/>
              </w:rPr>
            </w:pPr>
          </w:p>
        </w:tc>
        <w:tc>
          <w:tcPr>
            <w:tcW w:w="2336" w:type="dxa"/>
            <w:noWrap w:val="0"/>
            <w:vAlign w:val="top"/>
          </w:tcPr>
          <w:p w14:paraId="231BC0D0">
            <w:pPr>
              <w:rPr>
                <w:rFonts w:hint="eastAsia" w:ascii="宋体" w:hAnsi="宋体" w:eastAsia="宋体" w:cs="宋体"/>
                <w:color w:val="000000"/>
                <w:highlight w:val="none"/>
              </w:rPr>
            </w:pPr>
          </w:p>
        </w:tc>
        <w:tc>
          <w:tcPr>
            <w:tcW w:w="2456" w:type="dxa"/>
            <w:noWrap w:val="0"/>
            <w:vAlign w:val="top"/>
          </w:tcPr>
          <w:p w14:paraId="21394DD2">
            <w:pPr>
              <w:rPr>
                <w:rFonts w:hint="eastAsia" w:ascii="宋体" w:hAnsi="宋体" w:eastAsia="宋体" w:cs="宋体"/>
                <w:color w:val="000000"/>
                <w:highlight w:val="none"/>
              </w:rPr>
            </w:pPr>
          </w:p>
        </w:tc>
      </w:tr>
      <w:tr w14:paraId="4C74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F036F40">
            <w:pPr>
              <w:rPr>
                <w:rFonts w:hint="eastAsia" w:ascii="宋体" w:hAnsi="宋体" w:eastAsia="宋体" w:cs="宋体"/>
                <w:color w:val="000000"/>
                <w:highlight w:val="none"/>
              </w:rPr>
            </w:pPr>
          </w:p>
        </w:tc>
        <w:tc>
          <w:tcPr>
            <w:tcW w:w="2440" w:type="dxa"/>
            <w:noWrap w:val="0"/>
            <w:vAlign w:val="top"/>
          </w:tcPr>
          <w:p w14:paraId="2B81F11B">
            <w:pPr>
              <w:rPr>
                <w:rFonts w:hint="eastAsia" w:ascii="宋体" w:hAnsi="宋体" w:eastAsia="宋体" w:cs="宋体"/>
                <w:color w:val="000000"/>
                <w:highlight w:val="none"/>
              </w:rPr>
            </w:pPr>
          </w:p>
        </w:tc>
        <w:tc>
          <w:tcPr>
            <w:tcW w:w="2336" w:type="dxa"/>
            <w:noWrap w:val="0"/>
            <w:vAlign w:val="top"/>
          </w:tcPr>
          <w:p w14:paraId="7FFF517D">
            <w:pPr>
              <w:rPr>
                <w:rFonts w:hint="eastAsia" w:ascii="宋体" w:hAnsi="宋体" w:eastAsia="宋体" w:cs="宋体"/>
                <w:color w:val="000000"/>
                <w:highlight w:val="none"/>
              </w:rPr>
            </w:pPr>
          </w:p>
        </w:tc>
        <w:tc>
          <w:tcPr>
            <w:tcW w:w="2456" w:type="dxa"/>
            <w:noWrap w:val="0"/>
            <w:vAlign w:val="top"/>
          </w:tcPr>
          <w:p w14:paraId="290292B1">
            <w:pPr>
              <w:rPr>
                <w:rFonts w:hint="eastAsia" w:ascii="宋体" w:hAnsi="宋体" w:eastAsia="宋体" w:cs="宋体"/>
                <w:color w:val="000000"/>
                <w:highlight w:val="none"/>
              </w:rPr>
            </w:pPr>
          </w:p>
        </w:tc>
      </w:tr>
      <w:tr w14:paraId="609D0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CD5FBAA">
            <w:pPr>
              <w:rPr>
                <w:rFonts w:hint="eastAsia" w:ascii="宋体" w:hAnsi="宋体" w:eastAsia="宋体" w:cs="宋体"/>
                <w:color w:val="000000"/>
                <w:highlight w:val="none"/>
              </w:rPr>
            </w:pPr>
          </w:p>
        </w:tc>
        <w:tc>
          <w:tcPr>
            <w:tcW w:w="2440" w:type="dxa"/>
            <w:noWrap w:val="0"/>
            <w:vAlign w:val="top"/>
          </w:tcPr>
          <w:p w14:paraId="40A39E24">
            <w:pPr>
              <w:rPr>
                <w:rFonts w:hint="eastAsia" w:ascii="宋体" w:hAnsi="宋体" w:eastAsia="宋体" w:cs="宋体"/>
                <w:color w:val="000000"/>
                <w:highlight w:val="none"/>
              </w:rPr>
            </w:pPr>
          </w:p>
        </w:tc>
        <w:tc>
          <w:tcPr>
            <w:tcW w:w="2336" w:type="dxa"/>
            <w:noWrap w:val="0"/>
            <w:vAlign w:val="top"/>
          </w:tcPr>
          <w:p w14:paraId="0548D98E">
            <w:pPr>
              <w:rPr>
                <w:rFonts w:hint="eastAsia" w:ascii="宋体" w:hAnsi="宋体" w:eastAsia="宋体" w:cs="宋体"/>
                <w:color w:val="000000"/>
                <w:highlight w:val="none"/>
              </w:rPr>
            </w:pPr>
          </w:p>
        </w:tc>
        <w:tc>
          <w:tcPr>
            <w:tcW w:w="2456" w:type="dxa"/>
            <w:noWrap w:val="0"/>
            <w:vAlign w:val="top"/>
          </w:tcPr>
          <w:p w14:paraId="2AD52B49">
            <w:pPr>
              <w:rPr>
                <w:rFonts w:hint="eastAsia" w:ascii="宋体" w:hAnsi="宋体" w:eastAsia="宋体" w:cs="宋体"/>
                <w:color w:val="000000"/>
                <w:highlight w:val="none"/>
              </w:rPr>
            </w:pPr>
          </w:p>
        </w:tc>
      </w:tr>
      <w:tr w14:paraId="2270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79D7E0A">
            <w:pPr>
              <w:rPr>
                <w:rFonts w:hint="eastAsia" w:ascii="宋体" w:hAnsi="宋体" w:eastAsia="宋体" w:cs="宋体"/>
                <w:color w:val="000000"/>
                <w:highlight w:val="none"/>
              </w:rPr>
            </w:pPr>
          </w:p>
        </w:tc>
        <w:tc>
          <w:tcPr>
            <w:tcW w:w="2440" w:type="dxa"/>
            <w:noWrap w:val="0"/>
            <w:vAlign w:val="top"/>
          </w:tcPr>
          <w:p w14:paraId="56B44C7C">
            <w:pPr>
              <w:rPr>
                <w:rFonts w:hint="eastAsia" w:ascii="宋体" w:hAnsi="宋体" w:eastAsia="宋体" w:cs="宋体"/>
                <w:color w:val="000000"/>
                <w:highlight w:val="none"/>
              </w:rPr>
            </w:pPr>
          </w:p>
        </w:tc>
        <w:tc>
          <w:tcPr>
            <w:tcW w:w="2336" w:type="dxa"/>
            <w:noWrap w:val="0"/>
            <w:vAlign w:val="top"/>
          </w:tcPr>
          <w:p w14:paraId="62D43403">
            <w:pPr>
              <w:rPr>
                <w:rFonts w:hint="eastAsia" w:ascii="宋体" w:hAnsi="宋体" w:eastAsia="宋体" w:cs="宋体"/>
                <w:color w:val="000000"/>
                <w:highlight w:val="none"/>
              </w:rPr>
            </w:pPr>
          </w:p>
        </w:tc>
        <w:tc>
          <w:tcPr>
            <w:tcW w:w="2456" w:type="dxa"/>
            <w:noWrap w:val="0"/>
            <w:vAlign w:val="top"/>
          </w:tcPr>
          <w:p w14:paraId="0D78CFC9">
            <w:pPr>
              <w:rPr>
                <w:rFonts w:hint="eastAsia" w:ascii="宋体" w:hAnsi="宋体" w:eastAsia="宋体" w:cs="宋体"/>
                <w:color w:val="000000"/>
                <w:highlight w:val="none"/>
              </w:rPr>
            </w:pPr>
          </w:p>
        </w:tc>
      </w:tr>
      <w:tr w14:paraId="1C5B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83B05A2">
            <w:pPr>
              <w:rPr>
                <w:rFonts w:hint="eastAsia" w:ascii="宋体" w:hAnsi="宋体" w:eastAsia="宋体" w:cs="宋体"/>
                <w:color w:val="000000"/>
                <w:highlight w:val="none"/>
              </w:rPr>
            </w:pPr>
          </w:p>
        </w:tc>
        <w:tc>
          <w:tcPr>
            <w:tcW w:w="2440" w:type="dxa"/>
            <w:noWrap w:val="0"/>
            <w:vAlign w:val="top"/>
          </w:tcPr>
          <w:p w14:paraId="77A58142">
            <w:pPr>
              <w:rPr>
                <w:rFonts w:hint="eastAsia" w:ascii="宋体" w:hAnsi="宋体" w:eastAsia="宋体" w:cs="宋体"/>
                <w:color w:val="000000"/>
                <w:highlight w:val="none"/>
              </w:rPr>
            </w:pPr>
          </w:p>
        </w:tc>
        <w:tc>
          <w:tcPr>
            <w:tcW w:w="2336" w:type="dxa"/>
            <w:noWrap w:val="0"/>
            <w:vAlign w:val="top"/>
          </w:tcPr>
          <w:p w14:paraId="2AFFA48A">
            <w:pPr>
              <w:rPr>
                <w:rFonts w:hint="eastAsia" w:ascii="宋体" w:hAnsi="宋体" w:eastAsia="宋体" w:cs="宋体"/>
                <w:color w:val="000000"/>
                <w:highlight w:val="none"/>
              </w:rPr>
            </w:pPr>
          </w:p>
        </w:tc>
        <w:tc>
          <w:tcPr>
            <w:tcW w:w="2456" w:type="dxa"/>
            <w:noWrap w:val="0"/>
            <w:vAlign w:val="top"/>
          </w:tcPr>
          <w:p w14:paraId="4828B651">
            <w:pPr>
              <w:rPr>
                <w:rFonts w:hint="eastAsia" w:ascii="宋体" w:hAnsi="宋体" w:eastAsia="宋体" w:cs="宋体"/>
                <w:color w:val="000000"/>
                <w:highlight w:val="none"/>
              </w:rPr>
            </w:pPr>
          </w:p>
        </w:tc>
      </w:tr>
      <w:tr w14:paraId="3116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A4F5BCB">
            <w:pPr>
              <w:rPr>
                <w:rFonts w:hint="eastAsia" w:ascii="宋体" w:hAnsi="宋体" w:eastAsia="宋体" w:cs="宋体"/>
                <w:color w:val="000000"/>
                <w:highlight w:val="none"/>
              </w:rPr>
            </w:pPr>
          </w:p>
        </w:tc>
        <w:tc>
          <w:tcPr>
            <w:tcW w:w="2440" w:type="dxa"/>
            <w:noWrap w:val="0"/>
            <w:vAlign w:val="top"/>
          </w:tcPr>
          <w:p w14:paraId="7D096A62">
            <w:pPr>
              <w:rPr>
                <w:rFonts w:hint="eastAsia" w:ascii="宋体" w:hAnsi="宋体" w:eastAsia="宋体" w:cs="宋体"/>
                <w:color w:val="000000"/>
                <w:highlight w:val="none"/>
              </w:rPr>
            </w:pPr>
          </w:p>
        </w:tc>
        <w:tc>
          <w:tcPr>
            <w:tcW w:w="2336" w:type="dxa"/>
            <w:noWrap w:val="0"/>
            <w:vAlign w:val="top"/>
          </w:tcPr>
          <w:p w14:paraId="6E3F68AA">
            <w:pPr>
              <w:rPr>
                <w:rFonts w:hint="eastAsia" w:ascii="宋体" w:hAnsi="宋体" w:eastAsia="宋体" w:cs="宋体"/>
                <w:color w:val="000000"/>
                <w:highlight w:val="none"/>
              </w:rPr>
            </w:pPr>
          </w:p>
        </w:tc>
        <w:tc>
          <w:tcPr>
            <w:tcW w:w="2456" w:type="dxa"/>
            <w:noWrap w:val="0"/>
            <w:vAlign w:val="top"/>
          </w:tcPr>
          <w:p w14:paraId="6150A42D">
            <w:pPr>
              <w:rPr>
                <w:rFonts w:hint="eastAsia" w:ascii="宋体" w:hAnsi="宋体" w:eastAsia="宋体" w:cs="宋体"/>
                <w:color w:val="000000"/>
                <w:highlight w:val="none"/>
              </w:rPr>
            </w:pPr>
          </w:p>
        </w:tc>
      </w:tr>
      <w:tr w14:paraId="1F2E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724FF02">
            <w:pPr>
              <w:rPr>
                <w:rFonts w:hint="eastAsia" w:ascii="宋体" w:hAnsi="宋体" w:eastAsia="宋体" w:cs="宋体"/>
                <w:color w:val="000000"/>
                <w:highlight w:val="none"/>
              </w:rPr>
            </w:pPr>
          </w:p>
        </w:tc>
        <w:tc>
          <w:tcPr>
            <w:tcW w:w="2440" w:type="dxa"/>
            <w:noWrap w:val="0"/>
            <w:vAlign w:val="top"/>
          </w:tcPr>
          <w:p w14:paraId="519D96C2">
            <w:pPr>
              <w:rPr>
                <w:rFonts w:hint="eastAsia" w:ascii="宋体" w:hAnsi="宋体" w:eastAsia="宋体" w:cs="宋体"/>
                <w:color w:val="000000"/>
                <w:highlight w:val="none"/>
              </w:rPr>
            </w:pPr>
          </w:p>
        </w:tc>
        <w:tc>
          <w:tcPr>
            <w:tcW w:w="2336" w:type="dxa"/>
            <w:noWrap w:val="0"/>
            <w:vAlign w:val="top"/>
          </w:tcPr>
          <w:p w14:paraId="01D233C6">
            <w:pPr>
              <w:rPr>
                <w:rFonts w:hint="eastAsia" w:ascii="宋体" w:hAnsi="宋体" w:eastAsia="宋体" w:cs="宋体"/>
                <w:color w:val="000000"/>
                <w:highlight w:val="none"/>
              </w:rPr>
            </w:pPr>
          </w:p>
        </w:tc>
        <w:tc>
          <w:tcPr>
            <w:tcW w:w="2456" w:type="dxa"/>
            <w:noWrap w:val="0"/>
            <w:vAlign w:val="top"/>
          </w:tcPr>
          <w:p w14:paraId="1CBD2D41">
            <w:pPr>
              <w:rPr>
                <w:rFonts w:hint="eastAsia" w:ascii="宋体" w:hAnsi="宋体" w:eastAsia="宋体" w:cs="宋体"/>
                <w:color w:val="000000"/>
                <w:highlight w:val="none"/>
              </w:rPr>
            </w:pPr>
          </w:p>
        </w:tc>
      </w:tr>
      <w:tr w14:paraId="3013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C224C33">
            <w:pPr>
              <w:rPr>
                <w:rFonts w:hint="eastAsia" w:ascii="宋体" w:hAnsi="宋体" w:eastAsia="宋体" w:cs="宋体"/>
                <w:color w:val="000000"/>
                <w:highlight w:val="none"/>
              </w:rPr>
            </w:pPr>
          </w:p>
        </w:tc>
        <w:tc>
          <w:tcPr>
            <w:tcW w:w="2440" w:type="dxa"/>
            <w:noWrap w:val="0"/>
            <w:vAlign w:val="top"/>
          </w:tcPr>
          <w:p w14:paraId="70CA0447">
            <w:pPr>
              <w:rPr>
                <w:rFonts w:hint="eastAsia" w:ascii="宋体" w:hAnsi="宋体" w:eastAsia="宋体" w:cs="宋体"/>
                <w:color w:val="000000"/>
                <w:highlight w:val="none"/>
              </w:rPr>
            </w:pPr>
          </w:p>
        </w:tc>
        <w:tc>
          <w:tcPr>
            <w:tcW w:w="2336" w:type="dxa"/>
            <w:noWrap w:val="0"/>
            <w:vAlign w:val="top"/>
          </w:tcPr>
          <w:p w14:paraId="1F8E3DFA">
            <w:pPr>
              <w:rPr>
                <w:rFonts w:hint="eastAsia" w:ascii="宋体" w:hAnsi="宋体" w:eastAsia="宋体" w:cs="宋体"/>
                <w:color w:val="000000"/>
                <w:highlight w:val="none"/>
              </w:rPr>
            </w:pPr>
          </w:p>
        </w:tc>
        <w:tc>
          <w:tcPr>
            <w:tcW w:w="2456" w:type="dxa"/>
            <w:noWrap w:val="0"/>
            <w:vAlign w:val="top"/>
          </w:tcPr>
          <w:p w14:paraId="2E1FE9C3">
            <w:pPr>
              <w:rPr>
                <w:rFonts w:hint="eastAsia" w:ascii="宋体" w:hAnsi="宋体" w:eastAsia="宋体" w:cs="宋体"/>
                <w:color w:val="000000"/>
                <w:highlight w:val="none"/>
              </w:rPr>
            </w:pPr>
          </w:p>
        </w:tc>
      </w:tr>
      <w:tr w14:paraId="3C30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4B83B9D">
            <w:pPr>
              <w:rPr>
                <w:rFonts w:hint="eastAsia" w:ascii="宋体" w:hAnsi="宋体" w:eastAsia="宋体" w:cs="宋体"/>
                <w:color w:val="000000"/>
                <w:highlight w:val="none"/>
              </w:rPr>
            </w:pPr>
          </w:p>
        </w:tc>
        <w:tc>
          <w:tcPr>
            <w:tcW w:w="2440" w:type="dxa"/>
            <w:noWrap w:val="0"/>
            <w:vAlign w:val="top"/>
          </w:tcPr>
          <w:p w14:paraId="0ACA8073">
            <w:pPr>
              <w:rPr>
                <w:rFonts w:hint="eastAsia" w:ascii="宋体" w:hAnsi="宋体" w:eastAsia="宋体" w:cs="宋体"/>
                <w:color w:val="000000"/>
                <w:highlight w:val="none"/>
              </w:rPr>
            </w:pPr>
          </w:p>
        </w:tc>
        <w:tc>
          <w:tcPr>
            <w:tcW w:w="2336" w:type="dxa"/>
            <w:noWrap w:val="0"/>
            <w:vAlign w:val="top"/>
          </w:tcPr>
          <w:p w14:paraId="25842F0D">
            <w:pPr>
              <w:rPr>
                <w:rFonts w:hint="eastAsia" w:ascii="宋体" w:hAnsi="宋体" w:eastAsia="宋体" w:cs="宋体"/>
                <w:color w:val="000000"/>
                <w:highlight w:val="none"/>
              </w:rPr>
            </w:pPr>
          </w:p>
        </w:tc>
        <w:tc>
          <w:tcPr>
            <w:tcW w:w="2456" w:type="dxa"/>
            <w:noWrap w:val="0"/>
            <w:vAlign w:val="top"/>
          </w:tcPr>
          <w:p w14:paraId="094B86F2">
            <w:pPr>
              <w:rPr>
                <w:rFonts w:hint="eastAsia" w:ascii="宋体" w:hAnsi="宋体" w:eastAsia="宋体" w:cs="宋体"/>
                <w:color w:val="000000"/>
                <w:highlight w:val="none"/>
              </w:rPr>
            </w:pPr>
          </w:p>
        </w:tc>
      </w:tr>
      <w:tr w14:paraId="5DC7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C170A24">
            <w:pPr>
              <w:rPr>
                <w:rFonts w:hint="eastAsia" w:ascii="宋体" w:hAnsi="宋体" w:eastAsia="宋体" w:cs="宋体"/>
                <w:color w:val="000000"/>
                <w:highlight w:val="none"/>
              </w:rPr>
            </w:pPr>
          </w:p>
        </w:tc>
        <w:tc>
          <w:tcPr>
            <w:tcW w:w="2440" w:type="dxa"/>
            <w:noWrap w:val="0"/>
            <w:vAlign w:val="top"/>
          </w:tcPr>
          <w:p w14:paraId="1D6B485E">
            <w:pPr>
              <w:rPr>
                <w:rFonts w:hint="eastAsia" w:ascii="宋体" w:hAnsi="宋体" w:eastAsia="宋体" w:cs="宋体"/>
                <w:color w:val="000000"/>
                <w:highlight w:val="none"/>
              </w:rPr>
            </w:pPr>
          </w:p>
        </w:tc>
        <w:tc>
          <w:tcPr>
            <w:tcW w:w="2336" w:type="dxa"/>
            <w:noWrap w:val="0"/>
            <w:vAlign w:val="top"/>
          </w:tcPr>
          <w:p w14:paraId="23D96CDD">
            <w:pPr>
              <w:rPr>
                <w:rFonts w:hint="eastAsia" w:ascii="宋体" w:hAnsi="宋体" w:eastAsia="宋体" w:cs="宋体"/>
                <w:color w:val="000000"/>
                <w:highlight w:val="none"/>
              </w:rPr>
            </w:pPr>
          </w:p>
        </w:tc>
        <w:tc>
          <w:tcPr>
            <w:tcW w:w="2456" w:type="dxa"/>
            <w:noWrap w:val="0"/>
            <w:vAlign w:val="top"/>
          </w:tcPr>
          <w:p w14:paraId="58A3F26D">
            <w:pPr>
              <w:rPr>
                <w:rFonts w:hint="eastAsia" w:ascii="宋体" w:hAnsi="宋体" w:eastAsia="宋体" w:cs="宋体"/>
                <w:color w:val="000000"/>
                <w:highlight w:val="none"/>
              </w:rPr>
            </w:pPr>
          </w:p>
        </w:tc>
      </w:tr>
      <w:tr w14:paraId="720D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3B16A72">
            <w:pPr>
              <w:rPr>
                <w:rFonts w:hint="eastAsia" w:ascii="宋体" w:hAnsi="宋体" w:eastAsia="宋体" w:cs="宋体"/>
                <w:color w:val="000000"/>
                <w:highlight w:val="none"/>
              </w:rPr>
            </w:pPr>
          </w:p>
        </w:tc>
        <w:tc>
          <w:tcPr>
            <w:tcW w:w="2440" w:type="dxa"/>
            <w:noWrap w:val="0"/>
            <w:vAlign w:val="top"/>
          </w:tcPr>
          <w:p w14:paraId="19B5F30C">
            <w:pPr>
              <w:rPr>
                <w:rFonts w:hint="eastAsia" w:ascii="宋体" w:hAnsi="宋体" w:eastAsia="宋体" w:cs="宋体"/>
                <w:color w:val="000000"/>
                <w:highlight w:val="none"/>
              </w:rPr>
            </w:pPr>
          </w:p>
        </w:tc>
        <w:tc>
          <w:tcPr>
            <w:tcW w:w="2336" w:type="dxa"/>
            <w:noWrap w:val="0"/>
            <w:vAlign w:val="top"/>
          </w:tcPr>
          <w:p w14:paraId="44BE88C2">
            <w:pPr>
              <w:rPr>
                <w:rFonts w:hint="eastAsia" w:ascii="宋体" w:hAnsi="宋体" w:eastAsia="宋体" w:cs="宋体"/>
                <w:color w:val="000000"/>
                <w:highlight w:val="none"/>
              </w:rPr>
            </w:pPr>
          </w:p>
        </w:tc>
        <w:tc>
          <w:tcPr>
            <w:tcW w:w="2456" w:type="dxa"/>
            <w:noWrap w:val="0"/>
            <w:vAlign w:val="top"/>
          </w:tcPr>
          <w:p w14:paraId="356BAE0F">
            <w:pPr>
              <w:rPr>
                <w:rFonts w:hint="eastAsia" w:ascii="宋体" w:hAnsi="宋体" w:eastAsia="宋体" w:cs="宋体"/>
                <w:color w:val="000000"/>
                <w:highlight w:val="none"/>
              </w:rPr>
            </w:pPr>
          </w:p>
        </w:tc>
      </w:tr>
      <w:tr w14:paraId="0A67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D4F0810">
            <w:pPr>
              <w:rPr>
                <w:rFonts w:hint="eastAsia" w:ascii="宋体" w:hAnsi="宋体" w:eastAsia="宋体" w:cs="宋体"/>
                <w:color w:val="000000"/>
                <w:highlight w:val="none"/>
              </w:rPr>
            </w:pPr>
          </w:p>
        </w:tc>
        <w:tc>
          <w:tcPr>
            <w:tcW w:w="2440" w:type="dxa"/>
            <w:noWrap w:val="0"/>
            <w:vAlign w:val="top"/>
          </w:tcPr>
          <w:p w14:paraId="25C47E44">
            <w:pPr>
              <w:rPr>
                <w:rFonts w:hint="eastAsia" w:ascii="宋体" w:hAnsi="宋体" w:eastAsia="宋体" w:cs="宋体"/>
                <w:color w:val="000000"/>
                <w:highlight w:val="none"/>
              </w:rPr>
            </w:pPr>
          </w:p>
        </w:tc>
        <w:tc>
          <w:tcPr>
            <w:tcW w:w="2336" w:type="dxa"/>
            <w:noWrap w:val="0"/>
            <w:vAlign w:val="top"/>
          </w:tcPr>
          <w:p w14:paraId="7699AB82">
            <w:pPr>
              <w:rPr>
                <w:rFonts w:hint="eastAsia" w:ascii="宋体" w:hAnsi="宋体" w:eastAsia="宋体" w:cs="宋体"/>
                <w:color w:val="000000"/>
                <w:highlight w:val="none"/>
              </w:rPr>
            </w:pPr>
          </w:p>
        </w:tc>
        <w:tc>
          <w:tcPr>
            <w:tcW w:w="2456" w:type="dxa"/>
            <w:noWrap w:val="0"/>
            <w:vAlign w:val="top"/>
          </w:tcPr>
          <w:p w14:paraId="4D831156">
            <w:pPr>
              <w:rPr>
                <w:rFonts w:hint="eastAsia" w:ascii="宋体" w:hAnsi="宋体" w:eastAsia="宋体" w:cs="宋体"/>
                <w:color w:val="000000"/>
                <w:highlight w:val="none"/>
              </w:rPr>
            </w:pPr>
          </w:p>
        </w:tc>
      </w:tr>
      <w:tr w14:paraId="44BE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C03256A">
            <w:pPr>
              <w:rPr>
                <w:rFonts w:hint="eastAsia" w:ascii="宋体" w:hAnsi="宋体" w:eastAsia="宋体" w:cs="宋体"/>
                <w:color w:val="000000"/>
                <w:highlight w:val="none"/>
              </w:rPr>
            </w:pPr>
          </w:p>
        </w:tc>
        <w:tc>
          <w:tcPr>
            <w:tcW w:w="2440" w:type="dxa"/>
            <w:noWrap w:val="0"/>
            <w:vAlign w:val="top"/>
          </w:tcPr>
          <w:p w14:paraId="0FBB0906">
            <w:pPr>
              <w:rPr>
                <w:rFonts w:hint="eastAsia" w:ascii="宋体" w:hAnsi="宋体" w:eastAsia="宋体" w:cs="宋体"/>
                <w:color w:val="000000"/>
                <w:highlight w:val="none"/>
              </w:rPr>
            </w:pPr>
          </w:p>
        </w:tc>
        <w:tc>
          <w:tcPr>
            <w:tcW w:w="2336" w:type="dxa"/>
            <w:noWrap w:val="0"/>
            <w:vAlign w:val="top"/>
          </w:tcPr>
          <w:p w14:paraId="36F4DABE">
            <w:pPr>
              <w:rPr>
                <w:rFonts w:hint="eastAsia" w:ascii="宋体" w:hAnsi="宋体" w:eastAsia="宋体" w:cs="宋体"/>
                <w:color w:val="000000"/>
                <w:highlight w:val="none"/>
              </w:rPr>
            </w:pPr>
          </w:p>
        </w:tc>
        <w:tc>
          <w:tcPr>
            <w:tcW w:w="2456" w:type="dxa"/>
            <w:noWrap w:val="0"/>
            <w:vAlign w:val="top"/>
          </w:tcPr>
          <w:p w14:paraId="01648E4D">
            <w:pPr>
              <w:rPr>
                <w:rFonts w:hint="eastAsia" w:ascii="宋体" w:hAnsi="宋体" w:eastAsia="宋体" w:cs="宋体"/>
                <w:color w:val="000000"/>
                <w:highlight w:val="none"/>
              </w:rPr>
            </w:pPr>
          </w:p>
        </w:tc>
      </w:tr>
    </w:tbl>
    <w:p w14:paraId="250C642D">
      <w:pPr>
        <w:spacing w:line="420" w:lineRule="exact"/>
        <w:rPr>
          <w:rFonts w:hint="eastAsia" w:ascii="宋体" w:hAnsi="宋体" w:eastAsia="宋体" w:cs="宋体"/>
          <w:color w:val="000000"/>
          <w:highlight w:val="none"/>
        </w:rPr>
      </w:pPr>
    </w:p>
    <w:p w14:paraId="1D7DAEC9">
      <w:pPr>
        <w:rPr>
          <w:rFonts w:hint="eastAsia" w:ascii="宋体" w:hAnsi="宋体" w:eastAsia="宋体" w:cs="宋体"/>
          <w:lang w:val="en-US" w:eastAsia="zh-CN"/>
        </w:rPr>
      </w:pPr>
    </w:p>
    <w:p w14:paraId="7BF78B17">
      <w:pPr>
        <w:spacing w:line="360" w:lineRule="auto"/>
        <w:jc w:val="both"/>
        <w:rPr>
          <w:rFonts w:ascii="宋体" w:hAnsi="宋体" w:cs="新宋体-18030"/>
          <w:kern w:val="0"/>
          <w:sz w:val="24"/>
          <w:highlight w:val="none"/>
        </w:rPr>
      </w:pPr>
    </w:p>
    <w:p w14:paraId="3F6BAEE4">
      <w:pPr>
        <w:spacing w:line="360" w:lineRule="auto"/>
        <w:jc w:val="center"/>
        <w:rPr>
          <w:rFonts w:ascii="宋体" w:hAnsi="宋体" w:cs="新宋体-18030"/>
          <w:kern w:val="0"/>
          <w:sz w:val="24"/>
          <w:highlight w:val="none"/>
        </w:rPr>
      </w:pPr>
    </w:p>
    <w:p w14:paraId="4A162A8E">
      <w:pPr>
        <w:jc w:val="center"/>
        <w:rPr>
          <w:rFonts w:ascii="宋体" w:hAnsi="宋体" w:eastAsia="宋体" w:cs="宋体"/>
          <w:b/>
          <w:sz w:val="28"/>
          <w:szCs w:val="28"/>
          <w:highlight w:val="none"/>
        </w:rPr>
      </w:pPr>
      <w:r>
        <w:rPr>
          <w:sz w:val="24"/>
          <w:highlight w:val="none"/>
        </w:rPr>
        <w:br w:type="page"/>
      </w:r>
    </w:p>
    <w:p w14:paraId="3668AEE9">
      <w:pPr>
        <w:pStyle w:val="6"/>
        <w:spacing w:line="360" w:lineRule="auto"/>
        <w:jc w:val="center"/>
        <w:rPr>
          <w:rFonts w:ascii="宋体" w:hAnsi="宋体" w:eastAsia="宋体" w:cs="宋体"/>
          <w:color w:val="auto"/>
          <w:sz w:val="32"/>
          <w:szCs w:val="32"/>
          <w:highlight w:val="none"/>
        </w:rPr>
      </w:pPr>
      <w:bookmarkStart w:id="794" w:name="_Toc7252790"/>
      <w:bookmarkStart w:id="795" w:name="_Toc119422008"/>
      <w:r>
        <w:rPr>
          <w:rFonts w:hint="eastAsia" w:ascii="宋体" w:hAnsi="宋体" w:eastAsia="宋体" w:cs="宋体"/>
          <w:color w:val="auto"/>
          <w:sz w:val="32"/>
          <w:szCs w:val="32"/>
          <w:highlight w:val="none"/>
        </w:rPr>
        <w:t xml:space="preserve">第五章  </w:t>
      </w:r>
      <w:bookmarkEnd w:id="794"/>
      <w:r>
        <w:rPr>
          <w:rFonts w:hint="eastAsia" w:ascii="宋体" w:hAnsi="宋体" w:eastAsia="宋体" w:cs="宋体"/>
          <w:color w:val="auto"/>
          <w:sz w:val="32"/>
          <w:szCs w:val="32"/>
          <w:highlight w:val="none"/>
        </w:rPr>
        <w:t>采购需求</w:t>
      </w:r>
      <w:bookmarkEnd w:id="795"/>
    </w:p>
    <w:p w14:paraId="68D6F2AD">
      <w:pPr>
        <w:rPr>
          <w:rFonts w:ascii="宋体" w:hAnsi="宋体" w:eastAsia="宋体" w:cs="宋体"/>
          <w:highlight w:val="none"/>
          <w:lang w:val="zh-CN"/>
        </w:rPr>
      </w:pPr>
    </w:p>
    <w:p w14:paraId="08BAFA0C">
      <w:pPr>
        <w:spacing w:line="420" w:lineRule="exact"/>
        <w:ind w:firstLine="420" w:firstLineChars="200"/>
        <w:rPr>
          <w:rFonts w:ascii="宋体" w:hAnsi="宋体" w:eastAsia="宋体" w:cs="宋体"/>
          <w:b/>
          <w:bCs/>
          <w:kern w:val="0"/>
          <w:szCs w:val="21"/>
          <w:highlight w:val="none"/>
        </w:rPr>
      </w:pPr>
      <w:r>
        <w:rPr>
          <w:rFonts w:hint="eastAsia" w:ascii="宋体" w:hAnsi="宋体" w:eastAsia="宋体" w:cs="宋体"/>
          <w:szCs w:val="21"/>
          <w:highlight w:val="none"/>
        </w:rPr>
        <w:t>一、</w:t>
      </w:r>
      <w:r>
        <w:rPr>
          <w:rFonts w:hint="eastAsia" w:ascii="宋体" w:hAnsi="宋体" w:eastAsia="宋体" w:cs="宋体"/>
          <w:b/>
          <w:bCs/>
          <w:kern w:val="0"/>
          <w:szCs w:val="21"/>
          <w:highlight w:val="none"/>
        </w:rPr>
        <w:t>项目基本情况</w:t>
      </w:r>
    </w:p>
    <w:p w14:paraId="4AC76E46">
      <w:pPr>
        <w:widowControl/>
        <w:spacing w:line="420" w:lineRule="exact"/>
        <w:ind w:firstLine="424" w:firstLineChars="202"/>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1.项目名称：</w:t>
      </w:r>
      <w:r>
        <w:rPr>
          <w:rFonts w:hint="eastAsia" w:ascii="宋体" w:hAnsi="宋体" w:eastAsia="宋体" w:cs="宋体"/>
          <w:kern w:val="0"/>
          <w:szCs w:val="21"/>
          <w:highlight w:val="none"/>
          <w:lang w:eastAsia="zh-CN"/>
        </w:rPr>
        <w:t>龙陵县龙江乡新寨村中摆田道路硬化建设项目</w:t>
      </w:r>
    </w:p>
    <w:p w14:paraId="761BA27F">
      <w:pPr>
        <w:widowControl/>
        <w:spacing w:line="42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2.采购方式：竞争性磋商</w:t>
      </w:r>
      <w:bookmarkStart w:id="820" w:name="_GoBack"/>
      <w:bookmarkEnd w:id="820"/>
    </w:p>
    <w:p w14:paraId="267DB8AA">
      <w:pPr>
        <w:widowControl/>
        <w:spacing w:line="42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3.预算金额：¥</w:t>
      </w:r>
      <w:r>
        <w:rPr>
          <w:rFonts w:hint="eastAsia" w:ascii="宋体" w:hAnsi="宋体" w:eastAsia="宋体" w:cs="宋体"/>
          <w:kern w:val="0"/>
          <w:szCs w:val="21"/>
          <w:highlight w:val="none"/>
          <w:lang w:val="en-US" w:eastAsia="zh-CN"/>
        </w:rPr>
        <w:t>1700000.00</w:t>
      </w:r>
      <w:r>
        <w:rPr>
          <w:rFonts w:hint="eastAsia" w:ascii="宋体" w:hAnsi="宋体" w:eastAsia="宋体" w:cs="宋体"/>
          <w:kern w:val="0"/>
          <w:szCs w:val="21"/>
          <w:highlight w:val="none"/>
        </w:rPr>
        <w:t>元。</w:t>
      </w:r>
    </w:p>
    <w:p w14:paraId="0389C235">
      <w:pPr>
        <w:widowControl/>
        <w:spacing w:line="42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4.最高限价：¥</w:t>
      </w:r>
      <w:r>
        <w:rPr>
          <w:rFonts w:hint="eastAsia" w:ascii="宋体" w:hAnsi="宋体" w:eastAsia="宋体" w:cs="宋体"/>
          <w:kern w:val="0"/>
          <w:szCs w:val="21"/>
          <w:highlight w:val="none"/>
          <w:lang w:val="en-US" w:eastAsia="zh-CN"/>
        </w:rPr>
        <w:t>1699316.89</w:t>
      </w:r>
      <w:r>
        <w:rPr>
          <w:rFonts w:hint="eastAsia" w:ascii="宋体" w:hAnsi="宋体" w:eastAsia="宋体" w:cs="宋体"/>
          <w:kern w:val="0"/>
          <w:szCs w:val="21"/>
          <w:highlight w:val="none"/>
        </w:rPr>
        <w:t>元。</w:t>
      </w:r>
    </w:p>
    <w:p w14:paraId="30F56661">
      <w:pPr>
        <w:spacing w:line="36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5.采购内容：</w:t>
      </w:r>
      <w:r>
        <w:rPr>
          <w:rFonts w:hint="eastAsia" w:ascii="宋体" w:hAnsi="宋体" w:eastAsia="宋体" w:cs="宋体"/>
          <w:kern w:val="0"/>
          <w:sz w:val="21"/>
          <w:szCs w:val="21"/>
          <w:highlight w:val="none"/>
          <w:lang w:val="en-US" w:eastAsia="zh-CN" w:bidi="ar-SA"/>
        </w:rPr>
        <w:t>硬化道路2条，共长2.3公里，均宽3.5米，浇筑排水沟400米(断面0.3*0.4)，支砌M7.5浆砌片石300立方米，配套砂砾石、土石方开挖回填、涵管等附属工程（具体以工程量清单为准）。</w:t>
      </w:r>
    </w:p>
    <w:p w14:paraId="715C1FF4">
      <w:pPr>
        <w:ind w:firstLine="420" w:firstLineChars="200"/>
        <w:rPr>
          <w:highlight w:val="none"/>
        </w:rPr>
      </w:pPr>
      <w:r>
        <w:rPr>
          <w:rFonts w:hint="eastAsia" w:ascii="宋体" w:hAnsi="宋体" w:eastAsia="宋体" w:cs="宋体"/>
          <w:highlight w:val="none"/>
        </w:rPr>
        <w:t>6.项目实施地点：</w:t>
      </w:r>
      <w:r>
        <w:rPr>
          <w:rFonts w:hint="eastAsia" w:ascii="宋体" w:hAnsi="宋体" w:eastAsia="宋体" w:cs="宋体"/>
          <w:highlight w:val="none"/>
          <w:lang w:eastAsia="zh-CN"/>
        </w:rPr>
        <w:t>龙江乡新寨村</w:t>
      </w:r>
      <w:r>
        <w:rPr>
          <w:rFonts w:hint="eastAsia" w:ascii="宋体" w:hAnsi="宋体"/>
          <w:highlight w:val="none"/>
        </w:rPr>
        <w:t>。</w:t>
      </w:r>
    </w:p>
    <w:p w14:paraId="7BD3B148">
      <w:pPr>
        <w:widowControl/>
        <w:spacing w:line="400" w:lineRule="exact"/>
        <w:ind w:firstLine="424" w:firstLineChars="202"/>
        <w:rPr>
          <w:rFonts w:ascii="宋体" w:hAnsi="宋体" w:eastAsia="宋体" w:cs="宋体"/>
          <w:kern w:val="0"/>
          <w:highlight w:val="none"/>
        </w:rPr>
      </w:pPr>
      <w:r>
        <w:rPr>
          <w:rFonts w:hint="eastAsia" w:ascii="宋体" w:hAnsi="宋体" w:eastAsia="宋体" w:cs="宋体"/>
          <w:kern w:val="0"/>
          <w:highlight w:val="none"/>
        </w:rPr>
        <w:t>7.付款方式：采购人与成交人合同约定。</w:t>
      </w:r>
    </w:p>
    <w:p w14:paraId="24A1FEA4">
      <w:pPr>
        <w:widowControl/>
        <w:spacing w:line="400" w:lineRule="exact"/>
        <w:ind w:firstLine="420" w:firstLineChars="200"/>
        <w:rPr>
          <w:rFonts w:ascii="宋体" w:hAnsi="宋体" w:eastAsia="宋体" w:cs="宋体"/>
          <w:kern w:val="0"/>
          <w:highlight w:val="none"/>
        </w:rPr>
      </w:pPr>
      <w:r>
        <w:rPr>
          <w:rFonts w:hint="eastAsia" w:ascii="宋体" w:hAnsi="宋体" w:eastAsia="宋体" w:cs="宋体"/>
          <w:highlight w:val="none"/>
        </w:rPr>
        <w:t>8.合同</w:t>
      </w:r>
      <w:r>
        <w:rPr>
          <w:rFonts w:hint="eastAsia" w:ascii="宋体" w:hAnsi="宋体" w:eastAsia="宋体" w:cs="宋体"/>
          <w:kern w:val="0"/>
          <w:highlight w:val="none"/>
        </w:rPr>
        <w:t>履行期限：自合同签订之日起</w:t>
      </w:r>
      <w:r>
        <w:rPr>
          <w:rFonts w:hint="eastAsia" w:ascii="宋体" w:hAnsi="宋体" w:eastAsia="宋体" w:cs="宋体"/>
          <w:kern w:val="0"/>
          <w:highlight w:val="none"/>
          <w:lang w:val="en-US" w:eastAsia="zh-CN"/>
        </w:rPr>
        <w:t>12</w:t>
      </w:r>
      <w:r>
        <w:rPr>
          <w:rFonts w:hint="eastAsia" w:ascii="宋体" w:hAnsi="宋体" w:eastAsia="宋体" w:cs="宋体"/>
          <w:kern w:val="0"/>
          <w:highlight w:val="none"/>
        </w:rPr>
        <w:t>0日历天内完成。</w:t>
      </w:r>
    </w:p>
    <w:p w14:paraId="63591427">
      <w:pPr>
        <w:pStyle w:val="41"/>
        <w:ind w:firstLine="420"/>
        <w:rPr>
          <w:highlight w:val="none"/>
        </w:rPr>
      </w:pPr>
      <w:r>
        <w:rPr>
          <w:rFonts w:hint="eastAsia" w:ascii="宋体" w:hAnsi="宋体" w:cs="宋体"/>
          <w:highlight w:val="none"/>
        </w:rPr>
        <w:t>9.质量标准：</w:t>
      </w:r>
      <w:r>
        <w:rPr>
          <w:rFonts w:hint="eastAsia" w:ascii="宋体" w:hAnsi="宋体"/>
          <w:highlight w:val="none"/>
        </w:rPr>
        <w:t>符合现行《工程施工质量验收规范》验收标准，一次性验收合格。</w:t>
      </w:r>
    </w:p>
    <w:p w14:paraId="4AC30A8F">
      <w:pPr>
        <w:widowControl/>
        <w:spacing w:line="400" w:lineRule="exact"/>
        <w:ind w:firstLine="424" w:firstLineChars="202"/>
        <w:rPr>
          <w:rFonts w:ascii="宋体" w:hAnsi="宋体" w:eastAsia="宋体" w:cs="宋体"/>
          <w:highlight w:val="none"/>
        </w:rPr>
      </w:pPr>
      <w:r>
        <w:rPr>
          <w:rFonts w:hint="eastAsia" w:ascii="宋体" w:hAnsi="宋体" w:eastAsia="宋体" w:cs="宋体"/>
          <w:highlight w:val="none"/>
        </w:rPr>
        <w:t>10.本项目不接受联合体提出磋商申请。</w:t>
      </w:r>
    </w:p>
    <w:p w14:paraId="4EEB825A">
      <w:pPr>
        <w:widowControl/>
        <w:shd w:val="clear" w:color="auto" w:fill="FFFFFF"/>
        <w:spacing w:line="420" w:lineRule="exact"/>
        <w:ind w:firstLine="422" w:firstLineChars="200"/>
        <w:jc w:val="left"/>
        <w:outlineLvl w:val="0"/>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二、项目相关要求及说明</w:t>
      </w:r>
    </w:p>
    <w:p w14:paraId="57CCF34C">
      <w:pPr>
        <w:widowControl/>
        <w:shd w:val="clear" w:color="auto" w:fill="FFFFFF"/>
        <w:spacing w:line="420" w:lineRule="exact"/>
        <w:ind w:firstLine="420" w:firstLineChars="200"/>
        <w:jc w:val="left"/>
        <w:outlineLvl w:val="0"/>
        <w:rPr>
          <w:rFonts w:ascii="宋体" w:hAnsi="宋体" w:eastAsia="宋体" w:cs="宋体"/>
          <w:kern w:val="0"/>
          <w:szCs w:val="21"/>
          <w:highlight w:val="none"/>
          <w:shd w:val="clear" w:color="auto" w:fill="FFFFFF"/>
        </w:rPr>
      </w:pPr>
      <w:r>
        <w:rPr>
          <w:rFonts w:hint="eastAsia" w:ascii="宋体" w:hAnsi="宋体" w:eastAsia="宋体" w:cs="宋体"/>
          <w:kern w:val="0"/>
          <w:szCs w:val="21"/>
          <w:highlight w:val="none"/>
          <w:shd w:val="clear" w:color="auto" w:fill="FFFFFF"/>
        </w:rPr>
        <w:t>1.现场踏勘：要求拟磋商申请人报名后须自行进行现场踏勘，以便获取有关编制磋商响应文件所涉及的现场资料，现场踏勘产生的风险及相关费用由拟磋商申请人自行承担；踏勘地点为：工程实施地点。</w:t>
      </w:r>
    </w:p>
    <w:p w14:paraId="4E5DAE73">
      <w:pPr>
        <w:widowControl/>
        <w:shd w:val="clear" w:color="auto" w:fill="FFFFFF"/>
        <w:spacing w:line="420" w:lineRule="exact"/>
        <w:ind w:firstLine="420" w:firstLineChars="200"/>
        <w:jc w:val="left"/>
        <w:outlineLvl w:val="0"/>
        <w:rPr>
          <w:rFonts w:ascii="宋体" w:hAnsi="宋体" w:eastAsia="宋体" w:cs="宋体"/>
          <w:kern w:val="0"/>
          <w:szCs w:val="21"/>
          <w:highlight w:val="none"/>
          <w:shd w:val="clear" w:color="auto" w:fill="FFFFFF"/>
        </w:rPr>
      </w:pPr>
      <w:r>
        <w:rPr>
          <w:rFonts w:hint="eastAsia" w:ascii="宋体" w:hAnsi="宋体" w:eastAsia="宋体" w:cs="宋体"/>
          <w:kern w:val="0"/>
          <w:szCs w:val="21"/>
          <w:highlight w:val="none"/>
          <w:shd w:val="clear" w:color="auto" w:fill="FFFFFF"/>
          <w:lang w:val="en-US" w:eastAsia="zh-CN"/>
        </w:rPr>
        <w:t>2</w:t>
      </w:r>
      <w:r>
        <w:rPr>
          <w:rFonts w:hint="eastAsia" w:ascii="宋体" w:hAnsi="宋体" w:eastAsia="宋体" w:cs="宋体"/>
          <w:kern w:val="0"/>
          <w:szCs w:val="21"/>
          <w:highlight w:val="none"/>
          <w:shd w:val="clear" w:color="auto" w:fill="FFFFFF"/>
        </w:rPr>
        <w:t>.验收方式：本工程执行国家及省市建设行政主管部门制定的地方标准，并按本合同约定，以及甲方书面确认的设计方案进行验收，一次性验收合格。</w:t>
      </w:r>
    </w:p>
    <w:p w14:paraId="7CBEE52D">
      <w:pPr>
        <w:widowControl/>
        <w:spacing w:line="420" w:lineRule="exact"/>
        <w:ind w:firstLine="422" w:firstLineChars="200"/>
        <w:rPr>
          <w:rFonts w:ascii="宋体" w:hAnsi="宋体" w:eastAsia="宋体" w:cs="宋体"/>
          <w:kern w:val="0"/>
          <w:szCs w:val="21"/>
          <w:highlight w:val="none"/>
        </w:rPr>
      </w:pPr>
      <w:r>
        <w:rPr>
          <w:rFonts w:hint="eastAsia" w:hAnsi="宋体" w:eastAsia="宋体" w:cs="宋体"/>
          <w:b/>
          <w:bCs/>
          <w:kern w:val="0"/>
          <w:szCs w:val="21"/>
          <w:highlight w:val="none"/>
          <w:lang w:eastAsia="zh-CN"/>
        </w:rPr>
        <w:t>三</w:t>
      </w:r>
      <w:r>
        <w:rPr>
          <w:rFonts w:hint="eastAsia" w:hAnsi="宋体" w:eastAsia="宋体" w:cs="宋体"/>
          <w:b/>
          <w:bCs/>
          <w:kern w:val="0"/>
          <w:szCs w:val="21"/>
          <w:highlight w:val="none"/>
        </w:rPr>
        <w:t>、磋商申请人资格条件</w:t>
      </w:r>
    </w:p>
    <w:p w14:paraId="48B3A2B2">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rPr>
        <w:t>1.满足《中华人民共和国政府采购法》第二十二条规定；</w:t>
      </w:r>
    </w:p>
    <w:p w14:paraId="5AD9B0A5">
      <w:pPr>
        <w:keepNext w:val="0"/>
        <w:keepLines w:val="0"/>
        <w:pageBreakBefore w:val="0"/>
        <w:kinsoku/>
        <w:overflowPunct/>
        <w:autoSpaceDE/>
        <w:autoSpaceDN/>
        <w:bidi w:val="0"/>
        <w:adjustRightInd/>
        <w:snapToGrid/>
        <w:spacing w:line="490" w:lineRule="exact"/>
        <w:ind w:firstLine="420" w:firstLineChars="200"/>
        <w:textAlignment w:val="auto"/>
        <w:rPr>
          <w:rFonts w:hint="eastAsia" w:ascii="宋体" w:hAnsi="宋体" w:cs="宋体"/>
          <w:kern w:val="0"/>
          <w:szCs w:val="21"/>
          <w:highlight w:val="none"/>
        </w:rPr>
      </w:pPr>
      <w:r>
        <w:rPr>
          <w:rFonts w:hint="eastAsia" w:ascii="宋体" w:hAnsi="宋体" w:eastAsia="宋体" w:cs="宋体"/>
          <w:kern w:val="0"/>
          <w:szCs w:val="21"/>
          <w:highlight w:val="none"/>
        </w:rPr>
        <w:t>2.本项目需要落实的政府采购政策：</w:t>
      </w:r>
      <w:r>
        <w:rPr>
          <w:rFonts w:hint="eastAsia" w:ascii="宋体" w:hAnsi="宋体" w:cs="宋体"/>
          <w:b/>
          <w:bCs/>
          <w:color w:val="000000" w:themeColor="text1"/>
          <w:sz w:val="21"/>
          <w:szCs w:val="21"/>
          <w:highlight w:val="none"/>
          <w:lang w:val="en-US" w:eastAsia="zh-CN"/>
        </w:rPr>
        <w:t>本项目非专门面向中小企业采购的项目</w:t>
      </w:r>
      <w:r>
        <w:rPr>
          <w:rFonts w:hint="eastAsia" w:ascii="宋体" w:hAnsi="宋体" w:cs="宋体"/>
          <w:kern w:val="0"/>
          <w:szCs w:val="21"/>
          <w:highlight w:val="none"/>
        </w:rPr>
        <w:t>。</w:t>
      </w:r>
    </w:p>
    <w:p w14:paraId="6C82A8CF">
      <w:pPr>
        <w:keepNext w:val="0"/>
        <w:keepLines w:val="0"/>
        <w:pageBreakBefore w:val="0"/>
        <w:kinsoku/>
        <w:overflowPunct/>
        <w:autoSpaceDE/>
        <w:autoSpaceDN/>
        <w:bidi w:val="0"/>
        <w:adjustRightInd/>
        <w:snapToGrid/>
        <w:spacing w:line="490" w:lineRule="exact"/>
        <w:ind w:firstLine="420" w:firstLineChars="200"/>
        <w:textAlignment w:val="auto"/>
        <w:rPr>
          <w:rFonts w:ascii="宋体" w:hAnsi="宋体" w:eastAsia="宋体" w:cs="宋体"/>
          <w:kern w:val="0"/>
          <w:szCs w:val="21"/>
          <w:highlight w:val="none"/>
        </w:rPr>
      </w:pPr>
      <w:r>
        <w:rPr>
          <w:rFonts w:hint="eastAsia" w:ascii="宋体" w:hAnsi="宋体" w:cs="宋体"/>
          <w:color w:val="auto"/>
          <w:kern w:val="0"/>
          <w:szCs w:val="21"/>
          <w:highlight w:val="none"/>
          <w:lang w:val="en-US" w:bidi="zh-CN"/>
        </w:rPr>
        <w:t>扶持中小企业政策：</w:t>
      </w:r>
      <w:r>
        <w:rPr>
          <w:rFonts w:hint="eastAsia" w:ascii="宋体" w:hAnsi="宋体" w:eastAsia="宋体" w:cs="宋体"/>
          <w:kern w:val="0"/>
          <w:szCs w:val="21"/>
          <w:highlight w:val="none"/>
        </w:rPr>
        <w:t>评审时</w:t>
      </w:r>
      <w:r>
        <w:rPr>
          <w:rFonts w:hint="eastAsia" w:ascii="宋体" w:hAnsi="宋体" w:eastAsia="宋体" w:cs="宋体"/>
          <w:color w:val="auto"/>
          <w:szCs w:val="21"/>
          <w:highlight w:val="none"/>
        </w:rPr>
        <w:t>小型、微型企业</w:t>
      </w:r>
      <w:r>
        <w:rPr>
          <w:rFonts w:hint="eastAsia" w:ascii="宋体" w:hAnsi="宋体" w:eastAsia="宋体" w:cs="宋体"/>
          <w:color w:val="auto"/>
          <w:szCs w:val="21"/>
          <w:highlight w:val="none"/>
          <w:lang w:eastAsia="zh-CN"/>
        </w:rPr>
        <w:t>提供的</w:t>
      </w:r>
      <w:r>
        <w:rPr>
          <w:rFonts w:hint="eastAsia" w:ascii="宋体" w:hAnsi="宋体" w:eastAsia="宋体" w:cs="宋体"/>
          <w:color w:val="auto"/>
          <w:szCs w:val="21"/>
          <w:highlight w:val="none"/>
        </w:rPr>
        <w:t>产品（提供本企业承担的工程）价格给予3%的扣除</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rPr>
        <w:t>监</w:t>
      </w:r>
      <w:r>
        <w:rPr>
          <w:rFonts w:hint="eastAsia" w:ascii="宋体" w:hAnsi="宋体" w:eastAsia="宋体" w:cs="宋体"/>
          <w:kern w:val="0"/>
          <w:szCs w:val="21"/>
          <w:highlight w:val="none"/>
        </w:rPr>
        <w:t>狱企业、残疾人福利性单位视同小型和微型企业，其产品在评审时给予相同的价格扣除。执行政策文件：《中华人民共和国中小企业促进法》、《政府采购促进中小企业发展管理办法》（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F52FB24">
      <w:pPr>
        <w:keepNext w:val="0"/>
        <w:keepLines w:val="0"/>
        <w:pageBreakBefore w:val="0"/>
        <w:widowControl/>
        <w:numPr>
          <w:ilvl w:val="0"/>
          <w:numId w:val="0"/>
        </w:numPr>
        <w:kinsoku/>
        <w:overflowPunct/>
        <w:autoSpaceDE/>
        <w:autoSpaceDN/>
        <w:bidi w:val="0"/>
        <w:adjustRightInd/>
        <w:snapToGrid/>
        <w:spacing w:line="490" w:lineRule="exact"/>
        <w:ind w:left="420" w:leftChars="0"/>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本项目的特定资格要求：</w:t>
      </w:r>
    </w:p>
    <w:p w14:paraId="57A49073">
      <w:pPr>
        <w:keepNext w:val="0"/>
        <w:keepLines w:val="0"/>
        <w:pageBreakBefore w:val="0"/>
        <w:kinsoku/>
        <w:overflowPunct/>
        <w:autoSpaceDE/>
        <w:autoSpaceDN/>
        <w:bidi w:val="0"/>
        <w:adjustRightInd/>
        <w:snapToGrid/>
        <w:spacing w:line="490" w:lineRule="exact"/>
        <w:ind w:firstLine="420" w:firstLineChars="200"/>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color w:val="000000" w:themeColor="text1"/>
          <w:kern w:val="0"/>
          <w:szCs w:val="21"/>
          <w:highlight w:val="none"/>
        </w:rPr>
        <w:t>3.1营业执照要求：</w:t>
      </w:r>
      <w:r>
        <w:rPr>
          <w:rFonts w:hint="eastAsia" w:ascii="宋体" w:hAnsi="宋体" w:cs="宋体"/>
          <w:color w:val="000000" w:themeColor="text1"/>
          <w:kern w:val="0"/>
          <w:szCs w:val="21"/>
          <w:highlight w:val="none"/>
          <w:lang w:val="en-US" w:eastAsia="zh-CN"/>
        </w:rPr>
        <w:t>磋商申请人</w:t>
      </w:r>
      <w:r>
        <w:rPr>
          <w:rFonts w:hint="eastAsia" w:ascii="宋体" w:hAnsi="宋体" w:eastAsia="宋体" w:cs="宋体"/>
          <w:bCs/>
          <w:color w:val="000000" w:themeColor="text1"/>
          <w:kern w:val="0"/>
          <w:sz w:val="21"/>
          <w:szCs w:val="21"/>
          <w:highlight w:val="none"/>
          <w:lang w:val="en-US" w:eastAsia="zh-CN"/>
        </w:rPr>
        <w:t>具备独立承担民事责任的能力</w:t>
      </w:r>
      <w:r>
        <w:rPr>
          <w:rFonts w:hint="eastAsia" w:ascii="宋体" w:hAnsi="宋体" w:cs="宋体"/>
          <w:bCs/>
          <w:color w:val="000000" w:themeColor="text1"/>
          <w:kern w:val="0"/>
          <w:sz w:val="21"/>
          <w:szCs w:val="21"/>
          <w:highlight w:val="none"/>
          <w:lang w:val="en-US" w:eastAsia="zh-CN"/>
        </w:rPr>
        <w:t>，</w:t>
      </w:r>
      <w:r>
        <w:rPr>
          <w:rFonts w:hint="eastAsia" w:ascii="宋体" w:hAnsi="宋体" w:eastAsia="宋体" w:cs="宋体"/>
          <w:bCs/>
          <w:color w:val="auto"/>
          <w:kern w:val="0"/>
          <w:sz w:val="21"/>
          <w:szCs w:val="21"/>
          <w:highlight w:val="none"/>
          <w:lang w:val="en-US" w:eastAsia="zh-CN"/>
        </w:rPr>
        <w:t>具备法人或者其他组织合法有效的营业执照等证明文件。</w:t>
      </w:r>
    </w:p>
    <w:p w14:paraId="526574AF">
      <w:pPr>
        <w:keepNext w:val="0"/>
        <w:keepLines w:val="0"/>
        <w:pageBreakBefore w:val="0"/>
        <w:kinsoku/>
        <w:overflowPunct/>
        <w:autoSpaceDE/>
        <w:autoSpaceDN/>
        <w:bidi w:val="0"/>
        <w:adjustRightInd/>
        <w:snapToGrid/>
        <w:spacing w:line="490" w:lineRule="exact"/>
        <w:ind w:firstLine="420" w:firstLineChars="200"/>
        <w:textAlignment w:val="auto"/>
        <w:rPr>
          <w:rFonts w:ascii="宋体" w:hAnsi="宋体" w:eastAsia="宋体" w:cs="宋体"/>
          <w:kern w:val="0"/>
          <w:szCs w:val="21"/>
          <w:highlight w:val="none"/>
        </w:rPr>
      </w:pPr>
      <w:r>
        <w:rPr>
          <w:rFonts w:hint="eastAsia" w:ascii="宋体" w:hAnsi="宋体" w:eastAsia="宋体" w:cs="宋体"/>
          <w:kern w:val="0"/>
          <w:szCs w:val="21"/>
          <w:highlight w:val="none"/>
        </w:rPr>
        <w:t>3.</w:t>
      </w:r>
      <w:r>
        <w:rPr>
          <w:rFonts w:hint="eastAsia" w:ascii="宋体" w:hAnsi="宋体" w:eastAsia="宋体" w:cs="宋体"/>
          <w:kern w:val="0"/>
          <w:szCs w:val="21"/>
          <w:highlight w:val="none"/>
          <w:lang w:val="en-US" w:eastAsia="zh-CN"/>
        </w:rPr>
        <w:t>2</w:t>
      </w:r>
      <w:r>
        <w:rPr>
          <w:rFonts w:hint="eastAsia" w:ascii="宋体" w:hAnsi="宋体" w:eastAsia="宋体" w:cs="宋体"/>
          <w:color w:val="000000" w:themeColor="text1"/>
          <w:kern w:val="0"/>
          <w:szCs w:val="21"/>
          <w:highlight w:val="none"/>
        </w:rPr>
        <w:t>资质要求</w:t>
      </w:r>
      <w:r>
        <w:rPr>
          <w:rFonts w:hint="eastAsia" w:ascii="宋体" w:hAnsi="宋体" w:eastAsia="宋体" w:cs="宋体"/>
          <w:color w:val="000000" w:themeColor="text1"/>
          <w:kern w:val="0"/>
          <w:szCs w:val="21"/>
          <w:highlight w:val="none"/>
          <w:lang w:eastAsia="zh-CN"/>
        </w:rPr>
        <w:t>：</w:t>
      </w:r>
      <w:r>
        <w:rPr>
          <w:rFonts w:hint="eastAsia" w:ascii="宋体" w:hAnsi="宋体" w:eastAsia="宋体" w:cs="宋体"/>
          <w:kern w:val="0"/>
          <w:szCs w:val="21"/>
          <w:highlight w:val="none"/>
        </w:rPr>
        <w:t xml:space="preserve"> 拟参与本项目的磋商申请人须具备建设行政主管部门颁发的</w:t>
      </w:r>
      <w:r>
        <w:rPr>
          <w:rFonts w:hint="eastAsia" w:ascii="宋体" w:hAnsi="宋体" w:eastAsia="宋体" w:cs="宋体"/>
          <w:kern w:val="0"/>
          <w:szCs w:val="21"/>
          <w:highlight w:val="none"/>
          <w:lang w:eastAsia="zh-CN"/>
        </w:rPr>
        <w:t>市政公用工程或公路工程</w:t>
      </w:r>
      <w:r>
        <w:rPr>
          <w:rFonts w:hint="eastAsia" w:ascii="宋体" w:hAnsi="宋体" w:eastAsia="宋体" w:cs="宋体"/>
          <w:kern w:val="0"/>
          <w:szCs w:val="21"/>
          <w:highlight w:val="none"/>
        </w:rPr>
        <w:t>施工总承包叁级及以上资质，并</w:t>
      </w:r>
      <w:r>
        <w:rPr>
          <w:rFonts w:hint="eastAsia" w:ascii="宋体" w:hAnsi="宋体" w:eastAsia="宋体" w:cs="宋体"/>
          <w:kern w:val="0"/>
          <w:szCs w:val="21"/>
          <w:highlight w:val="none"/>
          <w:lang w:eastAsia="zh-CN"/>
        </w:rPr>
        <w:t>具有</w:t>
      </w:r>
      <w:r>
        <w:rPr>
          <w:rFonts w:hint="eastAsia" w:ascii="宋体" w:hAnsi="宋体" w:eastAsia="宋体" w:cs="宋体"/>
          <w:kern w:val="0"/>
          <w:szCs w:val="21"/>
          <w:highlight w:val="none"/>
        </w:rPr>
        <w:t>合法有效的安全生产许可证书。</w:t>
      </w:r>
    </w:p>
    <w:p w14:paraId="65FFF338">
      <w:pPr>
        <w:pStyle w:val="2"/>
        <w:keepNext w:val="0"/>
        <w:keepLines w:val="0"/>
        <w:pageBreakBefore w:val="0"/>
        <w:kinsoku/>
        <w:overflowPunct/>
        <w:autoSpaceDE/>
        <w:autoSpaceDN/>
        <w:bidi w:val="0"/>
        <w:adjustRightInd/>
        <w:snapToGrid/>
        <w:spacing w:line="490" w:lineRule="exact"/>
        <w:ind w:firstLine="420" w:firstLineChars="200"/>
        <w:textAlignment w:val="auto"/>
        <w:rPr>
          <w:rFonts w:hint="eastAsia" w:ascii="宋体" w:hAnsi="宋体" w:eastAsia="宋体" w:cs="宋体"/>
          <w:color w:val="0C0C0C" w:themeColor="text1" w:themeTint="F2"/>
          <w:szCs w:val="21"/>
          <w:highlight w:val="none"/>
        </w:rPr>
      </w:pPr>
      <w:r>
        <w:rPr>
          <w:rFonts w:hint="eastAsia" w:ascii="宋体" w:hAnsi="宋体" w:cs="宋体"/>
          <w:kern w:val="0"/>
          <w:szCs w:val="21"/>
          <w:highlight w:val="none"/>
        </w:rPr>
        <w:t>3.</w:t>
      </w:r>
      <w:r>
        <w:rPr>
          <w:rFonts w:hint="eastAsia" w:ascii="宋体" w:hAnsi="宋体" w:cs="宋体"/>
          <w:kern w:val="0"/>
          <w:szCs w:val="21"/>
          <w:highlight w:val="none"/>
          <w:lang w:val="en-US" w:eastAsia="zh-CN"/>
        </w:rPr>
        <w:t>3</w:t>
      </w:r>
      <w:r>
        <w:rPr>
          <w:rFonts w:hint="eastAsia" w:ascii="宋体" w:hAnsi="宋体" w:cs="宋体"/>
          <w:kern w:val="0"/>
          <w:szCs w:val="21"/>
          <w:highlight w:val="none"/>
        </w:rPr>
        <w:t xml:space="preserve"> </w:t>
      </w:r>
      <w:r>
        <w:rPr>
          <w:rFonts w:hint="eastAsia" w:ascii="宋体" w:hAnsi="宋体" w:eastAsia="宋体" w:cs="宋体"/>
          <w:color w:val="0C0C0C" w:themeColor="text1" w:themeTint="F2"/>
          <w:szCs w:val="21"/>
          <w:highlight w:val="none"/>
        </w:rPr>
        <w:t>拟派项目管理机构成员要求：</w:t>
      </w:r>
    </w:p>
    <w:p w14:paraId="742C4865">
      <w:pPr>
        <w:pStyle w:val="2"/>
        <w:keepNext w:val="0"/>
        <w:keepLines w:val="0"/>
        <w:pageBreakBefore w:val="0"/>
        <w:kinsoku/>
        <w:overflowPunct/>
        <w:autoSpaceDE/>
        <w:autoSpaceDN/>
        <w:bidi w:val="0"/>
        <w:adjustRightInd/>
        <w:snapToGrid/>
        <w:spacing w:line="490" w:lineRule="exact"/>
        <w:ind w:firstLine="420" w:firstLineChars="200"/>
        <w:textAlignment w:val="auto"/>
        <w:rPr>
          <w:rFonts w:ascii="宋体" w:hAnsi="宋体" w:cs="宋体"/>
          <w:highlight w:val="none"/>
        </w:rPr>
      </w:pPr>
      <w:r>
        <w:rPr>
          <w:rFonts w:hint="eastAsia" w:ascii="宋体" w:hAnsi="宋体" w:cs="宋体"/>
          <w:color w:val="0C0C0C" w:themeColor="text1" w:themeTint="F2"/>
          <w:szCs w:val="21"/>
          <w:highlight w:val="none"/>
          <w:lang w:eastAsia="zh-CN"/>
        </w:rPr>
        <w:t>（</w:t>
      </w:r>
      <w:r>
        <w:rPr>
          <w:rFonts w:hint="eastAsia" w:ascii="宋体" w:hAnsi="宋体" w:cs="宋体"/>
          <w:color w:val="0C0C0C" w:themeColor="text1" w:themeTint="F2"/>
          <w:szCs w:val="21"/>
          <w:highlight w:val="none"/>
          <w:lang w:val="en-US" w:eastAsia="zh-CN"/>
        </w:rPr>
        <w:t>1</w:t>
      </w:r>
      <w:r>
        <w:rPr>
          <w:rFonts w:hint="eastAsia" w:ascii="宋体" w:hAnsi="宋体" w:cs="宋体"/>
          <w:color w:val="0C0C0C" w:themeColor="text1" w:themeTint="F2"/>
          <w:szCs w:val="21"/>
          <w:highlight w:val="none"/>
          <w:lang w:eastAsia="zh-CN"/>
        </w:rPr>
        <w:t>）</w:t>
      </w:r>
      <w:r>
        <w:rPr>
          <w:rFonts w:hint="eastAsia" w:ascii="宋体" w:hAnsi="宋体" w:cs="宋体"/>
          <w:kern w:val="0"/>
          <w:szCs w:val="21"/>
          <w:highlight w:val="none"/>
          <w:lang w:eastAsia="zh-CN"/>
        </w:rPr>
        <w:t>项目经理要求：</w:t>
      </w:r>
      <w:r>
        <w:rPr>
          <w:rFonts w:hint="eastAsia" w:ascii="宋体" w:hAnsi="宋体" w:cs="宋体"/>
          <w:kern w:val="0"/>
          <w:szCs w:val="21"/>
          <w:highlight w:val="none"/>
        </w:rPr>
        <w:t>拟派往本项目</w:t>
      </w:r>
      <w:r>
        <w:rPr>
          <w:rFonts w:hint="eastAsia" w:ascii="宋体" w:hAnsi="宋体" w:cs="宋体"/>
          <w:highlight w:val="none"/>
        </w:rPr>
        <w:t>的项目经理须具备</w:t>
      </w:r>
      <w:r>
        <w:rPr>
          <w:rFonts w:hint="eastAsia" w:ascii="宋体" w:hAnsi="宋体" w:cs="宋体"/>
          <w:kern w:val="0"/>
          <w:szCs w:val="21"/>
          <w:highlight w:val="none"/>
          <w:lang w:eastAsia="zh-CN"/>
        </w:rPr>
        <w:t>市政公用工程或公路工程专业</w:t>
      </w:r>
      <w:r>
        <w:rPr>
          <w:rFonts w:hint="eastAsia" w:ascii="宋体" w:hAnsi="宋体"/>
          <w:bCs/>
          <w:color w:val="auto"/>
          <w:szCs w:val="21"/>
          <w:highlight w:val="none"/>
          <w:lang w:eastAsia="zh-CN"/>
        </w:rPr>
        <w:t>二级注册建造师及以上资格等级证书及建造师安全生产考核合格证书（有效期内），不得担任其他在建项目的项目经理</w:t>
      </w:r>
      <w:r>
        <w:rPr>
          <w:rFonts w:hint="eastAsia" w:ascii="宋体" w:hAnsi="宋体"/>
          <w:bCs/>
          <w:color w:val="auto"/>
          <w:szCs w:val="21"/>
          <w:highlight w:val="none"/>
        </w:rPr>
        <w:t>。</w:t>
      </w:r>
    </w:p>
    <w:p w14:paraId="5A8A97AC">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color w:val="000000" w:themeColor="text1"/>
          <w:kern w:val="0"/>
          <w:szCs w:val="21"/>
          <w:highlight w:val="none"/>
        </w:rPr>
      </w:pPr>
      <w:r>
        <w:rPr>
          <w:rFonts w:hint="eastAsia" w:ascii="宋体" w:hAnsi="宋体" w:eastAsia="宋体" w:cs="宋体"/>
          <w:color w:val="000000" w:themeColor="text1"/>
          <w:kern w:val="0"/>
          <w:szCs w:val="21"/>
          <w:highlight w:val="none"/>
          <w:lang w:eastAsia="zh-CN"/>
        </w:rPr>
        <w:t>（</w:t>
      </w:r>
      <w:r>
        <w:rPr>
          <w:rFonts w:hint="eastAsia" w:ascii="宋体" w:hAnsi="宋体" w:eastAsia="宋体" w:cs="宋体"/>
          <w:color w:val="000000" w:themeColor="text1"/>
          <w:kern w:val="0"/>
          <w:szCs w:val="21"/>
          <w:highlight w:val="none"/>
          <w:lang w:val="en-US" w:eastAsia="zh-CN"/>
        </w:rPr>
        <w:t>2</w:t>
      </w:r>
      <w:r>
        <w:rPr>
          <w:rFonts w:hint="eastAsia" w:ascii="宋体" w:hAnsi="宋体" w:eastAsia="宋体" w:cs="宋体"/>
          <w:color w:val="000000" w:themeColor="text1"/>
          <w:kern w:val="0"/>
          <w:szCs w:val="21"/>
          <w:highlight w:val="none"/>
          <w:lang w:eastAsia="zh-CN"/>
        </w:rPr>
        <w:t>）</w:t>
      </w:r>
      <w:r>
        <w:rPr>
          <w:rFonts w:hint="eastAsia" w:ascii="宋体" w:hAnsi="宋体" w:eastAsia="宋体" w:cs="宋体"/>
          <w:color w:val="000000" w:themeColor="text1"/>
          <w:kern w:val="0"/>
          <w:szCs w:val="21"/>
          <w:highlight w:val="none"/>
        </w:rPr>
        <w:t>技术负责人：具备</w:t>
      </w:r>
      <w:r>
        <w:rPr>
          <w:rFonts w:hint="eastAsia" w:ascii="宋体" w:hAnsi="宋体" w:cs="宋体"/>
          <w:color w:val="000000" w:themeColor="text1"/>
          <w:kern w:val="0"/>
          <w:szCs w:val="21"/>
          <w:highlight w:val="none"/>
          <w:lang w:val="en-US" w:eastAsia="zh-CN"/>
        </w:rPr>
        <w:t>市政公用工程或公路工程相关专业</w:t>
      </w:r>
      <w:r>
        <w:rPr>
          <w:rFonts w:hint="eastAsia" w:ascii="宋体" w:hAnsi="宋体" w:eastAsia="宋体" w:cs="宋体"/>
          <w:color w:val="000000" w:themeColor="text1"/>
          <w:kern w:val="0"/>
          <w:szCs w:val="21"/>
          <w:highlight w:val="none"/>
          <w:lang w:val="en-US" w:eastAsia="zh-CN"/>
        </w:rPr>
        <w:t>中级</w:t>
      </w:r>
      <w:r>
        <w:rPr>
          <w:rFonts w:hint="eastAsia" w:ascii="宋体" w:hAnsi="宋体" w:eastAsia="宋体" w:cs="宋体"/>
          <w:color w:val="000000" w:themeColor="text1"/>
          <w:kern w:val="0"/>
          <w:szCs w:val="21"/>
          <w:highlight w:val="none"/>
        </w:rPr>
        <w:t>及以上职称。</w:t>
      </w:r>
    </w:p>
    <w:p w14:paraId="2E0E4D4C">
      <w:pPr>
        <w:keepNext w:val="0"/>
        <w:keepLines w:val="0"/>
        <w:pageBreakBefore w:val="0"/>
        <w:widowControl/>
        <w:kinsoku/>
        <w:wordWrap/>
        <w:overflowPunct/>
        <w:topLinePunct w:val="0"/>
        <w:autoSpaceDE/>
        <w:autoSpaceDN/>
        <w:bidi w:val="0"/>
        <w:adjustRightInd/>
        <w:snapToGrid/>
        <w:spacing w:line="490" w:lineRule="exact"/>
        <w:ind w:left="0" w:leftChars="0" w:firstLine="420" w:firstLineChars="200"/>
        <w:textAlignment w:val="auto"/>
        <w:rPr>
          <w:rFonts w:hint="eastAsia" w:ascii="宋体" w:hAnsi="宋体" w:eastAsia="宋体" w:cs="宋体"/>
          <w:kern w:val="0"/>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w:t>
      </w:r>
      <w:r>
        <w:rPr>
          <w:rFonts w:hint="eastAsia" w:ascii="宋体" w:hAnsi="宋体" w:eastAsia="宋体" w:cs="宋体"/>
          <w:szCs w:val="21"/>
          <w:highlight w:val="none"/>
        </w:rPr>
        <w:t>施工管理人员配备要求：拟派本项目的其他施工管理人员至少须包括项目施工员、安全员、质量员（质检员）、标准员、材料员、机械员、劳务员、资料员，所有人员须具备相应岗位培训考核合格证书</w:t>
      </w:r>
      <w:r>
        <w:rPr>
          <w:rFonts w:hint="eastAsia" w:ascii="宋体" w:hAnsi="宋体" w:eastAsia="宋体" w:cs="宋体"/>
          <w:color w:val="000000" w:themeColor="text1"/>
          <w:kern w:val="0"/>
          <w:szCs w:val="21"/>
          <w:highlight w:val="none"/>
        </w:rPr>
        <w:t>。</w:t>
      </w:r>
    </w:p>
    <w:p w14:paraId="1002E90B">
      <w:pPr>
        <w:keepNext w:val="0"/>
        <w:keepLines w:val="0"/>
        <w:pageBreakBefore w:val="0"/>
        <w:widowControl/>
        <w:kinsoku/>
        <w:overflowPunct/>
        <w:autoSpaceDE/>
        <w:autoSpaceDN/>
        <w:bidi w:val="0"/>
        <w:adjustRightInd/>
        <w:snapToGrid/>
        <w:spacing w:line="490" w:lineRule="exact"/>
        <w:ind w:firstLine="424" w:firstLineChars="202"/>
        <w:textAlignment w:val="auto"/>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3.</w:t>
      </w:r>
      <w:r>
        <w:rPr>
          <w:rFonts w:hint="eastAsia" w:ascii="宋体" w:hAnsi="宋体" w:eastAsia="宋体" w:cs="宋体"/>
          <w:kern w:val="0"/>
          <w:szCs w:val="21"/>
          <w:highlight w:val="none"/>
          <w:lang w:val="en-US" w:eastAsia="zh-CN"/>
        </w:rPr>
        <w:t>4信誉要求：</w:t>
      </w:r>
    </w:p>
    <w:p w14:paraId="6845CB0D">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w:t>
      </w:r>
      <w:r>
        <w:rPr>
          <w:rFonts w:hint="eastAsia" w:ascii="宋体" w:hAnsi="宋体" w:eastAsia="宋体" w:cs="宋体"/>
          <w:kern w:val="0"/>
          <w:highlight w:val="none"/>
        </w:rPr>
        <w:t>磋商申请人在</w:t>
      </w:r>
      <w:r>
        <w:rPr>
          <w:rFonts w:hint="eastAsia" w:ascii="宋体" w:hAnsi="宋体" w:eastAsia="宋体" w:cs="宋体"/>
          <w:kern w:val="0"/>
          <w:highlight w:val="none"/>
          <w:lang w:eastAsia="zh-CN"/>
        </w:rPr>
        <w:t>磋商截止日期</w:t>
      </w:r>
      <w:r>
        <w:rPr>
          <w:rFonts w:hint="eastAsia" w:ascii="宋体" w:hAnsi="宋体" w:eastAsia="宋体" w:cs="宋体"/>
          <w:kern w:val="0"/>
          <w:highlight w:val="none"/>
        </w:rPr>
        <w:t>之前未被列入“信用中国”网站“严重失信主体名单”、“失信被执行人”、“重大税收违法失信主体”、“政府采购严重违法失信行为记录名单”，未被列入中国政府采购网“政府采购严重违法失信行为信息记录名单”</w:t>
      </w:r>
      <w:r>
        <w:rPr>
          <w:rFonts w:hint="eastAsia" w:ascii="宋体" w:hAnsi="宋体" w:eastAsia="宋体" w:cs="宋体"/>
          <w:color w:val="000000" w:themeColor="text1"/>
          <w:sz w:val="21"/>
          <w:szCs w:val="21"/>
          <w:lang w:val="en-US" w:eastAsia="zh-CN"/>
        </w:rPr>
        <w:t>【注：以上网站均由采购人或采购代理机构在评标前查询】若磋商申请人有不良记录，则视为不满足资格要求，视为无效投标。</w:t>
      </w:r>
    </w:p>
    <w:p w14:paraId="6FDE3955">
      <w:pPr>
        <w:keepNext w:val="0"/>
        <w:keepLines w:val="0"/>
        <w:pageBreakBefore w:val="0"/>
        <w:kinsoku/>
        <w:wordWrap/>
        <w:overflowPunct/>
        <w:topLinePunct w:val="0"/>
        <w:autoSpaceDE/>
        <w:autoSpaceDN/>
        <w:bidi w:val="0"/>
        <w:adjustRightInd/>
        <w:snapToGrid/>
        <w:spacing w:line="490" w:lineRule="exact"/>
        <w:ind w:left="0" w:leftChars="0" w:firstLine="420" w:firstLineChars="200"/>
        <w:textAlignment w:val="auto"/>
        <w:rPr>
          <w:rFonts w:hint="eastAsia" w:ascii="宋体" w:hAnsi="宋体" w:eastAsia="宋体" w:cs="宋体"/>
          <w:b/>
          <w:bCs/>
          <w:color w:val="000000" w:themeColor="text1"/>
          <w:kern w:val="0"/>
          <w:szCs w:val="21"/>
          <w:highlight w:val="none"/>
          <w:lang w:val="en-US" w:eastAsia="zh-CN"/>
        </w:rPr>
      </w:pPr>
      <w:r>
        <w:rPr>
          <w:rFonts w:hint="eastAsia" w:ascii="宋体" w:hAnsi="宋体" w:eastAsia="宋体" w:cs="宋体"/>
          <w:b w:val="0"/>
          <w:bCs w:val="0"/>
          <w:color w:val="000000" w:themeColor="text1"/>
          <w:kern w:val="0"/>
          <w:sz w:val="21"/>
          <w:szCs w:val="21"/>
          <w:lang w:val="en-US" w:eastAsia="zh-CN" w:bidi="ar-SA"/>
        </w:rPr>
        <w:t>（2）磋商申请人</w:t>
      </w:r>
      <w:r>
        <w:rPr>
          <w:rFonts w:hint="eastAsia" w:ascii="宋体" w:hAnsi="宋体" w:eastAsia="宋体" w:cs="宋体"/>
          <w:color w:val="000000" w:themeColor="text1"/>
          <w:kern w:val="0"/>
          <w:szCs w:val="21"/>
          <w:highlight w:val="none"/>
          <w:lang w:val="en-US" w:eastAsia="zh-CN"/>
        </w:rPr>
        <w:t>在近三年内从事建筑活动中无“工资支付信用记录/劳动保障行政处理（处罚）记录”，有不良记录的投标将被拒绝</w:t>
      </w:r>
      <w:r>
        <w:rPr>
          <w:rFonts w:hint="eastAsia" w:ascii="宋体" w:hAnsi="宋体" w:eastAsia="宋体" w:cs="宋体"/>
          <w:b/>
          <w:bCs/>
          <w:color w:val="000000" w:themeColor="text1"/>
          <w:kern w:val="0"/>
          <w:szCs w:val="21"/>
          <w:highlight w:val="none"/>
          <w:lang w:val="en-US" w:eastAsia="zh-CN"/>
        </w:rPr>
        <w:t>（提供书面承诺）。</w:t>
      </w:r>
    </w:p>
    <w:p w14:paraId="2A36E3D6">
      <w:pPr>
        <w:keepNext w:val="0"/>
        <w:keepLines w:val="0"/>
        <w:pageBreakBefore w:val="0"/>
        <w:widowControl/>
        <w:kinsoku/>
        <w:overflowPunct/>
        <w:autoSpaceDE/>
        <w:autoSpaceDN/>
        <w:bidi w:val="0"/>
        <w:adjustRightInd/>
        <w:snapToGrid/>
        <w:spacing w:line="490" w:lineRule="exact"/>
        <w:ind w:firstLine="424" w:firstLineChars="202"/>
        <w:textAlignment w:val="auto"/>
        <w:rPr>
          <w:rFonts w:ascii="宋体" w:hAnsi="宋体" w:eastAsia="宋体" w:cs="宋体"/>
          <w:kern w:val="0"/>
          <w:szCs w:val="21"/>
          <w:highlight w:val="none"/>
        </w:rPr>
      </w:pPr>
      <w:r>
        <w:rPr>
          <w:rFonts w:hint="eastAsia" w:ascii="宋体" w:hAnsi="宋体" w:eastAsia="宋体" w:cs="宋体"/>
          <w:color w:val="000000" w:themeColor="text1"/>
          <w:szCs w:val="21"/>
          <w:highlight w:val="none"/>
        </w:rPr>
        <w:t>（</w:t>
      </w:r>
      <w:r>
        <w:rPr>
          <w:rFonts w:hint="eastAsia" w:ascii="宋体" w:hAnsi="宋体" w:eastAsia="宋体" w:cs="宋体"/>
          <w:color w:val="000000" w:themeColor="text1"/>
          <w:szCs w:val="21"/>
          <w:highlight w:val="none"/>
          <w:lang w:val="en-US" w:eastAsia="zh-CN"/>
        </w:rPr>
        <w:t>3</w:t>
      </w:r>
      <w:r>
        <w:rPr>
          <w:rFonts w:hint="eastAsia" w:ascii="宋体" w:hAnsi="宋体" w:eastAsia="宋体" w:cs="宋体"/>
          <w:color w:val="000000" w:themeColor="text1"/>
          <w:szCs w:val="21"/>
          <w:highlight w:val="none"/>
        </w:rPr>
        <w:t>）</w:t>
      </w:r>
      <w:r>
        <w:rPr>
          <w:rFonts w:hint="eastAsia" w:ascii="宋体" w:hAnsi="宋体" w:eastAsia="宋体" w:cs="宋体"/>
          <w:color w:val="000000"/>
          <w:szCs w:val="21"/>
          <w:highlight w:val="none"/>
        </w:rPr>
        <w:t>单位负责人为同一人或者存在直接控股、管理关系的不同</w:t>
      </w:r>
      <w:r>
        <w:rPr>
          <w:rFonts w:hint="eastAsia" w:ascii="宋体" w:hAnsi="宋体" w:eastAsia="宋体" w:cs="宋体"/>
          <w:color w:val="000000" w:themeColor="text1"/>
          <w:kern w:val="0"/>
          <w:szCs w:val="21"/>
          <w:highlight w:val="none"/>
          <w:lang w:val="en-US" w:eastAsia="zh-CN"/>
        </w:rPr>
        <w:t>磋商申请人</w:t>
      </w:r>
      <w:r>
        <w:rPr>
          <w:rFonts w:hint="eastAsia" w:ascii="宋体" w:hAnsi="宋体" w:eastAsia="宋体" w:cs="宋体"/>
          <w:color w:val="000000"/>
          <w:szCs w:val="21"/>
          <w:highlight w:val="none"/>
        </w:rPr>
        <w:t>，不得参加同一合同项下的采购活动</w:t>
      </w:r>
      <w:r>
        <w:rPr>
          <w:rFonts w:hint="eastAsia" w:ascii="宋体" w:hAnsi="宋体" w:eastAsia="宋体" w:cs="宋体"/>
          <w:b/>
          <w:bCs/>
          <w:color w:val="000000" w:themeColor="text1"/>
          <w:kern w:val="0"/>
          <w:szCs w:val="21"/>
          <w:highlight w:val="none"/>
          <w:lang w:val="en-US" w:eastAsia="zh-CN"/>
        </w:rPr>
        <w:t>（提供书面承诺）</w:t>
      </w:r>
      <w:r>
        <w:rPr>
          <w:rFonts w:hint="eastAsia" w:ascii="宋体" w:hAnsi="宋体" w:eastAsia="宋体" w:cs="宋体"/>
          <w:kern w:val="0"/>
          <w:szCs w:val="21"/>
          <w:highlight w:val="none"/>
        </w:rPr>
        <w:t>。</w:t>
      </w:r>
    </w:p>
    <w:p w14:paraId="6AEBD677">
      <w:pPr>
        <w:pStyle w:val="27"/>
        <w:rPr>
          <w:rFonts w:hAnsi="宋体"/>
          <w:szCs w:val="21"/>
          <w:highlight w:val="none"/>
        </w:rPr>
      </w:pPr>
    </w:p>
    <w:p w14:paraId="335C4DAF">
      <w:pPr>
        <w:pStyle w:val="4"/>
        <w:ind w:firstLine="422" w:firstLineChars="200"/>
        <w:rPr>
          <w:rFonts w:hint="eastAsia"/>
          <w:b/>
          <w:bCs/>
          <w:highlight w:val="none"/>
        </w:rPr>
      </w:pPr>
    </w:p>
    <w:p w14:paraId="2EF738F3">
      <w:pPr>
        <w:pStyle w:val="4"/>
        <w:ind w:firstLine="422" w:firstLineChars="200"/>
        <w:rPr>
          <w:b/>
          <w:bCs/>
          <w:highlight w:val="none"/>
        </w:rPr>
      </w:pPr>
      <w:r>
        <w:rPr>
          <w:rFonts w:hint="eastAsia"/>
          <w:b/>
          <w:bCs/>
          <w:highlight w:val="none"/>
          <w:lang w:eastAsia="zh-CN"/>
        </w:rPr>
        <w:t>四</w:t>
      </w:r>
      <w:r>
        <w:rPr>
          <w:rFonts w:hint="eastAsia"/>
          <w:b/>
          <w:bCs/>
          <w:highlight w:val="none"/>
        </w:rPr>
        <w:t>、图 纸：另册附（若有）</w:t>
      </w:r>
    </w:p>
    <w:p w14:paraId="7AC943B6">
      <w:pPr>
        <w:pStyle w:val="4"/>
        <w:rPr>
          <w:rFonts w:hint="eastAsia"/>
          <w:b/>
          <w:bCs/>
          <w:highlight w:val="none"/>
          <w:lang w:val="en-US" w:eastAsia="zh-CN"/>
        </w:rPr>
      </w:pPr>
      <w:r>
        <w:rPr>
          <w:rFonts w:hint="eastAsia"/>
          <w:b/>
          <w:bCs/>
          <w:highlight w:val="none"/>
        </w:rPr>
        <w:t xml:space="preserve">   </w:t>
      </w:r>
      <w:r>
        <w:rPr>
          <w:rFonts w:hint="eastAsia"/>
          <w:b/>
          <w:bCs/>
          <w:highlight w:val="none"/>
          <w:lang w:val="en-US" w:eastAsia="zh-CN"/>
        </w:rPr>
        <w:t xml:space="preserve"> </w:t>
      </w:r>
    </w:p>
    <w:p w14:paraId="1ED793CE">
      <w:pPr>
        <w:pStyle w:val="4"/>
        <w:ind w:firstLine="422" w:firstLineChars="200"/>
        <w:rPr>
          <w:b/>
          <w:bCs/>
          <w:highlight w:val="none"/>
        </w:rPr>
      </w:pPr>
      <w:r>
        <w:rPr>
          <w:rFonts w:hint="eastAsia"/>
          <w:b/>
          <w:bCs/>
          <w:highlight w:val="none"/>
          <w:lang w:eastAsia="zh-CN"/>
        </w:rPr>
        <w:t>五</w:t>
      </w:r>
      <w:r>
        <w:rPr>
          <w:rFonts w:hint="eastAsia"/>
          <w:b/>
          <w:bCs/>
          <w:highlight w:val="none"/>
        </w:rPr>
        <w:t>、工程量清单：另册附</w:t>
      </w:r>
    </w:p>
    <w:p w14:paraId="55BCF721">
      <w:pPr>
        <w:pStyle w:val="27"/>
        <w:rPr>
          <w:rFonts w:hAnsi="宋体"/>
          <w:szCs w:val="21"/>
          <w:highlight w:val="none"/>
        </w:rPr>
      </w:pPr>
    </w:p>
    <w:p w14:paraId="7DCC1113">
      <w:pPr>
        <w:pStyle w:val="27"/>
        <w:rPr>
          <w:rFonts w:hAnsi="宋体"/>
          <w:szCs w:val="21"/>
          <w:highlight w:val="none"/>
        </w:rPr>
      </w:pPr>
    </w:p>
    <w:p w14:paraId="40769A93">
      <w:pPr>
        <w:pStyle w:val="27"/>
        <w:rPr>
          <w:rFonts w:hAnsi="宋体"/>
          <w:szCs w:val="21"/>
          <w:highlight w:val="none"/>
        </w:rPr>
      </w:pPr>
    </w:p>
    <w:p w14:paraId="6D86102F">
      <w:pPr>
        <w:pStyle w:val="27"/>
        <w:rPr>
          <w:rFonts w:hAnsi="宋体"/>
          <w:szCs w:val="21"/>
          <w:highlight w:val="none"/>
        </w:rPr>
      </w:pPr>
    </w:p>
    <w:p w14:paraId="19BFA6DD">
      <w:pPr>
        <w:pStyle w:val="27"/>
        <w:rPr>
          <w:rFonts w:hAnsi="宋体"/>
          <w:szCs w:val="21"/>
          <w:highlight w:val="none"/>
        </w:rPr>
      </w:pPr>
    </w:p>
    <w:p w14:paraId="0A1A409E">
      <w:pPr>
        <w:pStyle w:val="27"/>
        <w:rPr>
          <w:rFonts w:hAnsi="宋体"/>
          <w:szCs w:val="21"/>
          <w:highlight w:val="none"/>
        </w:rPr>
      </w:pPr>
    </w:p>
    <w:p w14:paraId="21860039">
      <w:pPr>
        <w:pStyle w:val="27"/>
        <w:rPr>
          <w:rFonts w:hAnsi="宋体"/>
          <w:szCs w:val="21"/>
          <w:highlight w:val="none"/>
        </w:rPr>
      </w:pPr>
    </w:p>
    <w:p w14:paraId="07E61EDA">
      <w:pPr>
        <w:pStyle w:val="27"/>
        <w:rPr>
          <w:rFonts w:hAnsi="宋体"/>
          <w:szCs w:val="21"/>
          <w:highlight w:val="none"/>
        </w:rPr>
      </w:pPr>
    </w:p>
    <w:p w14:paraId="1E4BEBF3">
      <w:pPr>
        <w:pStyle w:val="27"/>
        <w:rPr>
          <w:rFonts w:hAnsi="宋体"/>
          <w:szCs w:val="21"/>
          <w:highlight w:val="none"/>
        </w:rPr>
      </w:pPr>
    </w:p>
    <w:p w14:paraId="071FEC27">
      <w:pPr>
        <w:pStyle w:val="27"/>
        <w:rPr>
          <w:rFonts w:hAnsi="宋体"/>
          <w:szCs w:val="21"/>
          <w:highlight w:val="none"/>
        </w:rPr>
      </w:pPr>
    </w:p>
    <w:p w14:paraId="7291AB12">
      <w:pPr>
        <w:pStyle w:val="27"/>
        <w:rPr>
          <w:rFonts w:hAnsi="宋体"/>
          <w:szCs w:val="21"/>
          <w:highlight w:val="none"/>
        </w:rPr>
      </w:pPr>
    </w:p>
    <w:p w14:paraId="1EF62F28">
      <w:pPr>
        <w:pStyle w:val="27"/>
        <w:rPr>
          <w:rFonts w:hAnsi="宋体"/>
          <w:szCs w:val="21"/>
          <w:highlight w:val="none"/>
        </w:rPr>
      </w:pPr>
    </w:p>
    <w:p w14:paraId="199144CE">
      <w:pPr>
        <w:pStyle w:val="6"/>
        <w:spacing w:line="360" w:lineRule="auto"/>
        <w:jc w:val="center"/>
        <w:rPr>
          <w:rFonts w:ascii="宋体" w:hAnsi="宋体" w:eastAsia="宋体" w:cs="宋体"/>
          <w:color w:val="auto"/>
          <w:sz w:val="32"/>
          <w:szCs w:val="32"/>
          <w:highlight w:val="none"/>
        </w:rPr>
      </w:pPr>
      <w:bookmarkStart w:id="796" w:name="_Toc119422009"/>
      <w:r>
        <w:rPr>
          <w:rFonts w:hint="eastAsia" w:ascii="宋体" w:hAnsi="宋体" w:eastAsia="宋体" w:cs="宋体"/>
          <w:color w:val="auto"/>
          <w:sz w:val="32"/>
          <w:szCs w:val="32"/>
          <w:highlight w:val="none"/>
        </w:rPr>
        <w:t>第六章  磋商程序和方法</w:t>
      </w:r>
      <w:bookmarkEnd w:id="796"/>
    </w:p>
    <w:p w14:paraId="09FF80D7">
      <w:pPr>
        <w:pStyle w:val="7"/>
        <w:spacing w:before="0" w:after="0" w:line="360" w:lineRule="auto"/>
        <w:jc w:val="center"/>
        <w:rPr>
          <w:rFonts w:ascii="宋体" w:hAnsi="宋体" w:eastAsia="宋体" w:cs="宋体"/>
          <w:sz w:val="28"/>
          <w:szCs w:val="28"/>
          <w:highlight w:val="none"/>
        </w:rPr>
      </w:pPr>
      <w:bookmarkStart w:id="797" w:name="_Toc7284545"/>
      <w:bookmarkStart w:id="798" w:name="_Toc37797043"/>
      <w:bookmarkStart w:id="799" w:name="_Toc191374457"/>
      <w:bookmarkStart w:id="800" w:name="_Toc119422010"/>
      <w:bookmarkStart w:id="801" w:name="_Toc7252791"/>
      <w:bookmarkStart w:id="802" w:name="_Toc86124093"/>
      <w:r>
        <w:rPr>
          <w:rFonts w:hint="eastAsia" w:ascii="宋体" w:hAnsi="宋体" w:eastAsia="宋体" w:cs="宋体"/>
          <w:sz w:val="28"/>
          <w:szCs w:val="28"/>
          <w:highlight w:val="none"/>
          <w:lang w:val="zh-CN"/>
        </w:rPr>
        <w:t>磋商程序和方法前附表</w:t>
      </w:r>
      <w:bookmarkEnd w:id="797"/>
      <w:bookmarkEnd w:id="798"/>
      <w:bookmarkEnd w:id="799"/>
      <w:bookmarkEnd w:id="800"/>
      <w:bookmarkEnd w:id="801"/>
      <w:bookmarkEnd w:id="802"/>
    </w:p>
    <w:p w14:paraId="497315D2">
      <w:pPr>
        <w:rPr>
          <w:rFonts w:ascii="宋体" w:hAnsi="宋体" w:eastAsia="宋体" w:cs="宋体"/>
          <w:b/>
          <w:bCs/>
          <w:sz w:val="24"/>
          <w:szCs w:val="24"/>
          <w:highlight w:val="none"/>
        </w:rPr>
      </w:pPr>
      <w:r>
        <w:rPr>
          <w:rFonts w:hint="eastAsia" w:ascii="宋体" w:hAnsi="宋体" w:eastAsia="宋体" w:cs="宋体"/>
          <w:b/>
          <w:bCs/>
          <w:sz w:val="24"/>
          <w:szCs w:val="24"/>
          <w:highlight w:val="none"/>
        </w:rPr>
        <w:t>一、资格审查表</w:t>
      </w:r>
    </w:p>
    <w:tbl>
      <w:tblPr>
        <w:tblStyle w:val="30"/>
        <w:tblW w:w="10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6227"/>
        <w:gridCol w:w="2314"/>
      </w:tblGrid>
      <w:tr w14:paraId="1146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0259" w:type="dxa"/>
            <w:gridSpan w:val="3"/>
            <w:noWrap/>
            <w:vAlign w:val="center"/>
          </w:tcPr>
          <w:p w14:paraId="2A70BD97">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磋商申请人资格审查内容及相关因素</w:t>
            </w:r>
          </w:p>
        </w:tc>
      </w:tr>
      <w:tr w14:paraId="7CEB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718" w:type="dxa"/>
            <w:noWrap/>
            <w:vAlign w:val="center"/>
          </w:tcPr>
          <w:p w14:paraId="5190DF38">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评 审 内容</w:t>
            </w:r>
          </w:p>
        </w:tc>
        <w:tc>
          <w:tcPr>
            <w:tcW w:w="8541" w:type="dxa"/>
            <w:gridSpan w:val="2"/>
            <w:noWrap/>
            <w:vAlign w:val="center"/>
          </w:tcPr>
          <w:p w14:paraId="1B41187C">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评审因素</w:t>
            </w:r>
          </w:p>
        </w:tc>
      </w:tr>
      <w:tr w14:paraId="3ED4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1718" w:type="dxa"/>
            <w:vMerge w:val="restart"/>
            <w:noWrap/>
            <w:vAlign w:val="center"/>
          </w:tcPr>
          <w:p w14:paraId="182DC5D5">
            <w:pPr>
              <w:widowControl/>
              <w:spacing w:line="400" w:lineRule="exact"/>
              <w:jc w:val="left"/>
              <w:rPr>
                <w:rFonts w:ascii="宋体" w:hAnsi="宋体" w:eastAsia="宋体" w:cs="宋体"/>
                <w:szCs w:val="21"/>
                <w:highlight w:val="none"/>
              </w:rPr>
            </w:pPr>
            <w:r>
              <w:rPr>
                <w:rFonts w:hint="eastAsia" w:ascii="宋体" w:hAnsi="宋体" w:eastAsia="宋体" w:cs="宋体"/>
                <w:szCs w:val="21"/>
                <w:highlight w:val="none"/>
                <w:shd w:val="clear" w:color="auto" w:fill="FFFFFF"/>
              </w:rPr>
              <w:t>磋商申请人应具有独立承担民事责任的能力</w:t>
            </w:r>
          </w:p>
        </w:tc>
        <w:tc>
          <w:tcPr>
            <w:tcW w:w="6227" w:type="dxa"/>
            <w:noWrap/>
            <w:vAlign w:val="center"/>
          </w:tcPr>
          <w:p w14:paraId="72860BE9">
            <w:pPr>
              <w:spacing w:line="400" w:lineRule="exact"/>
              <w:rPr>
                <w:rFonts w:ascii="宋体" w:hAnsi="宋体" w:eastAsia="宋体" w:cs="宋体"/>
                <w:szCs w:val="21"/>
                <w:highlight w:val="none"/>
              </w:rPr>
            </w:pPr>
            <w:r>
              <w:rPr>
                <w:rFonts w:hint="eastAsia" w:ascii="宋体" w:hAnsi="宋体" w:cs="宋体"/>
                <w:color w:val="000000" w:themeColor="text1"/>
                <w:kern w:val="0"/>
                <w:szCs w:val="21"/>
                <w:highlight w:val="none"/>
                <w:lang w:val="en-US" w:eastAsia="zh-CN"/>
              </w:rPr>
              <w:t>磋商申请人</w:t>
            </w:r>
            <w:r>
              <w:rPr>
                <w:rFonts w:hint="eastAsia" w:ascii="宋体" w:hAnsi="宋体" w:eastAsia="宋体" w:cs="宋体"/>
                <w:bCs/>
                <w:color w:val="000000" w:themeColor="text1"/>
                <w:kern w:val="0"/>
                <w:sz w:val="21"/>
                <w:szCs w:val="21"/>
                <w:highlight w:val="none"/>
                <w:lang w:val="en-US" w:eastAsia="zh-CN"/>
              </w:rPr>
              <w:t>具备独立承担民事责任的能力</w:t>
            </w:r>
            <w:r>
              <w:rPr>
                <w:rFonts w:hint="eastAsia" w:ascii="宋体" w:hAnsi="宋体" w:cs="宋体"/>
                <w:bCs/>
                <w:color w:val="000000" w:themeColor="text1"/>
                <w:kern w:val="0"/>
                <w:sz w:val="21"/>
                <w:szCs w:val="21"/>
                <w:highlight w:val="none"/>
                <w:lang w:val="en-US" w:eastAsia="zh-CN"/>
              </w:rPr>
              <w:t>，</w:t>
            </w:r>
            <w:r>
              <w:rPr>
                <w:rFonts w:hint="eastAsia" w:ascii="宋体" w:hAnsi="宋体" w:eastAsia="宋体" w:cs="宋体"/>
                <w:bCs/>
                <w:color w:val="auto"/>
                <w:kern w:val="0"/>
                <w:sz w:val="21"/>
                <w:szCs w:val="21"/>
                <w:highlight w:val="none"/>
                <w:lang w:val="en-US" w:eastAsia="zh-CN"/>
              </w:rPr>
              <w:t>具备法人或者其他组织合法有效的营业执照等证明文件。</w:t>
            </w:r>
          </w:p>
        </w:tc>
        <w:tc>
          <w:tcPr>
            <w:tcW w:w="2314" w:type="dxa"/>
            <w:noWrap/>
            <w:vAlign w:val="center"/>
          </w:tcPr>
          <w:p w14:paraId="2682BEAE">
            <w:pPr>
              <w:spacing w:line="400" w:lineRule="exact"/>
              <w:rPr>
                <w:rFonts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1D7C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18" w:type="dxa"/>
            <w:vMerge w:val="continue"/>
            <w:noWrap/>
            <w:vAlign w:val="center"/>
          </w:tcPr>
          <w:p w14:paraId="691219BB">
            <w:pPr>
              <w:spacing w:line="400" w:lineRule="exact"/>
              <w:rPr>
                <w:rFonts w:ascii="宋体" w:hAnsi="宋体" w:eastAsia="宋体" w:cs="宋体"/>
                <w:highlight w:val="none"/>
              </w:rPr>
            </w:pPr>
          </w:p>
        </w:tc>
        <w:tc>
          <w:tcPr>
            <w:tcW w:w="6227" w:type="dxa"/>
            <w:noWrap/>
            <w:vAlign w:val="center"/>
          </w:tcPr>
          <w:p w14:paraId="3A80841C">
            <w:pPr>
              <w:spacing w:line="400" w:lineRule="exact"/>
              <w:rPr>
                <w:rFonts w:ascii="宋体" w:hAnsi="宋体" w:eastAsia="宋体" w:cs="宋体"/>
                <w:szCs w:val="21"/>
                <w:highlight w:val="none"/>
              </w:rPr>
            </w:pPr>
            <w:r>
              <w:rPr>
                <w:rFonts w:hint="eastAsia" w:ascii="宋体" w:hAnsi="宋体" w:eastAsia="宋体" w:cs="宋体"/>
                <w:szCs w:val="21"/>
                <w:highlight w:val="none"/>
              </w:rPr>
              <w:t>法定代表人（负责人）及其身份证明。</w:t>
            </w:r>
          </w:p>
        </w:tc>
        <w:tc>
          <w:tcPr>
            <w:tcW w:w="2314" w:type="dxa"/>
            <w:noWrap/>
            <w:vAlign w:val="center"/>
          </w:tcPr>
          <w:p w14:paraId="59C04F05">
            <w:pPr>
              <w:spacing w:line="400" w:lineRule="exact"/>
              <w:rPr>
                <w:rFonts w:ascii="宋体" w:hAnsi="宋体" w:eastAsia="宋体" w:cs="宋体"/>
                <w:bCs/>
                <w:szCs w:val="21"/>
                <w:highlight w:val="none"/>
              </w:rPr>
            </w:pPr>
            <w:r>
              <w:rPr>
                <w:rFonts w:hint="eastAsia" w:ascii="宋体" w:hAnsi="宋体" w:eastAsia="宋体" w:cs="宋体"/>
                <w:szCs w:val="21"/>
                <w:highlight w:val="none"/>
              </w:rPr>
              <w:t>审查其提供材料的完整性及有效性</w:t>
            </w:r>
          </w:p>
        </w:tc>
      </w:tr>
      <w:tr w14:paraId="01E8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18" w:type="dxa"/>
            <w:vMerge w:val="continue"/>
            <w:noWrap/>
            <w:vAlign w:val="center"/>
          </w:tcPr>
          <w:p w14:paraId="42ABA248">
            <w:pPr>
              <w:spacing w:line="400" w:lineRule="exact"/>
              <w:rPr>
                <w:rFonts w:ascii="宋体" w:hAnsi="宋体" w:eastAsia="宋体" w:cs="宋体"/>
                <w:highlight w:val="none"/>
              </w:rPr>
            </w:pPr>
          </w:p>
        </w:tc>
        <w:tc>
          <w:tcPr>
            <w:tcW w:w="6227" w:type="dxa"/>
            <w:noWrap/>
            <w:vAlign w:val="center"/>
          </w:tcPr>
          <w:p w14:paraId="51E14709">
            <w:pPr>
              <w:spacing w:line="400" w:lineRule="exact"/>
              <w:rPr>
                <w:rFonts w:ascii="宋体" w:hAnsi="宋体" w:eastAsia="宋体" w:cs="宋体"/>
                <w:szCs w:val="21"/>
                <w:highlight w:val="none"/>
              </w:rPr>
            </w:pPr>
            <w:r>
              <w:rPr>
                <w:rFonts w:hint="eastAsia" w:ascii="宋体" w:hAnsi="宋体" w:eastAsia="宋体" w:cs="宋体"/>
                <w:szCs w:val="21"/>
                <w:highlight w:val="none"/>
              </w:rPr>
              <w:t>联合体：本项目不接受，磋商申请人须提供申明文件。</w:t>
            </w:r>
          </w:p>
        </w:tc>
        <w:tc>
          <w:tcPr>
            <w:tcW w:w="2314" w:type="dxa"/>
            <w:noWrap/>
            <w:vAlign w:val="center"/>
          </w:tcPr>
          <w:p w14:paraId="0482A8D8">
            <w:pPr>
              <w:spacing w:line="400" w:lineRule="exact"/>
              <w:rPr>
                <w:rFonts w:ascii="宋体" w:hAnsi="宋体" w:eastAsia="宋体" w:cs="宋体"/>
                <w:bCs/>
                <w:szCs w:val="21"/>
                <w:highlight w:val="none"/>
              </w:rPr>
            </w:pPr>
            <w:r>
              <w:rPr>
                <w:rFonts w:hint="eastAsia" w:ascii="宋体" w:hAnsi="宋体" w:eastAsia="宋体" w:cs="宋体"/>
                <w:bCs/>
                <w:szCs w:val="21"/>
                <w:highlight w:val="none"/>
              </w:rPr>
              <w:t>审查其是否按竞争性磋商文件提供材料。</w:t>
            </w:r>
          </w:p>
        </w:tc>
      </w:tr>
      <w:tr w14:paraId="74BF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718" w:type="dxa"/>
            <w:vMerge w:val="restart"/>
            <w:noWrap/>
            <w:vAlign w:val="center"/>
          </w:tcPr>
          <w:p w14:paraId="79373EE3">
            <w:pPr>
              <w:spacing w:line="400" w:lineRule="exact"/>
              <w:rPr>
                <w:rFonts w:ascii="宋体" w:hAnsi="宋体" w:eastAsia="宋体" w:cs="宋体"/>
                <w:szCs w:val="21"/>
                <w:highlight w:val="none"/>
                <w:shd w:val="clear" w:color="auto" w:fill="FFFFFF"/>
              </w:rPr>
            </w:pPr>
            <w:r>
              <w:rPr>
                <w:rFonts w:hint="eastAsia" w:ascii="宋体" w:hAnsi="宋体" w:eastAsia="宋体" w:cs="宋体"/>
                <w:szCs w:val="21"/>
                <w:highlight w:val="none"/>
              </w:rPr>
              <w:t>具有良好的商业信誉和健全的财务会计制度</w:t>
            </w:r>
          </w:p>
        </w:tc>
        <w:tc>
          <w:tcPr>
            <w:tcW w:w="6227" w:type="dxa"/>
            <w:noWrap/>
            <w:vAlign w:val="center"/>
          </w:tcPr>
          <w:p w14:paraId="50432E17">
            <w:pPr>
              <w:spacing w:line="400" w:lineRule="exact"/>
              <w:rPr>
                <w:rFonts w:ascii="宋体" w:hAnsi="宋体" w:eastAsia="宋体" w:cs="宋体"/>
                <w:szCs w:val="21"/>
                <w:highlight w:val="none"/>
              </w:rPr>
            </w:pPr>
            <w:r>
              <w:rPr>
                <w:rFonts w:hint="eastAsia" w:ascii="宋体" w:hAnsi="宋体" w:eastAsia="宋体" w:cs="宋体"/>
                <w:szCs w:val="21"/>
                <w:highlight w:val="none"/>
              </w:rPr>
              <w:t>提供具有良好的商业信誉的声明函；</w:t>
            </w:r>
          </w:p>
        </w:tc>
        <w:tc>
          <w:tcPr>
            <w:tcW w:w="2314" w:type="dxa"/>
            <w:noWrap/>
            <w:vAlign w:val="center"/>
          </w:tcPr>
          <w:p w14:paraId="333980DA">
            <w:pPr>
              <w:spacing w:line="400" w:lineRule="exact"/>
              <w:rPr>
                <w:rFonts w:ascii="宋体" w:hAnsi="宋体" w:eastAsia="宋体" w:cs="宋体"/>
                <w:b/>
                <w:bCs/>
                <w:szCs w:val="21"/>
                <w:highlight w:val="none"/>
              </w:rPr>
            </w:pPr>
            <w:r>
              <w:rPr>
                <w:rFonts w:hint="eastAsia" w:ascii="宋体" w:hAnsi="宋体" w:eastAsia="宋体" w:cs="宋体"/>
                <w:szCs w:val="21"/>
                <w:highlight w:val="none"/>
              </w:rPr>
              <w:t>审查其是否提供，若存在不良记录的视为不合格。</w:t>
            </w:r>
          </w:p>
        </w:tc>
      </w:tr>
      <w:tr w14:paraId="5ACD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18" w:type="dxa"/>
            <w:vMerge w:val="continue"/>
            <w:noWrap/>
            <w:vAlign w:val="center"/>
          </w:tcPr>
          <w:p w14:paraId="4B36C6AD">
            <w:pPr>
              <w:spacing w:line="400" w:lineRule="exact"/>
              <w:rPr>
                <w:rFonts w:ascii="宋体" w:hAnsi="宋体" w:eastAsia="宋体" w:cs="宋体"/>
                <w:highlight w:val="none"/>
              </w:rPr>
            </w:pPr>
          </w:p>
        </w:tc>
        <w:tc>
          <w:tcPr>
            <w:tcW w:w="6227" w:type="dxa"/>
            <w:noWrap/>
            <w:vAlign w:val="center"/>
          </w:tcPr>
          <w:p w14:paraId="50196413">
            <w:pPr>
              <w:spacing w:line="400" w:lineRule="exact"/>
              <w:rPr>
                <w:rFonts w:ascii="宋体" w:hAnsi="宋体" w:eastAsia="宋体" w:cs="宋体"/>
                <w:szCs w:val="21"/>
                <w:highlight w:val="none"/>
              </w:rPr>
            </w:pPr>
            <w:r>
              <w:rPr>
                <w:rFonts w:hint="eastAsia" w:ascii="宋体" w:hAnsi="宋体" w:eastAsia="宋体" w:cs="宋体"/>
                <w:color w:val="auto"/>
                <w:szCs w:val="21"/>
                <w:highlight w:val="none"/>
              </w:rPr>
              <w:t>提供</w:t>
            </w:r>
            <w:r>
              <w:rPr>
                <w:rFonts w:hint="eastAsia" w:ascii="宋体" w:hAnsi="宋体" w:eastAsia="宋体" w:cs="宋体"/>
                <w:szCs w:val="21"/>
                <w:highlight w:val="none"/>
              </w:rPr>
              <w:t>磋商申请人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-2024年）</w:t>
            </w:r>
            <w:r>
              <w:rPr>
                <w:rFonts w:hint="eastAsia" w:ascii="宋体" w:hAnsi="宋体" w:eastAsia="宋体" w:cs="宋体"/>
                <w:szCs w:val="21"/>
                <w:highlight w:val="none"/>
                <w:lang w:val="en-US" w:eastAsia="zh-CN"/>
              </w:rPr>
              <w:t>任意1年</w:t>
            </w:r>
            <w:r>
              <w:rPr>
                <w:rFonts w:hint="eastAsia" w:ascii="宋体" w:hAnsi="宋体" w:eastAsia="宋体" w:cs="宋体"/>
                <w:szCs w:val="21"/>
                <w:highlight w:val="none"/>
                <w:lang w:eastAsia="zh-CN"/>
              </w:rPr>
              <w:t>有效的财务报表（</w:t>
            </w:r>
            <w:r>
              <w:rPr>
                <w:rFonts w:hint="eastAsia" w:ascii="宋体" w:hAnsi="宋体" w:eastAsia="宋体" w:cs="宋体"/>
                <w:szCs w:val="21"/>
                <w:highlight w:val="none"/>
                <w:lang w:val="en-US" w:eastAsia="zh-CN"/>
              </w:rPr>
              <w:t>包括资产负债表、利润表、现金流量表,</w:t>
            </w:r>
            <w:r>
              <w:rPr>
                <w:rFonts w:hint="eastAsia" w:ascii="宋体" w:hAnsi="宋体" w:eastAsia="宋体" w:cs="宋体"/>
                <w:szCs w:val="21"/>
                <w:highlight w:val="none"/>
                <w:lang w:eastAsia="zh-CN"/>
              </w:rPr>
              <w:t>若</w:t>
            </w:r>
            <w:r>
              <w:rPr>
                <w:rFonts w:hint="eastAsia" w:ascii="宋体" w:hAnsi="宋体" w:eastAsia="宋体" w:cs="宋体"/>
                <w:szCs w:val="21"/>
                <w:highlight w:val="none"/>
                <w:lang w:val="en-US" w:eastAsia="zh-CN"/>
              </w:rPr>
              <w:t>磋商申请人为</w:t>
            </w:r>
            <w:r>
              <w:rPr>
                <w:rFonts w:hint="eastAsia" w:ascii="宋体" w:hAnsi="宋体" w:eastAsia="宋体" w:cs="宋体"/>
                <w:szCs w:val="21"/>
                <w:highlight w:val="none"/>
                <w:lang w:eastAsia="zh-CN"/>
              </w:rPr>
              <w:t>成立未满</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年的</w:t>
            </w:r>
            <w:r>
              <w:rPr>
                <w:rFonts w:hint="eastAsia" w:ascii="宋体" w:hAnsi="宋体" w:eastAsia="宋体" w:cs="宋体"/>
                <w:szCs w:val="21"/>
                <w:highlight w:val="none"/>
                <w:lang w:val="en-US" w:eastAsia="zh-CN"/>
              </w:rPr>
              <w:t>企业</w:t>
            </w:r>
            <w:r>
              <w:rPr>
                <w:rFonts w:hint="eastAsia" w:ascii="宋体" w:hAnsi="宋体" w:eastAsia="宋体" w:cs="宋体"/>
                <w:szCs w:val="21"/>
                <w:highlight w:val="none"/>
                <w:lang w:eastAsia="zh-CN"/>
              </w:rPr>
              <w:t>，则提供</w:t>
            </w:r>
            <w:r>
              <w:rPr>
                <w:rFonts w:hint="eastAsia" w:ascii="宋体" w:hAnsi="宋体" w:eastAsia="宋体" w:cs="宋体"/>
                <w:szCs w:val="21"/>
                <w:highlight w:val="none"/>
                <w:lang w:val="en-US" w:eastAsia="zh-CN"/>
              </w:rPr>
              <w:t>企业</w:t>
            </w:r>
            <w:r>
              <w:rPr>
                <w:rFonts w:hint="eastAsia" w:ascii="宋体" w:hAnsi="宋体" w:eastAsia="宋体" w:cs="宋体"/>
                <w:szCs w:val="21"/>
                <w:highlight w:val="none"/>
                <w:lang w:eastAsia="zh-CN"/>
              </w:rPr>
              <w:t>成立至今的以上材料）</w:t>
            </w:r>
            <w:r>
              <w:rPr>
                <w:rFonts w:hint="eastAsia" w:ascii="宋体" w:hAnsi="宋体" w:eastAsia="宋体" w:cs="宋体"/>
                <w:szCs w:val="21"/>
                <w:highlight w:val="none"/>
                <w:lang w:val="en-US" w:eastAsia="zh-CN"/>
              </w:rPr>
              <w:t>或提供</w:t>
            </w:r>
            <w:r>
              <w:rPr>
                <w:rFonts w:hint="eastAsia" w:ascii="宋体" w:hAnsi="宋体" w:cs="宋体"/>
                <w:szCs w:val="21"/>
                <w:highlight w:val="none"/>
                <w:lang w:val="en-US" w:eastAsia="zh-CN"/>
              </w:rPr>
              <w:t>磋商</w:t>
            </w:r>
            <w:r>
              <w:rPr>
                <w:rFonts w:hint="eastAsia" w:ascii="宋体" w:hAnsi="宋体" w:eastAsia="宋体" w:cs="宋体"/>
                <w:szCs w:val="21"/>
                <w:highlight w:val="none"/>
                <w:lang w:val="en-US" w:eastAsia="zh-CN"/>
              </w:rPr>
              <w:t>截止日期前1个月内其基本开户银行出具的资信证明或财政部门认可的政府采购专业担保机构出具的投标担保函，须同时提供专业担保机构经财政部门认可的证明文件</w:t>
            </w:r>
            <w:r>
              <w:rPr>
                <w:rFonts w:hint="eastAsia" w:ascii="宋体" w:hAnsi="宋体" w:eastAsia="宋体" w:cs="宋体"/>
                <w:szCs w:val="21"/>
                <w:highlight w:val="none"/>
              </w:rPr>
              <w:t>。</w:t>
            </w:r>
          </w:p>
        </w:tc>
        <w:tc>
          <w:tcPr>
            <w:tcW w:w="2314" w:type="dxa"/>
            <w:noWrap/>
            <w:vAlign w:val="center"/>
          </w:tcPr>
          <w:p w14:paraId="25FF0362">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2BB9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764DD0DB">
            <w:pPr>
              <w:spacing w:line="400" w:lineRule="exact"/>
              <w:rPr>
                <w:rFonts w:ascii="宋体" w:hAnsi="宋体" w:eastAsia="宋体" w:cs="宋体"/>
                <w:szCs w:val="21"/>
                <w:highlight w:val="none"/>
              </w:rPr>
            </w:pPr>
            <w:r>
              <w:rPr>
                <w:rFonts w:hint="eastAsia" w:ascii="宋体" w:hAnsi="宋体" w:eastAsia="宋体" w:cs="宋体"/>
                <w:szCs w:val="21"/>
                <w:highlight w:val="none"/>
              </w:rPr>
              <w:t>有依法缴纳税收和社会保障资金的良好记录</w:t>
            </w:r>
          </w:p>
        </w:tc>
        <w:tc>
          <w:tcPr>
            <w:tcW w:w="6227" w:type="dxa"/>
            <w:noWrap/>
            <w:vAlign w:val="center"/>
          </w:tcPr>
          <w:p w14:paraId="64218E69">
            <w:pPr>
              <w:spacing w:line="400" w:lineRule="exact"/>
              <w:rPr>
                <w:rFonts w:ascii="宋体" w:hAnsi="宋体" w:eastAsia="宋体" w:cs="宋体"/>
                <w:szCs w:val="21"/>
                <w:highlight w:val="none"/>
              </w:rPr>
            </w:pPr>
            <w:r>
              <w:rPr>
                <w:rFonts w:hint="eastAsia" w:ascii="宋体" w:hAnsi="宋体" w:eastAsia="宋体" w:cs="宋体"/>
                <w:szCs w:val="21"/>
                <w:highlight w:val="none"/>
              </w:rPr>
              <w:t>提供磋商申请人202</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年0</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月至今任意</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个月份的依法缴纳税收凭证及社会保险证明材料</w:t>
            </w:r>
            <w:r>
              <w:rPr>
                <w:rFonts w:hint="eastAsia" w:ascii="宋体" w:hAnsi="宋体" w:eastAsia="宋体" w:cs="宋体"/>
                <w:color w:val="auto"/>
                <w:sz w:val="21"/>
                <w:szCs w:val="21"/>
                <w:highlight w:val="none"/>
                <w:lang w:val="en-US" w:eastAsia="zh-CN"/>
              </w:rPr>
              <w:t>(若磋商申请人为成立未满1个月的企业，则提供成立以来的税收和社会保障资金缴纳证明材料或相关情况说明；依法免税或不需要缴纳社会保障资金的磋商申请人，应提供相应文件证明其依法免税或不需要缴纳社会保障资金)。</w:t>
            </w:r>
          </w:p>
        </w:tc>
        <w:tc>
          <w:tcPr>
            <w:tcW w:w="2314" w:type="dxa"/>
            <w:noWrap/>
            <w:vAlign w:val="center"/>
          </w:tcPr>
          <w:p w14:paraId="77ABA57B">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0E5C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64E8A810">
            <w:pPr>
              <w:spacing w:line="400" w:lineRule="exact"/>
              <w:rPr>
                <w:rFonts w:ascii="宋体" w:hAnsi="宋体" w:eastAsia="宋体" w:cs="宋体"/>
                <w:szCs w:val="21"/>
                <w:highlight w:val="none"/>
              </w:rPr>
            </w:pPr>
            <w:r>
              <w:rPr>
                <w:rFonts w:hint="eastAsia" w:ascii="宋体" w:hAnsi="宋体" w:eastAsia="宋体" w:cs="宋体"/>
                <w:szCs w:val="21"/>
                <w:highlight w:val="none"/>
              </w:rPr>
              <w:t>具备履行合同所必需的设备和专业技术能力</w:t>
            </w:r>
          </w:p>
        </w:tc>
        <w:tc>
          <w:tcPr>
            <w:tcW w:w="6227" w:type="dxa"/>
            <w:noWrap/>
            <w:vAlign w:val="center"/>
          </w:tcPr>
          <w:p w14:paraId="0BF7C70B">
            <w:pPr>
              <w:adjustRightInd w:val="0"/>
              <w:snapToGrid w:val="0"/>
              <w:spacing w:line="360" w:lineRule="auto"/>
              <w:jc w:val="both"/>
              <w:rPr>
                <w:rFonts w:ascii="宋体" w:hAnsi="宋体" w:eastAsia="宋体" w:cs="宋体"/>
                <w:szCs w:val="21"/>
                <w:highlight w:val="none"/>
              </w:rPr>
            </w:pPr>
            <w:r>
              <w:rPr>
                <w:rFonts w:hint="eastAsia" w:ascii="宋体" w:hAnsi="宋体" w:eastAsia="宋体" w:cs="宋体"/>
                <w:bCs/>
                <w:color w:val="000000"/>
                <w:kern w:val="2"/>
                <w:sz w:val="21"/>
                <w:szCs w:val="21"/>
                <w:highlight w:val="none"/>
                <w:lang w:val="en-US" w:eastAsia="zh-CN" w:bidi="ar-SA"/>
              </w:rPr>
              <w:t>磋商申请人具有履行合同所必需的设备和专业技术能力，</w:t>
            </w:r>
            <w:r>
              <w:rPr>
                <w:rFonts w:hint="eastAsia" w:ascii="宋体" w:hAnsi="宋体" w:eastAsia="宋体" w:cs="宋体"/>
                <w:b/>
                <w:bCs w:val="0"/>
                <w:color w:val="000000"/>
                <w:kern w:val="2"/>
                <w:sz w:val="21"/>
                <w:szCs w:val="21"/>
                <w:highlight w:val="none"/>
                <w:lang w:val="en-US" w:eastAsia="zh-CN" w:bidi="ar-SA"/>
              </w:rPr>
              <w:t>提供相关证明材料或承诺书。</w:t>
            </w:r>
          </w:p>
        </w:tc>
        <w:tc>
          <w:tcPr>
            <w:tcW w:w="2314" w:type="dxa"/>
            <w:noWrap/>
            <w:vAlign w:val="center"/>
          </w:tcPr>
          <w:p w14:paraId="55F9EB2F">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6D8B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68B52534">
            <w:pPr>
              <w:spacing w:line="400" w:lineRule="exact"/>
              <w:rPr>
                <w:rFonts w:ascii="宋体" w:hAnsi="宋体" w:eastAsia="宋体" w:cs="宋体"/>
                <w:szCs w:val="21"/>
                <w:highlight w:val="none"/>
              </w:rPr>
            </w:pPr>
            <w:r>
              <w:rPr>
                <w:rFonts w:hint="eastAsia" w:ascii="宋体" w:hAnsi="宋体" w:eastAsia="宋体" w:cs="宋体"/>
                <w:szCs w:val="21"/>
                <w:highlight w:val="none"/>
              </w:rPr>
              <w:t>无重大违法记录声明</w:t>
            </w:r>
          </w:p>
        </w:tc>
        <w:tc>
          <w:tcPr>
            <w:tcW w:w="6227" w:type="dxa"/>
            <w:noWrap/>
            <w:vAlign w:val="center"/>
          </w:tcPr>
          <w:p w14:paraId="451072C4">
            <w:pPr>
              <w:spacing w:line="400" w:lineRule="exact"/>
              <w:rPr>
                <w:rFonts w:ascii="宋体" w:hAnsi="宋体" w:eastAsia="宋体" w:cs="宋体"/>
                <w:szCs w:val="21"/>
                <w:highlight w:val="none"/>
              </w:rPr>
            </w:pPr>
            <w:r>
              <w:rPr>
                <w:rFonts w:hint="eastAsia" w:ascii="宋体" w:hAnsi="宋体" w:cs="宋体"/>
                <w:szCs w:val="21"/>
                <w:highlight w:val="none"/>
              </w:rPr>
              <w:t>参加政府采购活动前3年内在经营活动中没有重大违法记录的书面声明。</w:t>
            </w:r>
          </w:p>
        </w:tc>
        <w:tc>
          <w:tcPr>
            <w:tcW w:w="2314" w:type="dxa"/>
            <w:noWrap/>
            <w:vAlign w:val="center"/>
          </w:tcPr>
          <w:p w14:paraId="4E62FCE9">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5DB3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336B7AE1">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特定资格要求 </w:t>
            </w:r>
            <w:r>
              <w:rPr>
                <w:rFonts w:hint="eastAsia" w:ascii="宋体" w:hAnsi="宋体" w:eastAsia="宋体" w:cs="宋体"/>
                <w:szCs w:val="21"/>
                <w:highlight w:val="none"/>
                <w:lang w:val="en-US" w:eastAsia="zh-CN"/>
              </w:rPr>
              <w:t>1</w:t>
            </w:r>
          </w:p>
        </w:tc>
        <w:tc>
          <w:tcPr>
            <w:tcW w:w="6227" w:type="dxa"/>
            <w:noWrap/>
            <w:vAlign w:val="center"/>
          </w:tcPr>
          <w:p w14:paraId="3F435030">
            <w:pPr>
              <w:spacing w:line="380" w:lineRule="exact"/>
              <w:rPr>
                <w:rFonts w:ascii="宋体" w:hAnsi="宋体" w:eastAsia="宋体" w:cs="宋体"/>
                <w:szCs w:val="21"/>
                <w:highlight w:val="none"/>
              </w:rPr>
            </w:pPr>
            <w:r>
              <w:rPr>
                <w:rFonts w:hint="eastAsia" w:ascii="宋体" w:hAnsi="宋体" w:eastAsia="宋体" w:cs="宋体"/>
                <w:kern w:val="0"/>
                <w:szCs w:val="21"/>
                <w:highlight w:val="none"/>
              </w:rPr>
              <w:t>拟参与本项目的磋商申请人须具备建设行政主管部门颁发的</w:t>
            </w:r>
            <w:r>
              <w:rPr>
                <w:rFonts w:hint="eastAsia" w:ascii="宋体" w:hAnsi="宋体" w:eastAsia="宋体" w:cs="宋体"/>
                <w:kern w:val="0"/>
                <w:szCs w:val="21"/>
                <w:highlight w:val="none"/>
                <w:lang w:eastAsia="zh-CN"/>
              </w:rPr>
              <w:t>市政公用工程或公路工程</w:t>
            </w:r>
            <w:r>
              <w:rPr>
                <w:rFonts w:hint="eastAsia" w:ascii="宋体" w:hAnsi="宋体" w:eastAsia="宋体" w:cs="宋体"/>
                <w:kern w:val="0"/>
                <w:szCs w:val="21"/>
                <w:highlight w:val="none"/>
              </w:rPr>
              <w:t>施工总承包叁级及以上资质，并</w:t>
            </w:r>
            <w:r>
              <w:rPr>
                <w:rFonts w:hint="eastAsia" w:ascii="宋体" w:hAnsi="宋体" w:eastAsia="宋体" w:cs="宋体"/>
                <w:kern w:val="0"/>
                <w:szCs w:val="21"/>
                <w:highlight w:val="none"/>
                <w:lang w:eastAsia="zh-CN"/>
              </w:rPr>
              <w:t>具有</w:t>
            </w:r>
            <w:r>
              <w:rPr>
                <w:rFonts w:hint="eastAsia" w:ascii="宋体" w:hAnsi="宋体" w:eastAsia="宋体" w:cs="宋体"/>
                <w:kern w:val="0"/>
                <w:szCs w:val="21"/>
                <w:highlight w:val="none"/>
              </w:rPr>
              <w:t>合法有效的安全生产许可证书。</w:t>
            </w:r>
          </w:p>
        </w:tc>
        <w:tc>
          <w:tcPr>
            <w:tcW w:w="2314" w:type="dxa"/>
            <w:noWrap/>
            <w:vAlign w:val="center"/>
          </w:tcPr>
          <w:p w14:paraId="78B21293">
            <w:pPr>
              <w:spacing w:line="400" w:lineRule="exact"/>
              <w:rPr>
                <w:rFonts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31B9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1771056C">
            <w:pPr>
              <w:spacing w:line="400" w:lineRule="exact"/>
              <w:jc w:val="center"/>
              <w:rPr>
                <w:rFonts w:hint="eastAsia" w:ascii="宋体" w:hAnsi="宋体" w:eastAsia="宋体" w:cs="宋体"/>
                <w:szCs w:val="21"/>
                <w:highlight w:val="none"/>
                <w:lang w:eastAsia="zh-CN"/>
              </w:rPr>
            </w:pPr>
            <w:r>
              <w:rPr>
                <w:rFonts w:hint="eastAsia" w:ascii="宋体" w:hAnsi="宋体" w:eastAsia="宋体" w:cs="宋体"/>
                <w:color w:val="auto"/>
                <w:szCs w:val="21"/>
                <w:highlight w:val="none"/>
              </w:rPr>
              <w:t>特定资格要求</w:t>
            </w:r>
            <w:r>
              <w:rPr>
                <w:rFonts w:hint="eastAsia" w:ascii="宋体" w:hAnsi="宋体" w:eastAsia="宋体" w:cs="宋体"/>
                <w:color w:val="auto"/>
                <w:szCs w:val="21"/>
                <w:highlight w:val="none"/>
                <w:lang w:val="en-US" w:eastAsia="zh-CN"/>
              </w:rPr>
              <w:t>2</w:t>
            </w:r>
          </w:p>
        </w:tc>
        <w:tc>
          <w:tcPr>
            <w:tcW w:w="6227" w:type="dxa"/>
            <w:noWrap/>
            <w:vAlign w:val="center"/>
          </w:tcPr>
          <w:p w14:paraId="5D2D1441">
            <w:pPr>
              <w:spacing w:before="100" w:beforeAutospacing="1" w:after="100" w:afterAutospacing="1" w:line="400" w:lineRule="exact"/>
              <w:rPr>
                <w:rFonts w:ascii="宋体" w:hAnsi="宋体" w:eastAsia="宋体" w:cs="宋体"/>
                <w:szCs w:val="21"/>
                <w:highlight w:val="none"/>
                <w:shd w:val="clear" w:color="auto" w:fill="FFFFFF"/>
              </w:rPr>
            </w:pPr>
            <w:r>
              <w:rPr>
                <w:rFonts w:hint="eastAsia" w:ascii="宋体" w:hAnsi="宋体" w:cs="宋体"/>
                <w:kern w:val="0"/>
                <w:szCs w:val="21"/>
                <w:highlight w:val="none"/>
              </w:rPr>
              <w:t>拟派往本项目</w:t>
            </w:r>
            <w:r>
              <w:rPr>
                <w:rFonts w:hint="eastAsia" w:ascii="宋体" w:hAnsi="宋体" w:cs="宋体"/>
                <w:highlight w:val="none"/>
              </w:rPr>
              <w:t>的项目经理须具备</w:t>
            </w:r>
            <w:r>
              <w:rPr>
                <w:rFonts w:hint="eastAsia" w:ascii="宋体" w:hAnsi="宋体" w:cs="宋体"/>
                <w:kern w:val="0"/>
                <w:szCs w:val="21"/>
                <w:highlight w:val="none"/>
                <w:lang w:eastAsia="zh-CN"/>
              </w:rPr>
              <w:t>市政公用工程或公路工程专业</w:t>
            </w:r>
            <w:r>
              <w:rPr>
                <w:rFonts w:hint="eastAsia" w:ascii="宋体" w:hAnsi="宋体"/>
                <w:bCs/>
                <w:color w:val="auto"/>
                <w:szCs w:val="21"/>
                <w:highlight w:val="none"/>
                <w:lang w:eastAsia="zh-CN"/>
              </w:rPr>
              <w:t>二级注册建造师及以上资格等级证书及建造师安全生产考核合格证书（有效期内），不得担任其他在建项目的项目经理</w:t>
            </w:r>
            <w:r>
              <w:rPr>
                <w:rFonts w:hint="eastAsia" w:ascii="宋体" w:hAnsi="宋体" w:eastAsia="宋体"/>
                <w:bCs/>
                <w:szCs w:val="21"/>
                <w:highlight w:val="none"/>
              </w:rPr>
              <w:t>（提供声明函）</w:t>
            </w:r>
            <w:r>
              <w:rPr>
                <w:rFonts w:hint="eastAsia" w:ascii="宋体" w:hAnsi="宋体" w:eastAsia="宋体"/>
                <w:bCs/>
                <w:szCs w:val="21"/>
                <w:highlight w:val="none"/>
                <w:lang w:eastAsia="zh-CN"/>
              </w:rPr>
              <w:t>，技术负责人需</w:t>
            </w:r>
            <w:r>
              <w:rPr>
                <w:rFonts w:hint="eastAsia" w:ascii="宋体" w:hAnsi="宋体" w:eastAsia="宋体" w:cs="宋体"/>
                <w:color w:val="000000" w:themeColor="text1"/>
                <w:kern w:val="0"/>
                <w:szCs w:val="21"/>
                <w:highlight w:val="none"/>
              </w:rPr>
              <w:t>具备</w:t>
            </w:r>
            <w:r>
              <w:rPr>
                <w:rFonts w:hint="eastAsia" w:ascii="宋体" w:hAnsi="宋体" w:cs="宋体"/>
                <w:color w:val="000000" w:themeColor="text1"/>
                <w:kern w:val="0"/>
                <w:szCs w:val="21"/>
                <w:highlight w:val="none"/>
                <w:lang w:val="en-US" w:eastAsia="zh-CN"/>
              </w:rPr>
              <w:t>市政公用工程或公路工程相关专业</w:t>
            </w:r>
            <w:r>
              <w:rPr>
                <w:rFonts w:hint="eastAsia" w:ascii="宋体" w:hAnsi="宋体" w:eastAsia="宋体" w:cs="宋体"/>
                <w:color w:val="000000" w:themeColor="text1"/>
                <w:kern w:val="0"/>
                <w:szCs w:val="21"/>
                <w:highlight w:val="none"/>
                <w:lang w:val="en-US" w:eastAsia="zh-CN"/>
              </w:rPr>
              <w:t>中级</w:t>
            </w:r>
            <w:r>
              <w:rPr>
                <w:rFonts w:hint="eastAsia" w:ascii="宋体" w:hAnsi="宋体" w:eastAsia="宋体" w:cs="宋体"/>
                <w:color w:val="000000" w:themeColor="text1"/>
                <w:kern w:val="0"/>
                <w:szCs w:val="21"/>
                <w:highlight w:val="none"/>
              </w:rPr>
              <w:t>及以上职称。</w:t>
            </w:r>
          </w:p>
        </w:tc>
        <w:tc>
          <w:tcPr>
            <w:tcW w:w="2314" w:type="dxa"/>
            <w:noWrap/>
            <w:vAlign w:val="center"/>
          </w:tcPr>
          <w:p w14:paraId="5CB6D393">
            <w:pPr>
              <w:spacing w:line="400" w:lineRule="exact"/>
              <w:rPr>
                <w:rFonts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05F4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7756086D">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特定资格要求</w:t>
            </w:r>
            <w:r>
              <w:rPr>
                <w:rFonts w:hint="eastAsia" w:ascii="宋体" w:hAnsi="宋体" w:eastAsia="宋体" w:cs="宋体"/>
                <w:color w:val="auto"/>
                <w:szCs w:val="21"/>
                <w:highlight w:val="none"/>
                <w:lang w:val="en-US" w:eastAsia="zh-CN"/>
              </w:rPr>
              <w:t>3</w:t>
            </w:r>
          </w:p>
        </w:tc>
        <w:tc>
          <w:tcPr>
            <w:tcW w:w="6227" w:type="dxa"/>
            <w:noWrap/>
            <w:vAlign w:val="center"/>
          </w:tcPr>
          <w:p w14:paraId="0E389E41">
            <w:pPr>
              <w:spacing w:before="100" w:beforeAutospacing="1" w:after="100" w:afterAutospacing="1" w:line="400" w:lineRule="exact"/>
              <w:rPr>
                <w:rFonts w:hint="eastAsia" w:ascii="宋体" w:hAnsi="宋体" w:cs="宋体"/>
                <w:kern w:val="0"/>
                <w:szCs w:val="21"/>
                <w:highlight w:val="none"/>
              </w:rPr>
            </w:pPr>
            <w:r>
              <w:rPr>
                <w:rFonts w:hint="eastAsia" w:ascii="宋体" w:hAnsi="宋体" w:eastAsia="宋体" w:cs="宋体"/>
                <w:szCs w:val="21"/>
                <w:highlight w:val="none"/>
              </w:rPr>
              <w:t>拟派本项目的其他施工管理人员至少须包括项目施工员、安全员、质量员（质检员）、标准员、材料员、机械员、劳务员、资料员，所有人员须具备相应岗位培训考核合格证书</w:t>
            </w:r>
            <w:r>
              <w:rPr>
                <w:rFonts w:hint="eastAsia" w:ascii="宋体" w:hAnsi="宋体" w:eastAsia="宋体" w:cs="宋体"/>
                <w:color w:val="000000" w:themeColor="text1"/>
                <w:kern w:val="0"/>
                <w:szCs w:val="21"/>
                <w:highlight w:val="none"/>
              </w:rPr>
              <w:t>。</w:t>
            </w:r>
          </w:p>
        </w:tc>
        <w:tc>
          <w:tcPr>
            <w:tcW w:w="2314" w:type="dxa"/>
            <w:noWrap/>
            <w:vAlign w:val="center"/>
          </w:tcPr>
          <w:p w14:paraId="30658967">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59274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top"/>
          </w:tcPr>
          <w:p w14:paraId="077E7949">
            <w:pPr>
              <w:spacing w:line="400" w:lineRule="exact"/>
              <w:rPr>
                <w:rFonts w:hint="eastAsia" w:ascii="宋体" w:hAnsi="宋体" w:eastAsia="宋体" w:cs="宋体"/>
                <w:color w:val="auto"/>
                <w:szCs w:val="21"/>
                <w:highlight w:val="none"/>
              </w:rPr>
            </w:pPr>
          </w:p>
          <w:p w14:paraId="1498814E">
            <w:pPr>
              <w:spacing w:line="400" w:lineRule="exact"/>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特定资格要求 </w:t>
            </w:r>
            <w:r>
              <w:rPr>
                <w:rFonts w:hint="eastAsia" w:ascii="宋体" w:hAnsi="宋体" w:eastAsia="宋体" w:cs="宋体"/>
                <w:color w:val="auto"/>
                <w:szCs w:val="21"/>
                <w:highlight w:val="none"/>
                <w:lang w:val="en-US" w:eastAsia="zh-CN"/>
              </w:rPr>
              <w:t>4</w:t>
            </w:r>
          </w:p>
        </w:tc>
        <w:tc>
          <w:tcPr>
            <w:tcW w:w="6227" w:type="dxa"/>
            <w:noWrap/>
            <w:vAlign w:val="top"/>
          </w:tcPr>
          <w:p w14:paraId="794CD590">
            <w:pPr>
              <w:keepNext w:val="0"/>
              <w:keepLines w:val="0"/>
              <w:pageBreakBefore w:val="0"/>
              <w:kinsoku/>
              <w:wordWrap/>
              <w:overflowPunct/>
              <w:topLinePunct w:val="0"/>
              <w:bidi w:val="0"/>
              <w:snapToGrid/>
              <w:spacing w:line="440" w:lineRule="exact"/>
              <w:textAlignment w:val="auto"/>
              <w:rPr>
                <w:rFonts w:ascii="宋体" w:hAnsi="宋体" w:cs="宋体"/>
                <w:color w:val="auto"/>
                <w:kern w:val="0"/>
                <w:szCs w:val="21"/>
                <w:highlight w:val="none"/>
              </w:rPr>
            </w:pPr>
            <w:r>
              <w:rPr>
                <w:rFonts w:hint="eastAsia" w:ascii="宋体" w:hAnsi="宋体" w:eastAsia="宋体" w:cs="宋体"/>
                <w:b w:val="0"/>
                <w:bCs w:val="0"/>
                <w:color w:val="000000" w:themeColor="text1"/>
                <w:kern w:val="0"/>
                <w:sz w:val="21"/>
                <w:szCs w:val="21"/>
                <w:lang w:val="en-US" w:eastAsia="zh-CN" w:bidi="ar-SA"/>
              </w:rPr>
              <w:t>磋商申请人</w:t>
            </w:r>
            <w:r>
              <w:rPr>
                <w:rFonts w:hint="eastAsia" w:ascii="宋体" w:hAnsi="宋体" w:eastAsia="宋体" w:cs="宋体"/>
                <w:color w:val="000000" w:themeColor="text1"/>
                <w:kern w:val="0"/>
                <w:szCs w:val="21"/>
                <w:highlight w:val="none"/>
                <w:lang w:val="en-US" w:eastAsia="zh-CN"/>
              </w:rPr>
              <w:t>在近三年内从事建筑活动中无“工资支付信用记录/劳动保障行政处理（处罚）记录”，有不良记录的投标将被拒绝</w:t>
            </w:r>
            <w:r>
              <w:rPr>
                <w:rFonts w:hint="eastAsia" w:ascii="宋体" w:hAnsi="宋体" w:eastAsia="宋体" w:cs="宋体"/>
                <w:b/>
                <w:bCs/>
                <w:color w:val="000000" w:themeColor="text1"/>
                <w:kern w:val="0"/>
                <w:szCs w:val="21"/>
                <w:highlight w:val="none"/>
                <w:lang w:val="en-US" w:eastAsia="zh-CN"/>
              </w:rPr>
              <w:t>（提供书面承诺）。</w:t>
            </w:r>
          </w:p>
        </w:tc>
        <w:tc>
          <w:tcPr>
            <w:tcW w:w="2314" w:type="dxa"/>
            <w:noWrap/>
            <w:vAlign w:val="top"/>
          </w:tcPr>
          <w:p w14:paraId="0FC36DA7">
            <w:pPr>
              <w:spacing w:line="400" w:lineRule="exact"/>
              <w:rPr>
                <w:rFonts w:hint="eastAsia" w:ascii="宋体" w:hAnsi="宋体" w:eastAsia="宋体" w:cs="宋体"/>
                <w:color w:val="auto"/>
                <w:szCs w:val="21"/>
                <w:highlight w:val="none"/>
              </w:rPr>
            </w:pPr>
          </w:p>
          <w:p w14:paraId="70CD2DA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审查其是否符合要求</w:t>
            </w:r>
          </w:p>
        </w:tc>
      </w:tr>
      <w:tr w14:paraId="5829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3FA03C40">
            <w:pPr>
              <w:spacing w:line="400" w:lineRule="exact"/>
              <w:jc w:val="center"/>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特定资格要求 </w:t>
            </w:r>
            <w:r>
              <w:rPr>
                <w:rFonts w:hint="eastAsia" w:ascii="宋体" w:hAnsi="宋体" w:eastAsia="宋体" w:cs="宋体"/>
                <w:color w:val="auto"/>
                <w:szCs w:val="21"/>
                <w:highlight w:val="none"/>
                <w:lang w:val="en-US" w:eastAsia="zh-CN"/>
              </w:rPr>
              <w:t>5</w:t>
            </w:r>
          </w:p>
        </w:tc>
        <w:tc>
          <w:tcPr>
            <w:tcW w:w="6227" w:type="dxa"/>
            <w:noWrap/>
            <w:vAlign w:val="center"/>
          </w:tcPr>
          <w:p w14:paraId="69DE71CB">
            <w:pPr>
              <w:spacing w:line="400" w:lineRule="exact"/>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szCs w:val="21"/>
                <w:highlight w:val="none"/>
              </w:rPr>
              <w:t>单位负责人为同一人或者存在直接控股、管理关系的不同磋 商申请人，不得参加同一合同项下的政府采购活动</w:t>
            </w:r>
            <w:r>
              <w:rPr>
                <w:rFonts w:hint="eastAsia" w:ascii="宋体" w:hAnsi="宋体" w:eastAsia="宋体" w:cs="宋体"/>
                <w:b/>
                <w:bCs/>
                <w:color w:val="000000" w:themeColor="text1"/>
                <w:kern w:val="0"/>
                <w:szCs w:val="21"/>
                <w:highlight w:val="none"/>
                <w:lang w:val="en-US" w:eastAsia="zh-CN"/>
              </w:rPr>
              <w:t>（提供书面承诺）</w:t>
            </w:r>
            <w:r>
              <w:rPr>
                <w:rFonts w:hint="eastAsia" w:ascii="宋体" w:hAnsi="宋体" w:eastAsia="宋体" w:cs="宋体"/>
                <w:b/>
                <w:bCs/>
                <w:color w:val="auto"/>
                <w:szCs w:val="21"/>
                <w:highlight w:val="none"/>
                <w:lang w:eastAsia="zh-CN"/>
              </w:rPr>
              <w:t>。</w:t>
            </w:r>
          </w:p>
        </w:tc>
        <w:tc>
          <w:tcPr>
            <w:tcW w:w="2314" w:type="dxa"/>
            <w:noWrap/>
            <w:vAlign w:val="center"/>
          </w:tcPr>
          <w:p w14:paraId="022D3C9F">
            <w:pPr>
              <w:spacing w:line="400" w:lineRule="exact"/>
              <w:jc w:val="both"/>
              <w:rPr>
                <w:rFonts w:hint="eastAsia" w:ascii="宋体" w:hAnsi="宋体" w:cs="宋体"/>
                <w:color w:val="auto"/>
                <w:szCs w:val="21"/>
                <w:highlight w:val="none"/>
              </w:rPr>
            </w:pPr>
            <w:r>
              <w:rPr>
                <w:rFonts w:hint="eastAsia" w:ascii="宋体" w:hAnsi="宋体" w:eastAsia="宋体" w:cs="宋体"/>
                <w:color w:val="auto"/>
                <w:szCs w:val="21"/>
                <w:highlight w:val="none"/>
              </w:rPr>
              <w:t>审查其是否提供</w:t>
            </w:r>
          </w:p>
        </w:tc>
      </w:tr>
      <w:tr w14:paraId="4EEF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9" w:type="dxa"/>
            <w:gridSpan w:val="3"/>
            <w:noWrap/>
            <w:vAlign w:val="center"/>
          </w:tcPr>
          <w:p w14:paraId="23C73853">
            <w:pPr>
              <w:spacing w:line="400" w:lineRule="exact"/>
              <w:rPr>
                <w:rFonts w:ascii="宋体" w:hAnsi="宋体" w:eastAsia="宋体" w:cs="宋体"/>
                <w:szCs w:val="21"/>
                <w:highlight w:val="none"/>
              </w:rPr>
            </w:pPr>
            <w:r>
              <w:rPr>
                <w:rFonts w:hint="eastAsia" w:ascii="宋体" w:hAnsi="宋体" w:eastAsia="宋体" w:cs="宋体"/>
                <w:szCs w:val="21"/>
                <w:highlight w:val="none"/>
              </w:rPr>
              <w:t>特别提示：1.本表中所列内容均提供彩色扫描件或加盖磋商申请人行政章或电子公章的复印件；</w:t>
            </w:r>
          </w:p>
          <w:p w14:paraId="723FE724">
            <w:pPr>
              <w:spacing w:line="400" w:lineRule="exact"/>
              <w:ind w:firstLine="1050" w:firstLineChars="500"/>
              <w:rPr>
                <w:rFonts w:ascii="宋体" w:hAnsi="宋体" w:eastAsia="宋体" w:cs="宋体"/>
                <w:szCs w:val="21"/>
                <w:highlight w:val="none"/>
              </w:rPr>
            </w:pPr>
            <w:r>
              <w:rPr>
                <w:rFonts w:hint="eastAsia" w:ascii="宋体" w:hAnsi="宋体" w:eastAsia="宋体" w:cs="宋体"/>
                <w:szCs w:val="21"/>
                <w:highlight w:val="none"/>
              </w:rPr>
              <w:t>2.磋商申请人须按本表要求及第四章磋商响应文件格式要求提供能充分证明其有资格参与磋商的证明材料；</w:t>
            </w:r>
          </w:p>
          <w:p w14:paraId="15CD0C7B">
            <w:pPr>
              <w:spacing w:line="400" w:lineRule="exact"/>
              <w:ind w:firstLine="1050" w:firstLineChars="500"/>
              <w:rPr>
                <w:rFonts w:ascii="宋体" w:hAnsi="宋体" w:eastAsia="宋体" w:cs="宋体"/>
                <w:szCs w:val="21"/>
                <w:highlight w:val="none"/>
              </w:rPr>
            </w:pPr>
            <w:r>
              <w:rPr>
                <w:rFonts w:hint="eastAsia" w:ascii="宋体" w:hAnsi="宋体" w:eastAsia="宋体" w:cs="宋体"/>
                <w:szCs w:val="21"/>
                <w:highlight w:val="none"/>
              </w:rPr>
              <w:t>3.磋商申请人须对所提供的全部证明材料的真实性及合法性负全部责任；</w:t>
            </w:r>
          </w:p>
          <w:p w14:paraId="669748CE">
            <w:pPr>
              <w:spacing w:line="400" w:lineRule="exact"/>
              <w:ind w:firstLine="1050" w:firstLineChars="500"/>
              <w:rPr>
                <w:rFonts w:ascii="宋体" w:hAnsi="宋体" w:eastAsia="宋体" w:cs="宋体"/>
                <w:szCs w:val="21"/>
                <w:highlight w:val="none"/>
              </w:rPr>
            </w:pPr>
            <w:r>
              <w:rPr>
                <w:rFonts w:hint="eastAsia" w:ascii="宋体" w:hAnsi="宋体" w:eastAsia="宋体" w:cs="宋体"/>
                <w:szCs w:val="21"/>
                <w:highlight w:val="none"/>
              </w:rPr>
              <w:t>4.本表所列内容任何一项缺失或不通过，其磋商资格将被取消，只有通过资格审查的磋商申请人提交的磋商响应文件才能进入下一阶段的评审。</w:t>
            </w:r>
          </w:p>
        </w:tc>
      </w:tr>
    </w:tbl>
    <w:p w14:paraId="69C0A4DD">
      <w:pPr>
        <w:pStyle w:val="11"/>
        <w:ind w:left="2940"/>
        <w:rPr>
          <w:rFonts w:ascii="宋体" w:hAnsi="宋体" w:eastAsia="宋体" w:cs="宋体"/>
          <w:highlight w:val="none"/>
        </w:rPr>
      </w:pPr>
    </w:p>
    <w:p w14:paraId="1C11DB01">
      <w:pPr>
        <w:rPr>
          <w:rFonts w:ascii="宋体" w:hAnsi="宋体" w:eastAsia="宋体" w:cs="宋体"/>
          <w:b/>
          <w:bCs/>
          <w:sz w:val="24"/>
          <w:szCs w:val="24"/>
          <w:highlight w:val="none"/>
        </w:rPr>
      </w:pPr>
      <w:r>
        <w:rPr>
          <w:rFonts w:hint="eastAsia" w:ascii="宋体" w:hAnsi="宋体" w:eastAsia="宋体" w:cs="宋体"/>
          <w:b/>
          <w:bCs/>
          <w:sz w:val="24"/>
          <w:szCs w:val="24"/>
          <w:highlight w:val="none"/>
        </w:rPr>
        <w:t>二、响应性审查表</w:t>
      </w:r>
    </w:p>
    <w:p w14:paraId="5738D5B6">
      <w:pPr>
        <w:pStyle w:val="11"/>
        <w:ind w:left="2940"/>
        <w:rPr>
          <w:rFonts w:ascii="宋体" w:hAnsi="宋体" w:eastAsia="宋体" w:cs="宋体"/>
          <w:highlight w:val="none"/>
        </w:rPr>
      </w:pPr>
    </w:p>
    <w:tbl>
      <w:tblPr>
        <w:tblStyle w:val="30"/>
        <w:tblW w:w="10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089"/>
        <w:gridCol w:w="1866"/>
        <w:gridCol w:w="6376"/>
      </w:tblGrid>
      <w:tr w14:paraId="1E991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jc w:val="center"/>
        </w:trPr>
        <w:tc>
          <w:tcPr>
            <w:tcW w:w="2049" w:type="dxa"/>
            <w:gridSpan w:val="2"/>
            <w:noWrap/>
            <w:vAlign w:val="center"/>
          </w:tcPr>
          <w:p w14:paraId="69D36B33">
            <w:pPr>
              <w:spacing w:line="400" w:lineRule="exact"/>
              <w:jc w:val="center"/>
              <w:rPr>
                <w:rFonts w:ascii="宋体" w:hAnsi="宋体" w:eastAsia="宋体" w:cs="宋体"/>
                <w:b/>
                <w:bCs/>
                <w:highlight w:val="none"/>
              </w:rPr>
            </w:pPr>
            <w:r>
              <w:rPr>
                <w:rFonts w:hint="eastAsia" w:ascii="宋体" w:hAnsi="宋体" w:eastAsia="宋体" w:cs="宋体"/>
                <w:b/>
                <w:bCs/>
                <w:highlight w:val="none"/>
              </w:rPr>
              <w:t>条款号</w:t>
            </w:r>
          </w:p>
        </w:tc>
        <w:tc>
          <w:tcPr>
            <w:tcW w:w="1866" w:type="dxa"/>
            <w:noWrap/>
            <w:vAlign w:val="center"/>
          </w:tcPr>
          <w:p w14:paraId="4E857051">
            <w:pPr>
              <w:spacing w:line="400" w:lineRule="exact"/>
              <w:jc w:val="center"/>
              <w:rPr>
                <w:rFonts w:ascii="宋体" w:hAnsi="宋体" w:eastAsia="宋体" w:cs="宋体"/>
                <w:b/>
                <w:bCs/>
                <w:highlight w:val="none"/>
              </w:rPr>
            </w:pPr>
            <w:r>
              <w:rPr>
                <w:rFonts w:hint="eastAsia" w:ascii="宋体" w:hAnsi="宋体" w:eastAsia="宋体" w:cs="宋体"/>
                <w:b/>
                <w:bCs/>
                <w:highlight w:val="none"/>
              </w:rPr>
              <w:t>审 查 内 容</w:t>
            </w:r>
          </w:p>
        </w:tc>
        <w:tc>
          <w:tcPr>
            <w:tcW w:w="6376" w:type="dxa"/>
            <w:noWrap/>
            <w:vAlign w:val="center"/>
          </w:tcPr>
          <w:p w14:paraId="6824ED55">
            <w:pPr>
              <w:spacing w:line="400" w:lineRule="exact"/>
              <w:jc w:val="center"/>
              <w:rPr>
                <w:rFonts w:ascii="宋体" w:hAnsi="宋体" w:eastAsia="宋体" w:cs="宋体"/>
                <w:b/>
                <w:bCs/>
                <w:highlight w:val="none"/>
              </w:rPr>
            </w:pPr>
            <w:r>
              <w:rPr>
                <w:rFonts w:hint="eastAsia" w:ascii="宋体" w:hAnsi="宋体" w:eastAsia="宋体" w:cs="宋体"/>
                <w:b/>
                <w:bCs/>
                <w:highlight w:val="none"/>
              </w:rPr>
              <w:t>审 查 标 准</w:t>
            </w:r>
          </w:p>
        </w:tc>
      </w:tr>
      <w:tr w14:paraId="5186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60" w:type="dxa"/>
            <w:vMerge w:val="restart"/>
            <w:noWrap/>
            <w:vAlign w:val="center"/>
          </w:tcPr>
          <w:p w14:paraId="33CC1353">
            <w:pPr>
              <w:spacing w:line="400" w:lineRule="exact"/>
              <w:jc w:val="center"/>
              <w:rPr>
                <w:rFonts w:ascii="宋体" w:hAnsi="宋体" w:eastAsia="宋体" w:cs="宋体"/>
                <w:highlight w:val="none"/>
              </w:rPr>
            </w:pPr>
            <w:r>
              <w:rPr>
                <w:rFonts w:hint="eastAsia" w:ascii="宋体" w:hAnsi="宋体" w:eastAsia="宋体" w:cs="宋体"/>
                <w:highlight w:val="none"/>
              </w:rPr>
              <w:t>2</w:t>
            </w:r>
          </w:p>
        </w:tc>
        <w:tc>
          <w:tcPr>
            <w:tcW w:w="1089" w:type="dxa"/>
            <w:vMerge w:val="restart"/>
            <w:noWrap/>
            <w:vAlign w:val="center"/>
          </w:tcPr>
          <w:p w14:paraId="5CDF368D">
            <w:pPr>
              <w:spacing w:line="400" w:lineRule="exact"/>
              <w:jc w:val="center"/>
              <w:rPr>
                <w:rFonts w:ascii="宋体" w:hAnsi="宋体" w:eastAsia="宋体" w:cs="宋体"/>
                <w:highlight w:val="none"/>
              </w:rPr>
            </w:pPr>
            <w:r>
              <w:rPr>
                <w:rFonts w:hint="eastAsia" w:ascii="宋体" w:hAnsi="宋体" w:eastAsia="宋体" w:cs="宋体"/>
                <w:highlight w:val="none"/>
              </w:rPr>
              <w:t>响应文件的响应性评审</w:t>
            </w:r>
          </w:p>
        </w:tc>
        <w:tc>
          <w:tcPr>
            <w:tcW w:w="1866" w:type="dxa"/>
            <w:noWrap/>
            <w:vAlign w:val="center"/>
          </w:tcPr>
          <w:p w14:paraId="1939CBE3">
            <w:pPr>
              <w:spacing w:line="400" w:lineRule="exact"/>
              <w:jc w:val="center"/>
              <w:rPr>
                <w:rFonts w:ascii="宋体" w:hAnsi="宋体" w:eastAsia="宋体" w:cs="宋体"/>
                <w:szCs w:val="21"/>
                <w:highlight w:val="none"/>
              </w:rPr>
            </w:pPr>
            <w:r>
              <w:rPr>
                <w:rFonts w:hint="eastAsia" w:ascii="宋体" w:hAnsi="宋体" w:eastAsia="宋体" w:cs="宋体"/>
                <w:szCs w:val="21"/>
                <w:highlight w:val="none"/>
              </w:rPr>
              <w:t>签字、盖章</w:t>
            </w:r>
          </w:p>
        </w:tc>
        <w:tc>
          <w:tcPr>
            <w:tcW w:w="6376" w:type="dxa"/>
            <w:noWrap/>
            <w:vAlign w:val="center"/>
          </w:tcPr>
          <w:p w14:paraId="61CF2CD7">
            <w:pPr>
              <w:spacing w:line="400" w:lineRule="exact"/>
              <w:rPr>
                <w:rFonts w:ascii="宋体" w:hAnsi="宋体" w:eastAsia="宋体" w:cs="宋体"/>
                <w:szCs w:val="21"/>
                <w:highlight w:val="none"/>
              </w:rPr>
            </w:pPr>
            <w:r>
              <w:rPr>
                <w:rFonts w:hint="eastAsia" w:ascii="宋体" w:hAnsi="宋体" w:eastAsia="宋体" w:cs="宋体"/>
                <w:szCs w:val="21"/>
                <w:highlight w:val="none"/>
              </w:rPr>
              <w:t>单位盖章、法定代表人（负责人）或法定代表人（负责人）授权的代理人签字或盖章，符合竞争性磋商文件要求的。</w:t>
            </w:r>
          </w:p>
        </w:tc>
      </w:tr>
      <w:tr w14:paraId="0F6F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960" w:type="dxa"/>
            <w:vMerge w:val="continue"/>
            <w:noWrap/>
            <w:vAlign w:val="center"/>
          </w:tcPr>
          <w:p w14:paraId="590A1518">
            <w:pPr>
              <w:spacing w:line="400" w:lineRule="exact"/>
              <w:jc w:val="center"/>
              <w:rPr>
                <w:rFonts w:ascii="宋体" w:hAnsi="宋体" w:eastAsia="宋体" w:cs="宋体"/>
                <w:highlight w:val="none"/>
              </w:rPr>
            </w:pPr>
          </w:p>
        </w:tc>
        <w:tc>
          <w:tcPr>
            <w:tcW w:w="1089" w:type="dxa"/>
            <w:vMerge w:val="continue"/>
            <w:noWrap/>
            <w:vAlign w:val="center"/>
          </w:tcPr>
          <w:p w14:paraId="7F36F649">
            <w:pPr>
              <w:spacing w:line="400" w:lineRule="exact"/>
              <w:jc w:val="center"/>
              <w:rPr>
                <w:rFonts w:ascii="宋体" w:hAnsi="宋体" w:eastAsia="宋体" w:cs="宋体"/>
                <w:highlight w:val="none"/>
              </w:rPr>
            </w:pPr>
          </w:p>
        </w:tc>
        <w:tc>
          <w:tcPr>
            <w:tcW w:w="1866" w:type="dxa"/>
            <w:noWrap/>
            <w:vAlign w:val="center"/>
          </w:tcPr>
          <w:p w14:paraId="6E25B1E5">
            <w:pPr>
              <w:spacing w:line="400" w:lineRule="exact"/>
              <w:jc w:val="center"/>
              <w:rPr>
                <w:rFonts w:ascii="宋体" w:hAnsi="宋体" w:eastAsia="宋体" w:cs="宋体"/>
                <w:bCs/>
                <w:szCs w:val="21"/>
                <w:highlight w:val="none"/>
              </w:rPr>
            </w:pPr>
            <w:r>
              <w:rPr>
                <w:rFonts w:hint="eastAsia" w:ascii="宋体" w:hAnsi="宋体" w:eastAsia="宋体" w:cs="宋体"/>
                <w:bCs/>
                <w:szCs w:val="21"/>
                <w:highlight w:val="none"/>
              </w:rPr>
              <w:t>工程量清单</w:t>
            </w:r>
          </w:p>
        </w:tc>
        <w:tc>
          <w:tcPr>
            <w:tcW w:w="6376" w:type="dxa"/>
            <w:noWrap/>
            <w:vAlign w:val="center"/>
          </w:tcPr>
          <w:p w14:paraId="19E70557">
            <w:pPr>
              <w:spacing w:line="400" w:lineRule="exact"/>
              <w:rPr>
                <w:rFonts w:ascii="宋体" w:hAnsi="宋体" w:eastAsia="宋体" w:cs="宋体"/>
                <w:bCs/>
                <w:szCs w:val="21"/>
                <w:highlight w:val="none"/>
              </w:rPr>
            </w:pPr>
            <w:r>
              <w:rPr>
                <w:rFonts w:hint="eastAsia" w:ascii="宋体" w:hAnsi="宋体" w:eastAsia="宋体" w:cs="宋体"/>
                <w:bCs/>
                <w:szCs w:val="21"/>
                <w:highlight w:val="none"/>
              </w:rPr>
              <w:t>磋商申请人工程量清单报价存在有重大漏项、缺项，且在磋商响应文件中没有明确的阐述和承诺的；</w:t>
            </w:r>
          </w:p>
          <w:p w14:paraId="65BBD75C">
            <w:pPr>
              <w:spacing w:line="400" w:lineRule="exact"/>
              <w:rPr>
                <w:rFonts w:ascii="宋体" w:hAnsi="宋体" w:eastAsia="宋体" w:cs="宋体"/>
                <w:bCs/>
                <w:szCs w:val="21"/>
                <w:highlight w:val="none"/>
              </w:rPr>
            </w:pPr>
            <w:r>
              <w:rPr>
                <w:rFonts w:hint="eastAsia" w:ascii="宋体" w:hAnsi="宋体" w:eastAsia="宋体" w:cs="宋体"/>
                <w:bCs/>
                <w:szCs w:val="21"/>
                <w:highlight w:val="none"/>
              </w:rPr>
              <w:t>工程量清单报价表中的清单工程量与采购人发出的清单工程量不一致的。</w:t>
            </w:r>
          </w:p>
        </w:tc>
      </w:tr>
      <w:tr w14:paraId="444D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960" w:type="dxa"/>
            <w:vMerge w:val="continue"/>
            <w:noWrap/>
            <w:vAlign w:val="center"/>
          </w:tcPr>
          <w:p w14:paraId="254419F2">
            <w:pPr>
              <w:spacing w:line="400" w:lineRule="exact"/>
              <w:jc w:val="center"/>
              <w:rPr>
                <w:rFonts w:ascii="宋体" w:hAnsi="宋体" w:eastAsia="宋体" w:cs="宋体"/>
                <w:highlight w:val="none"/>
              </w:rPr>
            </w:pPr>
          </w:p>
        </w:tc>
        <w:tc>
          <w:tcPr>
            <w:tcW w:w="1089" w:type="dxa"/>
            <w:vMerge w:val="continue"/>
            <w:noWrap/>
            <w:vAlign w:val="center"/>
          </w:tcPr>
          <w:p w14:paraId="15B6D7B2">
            <w:pPr>
              <w:spacing w:line="400" w:lineRule="exact"/>
              <w:jc w:val="center"/>
              <w:rPr>
                <w:rFonts w:ascii="宋体" w:hAnsi="宋体" w:eastAsia="宋体" w:cs="宋体"/>
                <w:highlight w:val="none"/>
              </w:rPr>
            </w:pPr>
          </w:p>
        </w:tc>
        <w:tc>
          <w:tcPr>
            <w:tcW w:w="1866" w:type="dxa"/>
            <w:noWrap/>
            <w:vAlign w:val="center"/>
          </w:tcPr>
          <w:p w14:paraId="52E110CF">
            <w:pPr>
              <w:spacing w:line="400" w:lineRule="exact"/>
              <w:jc w:val="center"/>
              <w:rPr>
                <w:rFonts w:ascii="宋体" w:hAnsi="宋体" w:eastAsia="宋体" w:cs="宋体"/>
                <w:bCs/>
                <w:szCs w:val="21"/>
                <w:highlight w:val="none"/>
              </w:rPr>
            </w:pPr>
            <w:r>
              <w:rPr>
                <w:rFonts w:hint="eastAsia" w:ascii="宋体" w:hAnsi="宋体" w:eastAsia="宋体" w:cs="宋体"/>
                <w:bCs/>
                <w:szCs w:val="21"/>
                <w:highlight w:val="none"/>
              </w:rPr>
              <w:t>不平衡报价</w:t>
            </w:r>
          </w:p>
        </w:tc>
        <w:tc>
          <w:tcPr>
            <w:tcW w:w="6376" w:type="dxa"/>
            <w:noWrap/>
            <w:vAlign w:val="center"/>
          </w:tcPr>
          <w:p w14:paraId="65719164">
            <w:pPr>
              <w:spacing w:line="400" w:lineRule="exact"/>
              <w:rPr>
                <w:rFonts w:ascii="宋体" w:hAnsi="宋体" w:eastAsia="宋体" w:cs="宋体"/>
                <w:bCs/>
                <w:szCs w:val="21"/>
                <w:highlight w:val="none"/>
              </w:rPr>
            </w:pPr>
            <w:r>
              <w:rPr>
                <w:rFonts w:hint="eastAsia" w:ascii="宋体" w:hAnsi="宋体" w:eastAsia="宋体" w:cs="宋体"/>
                <w:bCs/>
                <w:szCs w:val="21"/>
                <w:highlight w:val="none"/>
              </w:rPr>
              <w:t>若磋商申请人的磋商报价中的分部分项工程量清单出现不平衡报价且差异过大未作出说明理由的。</w:t>
            </w:r>
          </w:p>
        </w:tc>
      </w:tr>
      <w:tr w14:paraId="3078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4" w:hRule="atLeast"/>
          <w:jc w:val="center"/>
        </w:trPr>
        <w:tc>
          <w:tcPr>
            <w:tcW w:w="960" w:type="dxa"/>
            <w:vMerge w:val="continue"/>
            <w:noWrap/>
            <w:vAlign w:val="center"/>
          </w:tcPr>
          <w:p w14:paraId="7BCC150D">
            <w:pPr>
              <w:spacing w:line="400" w:lineRule="exact"/>
              <w:jc w:val="center"/>
              <w:rPr>
                <w:rFonts w:ascii="宋体" w:hAnsi="宋体" w:eastAsia="宋体" w:cs="宋体"/>
                <w:highlight w:val="none"/>
              </w:rPr>
            </w:pPr>
          </w:p>
        </w:tc>
        <w:tc>
          <w:tcPr>
            <w:tcW w:w="1089" w:type="dxa"/>
            <w:vMerge w:val="continue"/>
            <w:noWrap/>
            <w:vAlign w:val="center"/>
          </w:tcPr>
          <w:p w14:paraId="739A9362">
            <w:pPr>
              <w:spacing w:line="400" w:lineRule="exact"/>
              <w:jc w:val="center"/>
              <w:rPr>
                <w:rFonts w:ascii="宋体" w:hAnsi="宋体" w:eastAsia="宋体" w:cs="宋体"/>
                <w:highlight w:val="none"/>
              </w:rPr>
            </w:pPr>
          </w:p>
        </w:tc>
        <w:tc>
          <w:tcPr>
            <w:tcW w:w="1866" w:type="dxa"/>
            <w:noWrap/>
            <w:vAlign w:val="center"/>
          </w:tcPr>
          <w:p w14:paraId="36419AAA">
            <w:pPr>
              <w:spacing w:line="400" w:lineRule="exact"/>
              <w:jc w:val="center"/>
              <w:rPr>
                <w:rFonts w:ascii="宋体" w:hAnsi="宋体" w:eastAsia="宋体" w:cs="宋体"/>
                <w:highlight w:val="none"/>
              </w:rPr>
            </w:pPr>
            <w:r>
              <w:rPr>
                <w:rFonts w:hint="eastAsia" w:ascii="宋体" w:hAnsi="宋体" w:eastAsia="宋体" w:cs="宋体"/>
                <w:highlight w:val="none"/>
              </w:rPr>
              <w:t>磋商报价</w:t>
            </w:r>
          </w:p>
        </w:tc>
        <w:tc>
          <w:tcPr>
            <w:tcW w:w="6376" w:type="dxa"/>
            <w:noWrap/>
            <w:vAlign w:val="center"/>
          </w:tcPr>
          <w:p w14:paraId="788B88EC">
            <w:pPr>
              <w:pStyle w:val="2"/>
              <w:numPr>
                <w:ilvl w:val="0"/>
                <w:numId w:val="8"/>
              </w:numPr>
              <w:rPr>
                <w:rFonts w:ascii="宋体" w:hAnsi="宋体" w:cs="宋体"/>
                <w:highlight w:val="none"/>
              </w:rPr>
            </w:pPr>
            <w:r>
              <w:rPr>
                <w:rFonts w:hint="eastAsia" w:ascii="宋体" w:hAnsi="宋体" w:cs="宋体"/>
                <w:highlight w:val="none"/>
              </w:rPr>
              <w:t>磋商申请人应当按照竞争性磋商文件的要求填报磋商报价，则其磋商响应文件视为无效文件。</w:t>
            </w:r>
          </w:p>
          <w:p w14:paraId="348D9D47">
            <w:pPr>
              <w:numPr>
                <w:ilvl w:val="0"/>
                <w:numId w:val="8"/>
              </w:numPr>
              <w:rPr>
                <w:rFonts w:ascii="宋体" w:hAnsi="宋体" w:eastAsia="宋体" w:cs="宋体"/>
                <w:highlight w:val="none"/>
              </w:rPr>
            </w:pPr>
            <w:r>
              <w:rPr>
                <w:rFonts w:hint="eastAsia" w:ascii="宋体" w:hAnsi="宋体" w:eastAsia="宋体" w:cs="宋体"/>
                <w:highlight w:val="none"/>
              </w:rPr>
              <w:t>磋商申请人最终报价不得超过采购最高限价，否则，其提交的响应文件视为效。</w:t>
            </w:r>
          </w:p>
          <w:p w14:paraId="4B6FE46F">
            <w:pPr>
              <w:spacing w:line="400" w:lineRule="exact"/>
              <w:rPr>
                <w:rFonts w:ascii="宋体" w:hAnsi="宋体" w:eastAsia="宋体" w:cs="宋体"/>
                <w:highlight w:val="none"/>
              </w:rPr>
            </w:pPr>
            <w:r>
              <w:rPr>
                <w:rFonts w:hint="eastAsia" w:ascii="宋体" w:hAnsi="宋体" w:eastAsia="宋体" w:cs="宋体"/>
                <w:highlight w:val="none"/>
              </w:rPr>
              <w:t>3.经磋商小组审查认为磋商申请人填报的磋商最终报价明显低于其他通过符合性审查磋商申请人的磋商最终报价，有可能影响产品质量或者不能诚信履约，且磋商申请人不能证明其报价合理性的，则其磋商响应文件视为无效文件。</w:t>
            </w:r>
          </w:p>
        </w:tc>
      </w:tr>
      <w:tr w14:paraId="27C4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vMerge w:val="continue"/>
            <w:noWrap/>
            <w:vAlign w:val="center"/>
          </w:tcPr>
          <w:p w14:paraId="5DD60257">
            <w:pPr>
              <w:spacing w:line="400" w:lineRule="exact"/>
              <w:jc w:val="center"/>
              <w:rPr>
                <w:rFonts w:ascii="宋体" w:hAnsi="宋体" w:eastAsia="宋体" w:cs="宋体"/>
                <w:highlight w:val="none"/>
              </w:rPr>
            </w:pPr>
          </w:p>
        </w:tc>
        <w:tc>
          <w:tcPr>
            <w:tcW w:w="1089" w:type="dxa"/>
            <w:vMerge w:val="continue"/>
            <w:noWrap/>
            <w:vAlign w:val="center"/>
          </w:tcPr>
          <w:p w14:paraId="384D5762">
            <w:pPr>
              <w:spacing w:line="400" w:lineRule="exact"/>
              <w:jc w:val="center"/>
              <w:rPr>
                <w:rFonts w:ascii="宋体" w:hAnsi="宋体" w:eastAsia="宋体" w:cs="宋体"/>
                <w:highlight w:val="none"/>
              </w:rPr>
            </w:pPr>
          </w:p>
        </w:tc>
        <w:tc>
          <w:tcPr>
            <w:tcW w:w="1866" w:type="dxa"/>
            <w:noWrap/>
            <w:vAlign w:val="center"/>
          </w:tcPr>
          <w:p w14:paraId="72CCD21A">
            <w:pPr>
              <w:spacing w:line="360" w:lineRule="auto"/>
              <w:jc w:val="center"/>
              <w:rPr>
                <w:rFonts w:ascii="宋体" w:hAnsi="宋体" w:eastAsia="宋体" w:cs="宋体"/>
                <w:highlight w:val="none"/>
              </w:rPr>
            </w:pPr>
            <w:r>
              <w:rPr>
                <w:rFonts w:hint="eastAsia" w:ascii="宋体" w:hAnsi="宋体" w:eastAsia="宋体" w:cs="宋体"/>
                <w:kern w:val="0"/>
                <w:sz w:val="21"/>
                <w:szCs w:val="21"/>
                <w:highlight w:val="none"/>
              </w:rPr>
              <w:t>响应文件格式、内容</w:t>
            </w:r>
          </w:p>
        </w:tc>
        <w:tc>
          <w:tcPr>
            <w:tcW w:w="6376" w:type="dxa"/>
            <w:noWrap/>
            <w:vAlign w:val="center"/>
          </w:tcPr>
          <w:p w14:paraId="3992D369">
            <w:pPr>
              <w:spacing w:line="360" w:lineRule="auto"/>
              <w:rPr>
                <w:rFonts w:ascii="宋体" w:hAnsi="宋体" w:eastAsia="宋体" w:cs="宋体"/>
                <w:highlight w:val="none"/>
              </w:rPr>
            </w:pPr>
            <w:r>
              <w:rPr>
                <w:rFonts w:hint="eastAsia" w:ascii="宋体" w:hAnsi="宋体" w:eastAsia="宋体" w:cs="宋体"/>
                <w:bCs/>
                <w:kern w:val="0"/>
                <w:sz w:val="21"/>
                <w:szCs w:val="21"/>
                <w:highlight w:val="none"/>
              </w:rPr>
              <w:t>符合</w:t>
            </w:r>
            <w:r>
              <w:rPr>
                <w:rFonts w:hint="eastAsia" w:ascii="宋体" w:hAnsi="宋体" w:eastAsia="宋体" w:cs="宋体"/>
                <w:bCs/>
                <w:kern w:val="0"/>
                <w:sz w:val="21"/>
                <w:szCs w:val="21"/>
                <w:highlight w:val="none"/>
                <w:lang w:val="en-US" w:eastAsia="zh-CN"/>
              </w:rPr>
              <w:t>磋商</w:t>
            </w:r>
            <w:r>
              <w:rPr>
                <w:rFonts w:hint="eastAsia" w:ascii="宋体" w:hAnsi="宋体" w:eastAsia="宋体" w:cs="宋体"/>
                <w:bCs/>
                <w:kern w:val="0"/>
                <w:sz w:val="21"/>
                <w:szCs w:val="21"/>
                <w:highlight w:val="none"/>
              </w:rPr>
              <w:t>文件“第</w:t>
            </w:r>
            <w:r>
              <w:rPr>
                <w:rFonts w:hint="eastAsia" w:ascii="宋体" w:hAnsi="宋体" w:cs="宋体"/>
                <w:bCs/>
                <w:kern w:val="0"/>
                <w:sz w:val="21"/>
                <w:szCs w:val="21"/>
                <w:highlight w:val="none"/>
                <w:lang w:val="en-US" w:eastAsia="zh-CN"/>
              </w:rPr>
              <w:t>四</w:t>
            </w:r>
            <w:r>
              <w:rPr>
                <w:rFonts w:hint="eastAsia" w:ascii="宋体" w:hAnsi="宋体" w:eastAsia="宋体" w:cs="宋体"/>
                <w:bCs/>
                <w:kern w:val="0"/>
                <w:sz w:val="21"/>
                <w:szCs w:val="21"/>
                <w:highlight w:val="none"/>
              </w:rPr>
              <w:t>章 磋商响应文件格式”规定的格式要求且内容完整响应竞争性磋商文件，不得影响响应文件评审，且不得出现关键字迹模糊、无法辨认等情况</w:t>
            </w:r>
            <w:r>
              <w:rPr>
                <w:rFonts w:hint="eastAsia" w:ascii="宋体" w:hAnsi="宋体" w:eastAsia="宋体" w:cs="宋体"/>
                <w:bCs/>
                <w:kern w:val="0"/>
                <w:sz w:val="21"/>
                <w:szCs w:val="21"/>
                <w:highlight w:val="none"/>
                <w:lang w:eastAsia="zh-CN"/>
              </w:rPr>
              <w:t>。</w:t>
            </w:r>
          </w:p>
        </w:tc>
      </w:tr>
      <w:tr w14:paraId="1728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960" w:type="dxa"/>
            <w:vMerge w:val="continue"/>
            <w:noWrap/>
            <w:vAlign w:val="center"/>
          </w:tcPr>
          <w:p w14:paraId="78BC9845">
            <w:pPr>
              <w:widowControl/>
              <w:spacing w:line="400" w:lineRule="exact"/>
              <w:jc w:val="left"/>
              <w:rPr>
                <w:rFonts w:ascii="宋体" w:hAnsi="宋体" w:eastAsia="宋体" w:cs="宋体"/>
                <w:highlight w:val="none"/>
              </w:rPr>
            </w:pPr>
          </w:p>
        </w:tc>
        <w:tc>
          <w:tcPr>
            <w:tcW w:w="1089" w:type="dxa"/>
            <w:vMerge w:val="continue"/>
            <w:noWrap/>
            <w:vAlign w:val="center"/>
          </w:tcPr>
          <w:p w14:paraId="6E7B0135">
            <w:pPr>
              <w:widowControl/>
              <w:spacing w:line="400" w:lineRule="exact"/>
              <w:jc w:val="left"/>
              <w:rPr>
                <w:rFonts w:ascii="宋体" w:hAnsi="宋体" w:eastAsia="宋体" w:cs="宋体"/>
                <w:highlight w:val="none"/>
              </w:rPr>
            </w:pPr>
          </w:p>
        </w:tc>
        <w:tc>
          <w:tcPr>
            <w:tcW w:w="1866" w:type="dxa"/>
            <w:noWrap/>
            <w:vAlign w:val="center"/>
          </w:tcPr>
          <w:p w14:paraId="284F559F">
            <w:pPr>
              <w:spacing w:line="400" w:lineRule="exact"/>
              <w:jc w:val="center"/>
              <w:rPr>
                <w:rFonts w:ascii="宋体" w:hAnsi="宋体" w:eastAsia="宋体" w:cs="宋体"/>
                <w:highlight w:val="none"/>
              </w:rPr>
            </w:pPr>
            <w:r>
              <w:rPr>
                <w:rFonts w:hint="eastAsia" w:ascii="宋体" w:hAnsi="宋体" w:eastAsia="宋体" w:cs="宋体"/>
                <w:highlight w:val="none"/>
              </w:rPr>
              <w:t>其他要求</w:t>
            </w:r>
          </w:p>
        </w:tc>
        <w:tc>
          <w:tcPr>
            <w:tcW w:w="6376" w:type="dxa"/>
            <w:noWrap/>
            <w:vAlign w:val="center"/>
          </w:tcPr>
          <w:p w14:paraId="79E0CEEC">
            <w:pPr>
              <w:spacing w:line="400" w:lineRule="exact"/>
              <w:rPr>
                <w:rFonts w:ascii="宋体" w:hAnsi="宋体" w:eastAsia="宋体" w:cs="宋体"/>
                <w:kern w:val="0"/>
                <w:highlight w:val="none"/>
              </w:rPr>
            </w:pPr>
            <w:r>
              <w:rPr>
                <w:rFonts w:hint="eastAsia" w:ascii="宋体" w:hAnsi="宋体" w:eastAsia="宋体" w:cs="宋体"/>
                <w:kern w:val="0"/>
                <w:highlight w:val="none"/>
              </w:rPr>
              <w:t>1.竞争性磋商响应文件没有采购人不能接受的条件；</w:t>
            </w:r>
          </w:p>
          <w:p w14:paraId="6968767B">
            <w:pPr>
              <w:spacing w:line="400" w:lineRule="exact"/>
              <w:rPr>
                <w:rFonts w:ascii="宋体" w:hAnsi="宋体" w:eastAsia="宋体" w:cs="宋体"/>
                <w:highlight w:val="none"/>
              </w:rPr>
            </w:pPr>
            <w:r>
              <w:rPr>
                <w:rFonts w:hint="eastAsia" w:ascii="宋体" w:hAnsi="宋体" w:eastAsia="宋体" w:cs="宋体"/>
                <w:kern w:val="0"/>
                <w:highlight w:val="none"/>
              </w:rPr>
              <w:t>2.不符合法律、法规和竞争性磋商文件中规定的其他要求的。</w:t>
            </w:r>
          </w:p>
        </w:tc>
      </w:tr>
    </w:tbl>
    <w:p w14:paraId="2767D659">
      <w:pPr>
        <w:rPr>
          <w:rFonts w:ascii="宋体" w:hAnsi="宋体" w:eastAsia="宋体" w:cs="宋体"/>
          <w:sz w:val="28"/>
          <w:szCs w:val="28"/>
          <w:highlight w:val="none"/>
          <w:lang w:val="zh-CN"/>
        </w:rPr>
      </w:pPr>
      <w:r>
        <w:rPr>
          <w:rFonts w:hint="eastAsia" w:ascii="宋体" w:hAnsi="宋体" w:eastAsia="宋体" w:cs="宋体"/>
          <w:b/>
          <w:bCs/>
          <w:sz w:val="24"/>
          <w:szCs w:val="24"/>
          <w:highlight w:val="none"/>
        </w:rPr>
        <w:t>三、详细评审表</w:t>
      </w:r>
    </w:p>
    <w:tbl>
      <w:tblPr>
        <w:tblStyle w:val="30"/>
        <w:tblpPr w:leftFromText="180" w:rightFromText="180" w:vertAnchor="text" w:horzAnchor="page" w:tblpX="1000" w:tblpY="321"/>
        <w:tblOverlap w:val="never"/>
        <w:tblW w:w="10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890"/>
        <w:gridCol w:w="1663"/>
        <w:gridCol w:w="6912"/>
      </w:tblGrid>
      <w:tr w14:paraId="3DFD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4" w:type="dxa"/>
            <w:gridSpan w:val="2"/>
            <w:noWrap/>
            <w:vAlign w:val="center"/>
          </w:tcPr>
          <w:p w14:paraId="70839EE9">
            <w:pPr>
              <w:spacing w:line="400" w:lineRule="exact"/>
              <w:jc w:val="center"/>
              <w:rPr>
                <w:rFonts w:ascii="宋体" w:hAnsi="宋体" w:eastAsia="宋体" w:cs="宋体"/>
                <w:highlight w:val="none"/>
              </w:rPr>
            </w:pPr>
            <w:r>
              <w:rPr>
                <w:rFonts w:hint="eastAsia" w:ascii="宋体" w:hAnsi="宋体" w:eastAsia="宋体" w:cs="宋体"/>
                <w:highlight w:val="none"/>
              </w:rPr>
              <w:t>条款号</w:t>
            </w:r>
          </w:p>
        </w:tc>
        <w:tc>
          <w:tcPr>
            <w:tcW w:w="8575" w:type="dxa"/>
            <w:gridSpan w:val="2"/>
            <w:noWrap/>
            <w:vAlign w:val="center"/>
          </w:tcPr>
          <w:p w14:paraId="7E72DBA4">
            <w:pPr>
              <w:spacing w:line="400" w:lineRule="exact"/>
              <w:jc w:val="center"/>
              <w:rPr>
                <w:rFonts w:ascii="宋体" w:hAnsi="宋体" w:eastAsia="宋体" w:cs="宋体"/>
                <w:highlight w:val="none"/>
              </w:rPr>
            </w:pPr>
            <w:r>
              <w:rPr>
                <w:rFonts w:hint="eastAsia" w:ascii="宋体" w:hAnsi="宋体" w:eastAsia="宋体" w:cs="宋体"/>
                <w:highlight w:val="none"/>
              </w:rPr>
              <w:t>评审细则</w:t>
            </w:r>
          </w:p>
        </w:tc>
      </w:tr>
      <w:tr w14:paraId="664C0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4" w:type="dxa"/>
            <w:gridSpan w:val="2"/>
            <w:noWrap/>
            <w:vAlign w:val="center"/>
          </w:tcPr>
          <w:p w14:paraId="3AFDA485">
            <w:pPr>
              <w:spacing w:line="400" w:lineRule="exact"/>
              <w:ind w:firstLine="630" w:firstLineChars="300"/>
              <w:rPr>
                <w:rFonts w:ascii="宋体" w:hAnsi="宋体" w:eastAsia="宋体" w:cs="宋体"/>
                <w:highlight w:val="none"/>
              </w:rPr>
            </w:pPr>
            <w:r>
              <w:rPr>
                <w:rFonts w:hint="eastAsia" w:ascii="宋体" w:hAnsi="宋体" w:eastAsia="宋体" w:cs="宋体"/>
                <w:highlight w:val="none"/>
              </w:rPr>
              <w:t>3</w:t>
            </w:r>
          </w:p>
        </w:tc>
        <w:tc>
          <w:tcPr>
            <w:tcW w:w="8575" w:type="dxa"/>
            <w:gridSpan w:val="2"/>
            <w:noWrap/>
            <w:vAlign w:val="center"/>
          </w:tcPr>
          <w:p w14:paraId="5BFFE3F1">
            <w:pPr>
              <w:spacing w:line="400" w:lineRule="exact"/>
              <w:rPr>
                <w:rFonts w:ascii="宋体" w:hAnsi="宋体" w:eastAsia="宋体" w:cs="宋体"/>
                <w:szCs w:val="21"/>
                <w:highlight w:val="none"/>
              </w:rPr>
            </w:pPr>
            <w:r>
              <w:rPr>
                <w:rFonts w:hint="eastAsia" w:ascii="宋体" w:hAnsi="宋体" w:eastAsia="宋体" w:cs="宋体"/>
                <w:szCs w:val="21"/>
                <w:highlight w:val="none"/>
              </w:rPr>
              <w:t>综合评估评分法：是指响应文件满足磋商文件全部实质性要求且按评审因素的量化指标评审得分最高的磋商申请人为成交候选磋商申请人的评审方法。本项目评审细则详见下表：</w:t>
            </w:r>
          </w:p>
          <w:p w14:paraId="13FB87E0">
            <w:pPr>
              <w:spacing w:line="420" w:lineRule="exact"/>
              <w:jc w:val="left"/>
              <w:rPr>
                <w:rFonts w:ascii="宋体" w:hAnsi="宋体" w:eastAsia="宋体" w:cs="宋体"/>
                <w:szCs w:val="21"/>
                <w:highlight w:val="none"/>
              </w:rPr>
            </w:pPr>
            <w:r>
              <w:rPr>
                <w:rFonts w:hint="eastAsia" w:ascii="宋体" w:hAnsi="宋体" w:eastAsia="宋体" w:cs="宋体"/>
                <w:szCs w:val="21"/>
                <w:highlight w:val="none"/>
              </w:rPr>
              <w:t>评分因素权重：综合技术实力部分F1：70分；磋商报价F2：30分；</w:t>
            </w:r>
          </w:p>
          <w:p w14:paraId="0FBDD0C7">
            <w:pPr>
              <w:pStyle w:val="38"/>
              <w:ind w:firstLine="0" w:firstLineChars="0"/>
              <w:rPr>
                <w:highlight w:val="none"/>
              </w:rPr>
            </w:pPr>
            <w:r>
              <w:rPr>
                <w:rFonts w:hint="eastAsia" w:cs="宋体"/>
                <w:sz w:val="21"/>
                <w:szCs w:val="21"/>
                <w:highlight w:val="none"/>
              </w:rPr>
              <w:t>其中：F1、F2分别为综合技术实力部分，磋商报价部分2项评分因素的汇总得分。</w:t>
            </w:r>
          </w:p>
        </w:tc>
      </w:tr>
      <w:tr w14:paraId="66DF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4" w:type="dxa"/>
            <w:gridSpan w:val="2"/>
            <w:noWrap/>
            <w:vAlign w:val="center"/>
          </w:tcPr>
          <w:p w14:paraId="3EBBD7F9">
            <w:pPr>
              <w:spacing w:line="400" w:lineRule="exact"/>
              <w:jc w:val="center"/>
              <w:rPr>
                <w:rFonts w:ascii="宋体" w:hAnsi="宋体" w:eastAsia="宋体" w:cs="宋体"/>
                <w:highlight w:val="none"/>
              </w:rPr>
            </w:pPr>
            <w:r>
              <w:rPr>
                <w:rFonts w:hint="eastAsia" w:ascii="宋体" w:hAnsi="宋体" w:eastAsia="宋体" w:cs="宋体"/>
                <w:highlight w:val="none"/>
              </w:rPr>
              <w:t>条款号</w:t>
            </w:r>
          </w:p>
        </w:tc>
        <w:tc>
          <w:tcPr>
            <w:tcW w:w="1663" w:type="dxa"/>
            <w:noWrap/>
            <w:vAlign w:val="center"/>
          </w:tcPr>
          <w:p w14:paraId="1985C105">
            <w:pPr>
              <w:spacing w:line="400" w:lineRule="exact"/>
              <w:jc w:val="center"/>
              <w:rPr>
                <w:rFonts w:ascii="宋体" w:hAnsi="宋体" w:eastAsia="宋体" w:cs="宋体"/>
                <w:highlight w:val="none"/>
              </w:rPr>
            </w:pPr>
            <w:r>
              <w:rPr>
                <w:rFonts w:hint="eastAsia" w:ascii="宋体" w:hAnsi="宋体" w:eastAsia="宋体" w:cs="宋体"/>
                <w:highlight w:val="none"/>
              </w:rPr>
              <w:t>评分因素</w:t>
            </w:r>
          </w:p>
        </w:tc>
        <w:tc>
          <w:tcPr>
            <w:tcW w:w="6912" w:type="dxa"/>
            <w:noWrap/>
            <w:vAlign w:val="center"/>
          </w:tcPr>
          <w:p w14:paraId="2C0D6B59">
            <w:pPr>
              <w:spacing w:line="400" w:lineRule="exact"/>
              <w:jc w:val="center"/>
              <w:rPr>
                <w:rFonts w:ascii="宋体" w:hAnsi="宋体" w:eastAsia="宋体" w:cs="宋体"/>
                <w:highlight w:val="none"/>
              </w:rPr>
            </w:pPr>
            <w:r>
              <w:rPr>
                <w:rFonts w:hint="eastAsia" w:ascii="宋体" w:hAnsi="宋体" w:eastAsia="宋体" w:cs="宋体"/>
                <w:highlight w:val="none"/>
              </w:rPr>
              <w:t>评分标准</w:t>
            </w:r>
          </w:p>
        </w:tc>
      </w:tr>
      <w:tr w14:paraId="09F4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restart"/>
            <w:noWrap/>
            <w:vAlign w:val="center"/>
          </w:tcPr>
          <w:p w14:paraId="7B737AB4">
            <w:pPr>
              <w:spacing w:line="400" w:lineRule="exact"/>
              <w:jc w:val="center"/>
              <w:rPr>
                <w:rFonts w:ascii="宋体" w:hAnsi="宋体" w:eastAsia="宋体" w:cs="宋体"/>
                <w:highlight w:val="none"/>
              </w:rPr>
            </w:pPr>
          </w:p>
        </w:tc>
        <w:tc>
          <w:tcPr>
            <w:tcW w:w="890" w:type="dxa"/>
            <w:vMerge w:val="restart"/>
            <w:noWrap/>
            <w:vAlign w:val="center"/>
          </w:tcPr>
          <w:p w14:paraId="637E7560">
            <w:pPr>
              <w:spacing w:line="400" w:lineRule="exact"/>
              <w:jc w:val="center"/>
              <w:rPr>
                <w:rFonts w:ascii="宋体" w:hAnsi="宋体" w:eastAsia="宋体" w:cs="宋体"/>
                <w:highlight w:val="none"/>
              </w:rPr>
            </w:pPr>
          </w:p>
        </w:tc>
        <w:tc>
          <w:tcPr>
            <w:tcW w:w="1663" w:type="dxa"/>
            <w:noWrap/>
            <w:vAlign w:val="center"/>
          </w:tcPr>
          <w:p w14:paraId="72814AF9">
            <w:pPr>
              <w:spacing w:line="360" w:lineRule="auto"/>
              <w:jc w:val="center"/>
              <w:rPr>
                <w:rFonts w:ascii="宋体" w:hAnsi="宋体" w:eastAsia="宋体" w:cs="宋体"/>
                <w:szCs w:val="21"/>
                <w:highlight w:val="none"/>
              </w:rPr>
            </w:pPr>
            <w:r>
              <w:rPr>
                <w:rFonts w:hint="eastAsia" w:ascii="宋体" w:hAnsi="宋体" w:eastAsia="宋体" w:cs="宋体"/>
                <w:b w:val="0"/>
                <w:bCs w:val="0"/>
                <w:szCs w:val="21"/>
                <w:highlight w:val="none"/>
              </w:rPr>
              <w:t>内容完整和编制水平评审（满分</w:t>
            </w:r>
            <w:r>
              <w:rPr>
                <w:rFonts w:hint="eastAsia" w:ascii="宋体" w:hAnsi="宋体" w:eastAsia="宋体" w:cs="宋体"/>
                <w:b w:val="0"/>
                <w:bCs w:val="0"/>
                <w:szCs w:val="21"/>
                <w:highlight w:val="none"/>
                <w:lang w:val="en-US" w:eastAsia="zh-CN"/>
              </w:rPr>
              <w:t>5</w:t>
            </w:r>
            <w:r>
              <w:rPr>
                <w:rFonts w:hint="eastAsia" w:ascii="宋体" w:hAnsi="宋体" w:eastAsia="宋体" w:cs="宋体"/>
                <w:b w:val="0"/>
                <w:bCs w:val="0"/>
                <w:szCs w:val="21"/>
                <w:highlight w:val="none"/>
              </w:rPr>
              <w:t>分</w:t>
            </w:r>
            <w:r>
              <w:rPr>
                <w:rFonts w:hint="eastAsia" w:ascii="宋体" w:hAnsi="宋体" w:eastAsia="宋体" w:cs="宋体"/>
                <w:b/>
                <w:bCs/>
                <w:szCs w:val="21"/>
                <w:highlight w:val="none"/>
              </w:rPr>
              <w:t>）</w:t>
            </w:r>
          </w:p>
        </w:tc>
        <w:tc>
          <w:tcPr>
            <w:tcW w:w="6912" w:type="dxa"/>
            <w:noWrap/>
            <w:vAlign w:val="center"/>
          </w:tcPr>
          <w:p w14:paraId="6C032055">
            <w:pPr>
              <w:spacing w:line="360" w:lineRule="auto"/>
              <w:rPr>
                <w:rFonts w:hint="eastAsia" w:ascii="宋体" w:hAnsi="宋体" w:eastAsia="宋体" w:cs="宋体"/>
                <w:szCs w:val="21"/>
                <w:highlight w:val="none"/>
                <w:lang w:eastAsia="zh-CN"/>
              </w:rPr>
            </w:pPr>
            <w:r>
              <w:rPr>
                <w:rFonts w:hint="eastAsia" w:ascii="宋体" w:hAnsi="宋体" w:eastAsia="宋体" w:cs="宋体"/>
                <w:color w:val="000000" w:themeColor="text1"/>
              </w:rPr>
              <w:t>第一档次（</w:t>
            </w:r>
            <w:r>
              <w:rPr>
                <w:rFonts w:hint="eastAsia" w:ascii="宋体" w:hAnsi="宋体" w:cs="宋体"/>
                <w:color w:val="000000" w:themeColor="text1"/>
                <w:lang w:val="en-US" w:eastAsia="zh-CN"/>
              </w:rPr>
              <w:t>5</w:t>
            </w:r>
            <w:r>
              <w:rPr>
                <w:rFonts w:hint="eastAsia" w:ascii="宋体" w:hAnsi="宋体" w:eastAsia="宋体" w:cs="宋体"/>
                <w:color w:val="000000" w:themeColor="text1"/>
              </w:rPr>
              <w:t>分）</w:t>
            </w:r>
            <w:r>
              <w:rPr>
                <w:rFonts w:hint="eastAsia" w:ascii="宋体" w:hAnsi="宋体" w:eastAsia="宋体" w:cs="宋体"/>
                <w:color w:val="000000" w:themeColor="text1"/>
                <w:lang w:val="en-US" w:eastAsia="zh-CN"/>
              </w:rPr>
              <w:t>:</w:t>
            </w:r>
            <w:r>
              <w:rPr>
                <w:rFonts w:hint="eastAsia" w:ascii="宋体" w:hAnsi="宋体" w:eastAsia="宋体" w:cs="宋体"/>
                <w:szCs w:val="21"/>
                <w:highlight w:val="none"/>
              </w:rPr>
              <w:t>版面整齐,表述清晰,内容全面、准确,图文并茂,未出现格式等错误</w:t>
            </w:r>
            <w:r>
              <w:rPr>
                <w:rFonts w:hint="eastAsia" w:ascii="宋体" w:hAnsi="宋体" w:eastAsia="宋体" w:cs="宋体"/>
                <w:szCs w:val="21"/>
                <w:highlight w:val="none"/>
                <w:lang w:val="en-US" w:eastAsia="zh-CN"/>
              </w:rPr>
              <w:t>的</w:t>
            </w:r>
            <w:r>
              <w:rPr>
                <w:rFonts w:hint="eastAsia" w:ascii="宋体" w:hAnsi="宋体" w:eastAsia="宋体" w:cs="宋体"/>
                <w:szCs w:val="21"/>
                <w:highlight w:val="none"/>
                <w:lang w:eastAsia="zh-CN"/>
              </w:rPr>
              <w:t>。</w:t>
            </w:r>
          </w:p>
          <w:p w14:paraId="1FEA199D">
            <w:pPr>
              <w:spacing w:line="360" w:lineRule="auto"/>
              <w:rPr>
                <w:rFonts w:hAnsi="宋体"/>
                <w:sz w:val="21"/>
                <w:szCs w:val="21"/>
                <w:highlight w:val="none"/>
              </w:rPr>
            </w:pPr>
            <w:r>
              <w:rPr>
                <w:rFonts w:hint="eastAsia" w:ascii="宋体" w:hAnsi="宋体" w:eastAsia="宋体" w:cs="宋体"/>
                <w:color w:val="000000" w:themeColor="text1"/>
              </w:rPr>
              <w:t>第二档次（</w:t>
            </w:r>
            <w:r>
              <w:rPr>
                <w:rFonts w:hint="eastAsia" w:ascii="宋体" w:hAnsi="宋体" w:cs="宋体"/>
                <w:color w:val="000000" w:themeColor="text1"/>
                <w:highlight w:val="none"/>
                <w:lang w:val="en-US" w:eastAsia="zh-CN"/>
              </w:rPr>
              <w:t>3</w:t>
            </w:r>
            <w:r>
              <w:rPr>
                <w:rFonts w:hint="eastAsia" w:ascii="宋体" w:hAnsi="宋体" w:eastAsia="宋体" w:cs="宋体"/>
                <w:color w:val="000000" w:themeColor="text1"/>
                <w:highlight w:val="none"/>
                <w:lang w:val="en-US" w:eastAsia="zh-CN"/>
              </w:rPr>
              <w:t>分</w:t>
            </w:r>
            <w:r>
              <w:rPr>
                <w:rFonts w:hint="eastAsia" w:ascii="宋体" w:hAnsi="宋体" w:eastAsia="宋体" w:cs="宋体"/>
                <w:color w:val="000000" w:themeColor="text1"/>
                <w:highlight w:val="none"/>
              </w:rPr>
              <w:t>）</w:t>
            </w:r>
            <w:r>
              <w:rPr>
                <w:rFonts w:hint="eastAsia" w:ascii="宋体" w:hAnsi="宋体" w:eastAsia="宋体" w:cs="宋体"/>
                <w:color w:val="000000" w:themeColor="text1"/>
              </w:rPr>
              <w:t>：</w:t>
            </w:r>
            <w:r>
              <w:rPr>
                <w:rFonts w:hint="eastAsia" w:ascii="宋体" w:hAnsi="宋体" w:eastAsia="宋体" w:cs="宋体"/>
                <w:szCs w:val="21"/>
                <w:highlight w:val="none"/>
              </w:rPr>
              <w:t>版面不够整齐,表述不够清晰,内容不够完整、准确,缺(少)图</w:t>
            </w:r>
            <w:r>
              <w:rPr>
                <w:rFonts w:hint="eastAsia" w:ascii="宋体" w:hAnsi="宋体" w:eastAsia="宋体" w:cs="宋体"/>
                <w:szCs w:val="21"/>
                <w:highlight w:val="none"/>
                <w:lang w:val="en-US" w:eastAsia="zh-CN"/>
              </w:rPr>
              <w:t>的。</w:t>
            </w:r>
          </w:p>
        </w:tc>
      </w:tr>
      <w:tr w14:paraId="186D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69BB9B2F">
            <w:pPr>
              <w:spacing w:line="400" w:lineRule="exact"/>
              <w:jc w:val="center"/>
              <w:rPr>
                <w:rFonts w:ascii="宋体" w:hAnsi="宋体" w:eastAsia="宋体" w:cs="宋体"/>
                <w:highlight w:val="none"/>
              </w:rPr>
            </w:pPr>
          </w:p>
        </w:tc>
        <w:tc>
          <w:tcPr>
            <w:tcW w:w="890" w:type="dxa"/>
            <w:vMerge w:val="continue"/>
            <w:noWrap/>
            <w:vAlign w:val="center"/>
          </w:tcPr>
          <w:p w14:paraId="1662E12C">
            <w:pPr>
              <w:spacing w:line="400" w:lineRule="exact"/>
              <w:jc w:val="center"/>
              <w:rPr>
                <w:rFonts w:ascii="宋体" w:hAnsi="宋体" w:eastAsia="宋体" w:cs="宋体"/>
                <w:highlight w:val="none"/>
              </w:rPr>
            </w:pPr>
          </w:p>
        </w:tc>
        <w:tc>
          <w:tcPr>
            <w:tcW w:w="1663" w:type="dxa"/>
            <w:noWrap/>
            <w:vAlign w:val="center"/>
          </w:tcPr>
          <w:p w14:paraId="2A8C40B4">
            <w:pPr>
              <w:spacing w:line="360" w:lineRule="auto"/>
              <w:jc w:val="center"/>
              <w:rPr>
                <w:rFonts w:hint="eastAsia" w:ascii="宋体" w:hAnsi="宋体" w:eastAsia="宋体" w:cs="宋体"/>
                <w:color w:val="000000" w:themeColor="text1"/>
                <w:sz w:val="21"/>
                <w:szCs w:val="21"/>
                <w:lang w:eastAsia="zh-CN" w:bidi="ar-SA"/>
              </w:rPr>
            </w:pPr>
            <w:r>
              <w:rPr>
                <w:rFonts w:hint="eastAsia" w:ascii="宋体" w:hAnsi="宋体" w:eastAsia="宋体" w:cs="宋体"/>
                <w:color w:val="000000" w:themeColor="text1"/>
                <w:sz w:val="21"/>
                <w:szCs w:val="21"/>
                <w:lang w:eastAsia="zh-CN" w:bidi="ar-SA"/>
              </w:rPr>
              <w:t>施工总承包管理方案与措施（满分</w:t>
            </w:r>
            <w:r>
              <w:rPr>
                <w:rFonts w:hint="eastAsia" w:ascii="宋体" w:hAnsi="宋体" w:cs="宋体"/>
                <w:color w:val="000000" w:themeColor="text1"/>
                <w:sz w:val="21"/>
                <w:szCs w:val="21"/>
                <w:lang w:val="en-US" w:eastAsia="zh-CN" w:bidi="ar-SA"/>
              </w:rPr>
              <w:t>10</w:t>
            </w:r>
            <w:r>
              <w:rPr>
                <w:rFonts w:hint="eastAsia" w:ascii="宋体" w:hAnsi="宋体" w:eastAsia="宋体" w:cs="宋体"/>
                <w:color w:val="000000" w:themeColor="text1"/>
                <w:sz w:val="21"/>
                <w:szCs w:val="21"/>
                <w:lang w:eastAsia="zh-CN" w:bidi="ar-SA"/>
              </w:rPr>
              <w:t>分）</w:t>
            </w:r>
          </w:p>
          <w:p w14:paraId="5788749E">
            <w:pPr>
              <w:spacing w:line="360" w:lineRule="auto"/>
              <w:jc w:val="center"/>
              <w:rPr>
                <w:rFonts w:hint="eastAsia" w:ascii="宋体" w:hAnsi="宋体"/>
                <w:color w:val="auto"/>
                <w:szCs w:val="21"/>
                <w:highlight w:val="none"/>
              </w:rPr>
            </w:pPr>
          </w:p>
        </w:tc>
        <w:tc>
          <w:tcPr>
            <w:tcW w:w="6912" w:type="dxa"/>
            <w:noWrap/>
            <w:vAlign w:val="center"/>
          </w:tcPr>
          <w:p w14:paraId="15B9244B">
            <w:pPr>
              <w:spacing w:line="360" w:lineRule="auto"/>
              <w:jc w:val="left"/>
              <w:rPr>
                <w:rFonts w:hint="eastAsia" w:ascii="宋体" w:hAnsi="宋体" w:eastAsia="宋体" w:cs="宋体"/>
                <w:szCs w:val="21"/>
                <w:highlight w:val="none"/>
              </w:rPr>
            </w:pPr>
            <w:r>
              <w:rPr>
                <w:rFonts w:hint="eastAsia" w:ascii="宋体" w:hAnsi="宋体" w:eastAsia="宋体" w:cs="宋体"/>
                <w:color w:val="000000" w:themeColor="text1"/>
              </w:rPr>
              <w:t>第一档次（</w:t>
            </w:r>
            <w:r>
              <w:rPr>
                <w:rFonts w:hint="eastAsia" w:ascii="宋体" w:hAnsi="宋体" w:cs="宋体"/>
                <w:color w:val="000000" w:themeColor="text1"/>
                <w:lang w:val="en-US" w:eastAsia="zh-CN"/>
              </w:rPr>
              <w:t>10</w:t>
            </w:r>
            <w:r>
              <w:rPr>
                <w:rFonts w:hint="eastAsia" w:ascii="宋体" w:hAnsi="宋体" w:eastAsia="宋体" w:cs="宋体"/>
                <w:color w:val="000000" w:themeColor="text1"/>
              </w:rPr>
              <w:t>分）</w:t>
            </w:r>
            <w:r>
              <w:rPr>
                <w:rFonts w:hint="eastAsia" w:ascii="宋体" w:hAnsi="宋体" w:eastAsia="宋体" w:cs="宋体"/>
                <w:color w:val="000000" w:themeColor="text1"/>
                <w:lang w:val="en-US" w:eastAsia="zh-CN"/>
              </w:rPr>
              <w:t>:</w:t>
            </w:r>
            <w:r>
              <w:rPr>
                <w:rFonts w:hint="eastAsia" w:ascii="宋体" w:hAnsi="宋体" w:eastAsia="宋体" w:cs="宋体"/>
                <w:szCs w:val="21"/>
                <w:highlight w:val="none"/>
              </w:rPr>
              <w:t>与发包人/监理人/过程造价跟踪审计单位/其他分包商及独立承包商/供应商之间协调、配合满足要求，管理方案和施工措施针对性强</w:t>
            </w:r>
            <w:r>
              <w:rPr>
                <w:rFonts w:hint="eastAsia" w:ascii="宋体" w:hAnsi="宋体" w:eastAsia="宋体" w:cs="宋体"/>
                <w:szCs w:val="21"/>
                <w:highlight w:val="none"/>
                <w:lang w:val="en-US" w:eastAsia="zh-CN"/>
              </w:rPr>
              <w:t>。</w:t>
            </w:r>
          </w:p>
          <w:p w14:paraId="1150A466">
            <w:pPr>
              <w:spacing w:line="360" w:lineRule="auto"/>
              <w:jc w:val="left"/>
              <w:rPr>
                <w:rFonts w:hint="eastAsia" w:ascii="宋体" w:hAnsi="宋体" w:eastAsia="宋体" w:cs="宋体"/>
                <w:szCs w:val="21"/>
                <w:highlight w:val="none"/>
              </w:rPr>
            </w:pPr>
            <w:r>
              <w:rPr>
                <w:rFonts w:hint="eastAsia" w:ascii="宋体" w:hAnsi="宋体" w:eastAsia="宋体" w:cs="宋体"/>
                <w:color w:val="000000" w:themeColor="text1"/>
              </w:rPr>
              <w:t>第</w:t>
            </w:r>
            <w:r>
              <w:rPr>
                <w:rFonts w:hint="eastAsia" w:ascii="宋体" w:hAnsi="宋体" w:eastAsia="宋体" w:cs="宋体"/>
                <w:color w:val="000000" w:themeColor="text1"/>
                <w:lang w:val="en-US" w:eastAsia="zh-CN"/>
              </w:rPr>
              <w:t>二</w:t>
            </w:r>
            <w:r>
              <w:rPr>
                <w:rFonts w:hint="eastAsia" w:ascii="宋体" w:hAnsi="宋体" w:eastAsia="宋体" w:cs="宋体"/>
                <w:color w:val="000000" w:themeColor="text1"/>
              </w:rPr>
              <w:t>档次（</w:t>
            </w:r>
            <w:r>
              <w:rPr>
                <w:rFonts w:hint="eastAsia" w:ascii="宋体" w:hAnsi="宋体" w:cs="宋体"/>
                <w:color w:val="000000" w:themeColor="text1"/>
                <w:lang w:val="en-US" w:eastAsia="zh-CN"/>
              </w:rPr>
              <w:t>8</w:t>
            </w:r>
            <w:r>
              <w:rPr>
                <w:rFonts w:hint="eastAsia" w:ascii="宋体" w:hAnsi="宋体" w:eastAsia="宋体" w:cs="宋体"/>
                <w:color w:val="000000" w:themeColor="text1"/>
              </w:rPr>
              <w:t>分）</w:t>
            </w:r>
            <w:r>
              <w:rPr>
                <w:rFonts w:hint="eastAsia" w:ascii="宋体" w:hAnsi="宋体" w:eastAsia="宋体" w:cs="宋体"/>
                <w:color w:val="000000" w:themeColor="text1"/>
                <w:lang w:val="en-US" w:eastAsia="zh-CN"/>
              </w:rPr>
              <w:t>:</w:t>
            </w:r>
            <w:r>
              <w:rPr>
                <w:rFonts w:hint="eastAsia" w:ascii="宋体" w:hAnsi="宋体" w:eastAsia="宋体" w:cs="宋体"/>
                <w:szCs w:val="21"/>
                <w:highlight w:val="none"/>
              </w:rPr>
              <w:t>与发包人/监理人/过程造价跟踪审计单位/其他分包商及独立承包商/供应商之间协调、配合基本满足要求，管理方案和施工措施针对性较强</w:t>
            </w:r>
            <w:r>
              <w:rPr>
                <w:rFonts w:hint="eastAsia" w:ascii="宋体" w:hAnsi="宋体" w:eastAsia="宋体" w:cs="宋体"/>
                <w:szCs w:val="21"/>
                <w:highlight w:val="none"/>
                <w:lang w:val="en-US" w:eastAsia="zh-CN"/>
              </w:rPr>
              <w:t>。</w:t>
            </w:r>
          </w:p>
          <w:p w14:paraId="04321A11">
            <w:pPr>
              <w:spacing w:line="360" w:lineRule="auto"/>
              <w:jc w:val="left"/>
              <w:rPr>
                <w:rFonts w:hint="eastAsia" w:ascii="宋体" w:hAnsi="宋体" w:eastAsia="宋体" w:cs="宋体"/>
                <w:szCs w:val="21"/>
                <w:highlight w:val="none"/>
              </w:rPr>
            </w:pPr>
            <w:r>
              <w:rPr>
                <w:rFonts w:hint="eastAsia" w:ascii="宋体" w:hAnsi="宋体" w:eastAsia="宋体" w:cs="宋体"/>
                <w:color w:val="000000" w:themeColor="text1"/>
              </w:rPr>
              <w:t>第</w:t>
            </w:r>
            <w:r>
              <w:rPr>
                <w:rFonts w:hint="eastAsia" w:ascii="宋体" w:hAnsi="宋体" w:eastAsia="宋体" w:cs="宋体"/>
                <w:color w:val="000000" w:themeColor="text1"/>
                <w:lang w:val="en-US" w:eastAsia="zh-CN"/>
              </w:rPr>
              <w:t>三</w:t>
            </w:r>
            <w:r>
              <w:rPr>
                <w:rFonts w:hint="eastAsia" w:ascii="宋体" w:hAnsi="宋体" w:eastAsia="宋体" w:cs="宋体"/>
                <w:color w:val="000000" w:themeColor="text1"/>
              </w:rPr>
              <w:t>档次（</w:t>
            </w:r>
            <w:r>
              <w:rPr>
                <w:rFonts w:hint="eastAsia" w:ascii="宋体" w:hAnsi="宋体" w:cs="宋体"/>
                <w:color w:val="000000" w:themeColor="text1"/>
                <w:lang w:val="en-US" w:eastAsia="zh-CN"/>
              </w:rPr>
              <w:t>6</w:t>
            </w:r>
            <w:r>
              <w:rPr>
                <w:rFonts w:hint="eastAsia" w:ascii="宋体" w:hAnsi="宋体" w:eastAsia="宋体" w:cs="宋体"/>
                <w:color w:val="000000" w:themeColor="text1"/>
              </w:rPr>
              <w:t>分）</w:t>
            </w:r>
            <w:r>
              <w:rPr>
                <w:rFonts w:hint="eastAsia" w:ascii="宋体" w:hAnsi="宋体" w:eastAsia="宋体" w:cs="宋体"/>
                <w:color w:val="000000" w:themeColor="text1"/>
                <w:lang w:val="en-US" w:eastAsia="zh-CN"/>
              </w:rPr>
              <w:t>:</w:t>
            </w:r>
            <w:r>
              <w:rPr>
                <w:rFonts w:hint="eastAsia" w:ascii="宋体" w:hAnsi="宋体" w:eastAsia="宋体" w:cs="宋体"/>
                <w:szCs w:val="21"/>
                <w:highlight w:val="none"/>
              </w:rPr>
              <w:t>与发包人/监理人/过程造价跟踪审计单位/其他分包商及独立承包商/供应商之间协调、配合不能满足要求，管理方案和施工措施针对性一般</w:t>
            </w:r>
            <w:r>
              <w:rPr>
                <w:rFonts w:hint="eastAsia" w:ascii="宋体" w:hAnsi="宋体" w:eastAsia="宋体" w:cs="宋体"/>
                <w:szCs w:val="21"/>
                <w:highlight w:val="none"/>
                <w:lang w:val="en-US" w:eastAsia="zh-CN"/>
              </w:rPr>
              <w:t>。</w:t>
            </w:r>
          </w:p>
          <w:p w14:paraId="469F941A">
            <w:pPr>
              <w:spacing w:line="360" w:lineRule="auto"/>
              <w:jc w:val="left"/>
              <w:rPr>
                <w:rFonts w:hint="eastAsia" w:ascii="宋体" w:hAnsi="宋体" w:eastAsia="宋体" w:cs="宋体"/>
                <w:szCs w:val="21"/>
                <w:highlight w:val="none"/>
              </w:rPr>
            </w:pPr>
            <w:r>
              <w:rPr>
                <w:rFonts w:hint="eastAsia" w:ascii="宋体" w:hAnsi="宋体" w:eastAsia="宋体" w:cs="宋体"/>
                <w:color w:val="000000" w:themeColor="text1"/>
              </w:rPr>
              <w:t>第</w:t>
            </w:r>
            <w:r>
              <w:rPr>
                <w:rFonts w:hint="eastAsia" w:ascii="宋体" w:hAnsi="宋体" w:eastAsia="宋体" w:cs="宋体"/>
                <w:color w:val="000000" w:themeColor="text1"/>
                <w:lang w:val="en-US" w:eastAsia="zh-CN"/>
              </w:rPr>
              <w:t>四</w:t>
            </w:r>
            <w:r>
              <w:rPr>
                <w:rFonts w:hint="eastAsia" w:ascii="宋体" w:hAnsi="宋体" w:eastAsia="宋体" w:cs="宋体"/>
                <w:color w:val="000000" w:themeColor="text1"/>
              </w:rPr>
              <w:t>档次（</w:t>
            </w:r>
            <w:r>
              <w:rPr>
                <w:rFonts w:hint="eastAsia" w:ascii="宋体" w:hAnsi="宋体" w:cs="宋体"/>
                <w:color w:val="000000" w:themeColor="text1"/>
                <w:lang w:val="en-US" w:eastAsia="zh-CN"/>
              </w:rPr>
              <w:t>2</w:t>
            </w:r>
            <w:r>
              <w:rPr>
                <w:rFonts w:hint="eastAsia" w:ascii="宋体" w:hAnsi="宋体" w:eastAsia="宋体" w:cs="宋体"/>
                <w:color w:val="000000" w:themeColor="text1"/>
              </w:rPr>
              <w:t>分）</w:t>
            </w:r>
            <w:r>
              <w:rPr>
                <w:rFonts w:hint="eastAsia" w:ascii="宋体" w:hAnsi="宋体" w:eastAsia="宋体" w:cs="宋体"/>
                <w:color w:val="000000" w:themeColor="text1"/>
                <w:lang w:val="en-US" w:eastAsia="zh-CN"/>
              </w:rPr>
              <w:t>:</w:t>
            </w:r>
            <w:r>
              <w:rPr>
                <w:rFonts w:hint="eastAsia" w:ascii="宋体" w:hAnsi="宋体" w:eastAsia="宋体" w:cs="宋体"/>
                <w:szCs w:val="21"/>
                <w:highlight w:val="none"/>
              </w:rPr>
              <w:t>与发包人/监理人/过程造价跟踪审计单位/其他分包商及独立承包商/供应商之间协调、配合不能满足要求，管理方案和施工措施针对性</w:t>
            </w:r>
            <w:r>
              <w:rPr>
                <w:rFonts w:hint="eastAsia" w:ascii="宋体" w:hAnsi="宋体" w:eastAsia="宋体" w:cs="宋体"/>
                <w:szCs w:val="21"/>
                <w:highlight w:val="none"/>
                <w:lang w:eastAsia="zh-CN"/>
              </w:rPr>
              <w:t>较差</w:t>
            </w:r>
            <w:r>
              <w:rPr>
                <w:rFonts w:hint="eastAsia" w:ascii="宋体" w:hAnsi="宋体" w:eastAsia="宋体" w:cs="宋体"/>
                <w:szCs w:val="21"/>
                <w:highlight w:val="none"/>
                <w:lang w:val="en-US" w:eastAsia="zh-CN"/>
              </w:rPr>
              <w:t>。</w:t>
            </w:r>
          </w:p>
          <w:p w14:paraId="52483501">
            <w:pPr>
              <w:spacing w:line="360" w:lineRule="auto"/>
              <w:jc w:val="left"/>
              <w:rPr>
                <w:rFonts w:hint="eastAsia" w:ascii="宋体" w:hAnsi="Times New Roman" w:eastAsia="宋体" w:cs="Times New Roman"/>
                <w:color w:val="auto"/>
                <w:kern w:val="2"/>
                <w:sz w:val="21"/>
                <w:szCs w:val="21"/>
                <w:highlight w:val="none"/>
                <w:lang w:val="en-US" w:eastAsia="zh-CN" w:bidi="ar-SA"/>
              </w:rPr>
            </w:pPr>
            <w:r>
              <w:rPr>
                <w:rFonts w:hint="eastAsia" w:ascii="宋体" w:hAnsi="宋体" w:eastAsia="宋体" w:cs="宋体"/>
                <w:color w:val="000000" w:themeColor="text1"/>
              </w:rPr>
              <w:t>第</w:t>
            </w:r>
            <w:r>
              <w:rPr>
                <w:rFonts w:hint="eastAsia" w:ascii="宋体" w:hAnsi="宋体" w:eastAsia="宋体" w:cs="宋体"/>
                <w:color w:val="000000" w:themeColor="text1"/>
                <w:lang w:val="en-US" w:eastAsia="zh-CN"/>
              </w:rPr>
              <w:t>五</w:t>
            </w:r>
            <w:r>
              <w:rPr>
                <w:rFonts w:hint="eastAsia" w:ascii="宋体" w:hAnsi="宋体" w:eastAsia="宋体" w:cs="宋体"/>
                <w:color w:val="000000" w:themeColor="text1"/>
              </w:rPr>
              <w:t>档次</w:t>
            </w:r>
            <w:r>
              <w:rPr>
                <w:rFonts w:hint="eastAsia" w:ascii="宋体" w:hAnsi="宋体" w:cs="宋体"/>
                <w:szCs w:val="21"/>
                <w:highlight w:val="none"/>
                <w:lang w:val="en-US" w:eastAsia="zh-CN"/>
              </w:rPr>
              <w:t>（0分）</w:t>
            </w:r>
            <w:r>
              <w:rPr>
                <w:rFonts w:hint="eastAsia" w:ascii="宋体" w:hAnsi="宋体" w:eastAsia="宋体" w:cs="宋体"/>
                <w:color w:val="000000" w:themeColor="text1"/>
                <w:lang w:val="en-US" w:eastAsia="zh-CN"/>
              </w:rPr>
              <w:t>:</w:t>
            </w:r>
            <w:r>
              <w:rPr>
                <w:rFonts w:hint="eastAsia" w:ascii="宋体" w:hAnsi="宋体" w:eastAsia="宋体" w:cs="宋体"/>
                <w:szCs w:val="21"/>
                <w:highlight w:val="none"/>
                <w:lang w:val="en-US" w:eastAsia="zh-CN"/>
              </w:rPr>
              <w:t>无施工总承包管理方案与措施的不得分。</w:t>
            </w:r>
          </w:p>
        </w:tc>
      </w:tr>
      <w:tr w14:paraId="725D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31BA930B">
            <w:pPr>
              <w:spacing w:line="400" w:lineRule="exact"/>
              <w:jc w:val="center"/>
              <w:rPr>
                <w:rFonts w:ascii="宋体" w:hAnsi="宋体" w:eastAsia="宋体" w:cs="宋体"/>
                <w:highlight w:val="none"/>
              </w:rPr>
            </w:pPr>
          </w:p>
        </w:tc>
        <w:tc>
          <w:tcPr>
            <w:tcW w:w="890" w:type="dxa"/>
            <w:vMerge w:val="continue"/>
            <w:noWrap/>
            <w:vAlign w:val="center"/>
          </w:tcPr>
          <w:p w14:paraId="50EB7AC8">
            <w:pPr>
              <w:spacing w:line="400" w:lineRule="exact"/>
              <w:jc w:val="center"/>
              <w:rPr>
                <w:rFonts w:ascii="宋体" w:hAnsi="宋体" w:eastAsia="宋体" w:cs="宋体"/>
                <w:highlight w:val="none"/>
              </w:rPr>
            </w:pPr>
          </w:p>
        </w:tc>
        <w:tc>
          <w:tcPr>
            <w:tcW w:w="1663" w:type="dxa"/>
            <w:noWrap/>
            <w:vAlign w:val="center"/>
          </w:tcPr>
          <w:p w14:paraId="50287361">
            <w:pPr>
              <w:spacing w:line="420" w:lineRule="exact"/>
              <w:jc w:val="center"/>
              <w:rPr>
                <w:rFonts w:hint="eastAsia" w:ascii="宋体" w:hAnsi="宋体" w:eastAsia="宋体" w:cs="宋体"/>
                <w:szCs w:val="21"/>
                <w:highlight w:val="none"/>
              </w:rPr>
            </w:pPr>
            <w:r>
              <w:rPr>
                <w:rFonts w:hint="eastAsia" w:ascii="宋体" w:hAnsi="宋体" w:eastAsia="宋体" w:cs="宋体"/>
                <w:color w:val="auto"/>
                <w:szCs w:val="21"/>
                <w:highlight w:val="none"/>
              </w:rPr>
              <w:t>施工方案与技术措施（满分</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6912" w:type="dxa"/>
            <w:noWrap/>
            <w:vAlign w:val="top"/>
          </w:tcPr>
          <w:p w14:paraId="729DC508">
            <w:pPr>
              <w:pStyle w:val="27"/>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eastAsia="zh-CN"/>
              </w:rPr>
              <w:t>1</w:t>
            </w:r>
            <w:r>
              <w:rPr>
                <w:rFonts w:hint="eastAsia" w:hAnsi="宋体"/>
                <w:color w:val="auto"/>
                <w:sz w:val="21"/>
                <w:szCs w:val="21"/>
                <w:highlight w:val="none"/>
                <w:lang w:val="en-US" w:eastAsia="zh-CN"/>
              </w:rPr>
              <w:t>5</w:t>
            </w:r>
            <w:r>
              <w:rPr>
                <w:rFonts w:hint="eastAsia" w:hAnsi="宋体"/>
                <w:color w:val="auto"/>
                <w:sz w:val="21"/>
                <w:szCs w:val="21"/>
                <w:highlight w:val="none"/>
              </w:rPr>
              <w:t>分）：对项目总体概况表述清晰、完整；项目施工部署安排及施工方法和技术措施先进、可靠，提供详细完整的施工总平面图，符合环保、安全、文明生产要求。</w:t>
            </w:r>
          </w:p>
          <w:p w14:paraId="73A72BCA">
            <w:pPr>
              <w:pStyle w:val="27"/>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12</w:t>
            </w:r>
            <w:r>
              <w:rPr>
                <w:rFonts w:hint="eastAsia" w:hAnsi="宋体"/>
                <w:color w:val="auto"/>
                <w:sz w:val="21"/>
                <w:szCs w:val="21"/>
                <w:highlight w:val="none"/>
              </w:rPr>
              <w:t>分）：对项目总体概况表述较清晰、完整；项目施工部署安排及施工方法和技术措施具体较可靠；提供完整的施工总平面图，较符合环保、安全、文明生产要求。</w:t>
            </w:r>
          </w:p>
          <w:p w14:paraId="5E68D25B">
            <w:pPr>
              <w:pStyle w:val="27"/>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9</w:t>
            </w:r>
            <w:r>
              <w:rPr>
                <w:rFonts w:hint="eastAsia" w:hAnsi="宋体"/>
                <w:color w:val="auto"/>
                <w:sz w:val="21"/>
                <w:szCs w:val="21"/>
                <w:highlight w:val="none"/>
              </w:rPr>
              <w:t>分）：对项目总体概况表述不够清晰，项目施工部署安排及施工方法和技术措施不够具体；提供的施工总平面图存在缺陷，对项目主要及关键方案表述不够清晰。</w:t>
            </w:r>
          </w:p>
          <w:p w14:paraId="13ED10EA">
            <w:pPr>
              <w:pStyle w:val="27"/>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6</w:t>
            </w:r>
            <w:r>
              <w:rPr>
                <w:rFonts w:hint="eastAsia" w:hAnsi="宋体"/>
                <w:color w:val="auto"/>
                <w:sz w:val="21"/>
                <w:szCs w:val="21"/>
                <w:highlight w:val="none"/>
              </w:rPr>
              <w:t>分）：对项目总体概况表述一般、无针对性，项目施工部署安排及施工方法和技术措施不够具体；提供的施工总平面图存在缺陷，对项目主要及关键方案表述不够清晰。</w:t>
            </w:r>
          </w:p>
          <w:p w14:paraId="32EEF61F">
            <w:pPr>
              <w:pStyle w:val="27"/>
              <w:spacing w:line="420" w:lineRule="exact"/>
              <w:rPr>
                <w:rFonts w:hint="eastAsia" w:hAnsi="宋体"/>
                <w:sz w:val="21"/>
                <w:szCs w:val="21"/>
                <w:highlight w:val="none"/>
              </w:rPr>
            </w:pPr>
            <w:r>
              <w:rPr>
                <w:rFonts w:hint="eastAsia" w:hAnsi="宋体"/>
                <w:color w:val="auto"/>
                <w:sz w:val="21"/>
                <w:szCs w:val="21"/>
                <w:highlight w:val="none"/>
              </w:rPr>
              <w:t>第五档次（0分）：对项目总体概况表述一般、无针对性，不符项目实际情况，项目施工部署安排及施工方法和技术措施一般化；提供的施工总平面图存在缺陷，无对项目主要及关键方案表述的。</w:t>
            </w:r>
          </w:p>
        </w:tc>
      </w:tr>
      <w:tr w14:paraId="23DE6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6FEE0F11">
            <w:pPr>
              <w:spacing w:line="400" w:lineRule="exact"/>
              <w:jc w:val="center"/>
              <w:rPr>
                <w:rFonts w:ascii="宋体" w:hAnsi="宋体" w:eastAsia="宋体" w:cs="宋体"/>
                <w:highlight w:val="none"/>
              </w:rPr>
            </w:pPr>
          </w:p>
        </w:tc>
        <w:tc>
          <w:tcPr>
            <w:tcW w:w="890" w:type="dxa"/>
            <w:vMerge w:val="continue"/>
            <w:noWrap/>
            <w:vAlign w:val="center"/>
          </w:tcPr>
          <w:p w14:paraId="3A92A82F">
            <w:pPr>
              <w:spacing w:line="400" w:lineRule="exact"/>
              <w:jc w:val="center"/>
              <w:rPr>
                <w:rFonts w:ascii="宋体" w:hAnsi="宋体" w:eastAsia="宋体" w:cs="宋体"/>
                <w:highlight w:val="none"/>
              </w:rPr>
            </w:pPr>
          </w:p>
        </w:tc>
        <w:tc>
          <w:tcPr>
            <w:tcW w:w="1663" w:type="dxa"/>
            <w:noWrap/>
            <w:vAlign w:val="center"/>
          </w:tcPr>
          <w:p w14:paraId="1CCE8553">
            <w:pPr>
              <w:spacing w:line="420" w:lineRule="exact"/>
              <w:jc w:val="center"/>
              <w:rPr>
                <w:rFonts w:ascii="宋体" w:hAnsi="宋体" w:eastAsia="宋体" w:cs="宋体"/>
                <w:szCs w:val="21"/>
                <w:highlight w:val="none"/>
              </w:rPr>
            </w:pPr>
            <w:r>
              <w:rPr>
                <w:rFonts w:hint="eastAsia" w:ascii="宋体" w:hAnsi="宋体" w:eastAsia="宋体" w:cs="宋体"/>
                <w:color w:val="auto"/>
                <w:szCs w:val="21"/>
                <w:highlight w:val="none"/>
              </w:rPr>
              <w:t>质量管理体系与措施（满分</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6912" w:type="dxa"/>
            <w:noWrap/>
            <w:vAlign w:val="top"/>
          </w:tcPr>
          <w:p w14:paraId="175EC99F">
            <w:pPr>
              <w:pStyle w:val="27"/>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第一档次（</w:t>
            </w:r>
            <w:r>
              <w:rPr>
                <w:rFonts w:hint="eastAsia" w:hAnsi="宋体" w:cs="Times New Roman"/>
                <w:color w:val="auto"/>
                <w:sz w:val="21"/>
                <w:szCs w:val="21"/>
                <w:highlight w:val="none"/>
                <w:lang w:val="en-US" w:eastAsia="zh-CN"/>
              </w:rPr>
              <w:t>8</w:t>
            </w:r>
            <w:r>
              <w:rPr>
                <w:rFonts w:hint="eastAsia" w:hAnsi="宋体" w:cs="Times New Roman"/>
                <w:color w:val="auto"/>
                <w:sz w:val="21"/>
                <w:szCs w:val="21"/>
                <w:highlight w:val="none"/>
              </w:rPr>
              <w:t>分）：施工质量管理目标符合或优于竞争性磋商文件要求且目标明确：质量管理机构健全，职责分工明确，管理制度齐全，质量管理实施与监控技术措施全面、有效。</w:t>
            </w:r>
          </w:p>
          <w:p w14:paraId="6A67E976">
            <w:pPr>
              <w:pStyle w:val="27"/>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第二档次（</w:t>
            </w:r>
            <w:r>
              <w:rPr>
                <w:rFonts w:hint="eastAsia" w:hAnsi="宋体" w:cs="Times New Roman"/>
                <w:color w:val="auto"/>
                <w:sz w:val="21"/>
                <w:szCs w:val="21"/>
                <w:highlight w:val="none"/>
                <w:lang w:val="en-US" w:eastAsia="zh-CN"/>
              </w:rPr>
              <w:t>6</w:t>
            </w:r>
            <w:r>
              <w:rPr>
                <w:rFonts w:hint="eastAsia" w:hAnsi="宋体" w:cs="Times New Roman"/>
                <w:color w:val="auto"/>
                <w:sz w:val="21"/>
                <w:szCs w:val="21"/>
                <w:highlight w:val="none"/>
              </w:rPr>
              <w:t>分）：施工质量管理目标符合或优于竞争性磋商文件要求且目标明确；管理机构健全，职责分工较明确，管理制度较齐全，质量管理实施与监控技术措施较完整。</w:t>
            </w:r>
          </w:p>
          <w:p w14:paraId="7F9D888C">
            <w:pPr>
              <w:pStyle w:val="27"/>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第三档次（</w:t>
            </w:r>
            <w:r>
              <w:rPr>
                <w:rFonts w:hint="eastAsia" w:hAnsi="宋体" w:cs="Times New Roman"/>
                <w:color w:val="auto"/>
                <w:sz w:val="21"/>
                <w:szCs w:val="21"/>
                <w:highlight w:val="none"/>
                <w:lang w:val="en-US" w:eastAsia="zh-CN"/>
              </w:rPr>
              <w:t>4</w:t>
            </w:r>
            <w:r>
              <w:rPr>
                <w:rFonts w:hint="eastAsia" w:hAnsi="宋体" w:cs="Times New Roman"/>
                <w:color w:val="auto"/>
                <w:sz w:val="21"/>
                <w:szCs w:val="21"/>
                <w:highlight w:val="none"/>
              </w:rPr>
              <w:t>分）：施工质量管理目标符合竞争性磋商文件要求且目标明确：管理机构基本健全，职责分工基本明确，管理制度基本齐全，质量管理实施与监控技术措施基本完整。</w:t>
            </w:r>
          </w:p>
          <w:p w14:paraId="1838045E">
            <w:pPr>
              <w:pStyle w:val="27"/>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第四档次（</w:t>
            </w:r>
            <w:r>
              <w:rPr>
                <w:rFonts w:hint="eastAsia" w:hAnsi="宋体" w:cs="Times New Roman"/>
                <w:color w:val="auto"/>
                <w:sz w:val="21"/>
                <w:szCs w:val="21"/>
                <w:highlight w:val="none"/>
                <w:lang w:val="en-US" w:eastAsia="zh-CN"/>
              </w:rPr>
              <w:t>2</w:t>
            </w:r>
            <w:r>
              <w:rPr>
                <w:rFonts w:hint="eastAsia" w:hAnsi="宋体" w:cs="Times New Roman"/>
                <w:color w:val="auto"/>
                <w:sz w:val="21"/>
                <w:szCs w:val="21"/>
                <w:highlight w:val="none"/>
              </w:rPr>
              <w:t>分）：施工质量管理目标基本符合竞争性磋商文件要求且目标明确一般：管理机构基本健全，职责分工基本不够明确，管理制度基本齐全，质量管理实施与监控技术措施基本完整。</w:t>
            </w:r>
          </w:p>
          <w:p w14:paraId="30989434">
            <w:pPr>
              <w:pStyle w:val="27"/>
              <w:spacing w:line="420" w:lineRule="exact"/>
              <w:rPr>
                <w:rFonts w:hAnsi="宋体"/>
                <w:sz w:val="21"/>
                <w:szCs w:val="21"/>
                <w:highlight w:val="none"/>
              </w:rPr>
            </w:pPr>
            <w:r>
              <w:rPr>
                <w:rFonts w:hint="eastAsia" w:hAnsi="宋体" w:cs="Times New Roman"/>
                <w:color w:val="auto"/>
                <w:sz w:val="21"/>
                <w:szCs w:val="21"/>
                <w:highlight w:val="none"/>
              </w:rPr>
              <w:t>第五档次（0分）：施工质量管理目标基本符合竞争性磋商文件要求且目标不明确：管理机构基本健全，职责分工基本不明确，管理制度不齐全，质量管理实施与监控技术措施不够完整。</w:t>
            </w:r>
          </w:p>
        </w:tc>
      </w:tr>
      <w:tr w14:paraId="0409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35895F61">
            <w:pPr>
              <w:spacing w:line="400" w:lineRule="exact"/>
              <w:jc w:val="center"/>
              <w:rPr>
                <w:rFonts w:ascii="宋体" w:hAnsi="宋体" w:eastAsia="宋体" w:cs="宋体"/>
                <w:highlight w:val="none"/>
              </w:rPr>
            </w:pPr>
          </w:p>
        </w:tc>
        <w:tc>
          <w:tcPr>
            <w:tcW w:w="890" w:type="dxa"/>
            <w:vMerge w:val="continue"/>
            <w:noWrap/>
            <w:vAlign w:val="center"/>
          </w:tcPr>
          <w:p w14:paraId="4C65E039">
            <w:pPr>
              <w:spacing w:line="400" w:lineRule="exact"/>
              <w:jc w:val="center"/>
              <w:rPr>
                <w:rFonts w:ascii="宋体" w:hAnsi="宋体" w:eastAsia="宋体" w:cs="宋体"/>
                <w:highlight w:val="none"/>
              </w:rPr>
            </w:pPr>
          </w:p>
        </w:tc>
        <w:tc>
          <w:tcPr>
            <w:tcW w:w="1663" w:type="dxa"/>
            <w:noWrap/>
            <w:vAlign w:val="center"/>
          </w:tcPr>
          <w:p w14:paraId="4A21AE0E">
            <w:pPr>
              <w:spacing w:line="420" w:lineRule="exact"/>
              <w:jc w:val="center"/>
              <w:rPr>
                <w:rFonts w:ascii="宋体" w:hAnsi="宋体" w:eastAsia="宋体" w:cs="宋体"/>
                <w:szCs w:val="21"/>
                <w:highlight w:val="none"/>
              </w:rPr>
            </w:pPr>
            <w:r>
              <w:rPr>
                <w:rFonts w:hint="eastAsia" w:ascii="宋体" w:hAnsi="宋体" w:eastAsia="宋体" w:cs="宋体"/>
                <w:color w:val="auto"/>
                <w:szCs w:val="21"/>
                <w:highlight w:val="none"/>
              </w:rPr>
              <w:t>环境保护安全管理体系与措施（满分8分）</w:t>
            </w:r>
          </w:p>
        </w:tc>
        <w:tc>
          <w:tcPr>
            <w:tcW w:w="6912" w:type="dxa"/>
            <w:noWrap/>
            <w:vAlign w:val="top"/>
          </w:tcPr>
          <w:p w14:paraId="6D01C454">
            <w:pPr>
              <w:pStyle w:val="27"/>
              <w:spacing w:line="420" w:lineRule="exact"/>
              <w:rPr>
                <w:rFonts w:hAnsi="宋体"/>
                <w:color w:val="auto"/>
                <w:sz w:val="21"/>
                <w:szCs w:val="21"/>
                <w:highlight w:val="none"/>
              </w:rPr>
            </w:pPr>
            <w:r>
              <w:rPr>
                <w:rFonts w:hint="eastAsia" w:hAnsi="宋体"/>
                <w:color w:val="auto"/>
                <w:sz w:val="21"/>
                <w:szCs w:val="21"/>
                <w:highlight w:val="none"/>
              </w:rPr>
              <w:t>第一档次（8分）：环境保护安全目标符合或优于竞争性磋商文件的要求；安全管理机构健全，职责分工明确；管理制度齐全；环境保护安全管理实施与监控技术措施全面、有效。</w:t>
            </w:r>
          </w:p>
          <w:p w14:paraId="7FCEFA0D">
            <w:pPr>
              <w:pStyle w:val="27"/>
              <w:spacing w:line="420" w:lineRule="exact"/>
              <w:rPr>
                <w:rFonts w:hAnsi="宋体"/>
                <w:color w:val="auto"/>
                <w:sz w:val="21"/>
                <w:szCs w:val="21"/>
                <w:highlight w:val="none"/>
              </w:rPr>
            </w:pPr>
            <w:r>
              <w:rPr>
                <w:rFonts w:hint="eastAsia" w:hAnsi="宋体"/>
                <w:color w:val="auto"/>
                <w:sz w:val="21"/>
                <w:szCs w:val="21"/>
                <w:highlight w:val="none"/>
              </w:rPr>
              <w:t>第二档次（6分）：环境保护安全目标符合或优于竞争性磋商文件要求：管理机构健全，职责分工较明确；管理制度较齐全；环境保护安全管理实施与监控技术措施较完整。</w:t>
            </w:r>
          </w:p>
          <w:p w14:paraId="1CA3F4B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第三档次（4分）：环境保护安全目标符合竞争性磋商文件要求：管理机构基本健全，职责分工基本明确；管理制度基本齐全；环境保护安全管理实施与监控技术措施基本完整。</w:t>
            </w:r>
          </w:p>
          <w:p w14:paraId="2D3F3A26">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第四档次（2分）：环境保护安全目标基本符合竞争性磋商文件要求：管理机构不够健全，职责分工不明确；管理制度不齐全；环境保护安全管理实施与监控技术措施一般。</w:t>
            </w:r>
          </w:p>
          <w:p w14:paraId="70F93383">
            <w:pPr>
              <w:spacing w:line="420" w:lineRule="exact"/>
              <w:rPr>
                <w:rFonts w:ascii="宋体" w:hAnsi="宋体" w:eastAsia="宋体" w:cs="宋体"/>
                <w:szCs w:val="21"/>
                <w:highlight w:val="none"/>
              </w:rPr>
            </w:pPr>
            <w:r>
              <w:rPr>
                <w:rFonts w:hint="eastAsia" w:ascii="宋体" w:hAnsi="宋体" w:eastAsia="宋体" w:cs="宋体"/>
                <w:color w:val="auto"/>
                <w:szCs w:val="21"/>
                <w:highlight w:val="none"/>
              </w:rPr>
              <w:t>第五档次（0分）：环境保护安全目标不符合竞争性磋商文件要求：管理机构不健全，职责分工不明确；管理制度不齐全；无环境保护安全管理实施与监控技术措施。</w:t>
            </w:r>
          </w:p>
        </w:tc>
      </w:tr>
      <w:tr w14:paraId="365E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209C8A26">
            <w:pPr>
              <w:spacing w:line="400" w:lineRule="exact"/>
              <w:jc w:val="center"/>
              <w:rPr>
                <w:rFonts w:ascii="宋体" w:hAnsi="宋体" w:eastAsia="宋体" w:cs="宋体"/>
                <w:highlight w:val="none"/>
              </w:rPr>
            </w:pPr>
          </w:p>
        </w:tc>
        <w:tc>
          <w:tcPr>
            <w:tcW w:w="890" w:type="dxa"/>
            <w:vMerge w:val="continue"/>
            <w:noWrap/>
            <w:vAlign w:val="center"/>
          </w:tcPr>
          <w:p w14:paraId="5EB07125">
            <w:pPr>
              <w:spacing w:line="400" w:lineRule="exact"/>
              <w:jc w:val="center"/>
              <w:rPr>
                <w:rFonts w:ascii="宋体" w:hAnsi="宋体" w:eastAsia="宋体" w:cs="宋体"/>
                <w:highlight w:val="none"/>
              </w:rPr>
            </w:pPr>
          </w:p>
        </w:tc>
        <w:tc>
          <w:tcPr>
            <w:tcW w:w="1663" w:type="dxa"/>
            <w:noWrap/>
            <w:vAlign w:val="center"/>
          </w:tcPr>
          <w:p w14:paraId="1B69D024">
            <w:pPr>
              <w:spacing w:line="420" w:lineRule="exact"/>
              <w:jc w:val="center"/>
              <w:rPr>
                <w:rFonts w:ascii="宋体" w:hAnsi="宋体" w:eastAsia="宋体" w:cs="宋体"/>
                <w:szCs w:val="21"/>
                <w:highlight w:val="none"/>
              </w:rPr>
            </w:pPr>
            <w:r>
              <w:rPr>
                <w:rFonts w:hint="eastAsia" w:ascii="宋体" w:hAnsi="宋体" w:eastAsia="宋体" w:cs="宋体"/>
                <w:color w:val="auto"/>
                <w:szCs w:val="21"/>
                <w:highlight w:val="none"/>
              </w:rPr>
              <w:t>工程进度计划与保证措施（满分</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分）</w:t>
            </w:r>
          </w:p>
        </w:tc>
        <w:tc>
          <w:tcPr>
            <w:tcW w:w="6912" w:type="dxa"/>
            <w:noWrap/>
            <w:vAlign w:val="top"/>
          </w:tcPr>
          <w:p w14:paraId="3E9572CF">
            <w:pPr>
              <w:spacing w:line="420" w:lineRule="exact"/>
              <w:rPr>
                <w:rFonts w:hint="eastAsia" w:ascii="宋体" w:hAnsi="宋体"/>
                <w:color w:val="auto"/>
                <w:szCs w:val="21"/>
                <w:highlight w:val="none"/>
              </w:rPr>
            </w:pPr>
            <w:r>
              <w:rPr>
                <w:rFonts w:hint="eastAsia" w:ascii="宋体" w:hAnsi="宋体"/>
                <w:color w:val="auto"/>
                <w:szCs w:val="21"/>
                <w:highlight w:val="none"/>
              </w:rPr>
              <w:t>第一档次（</w:t>
            </w:r>
            <w:r>
              <w:rPr>
                <w:rFonts w:hint="eastAsia" w:ascii="宋体" w:hAnsi="宋体"/>
                <w:color w:val="auto"/>
                <w:szCs w:val="21"/>
                <w:highlight w:val="none"/>
                <w:lang w:val="en-US" w:eastAsia="zh-CN"/>
              </w:rPr>
              <w:t>7</w:t>
            </w:r>
            <w:r>
              <w:rPr>
                <w:rFonts w:hint="eastAsia" w:ascii="宋体" w:hAnsi="宋体"/>
                <w:color w:val="auto"/>
                <w:szCs w:val="21"/>
                <w:highlight w:val="none"/>
              </w:rPr>
              <w:t>分）：总工期及节点工期满足竞争性磋商文件要求：施工进度计划内容全面，线路清晰、准确、完整，计划编制合理可行，有详细完整地计划开、竣工日期和施工进度网络图；计划安排保障措施有力、合理、可行。</w:t>
            </w:r>
          </w:p>
          <w:p w14:paraId="56A8AA4A">
            <w:pPr>
              <w:spacing w:line="420" w:lineRule="exact"/>
              <w:rPr>
                <w:rFonts w:hint="eastAsia" w:ascii="宋体" w:hAnsi="宋体"/>
                <w:color w:val="auto"/>
                <w:szCs w:val="21"/>
                <w:highlight w:val="none"/>
              </w:rPr>
            </w:pPr>
            <w:r>
              <w:rPr>
                <w:rFonts w:hint="eastAsia" w:ascii="宋体" w:hAnsi="宋体"/>
                <w:color w:val="auto"/>
                <w:szCs w:val="21"/>
                <w:highlight w:val="none"/>
              </w:rPr>
              <w:t>第二档次（</w:t>
            </w:r>
            <w:r>
              <w:rPr>
                <w:rFonts w:hint="eastAsia" w:ascii="宋体" w:hAnsi="宋体"/>
                <w:color w:val="auto"/>
                <w:szCs w:val="21"/>
                <w:highlight w:val="none"/>
                <w:lang w:val="en-US" w:eastAsia="zh-CN"/>
              </w:rPr>
              <w:t>5</w:t>
            </w:r>
            <w:r>
              <w:rPr>
                <w:rFonts w:hint="eastAsia" w:ascii="宋体" w:hAnsi="宋体"/>
                <w:color w:val="auto"/>
                <w:szCs w:val="21"/>
                <w:highlight w:val="none"/>
              </w:rPr>
              <w:t>分）：总工期及节点工期满足竞争性磋商文件要求：施工进度计划内容较全面，线路较清晰，计划编制较合理，有完整的计划开、竣工日期和施工进度网络图；计划安排保障措施可行。</w:t>
            </w:r>
          </w:p>
          <w:p w14:paraId="1A055A02">
            <w:pPr>
              <w:spacing w:line="420" w:lineRule="exact"/>
              <w:rPr>
                <w:rFonts w:hint="eastAsia" w:ascii="宋体" w:hAnsi="宋体"/>
                <w:color w:val="auto"/>
                <w:szCs w:val="21"/>
                <w:highlight w:val="none"/>
              </w:rPr>
            </w:pPr>
            <w:r>
              <w:rPr>
                <w:rFonts w:hint="eastAsia" w:ascii="宋体" w:hAnsi="宋体"/>
                <w:color w:val="auto"/>
                <w:szCs w:val="21"/>
                <w:highlight w:val="none"/>
              </w:rPr>
              <w:t>第三档次（</w:t>
            </w:r>
            <w:r>
              <w:rPr>
                <w:rFonts w:hint="eastAsia" w:ascii="宋体" w:hAnsi="宋体"/>
                <w:color w:val="auto"/>
                <w:szCs w:val="21"/>
                <w:highlight w:val="none"/>
                <w:lang w:val="en-US" w:eastAsia="zh-CN"/>
              </w:rPr>
              <w:t>3</w:t>
            </w:r>
            <w:r>
              <w:rPr>
                <w:rFonts w:hint="eastAsia" w:ascii="宋体" w:hAnsi="宋体"/>
                <w:color w:val="auto"/>
                <w:szCs w:val="21"/>
                <w:highlight w:val="none"/>
              </w:rPr>
              <w:t>分）：总工期及节点工期满足竞争性磋商文件要求：施工进度计划内容不够全面，线路不够清晰，计划编制不够合理，计划开、竣工日期和施工进度网络图存在缺陷；计划安排保障措施基本可行。</w:t>
            </w:r>
          </w:p>
          <w:p w14:paraId="71C361FB">
            <w:pPr>
              <w:spacing w:line="420" w:lineRule="exact"/>
              <w:rPr>
                <w:rFonts w:hint="eastAsia" w:ascii="宋体" w:hAnsi="宋体"/>
                <w:color w:val="auto"/>
                <w:szCs w:val="21"/>
                <w:highlight w:val="none"/>
              </w:rPr>
            </w:pPr>
            <w:r>
              <w:rPr>
                <w:rFonts w:hint="eastAsia" w:ascii="宋体" w:hAnsi="宋体"/>
                <w:color w:val="auto"/>
                <w:szCs w:val="21"/>
                <w:highlight w:val="none"/>
              </w:rPr>
              <w:t>第四档次（</w:t>
            </w:r>
            <w:r>
              <w:rPr>
                <w:rFonts w:hint="eastAsia" w:ascii="宋体" w:hAnsi="宋体"/>
                <w:color w:val="auto"/>
                <w:szCs w:val="21"/>
                <w:highlight w:val="none"/>
                <w:lang w:val="en-US" w:eastAsia="zh-CN"/>
              </w:rPr>
              <w:t>1</w:t>
            </w:r>
            <w:r>
              <w:rPr>
                <w:rFonts w:hint="eastAsia" w:ascii="宋体" w:hAnsi="宋体"/>
                <w:color w:val="auto"/>
                <w:szCs w:val="21"/>
                <w:highlight w:val="none"/>
              </w:rPr>
              <w:t>分）：总工期及节点工期满足竞争性磋商文件要求：施工进度计划内容不够全面，线路不够清晰，计划编制不够合理，无计划开、竣工日期和施工进度网络；计划安排保障措施保障一般。</w:t>
            </w:r>
          </w:p>
          <w:p w14:paraId="3A7B70CB">
            <w:pPr>
              <w:spacing w:line="420" w:lineRule="exact"/>
              <w:rPr>
                <w:rFonts w:ascii="宋体" w:hAnsi="宋体" w:eastAsia="宋体" w:cs="宋体"/>
                <w:szCs w:val="21"/>
                <w:highlight w:val="none"/>
              </w:rPr>
            </w:pPr>
            <w:r>
              <w:rPr>
                <w:rFonts w:hint="eastAsia" w:ascii="宋体" w:hAnsi="宋体"/>
                <w:color w:val="auto"/>
                <w:szCs w:val="21"/>
                <w:highlight w:val="none"/>
              </w:rPr>
              <w:t>第五档次（0分）：总工期及节点工期不满足竞争性磋商文件要求：施工进度计划内容不够全面，线路不够清晰，计划编制不够合理，无计划开、竣工日期和施工进度网络图；无计划安排保障措施。</w:t>
            </w:r>
          </w:p>
        </w:tc>
      </w:tr>
      <w:tr w14:paraId="0FF90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7DE91290">
            <w:pPr>
              <w:spacing w:line="400" w:lineRule="exact"/>
              <w:jc w:val="center"/>
              <w:rPr>
                <w:rFonts w:ascii="宋体" w:hAnsi="宋体" w:eastAsia="宋体" w:cs="宋体"/>
                <w:highlight w:val="none"/>
              </w:rPr>
            </w:pPr>
          </w:p>
        </w:tc>
        <w:tc>
          <w:tcPr>
            <w:tcW w:w="890" w:type="dxa"/>
            <w:vMerge w:val="continue"/>
            <w:noWrap/>
            <w:vAlign w:val="center"/>
          </w:tcPr>
          <w:p w14:paraId="46B0940D">
            <w:pPr>
              <w:spacing w:line="400" w:lineRule="exact"/>
              <w:jc w:val="center"/>
              <w:rPr>
                <w:rFonts w:ascii="宋体" w:hAnsi="宋体" w:eastAsia="宋体" w:cs="宋体"/>
                <w:highlight w:val="none"/>
              </w:rPr>
            </w:pPr>
          </w:p>
        </w:tc>
        <w:tc>
          <w:tcPr>
            <w:tcW w:w="1663" w:type="dxa"/>
            <w:noWrap/>
            <w:vAlign w:val="center"/>
          </w:tcPr>
          <w:p w14:paraId="3A5A2571">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资源配备计划（满分5分）</w:t>
            </w:r>
          </w:p>
        </w:tc>
        <w:tc>
          <w:tcPr>
            <w:tcW w:w="6912" w:type="dxa"/>
            <w:noWrap/>
            <w:vAlign w:val="center"/>
          </w:tcPr>
          <w:p w14:paraId="3D9A27CF">
            <w:pPr>
              <w:spacing w:line="420" w:lineRule="exact"/>
              <w:rPr>
                <w:rFonts w:ascii="宋体" w:hAnsi="宋体" w:eastAsia="宋体" w:cs="宋体"/>
                <w:szCs w:val="21"/>
                <w:highlight w:val="none"/>
              </w:rPr>
            </w:pPr>
            <w:r>
              <w:rPr>
                <w:rFonts w:hint="eastAsia" w:ascii="宋体" w:hAnsi="宋体" w:eastAsia="宋体" w:cs="宋体"/>
                <w:szCs w:val="21"/>
                <w:highlight w:val="none"/>
              </w:rPr>
              <w:t>第一档次（5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217BD1BA">
            <w:pPr>
              <w:spacing w:line="420" w:lineRule="exact"/>
              <w:rPr>
                <w:rFonts w:ascii="宋体" w:hAnsi="宋体" w:eastAsia="宋体" w:cs="宋体"/>
                <w:szCs w:val="21"/>
                <w:highlight w:val="none"/>
              </w:rPr>
            </w:pPr>
            <w:r>
              <w:rPr>
                <w:rFonts w:hint="eastAsia" w:ascii="宋体" w:hAnsi="宋体" w:eastAsia="宋体" w:cs="宋体"/>
                <w:szCs w:val="21"/>
                <w:highlight w:val="none"/>
              </w:rPr>
              <w:t>第二档次（4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1287C447">
            <w:pPr>
              <w:spacing w:line="420" w:lineRule="exact"/>
              <w:rPr>
                <w:rFonts w:ascii="宋体" w:hAnsi="宋体" w:eastAsia="宋体" w:cs="宋体"/>
                <w:szCs w:val="21"/>
                <w:highlight w:val="none"/>
              </w:rPr>
            </w:pPr>
            <w:r>
              <w:rPr>
                <w:rFonts w:hint="eastAsia" w:ascii="宋体" w:hAnsi="宋体" w:eastAsia="宋体" w:cs="宋体"/>
                <w:szCs w:val="21"/>
                <w:highlight w:val="none"/>
              </w:rPr>
              <w:t>第三档次（3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38CAE638">
            <w:pPr>
              <w:spacing w:line="420" w:lineRule="exact"/>
              <w:rPr>
                <w:rFonts w:ascii="宋体" w:hAnsi="宋体" w:eastAsia="宋体" w:cs="宋体"/>
                <w:szCs w:val="21"/>
                <w:highlight w:val="none"/>
              </w:rPr>
            </w:pPr>
            <w:r>
              <w:rPr>
                <w:rFonts w:hint="eastAsia" w:ascii="宋体" w:hAnsi="宋体" w:eastAsia="宋体" w:cs="宋体"/>
                <w:szCs w:val="21"/>
                <w:highlight w:val="none"/>
              </w:rPr>
              <w:t>第四档次（1分）：劳动力计划、周转材料计划、施工机具计划、主要材料一次性需用量计划等资源投入计划与施工部署、施工方法及进度计划不满足施工需要，无“劳动力计划表、拟投入的主要施工机具表”；调配投入计划一般。</w:t>
            </w:r>
          </w:p>
          <w:p w14:paraId="50C791A8">
            <w:pPr>
              <w:spacing w:line="420" w:lineRule="exact"/>
              <w:rPr>
                <w:rFonts w:ascii="宋体" w:hAnsi="宋体" w:eastAsia="宋体" w:cs="宋体"/>
                <w:szCs w:val="21"/>
                <w:highlight w:val="none"/>
              </w:rPr>
            </w:pPr>
            <w:r>
              <w:rPr>
                <w:rFonts w:hint="eastAsia" w:ascii="宋体" w:hAnsi="宋体" w:eastAsia="宋体" w:cs="宋体"/>
                <w:szCs w:val="21"/>
                <w:highlight w:val="none"/>
              </w:rPr>
              <w:t>第五档次（0分）：无劳动力计划、周转材料计划、施工机具计划、主要材料一次性需用量计划等资源投入计划与施工部署、施工方法及进度计划，有“劳动力计划表、拟投入的主要施工机具表”；调配投入计划不符合要求。</w:t>
            </w:r>
          </w:p>
        </w:tc>
      </w:tr>
      <w:tr w14:paraId="2E30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4030C010">
            <w:pPr>
              <w:spacing w:line="400" w:lineRule="exact"/>
              <w:jc w:val="center"/>
              <w:rPr>
                <w:rFonts w:ascii="宋体" w:hAnsi="宋体" w:eastAsia="宋体" w:cs="宋体"/>
                <w:highlight w:val="none"/>
              </w:rPr>
            </w:pPr>
          </w:p>
        </w:tc>
        <w:tc>
          <w:tcPr>
            <w:tcW w:w="890" w:type="dxa"/>
            <w:vMerge w:val="continue"/>
            <w:noWrap/>
            <w:vAlign w:val="center"/>
          </w:tcPr>
          <w:p w14:paraId="19B17FFF">
            <w:pPr>
              <w:spacing w:line="400" w:lineRule="exact"/>
              <w:jc w:val="center"/>
              <w:rPr>
                <w:rFonts w:ascii="宋体" w:hAnsi="宋体" w:eastAsia="宋体" w:cs="宋体"/>
                <w:highlight w:val="none"/>
              </w:rPr>
            </w:pPr>
          </w:p>
        </w:tc>
        <w:tc>
          <w:tcPr>
            <w:tcW w:w="1663" w:type="dxa"/>
            <w:noWrap/>
            <w:vAlign w:val="center"/>
          </w:tcPr>
          <w:p w14:paraId="31A7F264">
            <w:pPr>
              <w:widowControl/>
              <w:spacing w:line="420" w:lineRule="exact"/>
              <w:jc w:val="center"/>
              <w:rPr>
                <w:rFonts w:ascii="宋体" w:hAnsi="宋体" w:eastAsia="宋体" w:cs="宋体"/>
                <w:szCs w:val="21"/>
                <w:highlight w:val="none"/>
              </w:rPr>
            </w:pPr>
            <w:r>
              <w:rPr>
                <w:rFonts w:hint="eastAsia" w:ascii="宋体" w:hAnsi="宋体" w:eastAsia="宋体" w:cs="宋体"/>
                <w:color w:val="auto"/>
                <w:szCs w:val="21"/>
                <w:highlight w:val="none"/>
              </w:rPr>
              <w:t>项目管理机构配置（满分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6912" w:type="dxa"/>
            <w:noWrap/>
            <w:vAlign w:val="center"/>
          </w:tcPr>
          <w:p w14:paraId="775A10DE">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一档次（10分）：磋商申请人拟定的项目经理符合竞争性磋商文件规定的资格条件：项目经理资质证书和B证年检合格。项目管理人员针对工程实际配置且合理，能满足工程管理需要且有针对性，项目管理人员持证上岗。</w:t>
            </w:r>
          </w:p>
          <w:p w14:paraId="001996FE">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二档次（8分）：磋商申请人拟定的项目经理符合竞争性磋商文件规定的资格条件：项目经理资质证书和B证年检合格。项目管理人员配置合理，能满足工程管理需要，但专业配置针对性一般，项目主要管理人员持证上岗。</w:t>
            </w:r>
          </w:p>
          <w:p w14:paraId="7900555B">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三档次（6分）：磋商申请人拟定的项目经理符合竞争性磋商文件规定的资格条件：项目经理资质证书和B证年检合格。项目管理人员配置基本满足工程管理需要，专业配置缺乏针对性，项目主要管理人员持证上岗。</w:t>
            </w:r>
          </w:p>
          <w:p w14:paraId="79F2FDA5">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第四档次（4分）：磋商申请人拟定的项目经理符合竞争性磋商文件规定的资格条件：项目经理资质证书和B证年检合格。项目管理人员配置不满足工程管理需要，项目主要管理人员持证上岗。</w:t>
            </w:r>
          </w:p>
          <w:p w14:paraId="722A8980">
            <w:pPr>
              <w:spacing w:line="420" w:lineRule="exact"/>
              <w:rPr>
                <w:rFonts w:ascii="宋体" w:hAnsi="宋体" w:eastAsia="宋体" w:cs="宋体"/>
                <w:szCs w:val="21"/>
                <w:highlight w:val="none"/>
              </w:rPr>
            </w:pPr>
            <w:r>
              <w:rPr>
                <w:rFonts w:hint="eastAsia" w:ascii="宋体" w:hAnsi="宋体" w:eastAsia="宋体" w:cs="Times New Roman"/>
                <w:color w:val="auto"/>
                <w:kern w:val="2"/>
                <w:sz w:val="21"/>
                <w:szCs w:val="21"/>
                <w:highlight w:val="none"/>
                <w:lang w:val="en-US" w:eastAsia="zh-CN" w:bidi="ar-SA"/>
              </w:rPr>
              <w:t>第五档次（0分）：磋商申请人拟定的项目经理符合竞争性磋商文件规定的资格条件：项目经理资质证书和B证年检合格。无项目管理人员配置，不满足工程管理需要，无专业配置性，无项目主要管理人员持证上岗。</w:t>
            </w:r>
          </w:p>
        </w:tc>
      </w:tr>
      <w:tr w14:paraId="7853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6F75708A">
            <w:pPr>
              <w:spacing w:line="400" w:lineRule="exact"/>
              <w:jc w:val="center"/>
              <w:rPr>
                <w:rFonts w:ascii="宋体" w:hAnsi="宋体" w:eastAsia="宋体" w:cs="宋体"/>
                <w:highlight w:val="none"/>
              </w:rPr>
            </w:pPr>
          </w:p>
        </w:tc>
        <w:tc>
          <w:tcPr>
            <w:tcW w:w="890" w:type="dxa"/>
            <w:vMerge w:val="continue"/>
            <w:noWrap/>
            <w:vAlign w:val="center"/>
          </w:tcPr>
          <w:p w14:paraId="746AE8B9">
            <w:pPr>
              <w:spacing w:line="400" w:lineRule="exact"/>
              <w:jc w:val="center"/>
              <w:rPr>
                <w:rFonts w:ascii="宋体" w:hAnsi="宋体" w:eastAsia="宋体" w:cs="宋体"/>
                <w:highlight w:val="none"/>
              </w:rPr>
            </w:pPr>
          </w:p>
        </w:tc>
        <w:tc>
          <w:tcPr>
            <w:tcW w:w="1663" w:type="dxa"/>
            <w:noWrap/>
            <w:vAlign w:val="center"/>
          </w:tcPr>
          <w:p w14:paraId="0D6C3E98">
            <w:pPr>
              <w:spacing w:line="400" w:lineRule="exact"/>
              <w:rPr>
                <w:rFonts w:ascii="宋体" w:hAnsi="宋体" w:eastAsia="宋体" w:cs="宋体"/>
                <w:highlight w:val="none"/>
              </w:rPr>
            </w:pPr>
            <w:r>
              <w:rPr>
                <w:rFonts w:hint="eastAsia" w:ascii="宋体" w:hAnsi="宋体" w:eastAsia="宋体" w:cs="宋体"/>
                <w:bCs/>
                <w:color w:val="auto"/>
                <w:highlight w:val="none"/>
              </w:rPr>
              <w:t>类似项目经验（满分2分）</w:t>
            </w:r>
          </w:p>
        </w:tc>
        <w:tc>
          <w:tcPr>
            <w:tcW w:w="6912" w:type="dxa"/>
            <w:noWrap/>
            <w:vAlign w:val="center"/>
          </w:tcPr>
          <w:p w14:paraId="777DA4A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olor w:val="auto"/>
                <w:szCs w:val="21"/>
                <w:highlight w:val="none"/>
              </w:rPr>
            </w:pPr>
            <w:r>
              <w:rPr>
                <w:rFonts w:hint="eastAsia" w:ascii="宋体" w:hAnsi="宋体"/>
                <w:color w:val="auto"/>
                <w:szCs w:val="21"/>
                <w:highlight w:val="none"/>
              </w:rPr>
              <w:t>包括20</w:t>
            </w:r>
            <w:r>
              <w:rPr>
                <w:rFonts w:hint="eastAsia" w:ascii="宋体" w:hAnsi="宋体"/>
                <w:color w:val="auto"/>
                <w:szCs w:val="21"/>
                <w:highlight w:val="none"/>
                <w:lang w:eastAsia="zh-CN"/>
              </w:rPr>
              <w:t>2</w:t>
            </w:r>
            <w:r>
              <w:rPr>
                <w:rFonts w:hint="eastAsia" w:ascii="宋体" w:hAnsi="宋体"/>
                <w:color w:val="auto"/>
                <w:szCs w:val="21"/>
                <w:highlight w:val="none"/>
                <w:lang w:val="en-US" w:eastAsia="zh-CN"/>
              </w:rPr>
              <w:t>2</w:t>
            </w:r>
            <w:r>
              <w:rPr>
                <w:rFonts w:hint="eastAsia" w:ascii="宋体" w:hAnsi="宋体"/>
                <w:color w:val="auto"/>
                <w:szCs w:val="21"/>
                <w:highlight w:val="none"/>
              </w:rPr>
              <w:t>年1月至今完成的项目经验情况等因素：</w:t>
            </w:r>
          </w:p>
          <w:p w14:paraId="625C2DD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olor w:val="auto"/>
                <w:szCs w:val="21"/>
                <w:highlight w:val="none"/>
              </w:rPr>
            </w:pPr>
            <w:r>
              <w:rPr>
                <w:rFonts w:hint="eastAsia" w:ascii="宋体" w:hAnsi="宋体"/>
                <w:color w:val="auto"/>
                <w:szCs w:val="21"/>
                <w:highlight w:val="none"/>
              </w:rPr>
              <w:t>根据响应文件中提供的类似项目经验证明材料进行评审（</w:t>
            </w:r>
            <w:r>
              <w:rPr>
                <w:rFonts w:hint="eastAsia" w:ascii="宋体" w:hAnsi="宋体"/>
                <w:b/>
                <w:bCs/>
                <w:color w:val="auto"/>
                <w:szCs w:val="21"/>
                <w:highlight w:val="none"/>
              </w:rPr>
              <w:t>提供</w:t>
            </w:r>
            <w:r>
              <w:rPr>
                <w:rFonts w:hint="eastAsia" w:ascii="宋体" w:hAnsi="宋体"/>
                <w:b/>
                <w:bCs/>
                <w:color w:val="auto"/>
                <w:szCs w:val="21"/>
                <w:highlight w:val="none"/>
                <w:lang w:eastAsia="zh-CN"/>
              </w:rPr>
              <w:t>中标通知书或合同协议书</w:t>
            </w:r>
            <w:r>
              <w:rPr>
                <w:rFonts w:hint="eastAsia" w:ascii="宋体" w:hAnsi="宋体"/>
                <w:color w:val="auto"/>
                <w:szCs w:val="21"/>
                <w:highlight w:val="none"/>
              </w:rPr>
              <w:t>），据项目经验证明材料数量多少进行打分。若未提供项目经验证明材料，评委可不予认可。</w:t>
            </w:r>
          </w:p>
          <w:p w14:paraId="2944061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olor w:val="auto"/>
                <w:szCs w:val="21"/>
                <w:highlight w:val="none"/>
              </w:rPr>
            </w:pPr>
            <w:r>
              <w:rPr>
                <w:rFonts w:hint="eastAsia" w:ascii="宋体" w:hAnsi="宋体"/>
                <w:color w:val="auto"/>
                <w:szCs w:val="21"/>
                <w:highlight w:val="none"/>
              </w:rPr>
              <w:t>每提供一份类似项目经验得</w:t>
            </w:r>
            <w:r>
              <w:rPr>
                <w:rFonts w:hint="eastAsia" w:ascii="宋体" w:hAnsi="宋体"/>
                <w:color w:val="auto"/>
                <w:szCs w:val="21"/>
                <w:highlight w:val="none"/>
                <w:lang w:val="en-US" w:eastAsia="zh-CN"/>
              </w:rPr>
              <w:t>1</w:t>
            </w:r>
            <w:r>
              <w:rPr>
                <w:rFonts w:hint="eastAsia" w:ascii="宋体" w:hAnsi="宋体"/>
                <w:color w:val="auto"/>
                <w:szCs w:val="21"/>
                <w:highlight w:val="none"/>
              </w:rPr>
              <w:t>分，最高不超过</w:t>
            </w:r>
            <w:r>
              <w:rPr>
                <w:rFonts w:hint="eastAsia" w:ascii="宋体" w:hAnsi="宋体"/>
                <w:color w:val="auto"/>
                <w:szCs w:val="21"/>
                <w:highlight w:val="none"/>
                <w:lang w:val="en-US" w:eastAsia="zh-CN"/>
              </w:rPr>
              <w:t>2</w:t>
            </w:r>
            <w:r>
              <w:rPr>
                <w:rFonts w:hint="eastAsia" w:ascii="宋体" w:hAnsi="宋体"/>
                <w:color w:val="auto"/>
                <w:szCs w:val="21"/>
                <w:highlight w:val="none"/>
              </w:rPr>
              <w:t>分；磋商申请人无类似项目经验证明材料或无类似项目经验的，得0分。</w:t>
            </w:r>
          </w:p>
          <w:p w14:paraId="27A8F685">
            <w:pPr>
              <w:keepNext w:val="0"/>
              <w:keepLines w:val="0"/>
              <w:pageBreakBefore w:val="0"/>
              <w:widowControl w:val="0"/>
              <w:kinsoku/>
              <w:wordWrap/>
              <w:overflowPunct/>
              <w:topLinePunct w:val="0"/>
              <w:autoSpaceDE/>
              <w:autoSpaceDN/>
              <w:bidi w:val="0"/>
              <w:adjustRightInd/>
              <w:snapToGrid/>
              <w:spacing w:line="420" w:lineRule="exact"/>
              <w:textAlignment w:val="auto"/>
              <w:rPr>
                <w:rFonts w:ascii="宋体" w:hAnsi="宋体" w:eastAsia="宋体" w:cs="宋体"/>
                <w:highlight w:val="none"/>
              </w:rPr>
            </w:pPr>
            <w:r>
              <w:rPr>
                <w:rFonts w:hint="eastAsia" w:ascii="宋体" w:hAnsi="宋体"/>
                <w:color w:val="auto"/>
                <w:szCs w:val="21"/>
                <w:highlight w:val="none"/>
              </w:rPr>
              <w:t>类似项目经验：是指磋商申请人20</w:t>
            </w:r>
            <w:r>
              <w:rPr>
                <w:rFonts w:hint="eastAsia" w:ascii="宋体" w:hAnsi="宋体"/>
                <w:color w:val="auto"/>
                <w:szCs w:val="21"/>
                <w:highlight w:val="none"/>
                <w:lang w:val="en-US" w:eastAsia="zh-CN"/>
              </w:rPr>
              <w:t>22</w:t>
            </w:r>
            <w:r>
              <w:rPr>
                <w:rFonts w:hint="eastAsia" w:ascii="宋体" w:hAnsi="宋体"/>
                <w:color w:val="auto"/>
                <w:szCs w:val="21"/>
                <w:highlight w:val="none"/>
              </w:rPr>
              <w:t>年1月（以合同签订之日起计算）至今承担过与本次采购内容相似的项目实施经验。</w:t>
            </w:r>
          </w:p>
        </w:tc>
      </w:tr>
      <w:tr w14:paraId="14C2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vMerge w:val="continue"/>
            <w:noWrap/>
            <w:vAlign w:val="center"/>
          </w:tcPr>
          <w:p w14:paraId="4B473DC9">
            <w:pPr>
              <w:widowControl/>
              <w:spacing w:line="400" w:lineRule="exact"/>
              <w:jc w:val="left"/>
              <w:rPr>
                <w:rFonts w:ascii="宋体" w:hAnsi="宋体" w:eastAsia="宋体" w:cs="宋体"/>
                <w:highlight w:val="none"/>
              </w:rPr>
            </w:pPr>
          </w:p>
        </w:tc>
        <w:tc>
          <w:tcPr>
            <w:tcW w:w="890" w:type="dxa"/>
            <w:vMerge w:val="continue"/>
            <w:noWrap/>
            <w:vAlign w:val="center"/>
          </w:tcPr>
          <w:p w14:paraId="48BDA20A">
            <w:pPr>
              <w:widowControl/>
              <w:spacing w:line="400" w:lineRule="exact"/>
              <w:jc w:val="left"/>
              <w:rPr>
                <w:rFonts w:ascii="宋体" w:hAnsi="宋体" w:eastAsia="宋体" w:cs="宋体"/>
                <w:highlight w:val="none"/>
              </w:rPr>
            </w:pPr>
          </w:p>
        </w:tc>
        <w:tc>
          <w:tcPr>
            <w:tcW w:w="8575" w:type="dxa"/>
            <w:gridSpan w:val="2"/>
            <w:noWrap/>
            <w:vAlign w:val="center"/>
          </w:tcPr>
          <w:p w14:paraId="78E72964">
            <w:pPr>
              <w:spacing w:line="400" w:lineRule="exact"/>
              <w:rPr>
                <w:rFonts w:ascii="宋体" w:hAnsi="宋体" w:eastAsia="宋体" w:cs="宋体"/>
                <w:kern w:val="0"/>
                <w:highlight w:val="none"/>
              </w:rPr>
            </w:pPr>
            <w:r>
              <w:rPr>
                <w:rFonts w:hint="eastAsia" w:ascii="宋体" w:hAnsi="宋体" w:eastAsia="宋体" w:cs="宋体"/>
                <w:kern w:val="0"/>
                <w:highlight w:val="none"/>
              </w:rPr>
              <w:t>说明：1.</w:t>
            </w:r>
            <w:r>
              <w:rPr>
                <w:rFonts w:hint="eastAsia" w:ascii="宋体" w:hAnsi="宋体" w:eastAsia="宋体" w:cs="宋体"/>
                <w:kern w:val="0"/>
                <w:highlight w:val="none"/>
                <w:u w:val="single"/>
              </w:rPr>
              <w:t>对各磋商申请人响应文件的综合技术实力部分独立进行分档评分。</w:t>
            </w:r>
          </w:p>
          <w:p w14:paraId="28C7E47D">
            <w:pPr>
              <w:spacing w:line="400" w:lineRule="exact"/>
              <w:ind w:firstLine="630" w:firstLineChars="300"/>
              <w:rPr>
                <w:rFonts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kern w:val="0"/>
                <w:highlight w:val="none"/>
                <w:u w:val="single"/>
              </w:rPr>
              <w:t>各磋商申请人须根据上述评分因素提供相应证明材料，以便磋商小组进行审查及评分。如上述资料提供不全或来源不明确，以致磋商小组无法核实的或判定的，则对应评分项应为最后一个档次。</w:t>
            </w:r>
          </w:p>
        </w:tc>
      </w:tr>
      <w:tr w14:paraId="462A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4" w:type="dxa"/>
            <w:noWrap/>
            <w:vAlign w:val="center"/>
          </w:tcPr>
          <w:p w14:paraId="2C148EE2">
            <w:pPr>
              <w:spacing w:line="400" w:lineRule="exact"/>
              <w:jc w:val="center"/>
              <w:rPr>
                <w:rFonts w:ascii="宋体" w:hAnsi="宋体" w:eastAsia="宋体" w:cs="宋体"/>
                <w:highlight w:val="none"/>
              </w:rPr>
            </w:pPr>
            <w:r>
              <w:rPr>
                <w:rFonts w:hint="eastAsia" w:ascii="宋体" w:hAnsi="宋体" w:eastAsia="宋体" w:cs="宋体"/>
                <w:highlight w:val="none"/>
              </w:rPr>
              <w:t>3.2</w:t>
            </w:r>
          </w:p>
          <w:p w14:paraId="09486DCF">
            <w:pPr>
              <w:spacing w:line="400" w:lineRule="exact"/>
              <w:rPr>
                <w:rFonts w:ascii="宋体" w:hAnsi="宋体" w:eastAsia="宋体" w:cs="宋体"/>
                <w:highlight w:val="none"/>
              </w:rPr>
            </w:pPr>
          </w:p>
        </w:tc>
        <w:tc>
          <w:tcPr>
            <w:tcW w:w="890" w:type="dxa"/>
            <w:noWrap/>
            <w:vAlign w:val="center"/>
          </w:tcPr>
          <w:p w14:paraId="02E6ACC0">
            <w:pPr>
              <w:spacing w:line="400" w:lineRule="exact"/>
              <w:rPr>
                <w:rFonts w:ascii="宋体" w:hAnsi="宋体" w:eastAsia="宋体" w:cs="宋体"/>
                <w:highlight w:val="none"/>
              </w:rPr>
            </w:pPr>
            <w:r>
              <w:rPr>
                <w:rFonts w:hint="eastAsia" w:ascii="宋体" w:hAnsi="宋体" w:eastAsia="宋体" w:cs="宋体"/>
                <w:highlight w:val="none"/>
              </w:rPr>
              <w:t>F2磋商报价</w:t>
            </w:r>
          </w:p>
        </w:tc>
        <w:tc>
          <w:tcPr>
            <w:tcW w:w="8575" w:type="dxa"/>
            <w:gridSpan w:val="2"/>
            <w:noWrap/>
            <w:vAlign w:val="center"/>
          </w:tcPr>
          <w:p w14:paraId="5F4B7DD6">
            <w:pPr>
              <w:numPr>
                <w:ilvl w:val="0"/>
                <w:numId w:val="9"/>
              </w:numPr>
              <w:adjustRightInd w:val="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磋商最终报价得分计算公式= （评审基准价/该磋商申请人最终报价）×</w:t>
            </w:r>
            <w:r>
              <w:rPr>
                <w:rFonts w:hint="eastAsia" w:ascii="宋体" w:hAnsi="宋体" w:eastAsia="宋体" w:cs="宋体"/>
                <w:color w:val="auto"/>
                <w:highlight w:val="none"/>
                <w:lang w:val="en-US" w:eastAsia="zh-CN"/>
              </w:rPr>
              <w:t>30</w:t>
            </w:r>
          </w:p>
          <w:p w14:paraId="0D994376">
            <w:pPr>
              <w:numPr>
                <w:ilvl w:val="0"/>
                <w:numId w:val="9"/>
              </w:num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即：P1=[P/（B1，B2，…，Bn）]×</w:t>
            </w:r>
            <w:r>
              <w:rPr>
                <w:rFonts w:hint="eastAsia" w:ascii="宋体" w:hAnsi="宋体" w:eastAsia="宋体" w:cs="宋体"/>
                <w:color w:val="auto"/>
                <w:highlight w:val="none"/>
                <w:lang w:val="en-US" w:eastAsia="zh-CN"/>
              </w:rPr>
              <w:t>30</w:t>
            </w:r>
          </w:p>
          <w:p w14:paraId="36EDE42F">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注：P为评审基准价，即通过响应性评审且磋商最终报价最低的有效报价；</w:t>
            </w:r>
          </w:p>
          <w:p w14:paraId="15642747">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B1，B2，…，Bn为通过响应性评审的有效最终报价，n为通过响应性评审的有效最终报价的个数。</w:t>
            </w:r>
          </w:p>
          <w:p w14:paraId="338BF9FF">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（2）小微企业报价的确定：</w:t>
            </w:r>
          </w:p>
          <w:p w14:paraId="1DA4413F">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①小型、微型企业提供参与投标时，须提供本企业的《中小企业声明函》。</w:t>
            </w:r>
          </w:p>
          <w:p w14:paraId="7450145F">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②如磋商申请人为监狱企业，还须提供省级以上监狱管理局、戒毒管理局（含新疆生产建设兵团）出具的属于监狱企业的证明文件扫描件。</w:t>
            </w:r>
          </w:p>
          <w:p w14:paraId="50D8342D">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③如磋商申请人为残疾人福利性单位，提供《残疾人福利性单位声明函》。</w:t>
            </w:r>
          </w:p>
          <w:p w14:paraId="40920A48">
            <w:pPr>
              <w:adjustRightInd w:val="0"/>
              <w:spacing w:line="400" w:lineRule="exact"/>
              <w:rPr>
                <w:rFonts w:ascii="宋体" w:hAnsi="宋体" w:eastAsia="宋体" w:cs="宋体"/>
                <w:color w:val="auto"/>
                <w:highlight w:val="none"/>
              </w:rPr>
            </w:pPr>
            <w:r>
              <w:rPr>
                <w:rFonts w:hint="eastAsia" w:ascii="宋体" w:hAnsi="宋体" w:eastAsia="宋体" w:cs="宋体"/>
                <w:color w:val="auto"/>
                <w:szCs w:val="21"/>
                <w:highlight w:val="none"/>
              </w:rPr>
              <w:t>小型、微型企业产品（提供本企业承担的工程）价格给予3%的扣除。</w:t>
            </w:r>
          </w:p>
          <w:p w14:paraId="677942BC">
            <w:pPr>
              <w:adjustRightInd w:val="0"/>
              <w:spacing w:line="400" w:lineRule="exact"/>
              <w:rPr>
                <w:rFonts w:ascii="宋体" w:hAnsi="宋体" w:eastAsia="宋体" w:cs="宋体"/>
                <w:color w:val="auto"/>
                <w:highlight w:val="none"/>
              </w:rPr>
            </w:pPr>
            <w:r>
              <w:rPr>
                <w:rFonts w:hint="eastAsia" w:ascii="宋体" w:hAnsi="宋体" w:eastAsia="宋体" w:cs="宋体"/>
                <w:color w:val="auto"/>
                <w:highlight w:val="none"/>
              </w:rPr>
              <w:t>小型、含微型企业报价计算公式：B小=B*(1-3%)，该报价作为评审价格。</w:t>
            </w:r>
          </w:p>
          <w:p w14:paraId="38D79304">
            <w:pPr>
              <w:spacing w:line="400" w:lineRule="exact"/>
              <w:rPr>
                <w:rFonts w:ascii="宋体" w:hAnsi="宋体" w:eastAsia="宋体" w:cs="宋体"/>
                <w:b/>
                <w:kern w:val="0"/>
                <w:highlight w:val="none"/>
              </w:rPr>
            </w:pPr>
            <w:r>
              <w:rPr>
                <w:rFonts w:hint="eastAsia" w:ascii="宋体" w:hAnsi="宋体" w:eastAsia="宋体" w:cs="宋体"/>
                <w:b/>
                <w:color w:val="auto"/>
                <w:highlight w:val="none"/>
              </w:rPr>
              <w:t>注：参《政府采购货物和服务招标投标管理办法》（财政部第87号令）第六十条：评标委员会认为磋商申请人的报价明显低于其他通过符合性审查磋商申请人的报价，有可能影响产品质量或者不能诚信履约的，应当要求其在合理的时间内提供书面说明，必要时提交相关证明材料；磋商申请人不能证明其报价合理性的，评标委员会应当将其作为无效投标处理。</w:t>
            </w:r>
          </w:p>
        </w:tc>
      </w:tr>
    </w:tbl>
    <w:p w14:paraId="7F6057FD">
      <w:pPr>
        <w:pStyle w:val="39"/>
        <w:spacing w:line="360" w:lineRule="auto"/>
        <w:ind w:left="420" w:leftChars="200" w:firstLine="0" w:firstLineChars="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四、磋商方法</w:t>
      </w:r>
    </w:p>
    <w:p w14:paraId="04B36668">
      <w:pPr>
        <w:widowControl/>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综合评分法。磋商小组将根据评审办法计算出各磋商申请人的综合得分，按得分由高到低推荐成交候选人排序；得分相同的，按最终报价由低到高顺序排列；得分且最终报价相同的，按组织综合技术实力部分得分高低顺序排列。最终磋商小组将根据评审后的总得分由高到低顺序排列推荐1-3个成交候选人。</w:t>
      </w:r>
    </w:p>
    <w:p w14:paraId="4C77AE07">
      <w:pPr>
        <w:widowControl/>
        <w:spacing w:line="360" w:lineRule="auto"/>
        <w:ind w:firstLine="420" w:firstLineChars="200"/>
        <w:rPr>
          <w:rFonts w:ascii="宋体" w:hAnsi="宋体" w:eastAsia="宋体" w:cs="宋体"/>
          <w:kern w:val="0"/>
          <w:sz w:val="24"/>
          <w:szCs w:val="24"/>
          <w:highlight w:val="none"/>
        </w:rPr>
      </w:pPr>
      <w:r>
        <w:rPr>
          <w:rFonts w:hint="eastAsia" w:ascii="宋体" w:hAnsi="宋体" w:eastAsia="宋体" w:cs="宋体"/>
          <w:kern w:val="0"/>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160A1B52">
      <w:pPr>
        <w:pStyle w:val="39"/>
        <w:spacing w:line="360" w:lineRule="auto"/>
        <w:ind w:left="420" w:leftChars="200" w:firstLine="0" w:firstLineChars="0"/>
        <w:rPr>
          <w:rFonts w:ascii="宋体" w:hAnsi="宋体" w:eastAsia="宋体" w:cs="宋体"/>
          <w:b/>
          <w:bCs/>
          <w:kern w:val="0"/>
          <w:sz w:val="24"/>
          <w:szCs w:val="24"/>
          <w:highlight w:val="none"/>
        </w:rPr>
      </w:pPr>
      <w:bookmarkStart w:id="803" w:name="_Toc347849273"/>
      <w:bookmarkStart w:id="804" w:name="_Toc191374451"/>
      <w:bookmarkStart w:id="805" w:name="_Toc86124098"/>
      <w:bookmarkStart w:id="806" w:name="_Toc378499754"/>
      <w:bookmarkStart w:id="807" w:name="_Toc383175535"/>
      <w:r>
        <w:rPr>
          <w:rFonts w:hint="eastAsia" w:ascii="宋体" w:hAnsi="宋体" w:eastAsia="宋体" w:cs="宋体"/>
          <w:b/>
          <w:bCs/>
          <w:kern w:val="0"/>
          <w:sz w:val="24"/>
          <w:szCs w:val="24"/>
          <w:highlight w:val="none"/>
        </w:rPr>
        <w:t>五、磋商程序</w:t>
      </w:r>
      <w:bookmarkEnd w:id="803"/>
      <w:bookmarkEnd w:id="804"/>
      <w:bookmarkEnd w:id="805"/>
      <w:bookmarkEnd w:id="806"/>
      <w:bookmarkEnd w:id="807"/>
    </w:p>
    <w:p w14:paraId="75260A3F">
      <w:pPr>
        <w:widowControl/>
        <w:spacing w:line="360" w:lineRule="auto"/>
        <w:ind w:firstLine="422" w:firstLineChars="200"/>
        <w:rPr>
          <w:rFonts w:ascii="宋体" w:hAnsi="宋体" w:eastAsia="宋体" w:cs="宋体"/>
          <w:b/>
          <w:bCs/>
          <w:kern w:val="0"/>
          <w:szCs w:val="21"/>
          <w:highlight w:val="none"/>
        </w:rPr>
      </w:pPr>
      <w:r>
        <w:rPr>
          <w:rFonts w:hint="eastAsia" w:ascii="宋体" w:hAnsi="宋体" w:eastAsia="宋体" w:cs="宋体"/>
          <w:b/>
          <w:bCs/>
          <w:kern w:val="0"/>
          <w:szCs w:val="21"/>
          <w:highlight w:val="none"/>
        </w:rPr>
        <w:t>资格审查→磋商过程</w:t>
      </w:r>
      <w:r>
        <w:rPr>
          <w:rFonts w:hint="eastAsia" w:ascii="宋体" w:hAnsi="宋体" w:eastAsia="宋体" w:cs="宋体"/>
          <w:b/>
          <w:bCs/>
          <w:szCs w:val="21"/>
          <w:highlight w:val="none"/>
        </w:rPr>
        <w:t>→</w:t>
      </w:r>
      <w:r>
        <w:rPr>
          <w:rFonts w:hint="eastAsia" w:ascii="宋体" w:hAnsi="宋体" w:eastAsia="宋体" w:cs="宋体"/>
          <w:b/>
          <w:bCs/>
          <w:kern w:val="0"/>
          <w:szCs w:val="21"/>
          <w:highlight w:val="none"/>
        </w:rPr>
        <w:t>在规定的时间内提交最终报价</w:t>
      </w:r>
      <w:r>
        <w:rPr>
          <w:rFonts w:hint="eastAsia" w:ascii="宋体" w:hAnsi="宋体" w:eastAsia="宋体" w:cs="宋体"/>
          <w:b/>
          <w:bCs/>
          <w:szCs w:val="21"/>
          <w:highlight w:val="none"/>
        </w:rPr>
        <w:t>→</w:t>
      </w:r>
      <w:r>
        <w:rPr>
          <w:rFonts w:hint="eastAsia" w:ascii="宋体" w:hAnsi="宋体" w:eastAsia="宋体" w:cs="宋体"/>
          <w:b/>
          <w:bCs/>
          <w:kern w:val="0"/>
          <w:szCs w:val="21"/>
          <w:highlight w:val="none"/>
        </w:rPr>
        <w:t>响应文件的编制符合性审查→响应文件的响应性评审→综合评估评分。</w:t>
      </w:r>
    </w:p>
    <w:p w14:paraId="49A3BFA2">
      <w:pPr>
        <w:pStyle w:val="39"/>
        <w:widowControl/>
        <w:numPr>
          <w:ilvl w:val="0"/>
          <w:numId w:val="10"/>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依据本章第2.1项规定的标准对磋商申请人提交的资格响应文件进行审查。只要有一项不符合磋商标准的，就不能通过审查，不再参与磋商。当资格审查通过的磋商申请人少于3家时，将终止本次竞争性磋商采购活动。</w:t>
      </w:r>
    </w:p>
    <w:p w14:paraId="000B035C">
      <w:pPr>
        <w:pStyle w:val="39"/>
        <w:widowControl/>
        <w:numPr>
          <w:ilvl w:val="0"/>
          <w:numId w:val="10"/>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采购需求的审查以响应文件中所提供的“竞争性磋商分项报价表”中技术参数进行审查；响应文件中未提供相应资料的，按不实质性响应磋商文件处理。</w:t>
      </w:r>
    </w:p>
    <w:p w14:paraId="70D53B94">
      <w:pPr>
        <w:pStyle w:val="39"/>
        <w:spacing w:line="360" w:lineRule="auto"/>
        <w:ind w:left="420" w:leftChars="200" w:firstLine="0" w:firstLineChars="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六、磋商标准</w:t>
      </w:r>
    </w:p>
    <w:p w14:paraId="1B33D139">
      <w:pPr>
        <w:pStyle w:val="39"/>
        <w:widowControl/>
        <w:numPr>
          <w:ilvl w:val="0"/>
          <w:numId w:val="11"/>
        </w:numPr>
        <w:spacing w:line="360" w:lineRule="auto"/>
        <w:ind w:firstLineChars="0"/>
        <w:rPr>
          <w:rFonts w:ascii="宋体" w:hAnsi="宋体" w:eastAsia="宋体" w:cs="宋体"/>
          <w:kern w:val="0"/>
          <w:szCs w:val="21"/>
          <w:highlight w:val="none"/>
        </w:rPr>
      </w:pPr>
      <w:r>
        <w:rPr>
          <w:rFonts w:hint="eastAsia" w:ascii="宋体" w:hAnsi="宋体" w:eastAsia="宋体" w:cs="宋体"/>
          <w:kern w:val="0"/>
          <w:szCs w:val="21"/>
          <w:highlight w:val="none"/>
        </w:rPr>
        <w:t>审查标准</w:t>
      </w:r>
    </w:p>
    <w:p w14:paraId="5789F244">
      <w:pPr>
        <w:widowControl/>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审查标准：依据法律法规和磋商文件的规定，对响应文件中的资格证明、服务要求等实质性要求审查标准进行审查，见“磋商程序和方法前附表”。</w:t>
      </w:r>
    </w:p>
    <w:p w14:paraId="6D078CAB">
      <w:pPr>
        <w:pStyle w:val="39"/>
        <w:widowControl/>
        <w:numPr>
          <w:ilvl w:val="0"/>
          <w:numId w:val="11"/>
        </w:numPr>
        <w:spacing w:line="360" w:lineRule="auto"/>
        <w:ind w:firstLineChars="0"/>
        <w:rPr>
          <w:rFonts w:ascii="宋体" w:hAnsi="宋体" w:eastAsia="宋体" w:cs="宋体"/>
          <w:kern w:val="0"/>
          <w:szCs w:val="21"/>
          <w:highlight w:val="none"/>
        </w:rPr>
      </w:pPr>
      <w:r>
        <w:rPr>
          <w:rFonts w:hint="eastAsia" w:ascii="宋体" w:hAnsi="宋体" w:eastAsia="宋体" w:cs="宋体"/>
          <w:kern w:val="0"/>
          <w:szCs w:val="21"/>
          <w:highlight w:val="none"/>
        </w:rPr>
        <w:t>磋商标准</w:t>
      </w:r>
    </w:p>
    <w:p w14:paraId="6E31773C">
      <w:pPr>
        <w:pStyle w:val="39"/>
        <w:widowControl/>
        <w:numPr>
          <w:ilvl w:val="0"/>
          <w:numId w:val="12"/>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磋商申请人只有通过资格审查才能进行磋商过程及提交最终报价（第二轮磋商报价）及详细评审。</w:t>
      </w:r>
    </w:p>
    <w:p w14:paraId="1175E667">
      <w:pPr>
        <w:pStyle w:val="39"/>
        <w:widowControl/>
        <w:numPr>
          <w:ilvl w:val="0"/>
          <w:numId w:val="12"/>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第二轮磋商报价为磋商申请人的最终报价。若磋商申请人最终报价超过预算价，按无效响应文件处理。</w:t>
      </w:r>
    </w:p>
    <w:p w14:paraId="365619BF">
      <w:pPr>
        <w:pStyle w:val="39"/>
        <w:widowControl/>
        <w:numPr>
          <w:ilvl w:val="0"/>
          <w:numId w:val="12"/>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磋商小组对各磋商申请人的响应文件进行详细评审。磋商小组按照得分的高低推荐成交候选人，推荐成交候选人1-3人，并标明排列顺序。</w:t>
      </w:r>
    </w:p>
    <w:p w14:paraId="1172A145">
      <w:pPr>
        <w:pStyle w:val="39"/>
        <w:spacing w:line="360" w:lineRule="auto"/>
        <w:ind w:left="420" w:leftChars="200" w:firstLine="0" w:firstLineChars="0"/>
        <w:rPr>
          <w:rFonts w:ascii="宋体" w:hAnsi="宋体" w:eastAsia="宋体" w:cs="宋体"/>
          <w:b/>
          <w:bCs/>
          <w:kern w:val="0"/>
          <w:sz w:val="24"/>
          <w:szCs w:val="24"/>
          <w:highlight w:val="none"/>
        </w:rPr>
      </w:pPr>
      <w:bookmarkStart w:id="808" w:name="_Toc48271433"/>
      <w:bookmarkStart w:id="809" w:name="_Toc378499756"/>
      <w:bookmarkStart w:id="810" w:name="_Toc383175537"/>
      <w:bookmarkStart w:id="811" w:name="_Toc347849275"/>
      <w:bookmarkStart w:id="812" w:name="_Toc329810241"/>
      <w:bookmarkStart w:id="813" w:name="_Toc86124101"/>
      <w:bookmarkStart w:id="814" w:name="_Toc191374454"/>
      <w:r>
        <w:rPr>
          <w:rFonts w:hint="eastAsia" w:ascii="宋体" w:hAnsi="宋体" w:eastAsia="宋体" w:cs="宋体"/>
          <w:b/>
          <w:bCs/>
          <w:kern w:val="0"/>
          <w:sz w:val="24"/>
          <w:szCs w:val="24"/>
          <w:highlight w:val="none"/>
        </w:rPr>
        <w:t>七、磋商</w:t>
      </w:r>
      <w:bookmarkEnd w:id="808"/>
      <w:r>
        <w:rPr>
          <w:rFonts w:hint="eastAsia" w:ascii="宋体" w:hAnsi="宋体" w:eastAsia="宋体" w:cs="宋体"/>
          <w:b/>
          <w:bCs/>
          <w:kern w:val="0"/>
          <w:sz w:val="24"/>
          <w:szCs w:val="24"/>
          <w:highlight w:val="none"/>
        </w:rPr>
        <w:t>、比较与评价</w:t>
      </w:r>
      <w:bookmarkEnd w:id="809"/>
      <w:bookmarkEnd w:id="810"/>
      <w:bookmarkEnd w:id="811"/>
      <w:bookmarkEnd w:id="812"/>
    </w:p>
    <w:p w14:paraId="0724C4C3">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磋商小组所有成员集中与通过资格审查的单一磋商申请人分别进行磋商。在磋商中，磋商的任何一方不得透露与磋商有关的其他磋商申请人的技术资料、价格、折扣和其他信息。</w:t>
      </w:r>
    </w:p>
    <w:p w14:paraId="52934E53">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磋商文件有实质性变动的，磋商小组将经采购人代表确认后，以书面形式通知所有参加磋商的磋商申请人。但不得对涉及竞争的公平、公正性内容进行修改、变动。</w:t>
      </w:r>
    </w:p>
    <w:p w14:paraId="1BF2F45E">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为有助于对响应文件的详细审查、评价和比较，磋商小组可要求对磋商申请人分别进行技术询问、澄清，有关要求和答复均现场进行。</w:t>
      </w:r>
    </w:p>
    <w:p w14:paraId="059E8013">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应当由本人签字并附身份证明。</w:t>
      </w:r>
    </w:p>
    <w:p w14:paraId="11D26883">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或其授权代表签字或者加盖公章。</w:t>
      </w:r>
    </w:p>
    <w:p w14:paraId="3FFDBCF9">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磋商结束后，磋商小组将要求所有继续参加磋商的磋商申请人在规定时间内提交最后报价，提交最后报价的磋商申请人不得少于3家。</w:t>
      </w:r>
    </w:p>
    <w:p w14:paraId="5C3DEA7C">
      <w:pPr>
        <w:pStyle w:val="39"/>
        <w:widowControl/>
        <w:numPr>
          <w:ilvl w:val="0"/>
          <w:numId w:val="13"/>
        </w:numPr>
        <w:spacing w:line="360" w:lineRule="auto"/>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磋商小组成员要依法独立审查，并对审查意见承担个人责任。磋商小组成员对需要共同认定的事项存在争议的，按照少数服从多数的原则作出结论。</w:t>
      </w:r>
    </w:p>
    <w:p w14:paraId="5FB63ABE">
      <w:pPr>
        <w:pStyle w:val="39"/>
        <w:widowControl/>
        <w:numPr>
          <w:ilvl w:val="0"/>
          <w:numId w:val="13"/>
        </w:numPr>
        <w:spacing w:line="360" w:lineRule="auto"/>
        <w:ind w:left="0" w:firstLine="420"/>
        <w:rPr>
          <w:rFonts w:ascii="宋体" w:hAnsi="宋体" w:eastAsia="宋体" w:cs="宋体"/>
          <w:kern w:val="0"/>
          <w:sz w:val="24"/>
          <w:szCs w:val="24"/>
          <w:highlight w:val="none"/>
        </w:rPr>
      </w:pPr>
      <w:r>
        <w:rPr>
          <w:rFonts w:hint="eastAsia" w:ascii="宋体" w:hAnsi="宋体" w:eastAsia="宋体" w:cs="宋体"/>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D6C98EE">
      <w:pPr>
        <w:pStyle w:val="39"/>
        <w:spacing w:line="360" w:lineRule="auto"/>
        <w:ind w:left="420" w:leftChars="200" w:firstLine="0" w:firstLineChars="0"/>
        <w:rPr>
          <w:rFonts w:ascii="宋体" w:hAnsi="宋体" w:eastAsia="宋体" w:cs="宋体"/>
          <w:b/>
          <w:bCs/>
          <w:kern w:val="0"/>
          <w:sz w:val="24"/>
          <w:szCs w:val="24"/>
          <w:highlight w:val="none"/>
        </w:rPr>
      </w:pPr>
      <w:bookmarkStart w:id="815" w:name="_Toc378499757"/>
      <w:bookmarkStart w:id="816" w:name="_Toc329810242"/>
      <w:bookmarkStart w:id="817" w:name="_Toc383175538"/>
      <w:bookmarkStart w:id="818" w:name="_Toc347849276"/>
      <w:bookmarkStart w:id="819" w:name="_Toc7252792"/>
      <w:r>
        <w:rPr>
          <w:rFonts w:hint="eastAsia" w:ascii="宋体" w:hAnsi="宋体" w:eastAsia="宋体" w:cs="宋体"/>
          <w:b/>
          <w:bCs/>
          <w:kern w:val="0"/>
          <w:sz w:val="24"/>
          <w:szCs w:val="24"/>
          <w:highlight w:val="none"/>
        </w:rPr>
        <w:t>八、磋商结果</w:t>
      </w:r>
      <w:bookmarkEnd w:id="815"/>
      <w:bookmarkEnd w:id="816"/>
      <w:bookmarkEnd w:id="817"/>
      <w:bookmarkEnd w:id="818"/>
      <w:bookmarkEnd w:id="819"/>
    </w:p>
    <w:bookmarkEnd w:id="813"/>
    <w:bookmarkEnd w:id="814"/>
    <w:p w14:paraId="498F9A45">
      <w:pPr>
        <w:widowControl/>
        <w:spacing w:line="360" w:lineRule="auto"/>
        <w:ind w:firstLine="420" w:firstLineChars="200"/>
        <w:rPr>
          <w:rFonts w:ascii="宋体" w:hAnsi="宋体" w:eastAsia="宋体" w:cs="宋体"/>
          <w:b/>
          <w:bCs/>
          <w:sz w:val="28"/>
          <w:szCs w:val="28"/>
          <w:highlight w:val="none"/>
        </w:rPr>
      </w:pPr>
      <w:r>
        <w:rPr>
          <w:rFonts w:hint="eastAsia" w:ascii="宋体" w:hAnsi="宋体" w:eastAsia="宋体" w:cs="宋体"/>
          <w:kern w:val="0"/>
          <w:szCs w:val="21"/>
          <w:highlight w:val="none"/>
        </w:rPr>
        <w:t>磋商小组对各磋商申请人的响应文件进行详细评审。磋商小组按照得分的高低推荐成交候选人，推荐成交候选人1-3人，并标明排列顺序。</w:t>
      </w:r>
    </w:p>
    <w:p w14:paraId="2799AC4B">
      <w:pPr>
        <w:rPr>
          <w:highlight w:val="none"/>
        </w:rPr>
      </w:pPr>
    </w:p>
    <w:sectPr>
      <w:footerReference r:id="rId7" w:type="default"/>
      <w:pgSz w:w="11906" w:h="16838"/>
      <w:pgMar w:top="936" w:right="1134" w:bottom="1089"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1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
    <w:altName w:val="宋体"/>
    <w:panose1 w:val="00000000000000000000"/>
    <w:charset w:val="86"/>
    <w:family w:val="auto"/>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18030">
    <w:altName w:val="微软雅黑"/>
    <w:panose1 w:val="00000000000000000000"/>
    <w:charset w:val="86"/>
    <w:family w:val="modern"/>
    <w:pitch w:val="default"/>
    <w:sig w:usb0="00000000" w:usb1="00000000" w:usb2="000A005E"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72B18">
    <w:pPr>
      <w:pStyle w:val="21"/>
      <w:jc w:val="center"/>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o6nIZAgAAIQ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ArqOpyGQIAACEEAAAOAAAA&#10;AAAAAAEAIAAAAB8BAABkcnMvZTJvRG9jLnhtbFBLBQYAAAAABgAGAFkBAACqBQAAAAA=&#10;">
          <v:path/>
          <v:fill on="f" focussize="0,0"/>
          <v:stroke on="f" weight="0.5pt" joinstyle="miter"/>
          <v:imagedata o:title=""/>
          <o:lock v:ext="edit"/>
          <v:textbox inset="0mm,0mm,0mm,0mm" style="mso-fit-shape-to-text:t;">
            <w:txbxContent>
              <w:sdt>
                <w:sdtPr>
                  <w:id w:val="3618662"/>
                </w:sdtPr>
                <w:sdtContent>
                  <w:p w14:paraId="77703710">
                    <w:pPr>
                      <w:pStyle w:val="21"/>
                      <w:jc w:val="center"/>
                    </w:pPr>
                  </w:p>
                </w:sdtContent>
              </w:sdt>
              <w:p w14:paraId="05C2C373">
                <w:pPr>
                  <w:pStyle w:val="2"/>
                </w:pPr>
              </w:p>
            </w:txbxContent>
          </v:textbox>
        </v:shape>
      </w:pict>
    </w:r>
  </w:p>
  <w:p w14:paraId="066E912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FA238">
    <w:pPr>
      <w:pStyle w:val="21"/>
      <w:jc w:val="center"/>
    </w:pPr>
    <w:r>
      <w:pict>
        <v:shape id="_x0000_s1029" o:spid="_x0000_s1029"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yMZ+WxoCAAAhBAAADgAA&#10;AAAAAAABACAAAAAfAQAAZHJzL2Uyb0RvYy54bWxQSwUGAAAAAAYABgBZAQAAqwUAAAAA&#10;">
          <v:path/>
          <v:fill on="f" focussize="0,0"/>
          <v:stroke on="f" weight="0.5pt" joinstyle="miter"/>
          <v:imagedata o:title=""/>
          <o:lock v:ext="edit"/>
          <v:textbox inset="0mm,0mm,0mm,0mm" style="mso-fit-shape-to-text:t;">
            <w:txbxContent>
              <w:p w14:paraId="1174CD53">
                <w:pPr>
                  <w:pStyle w:val="21"/>
                </w:pPr>
                <w:r>
                  <w:fldChar w:fldCharType="begin"/>
                </w:r>
                <w:r>
                  <w:instrText xml:space="preserve"> PAGE  \* MERGEFORMAT </w:instrText>
                </w:r>
                <w:r>
                  <w:fldChar w:fldCharType="separate"/>
                </w:r>
                <w:r>
                  <w:t>9</w:t>
                </w:r>
                <w:r>
                  <w:fldChar w:fldCharType="end"/>
                </w:r>
              </w:p>
            </w:txbxContent>
          </v:textbox>
        </v:shape>
      </w:pict>
    </w:r>
    <w:sdt>
      <w:sdtPr>
        <w:id w:val="1866405595"/>
      </w:sdtPr>
      <w:sdtContent/>
    </w:sdt>
  </w:p>
  <w:p w14:paraId="33AA96FE">
    <w:pPr>
      <w:pStyle w:val="21"/>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76AEA">
    <w:pPr>
      <w:pStyle w:val="21"/>
      <w:jc w:val="center"/>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path/>
          <v:fill on="f" focussize="0,0"/>
          <v:stroke on="f" weight="0.5pt" joinstyle="miter"/>
          <v:imagedata o:title=""/>
          <o:lock v:ext="edit"/>
          <v:textbox inset="0mm,0mm,0mm,0mm" style="mso-fit-shape-to-text:t;">
            <w:txbxContent>
              <w:sdt>
                <w:sdtPr>
                  <w:id w:val="-813098791"/>
                </w:sdtPr>
                <w:sdtContent>
                  <w:p w14:paraId="3E511712">
                    <w:pPr>
                      <w:pStyle w:val="21"/>
                      <w:jc w:val="center"/>
                    </w:pPr>
                    <w:r>
                      <w:fldChar w:fldCharType="begin"/>
                    </w:r>
                    <w:r>
                      <w:instrText xml:space="preserve">PAGE   \* MERGEFORMAT</w:instrText>
                    </w:r>
                    <w:r>
                      <w:fldChar w:fldCharType="separate"/>
                    </w:r>
                    <w:r>
                      <w:rPr>
                        <w:lang w:val="zh-CN"/>
                      </w:rPr>
                      <w:t>93</w:t>
                    </w:r>
                    <w:r>
                      <w:rPr>
                        <w:lang w:val="zh-CN"/>
                      </w:rPr>
                      <w:fldChar w:fldCharType="end"/>
                    </w:r>
                  </w:p>
                </w:sdtContent>
              </w:sdt>
              <w:p w14:paraId="04915BF7">
                <w:pPr>
                  <w:pStyle w:val="2"/>
                </w:pPr>
              </w:p>
            </w:txbxContent>
          </v:textbox>
        </v:shape>
      </w:pict>
    </w:r>
  </w:p>
  <w:p w14:paraId="7F504C4F">
    <w:pPr>
      <w:pStyle w:val="21"/>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607F9">
    <w:pPr>
      <w:pStyle w:val="22"/>
      <w:jc w:val="both"/>
      <w:rPr>
        <w:rFonts w:hint="eastAsia" w:eastAsia="宋体"/>
        <w:sz w:val="15"/>
        <w:szCs w:val="15"/>
        <w:lang w:eastAsia="zh-CN"/>
      </w:rPr>
    </w:pPr>
    <w:r>
      <w:rPr>
        <w:rFonts w:hint="eastAsia" w:ascii="宋体" w:hAnsi="宋体" w:eastAsia="宋体" w:cs="宋体"/>
        <w:sz w:val="15"/>
        <w:szCs w:val="15"/>
        <w:lang w:eastAsia="zh-CN"/>
      </w:rPr>
      <w:t>龙陵县龙江乡新寨村中摆田道路硬化建设项目</w:t>
    </w:r>
    <w:r>
      <w:rPr>
        <w:rFonts w:hint="eastAsia" w:ascii="宋体" w:hAnsi="宋体" w:eastAsia="宋体" w:cs="宋体"/>
        <w:sz w:val="15"/>
        <w:szCs w:val="15"/>
      </w:rPr>
      <w:t xml:space="preserve">竞争性磋商文件                </w:t>
    </w:r>
    <w:r>
      <w:rPr>
        <w:rFonts w:hint="eastAsia" w:ascii="宋体" w:hAnsi="宋体" w:eastAsia="宋体" w:cs="宋体"/>
        <w:sz w:val="15"/>
        <w:szCs w:val="15"/>
        <w:lang w:val="en-US" w:eastAsia="zh-CN"/>
      </w:rPr>
      <w:t xml:space="preserve">                                 </w:t>
    </w:r>
    <w:r>
      <w:rPr>
        <w:rFonts w:hint="eastAsia" w:ascii="宋体" w:hAnsi="宋体" w:eastAsia="宋体"/>
        <w:sz w:val="15"/>
        <w:szCs w:val="15"/>
        <w:lang w:eastAsia="zh-CN"/>
      </w:rPr>
      <w:t>项目</w:t>
    </w:r>
    <w:r>
      <w:rPr>
        <w:rFonts w:hint="eastAsia" w:ascii="宋体" w:hAnsi="宋体" w:eastAsia="宋体"/>
        <w:sz w:val="15"/>
        <w:szCs w:val="15"/>
      </w:rPr>
      <w:t>编号：</w:t>
    </w:r>
    <w:r>
      <w:rPr>
        <w:rFonts w:hint="eastAsia" w:ascii="宋体" w:hAnsi="宋体" w:eastAsia="宋体"/>
        <w:sz w:val="15"/>
        <w:szCs w:val="15"/>
        <w:lang w:eastAsia="zh-CN"/>
      </w:rPr>
      <w:t>DZZCY-2025-006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4FB07">
    <w:pPr>
      <w:pStyle w:val="22"/>
    </w:pPr>
    <w:r>
      <w:rPr>
        <w:rFonts w:hint="eastAsia" w:ascii="宋体" w:hAnsi="宋体" w:eastAsia="宋体" w:cs="宋体"/>
        <w:sz w:val="15"/>
        <w:szCs w:val="15"/>
        <w:lang w:eastAsia="zh-CN"/>
      </w:rPr>
      <w:t>龙陵县龙江乡新寨村中摆田道路硬化建设项目</w:t>
    </w:r>
    <w:r>
      <w:rPr>
        <w:rFonts w:hint="eastAsia" w:ascii="宋体" w:hAnsi="宋体" w:eastAsia="宋体" w:cs="宋体"/>
        <w:sz w:val="15"/>
        <w:szCs w:val="15"/>
      </w:rPr>
      <w:t xml:space="preserve">竞争性磋商文件                  </w:t>
    </w:r>
    <w:r>
      <w:rPr>
        <w:rFonts w:hint="eastAsia" w:ascii="宋体" w:hAnsi="宋体" w:eastAsia="宋体"/>
        <w:sz w:val="15"/>
        <w:szCs w:val="15"/>
      </w:rPr>
      <w:t>采购编号：</w:t>
    </w:r>
    <w:r>
      <w:rPr>
        <w:rFonts w:hint="eastAsia" w:ascii="宋体" w:hAnsi="宋体" w:eastAsia="宋体"/>
        <w:sz w:val="15"/>
        <w:szCs w:val="15"/>
        <w:lang w:eastAsia="zh-CN"/>
      </w:rPr>
      <w:t>DZZCY-2025-006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E4BA73"/>
    <w:multiLevelType w:val="singleLevel"/>
    <w:tmpl w:val="A2E4BA73"/>
    <w:lvl w:ilvl="0" w:tentative="0">
      <w:start w:val="4"/>
      <w:numFmt w:val="chineseCounting"/>
      <w:suff w:val="space"/>
      <w:lvlText w:val="第%1章"/>
      <w:lvlJc w:val="left"/>
      <w:rPr>
        <w:rFonts w:hint="eastAsia"/>
      </w:rPr>
    </w:lvl>
  </w:abstractNum>
  <w:abstractNum w:abstractNumId="1">
    <w:nsid w:val="B1431CB3"/>
    <w:multiLevelType w:val="singleLevel"/>
    <w:tmpl w:val="B1431CB3"/>
    <w:lvl w:ilvl="0" w:tentative="0">
      <w:start w:val="3"/>
      <w:numFmt w:val="decimal"/>
      <w:suff w:val="space"/>
      <w:lvlText w:val="%1."/>
      <w:lvlJc w:val="left"/>
      <w:pPr>
        <w:ind w:left="-4"/>
      </w:pPr>
    </w:lvl>
  </w:abstractNum>
  <w:abstractNum w:abstractNumId="2">
    <w:nsid w:val="D93A3223"/>
    <w:multiLevelType w:val="singleLevel"/>
    <w:tmpl w:val="D93A3223"/>
    <w:lvl w:ilvl="0" w:tentative="0">
      <w:start w:val="1"/>
      <w:numFmt w:val="decimal"/>
      <w:lvlText w:val="%1."/>
      <w:lvlJc w:val="left"/>
      <w:pPr>
        <w:tabs>
          <w:tab w:val="left" w:pos="312"/>
        </w:tabs>
      </w:pPr>
    </w:lvl>
  </w:abstractNum>
  <w:abstractNum w:abstractNumId="3">
    <w:nsid w:val="04252575"/>
    <w:multiLevelType w:val="multilevel"/>
    <w:tmpl w:val="04252575"/>
    <w:lvl w:ilvl="0" w:tentative="0">
      <w:start w:val="21"/>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4">
    <w:nsid w:val="069F34F2"/>
    <w:multiLevelType w:val="multilevel"/>
    <w:tmpl w:val="069F34F2"/>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F240975"/>
    <w:multiLevelType w:val="multilevel"/>
    <w:tmpl w:val="0F240975"/>
    <w:lvl w:ilvl="0" w:tentative="0">
      <w:start w:val="1"/>
      <w:numFmt w:val="decimal"/>
      <w:lvlText w:val="%1."/>
      <w:lvlJc w:val="left"/>
      <w:pPr>
        <w:ind w:left="846"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140079A2"/>
    <w:multiLevelType w:val="multilevel"/>
    <w:tmpl w:val="140079A2"/>
    <w:lvl w:ilvl="0" w:tentative="0">
      <w:start w:val="1"/>
      <w:numFmt w:val="decimal"/>
      <w:lvlText w:val="%1."/>
      <w:lvlJc w:val="left"/>
      <w:pPr>
        <w:ind w:left="1242" w:hanging="382"/>
      </w:pPr>
      <w:rPr>
        <w:rFonts w:hint="default" w:ascii="宋体" w:hAnsi="宋体" w:eastAsia="宋体" w:cs="宋体"/>
        <w:spacing w:val="0"/>
        <w:sz w:val="21"/>
        <w:szCs w:val="21"/>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7">
    <w:nsid w:val="1716E437"/>
    <w:multiLevelType w:val="singleLevel"/>
    <w:tmpl w:val="1716E437"/>
    <w:lvl w:ilvl="0" w:tentative="0">
      <w:start w:val="1"/>
      <w:numFmt w:val="decimal"/>
      <w:suff w:val="nothing"/>
      <w:lvlText w:val="（%1）"/>
      <w:lvlJc w:val="left"/>
    </w:lvl>
  </w:abstractNum>
  <w:abstractNum w:abstractNumId="8">
    <w:nsid w:val="423F26CD"/>
    <w:multiLevelType w:val="multilevel"/>
    <w:tmpl w:val="423F26CD"/>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decimal"/>
      <w:lvlText w:val="（%3）"/>
      <w:lvlJc w:val="left"/>
      <w:pPr>
        <w:ind w:left="1680" w:hanging="42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4DEC0A56"/>
    <w:multiLevelType w:val="multilevel"/>
    <w:tmpl w:val="4DEC0A56"/>
    <w:lvl w:ilvl="0" w:tentative="0">
      <w:start w:val="1"/>
      <w:numFmt w:val="decimal"/>
      <w:lvlText w:val="（%1）"/>
      <w:lvlJc w:val="left"/>
      <w:pPr>
        <w:ind w:left="1130" w:hanging="420"/>
      </w:pPr>
      <w:rPr>
        <w:rFonts w:hint="default"/>
        <w:lang w:val="en-US"/>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0">
    <w:nsid w:val="4FA37481"/>
    <w:multiLevelType w:val="multilevel"/>
    <w:tmpl w:val="4FA37481"/>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581278F3"/>
    <w:multiLevelType w:val="multilevel"/>
    <w:tmpl w:val="581278F3"/>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684E3C5D"/>
    <w:multiLevelType w:val="multilevel"/>
    <w:tmpl w:val="684E3C5D"/>
    <w:lvl w:ilvl="0" w:tentative="0">
      <w:start w:val="1"/>
      <w:numFmt w:val="decimal"/>
      <w:lvlText w:val="%1."/>
      <w:lvlJc w:val="left"/>
      <w:pPr>
        <w:ind w:left="420" w:hanging="420"/>
      </w:pPr>
    </w:lvl>
    <w:lvl w:ilvl="1" w:tentative="0">
      <w:start w:val="1"/>
      <w:numFmt w:val="decimal"/>
      <w:lvlText w:val="%2."/>
      <w:lvlJc w:val="left"/>
      <w:pPr>
        <w:ind w:left="840" w:hanging="420"/>
      </w:pPr>
      <w:rPr>
        <w:rFonts w:hint="default"/>
      </w:rPr>
    </w:lvl>
    <w:lvl w:ilvl="2" w:tentative="0">
      <w:start w:val="1"/>
      <w:numFmt w:val="decimal"/>
      <w:lvlText w:val="（%3）"/>
      <w:lvlJc w:val="left"/>
      <w:pPr>
        <w:ind w:left="1560" w:hanging="720"/>
      </w:pPr>
      <w:rPr>
        <w:rFonts w:hint="default"/>
      </w:rPr>
    </w:lvl>
    <w:lvl w:ilvl="3" w:tentative="0">
      <w:start w:val="1"/>
      <w:numFmt w:val="decimal"/>
      <w:lvlText w:val="%4、"/>
      <w:lvlJc w:val="left"/>
      <w:pPr>
        <w:ind w:left="1980" w:hanging="720"/>
      </w:pPr>
      <w:rPr>
        <w:rFonts w:hint="default"/>
      </w:rPr>
    </w:lvl>
    <w:lvl w:ilvl="4" w:tentative="0">
      <w:start w:val="1"/>
      <w:numFmt w:val="japaneseCounting"/>
      <w:lvlText w:val="（%5）"/>
      <w:lvlJc w:val="left"/>
      <w:pPr>
        <w:ind w:left="2400" w:hanging="720"/>
      </w:pPr>
      <w:rPr>
        <w:rFonts w:hint="default"/>
      </w:rPr>
    </w:lvl>
    <w:lvl w:ilvl="5" w:tentative="0">
      <w:start w:val="1"/>
      <w:numFmt w:val="japaneseCounting"/>
      <w:lvlText w:val="第%6节"/>
      <w:lvlJc w:val="left"/>
      <w:pPr>
        <w:ind w:left="4983" w:hanging="1155"/>
      </w:pPr>
      <w:rPr>
        <w:rFonts w:hint="default"/>
      </w:rPr>
    </w:lvl>
    <w:lvl w:ilvl="6" w:tentative="0">
      <w:start w:val="1"/>
      <w:numFmt w:val="japaneseCounting"/>
      <w:lvlText w:val="%7、"/>
      <w:lvlJc w:val="left"/>
      <w:pPr>
        <w:ind w:left="3030" w:hanging="510"/>
      </w:pPr>
      <w:rPr>
        <w:rFonts w:hint="default" w:cs="宋体"/>
        <w:b/>
      </w:r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12"/>
  </w:num>
  <w:num w:numId="3">
    <w:abstractNumId w:val="8"/>
  </w:num>
  <w:num w:numId="4">
    <w:abstractNumId w:val="3"/>
  </w:num>
  <w:num w:numId="5">
    <w:abstractNumId w:val="9"/>
  </w:num>
  <w:num w:numId="6">
    <w:abstractNumId w:val="0"/>
  </w:num>
  <w:num w:numId="7">
    <w:abstractNumId w:val="6"/>
    <w:lvlOverride w:ilvl="0">
      <w:startOverride w:val="1"/>
    </w:lvlOverride>
  </w:num>
  <w:num w:numId="8">
    <w:abstractNumId w:val="2"/>
  </w:num>
  <w:num w:numId="9">
    <w:abstractNumId w:val="7"/>
  </w:num>
  <w:num w:numId="10">
    <w:abstractNumId w:val="11"/>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GY5ZDBkNGFlYWExYTllNWIzYzI3OTM1NjZiMjdkMGYifQ=="/>
    <w:docVar w:name="DocumentID" w:val="{E08934B5-F473-4542-B3CE-707C75EE70D7}"/>
    <w:docVar w:name="DocumentName" w:val="龙乡振发﹝2024﹞5号：龙陵县乡村振兴局关于下达龙陵县2024年财政衔接推进乡村振兴补助资金项目计划（第一期）的通知"/>
  </w:docVars>
  <w:rsids>
    <w:rsidRoot w:val="00BF3A79"/>
    <w:rsid w:val="0000256F"/>
    <w:rsid w:val="00023C10"/>
    <w:rsid w:val="000364AC"/>
    <w:rsid w:val="000441C4"/>
    <w:rsid w:val="000451B9"/>
    <w:rsid w:val="000944EA"/>
    <w:rsid w:val="000A0779"/>
    <w:rsid w:val="000A192D"/>
    <w:rsid w:val="000A5844"/>
    <w:rsid w:val="000B3273"/>
    <w:rsid w:val="000C0BE1"/>
    <w:rsid w:val="000C6BF1"/>
    <w:rsid w:val="000D046B"/>
    <w:rsid w:val="000D11F1"/>
    <w:rsid w:val="00103F58"/>
    <w:rsid w:val="0010617B"/>
    <w:rsid w:val="00113BE0"/>
    <w:rsid w:val="00124A6A"/>
    <w:rsid w:val="001451BB"/>
    <w:rsid w:val="00156C7F"/>
    <w:rsid w:val="0015792A"/>
    <w:rsid w:val="00163C31"/>
    <w:rsid w:val="001C1AC6"/>
    <w:rsid w:val="001C2051"/>
    <w:rsid w:val="00241361"/>
    <w:rsid w:val="00254F80"/>
    <w:rsid w:val="00270604"/>
    <w:rsid w:val="00285E8D"/>
    <w:rsid w:val="00292B91"/>
    <w:rsid w:val="002A116E"/>
    <w:rsid w:val="002A451A"/>
    <w:rsid w:val="002A7DDC"/>
    <w:rsid w:val="002B0D4B"/>
    <w:rsid w:val="002C510E"/>
    <w:rsid w:val="002D182A"/>
    <w:rsid w:val="002E7930"/>
    <w:rsid w:val="00301EC4"/>
    <w:rsid w:val="003547D1"/>
    <w:rsid w:val="00372093"/>
    <w:rsid w:val="00384007"/>
    <w:rsid w:val="00396486"/>
    <w:rsid w:val="00396636"/>
    <w:rsid w:val="003C20DE"/>
    <w:rsid w:val="003E524B"/>
    <w:rsid w:val="004548C5"/>
    <w:rsid w:val="00457C36"/>
    <w:rsid w:val="0048535F"/>
    <w:rsid w:val="004911D7"/>
    <w:rsid w:val="004D0193"/>
    <w:rsid w:val="004D451B"/>
    <w:rsid w:val="004F201C"/>
    <w:rsid w:val="004F581E"/>
    <w:rsid w:val="0050438F"/>
    <w:rsid w:val="00512B6C"/>
    <w:rsid w:val="00526AFB"/>
    <w:rsid w:val="0053791C"/>
    <w:rsid w:val="0054274A"/>
    <w:rsid w:val="00555050"/>
    <w:rsid w:val="00557FB6"/>
    <w:rsid w:val="00574DB7"/>
    <w:rsid w:val="00576716"/>
    <w:rsid w:val="005A6192"/>
    <w:rsid w:val="005B2F03"/>
    <w:rsid w:val="005B7D3E"/>
    <w:rsid w:val="00610168"/>
    <w:rsid w:val="00615CD9"/>
    <w:rsid w:val="00661A53"/>
    <w:rsid w:val="00670682"/>
    <w:rsid w:val="0067509F"/>
    <w:rsid w:val="00684DFE"/>
    <w:rsid w:val="00687095"/>
    <w:rsid w:val="0069591D"/>
    <w:rsid w:val="006A2684"/>
    <w:rsid w:val="006D7BBD"/>
    <w:rsid w:val="007238EB"/>
    <w:rsid w:val="00735F0B"/>
    <w:rsid w:val="007663EF"/>
    <w:rsid w:val="007A0EBC"/>
    <w:rsid w:val="007B3A70"/>
    <w:rsid w:val="007F0064"/>
    <w:rsid w:val="007F2F14"/>
    <w:rsid w:val="00830C43"/>
    <w:rsid w:val="00831A15"/>
    <w:rsid w:val="0086089F"/>
    <w:rsid w:val="008753FD"/>
    <w:rsid w:val="0089621C"/>
    <w:rsid w:val="008D41F0"/>
    <w:rsid w:val="008D441A"/>
    <w:rsid w:val="008E138D"/>
    <w:rsid w:val="008F7908"/>
    <w:rsid w:val="00911275"/>
    <w:rsid w:val="00927A31"/>
    <w:rsid w:val="009359B0"/>
    <w:rsid w:val="009614CC"/>
    <w:rsid w:val="00966116"/>
    <w:rsid w:val="0096658C"/>
    <w:rsid w:val="009851FD"/>
    <w:rsid w:val="009914BC"/>
    <w:rsid w:val="009A1A48"/>
    <w:rsid w:val="009A2DA8"/>
    <w:rsid w:val="009A7010"/>
    <w:rsid w:val="009B10BA"/>
    <w:rsid w:val="009C5F5E"/>
    <w:rsid w:val="009C685A"/>
    <w:rsid w:val="009D0EC5"/>
    <w:rsid w:val="00A11740"/>
    <w:rsid w:val="00A174AF"/>
    <w:rsid w:val="00A41785"/>
    <w:rsid w:val="00A449B9"/>
    <w:rsid w:val="00A46594"/>
    <w:rsid w:val="00A471E7"/>
    <w:rsid w:val="00A62EA7"/>
    <w:rsid w:val="00A86CE6"/>
    <w:rsid w:val="00A871D3"/>
    <w:rsid w:val="00A91BB5"/>
    <w:rsid w:val="00AC64DA"/>
    <w:rsid w:val="00AE1202"/>
    <w:rsid w:val="00AE776F"/>
    <w:rsid w:val="00B002CB"/>
    <w:rsid w:val="00B2763B"/>
    <w:rsid w:val="00B2778F"/>
    <w:rsid w:val="00B50B46"/>
    <w:rsid w:val="00B520B4"/>
    <w:rsid w:val="00BA7320"/>
    <w:rsid w:val="00BB67BD"/>
    <w:rsid w:val="00BE6F3C"/>
    <w:rsid w:val="00BF3A79"/>
    <w:rsid w:val="00C26FD6"/>
    <w:rsid w:val="00C44A48"/>
    <w:rsid w:val="00C64387"/>
    <w:rsid w:val="00CA6C4B"/>
    <w:rsid w:val="00CC59AE"/>
    <w:rsid w:val="00D36B3D"/>
    <w:rsid w:val="00D43E6E"/>
    <w:rsid w:val="00D6350C"/>
    <w:rsid w:val="00DC011F"/>
    <w:rsid w:val="00DD76D1"/>
    <w:rsid w:val="00E00F84"/>
    <w:rsid w:val="00E174E7"/>
    <w:rsid w:val="00E21AF4"/>
    <w:rsid w:val="00E2522E"/>
    <w:rsid w:val="00E26390"/>
    <w:rsid w:val="00E35889"/>
    <w:rsid w:val="00E9248C"/>
    <w:rsid w:val="00EB1BD0"/>
    <w:rsid w:val="00EB1E79"/>
    <w:rsid w:val="00EF0B0C"/>
    <w:rsid w:val="00F02EFB"/>
    <w:rsid w:val="00F1174B"/>
    <w:rsid w:val="00F22E8E"/>
    <w:rsid w:val="00F2314C"/>
    <w:rsid w:val="00F2638F"/>
    <w:rsid w:val="00F275DE"/>
    <w:rsid w:val="00F31381"/>
    <w:rsid w:val="00F46B8B"/>
    <w:rsid w:val="00F873E4"/>
    <w:rsid w:val="00F92EB3"/>
    <w:rsid w:val="00FC4685"/>
    <w:rsid w:val="010F4D74"/>
    <w:rsid w:val="012E39BC"/>
    <w:rsid w:val="01467440"/>
    <w:rsid w:val="01474374"/>
    <w:rsid w:val="02062D0A"/>
    <w:rsid w:val="022C6982"/>
    <w:rsid w:val="023C4E17"/>
    <w:rsid w:val="029A4E91"/>
    <w:rsid w:val="02A37B12"/>
    <w:rsid w:val="034341F5"/>
    <w:rsid w:val="03BE185C"/>
    <w:rsid w:val="045F6C5C"/>
    <w:rsid w:val="04843853"/>
    <w:rsid w:val="049B31FA"/>
    <w:rsid w:val="04AB179A"/>
    <w:rsid w:val="04C24D15"/>
    <w:rsid w:val="04C630A7"/>
    <w:rsid w:val="04D72BD5"/>
    <w:rsid w:val="055D4DD4"/>
    <w:rsid w:val="05776A76"/>
    <w:rsid w:val="05D820DD"/>
    <w:rsid w:val="06C21663"/>
    <w:rsid w:val="07A06220"/>
    <w:rsid w:val="08A104B6"/>
    <w:rsid w:val="08DB6A0C"/>
    <w:rsid w:val="095C5212"/>
    <w:rsid w:val="099D7D2C"/>
    <w:rsid w:val="0A2F0DC4"/>
    <w:rsid w:val="0A3714E1"/>
    <w:rsid w:val="0A7708FF"/>
    <w:rsid w:val="0AFA069B"/>
    <w:rsid w:val="0C2F1549"/>
    <w:rsid w:val="0C7443E4"/>
    <w:rsid w:val="0C7B653C"/>
    <w:rsid w:val="0C923555"/>
    <w:rsid w:val="0D341D07"/>
    <w:rsid w:val="0D690A8B"/>
    <w:rsid w:val="0D7A7B8E"/>
    <w:rsid w:val="0E902273"/>
    <w:rsid w:val="0E95187D"/>
    <w:rsid w:val="0F0071CD"/>
    <w:rsid w:val="0F17747C"/>
    <w:rsid w:val="0F4F0F06"/>
    <w:rsid w:val="0F6D64A3"/>
    <w:rsid w:val="0F767116"/>
    <w:rsid w:val="0F8A2A4E"/>
    <w:rsid w:val="0FF47DCF"/>
    <w:rsid w:val="10670006"/>
    <w:rsid w:val="10822C84"/>
    <w:rsid w:val="10B369A3"/>
    <w:rsid w:val="10BB26B5"/>
    <w:rsid w:val="10FE45E8"/>
    <w:rsid w:val="112C760B"/>
    <w:rsid w:val="11603E9E"/>
    <w:rsid w:val="116E64D7"/>
    <w:rsid w:val="12941809"/>
    <w:rsid w:val="12CF7248"/>
    <w:rsid w:val="12ED208E"/>
    <w:rsid w:val="13873F9B"/>
    <w:rsid w:val="14CF1B1B"/>
    <w:rsid w:val="14F26320"/>
    <w:rsid w:val="152352C2"/>
    <w:rsid w:val="15AD17D5"/>
    <w:rsid w:val="1647437B"/>
    <w:rsid w:val="16F70841"/>
    <w:rsid w:val="16FA7544"/>
    <w:rsid w:val="178D1819"/>
    <w:rsid w:val="17E43239"/>
    <w:rsid w:val="18485A64"/>
    <w:rsid w:val="18617474"/>
    <w:rsid w:val="188A7056"/>
    <w:rsid w:val="189106F4"/>
    <w:rsid w:val="18F5267A"/>
    <w:rsid w:val="19120A00"/>
    <w:rsid w:val="19762E22"/>
    <w:rsid w:val="19780AB9"/>
    <w:rsid w:val="19DE7D03"/>
    <w:rsid w:val="1A0D27EE"/>
    <w:rsid w:val="1A4727A8"/>
    <w:rsid w:val="1B1F1446"/>
    <w:rsid w:val="1BA45075"/>
    <w:rsid w:val="1BB7539C"/>
    <w:rsid w:val="1BEB4A5E"/>
    <w:rsid w:val="1C6A4187"/>
    <w:rsid w:val="1D2B4226"/>
    <w:rsid w:val="1DC425BD"/>
    <w:rsid w:val="1E23210A"/>
    <w:rsid w:val="1E58408A"/>
    <w:rsid w:val="1E7C59A4"/>
    <w:rsid w:val="1E851C84"/>
    <w:rsid w:val="1EA11205"/>
    <w:rsid w:val="1F7317C2"/>
    <w:rsid w:val="1F864856"/>
    <w:rsid w:val="1FA92F69"/>
    <w:rsid w:val="1FAD1946"/>
    <w:rsid w:val="1FEB1241"/>
    <w:rsid w:val="200839AF"/>
    <w:rsid w:val="20BE2418"/>
    <w:rsid w:val="21056726"/>
    <w:rsid w:val="211D67EC"/>
    <w:rsid w:val="21463165"/>
    <w:rsid w:val="21527B20"/>
    <w:rsid w:val="215A211A"/>
    <w:rsid w:val="22053EDD"/>
    <w:rsid w:val="223C00C4"/>
    <w:rsid w:val="22470620"/>
    <w:rsid w:val="230230BC"/>
    <w:rsid w:val="23C76C27"/>
    <w:rsid w:val="23FE03B4"/>
    <w:rsid w:val="244B44D6"/>
    <w:rsid w:val="24920F5F"/>
    <w:rsid w:val="24974706"/>
    <w:rsid w:val="25173F93"/>
    <w:rsid w:val="2564459B"/>
    <w:rsid w:val="25AD01D4"/>
    <w:rsid w:val="25BF2D18"/>
    <w:rsid w:val="2604714B"/>
    <w:rsid w:val="26413603"/>
    <w:rsid w:val="26EC24A4"/>
    <w:rsid w:val="27297C3F"/>
    <w:rsid w:val="27702CEA"/>
    <w:rsid w:val="283735E8"/>
    <w:rsid w:val="290D4893"/>
    <w:rsid w:val="291460B1"/>
    <w:rsid w:val="292B6CEB"/>
    <w:rsid w:val="29C136EF"/>
    <w:rsid w:val="2A0E6249"/>
    <w:rsid w:val="2A2907E7"/>
    <w:rsid w:val="2A536A4D"/>
    <w:rsid w:val="2A782C8C"/>
    <w:rsid w:val="2A9A49EC"/>
    <w:rsid w:val="2AC1560A"/>
    <w:rsid w:val="2AED4E18"/>
    <w:rsid w:val="2BAC1FCD"/>
    <w:rsid w:val="2C2267DC"/>
    <w:rsid w:val="2D5A19D6"/>
    <w:rsid w:val="2DB3444F"/>
    <w:rsid w:val="2EA04EC2"/>
    <w:rsid w:val="2EEB72DD"/>
    <w:rsid w:val="2F2C0DED"/>
    <w:rsid w:val="2FA908EA"/>
    <w:rsid w:val="2FB63264"/>
    <w:rsid w:val="2FE37066"/>
    <w:rsid w:val="306B1AC6"/>
    <w:rsid w:val="308468D4"/>
    <w:rsid w:val="30944684"/>
    <w:rsid w:val="30CB2E10"/>
    <w:rsid w:val="30EB1F7B"/>
    <w:rsid w:val="30EE2ED1"/>
    <w:rsid w:val="3198357D"/>
    <w:rsid w:val="321C4DB0"/>
    <w:rsid w:val="32317519"/>
    <w:rsid w:val="3247469D"/>
    <w:rsid w:val="32651DFD"/>
    <w:rsid w:val="326762D4"/>
    <w:rsid w:val="333F5C66"/>
    <w:rsid w:val="334F09EB"/>
    <w:rsid w:val="337E1223"/>
    <w:rsid w:val="338177C9"/>
    <w:rsid w:val="34AF305E"/>
    <w:rsid w:val="350E58F0"/>
    <w:rsid w:val="36640063"/>
    <w:rsid w:val="370C506C"/>
    <w:rsid w:val="377A54BF"/>
    <w:rsid w:val="37AE5168"/>
    <w:rsid w:val="386E63ED"/>
    <w:rsid w:val="38E23FCA"/>
    <w:rsid w:val="38E3219C"/>
    <w:rsid w:val="393F076E"/>
    <w:rsid w:val="39553BF4"/>
    <w:rsid w:val="39DD23B1"/>
    <w:rsid w:val="3A0F2C21"/>
    <w:rsid w:val="3B2C7EA1"/>
    <w:rsid w:val="3B330518"/>
    <w:rsid w:val="3B956D24"/>
    <w:rsid w:val="3BD1344A"/>
    <w:rsid w:val="3BFA1241"/>
    <w:rsid w:val="3C242927"/>
    <w:rsid w:val="3C460ADC"/>
    <w:rsid w:val="3C94239A"/>
    <w:rsid w:val="3CAF3956"/>
    <w:rsid w:val="3CF25AF7"/>
    <w:rsid w:val="3D9543F9"/>
    <w:rsid w:val="3E1279E1"/>
    <w:rsid w:val="3E3C6C60"/>
    <w:rsid w:val="3E4C34C1"/>
    <w:rsid w:val="3E5B04D4"/>
    <w:rsid w:val="3EC04DDC"/>
    <w:rsid w:val="3EC6723B"/>
    <w:rsid w:val="3F13587C"/>
    <w:rsid w:val="3F254F42"/>
    <w:rsid w:val="3F622FE0"/>
    <w:rsid w:val="3FB54B72"/>
    <w:rsid w:val="3FEB5CCA"/>
    <w:rsid w:val="406D3553"/>
    <w:rsid w:val="40DB19AF"/>
    <w:rsid w:val="40F63E08"/>
    <w:rsid w:val="40F7192E"/>
    <w:rsid w:val="41743AC6"/>
    <w:rsid w:val="4176212C"/>
    <w:rsid w:val="421D4632"/>
    <w:rsid w:val="42570066"/>
    <w:rsid w:val="42C83582"/>
    <w:rsid w:val="43061E93"/>
    <w:rsid w:val="4335238A"/>
    <w:rsid w:val="433F6ED2"/>
    <w:rsid w:val="43FD2787"/>
    <w:rsid w:val="445E211A"/>
    <w:rsid w:val="44947AEE"/>
    <w:rsid w:val="458D1583"/>
    <w:rsid w:val="45A77864"/>
    <w:rsid w:val="45E77BE7"/>
    <w:rsid w:val="45F13B3D"/>
    <w:rsid w:val="464673FA"/>
    <w:rsid w:val="465D57D6"/>
    <w:rsid w:val="46A149C2"/>
    <w:rsid w:val="470F74F8"/>
    <w:rsid w:val="471F7071"/>
    <w:rsid w:val="4761156D"/>
    <w:rsid w:val="47811E50"/>
    <w:rsid w:val="478149F5"/>
    <w:rsid w:val="47831D02"/>
    <w:rsid w:val="47C21363"/>
    <w:rsid w:val="47D416F1"/>
    <w:rsid w:val="47DA0AD0"/>
    <w:rsid w:val="48B227C2"/>
    <w:rsid w:val="48B405D9"/>
    <w:rsid w:val="4A0C7AC9"/>
    <w:rsid w:val="4A3843C9"/>
    <w:rsid w:val="4A837630"/>
    <w:rsid w:val="4A990ED6"/>
    <w:rsid w:val="4B1114A6"/>
    <w:rsid w:val="4BC5208F"/>
    <w:rsid w:val="4D107C74"/>
    <w:rsid w:val="4DA42D82"/>
    <w:rsid w:val="4DAD4B7A"/>
    <w:rsid w:val="4DD51F1D"/>
    <w:rsid w:val="4DEA36CA"/>
    <w:rsid w:val="4F9E0647"/>
    <w:rsid w:val="4FB423DD"/>
    <w:rsid w:val="4FBD6694"/>
    <w:rsid w:val="500B0F52"/>
    <w:rsid w:val="500C3B3F"/>
    <w:rsid w:val="50460C2D"/>
    <w:rsid w:val="51CF40C9"/>
    <w:rsid w:val="51F76787"/>
    <w:rsid w:val="52336687"/>
    <w:rsid w:val="533B1C60"/>
    <w:rsid w:val="53A90F23"/>
    <w:rsid w:val="5413539C"/>
    <w:rsid w:val="54217BC0"/>
    <w:rsid w:val="55924C15"/>
    <w:rsid w:val="55980885"/>
    <w:rsid w:val="561A5A26"/>
    <w:rsid w:val="566F4842"/>
    <w:rsid w:val="56A129A3"/>
    <w:rsid w:val="576C7284"/>
    <w:rsid w:val="579A6096"/>
    <w:rsid w:val="57EE78CC"/>
    <w:rsid w:val="58B9331E"/>
    <w:rsid w:val="58F80E27"/>
    <w:rsid w:val="590E7029"/>
    <w:rsid w:val="59593134"/>
    <w:rsid w:val="59943D66"/>
    <w:rsid w:val="59F57480"/>
    <w:rsid w:val="5A0C29FD"/>
    <w:rsid w:val="5A7E0760"/>
    <w:rsid w:val="5A945272"/>
    <w:rsid w:val="5ADF6200"/>
    <w:rsid w:val="5B372BFB"/>
    <w:rsid w:val="5B7E082A"/>
    <w:rsid w:val="5C613F95"/>
    <w:rsid w:val="5E084D23"/>
    <w:rsid w:val="5EAC1B52"/>
    <w:rsid w:val="5EC83F5E"/>
    <w:rsid w:val="5F5B0E2C"/>
    <w:rsid w:val="5FBB3560"/>
    <w:rsid w:val="604B3403"/>
    <w:rsid w:val="61096D6B"/>
    <w:rsid w:val="611D6D37"/>
    <w:rsid w:val="61C93FA4"/>
    <w:rsid w:val="62A50D92"/>
    <w:rsid w:val="62E0626E"/>
    <w:rsid w:val="62F615EE"/>
    <w:rsid w:val="631E5D40"/>
    <w:rsid w:val="6365794C"/>
    <w:rsid w:val="63797B14"/>
    <w:rsid w:val="63D731CD"/>
    <w:rsid w:val="63DA463B"/>
    <w:rsid w:val="64ED5F59"/>
    <w:rsid w:val="65814ACD"/>
    <w:rsid w:val="65A45331"/>
    <w:rsid w:val="65C857C2"/>
    <w:rsid w:val="65E927B4"/>
    <w:rsid w:val="66061B48"/>
    <w:rsid w:val="660C43EA"/>
    <w:rsid w:val="66412EBD"/>
    <w:rsid w:val="66996E60"/>
    <w:rsid w:val="66C0619B"/>
    <w:rsid w:val="66E41A4A"/>
    <w:rsid w:val="66E64AA8"/>
    <w:rsid w:val="6701123D"/>
    <w:rsid w:val="67410D28"/>
    <w:rsid w:val="674661A3"/>
    <w:rsid w:val="67517C11"/>
    <w:rsid w:val="67541B22"/>
    <w:rsid w:val="67BA00B3"/>
    <w:rsid w:val="67CC5DD2"/>
    <w:rsid w:val="68300632"/>
    <w:rsid w:val="68AF0630"/>
    <w:rsid w:val="68B72AEB"/>
    <w:rsid w:val="68D1595D"/>
    <w:rsid w:val="6A1E1A72"/>
    <w:rsid w:val="6A5A7CC6"/>
    <w:rsid w:val="6B1B0E9E"/>
    <w:rsid w:val="6BD205D2"/>
    <w:rsid w:val="6C6B6BA9"/>
    <w:rsid w:val="6D5861A2"/>
    <w:rsid w:val="6D601DCC"/>
    <w:rsid w:val="6DDE1315"/>
    <w:rsid w:val="6E0E7BD2"/>
    <w:rsid w:val="6E9C2A8A"/>
    <w:rsid w:val="6EA11E55"/>
    <w:rsid w:val="6F4C66F4"/>
    <w:rsid w:val="6F541EC8"/>
    <w:rsid w:val="6FE02774"/>
    <w:rsid w:val="70496072"/>
    <w:rsid w:val="70DF7B65"/>
    <w:rsid w:val="70FC3BE7"/>
    <w:rsid w:val="722C3311"/>
    <w:rsid w:val="7248093D"/>
    <w:rsid w:val="724C4D86"/>
    <w:rsid w:val="72AE666A"/>
    <w:rsid w:val="73320B39"/>
    <w:rsid w:val="733A3448"/>
    <w:rsid w:val="737F4EC4"/>
    <w:rsid w:val="737F5A75"/>
    <w:rsid w:val="74C758D4"/>
    <w:rsid w:val="756643B1"/>
    <w:rsid w:val="75B40254"/>
    <w:rsid w:val="75D731B1"/>
    <w:rsid w:val="760D3C7F"/>
    <w:rsid w:val="763602AD"/>
    <w:rsid w:val="76433467"/>
    <w:rsid w:val="77B70A15"/>
    <w:rsid w:val="780A75C8"/>
    <w:rsid w:val="784B5814"/>
    <w:rsid w:val="785761C6"/>
    <w:rsid w:val="7858195E"/>
    <w:rsid w:val="78C66D21"/>
    <w:rsid w:val="78CC6C1D"/>
    <w:rsid w:val="79981DD3"/>
    <w:rsid w:val="79CC4FE4"/>
    <w:rsid w:val="7AFB40A0"/>
    <w:rsid w:val="7B0D5DDD"/>
    <w:rsid w:val="7B483E51"/>
    <w:rsid w:val="7BC54679"/>
    <w:rsid w:val="7BD375E7"/>
    <w:rsid w:val="7C140D1D"/>
    <w:rsid w:val="7C297412"/>
    <w:rsid w:val="7C2F7BF3"/>
    <w:rsid w:val="7C514AC8"/>
    <w:rsid w:val="7CF16C56"/>
    <w:rsid w:val="7D0A5F6A"/>
    <w:rsid w:val="7D4F24BE"/>
    <w:rsid w:val="7D88672D"/>
    <w:rsid w:val="7DBD5B83"/>
    <w:rsid w:val="7DF65514"/>
    <w:rsid w:val="7E2E4DDB"/>
    <w:rsid w:val="7E9513DE"/>
    <w:rsid w:val="7EEF71C5"/>
    <w:rsid w:val="7F2065DA"/>
    <w:rsid w:val="7F8D69DE"/>
    <w:rsid w:val="7FAC0F72"/>
    <w:rsid w:val="7FBE1037"/>
    <w:rsid w:val="7FCF1BD8"/>
    <w:rsid w:val="7FF234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6">
    <w:name w:val="heading 1"/>
    <w:basedOn w:val="1"/>
    <w:next w:val="1"/>
    <w:qFormat/>
    <w:uiPriority w:val="0"/>
    <w:pPr>
      <w:keepNext/>
      <w:autoSpaceDE w:val="0"/>
      <w:autoSpaceDN w:val="0"/>
      <w:adjustRightInd w:val="0"/>
      <w:jc w:val="left"/>
      <w:outlineLvl w:val="0"/>
    </w:pPr>
    <w:rPr>
      <w:rFonts w:ascii="仿宋_GB2312" w:hAnsi="Times New Roman" w:eastAsia="仿宋_GB2312" w:cs="仿宋_GB2312"/>
      <w:b/>
      <w:bCs/>
      <w:color w:val="000000"/>
      <w:kern w:val="0"/>
      <w:sz w:val="20"/>
      <w:szCs w:val="20"/>
    </w:rPr>
  </w:style>
  <w:style w:type="paragraph" w:styleId="7">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8">
    <w:name w:val="heading 3"/>
    <w:basedOn w:val="1"/>
    <w:next w:val="9"/>
    <w:unhideWhenUsed/>
    <w:qFormat/>
    <w:uiPriority w:val="0"/>
    <w:pPr>
      <w:keepNext/>
      <w:keepLines/>
      <w:spacing w:before="260" w:after="260" w:line="416" w:lineRule="auto"/>
      <w:outlineLvl w:val="2"/>
    </w:pPr>
    <w:rPr>
      <w:b/>
      <w:bCs/>
      <w:sz w:val="32"/>
      <w:szCs w:val="32"/>
    </w:rPr>
  </w:style>
  <w:style w:type="paragraph" w:styleId="10">
    <w:name w:val="heading 4"/>
    <w:basedOn w:val="1"/>
    <w:next w:val="1"/>
    <w:unhideWhenUsed/>
    <w:qFormat/>
    <w:uiPriority w:val="0"/>
    <w:pPr>
      <w:spacing w:beforeAutospacing="1" w:afterAutospacing="1"/>
      <w:jc w:val="left"/>
      <w:outlineLvl w:val="3"/>
    </w:pPr>
    <w:rPr>
      <w:rFonts w:hint="eastAsia" w:ascii="宋体" w:hAnsi="宋体" w:eastAsia="宋体" w:cs="Times New Roman"/>
      <w:b/>
      <w:bCs/>
      <w:kern w:val="0"/>
      <w:sz w:val="24"/>
      <w:szCs w:val="24"/>
    </w:rPr>
  </w:style>
  <w:style w:type="character" w:default="1" w:styleId="31">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无间隔1"/>
    <w:basedOn w:val="3"/>
    <w:next w:val="1"/>
    <w:qFormat/>
    <w:uiPriority w:val="0"/>
    <w:pPr>
      <w:widowControl w:val="0"/>
      <w:jc w:val="both"/>
    </w:pPr>
    <w:rPr>
      <w:rFonts w:ascii="Calibri" w:hAnsi="Calibri" w:eastAsia="宋体" w:cs="Times New Roman"/>
      <w:kern w:val="2"/>
      <w:sz w:val="21"/>
      <w:szCs w:val="22"/>
      <w:lang w:val="en-US" w:eastAsia="zh-CN" w:bidi="ar-SA"/>
    </w:rPr>
  </w:style>
  <w:style w:type="paragraph" w:styleId="3">
    <w:name w:val="Body Text First Indent"/>
    <w:basedOn w:val="4"/>
    <w:next w:val="1"/>
    <w:qFormat/>
    <w:uiPriority w:val="99"/>
    <w:pPr>
      <w:ind w:firstLine="420" w:firstLineChars="100"/>
    </w:pPr>
  </w:style>
  <w:style w:type="paragraph" w:styleId="4">
    <w:name w:val="Body Text"/>
    <w:basedOn w:val="1"/>
    <w:next w:val="5"/>
    <w:unhideWhenUsed/>
    <w:qFormat/>
    <w:uiPriority w:val="0"/>
    <w:pPr>
      <w:spacing w:after="120"/>
    </w:pPr>
  </w:style>
  <w:style w:type="paragraph" w:styleId="5">
    <w:name w:val="toc 5"/>
    <w:basedOn w:val="1"/>
    <w:next w:val="1"/>
    <w:unhideWhenUsed/>
    <w:qFormat/>
    <w:uiPriority w:val="39"/>
    <w:pPr>
      <w:ind w:left="1680" w:leftChars="800"/>
    </w:pPr>
  </w:style>
  <w:style w:type="paragraph" w:customStyle="1" w:styleId="9">
    <w:name w:val="正文（自定义）"/>
    <w:basedOn w:val="1"/>
    <w:qFormat/>
    <w:uiPriority w:val="0"/>
    <w:pPr>
      <w:ind w:firstLine="200" w:firstLineChars="200"/>
    </w:pPr>
    <w:rPr>
      <w:rFonts w:ascii="仿宋_GB2312" w:hAnsi="仿宋_GB2312" w:eastAsia="仿宋_GB2312"/>
      <w:sz w:val="32"/>
    </w:rPr>
  </w:style>
  <w:style w:type="paragraph" w:styleId="11">
    <w:name w:val="index 8"/>
    <w:basedOn w:val="1"/>
    <w:next w:val="1"/>
    <w:qFormat/>
    <w:uiPriority w:val="0"/>
    <w:pPr>
      <w:ind w:left="1400" w:leftChars="1400"/>
    </w:pPr>
  </w:style>
  <w:style w:type="paragraph" w:styleId="12">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13">
    <w:name w:val="Document Map"/>
    <w:basedOn w:val="1"/>
    <w:qFormat/>
    <w:uiPriority w:val="0"/>
    <w:pPr>
      <w:shd w:val="clear"/>
    </w:pPr>
    <w:rPr>
      <w:rFonts w:asciiTheme="minorAscii" w:hAnsiTheme="minorAscii"/>
      <w:kern w:val="0"/>
      <w:sz w:val="24"/>
    </w:rPr>
  </w:style>
  <w:style w:type="paragraph" w:styleId="14">
    <w:name w:val="toa heading"/>
    <w:basedOn w:val="1"/>
    <w:next w:val="1"/>
    <w:qFormat/>
    <w:uiPriority w:val="0"/>
    <w:pPr>
      <w:spacing w:before="120"/>
    </w:pPr>
    <w:rPr>
      <w:rFonts w:ascii="Arial" w:hAnsi="Arial" w:eastAsia="微软雅黑"/>
      <w:sz w:val="24"/>
      <w:szCs w:val="21"/>
    </w:rPr>
  </w:style>
  <w:style w:type="paragraph" w:styleId="15">
    <w:name w:val="index 6"/>
    <w:basedOn w:val="1"/>
    <w:next w:val="1"/>
    <w:unhideWhenUsed/>
    <w:qFormat/>
    <w:uiPriority w:val="0"/>
    <w:pPr>
      <w:ind w:left="1000" w:leftChars="1000"/>
    </w:pPr>
  </w:style>
  <w:style w:type="paragraph" w:styleId="16">
    <w:name w:val="Body Text Indent"/>
    <w:basedOn w:val="1"/>
    <w:qFormat/>
    <w:uiPriority w:val="99"/>
    <w:pPr>
      <w:spacing w:line="200" w:lineRule="exact"/>
      <w:ind w:firstLine="301"/>
    </w:pPr>
    <w:rPr>
      <w:rFonts w:ascii="宋体"/>
      <w:spacing w:val="-4"/>
      <w:sz w:val="18"/>
      <w:szCs w:val="20"/>
    </w:rPr>
  </w:style>
  <w:style w:type="paragraph" w:styleId="17">
    <w:name w:val="Block Text"/>
    <w:basedOn w:val="1"/>
    <w:qFormat/>
    <w:uiPriority w:val="0"/>
    <w:pPr>
      <w:adjustRightInd w:val="0"/>
      <w:ind w:left="420" w:right="33"/>
      <w:jc w:val="left"/>
      <w:textAlignment w:val="baseline"/>
    </w:pPr>
    <w:rPr>
      <w:rFonts w:ascii="Times New Roman" w:hAnsi="Times New Roman" w:eastAsia="宋体" w:cs="Times New Roman"/>
      <w:kern w:val="0"/>
      <w:sz w:val="24"/>
      <w:szCs w:val="20"/>
    </w:rPr>
  </w:style>
  <w:style w:type="paragraph" w:styleId="18">
    <w:name w:val="toc 3"/>
    <w:basedOn w:val="1"/>
    <w:next w:val="1"/>
    <w:qFormat/>
    <w:uiPriority w:val="39"/>
    <w:pPr>
      <w:ind w:left="840" w:leftChars="400"/>
    </w:pPr>
  </w:style>
  <w:style w:type="paragraph" w:styleId="19">
    <w:name w:val="Plain Text"/>
    <w:basedOn w:val="1"/>
    <w:next w:val="1"/>
    <w:qFormat/>
    <w:uiPriority w:val="0"/>
    <w:pPr>
      <w:autoSpaceDE w:val="0"/>
      <w:autoSpaceDN w:val="0"/>
      <w:adjustRightInd w:val="0"/>
      <w:jc w:val="left"/>
    </w:pPr>
    <w:rPr>
      <w:rFonts w:ascii="宋体" w:hAnsi="Courier New" w:eastAsia="宋体" w:cs="宋体"/>
      <w:szCs w:val="21"/>
    </w:rPr>
  </w:style>
  <w:style w:type="paragraph" w:styleId="20">
    <w:name w:val="Balloon Text"/>
    <w:basedOn w:val="1"/>
    <w:link w:val="40"/>
    <w:qFormat/>
    <w:uiPriority w:val="0"/>
    <w:rPr>
      <w:sz w:val="18"/>
      <w:szCs w:val="18"/>
    </w:rPr>
  </w:style>
  <w:style w:type="paragraph" w:styleId="21">
    <w:name w:val="footer"/>
    <w:basedOn w:val="1"/>
    <w:unhideWhenUsed/>
    <w:qFormat/>
    <w:uiPriority w:val="0"/>
    <w:pPr>
      <w:tabs>
        <w:tab w:val="center" w:pos="4153"/>
        <w:tab w:val="right" w:pos="8306"/>
      </w:tabs>
      <w:snapToGrid w:val="0"/>
      <w:jc w:val="left"/>
    </w:pPr>
    <w:rPr>
      <w:sz w:val="18"/>
      <w:szCs w:val="18"/>
    </w:rPr>
  </w:style>
  <w:style w:type="paragraph" w:styleId="2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qFormat/>
    <w:uiPriority w:val="39"/>
    <w:pPr>
      <w:ind w:left="1260" w:leftChars="600"/>
    </w:pPr>
  </w:style>
  <w:style w:type="paragraph" w:styleId="25">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6">
    <w:name w:val="toc 2"/>
    <w:basedOn w:val="1"/>
    <w:next w:val="1"/>
    <w:unhideWhenUsed/>
    <w:qFormat/>
    <w:uiPriority w:val="39"/>
    <w:pPr>
      <w:ind w:left="420" w:leftChars="200"/>
    </w:pPr>
  </w:style>
  <w:style w:type="paragraph" w:styleId="27">
    <w:name w:val="Body Text 2"/>
    <w:basedOn w:val="1"/>
    <w:qFormat/>
    <w:uiPriority w:val="0"/>
    <w:rPr>
      <w:rFonts w:ascii="宋体" w:hAnsi="Times New Roman" w:eastAsia="宋体" w:cs="宋体"/>
      <w:kern w:val="0"/>
      <w:sz w:val="20"/>
      <w:szCs w:val="20"/>
    </w:rPr>
  </w:style>
  <w:style w:type="paragraph" w:styleId="28">
    <w:name w:val="Normal (Web)"/>
    <w:basedOn w:val="1"/>
    <w:qFormat/>
    <w:uiPriority w:val="0"/>
    <w:rPr>
      <w:rFonts w:ascii="Calibri" w:hAnsi="Calibri" w:eastAsia="宋体" w:cs="Times New Roman"/>
      <w:sz w:val="24"/>
      <w:szCs w:val="24"/>
    </w:rPr>
  </w:style>
  <w:style w:type="paragraph" w:styleId="29">
    <w:name w:val="Body Text First Indent 2"/>
    <w:basedOn w:val="16"/>
    <w:unhideWhenUsed/>
    <w:qFormat/>
    <w:uiPriority w:val="0"/>
    <w:pPr>
      <w:spacing w:after="120" w:line="240" w:lineRule="auto"/>
      <w:ind w:left="420" w:leftChars="200" w:firstLine="420" w:firstLineChars="200"/>
    </w:pPr>
    <w:rPr>
      <w:sz w:val="21"/>
      <w:szCs w:val="24"/>
    </w:rPr>
  </w:style>
  <w:style w:type="character" w:styleId="32">
    <w:name w:val="Hyperlink"/>
    <w:basedOn w:val="31"/>
    <w:qFormat/>
    <w:uiPriority w:val="0"/>
    <w:rPr>
      <w:color w:val="0000FF"/>
      <w:u w:val="single"/>
    </w:rPr>
  </w:style>
  <w:style w:type="paragraph" w:customStyle="1" w:styleId="33">
    <w:name w:val="正文文本首行缩进 2"/>
    <w:basedOn w:val="16"/>
    <w:qFormat/>
    <w:uiPriority w:val="99"/>
    <w:pPr>
      <w:spacing w:line="200" w:lineRule="atLeast"/>
      <w:ind w:firstLine="420"/>
    </w:pPr>
    <w:rPr>
      <w:rFonts w:hAnsi="Courier New"/>
    </w:rPr>
  </w:style>
  <w:style w:type="paragraph" w:customStyle="1" w:styleId="34">
    <w:name w:val="Default"/>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35">
    <w:name w:val="列出段落1"/>
    <w:basedOn w:val="1"/>
    <w:qFormat/>
    <w:uiPriority w:val="0"/>
    <w:pPr>
      <w:ind w:firstLine="420" w:firstLineChars="200"/>
    </w:pPr>
  </w:style>
  <w:style w:type="paragraph" w:customStyle="1" w:styleId="36">
    <w:name w:val="列出段落2"/>
    <w:basedOn w:val="1"/>
    <w:unhideWhenUsed/>
    <w:qFormat/>
    <w:uiPriority w:val="0"/>
    <w:pPr>
      <w:ind w:firstLine="420" w:firstLineChars="200"/>
    </w:pPr>
  </w:style>
  <w:style w:type="paragraph" w:customStyle="1" w:styleId="37">
    <w:name w:val="标题1"/>
    <w:basedOn w:val="6"/>
    <w:qFormat/>
    <w:uiPriority w:val="0"/>
    <w:pPr>
      <w:keepLines/>
      <w:autoSpaceDE/>
      <w:autoSpaceDN/>
      <w:adjustRightInd/>
      <w:spacing w:before="100" w:beforeAutospacing="1" w:after="100" w:afterAutospacing="1" w:line="240" w:lineRule="atLeast"/>
      <w:jc w:val="center"/>
    </w:pPr>
    <w:rPr>
      <w:rFonts w:ascii="Times New Roman" w:eastAsia="宋体" w:cs="Times New Roman"/>
      <w:kern w:val="2"/>
      <w:sz w:val="30"/>
      <w:szCs w:val="30"/>
    </w:rPr>
  </w:style>
  <w:style w:type="paragraph" w:customStyle="1" w:styleId="38">
    <w:name w:val="Char Char Char1 Char3"/>
    <w:basedOn w:val="1"/>
    <w:qFormat/>
    <w:uiPriority w:val="99"/>
    <w:pPr>
      <w:spacing w:line="360" w:lineRule="auto"/>
      <w:ind w:firstLine="200" w:firstLineChars="200"/>
    </w:pPr>
    <w:rPr>
      <w:rFonts w:ascii="宋体" w:hAnsi="宋体" w:eastAsia="宋体" w:cs="Times New Roman"/>
      <w:sz w:val="24"/>
      <w:szCs w:val="20"/>
    </w:rPr>
  </w:style>
  <w:style w:type="paragraph" w:styleId="39">
    <w:name w:val="List Paragraph"/>
    <w:basedOn w:val="1"/>
    <w:qFormat/>
    <w:uiPriority w:val="0"/>
    <w:pPr>
      <w:ind w:firstLine="420" w:firstLineChars="200"/>
    </w:pPr>
  </w:style>
  <w:style w:type="character" w:customStyle="1" w:styleId="40">
    <w:name w:val="批注框文本 Char"/>
    <w:basedOn w:val="31"/>
    <w:link w:val="20"/>
    <w:qFormat/>
    <w:uiPriority w:val="0"/>
    <w:rPr>
      <w:rFonts w:asciiTheme="minorHAnsi" w:hAnsiTheme="minorHAnsi" w:eastAsiaTheme="minorEastAsia" w:cstheme="minorBidi"/>
      <w:kern w:val="2"/>
      <w:sz w:val="18"/>
      <w:szCs w:val="18"/>
    </w:rPr>
  </w:style>
  <w:style w:type="paragraph" w:customStyle="1" w:styleId="41">
    <w:name w:val="正文1"/>
    <w:qFormat/>
    <w:uiPriority w:val="0"/>
    <w:pPr>
      <w:jc w:val="both"/>
    </w:pPr>
    <w:rPr>
      <w:rFonts w:ascii="Times New Roman" w:hAnsi="Times New Roman" w:eastAsia="宋体" w:cs="Times New Roman"/>
      <w:kern w:val="2"/>
      <w:sz w:val="21"/>
      <w:szCs w:val="21"/>
      <w:lang w:val="en-US" w:eastAsia="zh-CN" w:bidi="ar-SA"/>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p0"/>
    <w:basedOn w:val="1"/>
    <w:autoRedefine/>
    <w:qFormat/>
    <w:uiPriority w:val="0"/>
    <w:pPr>
      <w:widowControl/>
    </w:pPr>
    <w:rPr>
      <w:kern w:val="0"/>
      <w:szCs w:val="21"/>
    </w:rPr>
  </w:style>
  <w:style w:type="paragraph" w:customStyle="1" w:styleId="44">
    <w:name w:val="Normal_3_0"/>
    <w:autoRedefine/>
    <w:qFormat/>
    <w:uiPriority w:val="0"/>
    <w:pPr>
      <w:widowControl w:val="0"/>
      <w:jc w:val="both"/>
    </w:pPr>
    <w:rPr>
      <w:rFonts w:ascii="Times New Roman" w:hAnsi="Times New Roman" w:eastAsia="宋体" w:cs="Times New Roman"/>
      <w:szCs w:val="24"/>
      <w:lang w:val="en-US" w:eastAsia="zh-CN" w:bidi="ar-SA"/>
    </w:rPr>
  </w:style>
  <w:style w:type="character" w:customStyle="1" w:styleId="45">
    <w:name w:val="标题 2 Char Char"/>
    <w:autoRedefine/>
    <w:qFormat/>
    <w:uiPriority w:val="0"/>
    <w:rPr>
      <w:rFonts w:ascii="Times New Roman" w:hAnsi="Times New Roman" w:eastAsia="宋体" w:cs="Times New Roman"/>
      <w:sz w:val="28"/>
    </w:rPr>
  </w:style>
  <w:style w:type="character" w:customStyle="1" w:styleId="46">
    <w:name w:val="fontstyle01"/>
    <w:autoRedefine/>
    <w:qFormat/>
    <w:uiPriority w:val="0"/>
    <w:rPr>
      <w:rFonts w:hint="eastAsia" w:ascii="宋体" w:hAnsi="宋体" w:eastAsia="宋体"/>
      <w:color w:val="000000"/>
      <w:sz w:val="24"/>
      <w:szCs w:val="24"/>
    </w:rPr>
  </w:style>
  <w:style w:type="paragraph" w:customStyle="1" w:styleId="47">
    <w:name w:val="样式3"/>
    <w:basedOn w:val="48"/>
    <w:qFormat/>
    <w:uiPriority w:val="0"/>
    <w:pPr>
      <w:ind w:firstLine="200" w:firstLineChars="200"/>
    </w:pPr>
    <w:rPr>
      <w:szCs w:val="24"/>
    </w:rPr>
  </w:style>
  <w:style w:type="paragraph" w:customStyle="1" w:styleId="48">
    <w:name w:val="样式2"/>
    <w:basedOn w:val="49"/>
    <w:qFormat/>
    <w:uiPriority w:val="0"/>
    <w:pPr>
      <w:ind w:firstLine="200" w:firstLineChars="200"/>
    </w:pPr>
    <w:rPr>
      <w:rFonts w:eastAsia="黑体"/>
      <w:szCs w:val="24"/>
    </w:rPr>
  </w:style>
  <w:style w:type="paragraph" w:customStyle="1" w:styleId="49">
    <w:name w:val="样式1"/>
    <w:basedOn w:val="1"/>
    <w:qFormat/>
    <w:uiPriority w:val="0"/>
    <w:pPr>
      <w:spacing w:line="600" w:lineRule="exact"/>
      <w:jc w:val="center"/>
    </w:pPr>
    <w:rPr>
      <w:rFonts w:eastAsia="华文中宋"/>
      <w:sz w:val="4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3846</Words>
  <Characters>4602</Characters>
  <Lines>352</Lines>
  <Paragraphs>99</Paragraphs>
  <TotalTime>5</TotalTime>
  <ScaleCrop>false</ScaleCrop>
  <LinksUpToDate>false</LinksUpToDate>
  <CharactersWithSpaces>4716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2022-11-13T07:50:00Z</dcterms:created>
  <dc:creator>mac</dc:creator>
  <cp:lastModifiedBy>宽容</cp:lastModifiedBy>
  <cp:lastPrinted>2023-04-25T02:41:00Z</cp:lastPrinted>
  <dcterms:modified xsi:type="dcterms:W3CDTF">2025-06-16T07:03:03Z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331B30355FF64C70A2A71D049ACD7EA6</vt:lpwstr>
  </property>
  <property fmtid="{D5CDD505-2E9C-101B-9397-08002B2CF9AE}" pid="4" name="KSOTemplateDocerSaveRecord">
    <vt:lpwstr>eyJoZGlkIjoiYzY2NDAzMDRkM2IzY2JkMTRmMjljNmFmNzI3OTQzYmYiLCJ1c2VySWQiOiI0MzQwNjc3OTAifQ==</vt:lpwstr>
  </property>
</Properties>
</file>