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9D029">
      <w:pPr>
        <w:pStyle w:val="4"/>
        <w:jc w:val="center"/>
        <w:outlineLvl w:val="1"/>
      </w:pPr>
      <w:r>
        <w:rPr>
          <w:rFonts w:ascii="仿宋_GB2312" w:hAnsi="仿宋_GB2312" w:eastAsia="仿宋_GB2312" w:cs="仿宋_GB2312"/>
          <w:b/>
          <w:sz w:val="36"/>
        </w:rPr>
        <w:t>技术、服务及其他要求</w:t>
      </w:r>
    </w:p>
    <w:p w14:paraId="4F0F9A22">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380D4237">
      <w:pPr>
        <w:pStyle w:val="4"/>
        <w:jc w:val="left"/>
        <w:outlineLvl w:val="2"/>
      </w:pPr>
      <w:r>
        <w:rPr>
          <w:rFonts w:ascii="仿宋_GB2312" w:hAnsi="仿宋_GB2312" w:eastAsia="仿宋_GB2312" w:cs="仿宋_GB2312"/>
          <w:b/>
          <w:sz w:val="28"/>
        </w:rPr>
        <w:t>3.1.采购内容</w:t>
      </w:r>
    </w:p>
    <w:p w14:paraId="789E6CDE">
      <w:pPr>
        <w:pStyle w:val="4"/>
        <w:jc w:val="left"/>
      </w:pPr>
      <w:r>
        <w:rPr>
          <w:rFonts w:ascii="仿宋_GB2312" w:hAnsi="仿宋_GB2312" w:eastAsia="仿宋_GB2312" w:cs="仿宋_GB2312"/>
        </w:rPr>
        <w:t>采购包1：</w:t>
      </w:r>
    </w:p>
    <w:p w14:paraId="25E34CC4">
      <w:pPr>
        <w:pStyle w:val="4"/>
        <w:jc w:val="left"/>
      </w:pPr>
      <w:r>
        <w:rPr>
          <w:rFonts w:ascii="仿宋_GB2312" w:hAnsi="仿宋_GB2312" w:eastAsia="仿宋_GB2312" w:cs="仿宋_GB2312"/>
        </w:rPr>
        <w:t>采购包预算金额（元）: 2,370,300.00</w:t>
      </w:r>
    </w:p>
    <w:p w14:paraId="24375D4E">
      <w:pPr>
        <w:pStyle w:val="4"/>
        <w:jc w:val="left"/>
      </w:pPr>
      <w:r>
        <w:rPr>
          <w:rFonts w:ascii="仿宋_GB2312" w:hAnsi="仿宋_GB2312" w:eastAsia="仿宋_GB2312" w:cs="仿宋_GB2312"/>
        </w:rPr>
        <w:t>采购包最高限价（元）: 2,370,300.00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39"/>
        <w:gridCol w:w="1116"/>
        <w:gridCol w:w="819"/>
        <w:gridCol w:w="1016"/>
        <w:gridCol w:w="1416"/>
        <w:gridCol w:w="655"/>
        <w:gridCol w:w="655"/>
        <w:gridCol w:w="655"/>
        <w:gridCol w:w="655"/>
        <w:gridCol w:w="548"/>
        <w:gridCol w:w="548"/>
      </w:tblGrid>
      <w:tr w14:paraId="0EA1ED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DF58B2D">
            <w:pPr>
              <w:pStyle w:val="4"/>
              <w:jc w:val="center"/>
            </w:pPr>
            <w:r>
              <w:rPr>
                <w:rFonts w:ascii="仿宋_GB2312" w:hAnsi="仿宋_GB2312" w:eastAsia="仿宋_GB2312" w:cs="仿宋_GB2312"/>
              </w:rPr>
              <w:t>序号</w:t>
            </w:r>
          </w:p>
        </w:tc>
        <w:tc>
          <w:tcPr>
            <w:tcW w:w="821" w:type="dxa"/>
          </w:tcPr>
          <w:p w14:paraId="64DD99AA">
            <w:pPr>
              <w:pStyle w:val="4"/>
              <w:jc w:val="center"/>
            </w:pPr>
            <w:r>
              <w:rPr>
                <w:rFonts w:ascii="仿宋_GB2312" w:hAnsi="仿宋_GB2312" w:eastAsia="仿宋_GB2312" w:cs="仿宋_GB2312"/>
              </w:rPr>
              <w:t>采购品目名称</w:t>
            </w:r>
          </w:p>
        </w:tc>
        <w:tc>
          <w:tcPr>
            <w:tcW w:w="821" w:type="dxa"/>
          </w:tcPr>
          <w:p w14:paraId="3049639A">
            <w:pPr>
              <w:pStyle w:val="4"/>
              <w:jc w:val="center"/>
            </w:pPr>
            <w:r>
              <w:rPr>
                <w:rFonts w:ascii="仿宋_GB2312" w:hAnsi="仿宋_GB2312" w:eastAsia="仿宋_GB2312" w:cs="仿宋_GB2312"/>
              </w:rPr>
              <w:t>标的名称</w:t>
            </w:r>
          </w:p>
        </w:tc>
        <w:tc>
          <w:tcPr>
            <w:tcW w:w="821" w:type="dxa"/>
          </w:tcPr>
          <w:p w14:paraId="6CD6923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113B7D3">
            <w:pPr>
              <w:pStyle w:val="4"/>
              <w:jc w:val="center"/>
            </w:pPr>
            <w:r>
              <w:rPr>
                <w:rFonts w:ascii="仿宋_GB2312" w:hAnsi="仿宋_GB2312" w:eastAsia="仿宋_GB2312" w:cs="仿宋_GB2312"/>
              </w:rPr>
              <w:t>标的金额 （元）</w:t>
            </w:r>
          </w:p>
        </w:tc>
        <w:tc>
          <w:tcPr>
            <w:tcW w:w="821" w:type="dxa"/>
          </w:tcPr>
          <w:p w14:paraId="75205A5C">
            <w:pPr>
              <w:pStyle w:val="4"/>
              <w:jc w:val="center"/>
            </w:pPr>
            <w:r>
              <w:rPr>
                <w:rFonts w:ascii="仿宋_GB2312" w:hAnsi="仿宋_GB2312" w:eastAsia="仿宋_GB2312" w:cs="仿宋_GB2312"/>
              </w:rPr>
              <w:t>所属行业</w:t>
            </w:r>
          </w:p>
        </w:tc>
        <w:tc>
          <w:tcPr>
            <w:tcW w:w="821" w:type="dxa"/>
          </w:tcPr>
          <w:p w14:paraId="5DC3E82F">
            <w:pPr>
              <w:pStyle w:val="4"/>
              <w:jc w:val="center"/>
            </w:pPr>
            <w:r>
              <w:rPr>
                <w:rFonts w:ascii="仿宋_GB2312" w:hAnsi="仿宋_GB2312" w:eastAsia="仿宋_GB2312" w:cs="仿宋_GB2312"/>
              </w:rPr>
              <w:t>是否涉及核心产品</w:t>
            </w:r>
          </w:p>
        </w:tc>
        <w:tc>
          <w:tcPr>
            <w:tcW w:w="821" w:type="dxa"/>
          </w:tcPr>
          <w:p w14:paraId="7235D7BD">
            <w:pPr>
              <w:pStyle w:val="4"/>
              <w:jc w:val="center"/>
            </w:pPr>
            <w:r>
              <w:rPr>
                <w:rFonts w:ascii="仿宋_GB2312" w:hAnsi="仿宋_GB2312" w:eastAsia="仿宋_GB2312" w:cs="仿宋_GB2312"/>
              </w:rPr>
              <w:t>是否涉及采购进口产品</w:t>
            </w:r>
          </w:p>
        </w:tc>
        <w:tc>
          <w:tcPr>
            <w:tcW w:w="821" w:type="dxa"/>
          </w:tcPr>
          <w:p w14:paraId="391E46BF">
            <w:pPr>
              <w:pStyle w:val="4"/>
              <w:jc w:val="center"/>
            </w:pPr>
            <w:r>
              <w:rPr>
                <w:rFonts w:ascii="仿宋_GB2312" w:hAnsi="仿宋_GB2312" w:eastAsia="仿宋_GB2312" w:cs="仿宋_GB2312"/>
              </w:rPr>
              <w:t>是否涉及强制采购节能产品</w:t>
            </w:r>
          </w:p>
        </w:tc>
        <w:tc>
          <w:tcPr>
            <w:tcW w:w="639" w:type="dxa"/>
          </w:tcPr>
          <w:p w14:paraId="1ED80BB7">
            <w:pPr>
              <w:pStyle w:val="4"/>
              <w:jc w:val="center"/>
            </w:pPr>
            <w:r>
              <w:rPr>
                <w:rFonts w:ascii="仿宋_GB2312" w:hAnsi="仿宋_GB2312" w:eastAsia="仿宋_GB2312" w:cs="仿宋_GB2312"/>
              </w:rPr>
              <w:t>是否涉及优先采购节能产品</w:t>
            </w:r>
          </w:p>
        </w:tc>
        <w:tc>
          <w:tcPr>
            <w:tcW w:w="639" w:type="dxa"/>
          </w:tcPr>
          <w:p w14:paraId="751C3663">
            <w:pPr>
              <w:pStyle w:val="4"/>
              <w:jc w:val="center"/>
            </w:pPr>
            <w:r>
              <w:rPr>
                <w:rFonts w:ascii="仿宋_GB2312" w:hAnsi="仿宋_GB2312" w:eastAsia="仿宋_GB2312" w:cs="仿宋_GB2312"/>
              </w:rPr>
              <w:t>是否涉及优先采购环境标志产品</w:t>
            </w:r>
          </w:p>
        </w:tc>
      </w:tr>
      <w:tr w14:paraId="3D2BD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D4FD88">
            <w:pPr>
              <w:pStyle w:val="4"/>
              <w:jc w:val="left"/>
            </w:pPr>
            <w:r>
              <w:rPr>
                <w:rFonts w:ascii="仿宋_GB2312" w:hAnsi="仿宋_GB2312" w:eastAsia="仿宋_GB2312" w:cs="仿宋_GB2312"/>
              </w:rPr>
              <w:t>1</w:t>
            </w:r>
          </w:p>
        </w:tc>
        <w:tc>
          <w:tcPr>
            <w:tcW w:w="821" w:type="dxa"/>
          </w:tcPr>
          <w:p w14:paraId="622D9B58">
            <w:pPr>
              <w:pStyle w:val="4"/>
              <w:jc w:val="left"/>
            </w:pPr>
            <w:r>
              <w:rPr>
                <w:rFonts w:ascii="仿宋_GB2312" w:hAnsi="仿宋_GB2312" w:eastAsia="仿宋_GB2312" w:cs="仿宋_GB2312"/>
              </w:rPr>
              <w:t>A05010800 组合家具</w:t>
            </w:r>
          </w:p>
        </w:tc>
        <w:tc>
          <w:tcPr>
            <w:tcW w:w="821" w:type="dxa"/>
          </w:tcPr>
          <w:p w14:paraId="1EEFEC53">
            <w:pPr>
              <w:pStyle w:val="4"/>
              <w:jc w:val="left"/>
            </w:pPr>
            <w:r>
              <w:rPr>
                <w:rFonts w:ascii="仿宋_GB2312" w:hAnsi="仿宋_GB2312" w:eastAsia="仿宋_GB2312" w:cs="仿宋_GB2312"/>
              </w:rPr>
              <w:t>围棋桌</w:t>
            </w:r>
          </w:p>
        </w:tc>
        <w:tc>
          <w:tcPr>
            <w:tcW w:w="821" w:type="dxa"/>
          </w:tcPr>
          <w:p w14:paraId="78783AA5">
            <w:pPr>
              <w:pStyle w:val="4"/>
              <w:jc w:val="right"/>
            </w:pPr>
            <w:r>
              <w:rPr>
                <w:rFonts w:ascii="仿宋_GB2312" w:hAnsi="仿宋_GB2312" w:eastAsia="仿宋_GB2312" w:cs="仿宋_GB2312"/>
              </w:rPr>
              <w:t>24.00（张）</w:t>
            </w:r>
          </w:p>
        </w:tc>
        <w:tc>
          <w:tcPr>
            <w:tcW w:w="821" w:type="dxa"/>
          </w:tcPr>
          <w:p w14:paraId="53A251AA">
            <w:pPr>
              <w:pStyle w:val="4"/>
              <w:jc w:val="right"/>
            </w:pPr>
            <w:r>
              <w:rPr>
                <w:rFonts w:ascii="仿宋_GB2312" w:hAnsi="仿宋_GB2312" w:eastAsia="仿宋_GB2312" w:cs="仿宋_GB2312"/>
              </w:rPr>
              <w:t>40,320.00</w:t>
            </w:r>
          </w:p>
        </w:tc>
        <w:tc>
          <w:tcPr>
            <w:tcW w:w="821" w:type="dxa"/>
          </w:tcPr>
          <w:p w14:paraId="0D18D927">
            <w:pPr>
              <w:pStyle w:val="4"/>
              <w:jc w:val="left"/>
            </w:pPr>
            <w:r>
              <w:rPr>
                <w:rFonts w:ascii="仿宋_GB2312" w:hAnsi="仿宋_GB2312" w:eastAsia="仿宋_GB2312" w:cs="仿宋_GB2312"/>
              </w:rPr>
              <w:t>工业</w:t>
            </w:r>
          </w:p>
        </w:tc>
        <w:tc>
          <w:tcPr>
            <w:tcW w:w="821" w:type="dxa"/>
          </w:tcPr>
          <w:p w14:paraId="49DCA8CB">
            <w:pPr>
              <w:pStyle w:val="4"/>
              <w:jc w:val="left"/>
            </w:pPr>
            <w:r>
              <w:rPr>
                <w:rFonts w:ascii="仿宋_GB2312" w:hAnsi="仿宋_GB2312" w:eastAsia="仿宋_GB2312" w:cs="仿宋_GB2312"/>
              </w:rPr>
              <w:t>否</w:t>
            </w:r>
          </w:p>
        </w:tc>
        <w:tc>
          <w:tcPr>
            <w:tcW w:w="821" w:type="dxa"/>
          </w:tcPr>
          <w:p w14:paraId="1C625142">
            <w:pPr>
              <w:pStyle w:val="4"/>
              <w:jc w:val="left"/>
            </w:pPr>
            <w:r>
              <w:rPr>
                <w:rFonts w:ascii="仿宋_GB2312" w:hAnsi="仿宋_GB2312" w:eastAsia="仿宋_GB2312" w:cs="仿宋_GB2312"/>
              </w:rPr>
              <w:t>否</w:t>
            </w:r>
          </w:p>
        </w:tc>
        <w:tc>
          <w:tcPr>
            <w:tcW w:w="821" w:type="dxa"/>
          </w:tcPr>
          <w:p w14:paraId="0117A434">
            <w:pPr>
              <w:pStyle w:val="4"/>
              <w:jc w:val="left"/>
            </w:pPr>
            <w:r>
              <w:rPr>
                <w:rFonts w:ascii="仿宋_GB2312" w:hAnsi="仿宋_GB2312" w:eastAsia="仿宋_GB2312" w:cs="仿宋_GB2312"/>
              </w:rPr>
              <w:t>否</w:t>
            </w:r>
          </w:p>
        </w:tc>
        <w:tc>
          <w:tcPr>
            <w:tcW w:w="639" w:type="dxa"/>
          </w:tcPr>
          <w:p w14:paraId="2339D48A">
            <w:pPr>
              <w:pStyle w:val="4"/>
              <w:jc w:val="left"/>
            </w:pPr>
            <w:r>
              <w:rPr>
                <w:rFonts w:ascii="仿宋_GB2312" w:hAnsi="仿宋_GB2312" w:eastAsia="仿宋_GB2312" w:cs="仿宋_GB2312"/>
              </w:rPr>
              <w:t>否</w:t>
            </w:r>
          </w:p>
        </w:tc>
        <w:tc>
          <w:tcPr>
            <w:tcW w:w="639" w:type="dxa"/>
          </w:tcPr>
          <w:p w14:paraId="72048611">
            <w:pPr>
              <w:pStyle w:val="4"/>
              <w:jc w:val="left"/>
            </w:pPr>
            <w:r>
              <w:rPr>
                <w:rFonts w:ascii="仿宋_GB2312" w:hAnsi="仿宋_GB2312" w:eastAsia="仿宋_GB2312" w:cs="仿宋_GB2312"/>
              </w:rPr>
              <w:t>是</w:t>
            </w:r>
          </w:p>
        </w:tc>
      </w:tr>
      <w:tr w14:paraId="29FA18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DEA5A7D">
            <w:pPr>
              <w:pStyle w:val="4"/>
              <w:jc w:val="left"/>
            </w:pPr>
            <w:r>
              <w:rPr>
                <w:rFonts w:ascii="仿宋_GB2312" w:hAnsi="仿宋_GB2312" w:eastAsia="仿宋_GB2312" w:cs="仿宋_GB2312"/>
              </w:rPr>
              <w:t>2</w:t>
            </w:r>
          </w:p>
        </w:tc>
        <w:tc>
          <w:tcPr>
            <w:tcW w:w="821" w:type="dxa"/>
          </w:tcPr>
          <w:p w14:paraId="6B8DC1F0">
            <w:pPr>
              <w:pStyle w:val="4"/>
              <w:jc w:val="left"/>
            </w:pPr>
            <w:r>
              <w:rPr>
                <w:rFonts w:ascii="仿宋_GB2312" w:hAnsi="仿宋_GB2312" w:eastAsia="仿宋_GB2312" w:cs="仿宋_GB2312"/>
              </w:rPr>
              <w:t>A05010800 组合家具</w:t>
            </w:r>
          </w:p>
        </w:tc>
        <w:tc>
          <w:tcPr>
            <w:tcW w:w="821" w:type="dxa"/>
          </w:tcPr>
          <w:p w14:paraId="529097F8">
            <w:pPr>
              <w:pStyle w:val="4"/>
              <w:jc w:val="left"/>
            </w:pPr>
            <w:r>
              <w:rPr>
                <w:rFonts w:ascii="仿宋_GB2312" w:hAnsi="仿宋_GB2312" w:eastAsia="仿宋_GB2312" w:cs="仿宋_GB2312"/>
              </w:rPr>
              <w:t>凳子</w:t>
            </w:r>
          </w:p>
        </w:tc>
        <w:tc>
          <w:tcPr>
            <w:tcW w:w="821" w:type="dxa"/>
          </w:tcPr>
          <w:p w14:paraId="0A98E7B0">
            <w:pPr>
              <w:pStyle w:val="4"/>
              <w:jc w:val="right"/>
            </w:pPr>
            <w:r>
              <w:rPr>
                <w:rFonts w:ascii="仿宋_GB2312" w:hAnsi="仿宋_GB2312" w:eastAsia="仿宋_GB2312" w:cs="仿宋_GB2312"/>
              </w:rPr>
              <w:t>96.00（张）</w:t>
            </w:r>
          </w:p>
        </w:tc>
        <w:tc>
          <w:tcPr>
            <w:tcW w:w="821" w:type="dxa"/>
          </w:tcPr>
          <w:p w14:paraId="2D2188FB">
            <w:pPr>
              <w:pStyle w:val="4"/>
              <w:jc w:val="right"/>
            </w:pPr>
            <w:r>
              <w:rPr>
                <w:rFonts w:ascii="仿宋_GB2312" w:hAnsi="仿宋_GB2312" w:eastAsia="仿宋_GB2312" w:cs="仿宋_GB2312"/>
              </w:rPr>
              <w:t>39,360.00</w:t>
            </w:r>
          </w:p>
        </w:tc>
        <w:tc>
          <w:tcPr>
            <w:tcW w:w="821" w:type="dxa"/>
          </w:tcPr>
          <w:p w14:paraId="7187EC7E">
            <w:pPr>
              <w:pStyle w:val="4"/>
              <w:jc w:val="left"/>
            </w:pPr>
            <w:r>
              <w:rPr>
                <w:rFonts w:ascii="仿宋_GB2312" w:hAnsi="仿宋_GB2312" w:eastAsia="仿宋_GB2312" w:cs="仿宋_GB2312"/>
              </w:rPr>
              <w:t>工业</w:t>
            </w:r>
          </w:p>
        </w:tc>
        <w:tc>
          <w:tcPr>
            <w:tcW w:w="821" w:type="dxa"/>
          </w:tcPr>
          <w:p w14:paraId="54B74D61">
            <w:pPr>
              <w:pStyle w:val="4"/>
              <w:jc w:val="left"/>
            </w:pPr>
            <w:r>
              <w:rPr>
                <w:rFonts w:ascii="仿宋_GB2312" w:hAnsi="仿宋_GB2312" w:eastAsia="仿宋_GB2312" w:cs="仿宋_GB2312"/>
              </w:rPr>
              <w:t>否</w:t>
            </w:r>
          </w:p>
        </w:tc>
        <w:tc>
          <w:tcPr>
            <w:tcW w:w="821" w:type="dxa"/>
          </w:tcPr>
          <w:p w14:paraId="183AB0B5">
            <w:pPr>
              <w:pStyle w:val="4"/>
              <w:jc w:val="left"/>
            </w:pPr>
            <w:r>
              <w:rPr>
                <w:rFonts w:ascii="仿宋_GB2312" w:hAnsi="仿宋_GB2312" w:eastAsia="仿宋_GB2312" w:cs="仿宋_GB2312"/>
              </w:rPr>
              <w:t>否</w:t>
            </w:r>
          </w:p>
        </w:tc>
        <w:tc>
          <w:tcPr>
            <w:tcW w:w="821" w:type="dxa"/>
          </w:tcPr>
          <w:p w14:paraId="13F6ED3F">
            <w:pPr>
              <w:pStyle w:val="4"/>
              <w:jc w:val="left"/>
            </w:pPr>
            <w:r>
              <w:rPr>
                <w:rFonts w:ascii="仿宋_GB2312" w:hAnsi="仿宋_GB2312" w:eastAsia="仿宋_GB2312" w:cs="仿宋_GB2312"/>
              </w:rPr>
              <w:t>否</w:t>
            </w:r>
          </w:p>
        </w:tc>
        <w:tc>
          <w:tcPr>
            <w:tcW w:w="639" w:type="dxa"/>
          </w:tcPr>
          <w:p w14:paraId="5E5ED7E3">
            <w:pPr>
              <w:pStyle w:val="4"/>
              <w:jc w:val="left"/>
            </w:pPr>
            <w:r>
              <w:rPr>
                <w:rFonts w:ascii="仿宋_GB2312" w:hAnsi="仿宋_GB2312" w:eastAsia="仿宋_GB2312" w:cs="仿宋_GB2312"/>
              </w:rPr>
              <w:t>否</w:t>
            </w:r>
          </w:p>
        </w:tc>
        <w:tc>
          <w:tcPr>
            <w:tcW w:w="639" w:type="dxa"/>
          </w:tcPr>
          <w:p w14:paraId="3C6B4F09">
            <w:pPr>
              <w:pStyle w:val="4"/>
              <w:jc w:val="left"/>
            </w:pPr>
            <w:r>
              <w:rPr>
                <w:rFonts w:ascii="仿宋_GB2312" w:hAnsi="仿宋_GB2312" w:eastAsia="仿宋_GB2312" w:cs="仿宋_GB2312"/>
              </w:rPr>
              <w:t>是</w:t>
            </w:r>
          </w:p>
        </w:tc>
      </w:tr>
      <w:tr w14:paraId="41E8AA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692316">
            <w:pPr>
              <w:pStyle w:val="4"/>
              <w:jc w:val="left"/>
            </w:pPr>
            <w:r>
              <w:rPr>
                <w:rFonts w:ascii="仿宋_GB2312" w:hAnsi="仿宋_GB2312" w:eastAsia="仿宋_GB2312" w:cs="仿宋_GB2312"/>
              </w:rPr>
              <w:t>3</w:t>
            </w:r>
          </w:p>
        </w:tc>
        <w:tc>
          <w:tcPr>
            <w:tcW w:w="821" w:type="dxa"/>
          </w:tcPr>
          <w:p w14:paraId="6E167718">
            <w:pPr>
              <w:pStyle w:val="4"/>
              <w:jc w:val="left"/>
            </w:pPr>
            <w:r>
              <w:rPr>
                <w:rFonts w:ascii="仿宋_GB2312" w:hAnsi="仿宋_GB2312" w:eastAsia="仿宋_GB2312" w:cs="仿宋_GB2312"/>
              </w:rPr>
              <w:t>A05010800 组合家具</w:t>
            </w:r>
          </w:p>
        </w:tc>
        <w:tc>
          <w:tcPr>
            <w:tcW w:w="821" w:type="dxa"/>
          </w:tcPr>
          <w:p w14:paraId="7311722B">
            <w:pPr>
              <w:pStyle w:val="4"/>
              <w:jc w:val="left"/>
            </w:pPr>
            <w:r>
              <w:rPr>
                <w:rFonts w:ascii="仿宋_GB2312" w:hAnsi="仿宋_GB2312" w:eastAsia="仿宋_GB2312" w:cs="仿宋_GB2312"/>
              </w:rPr>
              <w:t>教师讲台</w:t>
            </w:r>
          </w:p>
        </w:tc>
        <w:tc>
          <w:tcPr>
            <w:tcW w:w="821" w:type="dxa"/>
          </w:tcPr>
          <w:p w14:paraId="6CA7F069">
            <w:pPr>
              <w:pStyle w:val="4"/>
              <w:jc w:val="right"/>
            </w:pPr>
            <w:r>
              <w:rPr>
                <w:rFonts w:ascii="仿宋_GB2312" w:hAnsi="仿宋_GB2312" w:eastAsia="仿宋_GB2312" w:cs="仿宋_GB2312"/>
              </w:rPr>
              <w:t>1.00（张）</w:t>
            </w:r>
          </w:p>
        </w:tc>
        <w:tc>
          <w:tcPr>
            <w:tcW w:w="821" w:type="dxa"/>
          </w:tcPr>
          <w:p w14:paraId="6AB28817">
            <w:pPr>
              <w:pStyle w:val="4"/>
              <w:jc w:val="right"/>
            </w:pPr>
            <w:r>
              <w:rPr>
                <w:rFonts w:ascii="仿宋_GB2312" w:hAnsi="仿宋_GB2312" w:eastAsia="仿宋_GB2312" w:cs="仿宋_GB2312"/>
              </w:rPr>
              <w:t>2,920.00</w:t>
            </w:r>
          </w:p>
        </w:tc>
        <w:tc>
          <w:tcPr>
            <w:tcW w:w="821" w:type="dxa"/>
          </w:tcPr>
          <w:p w14:paraId="0B60BAEB">
            <w:pPr>
              <w:pStyle w:val="4"/>
              <w:jc w:val="left"/>
            </w:pPr>
            <w:r>
              <w:rPr>
                <w:rFonts w:ascii="仿宋_GB2312" w:hAnsi="仿宋_GB2312" w:eastAsia="仿宋_GB2312" w:cs="仿宋_GB2312"/>
              </w:rPr>
              <w:t>工业</w:t>
            </w:r>
          </w:p>
        </w:tc>
        <w:tc>
          <w:tcPr>
            <w:tcW w:w="821" w:type="dxa"/>
          </w:tcPr>
          <w:p w14:paraId="6B29245A">
            <w:pPr>
              <w:pStyle w:val="4"/>
              <w:jc w:val="left"/>
            </w:pPr>
            <w:r>
              <w:rPr>
                <w:rFonts w:ascii="仿宋_GB2312" w:hAnsi="仿宋_GB2312" w:eastAsia="仿宋_GB2312" w:cs="仿宋_GB2312"/>
              </w:rPr>
              <w:t>否</w:t>
            </w:r>
          </w:p>
        </w:tc>
        <w:tc>
          <w:tcPr>
            <w:tcW w:w="821" w:type="dxa"/>
          </w:tcPr>
          <w:p w14:paraId="4AE56B98">
            <w:pPr>
              <w:pStyle w:val="4"/>
              <w:jc w:val="left"/>
            </w:pPr>
            <w:r>
              <w:rPr>
                <w:rFonts w:ascii="仿宋_GB2312" w:hAnsi="仿宋_GB2312" w:eastAsia="仿宋_GB2312" w:cs="仿宋_GB2312"/>
              </w:rPr>
              <w:t>否</w:t>
            </w:r>
          </w:p>
        </w:tc>
        <w:tc>
          <w:tcPr>
            <w:tcW w:w="821" w:type="dxa"/>
          </w:tcPr>
          <w:p w14:paraId="49D3DDE7">
            <w:pPr>
              <w:pStyle w:val="4"/>
              <w:jc w:val="left"/>
            </w:pPr>
            <w:r>
              <w:rPr>
                <w:rFonts w:ascii="仿宋_GB2312" w:hAnsi="仿宋_GB2312" w:eastAsia="仿宋_GB2312" w:cs="仿宋_GB2312"/>
              </w:rPr>
              <w:t>否</w:t>
            </w:r>
          </w:p>
        </w:tc>
        <w:tc>
          <w:tcPr>
            <w:tcW w:w="639" w:type="dxa"/>
          </w:tcPr>
          <w:p w14:paraId="49ABF4EA">
            <w:pPr>
              <w:pStyle w:val="4"/>
              <w:jc w:val="left"/>
            </w:pPr>
            <w:r>
              <w:rPr>
                <w:rFonts w:ascii="仿宋_GB2312" w:hAnsi="仿宋_GB2312" w:eastAsia="仿宋_GB2312" w:cs="仿宋_GB2312"/>
              </w:rPr>
              <w:t>否</w:t>
            </w:r>
          </w:p>
        </w:tc>
        <w:tc>
          <w:tcPr>
            <w:tcW w:w="639" w:type="dxa"/>
          </w:tcPr>
          <w:p w14:paraId="4A4ED688">
            <w:pPr>
              <w:pStyle w:val="4"/>
              <w:jc w:val="left"/>
            </w:pPr>
            <w:r>
              <w:rPr>
                <w:rFonts w:ascii="仿宋_GB2312" w:hAnsi="仿宋_GB2312" w:eastAsia="仿宋_GB2312" w:cs="仿宋_GB2312"/>
              </w:rPr>
              <w:t>是</w:t>
            </w:r>
          </w:p>
        </w:tc>
      </w:tr>
      <w:tr w14:paraId="0E7464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B1F6B2D">
            <w:pPr>
              <w:pStyle w:val="4"/>
              <w:jc w:val="left"/>
            </w:pPr>
            <w:r>
              <w:rPr>
                <w:rFonts w:ascii="仿宋_GB2312" w:hAnsi="仿宋_GB2312" w:eastAsia="仿宋_GB2312" w:cs="仿宋_GB2312"/>
              </w:rPr>
              <w:t>4</w:t>
            </w:r>
          </w:p>
        </w:tc>
        <w:tc>
          <w:tcPr>
            <w:tcW w:w="821" w:type="dxa"/>
          </w:tcPr>
          <w:p w14:paraId="63331F3E">
            <w:pPr>
              <w:pStyle w:val="4"/>
              <w:jc w:val="left"/>
            </w:pPr>
            <w:r>
              <w:rPr>
                <w:rFonts w:ascii="仿宋_GB2312" w:hAnsi="仿宋_GB2312" w:eastAsia="仿宋_GB2312" w:cs="仿宋_GB2312"/>
              </w:rPr>
              <w:t>A05010800 组合家具</w:t>
            </w:r>
          </w:p>
        </w:tc>
        <w:tc>
          <w:tcPr>
            <w:tcW w:w="821" w:type="dxa"/>
          </w:tcPr>
          <w:p w14:paraId="26AC712E">
            <w:pPr>
              <w:pStyle w:val="4"/>
              <w:jc w:val="left"/>
            </w:pPr>
            <w:r>
              <w:rPr>
                <w:rFonts w:ascii="仿宋_GB2312" w:hAnsi="仿宋_GB2312" w:eastAsia="仿宋_GB2312" w:cs="仿宋_GB2312"/>
              </w:rPr>
              <w:t>科学桌子</w:t>
            </w:r>
          </w:p>
        </w:tc>
        <w:tc>
          <w:tcPr>
            <w:tcW w:w="821" w:type="dxa"/>
          </w:tcPr>
          <w:p w14:paraId="3698A8E3">
            <w:pPr>
              <w:pStyle w:val="4"/>
              <w:jc w:val="right"/>
            </w:pPr>
            <w:r>
              <w:rPr>
                <w:rFonts w:ascii="仿宋_GB2312" w:hAnsi="仿宋_GB2312" w:eastAsia="仿宋_GB2312" w:cs="仿宋_GB2312"/>
              </w:rPr>
              <w:t>8.00（张）</w:t>
            </w:r>
          </w:p>
        </w:tc>
        <w:tc>
          <w:tcPr>
            <w:tcW w:w="821" w:type="dxa"/>
          </w:tcPr>
          <w:p w14:paraId="5F3AB3A0">
            <w:pPr>
              <w:pStyle w:val="4"/>
              <w:jc w:val="right"/>
            </w:pPr>
            <w:r>
              <w:rPr>
                <w:rFonts w:ascii="仿宋_GB2312" w:hAnsi="仿宋_GB2312" w:eastAsia="仿宋_GB2312" w:cs="仿宋_GB2312"/>
              </w:rPr>
              <w:t>22,400.00</w:t>
            </w:r>
          </w:p>
        </w:tc>
        <w:tc>
          <w:tcPr>
            <w:tcW w:w="821" w:type="dxa"/>
          </w:tcPr>
          <w:p w14:paraId="267F6F4C">
            <w:pPr>
              <w:pStyle w:val="4"/>
              <w:jc w:val="left"/>
            </w:pPr>
            <w:r>
              <w:rPr>
                <w:rFonts w:ascii="仿宋_GB2312" w:hAnsi="仿宋_GB2312" w:eastAsia="仿宋_GB2312" w:cs="仿宋_GB2312"/>
              </w:rPr>
              <w:t>工业</w:t>
            </w:r>
          </w:p>
        </w:tc>
        <w:tc>
          <w:tcPr>
            <w:tcW w:w="821" w:type="dxa"/>
          </w:tcPr>
          <w:p w14:paraId="5E900441">
            <w:pPr>
              <w:pStyle w:val="4"/>
              <w:jc w:val="left"/>
            </w:pPr>
            <w:r>
              <w:rPr>
                <w:rFonts w:ascii="仿宋_GB2312" w:hAnsi="仿宋_GB2312" w:eastAsia="仿宋_GB2312" w:cs="仿宋_GB2312"/>
              </w:rPr>
              <w:t>否</w:t>
            </w:r>
          </w:p>
        </w:tc>
        <w:tc>
          <w:tcPr>
            <w:tcW w:w="821" w:type="dxa"/>
          </w:tcPr>
          <w:p w14:paraId="00E5062E">
            <w:pPr>
              <w:pStyle w:val="4"/>
              <w:jc w:val="left"/>
            </w:pPr>
            <w:r>
              <w:rPr>
                <w:rFonts w:ascii="仿宋_GB2312" w:hAnsi="仿宋_GB2312" w:eastAsia="仿宋_GB2312" w:cs="仿宋_GB2312"/>
              </w:rPr>
              <w:t>否</w:t>
            </w:r>
          </w:p>
        </w:tc>
        <w:tc>
          <w:tcPr>
            <w:tcW w:w="821" w:type="dxa"/>
          </w:tcPr>
          <w:p w14:paraId="60217CF2">
            <w:pPr>
              <w:pStyle w:val="4"/>
              <w:jc w:val="left"/>
            </w:pPr>
            <w:r>
              <w:rPr>
                <w:rFonts w:ascii="仿宋_GB2312" w:hAnsi="仿宋_GB2312" w:eastAsia="仿宋_GB2312" w:cs="仿宋_GB2312"/>
              </w:rPr>
              <w:t>否</w:t>
            </w:r>
          </w:p>
        </w:tc>
        <w:tc>
          <w:tcPr>
            <w:tcW w:w="639" w:type="dxa"/>
          </w:tcPr>
          <w:p w14:paraId="77204A02">
            <w:pPr>
              <w:pStyle w:val="4"/>
              <w:jc w:val="left"/>
            </w:pPr>
            <w:r>
              <w:rPr>
                <w:rFonts w:ascii="仿宋_GB2312" w:hAnsi="仿宋_GB2312" w:eastAsia="仿宋_GB2312" w:cs="仿宋_GB2312"/>
              </w:rPr>
              <w:t>否</w:t>
            </w:r>
          </w:p>
        </w:tc>
        <w:tc>
          <w:tcPr>
            <w:tcW w:w="639" w:type="dxa"/>
          </w:tcPr>
          <w:p w14:paraId="0C3DADFB">
            <w:pPr>
              <w:pStyle w:val="4"/>
              <w:jc w:val="left"/>
            </w:pPr>
            <w:r>
              <w:rPr>
                <w:rFonts w:ascii="仿宋_GB2312" w:hAnsi="仿宋_GB2312" w:eastAsia="仿宋_GB2312" w:cs="仿宋_GB2312"/>
              </w:rPr>
              <w:t>是</w:t>
            </w:r>
          </w:p>
        </w:tc>
      </w:tr>
      <w:tr w14:paraId="3E32BB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ECE3DF3">
            <w:pPr>
              <w:pStyle w:val="4"/>
              <w:jc w:val="left"/>
            </w:pPr>
            <w:r>
              <w:rPr>
                <w:rFonts w:ascii="仿宋_GB2312" w:hAnsi="仿宋_GB2312" w:eastAsia="仿宋_GB2312" w:cs="仿宋_GB2312"/>
              </w:rPr>
              <w:t>5</w:t>
            </w:r>
          </w:p>
        </w:tc>
        <w:tc>
          <w:tcPr>
            <w:tcW w:w="821" w:type="dxa"/>
          </w:tcPr>
          <w:p w14:paraId="7418DB0A">
            <w:pPr>
              <w:pStyle w:val="4"/>
              <w:jc w:val="left"/>
            </w:pPr>
            <w:r>
              <w:rPr>
                <w:rFonts w:ascii="仿宋_GB2312" w:hAnsi="仿宋_GB2312" w:eastAsia="仿宋_GB2312" w:cs="仿宋_GB2312"/>
              </w:rPr>
              <w:t>A05010800 组合家具</w:t>
            </w:r>
          </w:p>
        </w:tc>
        <w:tc>
          <w:tcPr>
            <w:tcW w:w="821" w:type="dxa"/>
          </w:tcPr>
          <w:p w14:paraId="65100059">
            <w:pPr>
              <w:pStyle w:val="4"/>
              <w:jc w:val="left"/>
            </w:pPr>
            <w:r>
              <w:rPr>
                <w:rFonts w:ascii="仿宋_GB2312" w:hAnsi="仿宋_GB2312" w:eastAsia="仿宋_GB2312" w:cs="仿宋_GB2312"/>
              </w:rPr>
              <w:t>学生椅</w:t>
            </w:r>
          </w:p>
        </w:tc>
        <w:tc>
          <w:tcPr>
            <w:tcW w:w="821" w:type="dxa"/>
          </w:tcPr>
          <w:p w14:paraId="749678A0">
            <w:pPr>
              <w:pStyle w:val="4"/>
              <w:jc w:val="right"/>
            </w:pPr>
            <w:r>
              <w:rPr>
                <w:rFonts w:ascii="仿宋_GB2312" w:hAnsi="仿宋_GB2312" w:eastAsia="仿宋_GB2312" w:cs="仿宋_GB2312"/>
              </w:rPr>
              <w:t>48.00（张）</w:t>
            </w:r>
          </w:p>
        </w:tc>
        <w:tc>
          <w:tcPr>
            <w:tcW w:w="821" w:type="dxa"/>
          </w:tcPr>
          <w:p w14:paraId="2FDB56FC">
            <w:pPr>
              <w:pStyle w:val="4"/>
              <w:jc w:val="right"/>
            </w:pPr>
            <w:r>
              <w:rPr>
                <w:rFonts w:ascii="仿宋_GB2312" w:hAnsi="仿宋_GB2312" w:eastAsia="仿宋_GB2312" w:cs="仿宋_GB2312"/>
              </w:rPr>
              <w:t>8,160.00</w:t>
            </w:r>
          </w:p>
        </w:tc>
        <w:tc>
          <w:tcPr>
            <w:tcW w:w="821" w:type="dxa"/>
          </w:tcPr>
          <w:p w14:paraId="493DAD1A">
            <w:pPr>
              <w:pStyle w:val="4"/>
              <w:jc w:val="left"/>
            </w:pPr>
            <w:r>
              <w:rPr>
                <w:rFonts w:ascii="仿宋_GB2312" w:hAnsi="仿宋_GB2312" w:eastAsia="仿宋_GB2312" w:cs="仿宋_GB2312"/>
              </w:rPr>
              <w:t>工业</w:t>
            </w:r>
          </w:p>
        </w:tc>
        <w:tc>
          <w:tcPr>
            <w:tcW w:w="821" w:type="dxa"/>
          </w:tcPr>
          <w:p w14:paraId="55B235B1">
            <w:pPr>
              <w:pStyle w:val="4"/>
              <w:jc w:val="left"/>
            </w:pPr>
            <w:r>
              <w:rPr>
                <w:rFonts w:ascii="仿宋_GB2312" w:hAnsi="仿宋_GB2312" w:eastAsia="仿宋_GB2312" w:cs="仿宋_GB2312"/>
              </w:rPr>
              <w:t>否</w:t>
            </w:r>
          </w:p>
        </w:tc>
        <w:tc>
          <w:tcPr>
            <w:tcW w:w="821" w:type="dxa"/>
          </w:tcPr>
          <w:p w14:paraId="39C49AB7">
            <w:pPr>
              <w:pStyle w:val="4"/>
              <w:jc w:val="left"/>
            </w:pPr>
            <w:r>
              <w:rPr>
                <w:rFonts w:ascii="仿宋_GB2312" w:hAnsi="仿宋_GB2312" w:eastAsia="仿宋_GB2312" w:cs="仿宋_GB2312"/>
              </w:rPr>
              <w:t>否</w:t>
            </w:r>
          </w:p>
        </w:tc>
        <w:tc>
          <w:tcPr>
            <w:tcW w:w="821" w:type="dxa"/>
          </w:tcPr>
          <w:p w14:paraId="3A3B5D3F">
            <w:pPr>
              <w:pStyle w:val="4"/>
              <w:jc w:val="left"/>
            </w:pPr>
            <w:r>
              <w:rPr>
                <w:rFonts w:ascii="仿宋_GB2312" w:hAnsi="仿宋_GB2312" w:eastAsia="仿宋_GB2312" w:cs="仿宋_GB2312"/>
              </w:rPr>
              <w:t>否</w:t>
            </w:r>
          </w:p>
        </w:tc>
        <w:tc>
          <w:tcPr>
            <w:tcW w:w="639" w:type="dxa"/>
          </w:tcPr>
          <w:p w14:paraId="3AF07B5F">
            <w:pPr>
              <w:pStyle w:val="4"/>
              <w:jc w:val="left"/>
            </w:pPr>
            <w:r>
              <w:rPr>
                <w:rFonts w:ascii="仿宋_GB2312" w:hAnsi="仿宋_GB2312" w:eastAsia="仿宋_GB2312" w:cs="仿宋_GB2312"/>
              </w:rPr>
              <w:t>否</w:t>
            </w:r>
          </w:p>
        </w:tc>
        <w:tc>
          <w:tcPr>
            <w:tcW w:w="639" w:type="dxa"/>
          </w:tcPr>
          <w:p w14:paraId="466A9E72">
            <w:pPr>
              <w:pStyle w:val="4"/>
              <w:jc w:val="left"/>
            </w:pPr>
            <w:r>
              <w:rPr>
                <w:rFonts w:ascii="仿宋_GB2312" w:hAnsi="仿宋_GB2312" w:eastAsia="仿宋_GB2312" w:cs="仿宋_GB2312"/>
              </w:rPr>
              <w:t>是</w:t>
            </w:r>
          </w:p>
        </w:tc>
      </w:tr>
      <w:tr w14:paraId="719994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5F79B7">
            <w:pPr>
              <w:pStyle w:val="4"/>
              <w:jc w:val="left"/>
            </w:pPr>
            <w:r>
              <w:rPr>
                <w:rFonts w:ascii="仿宋_GB2312" w:hAnsi="仿宋_GB2312" w:eastAsia="仿宋_GB2312" w:cs="仿宋_GB2312"/>
              </w:rPr>
              <w:t>6</w:t>
            </w:r>
          </w:p>
        </w:tc>
        <w:tc>
          <w:tcPr>
            <w:tcW w:w="821" w:type="dxa"/>
          </w:tcPr>
          <w:p w14:paraId="6AE3424B">
            <w:pPr>
              <w:pStyle w:val="4"/>
              <w:jc w:val="left"/>
            </w:pPr>
            <w:r>
              <w:rPr>
                <w:rFonts w:ascii="仿宋_GB2312" w:hAnsi="仿宋_GB2312" w:eastAsia="仿宋_GB2312" w:cs="仿宋_GB2312"/>
              </w:rPr>
              <w:t>A05010800 组合家具</w:t>
            </w:r>
          </w:p>
        </w:tc>
        <w:tc>
          <w:tcPr>
            <w:tcW w:w="821" w:type="dxa"/>
          </w:tcPr>
          <w:p w14:paraId="47C4804E">
            <w:pPr>
              <w:pStyle w:val="4"/>
              <w:jc w:val="left"/>
            </w:pPr>
            <w:r>
              <w:rPr>
                <w:rFonts w:ascii="仿宋_GB2312" w:hAnsi="仿宋_GB2312" w:eastAsia="仿宋_GB2312" w:cs="仿宋_GB2312"/>
              </w:rPr>
              <w:t>教师书法桌</w:t>
            </w:r>
          </w:p>
        </w:tc>
        <w:tc>
          <w:tcPr>
            <w:tcW w:w="821" w:type="dxa"/>
          </w:tcPr>
          <w:p w14:paraId="11C6920D">
            <w:pPr>
              <w:pStyle w:val="4"/>
              <w:jc w:val="right"/>
            </w:pPr>
            <w:r>
              <w:rPr>
                <w:rFonts w:ascii="仿宋_GB2312" w:hAnsi="仿宋_GB2312" w:eastAsia="仿宋_GB2312" w:cs="仿宋_GB2312"/>
              </w:rPr>
              <w:t>1.00（张）</w:t>
            </w:r>
          </w:p>
        </w:tc>
        <w:tc>
          <w:tcPr>
            <w:tcW w:w="821" w:type="dxa"/>
          </w:tcPr>
          <w:p w14:paraId="3BFB172A">
            <w:pPr>
              <w:pStyle w:val="4"/>
              <w:jc w:val="right"/>
            </w:pPr>
            <w:r>
              <w:rPr>
                <w:rFonts w:ascii="仿宋_GB2312" w:hAnsi="仿宋_GB2312" w:eastAsia="仿宋_GB2312" w:cs="仿宋_GB2312"/>
              </w:rPr>
              <w:t>2,000.00</w:t>
            </w:r>
          </w:p>
        </w:tc>
        <w:tc>
          <w:tcPr>
            <w:tcW w:w="821" w:type="dxa"/>
          </w:tcPr>
          <w:p w14:paraId="4335A99A">
            <w:pPr>
              <w:pStyle w:val="4"/>
              <w:jc w:val="left"/>
            </w:pPr>
            <w:r>
              <w:rPr>
                <w:rFonts w:ascii="仿宋_GB2312" w:hAnsi="仿宋_GB2312" w:eastAsia="仿宋_GB2312" w:cs="仿宋_GB2312"/>
              </w:rPr>
              <w:t>工业</w:t>
            </w:r>
          </w:p>
        </w:tc>
        <w:tc>
          <w:tcPr>
            <w:tcW w:w="821" w:type="dxa"/>
          </w:tcPr>
          <w:p w14:paraId="239FB0A1">
            <w:pPr>
              <w:pStyle w:val="4"/>
              <w:jc w:val="left"/>
            </w:pPr>
            <w:r>
              <w:rPr>
                <w:rFonts w:ascii="仿宋_GB2312" w:hAnsi="仿宋_GB2312" w:eastAsia="仿宋_GB2312" w:cs="仿宋_GB2312"/>
              </w:rPr>
              <w:t>否</w:t>
            </w:r>
          </w:p>
        </w:tc>
        <w:tc>
          <w:tcPr>
            <w:tcW w:w="821" w:type="dxa"/>
          </w:tcPr>
          <w:p w14:paraId="0BD2294A">
            <w:pPr>
              <w:pStyle w:val="4"/>
              <w:jc w:val="left"/>
            </w:pPr>
            <w:r>
              <w:rPr>
                <w:rFonts w:ascii="仿宋_GB2312" w:hAnsi="仿宋_GB2312" w:eastAsia="仿宋_GB2312" w:cs="仿宋_GB2312"/>
              </w:rPr>
              <w:t>否</w:t>
            </w:r>
          </w:p>
        </w:tc>
        <w:tc>
          <w:tcPr>
            <w:tcW w:w="821" w:type="dxa"/>
          </w:tcPr>
          <w:p w14:paraId="79085659">
            <w:pPr>
              <w:pStyle w:val="4"/>
              <w:jc w:val="left"/>
            </w:pPr>
            <w:r>
              <w:rPr>
                <w:rFonts w:ascii="仿宋_GB2312" w:hAnsi="仿宋_GB2312" w:eastAsia="仿宋_GB2312" w:cs="仿宋_GB2312"/>
              </w:rPr>
              <w:t>否</w:t>
            </w:r>
          </w:p>
        </w:tc>
        <w:tc>
          <w:tcPr>
            <w:tcW w:w="639" w:type="dxa"/>
          </w:tcPr>
          <w:p w14:paraId="454EF295">
            <w:pPr>
              <w:pStyle w:val="4"/>
              <w:jc w:val="left"/>
            </w:pPr>
            <w:r>
              <w:rPr>
                <w:rFonts w:ascii="仿宋_GB2312" w:hAnsi="仿宋_GB2312" w:eastAsia="仿宋_GB2312" w:cs="仿宋_GB2312"/>
              </w:rPr>
              <w:t>否</w:t>
            </w:r>
          </w:p>
        </w:tc>
        <w:tc>
          <w:tcPr>
            <w:tcW w:w="639" w:type="dxa"/>
          </w:tcPr>
          <w:p w14:paraId="65735F0F">
            <w:pPr>
              <w:pStyle w:val="4"/>
              <w:jc w:val="left"/>
            </w:pPr>
            <w:r>
              <w:rPr>
                <w:rFonts w:ascii="仿宋_GB2312" w:hAnsi="仿宋_GB2312" w:eastAsia="仿宋_GB2312" w:cs="仿宋_GB2312"/>
              </w:rPr>
              <w:t>是</w:t>
            </w:r>
          </w:p>
        </w:tc>
      </w:tr>
      <w:tr w14:paraId="7364BF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AEC1AA">
            <w:pPr>
              <w:pStyle w:val="4"/>
              <w:jc w:val="left"/>
            </w:pPr>
            <w:r>
              <w:rPr>
                <w:rFonts w:ascii="仿宋_GB2312" w:hAnsi="仿宋_GB2312" w:eastAsia="仿宋_GB2312" w:cs="仿宋_GB2312"/>
              </w:rPr>
              <w:t>7</w:t>
            </w:r>
          </w:p>
        </w:tc>
        <w:tc>
          <w:tcPr>
            <w:tcW w:w="821" w:type="dxa"/>
          </w:tcPr>
          <w:p w14:paraId="3135C2A9">
            <w:pPr>
              <w:pStyle w:val="4"/>
              <w:jc w:val="left"/>
            </w:pPr>
            <w:r>
              <w:rPr>
                <w:rFonts w:ascii="仿宋_GB2312" w:hAnsi="仿宋_GB2312" w:eastAsia="仿宋_GB2312" w:cs="仿宋_GB2312"/>
              </w:rPr>
              <w:t>A05010800 组合家具</w:t>
            </w:r>
          </w:p>
        </w:tc>
        <w:tc>
          <w:tcPr>
            <w:tcW w:w="821" w:type="dxa"/>
          </w:tcPr>
          <w:p w14:paraId="1242EC3C">
            <w:pPr>
              <w:pStyle w:val="4"/>
              <w:jc w:val="left"/>
            </w:pPr>
            <w:r>
              <w:rPr>
                <w:rFonts w:ascii="仿宋_GB2312" w:hAnsi="仿宋_GB2312" w:eastAsia="仿宋_GB2312" w:cs="仿宋_GB2312"/>
              </w:rPr>
              <w:t>学生书法桌</w:t>
            </w:r>
          </w:p>
        </w:tc>
        <w:tc>
          <w:tcPr>
            <w:tcW w:w="821" w:type="dxa"/>
          </w:tcPr>
          <w:p w14:paraId="5B0FCFE0">
            <w:pPr>
              <w:pStyle w:val="4"/>
              <w:jc w:val="right"/>
            </w:pPr>
            <w:r>
              <w:rPr>
                <w:rFonts w:ascii="仿宋_GB2312" w:hAnsi="仿宋_GB2312" w:eastAsia="仿宋_GB2312" w:cs="仿宋_GB2312"/>
              </w:rPr>
              <w:t>24.00（张）</w:t>
            </w:r>
          </w:p>
        </w:tc>
        <w:tc>
          <w:tcPr>
            <w:tcW w:w="821" w:type="dxa"/>
          </w:tcPr>
          <w:p w14:paraId="3BCE736A">
            <w:pPr>
              <w:pStyle w:val="4"/>
              <w:jc w:val="right"/>
            </w:pPr>
            <w:r>
              <w:rPr>
                <w:rFonts w:ascii="仿宋_GB2312" w:hAnsi="仿宋_GB2312" w:eastAsia="仿宋_GB2312" w:cs="仿宋_GB2312"/>
              </w:rPr>
              <w:t>33,600.00</w:t>
            </w:r>
          </w:p>
        </w:tc>
        <w:tc>
          <w:tcPr>
            <w:tcW w:w="821" w:type="dxa"/>
          </w:tcPr>
          <w:p w14:paraId="72DF2D5E">
            <w:pPr>
              <w:pStyle w:val="4"/>
              <w:jc w:val="left"/>
            </w:pPr>
            <w:r>
              <w:rPr>
                <w:rFonts w:ascii="仿宋_GB2312" w:hAnsi="仿宋_GB2312" w:eastAsia="仿宋_GB2312" w:cs="仿宋_GB2312"/>
              </w:rPr>
              <w:t>工业</w:t>
            </w:r>
          </w:p>
        </w:tc>
        <w:tc>
          <w:tcPr>
            <w:tcW w:w="821" w:type="dxa"/>
          </w:tcPr>
          <w:p w14:paraId="41945F03">
            <w:pPr>
              <w:pStyle w:val="4"/>
              <w:jc w:val="left"/>
            </w:pPr>
            <w:r>
              <w:rPr>
                <w:rFonts w:ascii="仿宋_GB2312" w:hAnsi="仿宋_GB2312" w:eastAsia="仿宋_GB2312" w:cs="仿宋_GB2312"/>
              </w:rPr>
              <w:t>否</w:t>
            </w:r>
          </w:p>
        </w:tc>
        <w:tc>
          <w:tcPr>
            <w:tcW w:w="821" w:type="dxa"/>
          </w:tcPr>
          <w:p w14:paraId="6E1BC97B">
            <w:pPr>
              <w:pStyle w:val="4"/>
              <w:jc w:val="left"/>
            </w:pPr>
            <w:r>
              <w:rPr>
                <w:rFonts w:ascii="仿宋_GB2312" w:hAnsi="仿宋_GB2312" w:eastAsia="仿宋_GB2312" w:cs="仿宋_GB2312"/>
              </w:rPr>
              <w:t>否</w:t>
            </w:r>
          </w:p>
        </w:tc>
        <w:tc>
          <w:tcPr>
            <w:tcW w:w="821" w:type="dxa"/>
          </w:tcPr>
          <w:p w14:paraId="66BF6D04">
            <w:pPr>
              <w:pStyle w:val="4"/>
              <w:jc w:val="left"/>
            </w:pPr>
            <w:r>
              <w:rPr>
                <w:rFonts w:ascii="仿宋_GB2312" w:hAnsi="仿宋_GB2312" w:eastAsia="仿宋_GB2312" w:cs="仿宋_GB2312"/>
              </w:rPr>
              <w:t>否</w:t>
            </w:r>
          </w:p>
        </w:tc>
        <w:tc>
          <w:tcPr>
            <w:tcW w:w="639" w:type="dxa"/>
          </w:tcPr>
          <w:p w14:paraId="4601186A">
            <w:pPr>
              <w:pStyle w:val="4"/>
              <w:jc w:val="left"/>
            </w:pPr>
            <w:r>
              <w:rPr>
                <w:rFonts w:ascii="仿宋_GB2312" w:hAnsi="仿宋_GB2312" w:eastAsia="仿宋_GB2312" w:cs="仿宋_GB2312"/>
              </w:rPr>
              <w:t>否</w:t>
            </w:r>
          </w:p>
        </w:tc>
        <w:tc>
          <w:tcPr>
            <w:tcW w:w="639" w:type="dxa"/>
          </w:tcPr>
          <w:p w14:paraId="056A89F2">
            <w:pPr>
              <w:pStyle w:val="4"/>
              <w:jc w:val="left"/>
            </w:pPr>
            <w:r>
              <w:rPr>
                <w:rFonts w:ascii="仿宋_GB2312" w:hAnsi="仿宋_GB2312" w:eastAsia="仿宋_GB2312" w:cs="仿宋_GB2312"/>
              </w:rPr>
              <w:t>是</w:t>
            </w:r>
          </w:p>
        </w:tc>
      </w:tr>
      <w:tr w14:paraId="679822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8802C37">
            <w:pPr>
              <w:pStyle w:val="4"/>
              <w:jc w:val="left"/>
            </w:pPr>
            <w:r>
              <w:rPr>
                <w:rFonts w:ascii="仿宋_GB2312" w:hAnsi="仿宋_GB2312" w:eastAsia="仿宋_GB2312" w:cs="仿宋_GB2312"/>
              </w:rPr>
              <w:t>8</w:t>
            </w:r>
          </w:p>
        </w:tc>
        <w:tc>
          <w:tcPr>
            <w:tcW w:w="821" w:type="dxa"/>
          </w:tcPr>
          <w:p w14:paraId="1E0F194F">
            <w:pPr>
              <w:pStyle w:val="4"/>
              <w:jc w:val="left"/>
            </w:pPr>
            <w:r>
              <w:rPr>
                <w:rFonts w:ascii="仿宋_GB2312" w:hAnsi="仿宋_GB2312" w:eastAsia="仿宋_GB2312" w:cs="仿宋_GB2312"/>
              </w:rPr>
              <w:t>A05010800 组合家具</w:t>
            </w:r>
          </w:p>
        </w:tc>
        <w:tc>
          <w:tcPr>
            <w:tcW w:w="821" w:type="dxa"/>
          </w:tcPr>
          <w:p w14:paraId="12EA0D2F">
            <w:pPr>
              <w:pStyle w:val="4"/>
              <w:jc w:val="left"/>
            </w:pPr>
            <w:r>
              <w:rPr>
                <w:rFonts w:ascii="仿宋_GB2312" w:hAnsi="仿宋_GB2312" w:eastAsia="仿宋_GB2312" w:cs="仿宋_GB2312"/>
              </w:rPr>
              <w:t>书法椅</w:t>
            </w:r>
          </w:p>
        </w:tc>
        <w:tc>
          <w:tcPr>
            <w:tcW w:w="821" w:type="dxa"/>
          </w:tcPr>
          <w:p w14:paraId="0547F820">
            <w:pPr>
              <w:pStyle w:val="4"/>
              <w:jc w:val="right"/>
            </w:pPr>
            <w:r>
              <w:rPr>
                <w:rFonts w:ascii="仿宋_GB2312" w:hAnsi="仿宋_GB2312" w:eastAsia="仿宋_GB2312" w:cs="仿宋_GB2312"/>
              </w:rPr>
              <w:t>48.00（张）</w:t>
            </w:r>
          </w:p>
        </w:tc>
        <w:tc>
          <w:tcPr>
            <w:tcW w:w="821" w:type="dxa"/>
          </w:tcPr>
          <w:p w14:paraId="66DD5B78">
            <w:pPr>
              <w:pStyle w:val="4"/>
              <w:jc w:val="right"/>
            </w:pPr>
            <w:r>
              <w:rPr>
                <w:rFonts w:ascii="仿宋_GB2312" w:hAnsi="仿宋_GB2312" w:eastAsia="仿宋_GB2312" w:cs="仿宋_GB2312"/>
              </w:rPr>
              <w:t>14,400.00</w:t>
            </w:r>
          </w:p>
        </w:tc>
        <w:tc>
          <w:tcPr>
            <w:tcW w:w="821" w:type="dxa"/>
          </w:tcPr>
          <w:p w14:paraId="24253A33">
            <w:pPr>
              <w:pStyle w:val="4"/>
              <w:jc w:val="left"/>
            </w:pPr>
            <w:r>
              <w:rPr>
                <w:rFonts w:ascii="仿宋_GB2312" w:hAnsi="仿宋_GB2312" w:eastAsia="仿宋_GB2312" w:cs="仿宋_GB2312"/>
              </w:rPr>
              <w:t>工业</w:t>
            </w:r>
          </w:p>
        </w:tc>
        <w:tc>
          <w:tcPr>
            <w:tcW w:w="821" w:type="dxa"/>
          </w:tcPr>
          <w:p w14:paraId="744BA85C">
            <w:pPr>
              <w:pStyle w:val="4"/>
              <w:jc w:val="left"/>
            </w:pPr>
            <w:r>
              <w:rPr>
                <w:rFonts w:ascii="仿宋_GB2312" w:hAnsi="仿宋_GB2312" w:eastAsia="仿宋_GB2312" w:cs="仿宋_GB2312"/>
              </w:rPr>
              <w:t>否</w:t>
            </w:r>
          </w:p>
        </w:tc>
        <w:tc>
          <w:tcPr>
            <w:tcW w:w="821" w:type="dxa"/>
          </w:tcPr>
          <w:p w14:paraId="073D4776">
            <w:pPr>
              <w:pStyle w:val="4"/>
              <w:jc w:val="left"/>
            </w:pPr>
            <w:r>
              <w:rPr>
                <w:rFonts w:ascii="仿宋_GB2312" w:hAnsi="仿宋_GB2312" w:eastAsia="仿宋_GB2312" w:cs="仿宋_GB2312"/>
              </w:rPr>
              <w:t>否</w:t>
            </w:r>
          </w:p>
        </w:tc>
        <w:tc>
          <w:tcPr>
            <w:tcW w:w="821" w:type="dxa"/>
          </w:tcPr>
          <w:p w14:paraId="371E43E5">
            <w:pPr>
              <w:pStyle w:val="4"/>
              <w:jc w:val="left"/>
            </w:pPr>
            <w:r>
              <w:rPr>
                <w:rFonts w:ascii="仿宋_GB2312" w:hAnsi="仿宋_GB2312" w:eastAsia="仿宋_GB2312" w:cs="仿宋_GB2312"/>
              </w:rPr>
              <w:t>否</w:t>
            </w:r>
          </w:p>
        </w:tc>
        <w:tc>
          <w:tcPr>
            <w:tcW w:w="639" w:type="dxa"/>
          </w:tcPr>
          <w:p w14:paraId="3190E63A">
            <w:pPr>
              <w:pStyle w:val="4"/>
              <w:jc w:val="left"/>
            </w:pPr>
            <w:r>
              <w:rPr>
                <w:rFonts w:ascii="仿宋_GB2312" w:hAnsi="仿宋_GB2312" w:eastAsia="仿宋_GB2312" w:cs="仿宋_GB2312"/>
              </w:rPr>
              <w:t>否</w:t>
            </w:r>
          </w:p>
        </w:tc>
        <w:tc>
          <w:tcPr>
            <w:tcW w:w="639" w:type="dxa"/>
          </w:tcPr>
          <w:p w14:paraId="7F96671F">
            <w:pPr>
              <w:pStyle w:val="4"/>
              <w:jc w:val="left"/>
            </w:pPr>
            <w:r>
              <w:rPr>
                <w:rFonts w:ascii="仿宋_GB2312" w:hAnsi="仿宋_GB2312" w:eastAsia="仿宋_GB2312" w:cs="仿宋_GB2312"/>
              </w:rPr>
              <w:t>是</w:t>
            </w:r>
          </w:p>
        </w:tc>
      </w:tr>
      <w:tr w14:paraId="3A21A6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324BAB0">
            <w:pPr>
              <w:pStyle w:val="4"/>
              <w:jc w:val="left"/>
            </w:pPr>
            <w:r>
              <w:rPr>
                <w:rFonts w:ascii="仿宋_GB2312" w:hAnsi="仿宋_GB2312" w:eastAsia="仿宋_GB2312" w:cs="仿宋_GB2312"/>
              </w:rPr>
              <w:t>9</w:t>
            </w:r>
          </w:p>
        </w:tc>
        <w:tc>
          <w:tcPr>
            <w:tcW w:w="821" w:type="dxa"/>
          </w:tcPr>
          <w:p w14:paraId="2B361C46">
            <w:pPr>
              <w:pStyle w:val="4"/>
              <w:jc w:val="left"/>
            </w:pPr>
            <w:r>
              <w:rPr>
                <w:rFonts w:ascii="仿宋_GB2312" w:hAnsi="仿宋_GB2312" w:eastAsia="仿宋_GB2312" w:cs="仿宋_GB2312"/>
              </w:rPr>
              <w:t>A05010800 组合家具</w:t>
            </w:r>
          </w:p>
        </w:tc>
        <w:tc>
          <w:tcPr>
            <w:tcW w:w="821" w:type="dxa"/>
          </w:tcPr>
          <w:p w14:paraId="4B0B40F4">
            <w:pPr>
              <w:pStyle w:val="4"/>
              <w:jc w:val="left"/>
            </w:pPr>
            <w:r>
              <w:rPr>
                <w:rFonts w:ascii="仿宋_GB2312" w:hAnsi="仿宋_GB2312" w:eastAsia="仿宋_GB2312" w:cs="仿宋_GB2312"/>
              </w:rPr>
              <w:t>国学讲桌</w:t>
            </w:r>
          </w:p>
        </w:tc>
        <w:tc>
          <w:tcPr>
            <w:tcW w:w="821" w:type="dxa"/>
          </w:tcPr>
          <w:p w14:paraId="0FE7FE86">
            <w:pPr>
              <w:pStyle w:val="4"/>
              <w:jc w:val="right"/>
            </w:pPr>
            <w:r>
              <w:rPr>
                <w:rFonts w:ascii="仿宋_GB2312" w:hAnsi="仿宋_GB2312" w:eastAsia="仿宋_GB2312" w:cs="仿宋_GB2312"/>
              </w:rPr>
              <w:t>1.00（张）</w:t>
            </w:r>
          </w:p>
        </w:tc>
        <w:tc>
          <w:tcPr>
            <w:tcW w:w="821" w:type="dxa"/>
          </w:tcPr>
          <w:p w14:paraId="21CDDC54">
            <w:pPr>
              <w:pStyle w:val="4"/>
              <w:jc w:val="right"/>
            </w:pPr>
            <w:r>
              <w:rPr>
                <w:rFonts w:ascii="仿宋_GB2312" w:hAnsi="仿宋_GB2312" w:eastAsia="仿宋_GB2312" w:cs="仿宋_GB2312"/>
              </w:rPr>
              <w:t>2,200.00</w:t>
            </w:r>
          </w:p>
        </w:tc>
        <w:tc>
          <w:tcPr>
            <w:tcW w:w="821" w:type="dxa"/>
          </w:tcPr>
          <w:p w14:paraId="0E684603">
            <w:pPr>
              <w:pStyle w:val="4"/>
              <w:jc w:val="left"/>
            </w:pPr>
            <w:r>
              <w:rPr>
                <w:rFonts w:ascii="仿宋_GB2312" w:hAnsi="仿宋_GB2312" w:eastAsia="仿宋_GB2312" w:cs="仿宋_GB2312"/>
              </w:rPr>
              <w:t>工业</w:t>
            </w:r>
          </w:p>
        </w:tc>
        <w:tc>
          <w:tcPr>
            <w:tcW w:w="821" w:type="dxa"/>
          </w:tcPr>
          <w:p w14:paraId="37B7EDBA">
            <w:pPr>
              <w:pStyle w:val="4"/>
              <w:jc w:val="left"/>
            </w:pPr>
            <w:r>
              <w:rPr>
                <w:rFonts w:ascii="仿宋_GB2312" w:hAnsi="仿宋_GB2312" w:eastAsia="仿宋_GB2312" w:cs="仿宋_GB2312"/>
              </w:rPr>
              <w:t>否</w:t>
            </w:r>
          </w:p>
        </w:tc>
        <w:tc>
          <w:tcPr>
            <w:tcW w:w="821" w:type="dxa"/>
          </w:tcPr>
          <w:p w14:paraId="7186731A">
            <w:pPr>
              <w:pStyle w:val="4"/>
              <w:jc w:val="left"/>
            </w:pPr>
            <w:r>
              <w:rPr>
                <w:rFonts w:ascii="仿宋_GB2312" w:hAnsi="仿宋_GB2312" w:eastAsia="仿宋_GB2312" w:cs="仿宋_GB2312"/>
              </w:rPr>
              <w:t>否</w:t>
            </w:r>
          </w:p>
        </w:tc>
        <w:tc>
          <w:tcPr>
            <w:tcW w:w="821" w:type="dxa"/>
          </w:tcPr>
          <w:p w14:paraId="13E494CA">
            <w:pPr>
              <w:pStyle w:val="4"/>
              <w:jc w:val="left"/>
            </w:pPr>
            <w:r>
              <w:rPr>
                <w:rFonts w:ascii="仿宋_GB2312" w:hAnsi="仿宋_GB2312" w:eastAsia="仿宋_GB2312" w:cs="仿宋_GB2312"/>
              </w:rPr>
              <w:t>否</w:t>
            </w:r>
          </w:p>
        </w:tc>
        <w:tc>
          <w:tcPr>
            <w:tcW w:w="639" w:type="dxa"/>
          </w:tcPr>
          <w:p w14:paraId="3DE5211E">
            <w:pPr>
              <w:pStyle w:val="4"/>
              <w:jc w:val="left"/>
            </w:pPr>
            <w:r>
              <w:rPr>
                <w:rFonts w:ascii="仿宋_GB2312" w:hAnsi="仿宋_GB2312" w:eastAsia="仿宋_GB2312" w:cs="仿宋_GB2312"/>
              </w:rPr>
              <w:t>否</w:t>
            </w:r>
          </w:p>
        </w:tc>
        <w:tc>
          <w:tcPr>
            <w:tcW w:w="639" w:type="dxa"/>
          </w:tcPr>
          <w:p w14:paraId="119E4955">
            <w:pPr>
              <w:pStyle w:val="4"/>
              <w:jc w:val="left"/>
            </w:pPr>
            <w:r>
              <w:rPr>
                <w:rFonts w:ascii="仿宋_GB2312" w:hAnsi="仿宋_GB2312" w:eastAsia="仿宋_GB2312" w:cs="仿宋_GB2312"/>
              </w:rPr>
              <w:t>是</w:t>
            </w:r>
          </w:p>
        </w:tc>
      </w:tr>
      <w:tr w14:paraId="074F57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3EC6F56">
            <w:pPr>
              <w:pStyle w:val="4"/>
              <w:jc w:val="left"/>
            </w:pPr>
            <w:r>
              <w:rPr>
                <w:rFonts w:ascii="仿宋_GB2312" w:hAnsi="仿宋_GB2312" w:eastAsia="仿宋_GB2312" w:cs="仿宋_GB2312"/>
              </w:rPr>
              <w:t>10</w:t>
            </w:r>
          </w:p>
        </w:tc>
        <w:tc>
          <w:tcPr>
            <w:tcW w:w="821" w:type="dxa"/>
          </w:tcPr>
          <w:p w14:paraId="7EFFAE11">
            <w:pPr>
              <w:pStyle w:val="4"/>
              <w:jc w:val="left"/>
            </w:pPr>
            <w:r>
              <w:rPr>
                <w:rFonts w:ascii="仿宋_GB2312" w:hAnsi="仿宋_GB2312" w:eastAsia="仿宋_GB2312" w:cs="仿宋_GB2312"/>
              </w:rPr>
              <w:t>A05010800 组合家具</w:t>
            </w:r>
          </w:p>
        </w:tc>
        <w:tc>
          <w:tcPr>
            <w:tcW w:w="821" w:type="dxa"/>
          </w:tcPr>
          <w:p w14:paraId="00CA1BF4">
            <w:pPr>
              <w:pStyle w:val="4"/>
              <w:jc w:val="left"/>
            </w:pPr>
            <w:r>
              <w:rPr>
                <w:rFonts w:ascii="仿宋_GB2312" w:hAnsi="仿宋_GB2312" w:eastAsia="仿宋_GB2312" w:cs="仿宋_GB2312"/>
              </w:rPr>
              <w:t>学生国学桌</w:t>
            </w:r>
          </w:p>
        </w:tc>
        <w:tc>
          <w:tcPr>
            <w:tcW w:w="821" w:type="dxa"/>
          </w:tcPr>
          <w:p w14:paraId="397CE8C4">
            <w:pPr>
              <w:pStyle w:val="4"/>
              <w:jc w:val="right"/>
            </w:pPr>
            <w:r>
              <w:rPr>
                <w:rFonts w:ascii="仿宋_GB2312" w:hAnsi="仿宋_GB2312" w:eastAsia="仿宋_GB2312" w:cs="仿宋_GB2312"/>
              </w:rPr>
              <w:t>24.00（张）</w:t>
            </w:r>
          </w:p>
        </w:tc>
        <w:tc>
          <w:tcPr>
            <w:tcW w:w="821" w:type="dxa"/>
          </w:tcPr>
          <w:p w14:paraId="1E1E5776">
            <w:pPr>
              <w:pStyle w:val="4"/>
              <w:jc w:val="right"/>
            </w:pPr>
            <w:r>
              <w:rPr>
                <w:rFonts w:ascii="仿宋_GB2312" w:hAnsi="仿宋_GB2312" w:eastAsia="仿宋_GB2312" w:cs="仿宋_GB2312"/>
              </w:rPr>
              <w:t>52,800.00</w:t>
            </w:r>
          </w:p>
        </w:tc>
        <w:tc>
          <w:tcPr>
            <w:tcW w:w="821" w:type="dxa"/>
          </w:tcPr>
          <w:p w14:paraId="25ABDF86">
            <w:pPr>
              <w:pStyle w:val="4"/>
              <w:jc w:val="left"/>
            </w:pPr>
            <w:r>
              <w:rPr>
                <w:rFonts w:ascii="仿宋_GB2312" w:hAnsi="仿宋_GB2312" w:eastAsia="仿宋_GB2312" w:cs="仿宋_GB2312"/>
              </w:rPr>
              <w:t>工业</w:t>
            </w:r>
          </w:p>
        </w:tc>
        <w:tc>
          <w:tcPr>
            <w:tcW w:w="821" w:type="dxa"/>
          </w:tcPr>
          <w:p w14:paraId="370B2C46">
            <w:pPr>
              <w:pStyle w:val="4"/>
              <w:jc w:val="left"/>
            </w:pPr>
            <w:r>
              <w:rPr>
                <w:rFonts w:ascii="仿宋_GB2312" w:hAnsi="仿宋_GB2312" w:eastAsia="仿宋_GB2312" w:cs="仿宋_GB2312"/>
              </w:rPr>
              <w:t>否</w:t>
            </w:r>
          </w:p>
        </w:tc>
        <w:tc>
          <w:tcPr>
            <w:tcW w:w="821" w:type="dxa"/>
          </w:tcPr>
          <w:p w14:paraId="7C7B05FC">
            <w:pPr>
              <w:pStyle w:val="4"/>
              <w:jc w:val="left"/>
            </w:pPr>
            <w:r>
              <w:rPr>
                <w:rFonts w:ascii="仿宋_GB2312" w:hAnsi="仿宋_GB2312" w:eastAsia="仿宋_GB2312" w:cs="仿宋_GB2312"/>
              </w:rPr>
              <w:t>否</w:t>
            </w:r>
          </w:p>
        </w:tc>
        <w:tc>
          <w:tcPr>
            <w:tcW w:w="821" w:type="dxa"/>
          </w:tcPr>
          <w:p w14:paraId="18C35EB7">
            <w:pPr>
              <w:pStyle w:val="4"/>
              <w:jc w:val="left"/>
            </w:pPr>
            <w:r>
              <w:rPr>
                <w:rFonts w:ascii="仿宋_GB2312" w:hAnsi="仿宋_GB2312" w:eastAsia="仿宋_GB2312" w:cs="仿宋_GB2312"/>
              </w:rPr>
              <w:t>否</w:t>
            </w:r>
          </w:p>
        </w:tc>
        <w:tc>
          <w:tcPr>
            <w:tcW w:w="639" w:type="dxa"/>
          </w:tcPr>
          <w:p w14:paraId="03E7AC9E">
            <w:pPr>
              <w:pStyle w:val="4"/>
              <w:jc w:val="left"/>
            </w:pPr>
            <w:r>
              <w:rPr>
                <w:rFonts w:ascii="仿宋_GB2312" w:hAnsi="仿宋_GB2312" w:eastAsia="仿宋_GB2312" w:cs="仿宋_GB2312"/>
              </w:rPr>
              <w:t>否</w:t>
            </w:r>
          </w:p>
        </w:tc>
        <w:tc>
          <w:tcPr>
            <w:tcW w:w="639" w:type="dxa"/>
          </w:tcPr>
          <w:p w14:paraId="763C7E8C">
            <w:pPr>
              <w:pStyle w:val="4"/>
              <w:jc w:val="left"/>
            </w:pPr>
            <w:r>
              <w:rPr>
                <w:rFonts w:ascii="仿宋_GB2312" w:hAnsi="仿宋_GB2312" w:eastAsia="仿宋_GB2312" w:cs="仿宋_GB2312"/>
              </w:rPr>
              <w:t>是</w:t>
            </w:r>
          </w:p>
        </w:tc>
      </w:tr>
      <w:tr w14:paraId="56D73C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03FDDB">
            <w:pPr>
              <w:pStyle w:val="4"/>
              <w:jc w:val="left"/>
            </w:pPr>
            <w:r>
              <w:rPr>
                <w:rFonts w:ascii="仿宋_GB2312" w:hAnsi="仿宋_GB2312" w:eastAsia="仿宋_GB2312" w:cs="仿宋_GB2312"/>
              </w:rPr>
              <w:t>11</w:t>
            </w:r>
          </w:p>
        </w:tc>
        <w:tc>
          <w:tcPr>
            <w:tcW w:w="821" w:type="dxa"/>
          </w:tcPr>
          <w:p w14:paraId="052919BF">
            <w:pPr>
              <w:pStyle w:val="4"/>
              <w:jc w:val="left"/>
            </w:pPr>
            <w:r>
              <w:rPr>
                <w:rFonts w:ascii="仿宋_GB2312" w:hAnsi="仿宋_GB2312" w:eastAsia="仿宋_GB2312" w:cs="仿宋_GB2312"/>
              </w:rPr>
              <w:t>A05010800 组合家具</w:t>
            </w:r>
          </w:p>
        </w:tc>
        <w:tc>
          <w:tcPr>
            <w:tcW w:w="821" w:type="dxa"/>
          </w:tcPr>
          <w:p w14:paraId="65B35C64">
            <w:pPr>
              <w:pStyle w:val="4"/>
              <w:jc w:val="left"/>
            </w:pPr>
            <w:r>
              <w:rPr>
                <w:rFonts w:ascii="仿宋_GB2312" w:hAnsi="仿宋_GB2312" w:eastAsia="仿宋_GB2312" w:cs="仿宋_GB2312"/>
              </w:rPr>
              <w:t>蒲团</w:t>
            </w:r>
          </w:p>
        </w:tc>
        <w:tc>
          <w:tcPr>
            <w:tcW w:w="821" w:type="dxa"/>
          </w:tcPr>
          <w:p w14:paraId="6E7B6CC6">
            <w:pPr>
              <w:pStyle w:val="4"/>
              <w:jc w:val="right"/>
            </w:pPr>
            <w:r>
              <w:rPr>
                <w:rFonts w:ascii="仿宋_GB2312" w:hAnsi="仿宋_GB2312" w:eastAsia="仿宋_GB2312" w:cs="仿宋_GB2312"/>
              </w:rPr>
              <w:t>48.00（个）</w:t>
            </w:r>
          </w:p>
        </w:tc>
        <w:tc>
          <w:tcPr>
            <w:tcW w:w="821" w:type="dxa"/>
          </w:tcPr>
          <w:p w14:paraId="7BC01A84">
            <w:pPr>
              <w:pStyle w:val="4"/>
              <w:jc w:val="right"/>
            </w:pPr>
            <w:r>
              <w:rPr>
                <w:rFonts w:ascii="仿宋_GB2312" w:hAnsi="仿宋_GB2312" w:eastAsia="仿宋_GB2312" w:cs="仿宋_GB2312"/>
              </w:rPr>
              <w:t>15,840.00</w:t>
            </w:r>
          </w:p>
        </w:tc>
        <w:tc>
          <w:tcPr>
            <w:tcW w:w="821" w:type="dxa"/>
          </w:tcPr>
          <w:p w14:paraId="588EB114">
            <w:pPr>
              <w:pStyle w:val="4"/>
              <w:jc w:val="left"/>
            </w:pPr>
            <w:r>
              <w:rPr>
                <w:rFonts w:ascii="仿宋_GB2312" w:hAnsi="仿宋_GB2312" w:eastAsia="仿宋_GB2312" w:cs="仿宋_GB2312"/>
              </w:rPr>
              <w:t>工业</w:t>
            </w:r>
          </w:p>
        </w:tc>
        <w:tc>
          <w:tcPr>
            <w:tcW w:w="821" w:type="dxa"/>
          </w:tcPr>
          <w:p w14:paraId="218EF237">
            <w:pPr>
              <w:pStyle w:val="4"/>
              <w:jc w:val="left"/>
            </w:pPr>
            <w:r>
              <w:rPr>
                <w:rFonts w:ascii="仿宋_GB2312" w:hAnsi="仿宋_GB2312" w:eastAsia="仿宋_GB2312" w:cs="仿宋_GB2312"/>
              </w:rPr>
              <w:t>否</w:t>
            </w:r>
          </w:p>
        </w:tc>
        <w:tc>
          <w:tcPr>
            <w:tcW w:w="821" w:type="dxa"/>
          </w:tcPr>
          <w:p w14:paraId="76C531DC">
            <w:pPr>
              <w:pStyle w:val="4"/>
              <w:jc w:val="left"/>
            </w:pPr>
            <w:r>
              <w:rPr>
                <w:rFonts w:ascii="仿宋_GB2312" w:hAnsi="仿宋_GB2312" w:eastAsia="仿宋_GB2312" w:cs="仿宋_GB2312"/>
              </w:rPr>
              <w:t>否</w:t>
            </w:r>
          </w:p>
        </w:tc>
        <w:tc>
          <w:tcPr>
            <w:tcW w:w="821" w:type="dxa"/>
          </w:tcPr>
          <w:p w14:paraId="25EB3227">
            <w:pPr>
              <w:pStyle w:val="4"/>
              <w:jc w:val="left"/>
            </w:pPr>
            <w:r>
              <w:rPr>
                <w:rFonts w:ascii="仿宋_GB2312" w:hAnsi="仿宋_GB2312" w:eastAsia="仿宋_GB2312" w:cs="仿宋_GB2312"/>
              </w:rPr>
              <w:t>否</w:t>
            </w:r>
          </w:p>
        </w:tc>
        <w:tc>
          <w:tcPr>
            <w:tcW w:w="639" w:type="dxa"/>
          </w:tcPr>
          <w:p w14:paraId="3F2550B6">
            <w:pPr>
              <w:pStyle w:val="4"/>
              <w:jc w:val="left"/>
            </w:pPr>
            <w:r>
              <w:rPr>
                <w:rFonts w:ascii="仿宋_GB2312" w:hAnsi="仿宋_GB2312" w:eastAsia="仿宋_GB2312" w:cs="仿宋_GB2312"/>
              </w:rPr>
              <w:t>否</w:t>
            </w:r>
          </w:p>
        </w:tc>
        <w:tc>
          <w:tcPr>
            <w:tcW w:w="639" w:type="dxa"/>
          </w:tcPr>
          <w:p w14:paraId="0E738344">
            <w:pPr>
              <w:pStyle w:val="4"/>
              <w:jc w:val="left"/>
            </w:pPr>
            <w:r>
              <w:rPr>
                <w:rFonts w:ascii="仿宋_GB2312" w:hAnsi="仿宋_GB2312" w:eastAsia="仿宋_GB2312" w:cs="仿宋_GB2312"/>
              </w:rPr>
              <w:t>否</w:t>
            </w:r>
          </w:p>
        </w:tc>
      </w:tr>
      <w:tr w14:paraId="697E67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01CC2D">
            <w:pPr>
              <w:pStyle w:val="4"/>
              <w:jc w:val="left"/>
            </w:pPr>
            <w:r>
              <w:rPr>
                <w:rFonts w:ascii="仿宋_GB2312" w:hAnsi="仿宋_GB2312" w:eastAsia="仿宋_GB2312" w:cs="仿宋_GB2312"/>
              </w:rPr>
              <w:t>12</w:t>
            </w:r>
          </w:p>
        </w:tc>
        <w:tc>
          <w:tcPr>
            <w:tcW w:w="821" w:type="dxa"/>
          </w:tcPr>
          <w:p w14:paraId="23C6BB0E">
            <w:pPr>
              <w:pStyle w:val="4"/>
              <w:jc w:val="left"/>
            </w:pPr>
            <w:r>
              <w:rPr>
                <w:rFonts w:ascii="仿宋_GB2312" w:hAnsi="仿宋_GB2312" w:eastAsia="仿宋_GB2312" w:cs="仿宋_GB2312"/>
              </w:rPr>
              <w:t>A05010800 组合家具</w:t>
            </w:r>
          </w:p>
        </w:tc>
        <w:tc>
          <w:tcPr>
            <w:tcW w:w="821" w:type="dxa"/>
          </w:tcPr>
          <w:p w14:paraId="1BADAF82">
            <w:pPr>
              <w:pStyle w:val="4"/>
              <w:jc w:val="left"/>
            </w:pPr>
            <w:r>
              <w:rPr>
                <w:rFonts w:ascii="仿宋_GB2312" w:hAnsi="仿宋_GB2312" w:eastAsia="仿宋_GB2312" w:cs="仿宋_GB2312"/>
              </w:rPr>
              <w:t>钢制书包柜</w:t>
            </w:r>
          </w:p>
        </w:tc>
        <w:tc>
          <w:tcPr>
            <w:tcW w:w="821" w:type="dxa"/>
          </w:tcPr>
          <w:p w14:paraId="6EA336BF">
            <w:pPr>
              <w:pStyle w:val="4"/>
              <w:jc w:val="right"/>
            </w:pPr>
            <w:r>
              <w:rPr>
                <w:rFonts w:ascii="仿宋_GB2312" w:hAnsi="仿宋_GB2312" w:eastAsia="仿宋_GB2312" w:cs="仿宋_GB2312"/>
              </w:rPr>
              <w:t>108.00（个）</w:t>
            </w:r>
          </w:p>
        </w:tc>
        <w:tc>
          <w:tcPr>
            <w:tcW w:w="821" w:type="dxa"/>
          </w:tcPr>
          <w:p w14:paraId="1B0CB014">
            <w:pPr>
              <w:pStyle w:val="4"/>
              <w:jc w:val="right"/>
            </w:pPr>
            <w:r>
              <w:rPr>
                <w:rFonts w:ascii="仿宋_GB2312" w:hAnsi="仿宋_GB2312" w:eastAsia="仿宋_GB2312" w:cs="仿宋_GB2312"/>
              </w:rPr>
              <w:t>162,000.00</w:t>
            </w:r>
          </w:p>
        </w:tc>
        <w:tc>
          <w:tcPr>
            <w:tcW w:w="821" w:type="dxa"/>
          </w:tcPr>
          <w:p w14:paraId="7FAC395F">
            <w:pPr>
              <w:pStyle w:val="4"/>
              <w:jc w:val="left"/>
            </w:pPr>
            <w:r>
              <w:rPr>
                <w:rFonts w:ascii="仿宋_GB2312" w:hAnsi="仿宋_GB2312" w:eastAsia="仿宋_GB2312" w:cs="仿宋_GB2312"/>
              </w:rPr>
              <w:t>工业</w:t>
            </w:r>
          </w:p>
        </w:tc>
        <w:tc>
          <w:tcPr>
            <w:tcW w:w="821" w:type="dxa"/>
          </w:tcPr>
          <w:p w14:paraId="0E4B1110">
            <w:pPr>
              <w:pStyle w:val="4"/>
              <w:jc w:val="left"/>
            </w:pPr>
            <w:r>
              <w:rPr>
                <w:rFonts w:ascii="仿宋_GB2312" w:hAnsi="仿宋_GB2312" w:eastAsia="仿宋_GB2312" w:cs="仿宋_GB2312"/>
              </w:rPr>
              <w:t>否</w:t>
            </w:r>
          </w:p>
        </w:tc>
        <w:tc>
          <w:tcPr>
            <w:tcW w:w="821" w:type="dxa"/>
          </w:tcPr>
          <w:p w14:paraId="7272679C">
            <w:pPr>
              <w:pStyle w:val="4"/>
              <w:jc w:val="left"/>
            </w:pPr>
            <w:r>
              <w:rPr>
                <w:rFonts w:ascii="仿宋_GB2312" w:hAnsi="仿宋_GB2312" w:eastAsia="仿宋_GB2312" w:cs="仿宋_GB2312"/>
              </w:rPr>
              <w:t>否</w:t>
            </w:r>
          </w:p>
        </w:tc>
        <w:tc>
          <w:tcPr>
            <w:tcW w:w="821" w:type="dxa"/>
          </w:tcPr>
          <w:p w14:paraId="000CBB8D">
            <w:pPr>
              <w:pStyle w:val="4"/>
              <w:jc w:val="left"/>
            </w:pPr>
            <w:r>
              <w:rPr>
                <w:rFonts w:ascii="仿宋_GB2312" w:hAnsi="仿宋_GB2312" w:eastAsia="仿宋_GB2312" w:cs="仿宋_GB2312"/>
              </w:rPr>
              <w:t>否</w:t>
            </w:r>
          </w:p>
        </w:tc>
        <w:tc>
          <w:tcPr>
            <w:tcW w:w="639" w:type="dxa"/>
          </w:tcPr>
          <w:p w14:paraId="29AC6312">
            <w:pPr>
              <w:pStyle w:val="4"/>
              <w:jc w:val="left"/>
            </w:pPr>
            <w:r>
              <w:rPr>
                <w:rFonts w:ascii="仿宋_GB2312" w:hAnsi="仿宋_GB2312" w:eastAsia="仿宋_GB2312" w:cs="仿宋_GB2312"/>
              </w:rPr>
              <w:t>否</w:t>
            </w:r>
          </w:p>
        </w:tc>
        <w:tc>
          <w:tcPr>
            <w:tcW w:w="639" w:type="dxa"/>
          </w:tcPr>
          <w:p w14:paraId="5F61438B">
            <w:pPr>
              <w:pStyle w:val="4"/>
              <w:jc w:val="left"/>
            </w:pPr>
            <w:r>
              <w:rPr>
                <w:rFonts w:ascii="仿宋_GB2312" w:hAnsi="仿宋_GB2312" w:eastAsia="仿宋_GB2312" w:cs="仿宋_GB2312"/>
              </w:rPr>
              <w:t>是</w:t>
            </w:r>
          </w:p>
        </w:tc>
      </w:tr>
      <w:tr w14:paraId="2F864E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243D2D1">
            <w:pPr>
              <w:pStyle w:val="4"/>
              <w:jc w:val="left"/>
            </w:pPr>
            <w:r>
              <w:rPr>
                <w:rFonts w:ascii="仿宋_GB2312" w:hAnsi="仿宋_GB2312" w:eastAsia="仿宋_GB2312" w:cs="仿宋_GB2312"/>
              </w:rPr>
              <w:t>13</w:t>
            </w:r>
          </w:p>
        </w:tc>
        <w:tc>
          <w:tcPr>
            <w:tcW w:w="821" w:type="dxa"/>
          </w:tcPr>
          <w:p w14:paraId="0A0A4AB9">
            <w:pPr>
              <w:pStyle w:val="4"/>
              <w:jc w:val="left"/>
            </w:pPr>
            <w:r>
              <w:rPr>
                <w:rFonts w:ascii="仿宋_GB2312" w:hAnsi="仿宋_GB2312" w:eastAsia="仿宋_GB2312" w:cs="仿宋_GB2312"/>
              </w:rPr>
              <w:t>A05010800 组合家具</w:t>
            </w:r>
          </w:p>
        </w:tc>
        <w:tc>
          <w:tcPr>
            <w:tcW w:w="821" w:type="dxa"/>
          </w:tcPr>
          <w:p w14:paraId="30487DE7">
            <w:pPr>
              <w:pStyle w:val="4"/>
              <w:jc w:val="left"/>
            </w:pPr>
            <w:r>
              <w:rPr>
                <w:rFonts w:ascii="仿宋_GB2312" w:hAnsi="仿宋_GB2312" w:eastAsia="仿宋_GB2312" w:cs="仿宋_GB2312"/>
              </w:rPr>
              <w:t>实验柜</w:t>
            </w:r>
          </w:p>
        </w:tc>
        <w:tc>
          <w:tcPr>
            <w:tcW w:w="821" w:type="dxa"/>
          </w:tcPr>
          <w:p w14:paraId="470589D5">
            <w:pPr>
              <w:pStyle w:val="4"/>
              <w:jc w:val="right"/>
            </w:pPr>
            <w:r>
              <w:rPr>
                <w:rFonts w:ascii="仿宋_GB2312" w:hAnsi="仿宋_GB2312" w:eastAsia="仿宋_GB2312" w:cs="仿宋_GB2312"/>
              </w:rPr>
              <w:t>6.00（个）</w:t>
            </w:r>
          </w:p>
        </w:tc>
        <w:tc>
          <w:tcPr>
            <w:tcW w:w="821" w:type="dxa"/>
          </w:tcPr>
          <w:p w14:paraId="7DCBA57E">
            <w:pPr>
              <w:pStyle w:val="4"/>
              <w:jc w:val="right"/>
            </w:pPr>
            <w:r>
              <w:rPr>
                <w:rFonts w:ascii="仿宋_GB2312" w:hAnsi="仿宋_GB2312" w:eastAsia="仿宋_GB2312" w:cs="仿宋_GB2312"/>
              </w:rPr>
              <w:t>8,400.00</w:t>
            </w:r>
          </w:p>
        </w:tc>
        <w:tc>
          <w:tcPr>
            <w:tcW w:w="821" w:type="dxa"/>
          </w:tcPr>
          <w:p w14:paraId="3C467176">
            <w:pPr>
              <w:pStyle w:val="4"/>
              <w:jc w:val="left"/>
            </w:pPr>
            <w:r>
              <w:rPr>
                <w:rFonts w:ascii="仿宋_GB2312" w:hAnsi="仿宋_GB2312" w:eastAsia="仿宋_GB2312" w:cs="仿宋_GB2312"/>
              </w:rPr>
              <w:t>工业</w:t>
            </w:r>
          </w:p>
        </w:tc>
        <w:tc>
          <w:tcPr>
            <w:tcW w:w="821" w:type="dxa"/>
          </w:tcPr>
          <w:p w14:paraId="78647510">
            <w:pPr>
              <w:pStyle w:val="4"/>
              <w:jc w:val="left"/>
            </w:pPr>
            <w:r>
              <w:rPr>
                <w:rFonts w:ascii="仿宋_GB2312" w:hAnsi="仿宋_GB2312" w:eastAsia="仿宋_GB2312" w:cs="仿宋_GB2312"/>
              </w:rPr>
              <w:t>否</w:t>
            </w:r>
          </w:p>
        </w:tc>
        <w:tc>
          <w:tcPr>
            <w:tcW w:w="821" w:type="dxa"/>
          </w:tcPr>
          <w:p w14:paraId="45CF1A32">
            <w:pPr>
              <w:pStyle w:val="4"/>
              <w:jc w:val="left"/>
            </w:pPr>
            <w:r>
              <w:rPr>
                <w:rFonts w:ascii="仿宋_GB2312" w:hAnsi="仿宋_GB2312" w:eastAsia="仿宋_GB2312" w:cs="仿宋_GB2312"/>
              </w:rPr>
              <w:t>否</w:t>
            </w:r>
          </w:p>
        </w:tc>
        <w:tc>
          <w:tcPr>
            <w:tcW w:w="821" w:type="dxa"/>
          </w:tcPr>
          <w:p w14:paraId="1CF0DC76">
            <w:pPr>
              <w:pStyle w:val="4"/>
              <w:jc w:val="left"/>
            </w:pPr>
            <w:r>
              <w:rPr>
                <w:rFonts w:ascii="仿宋_GB2312" w:hAnsi="仿宋_GB2312" w:eastAsia="仿宋_GB2312" w:cs="仿宋_GB2312"/>
              </w:rPr>
              <w:t>否</w:t>
            </w:r>
          </w:p>
        </w:tc>
        <w:tc>
          <w:tcPr>
            <w:tcW w:w="639" w:type="dxa"/>
          </w:tcPr>
          <w:p w14:paraId="1BFD5531">
            <w:pPr>
              <w:pStyle w:val="4"/>
              <w:jc w:val="left"/>
            </w:pPr>
            <w:r>
              <w:rPr>
                <w:rFonts w:ascii="仿宋_GB2312" w:hAnsi="仿宋_GB2312" w:eastAsia="仿宋_GB2312" w:cs="仿宋_GB2312"/>
              </w:rPr>
              <w:t>否</w:t>
            </w:r>
          </w:p>
        </w:tc>
        <w:tc>
          <w:tcPr>
            <w:tcW w:w="639" w:type="dxa"/>
          </w:tcPr>
          <w:p w14:paraId="0B356AD9">
            <w:pPr>
              <w:pStyle w:val="4"/>
              <w:jc w:val="left"/>
            </w:pPr>
            <w:r>
              <w:rPr>
                <w:rFonts w:ascii="仿宋_GB2312" w:hAnsi="仿宋_GB2312" w:eastAsia="仿宋_GB2312" w:cs="仿宋_GB2312"/>
              </w:rPr>
              <w:t>是</w:t>
            </w:r>
          </w:p>
        </w:tc>
      </w:tr>
      <w:tr w14:paraId="14ECC8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8A5D62F">
            <w:pPr>
              <w:pStyle w:val="4"/>
              <w:jc w:val="left"/>
            </w:pPr>
            <w:r>
              <w:rPr>
                <w:rFonts w:ascii="仿宋_GB2312" w:hAnsi="仿宋_GB2312" w:eastAsia="仿宋_GB2312" w:cs="仿宋_GB2312"/>
              </w:rPr>
              <w:t>14</w:t>
            </w:r>
          </w:p>
        </w:tc>
        <w:tc>
          <w:tcPr>
            <w:tcW w:w="821" w:type="dxa"/>
          </w:tcPr>
          <w:p w14:paraId="05D2A8A0">
            <w:pPr>
              <w:pStyle w:val="4"/>
              <w:jc w:val="left"/>
            </w:pPr>
            <w:r>
              <w:rPr>
                <w:rFonts w:ascii="仿宋_GB2312" w:hAnsi="仿宋_GB2312" w:eastAsia="仿宋_GB2312" w:cs="仿宋_GB2312"/>
              </w:rPr>
              <w:t>A05010800 组合家具</w:t>
            </w:r>
          </w:p>
        </w:tc>
        <w:tc>
          <w:tcPr>
            <w:tcW w:w="821" w:type="dxa"/>
          </w:tcPr>
          <w:p w14:paraId="76C8DC6B">
            <w:pPr>
              <w:pStyle w:val="4"/>
              <w:jc w:val="left"/>
            </w:pPr>
            <w:r>
              <w:rPr>
                <w:rFonts w:ascii="仿宋_GB2312" w:hAnsi="仿宋_GB2312" w:eastAsia="仿宋_GB2312" w:cs="仿宋_GB2312"/>
              </w:rPr>
              <w:t>钢制文件柜</w:t>
            </w:r>
          </w:p>
        </w:tc>
        <w:tc>
          <w:tcPr>
            <w:tcW w:w="821" w:type="dxa"/>
          </w:tcPr>
          <w:p w14:paraId="64100401">
            <w:pPr>
              <w:pStyle w:val="4"/>
              <w:jc w:val="right"/>
            </w:pPr>
            <w:r>
              <w:rPr>
                <w:rFonts w:ascii="仿宋_GB2312" w:hAnsi="仿宋_GB2312" w:eastAsia="仿宋_GB2312" w:cs="仿宋_GB2312"/>
              </w:rPr>
              <w:t>70.00（个）</w:t>
            </w:r>
          </w:p>
        </w:tc>
        <w:tc>
          <w:tcPr>
            <w:tcW w:w="821" w:type="dxa"/>
          </w:tcPr>
          <w:p w14:paraId="7C538530">
            <w:pPr>
              <w:pStyle w:val="4"/>
              <w:jc w:val="right"/>
            </w:pPr>
            <w:r>
              <w:rPr>
                <w:rFonts w:ascii="仿宋_GB2312" w:hAnsi="仿宋_GB2312" w:eastAsia="仿宋_GB2312" w:cs="仿宋_GB2312"/>
              </w:rPr>
              <w:t>49,000.00</w:t>
            </w:r>
          </w:p>
        </w:tc>
        <w:tc>
          <w:tcPr>
            <w:tcW w:w="821" w:type="dxa"/>
          </w:tcPr>
          <w:p w14:paraId="6B9584DB">
            <w:pPr>
              <w:pStyle w:val="4"/>
              <w:jc w:val="left"/>
            </w:pPr>
            <w:r>
              <w:rPr>
                <w:rFonts w:ascii="仿宋_GB2312" w:hAnsi="仿宋_GB2312" w:eastAsia="仿宋_GB2312" w:cs="仿宋_GB2312"/>
              </w:rPr>
              <w:t>工业</w:t>
            </w:r>
          </w:p>
        </w:tc>
        <w:tc>
          <w:tcPr>
            <w:tcW w:w="821" w:type="dxa"/>
          </w:tcPr>
          <w:p w14:paraId="5FA73D28">
            <w:pPr>
              <w:pStyle w:val="4"/>
              <w:jc w:val="left"/>
            </w:pPr>
            <w:r>
              <w:rPr>
                <w:rFonts w:ascii="仿宋_GB2312" w:hAnsi="仿宋_GB2312" w:eastAsia="仿宋_GB2312" w:cs="仿宋_GB2312"/>
              </w:rPr>
              <w:t>否</w:t>
            </w:r>
          </w:p>
        </w:tc>
        <w:tc>
          <w:tcPr>
            <w:tcW w:w="821" w:type="dxa"/>
          </w:tcPr>
          <w:p w14:paraId="0111B7D7">
            <w:pPr>
              <w:pStyle w:val="4"/>
              <w:jc w:val="left"/>
            </w:pPr>
            <w:r>
              <w:rPr>
                <w:rFonts w:ascii="仿宋_GB2312" w:hAnsi="仿宋_GB2312" w:eastAsia="仿宋_GB2312" w:cs="仿宋_GB2312"/>
              </w:rPr>
              <w:t>否</w:t>
            </w:r>
          </w:p>
        </w:tc>
        <w:tc>
          <w:tcPr>
            <w:tcW w:w="821" w:type="dxa"/>
          </w:tcPr>
          <w:p w14:paraId="16559C04">
            <w:pPr>
              <w:pStyle w:val="4"/>
              <w:jc w:val="left"/>
            </w:pPr>
            <w:r>
              <w:rPr>
                <w:rFonts w:ascii="仿宋_GB2312" w:hAnsi="仿宋_GB2312" w:eastAsia="仿宋_GB2312" w:cs="仿宋_GB2312"/>
              </w:rPr>
              <w:t>否</w:t>
            </w:r>
          </w:p>
        </w:tc>
        <w:tc>
          <w:tcPr>
            <w:tcW w:w="639" w:type="dxa"/>
          </w:tcPr>
          <w:p w14:paraId="296429DA">
            <w:pPr>
              <w:pStyle w:val="4"/>
              <w:jc w:val="left"/>
            </w:pPr>
            <w:r>
              <w:rPr>
                <w:rFonts w:ascii="仿宋_GB2312" w:hAnsi="仿宋_GB2312" w:eastAsia="仿宋_GB2312" w:cs="仿宋_GB2312"/>
              </w:rPr>
              <w:t>否</w:t>
            </w:r>
          </w:p>
        </w:tc>
        <w:tc>
          <w:tcPr>
            <w:tcW w:w="639" w:type="dxa"/>
          </w:tcPr>
          <w:p w14:paraId="27474D87">
            <w:pPr>
              <w:pStyle w:val="4"/>
              <w:jc w:val="left"/>
            </w:pPr>
            <w:r>
              <w:rPr>
                <w:rFonts w:ascii="仿宋_GB2312" w:hAnsi="仿宋_GB2312" w:eastAsia="仿宋_GB2312" w:cs="仿宋_GB2312"/>
              </w:rPr>
              <w:t>是</w:t>
            </w:r>
          </w:p>
        </w:tc>
      </w:tr>
      <w:tr w14:paraId="73DC72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530AC78">
            <w:pPr>
              <w:pStyle w:val="4"/>
              <w:jc w:val="left"/>
            </w:pPr>
            <w:r>
              <w:rPr>
                <w:rFonts w:ascii="仿宋_GB2312" w:hAnsi="仿宋_GB2312" w:eastAsia="仿宋_GB2312" w:cs="仿宋_GB2312"/>
              </w:rPr>
              <w:t>15</w:t>
            </w:r>
          </w:p>
        </w:tc>
        <w:tc>
          <w:tcPr>
            <w:tcW w:w="821" w:type="dxa"/>
          </w:tcPr>
          <w:p w14:paraId="0A24B705">
            <w:pPr>
              <w:pStyle w:val="4"/>
              <w:jc w:val="left"/>
            </w:pPr>
            <w:r>
              <w:rPr>
                <w:rFonts w:ascii="仿宋_GB2312" w:hAnsi="仿宋_GB2312" w:eastAsia="仿宋_GB2312" w:cs="仿宋_GB2312"/>
              </w:rPr>
              <w:t>A05010800 组合家具</w:t>
            </w:r>
          </w:p>
        </w:tc>
        <w:tc>
          <w:tcPr>
            <w:tcW w:w="821" w:type="dxa"/>
          </w:tcPr>
          <w:p w14:paraId="75780F17">
            <w:pPr>
              <w:pStyle w:val="4"/>
              <w:jc w:val="left"/>
            </w:pPr>
            <w:r>
              <w:rPr>
                <w:rFonts w:ascii="仿宋_GB2312" w:hAnsi="仿宋_GB2312" w:eastAsia="仿宋_GB2312" w:cs="仿宋_GB2312"/>
              </w:rPr>
              <w:t>定制书柜1</w:t>
            </w:r>
          </w:p>
        </w:tc>
        <w:tc>
          <w:tcPr>
            <w:tcW w:w="821" w:type="dxa"/>
          </w:tcPr>
          <w:p w14:paraId="6197C6F0">
            <w:pPr>
              <w:pStyle w:val="4"/>
              <w:jc w:val="right"/>
            </w:pPr>
            <w:r>
              <w:rPr>
                <w:rFonts w:ascii="仿宋_GB2312" w:hAnsi="仿宋_GB2312" w:eastAsia="仿宋_GB2312" w:cs="仿宋_GB2312"/>
              </w:rPr>
              <w:t>1.00（组）</w:t>
            </w:r>
          </w:p>
        </w:tc>
        <w:tc>
          <w:tcPr>
            <w:tcW w:w="821" w:type="dxa"/>
          </w:tcPr>
          <w:p w14:paraId="51E90308">
            <w:pPr>
              <w:pStyle w:val="4"/>
              <w:jc w:val="right"/>
            </w:pPr>
            <w:r>
              <w:rPr>
                <w:rFonts w:ascii="仿宋_GB2312" w:hAnsi="仿宋_GB2312" w:eastAsia="仿宋_GB2312" w:cs="仿宋_GB2312"/>
              </w:rPr>
              <w:t>3,800.00</w:t>
            </w:r>
          </w:p>
        </w:tc>
        <w:tc>
          <w:tcPr>
            <w:tcW w:w="821" w:type="dxa"/>
          </w:tcPr>
          <w:p w14:paraId="1E826D51">
            <w:pPr>
              <w:pStyle w:val="4"/>
              <w:jc w:val="left"/>
            </w:pPr>
            <w:r>
              <w:rPr>
                <w:rFonts w:ascii="仿宋_GB2312" w:hAnsi="仿宋_GB2312" w:eastAsia="仿宋_GB2312" w:cs="仿宋_GB2312"/>
              </w:rPr>
              <w:t>工业</w:t>
            </w:r>
          </w:p>
        </w:tc>
        <w:tc>
          <w:tcPr>
            <w:tcW w:w="821" w:type="dxa"/>
          </w:tcPr>
          <w:p w14:paraId="3C5169F5">
            <w:pPr>
              <w:pStyle w:val="4"/>
              <w:jc w:val="left"/>
            </w:pPr>
            <w:r>
              <w:rPr>
                <w:rFonts w:ascii="仿宋_GB2312" w:hAnsi="仿宋_GB2312" w:eastAsia="仿宋_GB2312" w:cs="仿宋_GB2312"/>
              </w:rPr>
              <w:t>否</w:t>
            </w:r>
          </w:p>
        </w:tc>
        <w:tc>
          <w:tcPr>
            <w:tcW w:w="821" w:type="dxa"/>
          </w:tcPr>
          <w:p w14:paraId="53DE9EDF">
            <w:pPr>
              <w:pStyle w:val="4"/>
              <w:jc w:val="left"/>
            </w:pPr>
            <w:r>
              <w:rPr>
                <w:rFonts w:ascii="仿宋_GB2312" w:hAnsi="仿宋_GB2312" w:eastAsia="仿宋_GB2312" w:cs="仿宋_GB2312"/>
              </w:rPr>
              <w:t>否</w:t>
            </w:r>
          </w:p>
        </w:tc>
        <w:tc>
          <w:tcPr>
            <w:tcW w:w="821" w:type="dxa"/>
          </w:tcPr>
          <w:p w14:paraId="68050CD2">
            <w:pPr>
              <w:pStyle w:val="4"/>
              <w:jc w:val="left"/>
            </w:pPr>
            <w:r>
              <w:rPr>
                <w:rFonts w:ascii="仿宋_GB2312" w:hAnsi="仿宋_GB2312" w:eastAsia="仿宋_GB2312" w:cs="仿宋_GB2312"/>
              </w:rPr>
              <w:t>否</w:t>
            </w:r>
          </w:p>
        </w:tc>
        <w:tc>
          <w:tcPr>
            <w:tcW w:w="639" w:type="dxa"/>
          </w:tcPr>
          <w:p w14:paraId="59DD49F1">
            <w:pPr>
              <w:pStyle w:val="4"/>
              <w:jc w:val="left"/>
            </w:pPr>
            <w:r>
              <w:rPr>
                <w:rFonts w:ascii="仿宋_GB2312" w:hAnsi="仿宋_GB2312" w:eastAsia="仿宋_GB2312" w:cs="仿宋_GB2312"/>
              </w:rPr>
              <w:t>否</w:t>
            </w:r>
          </w:p>
        </w:tc>
        <w:tc>
          <w:tcPr>
            <w:tcW w:w="639" w:type="dxa"/>
          </w:tcPr>
          <w:p w14:paraId="26FD98E4">
            <w:pPr>
              <w:pStyle w:val="4"/>
              <w:jc w:val="left"/>
            </w:pPr>
            <w:r>
              <w:rPr>
                <w:rFonts w:ascii="仿宋_GB2312" w:hAnsi="仿宋_GB2312" w:eastAsia="仿宋_GB2312" w:cs="仿宋_GB2312"/>
              </w:rPr>
              <w:t>是</w:t>
            </w:r>
          </w:p>
        </w:tc>
      </w:tr>
      <w:tr w14:paraId="2E1E2E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1FD9604">
            <w:pPr>
              <w:pStyle w:val="4"/>
              <w:jc w:val="left"/>
            </w:pPr>
            <w:r>
              <w:rPr>
                <w:rFonts w:ascii="仿宋_GB2312" w:hAnsi="仿宋_GB2312" w:eastAsia="仿宋_GB2312" w:cs="仿宋_GB2312"/>
              </w:rPr>
              <w:t>16</w:t>
            </w:r>
          </w:p>
        </w:tc>
        <w:tc>
          <w:tcPr>
            <w:tcW w:w="821" w:type="dxa"/>
          </w:tcPr>
          <w:p w14:paraId="485C18C5">
            <w:pPr>
              <w:pStyle w:val="4"/>
              <w:jc w:val="left"/>
            </w:pPr>
            <w:r>
              <w:rPr>
                <w:rFonts w:ascii="仿宋_GB2312" w:hAnsi="仿宋_GB2312" w:eastAsia="仿宋_GB2312" w:cs="仿宋_GB2312"/>
              </w:rPr>
              <w:t>A05010800 组合家具</w:t>
            </w:r>
          </w:p>
        </w:tc>
        <w:tc>
          <w:tcPr>
            <w:tcW w:w="821" w:type="dxa"/>
          </w:tcPr>
          <w:p w14:paraId="29E32253">
            <w:pPr>
              <w:pStyle w:val="4"/>
              <w:jc w:val="left"/>
            </w:pPr>
            <w:r>
              <w:rPr>
                <w:rFonts w:ascii="仿宋_GB2312" w:hAnsi="仿宋_GB2312" w:eastAsia="仿宋_GB2312" w:cs="仿宋_GB2312"/>
              </w:rPr>
              <w:t>定制书柜2</w:t>
            </w:r>
          </w:p>
        </w:tc>
        <w:tc>
          <w:tcPr>
            <w:tcW w:w="821" w:type="dxa"/>
          </w:tcPr>
          <w:p w14:paraId="339D94D7">
            <w:pPr>
              <w:pStyle w:val="4"/>
              <w:jc w:val="right"/>
            </w:pPr>
            <w:r>
              <w:rPr>
                <w:rFonts w:ascii="仿宋_GB2312" w:hAnsi="仿宋_GB2312" w:eastAsia="仿宋_GB2312" w:cs="仿宋_GB2312"/>
              </w:rPr>
              <w:t>2.00（组）</w:t>
            </w:r>
          </w:p>
        </w:tc>
        <w:tc>
          <w:tcPr>
            <w:tcW w:w="821" w:type="dxa"/>
          </w:tcPr>
          <w:p w14:paraId="7CE52A74">
            <w:pPr>
              <w:pStyle w:val="4"/>
              <w:jc w:val="right"/>
            </w:pPr>
            <w:r>
              <w:rPr>
                <w:rFonts w:ascii="仿宋_GB2312" w:hAnsi="仿宋_GB2312" w:eastAsia="仿宋_GB2312" w:cs="仿宋_GB2312"/>
              </w:rPr>
              <w:t>6,600.00</w:t>
            </w:r>
          </w:p>
        </w:tc>
        <w:tc>
          <w:tcPr>
            <w:tcW w:w="821" w:type="dxa"/>
          </w:tcPr>
          <w:p w14:paraId="1C42F33E">
            <w:pPr>
              <w:pStyle w:val="4"/>
              <w:jc w:val="left"/>
            </w:pPr>
            <w:r>
              <w:rPr>
                <w:rFonts w:ascii="仿宋_GB2312" w:hAnsi="仿宋_GB2312" w:eastAsia="仿宋_GB2312" w:cs="仿宋_GB2312"/>
              </w:rPr>
              <w:t>工业</w:t>
            </w:r>
          </w:p>
        </w:tc>
        <w:tc>
          <w:tcPr>
            <w:tcW w:w="821" w:type="dxa"/>
          </w:tcPr>
          <w:p w14:paraId="48FC5258">
            <w:pPr>
              <w:pStyle w:val="4"/>
              <w:jc w:val="left"/>
            </w:pPr>
            <w:r>
              <w:rPr>
                <w:rFonts w:ascii="仿宋_GB2312" w:hAnsi="仿宋_GB2312" w:eastAsia="仿宋_GB2312" w:cs="仿宋_GB2312"/>
              </w:rPr>
              <w:t>否</w:t>
            </w:r>
          </w:p>
        </w:tc>
        <w:tc>
          <w:tcPr>
            <w:tcW w:w="821" w:type="dxa"/>
          </w:tcPr>
          <w:p w14:paraId="00D20FE4">
            <w:pPr>
              <w:pStyle w:val="4"/>
              <w:jc w:val="left"/>
            </w:pPr>
            <w:r>
              <w:rPr>
                <w:rFonts w:ascii="仿宋_GB2312" w:hAnsi="仿宋_GB2312" w:eastAsia="仿宋_GB2312" w:cs="仿宋_GB2312"/>
              </w:rPr>
              <w:t>否</w:t>
            </w:r>
          </w:p>
        </w:tc>
        <w:tc>
          <w:tcPr>
            <w:tcW w:w="821" w:type="dxa"/>
          </w:tcPr>
          <w:p w14:paraId="75E4E185">
            <w:pPr>
              <w:pStyle w:val="4"/>
              <w:jc w:val="left"/>
            </w:pPr>
            <w:r>
              <w:rPr>
                <w:rFonts w:ascii="仿宋_GB2312" w:hAnsi="仿宋_GB2312" w:eastAsia="仿宋_GB2312" w:cs="仿宋_GB2312"/>
              </w:rPr>
              <w:t>否</w:t>
            </w:r>
          </w:p>
        </w:tc>
        <w:tc>
          <w:tcPr>
            <w:tcW w:w="639" w:type="dxa"/>
          </w:tcPr>
          <w:p w14:paraId="470031C0">
            <w:pPr>
              <w:pStyle w:val="4"/>
              <w:jc w:val="left"/>
            </w:pPr>
            <w:r>
              <w:rPr>
                <w:rFonts w:ascii="仿宋_GB2312" w:hAnsi="仿宋_GB2312" w:eastAsia="仿宋_GB2312" w:cs="仿宋_GB2312"/>
              </w:rPr>
              <w:t>否</w:t>
            </w:r>
          </w:p>
        </w:tc>
        <w:tc>
          <w:tcPr>
            <w:tcW w:w="639" w:type="dxa"/>
          </w:tcPr>
          <w:p w14:paraId="5301A093">
            <w:pPr>
              <w:pStyle w:val="4"/>
              <w:jc w:val="left"/>
            </w:pPr>
            <w:r>
              <w:rPr>
                <w:rFonts w:ascii="仿宋_GB2312" w:hAnsi="仿宋_GB2312" w:eastAsia="仿宋_GB2312" w:cs="仿宋_GB2312"/>
              </w:rPr>
              <w:t>是</w:t>
            </w:r>
          </w:p>
        </w:tc>
      </w:tr>
      <w:tr w14:paraId="3E4BCE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59DE96D">
            <w:pPr>
              <w:pStyle w:val="4"/>
              <w:jc w:val="left"/>
            </w:pPr>
            <w:r>
              <w:rPr>
                <w:rFonts w:ascii="仿宋_GB2312" w:hAnsi="仿宋_GB2312" w:eastAsia="仿宋_GB2312" w:cs="仿宋_GB2312"/>
              </w:rPr>
              <w:t>17</w:t>
            </w:r>
          </w:p>
        </w:tc>
        <w:tc>
          <w:tcPr>
            <w:tcW w:w="821" w:type="dxa"/>
          </w:tcPr>
          <w:p w14:paraId="5A51F389">
            <w:pPr>
              <w:pStyle w:val="4"/>
              <w:jc w:val="left"/>
            </w:pPr>
            <w:r>
              <w:rPr>
                <w:rFonts w:ascii="仿宋_GB2312" w:hAnsi="仿宋_GB2312" w:eastAsia="仿宋_GB2312" w:cs="仿宋_GB2312"/>
              </w:rPr>
              <w:t>A05010800 组合家具</w:t>
            </w:r>
          </w:p>
        </w:tc>
        <w:tc>
          <w:tcPr>
            <w:tcW w:w="821" w:type="dxa"/>
          </w:tcPr>
          <w:p w14:paraId="40779A00">
            <w:pPr>
              <w:pStyle w:val="4"/>
              <w:jc w:val="left"/>
            </w:pPr>
            <w:r>
              <w:rPr>
                <w:rFonts w:ascii="仿宋_GB2312" w:hAnsi="仿宋_GB2312" w:eastAsia="仿宋_GB2312" w:cs="仿宋_GB2312"/>
              </w:rPr>
              <w:t>定制书柜3</w:t>
            </w:r>
          </w:p>
        </w:tc>
        <w:tc>
          <w:tcPr>
            <w:tcW w:w="821" w:type="dxa"/>
          </w:tcPr>
          <w:p w14:paraId="5AC9BFA9">
            <w:pPr>
              <w:pStyle w:val="4"/>
              <w:jc w:val="right"/>
            </w:pPr>
            <w:r>
              <w:rPr>
                <w:rFonts w:ascii="仿宋_GB2312" w:hAnsi="仿宋_GB2312" w:eastAsia="仿宋_GB2312" w:cs="仿宋_GB2312"/>
              </w:rPr>
              <w:t>1.00（组）</w:t>
            </w:r>
          </w:p>
        </w:tc>
        <w:tc>
          <w:tcPr>
            <w:tcW w:w="821" w:type="dxa"/>
          </w:tcPr>
          <w:p w14:paraId="365C019D">
            <w:pPr>
              <w:pStyle w:val="4"/>
              <w:jc w:val="right"/>
            </w:pPr>
            <w:r>
              <w:rPr>
                <w:rFonts w:ascii="仿宋_GB2312" w:hAnsi="仿宋_GB2312" w:eastAsia="仿宋_GB2312" w:cs="仿宋_GB2312"/>
              </w:rPr>
              <w:t>2,000.00</w:t>
            </w:r>
          </w:p>
        </w:tc>
        <w:tc>
          <w:tcPr>
            <w:tcW w:w="821" w:type="dxa"/>
          </w:tcPr>
          <w:p w14:paraId="5CCE65DB">
            <w:pPr>
              <w:pStyle w:val="4"/>
              <w:jc w:val="left"/>
            </w:pPr>
            <w:r>
              <w:rPr>
                <w:rFonts w:ascii="仿宋_GB2312" w:hAnsi="仿宋_GB2312" w:eastAsia="仿宋_GB2312" w:cs="仿宋_GB2312"/>
              </w:rPr>
              <w:t>工业</w:t>
            </w:r>
          </w:p>
        </w:tc>
        <w:tc>
          <w:tcPr>
            <w:tcW w:w="821" w:type="dxa"/>
          </w:tcPr>
          <w:p w14:paraId="7A111F97">
            <w:pPr>
              <w:pStyle w:val="4"/>
              <w:jc w:val="left"/>
            </w:pPr>
            <w:r>
              <w:rPr>
                <w:rFonts w:ascii="仿宋_GB2312" w:hAnsi="仿宋_GB2312" w:eastAsia="仿宋_GB2312" w:cs="仿宋_GB2312"/>
              </w:rPr>
              <w:t>否</w:t>
            </w:r>
          </w:p>
        </w:tc>
        <w:tc>
          <w:tcPr>
            <w:tcW w:w="821" w:type="dxa"/>
          </w:tcPr>
          <w:p w14:paraId="20332134">
            <w:pPr>
              <w:pStyle w:val="4"/>
              <w:jc w:val="left"/>
            </w:pPr>
            <w:r>
              <w:rPr>
                <w:rFonts w:ascii="仿宋_GB2312" w:hAnsi="仿宋_GB2312" w:eastAsia="仿宋_GB2312" w:cs="仿宋_GB2312"/>
              </w:rPr>
              <w:t>否</w:t>
            </w:r>
          </w:p>
        </w:tc>
        <w:tc>
          <w:tcPr>
            <w:tcW w:w="821" w:type="dxa"/>
          </w:tcPr>
          <w:p w14:paraId="2B15A503">
            <w:pPr>
              <w:pStyle w:val="4"/>
              <w:jc w:val="left"/>
            </w:pPr>
            <w:r>
              <w:rPr>
                <w:rFonts w:ascii="仿宋_GB2312" w:hAnsi="仿宋_GB2312" w:eastAsia="仿宋_GB2312" w:cs="仿宋_GB2312"/>
              </w:rPr>
              <w:t>否</w:t>
            </w:r>
          </w:p>
        </w:tc>
        <w:tc>
          <w:tcPr>
            <w:tcW w:w="639" w:type="dxa"/>
          </w:tcPr>
          <w:p w14:paraId="1AD52483">
            <w:pPr>
              <w:pStyle w:val="4"/>
              <w:jc w:val="left"/>
            </w:pPr>
            <w:r>
              <w:rPr>
                <w:rFonts w:ascii="仿宋_GB2312" w:hAnsi="仿宋_GB2312" w:eastAsia="仿宋_GB2312" w:cs="仿宋_GB2312"/>
              </w:rPr>
              <w:t>否</w:t>
            </w:r>
          </w:p>
        </w:tc>
        <w:tc>
          <w:tcPr>
            <w:tcW w:w="639" w:type="dxa"/>
          </w:tcPr>
          <w:p w14:paraId="0ECA8FA6">
            <w:pPr>
              <w:pStyle w:val="4"/>
              <w:jc w:val="left"/>
            </w:pPr>
            <w:r>
              <w:rPr>
                <w:rFonts w:ascii="仿宋_GB2312" w:hAnsi="仿宋_GB2312" w:eastAsia="仿宋_GB2312" w:cs="仿宋_GB2312"/>
              </w:rPr>
              <w:t>是</w:t>
            </w:r>
          </w:p>
        </w:tc>
      </w:tr>
      <w:tr w14:paraId="0DE378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41942E">
            <w:pPr>
              <w:pStyle w:val="4"/>
              <w:jc w:val="left"/>
            </w:pPr>
            <w:r>
              <w:rPr>
                <w:rFonts w:ascii="仿宋_GB2312" w:hAnsi="仿宋_GB2312" w:eastAsia="仿宋_GB2312" w:cs="仿宋_GB2312"/>
              </w:rPr>
              <w:t>18</w:t>
            </w:r>
          </w:p>
        </w:tc>
        <w:tc>
          <w:tcPr>
            <w:tcW w:w="821" w:type="dxa"/>
          </w:tcPr>
          <w:p w14:paraId="0FD61DAF">
            <w:pPr>
              <w:pStyle w:val="4"/>
              <w:jc w:val="left"/>
            </w:pPr>
            <w:r>
              <w:rPr>
                <w:rFonts w:ascii="仿宋_GB2312" w:hAnsi="仿宋_GB2312" w:eastAsia="仿宋_GB2312" w:cs="仿宋_GB2312"/>
              </w:rPr>
              <w:t>A05010800 组合家具</w:t>
            </w:r>
          </w:p>
        </w:tc>
        <w:tc>
          <w:tcPr>
            <w:tcW w:w="821" w:type="dxa"/>
          </w:tcPr>
          <w:p w14:paraId="24E94304">
            <w:pPr>
              <w:pStyle w:val="4"/>
              <w:jc w:val="left"/>
            </w:pPr>
            <w:r>
              <w:rPr>
                <w:rFonts w:ascii="仿宋_GB2312" w:hAnsi="仿宋_GB2312" w:eastAsia="仿宋_GB2312" w:cs="仿宋_GB2312"/>
              </w:rPr>
              <w:t>定制矮柜</w:t>
            </w:r>
          </w:p>
        </w:tc>
        <w:tc>
          <w:tcPr>
            <w:tcW w:w="821" w:type="dxa"/>
          </w:tcPr>
          <w:p w14:paraId="01294075">
            <w:pPr>
              <w:pStyle w:val="4"/>
              <w:jc w:val="right"/>
            </w:pPr>
            <w:r>
              <w:rPr>
                <w:rFonts w:ascii="仿宋_GB2312" w:hAnsi="仿宋_GB2312" w:eastAsia="仿宋_GB2312" w:cs="仿宋_GB2312"/>
              </w:rPr>
              <w:t>1.00（组）</w:t>
            </w:r>
          </w:p>
        </w:tc>
        <w:tc>
          <w:tcPr>
            <w:tcW w:w="821" w:type="dxa"/>
          </w:tcPr>
          <w:p w14:paraId="1C6067B5">
            <w:pPr>
              <w:pStyle w:val="4"/>
              <w:jc w:val="right"/>
            </w:pPr>
            <w:r>
              <w:rPr>
                <w:rFonts w:ascii="仿宋_GB2312" w:hAnsi="仿宋_GB2312" w:eastAsia="仿宋_GB2312" w:cs="仿宋_GB2312"/>
              </w:rPr>
              <w:t>4,500.00</w:t>
            </w:r>
          </w:p>
        </w:tc>
        <w:tc>
          <w:tcPr>
            <w:tcW w:w="821" w:type="dxa"/>
          </w:tcPr>
          <w:p w14:paraId="52FE962A">
            <w:pPr>
              <w:pStyle w:val="4"/>
              <w:jc w:val="left"/>
            </w:pPr>
            <w:r>
              <w:rPr>
                <w:rFonts w:ascii="仿宋_GB2312" w:hAnsi="仿宋_GB2312" w:eastAsia="仿宋_GB2312" w:cs="仿宋_GB2312"/>
              </w:rPr>
              <w:t>工业</w:t>
            </w:r>
          </w:p>
        </w:tc>
        <w:tc>
          <w:tcPr>
            <w:tcW w:w="821" w:type="dxa"/>
          </w:tcPr>
          <w:p w14:paraId="2FE96A4B">
            <w:pPr>
              <w:pStyle w:val="4"/>
              <w:jc w:val="left"/>
            </w:pPr>
            <w:r>
              <w:rPr>
                <w:rFonts w:ascii="仿宋_GB2312" w:hAnsi="仿宋_GB2312" w:eastAsia="仿宋_GB2312" w:cs="仿宋_GB2312"/>
              </w:rPr>
              <w:t>否</w:t>
            </w:r>
          </w:p>
        </w:tc>
        <w:tc>
          <w:tcPr>
            <w:tcW w:w="821" w:type="dxa"/>
          </w:tcPr>
          <w:p w14:paraId="528710B1">
            <w:pPr>
              <w:pStyle w:val="4"/>
              <w:jc w:val="left"/>
            </w:pPr>
            <w:r>
              <w:rPr>
                <w:rFonts w:ascii="仿宋_GB2312" w:hAnsi="仿宋_GB2312" w:eastAsia="仿宋_GB2312" w:cs="仿宋_GB2312"/>
              </w:rPr>
              <w:t>否</w:t>
            </w:r>
          </w:p>
        </w:tc>
        <w:tc>
          <w:tcPr>
            <w:tcW w:w="821" w:type="dxa"/>
          </w:tcPr>
          <w:p w14:paraId="4B003139">
            <w:pPr>
              <w:pStyle w:val="4"/>
              <w:jc w:val="left"/>
            </w:pPr>
            <w:r>
              <w:rPr>
                <w:rFonts w:ascii="仿宋_GB2312" w:hAnsi="仿宋_GB2312" w:eastAsia="仿宋_GB2312" w:cs="仿宋_GB2312"/>
              </w:rPr>
              <w:t>否</w:t>
            </w:r>
          </w:p>
        </w:tc>
        <w:tc>
          <w:tcPr>
            <w:tcW w:w="639" w:type="dxa"/>
          </w:tcPr>
          <w:p w14:paraId="0EC02697">
            <w:pPr>
              <w:pStyle w:val="4"/>
              <w:jc w:val="left"/>
            </w:pPr>
            <w:r>
              <w:rPr>
                <w:rFonts w:ascii="仿宋_GB2312" w:hAnsi="仿宋_GB2312" w:eastAsia="仿宋_GB2312" w:cs="仿宋_GB2312"/>
              </w:rPr>
              <w:t>否</w:t>
            </w:r>
          </w:p>
        </w:tc>
        <w:tc>
          <w:tcPr>
            <w:tcW w:w="639" w:type="dxa"/>
          </w:tcPr>
          <w:p w14:paraId="1D00EB0D">
            <w:pPr>
              <w:pStyle w:val="4"/>
              <w:jc w:val="left"/>
            </w:pPr>
            <w:r>
              <w:rPr>
                <w:rFonts w:ascii="仿宋_GB2312" w:hAnsi="仿宋_GB2312" w:eastAsia="仿宋_GB2312" w:cs="仿宋_GB2312"/>
              </w:rPr>
              <w:t>是</w:t>
            </w:r>
          </w:p>
        </w:tc>
      </w:tr>
      <w:tr w14:paraId="3CBD59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0D483B0">
            <w:pPr>
              <w:pStyle w:val="4"/>
              <w:jc w:val="left"/>
            </w:pPr>
            <w:r>
              <w:rPr>
                <w:rFonts w:ascii="仿宋_GB2312" w:hAnsi="仿宋_GB2312" w:eastAsia="仿宋_GB2312" w:cs="仿宋_GB2312"/>
              </w:rPr>
              <w:t>19</w:t>
            </w:r>
          </w:p>
        </w:tc>
        <w:tc>
          <w:tcPr>
            <w:tcW w:w="821" w:type="dxa"/>
          </w:tcPr>
          <w:p w14:paraId="61761772">
            <w:pPr>
              <w:pStyle w:val="4"/>
              <w:jc w:val="left"/>
            </w:pPr>
            <w:r>
              <w:rPr>
                <w:rFonts w:ascii="仿宋_GB2312" w:hAnsi="仿宋_GB2312" w:eastAsia="仿宋_GB2312" w:cs="仿宋_GB2312"/>
              </w:rPr>
              <w:t>A05010800 组合家具</w:t>
            </w:r>
          </w:p>
        </w:tc>
        <w:tc>
          <w:tcPr>
            <w:tcW w:w="821" w:type="dxa"/>
          </w:tcPr>
          <w:p w14:paraId="48BA769F">
            <w:pPr>
              <w:pStyle w:val="4"/>
              <w:jc w:val="left"/>
            </w:pPr>
            <w:r>
              <w:rPr>
                <w:rFonts w:ascii="仿宋_GB2312" w:hAnsi="仿宋_GB2312" w:eastAsia="仿宋_GB2312" w:cs="仿宋_GB2312"/>
              </w:rPr>
              <w:t>餐桌椅</w:t>
            </w:r>
          </w:p>
        </w:tc>
        <w:tc>
          <w:tcPr>
            <w:tcW w:w="821" w:type="dxa"/>
          </w:tcPr>
          <w:p w14:paraId="202AF9B9">
            <w:pPr>
              <w:pStyle w:val="4"/>
              <w:jc w:val="right"/>
            </w:pPr>
            <w:r>
              <w:rPr>
                <w:rFonts w:ascii="仿宋_GB2312" w:hAnsi="仿宋_GB2312" w:eastAsia="仿宋_GB2312" w:cs="仿宋_GB2312"/>
              </w:rPr>
              <w:t>30.00（套）</w:t>
            </w:r>
          </w:p>
        </w:tc>
        <w:tc>
          <w:tcPr>
            <w:tcW w:w="821" w:type="dxa"/>
          </w:tcPr>
          <w:p w14:paraId="33B43DBD">
            <w:pPr>
              <w:pStyle w:val="4"/>
              <w:jc w:val="right"/>
            </w:pPr>
            <w:r>
              <w:rPr>
                <w:rFonts w:ascii="仿宋_GB2312" w:hAnsi="仿宋_GB2312" w:eastAsia="仿宋_GB2312" w:cs="仿宋_GB2312"/>
              </w:rPr>
              <w:t>39,000.00</w:t>
            </w:r>
          </w:p>
        </w:tc>
        <w:tc>
          <w:tcPr>
            <w:tcW w:w="821" w:type="dxa"/>
          </w:tcPr>
          <w:p w14:paraId="155A7899">
            <w:pPr>
              <w:pStyle w:val="4"/>
              <w:jc w:val="left"/>
            </w:pPr>
            <w:r>
              <w:rPr>
                <w:rFonts w:ascii="仿宋_GB2312" w:hAnsi="仿宋_GB2312" w:eastAsia="仿宋_GB2312" w:cs="仿宋_GB2312"/>
              </w:rPr>
              <w:t>工业</w:t>
            </w:r>
          </w:p>
        </w:tc>
        <w:tc>
          <w:tcPr>
            <w:tcW w:w="821" w:type="dxa"/>
          </w:tcPr>
          <w:p w14:paraId="1D186C21">
            <w:pPr>
              <w:pStyle w:val="4"/>
              <w:jc w:val="left"/>
            </w:pPr>
            <w:r>
              <w:rPr>
                <w:rFonts w:ascii="仿宋_GB2312" w:hAnsi="仿宋_GB2312" w:eastAsia="仿宋_GB2312" w:cs="仿宋_GB2312"/>
              </w:rPr>
              <w:t>否</w:t>
            </w:r>
          </w:p>
        </w:tc>
        <w:tc>
          <w:tcPr>
            <w:tcW w:w="821" w:type="dxa"/>
          </w:tcPr>
          <w:p w14:paraId="18901FFA">
            <w:pPr>
              <w:pStyle w:val="4"/>
              <w:jc w:val="left"/>
            </w:pPr>
            <w:r>
              <w:rPr>
                <w:rFonts w:ascii="仿宋_GB2312" w:hAnsi="仿宋_GB2312" w:eastAsia="仿宋_GB2312" w:cs="仿宋_GB2312"/>
              </w:rPr>
              <w:t>否</w:t>
            </w:r>
          </w:p>
        </w:tc>
        <w:tc>
          <w:tcPr>
            <w:tcW w:w="821" w:type="dxa"/>
          </w:tcPr>
          <w:p w14:paraId="01A44739">
            <w:pPr>
              <w:pStyle w:val="4"/>
              <w:jc w:val="left"/>
            </w:pPr>
            <w:r>
              <w:rPr>
                <w:rFonts w:ascii="仿宋_GB2312" w:hAnsi="仿宋_GB2312" w:eastAsia="仿宋_GB2312" w:cs="仿宋_GB2312"/>
              </w:rPr>
              <w:t>否</w:t>
            </w:r>
          </w:p>
        </w:tc>
        <w:tc>
          <w:tcPr>
            <w:tcW w:w="639" w:type="dxa"/>
          </w:tcPr>
          <w:p w14:paraId="13FEAD9D">
            <w:pPr>
              <w:pStyle w:val="4"/>
              <w:jc w:val="left"/>
            </w:pPr>
            <w:r>
              <w:rPr>
                <w:rFonts w:ascii="仿宋_GB2312" w:hAnsi="仿宋_GB2312" w:eastAsia="仿宋_GB2312" w:cs="仿宋_GB2312"/>
              </w:rPr>
              <w:t>否</w:t>
            </w:r>
          </w:p>
        </w:tc>
        <w:tc>
          <w:tcPr>
            <w:tcW w:w="639" w:type="dxa"/>
          </w:tcPr>
          <w:p w14:paraId="159D0031">
            <w:pPr>
              <w:pStyle w:val="4"/>
              <w:jc w:val="left"/>
            </w:pPr>
            <w:r>
              <w:rPr>
                <w:rFonts w:ascii="仿宋_GB2312" w:hAnsi="仿宋_GB2312" w:eastAsia="仿宋_GB2312" w:cs="仿宋_GB2312"/>
              </w:rPr>
              <w:t>是</w:t>
            </w:r>
          </w:p>
        </w:tc>
      </w:tr>
      <w:tr w14:paraId="53767B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F3D4A4">
            <w:pPr>
              <w:pStyle w:val="4"/>
              <w:jc w:val="left"/>
            </w:pPr>
            <w:r>
              <w:rPr>
                <w:rFonts w:ascii="仿宋_GB2312" w:hAnsi="仿宋_GB2312" w:eastAsia="仿宋_GB2312" w:cs="仿宋_GB2312"/>
              </w:rPr>
              <w:t>20</w:t>
            </w:r>
          </w:p>
        </w:tc>
        <w:tc>
          <w:tcPr>
            <w:tcW w:w="821" w:type="dxa"/>
          </w:tcPr>
          <w:p w14:paraId="2B0B3225">
            <w:pPr>
              <w:pStyle w:val="4"/>
              <w:jc w:val="left"/>
            </w:pPr>
            <w:r>
              <w:rPr>
                <w:rFonts w:ascii="仿宋_GB2312" w:hAnsi="仿宋_GB2312" w:eastAsia="仿宋_GB2312" w:cs="仿宋_GB2312"/>
              </w:rPr>
              <w:t>A05010800 组合家具</w:t>
            </w:r>
          </w:p>
        </w:tc>
        <w:tc>
          <w:tcPr>
            <w:tcW w:w="821" w:type="dxa"/>
          </w:tcPr>
          <w:p w14:paraId="237B397B">
            <w:pPr>
              <w:pStyle w:val="4"/>
              <w:jc w:val="left"/>
            </w:pPr>
            <w:r>
              <w:rPr>
                <w:rFonts w:ascii="仿宋_GB2312" w:hAnsi="仿宋_GB2312" w:eastAsia="仿宋_GB2312" w:cs="仿宋_GB2312"/>
              </w:rPr>
              <w:t>午小憩（休）课桌椅</w:t>
            </w:r>
          </w:p>
        </w:tc>
        <w:tc>
          <w:tcPr>
            <w:tcW w:w="821" w:type="dxa"/>
          </w:tcPr>
          <w:p w14:paraId="06F8EF99">
            <w:pPr>
              <w:pStyle w:val="4"/>
              <w:jc w:val="right"/>
            </w:pPr>
            <w:r>
              <w:rPr>
                <w:rFonts w:ascii="仿宋_GB2312" w:hAnsi="仿宋_GB2312" w:eastAsia="仿宋_GB2312" w:cs="仿宋_GB2312"/>
              </w:rPr>
              <w:t>2,300.00（套）</w:t>
            </w:r>
          </w:p>
        </w:tc>
        <w:tc>
          <w:tcPr>
            <w:tcW w:w="821" w:type="dxa"/>
          </w:tcPr>
          <w:p w14:paraId="40CC6ED5">
            <w:pPr>
              <w:pStyle w:val="4"/>
              <w:jc w:val="right"/>
            </w:pPr>
            <w:r>
              <w:rPr>
                <w:rFonts w:ascii="仿宋_GB2312" w:hAnsi="仿宋_GB2312" w:eastAsia="仿宋_GB2312" w:cs="仿宋_GB2312"/>
              </w:rPr>
              <w:t>1,633,000.00</w:t>
            </w:r>
          </w:p>
        </w:tc>
        <w:tc>
          <w:tcPr>
            <w:tcW w:w="821" w:type="dxa"/>
          </w:tcPr>
          <w:p w14:paraId="337D3365">
            <w:pPr>
              <w:pStyle w:val="4"/>
              <w:jc w:val="left"/>
            </w:pPr>
            <w:r>
              <w:rPr>
                <w:rFonts w:ascii="仿宋_GB2312" w:hAnsi="仿宋_GB2312" w:eastAsia="仿宋_GB2312" w:cs="仿宋_GB2312"/>
              </w:rPr>
              <w:t>工业</w:t>
            </w:r>
          </w:p>
        </w:tc>
        <w:tc>
          <w:tcPr>
            <w:tcW w:w="821" w:type="dxa"/>
          </w:tcPr>
          <w:p w14:paraId="25A3B427">
            <w:pPr>
              <w:pStyle w:val="4"/>
              <w:jc w:val="left"/>
            </w:pPr>
            <w:r>
              <w:rPr>
                <w:rFonts w:ascii="仿宋_GB2312" w:hAnsi="仿宋_GB2312" w:eastAsia="仿宋_GB2312" w:cs="仿宋_GB2312"/>
              </w:rPr>
              <w:t>是</w:t>
            </w:r>
          </w:p>
        </w:tc>
        <w:tc>
          <w:tcPr>
            <w:tcW w:w="821" w:type="dxa"/>
          </w:tcPr>
          <w:p w14:paraId="120E56F8">
            <w:pPr>
              <w:pStyle w:val="4"/>
              <w:jc w:val="left"/>
            </w:pPr>
            <w:r>
              <w:rPr>
                <w:rFonts w:ascii="仿宋_GB2312" w:hAnsi="仿宋_GB2312" w:eastAsia="仿宋_GB2312" w:cs="仿宋_GB2312"/>
              </w:rPr>
              <w:t>否</w:t>
            </w:r>
          </w:p>
        </w:tc>
        <w:tc>
          <w:tcPr>
            <w:tcW w:w="821" w:type="dxa"/>
          </w:tcPr>
          <w:p w14:paraId="1173EA47">
            <w:pPr>
              <w:pStyle w:val="4"/>
              <w:jc w:val="left"/>
            </w:pPr>
            <w:r>
              <w:rPr>
                <w:rFonts w:ascii="仿宋_GB2312" w:hAnsi="仿宋_GB2312" w:eastAsia="仿宋_GB2312" w:cs="仿宋_GB2312"/>
              </w:rPr>
              <w:t>否</w:t>
            </w:r>
          </w:p>
        </w:tc>
        <w:tc>
          <w:tcPr>
            <w:tcW w:w="639" w:type="dxa"/>
          </w:tcPr>
          <w:p w14:paraId="445DD718">
            <w:pPr>
              <w:pStyle w:val="4"/>
              <w:jc w:val="left"/>
            </w:pPr>
            <w:r>
              <w:rPr>
                <w:rFonts w:ascii="仿宋_GB2312" w:hAnsi="仿宋_GB2312" w:eastAsia="仿宋_GB2312" w:cs="仿宋_GB2312"/>
              </w:rPr>
              <w:t>否</w:t>
            </w:r>
          </w:p>
        </w:tc>
        <w:tc>
          <w:tcPr>
            <w:tcW w:w="639" w:type="dxa"/>
          </w:tcPr>
          <w:p w14:paraId="043D6D69">
            <w:pPr>
              <w:pStyle w:val="4"/>
              <w:jc w:val="left"/>
            </w:pPr>
            <w:r>
              <w:rPr>
                <w:rFonts w:ascii="仿宋_GB2312" w:hAnsi="仿宋_GB2312" w:eastAsia="仿宋_GB2312" w:cs="仿宋_GB2312"/>
              </w:rPr>
              <w:t>是</w:t>
            </w:r>
          </w:p>
        </w:tc>
      </w:tr>
      <w:tr w14:paraId="65AE59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77D1410">
            <w:pPr>
              <w:pStyle w:val="4"/>
              <w:jc w:val="left"/>
            </w:pPr>
            <w:r>
              <w:rPr>
                <w:rFonts w:ascii="仿宋_GB2312" w:hAnsi="仿宋_GB2312" w:eastAsia="仿宋_GB2312" w:cs="仿宋_GB2312"/>
              </w:rPr>
              <w:t>21</w:t>
            </w:r>
          </w:p>
        </w:tc>
        <w:tc>
          <w:tcPr>
            <w:tcW w:w="821" w:type="dxa"/>
          </w:tcPr>
          <w:p w14:paraId="297A96A8">
            <w:pPr>
              <w:pStyle w:val="4"/>
              <w:jc w:val="left"/>
            </w:pPr>
            <w:r>
              <w:rPr>
                <w:rFonts w:ascii="仿宋_GB2312" w:hAnsi="仿宋_GB2312" w:eastAsia="仿宋_GB2312" w:cs="仿宋_GB2312"/>
              </w:rPr>
              <w:t>A05010800 组合家具</w:t>
            </w:r>
          </w:p>
        </w:tc>
        <w:tc>
          <w:tcPr>
            <w:tcW w:w="821" w:type="dxa"/>
          </w:tcPr>
          <w:p w14:paraId="242C0C25">
            <w:pPr>
              <w:pStyle w:val="4"/>
              <w:jc w:val="left"/>
            </w:pPr>
            <w:r>
              <w:rPr>
                <w:rFonts w:ascii="仿宋_GB2312" w:hAnsi="仿宋_GB2312" w:eastAsia="仿宋_GB2312" w:cs="仿宋_GB2312"/>
              </w:rPr>
              <w:t>办公桌</w:t>
            </w:r>
          </w:p>
        </w:tc>
        <w:tc>
          <w:tcPr>
            <w:tcW w:w="821" w:type="dxa"/>
          </w:tcPr>
          <w:p w14:paraId="7839FFEC">
            <w:pPr>
              <w:pStyle w:val="4"/>
              <w:jc w:val="right"/>
            </w:pPr>
            <w:r>
              <w:rPr>
                <w:rFonts w:ascii="仿宋_GB2312" w:hAnsi="仿宋_GB2312" w:eastAsia="仿宋_GB2312" w:cs="仿宋_GB2312"/>
              </w:rPr>
              <w:t>95.00（张）</w:t>
            </w:r>
          </w:p>
        </w:tc>
        <w:tc>
          <w:tcPr>
            <w:tcW w:w="821" w:type="dxa"/>
          </w:tcPr>
          <w:p w14:paraId="15ED7C76">
            <w:pPr>
              <w:pStyle w:val="4"/>
              <w:jc w:val="right"/>
            </w:pPr>
            <w:r>
              <w:rPr>
                <w:rFonts w:ascii="仿宋_GB2312" w:hAnsi="仿宋_GB2312" w:eastAsia="仿宋_GB2312" w:cs="仿宋_GB2312"/>
              </w:rPr>
              <w:t>52,250.00</w:t>
            </w:r>
          </w:p>
        </w:tc>
        <w:tc>
          <w:tcPr>
            <w:tcW w:w="821" w:type="dxa"/>
          </w:tcPr>
          <w:p w14:paraId="632FCC4A">
            <w:pPr>
              <w:pStyle w:val="4"/>
              <w:jc w:val="left"/>
            </w:pPr>
            <w:r>
              <w:rPr>
                <w:rFonts w:ascii="仿宋_GB2312" w:hAnsi="仿宋_GB2312" w:eastAsia="仿宋_GB2312" w:cs="仿宋_GB2312"/>
              </w:rPr>
              <w:t>工业</w:t>
            </w:r>
          </w:p>
        </w:tc>
        <w:tc>
          <w:tcPr>
            <w:tcW w:w="821" w:type="dxa"/>
          </w:tcPr>
          <w:p w14:paraId="4820F83F">
            <w:pPr>
              <w:pStyle w:val="4"/>
              <w:jc w:val="left"/>
            </w:pPr>
            <w:r>
              <w:rPr>
                <w:rFonts w:ascii="仿宋_GB2312" w:hAnsi="仿宋_GB2312" w:eastAsia="仿宋_GB2312" w:cs="仿宋_GB2312"/>
              </w:rPr>
              <w:t>否</w:t>
            </w:r>
          </w:p>
        </w:tc>
        <w:tc>
          <w:tcPr>
            <w:tcW w:w="821" w:type="dxa"/>
          </w:tcPr>
          <w:p w14:paraId="29F13C3E">
            <w:pPr>
              <w:pStyle w:val="4"/>
              <w:jc w:val="left"/>
            </w:pPr>
            <w:r>
              <w:rPr>
                <w:rFonts w:ascii="仿宋_GB2312" w:hAnsi="仿宋_GB2312" w:eastAsia="仿宋_GB2312" w:cs="仿宋_GB2312"/>
              </w:rPr>
              <w:t>否</w:t>
            </w:r>
          </w:p>
        </w:tc>
        <w:tc>
          <w:tcPr>
            <w:tcW w:w="821" w:type="dxa"/>
          </w:tcPr>
          <w:p w14:paraId="489EF878">
            <w:pPr>
              <w:pStyle w:val="4"/>
              <w:jc w:val="left"/>
            </w:pPr>
            <w:r>
              <w:rPr>
                <w:rFonts w:ascii="仿宋_GB2312" w:hAnsi="仿宋_GB2312" w:eastAsia="仿宋_GB2312" w:cs="仿宋_GB2312"/>
              </w:rPr>
              <w:t>否</w:t>
            </w:r>
          </w:p>
        </w:tc>
        <w:tc>
          <w:tcPr>
            <w:tcW w:w="639" w:type="dxa"/>
          </w:tcPr>
          <w:p w14:paraId="520C68E8">
            <w:pPr>
              <w:pStyle w:val="4"/>
              <w:jc w:val="left"/>
            </w:pPr>
            <w:r>
              <w:rPr>
                <w:rFonts w:ascii="仿宋_GB2312" w:hAnsi="仿宋_GB2312" w:eastAsia="仿宋_GB2312" w:cs="仿宋_GB2312"/>
              </w:rPr>
              <w:t>否</w:t>
            </w:r>
          </w:p>
        </w:tc>
        <w:tc>
          <w:tcPr>
            <w:tcW w:w="639" w:type="dxa"/>
          </w:tcPr>
          <w:p w14:paraId="0F8127A3">
            <w:pPr>
              <w:pStyle w:val="4"/>
              <w:jc w:val="left"/>
            </w:pPr>
            <w:r>
              <w:rPr>
                <w:rFonts w:ascii="仿宋_GB2312" w:hAnsi="仿宋_GB2312" w:eastAsia="仿宋_GB2312" w:cs="仿宋_GB2312"/>
              </w:rPr>
              <w:t>是</w:t>
            </w:r>
          </w:p>
        </w:tc>
      </w:tr>
      <w:tr w14:paraId="61D65D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D63B600">
            <w:pPr>
              <w:pStyle w:val="4"/>
              <w:jc w:val="left"/>
            </w:pPr>
            <w:r>
              <w:rPr>
                <w:rFonts w:ascii="仿宋_GB2312" w:hAnsi="仿宋_GB2312" w:eastAsia="仿宋_GB2312" w:cs="仿宋_GB2312"/>
              </w:rPr>
              <w:t>22</w:t>
            </w:r>
          </w:p>
        </w:tc>
        <w:tc>
          <w:tcPr>
            <w:tcW w:w="821" w:type="dxa"/>
          </w:tcPr>
          <w:p w14:paraId="1EBE21EC">
            <w:pPr>
              <w:pStyle w:val="4"/>
              <w:jc w:val="left"/>
            </w:pPr>
            <w:r>
              <w:rPr>
                <w:rFonts w:ascii="仿宋_GB2312" w:hAnsi="仿宋_GB2312" w:eastAsia="仿宋_GB2312" w:cs="仿宋_GB2312"/>
              </w:rPr>
              <w:t>A05010800 组合家具</w:t>
            </w:r>
          </w:p>
        </w:tc>
        <w:tc>
          <w:tcPr>
            <w:tcW w:w="821" w:type="dxa"/>
          </w:tcPr>
          <w:p w14:paraId="4B07E93B">
            <w:pPr>
              <w:pStyle w:val="4"/>
              <w:jc w:val="left"/>
            </w:pPr>
            <w:r>
              <w:rPr>
                <w:rFonts w:ascii="仿宋_GB2312" w:hAnsi="仿宋_GB2312" w:eastAsia="仿宋_GB2312" w:cs="仿宋_GB2312"/>
              </w:rPr>
              <w:t>副柜</w:t>
            </w:r>
          </w:p>
        </w:tc>
        <w:tc>
          <w:tcPr>
            <w:tcW w:w="821" w:type="dxa"/>
          </w:tcPr>
          <w:p w14:paraId="591A089C">
            <w:pPr>
              <w:pStyle w:val="4"/>
              <w:jc w:val="right"/>
            </w:pPr>
            <w:r>
              <w:rPr>
                <w:rFonts w:ascii="仿宋_GB2312" w:hAnsi="仿宋_GB2312" w:eastAsia="仿宋_GB2312" w:cs="仿宋_GB2312"/>
              </w:rPr>
              <w:t>95.00（批）</w:t>
            </w:r>
          </w:p>
        </w:tc>
        <w:tc>
          <w:tcPr>
            <w:tcW w:w="821" w:type="dxa"/>
          </w:tcPr>
          <w:p w14:paraId="5DCB5F95">
            <w:pPr>
              <w:pStyle w:val="4"/>
              <w:jc w:val="right"/>
            </w:pPr>
            <w:r>
              <w:rPr>
                <w:rFonts w:ascii="仿宋_GB2312" w:hAnsi="仿宋_GB2312" w:eastAsia="仿宋_GB2312" w:cs="仿宋_GB2312"/>
              </w:rPr>
              <w:t>33,250.00</w:t>
            </w:r>
          </w:p>
        </w:tc>
        <w:tc>
          <w:tcPr>
            <w:tcW w:w="821" w:type="dxa"/>
          </w:tcPr>
          <w:p w14:paraId="37FC1F12">
            <w:pPr>
              <w:pStyle w:val="4"/>
              <w:jc w:val="left"/>
            </w:pPr>
            <w:r>
              <w:rPr>
                <w:rFonts w:ascii="仿宋_GB2312" w:hAnsi="仿宋_GB2312" w:eastAsia="仿宋_GB2312" w:cs="仿宋_GB2312"/>
              </w:rPr>
              <w:t>工业</w:t>
            </w:r>
          </w:p>
        </w:tc>
        <w:tc>
          <w:tcPr>
            <w:tcW w:w="821" w:type="dxa"/>
          </w:tcPr>
          <w:p w14:paraId="38B6E08E">
            <w:pPr>
              <w:pStyle w:val="4"/>
              <w:jc w:val="left"/>
            </w:pPr>
            <w:r>
              <w:rPr>
                <w:rFonts w:ascii="仿宋_GB2312" w:hAnsi="仿宋_GB2312" w:eastAsia="仿宋_GB2312" w:cs="仿宋_GB2312"/>
              </w:rPr>
              <w:t>否</w:t>
            </w:r>
          </w:p>
        </w:tc>
        <w:tc>
          <w:tcPr>
            <w:tcW w:w="821" w:type="dxa"/>
          </w:tcPr>
          <w:p w14:paraId="72591319">
            <w:pPr>
              <w:pStyle w:val="4"/>
              <w:jc w:val="left"/>
            </w:pPr>
            <w:r>
              <w:rPr>
                <w:rFonts w:ascii="仿宋_GB2312" w:hAnsi="仿宋_GB2312" w:eastAsia="仿宋_GB2312" w:cs="仿宋_GB2312"/>
              </w:rPr>
              <w:t>否</w:t>
            </w:r>
          </w:p>
        </w:tc>
        <w:tc>
          <w:tcPr>
            <w:tcW w:w="821" w:type="dxa"/>
          </w:tcPr>
          <w:p w14:paraId="370F6260">
            <w:pPr>
              <w:pStyle w:val="4"/>
              <w:jc w:val="left"/>
            </w:pPr>
            <w:r>
              <w:rPr>
                <w:rFonts w:ascii="仿宋_GB2312" w:hAnsi="仿宋_GB2312" w:eastAsia="仿宋_GB2312" w:cs="仿宋_GB2312"/>
              </w:rPr>
              <w:t>否</w:t>
            </w:r>
          </w:p>
        </w:tc>
        <w:tc>
          <w:tcPr>
            <w:tcW w:w="639" w:type="dxa"/>
          </w:tcPr>
          <w:p w14:paraId="4172A89B">
            <w:pPr>
              <w:pStyle w:val="4"/>
              <w:jc w:val="left"/>
            </w:pPr>
            <w:r>
              <w:rPr>
                <w:rFonts w:ascii="仿宋_GB2312" w:hAnsi="仿宋_GB2312" w:eastAsia="仿宋_GB2312" w:cs="仿宋_GB2312"/>
              </w:rPr>
              <w:t>否</w:t>
            </w:r>
          </w:p>
        </w:tc>
        <w:tc>
          <w:tcPr>
            <w:tcW w:w="639" w:type="dxa"/>
          </w:tcPr>
          <w:p w14:paraId="315F701A">
            <w:pPr>
              <w:pStyle w:val="4"/>
              <w:jc w:val="left"/>
            </w:pPr>
            <w:r>
              <w:rPr>
                <w:rFonts w:ascii="仿宋_GB2312" w:hAnsi="仿宋_GB2312" w:eastAsia="仿宋_GB2312" w:cs="仿宋_GB2312"/>
              </w:rPr>
              <w:t>是</w:t>
            </w:r>
          </w:p>
        </w:tc>
      </w:tr>
      <w:tr w14:paraId="2108AF1E">
        <w:tblPrEx>
          <w:tblCellMar>
            <w:top w:w="0" w:type="dxa"/>
            <w:left w:w="108" w:type="dxa"/>
            <w:bottom w:w="0" w:type="dxa"/>
            <w:right w:w="108" w:type="dxa"/>
          </w:tblCellMar>
        </w:tblPrEx>
        <w:tc>
          <w:tcPr>
            <w:tcW w:w="456" w:type="dxa"/>
          </w:tcPr>
          <w:p w14:paraId="5B612111">
            <w:pPr>
              <w:pStyle w:val="4"/>
              <w:jc w:val="left"/>
            </w:pPr>
            <w:r>
              <w:rPr>
                <w:rFonts w:ascii="仿宋_GB2312" w:hAnsi="仿宋_GB2312" w:eastAsia="仿宋_GB2312" w:cs="仿宋_GB2312"/>
              </w:rPr>
              <w:t>23</w:t>
            </w:r>
          </w:p>
        </w:tc>
        <w:tc>
          <w:tcPr>
            <w:tcW w:w="821" w:type="dxa"/>
          </w:tcPr>
          <w:p w14:paraId="7C4826DB">
            <w:pPr>
              <w:pStyle w:val="4"/>
              <w:jc w:val="left"/>
            </w:pPr>
            <w:r>
              <w:rPr>
                <w:rFonts w:ascii="仿宋_GB2312" w:hAnsi="仿宋_GB2312" w:eastAsia="仿宋_GB2312" w:cs="仿宋_GB2312"/>
              </w:rPr>
              <w:t>A05010800 组合家具</w:t>
            </w:r>
          </w:p>
        </w:tc>
        <w:tc>
          <w:tcPr>
            <w:tcW w:w="821" w:type="dxa"/>
          </w:tcPr>
          <w:p w14:paraId="3D6ECBFD">
            <w:pPr>
              <w:pStyle w:val="4"/>
              <w:jc w:val="left"/>
            </w:pPr>
            <w:r>
              <w:rPr>
                <w:rFonts w:ascii="仿宋_GB2312" w:hAnsi="仿宋_GB2312" w:eastAsia="仿宋_GB2312" w:cs="仿宋_GB2312"/>
              </w:rPr>
              <w:t>办公椅</w:t>
            </w:r>
          </w:p>
        </w:tc>
        <w:tc>
          <w:tcPr>
            <w:tcW w:w="821" w:type="dxa"/>
          </w:tcPr>
          <w:p w14:paraId="403E8E4B">
            <w:pPr>
              <w:pStyle w:val="4"/>
              <w:jc w:val="right"/>
            </w:pPr>
            <w:r>
              <w:rPr>
                <w:rFonts w:ascii="仿宋_GB2312" w:hAnsi="仿宋_GB2312" w:eastAsia="仿宋_GB2312" w:cs="仿宋_GB2312"/>
              </w:rPr>
              <w:t>95.00（张）</w:t>
            </w:r>
          </w:p>
        </w:tc>
        <w:tc>
          <w:tcPr>
            <w:tcW w:w="821" w:type="dxa"/>
          </w:tcPr>
          <w:p w14:paraId="271029BB">
            <w:pPr>
              <w:pStyle w:val="4"/>
              <w:jc w:val="right"/>
            </w:pPr>
            <w:r>
              <w:rPr>
                <w:rFonts w:ascii="仿宋_GB2312" w:hAnsi="仿宋_GB2312" w:eastAsia="仿宋_GB2312" w:cs="仿宋_GB2312"/>
              </w:rPr>
              <w:t>76,000.00</w:t>
            </w:r>
          </w:p>
        </w:tc>
        <w:tc>
          <w:tcPr>
            <w:tcW w:w="821" w:type="dxa"/>
          </w:tcPr>
          <w:p w14:paraId="5A54F819">
            <w:pPr>
              <w:pStyle w:val="4"/>
              <w:jc w:val="left"/>
            </w:pPr>
            <w:r>
              <w:rPr>
                <w:rFonts w:ascii="仿宋_GB2312" w:hAnsi="仿宋_GB2312" w:eastAsia="仿宋_GB2312" w:cs="仿宋_GB2312"/>
              </w:rPr>
              <w:t>工业</w:t>
            </w:r>
          </w:p>
        </w:tc>
        <w:tc>
          <w:tcPr>
            <w:tcW w:w="821" w:type="dxa"/>
          </w:tcPr>
          <w:p w14:paraId="2949C43A">
            <w:pPr>
              <w:pStyle w:val="4"/>
              <w:jc w:val="left"/>
            </w:pPr>
            <w:r>
              <w:rPr>
                <w:rFonts w:ascii="仿宋_GB2312" w:hAnsi="仿宋_GB2312" w:eastAsia="仿宋_GB2312" w:cs="仿宋_GB2312"/>
              </w:rPr>
              <w:t>否</w:t>
            </w:r>
          </w:p>
        </w:tc>
        <w:tc>
          <w:tcPr>
            <w:tcW w:w="821" w:type="dxa"/>
          </w:tcPr>
          <w:p w14:paraId="4DA8C6CD">
            <w:pPr>
              <w:pStyle w:val="4"/>
              <w:jc w:val="left"/>
            </w:pPr>
            <w:r>
              <w:rPr>
                <w:rFonts w:ascii="仿宋_GB2312" w:hAnsi="仿宋_GB2312" w:eastAsia="仿宋_GB2312" w:cs="仿宋_GB2312"/>
              </w:rPr>
              <w:t>否</w:t>
            </w:r>
          </w:p>
        </w:tc>
        <w:tc>
          <w:tcPr>
            <w:tcW w:w="821" w:type="dxa"/>
          </w:tcPr>
          <w:p w14:paraId="707A0C59">
            <w:pPr>
              <w:pStyle w:val="4"/>
              <w:jc w:val="left"/>
            </w:pPr>
            <w:r>
              <w:rPr>
                <w:rFonts w:ascii="仿宋_GB2312" w:hAnsi="仿宋_GB2312" w:eastAsia="仿宋_GB2312" w:cs="仿宋_GB2312"/>
              </w:rPr>
              <w:t>否</w:t>
            </w:r>
          </w:p>
        </w:tc>
        <w:tc>
          <w:tcPr>
            <w:tcW w:w="639" w:type="dxa"/>
          </w:tcPr>
          <w:p w14:paraId="21D920D5">
            <w:pPr>
              <w:pStyle w:val="4"/>
              <w:jc w:val="left"/>
            </w:pPr>
            <w:r>
              <w:rPr>
                <w:rFonts w:ascii="仿宋_GB2312" w:hAnsi="仿宋_GB2312" w:eastAsia="仿宋_GB2312" w:cs="仿宋_GB2312"/>
              </w:rPr>
              <w:t>否</w:t>
            </w:r>
          </w:p>
        </w:tc>
        <w:tc>
          <w:tcPr>
            <w:tcW w:w="639" w:type="dxa"/>
          </w:tcPr>
          <w:p w14:paraId="704F325E">
            <w:pPr>
              <w:pStyle w:val="4"/>
              <w:jc w:val="left"/>
            </w:pPr>
            <w:r>
              <w:rPr>
                <w:rFonts w:ascii="仿宋_GB2312" w:hAnsi="仿宋_GB2312" w:eastAsia="仿宋_GB2312" w:cs="仿宋_GB2312"/>
              </w:rPr>
              <w:t>是</w:t>
            </w:r>
          </w:p>
        </w:tc>
      </w:tr>
      <w:tr w14:paraId="28888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06AF241">
            <w:pPr>
              <w:pStyle w:val="4"/>
              <w:jc w:val="left"/>
            </w:pPr>
            <w:r>
              <w:rPr>
                <w:rFonts w:ascii="仿宋_GB2312" w:hAnsi="仿宋_GB2312" w:eastAsia="仿宋_GB2312" w:cs="仿宋_GB2312"/>
              </w:rPr>
              <w:t>24</w:t>
            </w:r>
          </w:p>
        </w:tc>
        <w:tc>
          <w:tcPr>
            <w:tcW w:w="821" w:type="dxa"/>
          </w:tcPr>
          <w:p w14:paraId="1CAD479D">
            <w:pPr>
              <w:pStyle w:val="4"/>
              <w:jc w:val="left"/>
            </w:pPr>
            <w:r>
              <w:rPr>
                <w:rFonts w:ascii="仿宋_GB2312" w:hAnsi="仿宋_GB2312" w:eastAsia="仿宋_GB2312" w:cs="仿宋_GB2312"/>
              </w:rPr>
              <w:t>A05010800 组合家具</w:t>
            </w:r>
          </w:p>
        </w:tc>
        <w:tc>
          <w:tcPr>
            <w:tcW w:w="821" w:type="dxa"/>
          </w:tcPr>
          <w:p w14:paraId="0B97F9A9">
            <w:pPr>
              <w:pStyle w:val="4"/>
              <w:jc w:val="left"/>
            </w:pPr>
            <w:r>
              <w:rPr>
                <w:rFonts w:ascii="仿宋_GB2312" w:hAnsi="仿宋_GB2312" w:eastAsia="仿宋_GB2312" w:cs="仿宋_GB2312"/>
              </w:rPr>
              <w:t>文件柜</w:t>
            </w:r>
          </w:p>
        </w:tc>
        <w:tc>
          <w:tcPr>
            <w:tcW w:w="821" w:type="dxa"/>
          </w:tcPr>
          <w:p w14:paraId="5CFFB782">
            <w:pPr>
              <w:pStyle w:val="4"/>
              <w:jc w:val="right"/>
            </w:pPr>
            <w:r>
              <w:rPr>
                <w:rFonts w:ascii="仿宋_GB2312" w:hAnsi="仿宋_GB2312" w:eastAsia="仿宋_GB2312" w:cs="仿宋_GB2312"/>
              </w:rPr>
              <w:t>95.00（组）</w:t>
            </w:r>
          </w:p>
        </w:tc>
        <w:tc>
          <w:tcPr>
            <w:tcW w:w="821" w:type="dxa"/>
          </w:tcPr>
          <w:p w14:paraId="7FDD859D">
            <w:pPr>
              <w:pStyle w:val="4"/>
              <w:jc w:val="right"/>
            </w:pPr>
            <w:r>
              <w:rPr>
                <w:rFonts w:ascii="仿宋_GB2312" w:hAnsi="仿宋_GB2312" w:eastAsia="仿宋_GB2312" w:cs="仿宋_GB2312"/>
              </w:rPr>
              <w:t>66,500.00</w:t>
            </w:r>
          </w:p>
        </w:tc>
        <w:tc>
          <w:tcPr>
            <w:tcW w:w="821" w:type="dxa"/>
          </w:tcPr>
          <w:p w14:paraId="778F8DA6">
            <w:pPr>
              <w:pStyle w:val="4"/>
              <w:jc w:val="left"/>
            </w:pPr>
            <w:r>
              <w:rPr>
                <w:rFonts w:ascii="仿宋_GB2312" w:hAnsi="仿宋_GB2312" w:eastAsia="仿宋_GB2312" w:cs="仿宋_GB2312"/>
              </w:rPr>
              <w:t>工业</w:t>
            </w:r>
          </w:p>
        </w:tc>
        <w:tc>
          <w:tcPr>
            <w:tcW w:w="821" w:type="dxa"/>
          </w:tcPr>
          <w:p w14:paraId="38F6CB2C">
            <w:pPr>
              <w:pStyle w:val="4"/>
              <w:jc w:val="left"/>
            </w:pPr>
            <w:r>
              <w:rPr>
                <w:rFonts w:ascii="仿宋_GB2312" w:hAnsi="仿宋_GB2312" w:eastAsia="仿宋_GB2312" w:cs="仿宋_GB2312"/>
              </w:rPr>
              <w:t>否</w:t>
            </w:r>
          </w:p>
        </w:tc>
        <w:tc>
          <w:tcPr>
            <w:tcW w:w="821" w:type="dxa"/>
          </w:tcPr>
          <w:p w14:paraId="53574FDE">
            <w:pPr>
              <w:pStyle w:val="4"/>
              <w:jc w:val="left"/>
            </w:pPr>
            <w:r>
              <w:rPr>
                <w:rFonts w:ascii="仿宋_GB2312" w:hAnsi="仿宋_GB2312" w:eastAsia="仿宋_GB2312" w:cs="仿宋_GB2312"/>
              </w:rPr>
              <w:t>否</w:t>
            </w:r>
          </w:p>
        </w:tc>
        <w:tc>
          <w:tcPr>
            <w:tcW w:w="821" w:type="dxa"/>
          </w:tcPr>
          <w:p w14:paraId="6745D856">
            <w:pPr>
              <w:pStyle w:val="4"/>
              <w:jc w:val="left"/>
            </w:pPr>
            <w:r>
              <w:rPr>
                <w:rFonts w:ascii="仿宋_GB2312" w:hAnsi="仿宋_GB2312" w:eastAsia="仿宋_GB2312" w:cs="仿宋_GB2312"/>
              </w:rPr>
              <w:t>否</w:t>
            </w:r>
          </w:p>
        </w:tc>
        <w:tc>
          <w:tcPr>
            <w:tcW w:w="639" w:type="dxa"/>
          </w:tcPr>
          <w:p w14:paraId="05AAC52F">
            <w:pPr>
              <w:pStyle w:val="4"/>
              <w:jc w:val="left"/>
            </w:pPr>
            <w:r>
              <w:rPr>
                <w:rFonts w:ascii="仿宋_GB2312" w:hAnsi="仿宋_GB2312" w:eastAsia="仿宋_GB2312" w:cs="仿宋_GB2312"/>
              </w:rPr>
              <w:t>否</w:t>
            </w:r>
          </w:p>
        </w:tc>
        <w:tc>
          <w:tcPr>
            <w:tcW w:w="639" w:type="dxa"/>
          </w:tcPr>
          <w:p w14:paraId="00BE3569">
            <w:pPr>
              <w:pStyle w:val="4"/>
              <w:jc w:val="left"/>
            </w:pPr>
            <w:r>
              <w:rPr>
                <w:rFonts w:ascii="仿宋_GB2312" w:hAnsi="仿宋_GB2312" w:eastAsia="仿宋_GB2312" w:cs="仿宋_GB2312"/>
              </w:rPr>
              <w:t>是</w:t>
            </w:r>
          </w:p>
        </w:tc>
      </w:tr>
    </w:tbl>
    <w:p w14:paraId="7D42A143">
      <w:pPr>
        <w:pStyle w:val="4"/>
        <w:jc w:val="left"/>
      </w:pPr>
      <w:r>
        <w:rPr>
          <w:rFonts w:ascii="仿宋_GB2312" w:hAnsi="仿宋_GB2312" w:eastAsia="仿宋_GB2312" w:cs="仿宋_GB2312"/>
        </w:rPr>
        <w:t>是否适用本国产品标准：是</w:t>
      </w:r>
    </w:p>
    <w:p w14:paraId="131F26C1">
      <w:pPr>
        <w:pStyle w:val="4"/>
        <w:jc w:val="left"/>
        <w:outlineLvl w:val="3"/>
      </w:pPr>
      <w:r>
        <w:rPr>
          <w:rFonts w:ascii="仿宋_GB2312" w:hAnsi="仿宋_GB2312" w:eastAsia="仿宋_GB2312" w:cs="仿宋_GB2312"/>
          <w:b/>
          <w:sz w:val="24"/>
        </w:rPr>
        <w:t>报价要求</w:t>
      </w:r>
    </w:p>
    <w:p w14:paraId="1A853E3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33D59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A2065D2">
            <w:pPr>
              <w:pStyle w:val="4"/>
              <w:jc w:val="center"/>
            </w:pPr>
            <w:r>
              <w:rPr>
                <w:rFonts w:ascii="仿宋_GB2312" w:hAnsi="仿宋_GB2312" w:eastAsia="仿宋_GB2312" w:cs="仿宋_GB2312"/>
              </w:rPr>
              <w:t>序号</w:t>
            </w:r>
          </w:p>
        </w:tc>
        <w:tc>
          <w:tcPr>
            <w:tcW w:w="1707" w:type="dxa"/>
          </w:tcPr>
          <w:p w14:paraId="7FA32869">
            <w:pPr>
              <w:pStyle w:val="4"/>
              <w:jc w:val="center"/>
            </w:pPr>
            <w:r>
              <w:rPr>
                <w:rFonts w:ascii="仿宋_GB2312" w:hAnsi="仿宋_GB2312" w:eastAsia="仿宋_GB2312" w:cs="仿宋_GB2312"/>
              </w:rPr>
              <w:t>报价内容</w:t>
            </w:r>
          </w:p>
        </w:tc>
        <w:tc>
          <w:tcPr>
            <w:tcW w:w="1138" w:type="dxa"/>
          </w:tcPr>
          <w:p w14:paraId="021112F4">
            <w:pPr>
              <w:pStyle w:val="4"/>
              <w:jc w:val="center"/>
            </w:pPr>
            <w:r>
              <w:rPr>
                <w:rFonts w:ascii="仿宋_GB2312" w:hAnsi="仿宋_GB2312" w:eastAsia="仿宋_GB2312" w:cs="仿宋_GB2312"/>
              </w:rPr>
              <w:t>数量（计量单位）</w:t>
            </w:r>
          </w:p>
        </w:tc>
        <w:tc>
          <w:tcPr>
            <w:tcW w:w="1365" w:type="dxa"/>
          </w:tcPr>
          <w:p w14:paraId="3A3AEA43">
            <w:pPr>
              <w:pStyle w:val="4"/>
              <w:jc w:val="center"/>
            </w:pPr>
            <w:r>
              <w:rPr>
                <w:rFonts w:ascii="仿宋_GB2312" w:hAnsi="仿宋_GB2312" w:eastAsia="仿宋_GB2312" w:cs="仿宋_GB2312"/>
              </w:rPr>
              <w:t>最高限价</w:t>
            </w:r>
          </w:p>
        </w:tc>
        <w:tc>
          <w:tcPr>
            <w:tcW w:w="1138" w:type="dxa"/>
          </w:tcPr>
          <w:p w14:paraId="77475EF6">
            <w:pPr>
              <w:pStyle w:val="4"/>
              <w:jc w:val="center"/>
            </w:pPr>
            <w:r>
              <w:rPr>
                <w:rFonts w:ascii="仿宋_GB2312" w:hAnsi="仿宋_GB2312" w:eastAsia="仿宋_GB2312" w:cs="仿宋_GB2312"/>
              </w:rPr>
              <w:t>价款形式</w:t>
            </w:r>
          </w:p>
        </w:tc>
        <w:tc>
          <w:tcPr>
            <w:tcW w:w="1934" w:type="dxa"/>
          </w:tcPr>
          <w:p w14:paraId="37E764FF">
            <w:pPr>
              <w:pStyle w:val="4"/>
              <w:jc w:val="center"/>
            </w:pPr>
            <w:r>
              <w:rPr>
                <w:rFonts w:ascii="仿宋_GB2312" w:hAnsi="仿宋_GB2312" w:eastAsia="仿宋_GB2312" w:cs="仿宋_GB2312"/>
              </w:rPr>
              <w:t>报价说明</w:t>
            </w:r>
          </w:p>
        </w:tc>
      </w:tr>
      <w:tr w14:paraId="77E177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2A473EE">
            <w:pPr>
              <w:pStyle w:val="4"/>
              <w:jc w:val="center"/>
            </w:pPr>
            <w:r>
              <w:rPr>
                <w:rFonts w:ascii="仿宋_GB2312" w:hAnsi="仿宋_GB2312" w:eastAsia="仿宋_GB2312" w:cs="仿宋_GB2312"/>
              </w:rPr>
              <w:t>1</w:t>
            </w:r>
          </w:p>
        </w:tc>
        <w:tc>
          <w:tcPr>
            <w:tcW w:w="1707" w:type="dxa"/>
          </w:tcPr>
          <w:p w14:paraId="6F67C925">
            <w:pPr>
              <w:pStyle w:val="4"/>
              <w:jc w:val="center"/>
            </w:pPr>
            <w:r>
              <w:rPr>
                <w:rFonts w:ascii="仿宋_GB2312" w:hAnsi="仿宋_GB2312" w:eastAsia="仿宋_GB2312" w:cs="仿宋_GB2312"/>
              </w:rPr>
              <w:t>围棋桌</w:t>
            </w:r>
          </w:p>
        </w:tc>
        <w:tc>
          <w:tcPr>
            <w:tcW w:w="1138" w:type="dxa"/>
          </w:tcPr>
          <w:p w14:paraId="04166DE0">
            <w:pPr>
              <w:pStyle w:val="4"/>
              <w:jc w:val="center"/>
            </w:pPr>
            <w:r>
              <w:rPr>
                <w:rFonts w:ascii="仿宋_GB2312" w:hAnsi="仿宋_GB2312" w:eastAsia="仿宋_GB2312" w:cs="仿宋_GB2312"/>
              </w:rPr>
              <w:t>24.00（张）</w:t>
            </w:r>
          </w:p>
        </w:tc>
        <w:tc>
          <w:tcPr>
            <w:tcW w:w="1365" w:type="dxa"/>
          </w:tcPr>
          <w:p w14:paraId="491DE01C">
            <w:pPr>
              <w:pStyle w:val="4"/>
              <w:jc w:val="center"/>
            </w:pPr>
            <w:r>
              <w:rPr>
                <w:rFonts w:ascii="仿宋_GB2312" w:hAnsi="仿宋_GB2312" w:eastAsia="仿宋_GB2312" w:cs="仿宋_GB2312"/>
              </w:rPr>
              <w:t>40,320.00</w:t>
            </w:r>
          </w:p>
        </w:tc>
        <w:tc>
          <w:tcPr>
            <w:tcW w:w="1138" w:type="dxa"/>
          </w:tcPr>
          <w:p w14:paraId="1192248D">
            <w:pPr>
              <w:pStyle w:val="4"/>
              <w:jc w:val="center"/>
            </w:pPr>
            <w:r>
              <w:rPr>
                <w:rFonts w:ascii="仿宋_GB2312" w:hAnsi="仿宋_GB2312" w:eastAsia="仿宋_GB2312" w:cs="仿宋_GB2312"/>
              </w:rPr>
              <w:t>总价</w:t>
            </w:r>
          </w:p>
        </w:tc>
        <w:tc>
          <w:tcPr>
            <w:tcW w:w="1934" w:type="dxa"/>
          </w:tcPr>
          <w:p w14:paraId="57CE3173">
            <w:pPr>
              <w:pStyle w:val="4"/>
              <w:jc w:val="left"/>
            </w:pPr>
            <w:r>
              <w:rPr>
                <w:rFonts w:ascii="仿宋_GB2312" w:hAnsi="仿宋_GB2312" w:eastAsia="仿宋_GB2312" w:cs="仿宋_GB2312"/>
              </w:rPr>
              <w:t>无</w:t>
            </w:r>
          </w:p>
        </w:tc>
      </w:tr>
      <w:tr w14:paraId="5ABCCA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699F1BB">
            <w:pPr>
              <w:pStyle w:val="4"/>
              <w:jc w:val="center"/>
            </w:pPr>
            <w:r>
              <w:rPr>
                <w:rFonts w:ascii="仿宋_GB2312" w:hAnsi="仿宋_GB2312" w:eastAsia="仿宋_GB2312" w:cs="仿宋_GB2312"/>
              </w:rPr>
              <w:t>2</w:t>
            </w:r>
          </w:p>
        </w:tc>
        <w:tc>
          <w:tcPr>
            <w:tcW w:w="1707" w:type="dxa"/>
          </w:tcPr>
          <w:p w14:paraId="6528CF3F">
            <w:pPr>
              <w:pStyle w:val="4"/>
              <w:jc w:val="center"/>
            </w:pPr>
            <w:r>
              <w:rPr>
                <w:rFonts w:ascii="仿宋_GB2312" w:hAnsi="仿宋_GB2312" w:eastAsia="仿宋_GB2312" w:cs="仿宋_GB2312"/>
              </w:rPr>
              <w:t>凳子</w:t>
            </w:r>
          </w:p>
        </w:tc>
        <w:tc>
          <w:tcPr>
            <w:tcW w:w="1138" w:type="dxa"/>
          </w:tcPr>
          <w:p w14:paraId="24944A79">
            <w:pPr>
              <w:pStyle w:val="4"/>
              <w:jc w:val="center"/>
            </w:pPr>
            <w:r>
              <w:rPr>
                <w:rFonts w:ascii="仿宋_GB2312" w:hAnsi="仿宋_GB2312" w:eastAsia="仿宋_GB2312" w:cs="仿宋_GB2312"/>
              </w:rPr>
              <w:t>96.00（张）</w:t>
            </w:r>
          </w:p>
        </w:tc>
        <w:tc>
          <w:tcPr>
            <w:tcW w:w="1365" w:type="dxa"/>
          </w:tcPr>
          <w:p w14:paraId="007E92FA">
            <w:pPr>
              <w:pStyle w:val="4"/>
              <w:jc w:val="center"/>
            </w:pPr>
            <w:r>
              <w:rPr>
                <w:rFonts w:ascii="仿宋_GB2312" w:hAnsi="仿宋_GB2312" w:eastAsia="仿宋_GB2312" w:cs="仿宋_GB2312"/>
              </w:rPr>
              <w:t>39,360.00</w:t>
            </w:r>
          </w:p>
        </w:tc>
        <w:tc>
          <w:tcPr>
            <w:tcW w:w="1138" w:type="dxa"/>
          </w:tcPr>
          <w:p w14:paraId="1942D38E">
            <w:pPr>
              <w:pStyle w:val="4"/>
              <w:jc w:val="center"/>
            </w:pPr>
            <w:r>
              <w:rPr>
                <w:rFonts w:ascii="仿宋_GB2312" w:hAnsi="仿宋_GB2312" w:eastAsia="仿宋_GB2312" w:cs="仿宋_GB2312"/>
              </w:rPr>
              <w:t>总价</w:t>
            </w:r>
          </w:p>
        </w:tc>
        <w:tc>
          <w:tcPr>
            <w:tcW w:w="1934" w:type="dxa"/>
          </w:tcPr>
          <w:p w14:paraId="46A85E4D">
            <w:pPr>
              <w:pStyle w:val="4"/>
              <w:jc w:val="left"/>
            </w:pPr>
            <w:r>
              <w:rPr>
                <w:rFonts w:ascii="仿宋_GB2312" w:hAnsi="仿宋_GB2312" w:eastAsia="仿宋_GB2312" w:cs="仿宋_GB2312"/>
              </w:rPr>
              <w:t>无</w:t>
            </w:r>
          </w:p>
        </w:tc>
      </w:tr>
      <w:tr w14:paraId="3E06CD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E8A812B">
            <w:pPr>
              <w:pStyle w:val="4"/>
              <w:jc w:val="center"/>
            </w:pPr>
            <w:r>
              <w:rPr>
                <w:rFonts w:ascii="仿宋_GB2312" w:hAnsi="仿宋_GB2312" w:eastAsia="仿宋_GB2312" w:cs="仿宋_GB2312"/>
              </w:rPr>
              <w:t>3</w:t>
            </w:r>
          </w:p>
        </w:tc>
        <w:tc>
          <w:tcPr>
            <w:tcW w:w="1707" w:type="dxa"/>
          </w:tcPr>
          <w:p w14:paraId="3F771C91">
            <w:pPr>
              <w:pStyle w:val="4"/>
              <w:jc w:val="center"/>
            </w:pPr>
            <w:r>
              <w:rPr>
                <w:rFonts w:ascii="仿宋_GB2312" w:hAnsi="仿宋_GB2312" w:eastAsia="仿宋_GB2312" w:cs="仿宋_GB2312"/>
              </w:rPr>
              <w:t>教师讲台</w:t>
            </w:r>
          </w:p>
        </w:tc>
        <w:tc>
          <w:tcPr>
            <w:tcW w:w="1138" w:type="dxa"/>
          </w:tcPr>
          <w:p w14:paraId="2DAA4285">
            <w:pPr>
              <w:pStyle w:val="4"/>
              <w:jc w:val="center"/>
            </w:pPr>
            <w:r>
              <w:rPr>
                <w:rFonts w:ascii="仿宋_GB2312" w:hAnsi="仿宋_GB2312" w:eastAsia="仿宋_GB2312" w:cs="仿宋_GB2312"/>
              </w:rPr>
              <w:t>1.00（张）</w:t>
            </w:r>
          </w:p>
        </w:tc>
        <w:tc>
          <w:tcPr>
            <w:tcW w:w="1365" w:type="dxa"/>
          </w:tcPr>
          <w:p w14:paraId="4600259B">
            <w:pPr>
              <w:pStyle w:val="4"/>
              <w:jc w:val="center"/>
            </w:pPr>
            <w:r>
              <w:rPr>
                <w:rFonts w:ascii="仿宋_GB2312" w:hAnsi="仿宋_GB2312" w:eastAsia="仿宋_GB2312" w:cs="仿宋_GB2312"/>
              </w:rPr>
              <w:t>2,920.00</w:t>
            </w:r>
          </w:p>
        </w:tc>
        <w:tc>
          <w:tcPr>
            <w:tcW w:w="1138" w:type="dxa"/>
          </w:tcPr>
          <w:p w14:paraId="386FAD1A">
            <w:pPr>
              <w:pStyle w:val="4"/>
              <w:jc w:val="center"/>
            </w:pPr>
            <w:r>
              <w:rPr>
                <w:rFonts w:ascii="仿宋_GB2312" w:hAnsi="仿宋_GB2312" w:eastAsia="仿宋_GB2312" w:cs="仿宋_GB2312"/>
              </w:rPr>
              <w:t>总价</w:t>
            </w:r>
          </w:p>
        </w:tc>
        <w:tc>
          <w:tcPr>
            <w:tcW w:w="1934" w:type="dxa"/>
          </w:tcPr>
          <w:p w14:paraId="6067AAD9">
            <w:pPr>
              <w:pStyle w:val="4"/>
              <w:jc w:val="left"/>
            </w:pPr>
            <w:r>
              <w:rPr>
                <w:rFonts w:ascii="仿宋_GB2312" w:hAnsi="仿宋_GB2312" w:eastAsia="仿宋_GB2312" w:cs="仿宋_GB2312"/>
              </w:rPr>
              <w:t>无</w:t>
            </w:r>
          </w:p>
        </w:tc>
      </w:tr>
      <w:tr w14:paraId="454EE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3DA8751A">
            <w:pPr>
              <w:pStyle w:val="4"/>
              <w:jc w:val="center"/>
            </w:pPr>
            <w:r>
              <w:rPr>
                <w:rFonts w:ascii="仿宋_GB2312" w:hAnsi="仿宋_GB2312" w:eastAsia="仿宋_GB2312" w:cs="仿宋_GB2312"/>
              </w:rPr>
              <w:t>4</w:t>
            </w:r>
          </w:p>
        </w:tc>
        <w:tc>
          <w:tcPr>
            <w:tcW w:w="1707" w:type="dxa"/>
          </w:tcPr>
          <w:p w14:paraId="3B121C5B">
            <w:pPr>
              <w:pStyle w:val="4"/>
              <w:jc w:val="center"/>
            </w:pPr>
            <w:r>
              <w:rPr>
                <w:rFonts w:ascii="仿宋_GB2312" w:hAnsi="仿宋_GB2312" w:eastAsia="仿宋_GB2312" w:cs="仿宋_GB2312"/>
              </w:rPr>
              <w:t>科学桌子</w:t>
            </w:r>
          </w:p>
        </w:tc>
        <w:tc>
          <w:tcPr>
            <w:tcW w:w="1138" w:type="dxa"/>
          </w:tcPr>
          <w:p w14:paraId="1607C389">
            <w:pPr>
              <w:pStyle w:val="4"/>
              <w:jc w:val="center"/>
            </w:pPr>
            <w:r>
              <w:rPr>
                <w:rFonts w:ascii="仿宋_GB2312" w:hAnsi="仿宋_GB2312" w:eastAsia="仿宋_GB2312" w:cs="仿宋_GB2312"/>
              </w:rPr>
              <w:t>8.00（张）</w:t>
            </w:r>
          </w:p>
        </w:tc>
        <w:tc>
          <w:tcPr>
            <w:tcW w:w="1365" w:type="dxa"/>
          </w:tcPr>
          <w:p w14:paraId="18B5DDA9">
            <w:pPr>
              <w:pStyle w:val="4"/>
              <w:jc w:val="center"/>
            </w:pPr>
            <w:r>
              <w:rPr>
                <w:rFonts w:ascii="仿宋_GB2312" w:hAnsi="仿宋_GB2312" w:eastAsia="仿宋_GB2312" w:cs="仿宋_GB2312"/>
              </w:rPr>
              <w:t>22,400.00</w:t>
            </w:r>
          </w:p>
        </w:tc>
        <w:tc>
          <w:tcPr>
            <w:tcW w:w="1138" w:type="dxa"/>
          </w:tcPr>
          <w:p w14:paraId="06CB977B">
            <w:pPr>
              <w:pStyle w:val="4"/>
              <w:jc w:val="center"/>
            </w:pPr>
            <w:r>
              <w:rPr>
                <w:rFonts w:ascii="仿宋_GB2312" w:hAnsi="仿宋_GB2312" w:eastAsia="仿宋_GB2312" w:cs="仿宋_GB2312"/>
              </w:rPr>
              <w:t>总价</w:t>
            </w:r>
          </w:p>
        </w:tc>
        <w:tc>
          <w:tcPr>
            <w:tcW w:w="1934" w:type="dxa"/>
          </w:tcPr>
          <w:p w14:paraId="457D6A9C">
            <w:pPr>
              <w:pStyle w:val="4"/>
              <w:jc w:val="left"/>
            </w:pPr>
            <w:r>
              <w:rPr>
                <w:rFonts w:ascii="仿宋_GB2312" w:hAnsi="仿宋_GB2312" w:eastAsia="仿宋_GB2312" w:cs="仿宋_GB2312"/>
              </w:rPr>
              <w:t>无</w:t>
            </w:r>
          </w:p>
        </w:tc>
      </w:tr>
      <w:tr w14:paraId="627564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20456700">
            <w:pPr>
              <w:pStyle w:val="4"/>
              <w:jc w:val="center"/>
            </w:pPr>
            <w:r>
              <w:rPr>
                <w:rFonts w:ascii="仿宋_GB2312" w:hAnsi="仿宋_GB2312" w:eastAsia="仿宋_GB2312" w:cs="仿宋_GB2312"/>
              </w:rPr>
              <w:t>5</w:t>
            </w:r>
          </w:p>
        </w:tc>
        <w:tc>
          <w:tcPr>
            <w:tcW w:w="1707" w:type="dxa"/>
          </w:tcPr>
          <w:p w14:paraId="5996FA27">
            <w:pPr>
              <w:pStyle w:val="4"/>
              <w:jc w:val="center"/>
            </w:pPr>
            <w:r>
              <w:rPr>
                <w:rFonts w:ascii="仿宋_GB2312" w:hAnsi="仿宋_GB2312" w:eastAsia="仿宋_GB2312" w:cs="仿宋_GB2312"/>
              </w:rPr>
              <w:t>学生椅</w:t>
            </w:r>
          </w:p>
        </w:tc>
        <w:tc>
          <w:tcPr>
            <w:tcW w:w="1138" w:type="dxa"/>
          </w:tcPr>
          <w:p w14:paraId="53B82E88">
            <w:pPr>
              <w:pStyle w:val="4"/>
              <w:jc w:val="center"/>
            </w:pPr>
            <w:r>
              <w:rPr>
                <w:rFonts w:ascii="仿宋_GB2312" w:hAnsi="仿宋_GB2312" w:eastAsia="仿宋_GB2312" w:cs="仿宋_GB2312"/>
              </w:rPr>
              <w:t>48.00（张）</w:t>
            </w:r>
          </w:p>
        </w:tc>
        <w:tc>
          <w:tcPr>
            <w:tcW w:w="1365" w:type="dxa"/>
          </w:tcPr>
          <w:p w14:paraId="68D5E44F">
            <w:pPr>
              <w:pStyle w:val="4"/>
              <w:jc w:val="center"/>
            </w:pPr>
            <w:r>
              <w:rPr>
                <w:rFonts w:ascii="仿宋_GB2312" w:hAnsi="仿宋_GB2312" w:eastAsia="仿宋_GB2312" w:cs="仿宋_GB2312"/>
              </w:rPr>
              <w:t>8,160.00</w:t>
            </w:r>
          </w:p>
        </w:tc>
        <w:tc>
          <w:tcPr>
            <w:tcW w:w="1138" w:type="dxa"/>
          </w:tcPr>
          <w:p w14:paraId="25062C0B">
            <w:pPr>
              <w:pStyle w:val="4"/>
              <w:jc w:val="center"/>
            </w:pPr>
            <w:r>
              <w:rPr>
                <w:rFonts w:ascii="仿宋_GB2312" w:hAnsi="仿宋_GB2312" w:eastAsia="仿宋_GB2312" w:cs="仿宋_GB2312"/>
              </w:rPr>
              <w:t>总价</w:t>
            </w:r>
          </w:p>
        </w:tc>
        <w:tc>
          <w:tcPr>
            <w:tcW w:w="1934" w:type="dxa"/>
          </w:tcPr>
          <w:p w14:paraId="5055D4B6">
            <w:pPr>
              <w:pStyle w:val="4"/>
              <w:jc w:val="left"/>
            </w:pPr>
            <w:r>
              <w:rPr>
                <w:rFonts w:ascii="仿宋_GB2312" w:hAnsi="仿宋_GB2312" w:eastAsia="仿宋_GB2312" w:cs="仿宋_GB2312"/>
              </w:rPr>
              <w:t>无</w:t>
            </w:r>
          </w:p>
        </w:tc>
      </w:tr>
      <w:tr w14:paraId="5FE77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766CB3">
            <w:pPr>
              <w:pStyle w:val="4"/>
              <w:jc w:val="center"/>
            </w:pPr>
            <w:r>
              <w:rPr>
                <w:rFonts w:ascii="仿宋_GB2312" w:hAnsi="仿宋_GB2312" w:eastAsia="仿宋_GB2312" w:cs="仿宋_GB2312"/>
              </w:rPr>
              <w:t>6</w:t>
            </w:r>
          </w:p>
        </w:tc>
        <w:tc>
          <w:tcPr>
            <w:tcW w:w="1707" w:type="dxa"/>
          </w:tcPr>
          <w:p w14:paraId="5C18CDE5">
            <w:pPr>
              <w:pStyle w:val="4"/>
              <w:jc w:val="center"/>
            </w:pPr>
            <w:r>
              <w:rPr>
                <w:rFonts w:ascii="仿宋_GB2312" w:hAnsi="仿宋_GB2312" w:eastAsia="仿宋_GB2312" w:cs="仿宋_GB2312"/>
              </w:rPr>
              <w:t>教师书法桌</w:t>
            </w:r>
          </w:p>
        </w:tc>
        <w:tc>
          <w:tcPr>
            <w:tcW w:w="1138" w:type="dxa"/>
          </w:tcPr>
          <w:p w14:paraId="42EDD3AB">
            <w:pPr>
              <w:pStyle w:val="4"/>
              <w:jc w:val="center"/>
            </w:pPr>
            <w:r>
              <w:rPr>
                <w:rFonts w:ascii="仿宋_GB2312" w:hAnsi="仿宋_GB2312" w:eastAsia="仿宋_GB2312" w:cs="仿宋_GB2312"/>
              </w:rPr>
              <w:t>1.00（张）</w:t>
            </w:r>
          </w:p>
        </w:tc>
        <w:tc>
          <w:tcPr>
            <w:tcW w:w="1365" w:type="dxa"/>
          </w:tcPr>
          <w:p w14:paraId="3A4AA51E">
            <w:pPr>
              <w:pStyle w:val="4"/>
              <w:jc w:val="center"/>
            </w:pPr>
            <w:r>
              <w:rPr>
                <w:rFonts w:ascii="仿宋_GB2312" w:hAnsi="仿宋_GB2312" w:eastAsia="仿宋_GB2312" w:cs="仿宋_GB2312"/>
              </w:rPr>
              <w:t>2,000.00</w:t>
            </w:r>
          </w:p>
        </w:tc>
        <w:tc>
          <w:tcPr>
            <w:tcW w:w="1138" w:type="dxa"/>
          </w:tcPr>
          <w:p w14:paraId="33893291">
            <w:pPr>
              <w:pStyle w:val="4"/>
              <w:jc w:val="center"/>
            </w:pPr>
            <w:r>
              <w:rPr>
                <w:rFonts w:ascii="仿宋_GB2312" w:hAnsi="仿宋_GB2312" w:eastAsia="仿宋_GB2312" w:cs="仿宋_GB2312"/>
              </w:rPr>
              <w:t>总价</w:t>
            </w:r>
          </w:p>
        </w:tc>
        <w:tc>
          <w:tcPr>
            <w:tcW w:w="1934" w:type="dxa"/>
          </w:tcPr>
          <w:p w14:paraId="45BC80C8">
            <w:pPr>
              <w:pStyle w:val="4"/>
              <w:jc w:val="left"/>
            </w:pPr>
            <w:r>
              <w:rPr>
                <w:rFonts w:ascii="仿宋_GB2312" w:hAnsi="仿宋_GB2312" w:eastAsia="仿宋_GB2312" w:cs="仿宋_GB2312"/>
              </w:rPr>
              <w:t>无</w:t>
            </w:r>
          </w:p>
        </w:tc>
      </w:tr>
      <w:tr w14:paraId="6408CA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044DBF5">
            <w:pPr>
              <w:pStyle w:val="4"/>
              <w:jc w:val="center"/>
            </w:pPr>
            <w:r>
              <w:rPr>
                <w:rFonts w:ascii="仿宋_GB2312" w:hAnsi="仿宋_GB2312" w:eastAsia="仿宋_GB2312" w:cs="仿宋_GB2312"/>
              </w:rPr>
              <w:t>7</w:t>
            </w:r>
          </w:p>
        </w:tc>
        <w:tc>
          <w:tcPr>
            <w:tcW w:w="1707" w:type="dxa"/>
          </w:tcPr>
          <w:p w14:paraId="5129BF12">
            <w:pPr>
              <w:pStyle w:val="4"/>
              <w:jc w:val="center"/>
            </w:pPr>
            <w:r>
              <w:rPr>
                <w:rFonts w:ascii="仿宋_GB2312" w:hAnsi="仿宋_GB2312" w:eastAsia="仿宋_GB2312" w:cs="仿宋_GB2312"/>
              </w:rPr>
              <w:t>学生书法桌</w:t>
            </w:r>
          </w:p>
        </w:tc>
        <w:tc>
          <w:tcPr>
            <w:tcW w:w="1138" w:type="dxa"/>
          </w:tcPr>
          <w:p w14:paraId="3B1D439F">
            <w:pPr>
              <w:pStyle w:val="4"/>
              <w:jc w:val="center"/>
            </w:pPr>
            <w:r>
              <w:rPr>
                <w:rFonts w:ascii="仿宋_GB2312" w:hAnsi="仿宋_GB2312" w:eastAsia="仿宋_GB2312" w:cs="仿宋_GB2312"/>
              </w:rPr>
              <w:t>24.00（张）</w:t>
            </w:r>
          </w:p>
        </w:tc>
        <w:tc>
          <w:tcPr>
            <w:tcW w:w="1365" w:type="dxa"/>
          </w:tcPr>
          <w:p w14:paraId="2423FF52">
            <w:pPr>
              <w:pStyle w:val="4"/>
              <w:jc w:val="center"/>
            </w:pPr>
            <w:r>
              <w:rPr>
                <w:rFonts w:ascii="仿宋_GB2312" w:hAnsi="仿宋_GB2312" w:eastAsia="仿宋_GB2312" w:cs="仿宋_GB2312"/>
              </w:rPr>
              <w:t>33,600.00</w:t>
            </w:r>
          </w:p>
        </w:tc>
        <w:tc>
          <w:tcPr>
            <w:tcW w:w="1138" w:type="dxa"/>
          </w:tcPr>
          <w:p w14:paraId="1B01BC95">
            <w:pPr>
              <w:pStyle w:val="4"/>
              <w:jc w:val="center"/>
            </w:pPr>
            <w:r>
              <w:rPr>
                <w:rFonts w:ascii="仿宋_GB2312" w:hAnsi="仿宋_GB2312" w:eastAsia="仿宋_GB2312" w:cs="仿宋_GB2312"/>
              </w:rPr>
              <w:t>总价</w:t>
            </w:r>
          </w:p>
        </w:tc>
        <w:tc>
          <w:tcPr>
            <w:tcW w:w="1934" w:type="dxa"/>
          </w:tcPr>
          <w:p w14:paraId="69F1577A">
            <w:pPr>
              <w:pStyle w:val="4"/>
              <w:jc w:val="left"/>
            </w:pPr>
            <w:r>
              <w:rPr>
                <w:rFonts w:ascii="仿宋_GB2312" w:hAnsi="仿宋_GB2312" w:eastAsia="仿宋_GB2312" w:cs="仿宋_GB2312"/>
              </w:rPr>
              <w:t>无</w:t>
            </w:r>
          </w:p>
        </w:tc>
      </w:tr>
      <w:tr w14:paraId="2B0D83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DF6DE9">
            <w:pPr>
              <w:pStyle w:val="4"/>
              <w:jc w:val="center"/>
            </w:pPr>
            <w:r>
              <w:rPr>
                <w:rFonts w:ascii="仿宋_GB2312" w:hAnsi="仿宋_GB2312" w:eastAsia="仿宋_GB2312" w:cs="仿宋_GB2312"/>
              </w:rPr>
              <w:t>8</w:t>
            </w:r>
          </w:p>
        </w:tc>
        <w:tc>
          <w:tcPr>
            <w:tcW w:w="1707" w:type="dxa"/>
          </w:tcPr>
          <w:p w14:paraId="64143ED8">
            <w:pPr>
              <w:pStyle w:val="4"/>
              <w:jc w:val="center"/>
            </w:pPr>
            <w:r>
              <w:rPr>
                <w:rFonts w:ascii="仿宋_GB2312" w:hAnsi="仿宋_GB2312" w:eastAsia="仿宋_GB2312" w:cs="仿宋_GB2312"/>
              </w:rPr>
              <w:t>书法椅</w:t>
            </w:r>
          </w:p>
        </w:tc>
        <w:tc>
          <w:tcPr>
            <w:tcW w:w="1138" w:type="dxa"/>
          </w:tcPr>
          <w:p w14:paraId="7A2EB72D">
            <w:pPr>
              <w:pStyle w:val="4"/>
              <w:jc w:val="center"/>
            </w:pPr>
            <w:r>
              <w:rPr>
                <w:rFonts w:ascii="仿宋_GB2312" w:hAnsi="仿宋_GB2312" w:eastAsia="仿宋_GB2312" w:cs="仿宋_GB2312"/>
              </w:rPr>
              <w:t>48.00（张）</w:t>
            </w:r>
          </w:p>
        </w:tc>
        <w:tc>
          <w:tcPr>
            <w:tcW w:w="1365" w:type="dxa"/>
          </w:tcPr>
          <w:p w14:paraId="7D005833">
            <w:pPr>
              <w:pStyle w:val="4"/>
              <w:jc w:val="center"/>
            </w:pPr>
            <w:r>
              <w:rPr>
                <w:rFonts w:ascii="仿宋_GB2312" w:hAnsi="仿宋_GB2312" w:eastAsia="仿宋_GB2312" w:cs="仿宋_GB2312"/>
              </w:rPr>
              <w:t>14,400.00</w:t>
            </w:r>
          </w:p>
        </w:tc>
        <w:tc>
          <w:tcPr>
            <w:tcW w:w="1138" w:type="dxa"/>
          </w:tcPr>
          <w:p w14:paraId="5AD71D1D">
            <w:pPr>
              <w:pStyle w:val="4"/>
              <w:jc w:val="center"/>
            </w:pPr>
            <w:r>
              <w:rPr>
                <w:rFonts w:ascii="仿宋_GB2312" w:hAnsi="仿宋_GB2312" w:eastAsia="仿宋_GB2312" w:cs="仿宋_GB2312"/>
              </w:rPr>
              <w:t>总价</w:t>
            </w:r>
          </w:p>
        </w:tc>
        <w:tc>
          <w:tcPr>
            <w:tcW w:w="1934" w:type="dxa"/>
          </w:tcPr>
          <w:p w14:paraId="5D1011DF">
            <w:pPr>
              <w:pStyle w:val="4"/>
              <w:jc w:val="left"/>
            </w:pPr>
            <w:r>
              <w:rPr>
                <w:rFonts w:ascii="仿宋_GB2312" w:hAnsi="仿宋_GB2312" w:eastAsia="仿宋_GB2312" w:cs="仿宋_GB2312"/>
              </w:rPr>
              <w:t>无</w:t>
            </w:r>
          </w:p>
        </w:tc>
      </w:tr>
      <w:tr w14:paraId="34B7CE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E90DBC7">
            <w:pPr>
              <w:pStyle w:val="4"/>
              <w:jc w:val="center"/>
            </w:pPr>
            <w:r>
              <w:rPr>
                <w:rFonts w:ascii="仿宋_GB2312" w:hAnsi="仿宋_GB2312" w:eastAsia="仿宋_GB2312" w:cs="仿宋_GB2312"/>
              </w:rPr>
              <w:t>9</w:t>
            </w:r>
          </w:p>
        </w:tc>
        <w:tc>
          <w:tcPr>
            <w:tcW w:w="1707" w:type="dxa"/>
          </w:tcPr>
          <w:p w14:paraId="56A26B77">
            <w:pPr>
              <w:pStyle w:val="4"/>
              <w:jc w:val="center"/>
            </w:pPr>
            <w:r>
              <w:rPr>
                <w:rFonts w:ascii="仿宋_GB2312" w:hAnsi="仿宋_GB2312" w:eastAsia="仿宋_GB2312" w:cs="仿宋_GB2312"/>
              </w:rPr>
              <w:t>国学讲桌</w:t>
            </w:r>
          </w:p>
        </w:tc>
        <w:tc>
          <w:tcPr>
            <w:tcW w:w="1138" w:type="dxa"/>
          </w:tcPr>
          <w:p w14:paraId="0EF20FBE">
            <w:pPr>
              <w:pStyle w:val="4"/>
              <w:jc w:val="center"/>
            </w:pPr>
            <w:r>
              <w:rPr>
                <w:rFonts w:ascii="仿宋_GB2312" w:hAnsi="仿宋_GB2312" w:eastAsia="仿宋_GB2312" w:cs="仿宋_GB2312"/>
              </w:rPr>
              <w:t>1.00（张）</w:t>
            </w:r>
          </w:p>
        </w:tc>
        <w:tc>
          <w:tcPr>
            <w:tcW w:w="1365" w:type="dxa"/>
          </w:tcPr>
          <w:p w14:paraId="02A85E2E">
            <w:pPr>
              <w:pStyle w:val="4"/>
              <w:jc w:val="center"/>
            </w:pPr>
            <w:r>
              <w:rPr>
                <w:rFonts w:ascii="仿宋_GB2312" w:hAnsi="仿宋_GB2312" w:eastAsia="仿宋_GB2312" w:cs="仿宋_GB2312"/>
              </w:rPr>
              <w:t>2,200.00</w:t>
            </w:r>
          </w:p>
        </w:tc>
        <w:tc>
          <w:tcPr>
            <w:tcW w:w="1138" w:type="dxa"/>
          </w:tcPr>
          <w:p w14:paraId="1C204C81">
            <w:pPr>
              <w:pStyle w:val="4"/>
              <w:jc w:val="center"/>
            </w:pPr>
            <w:r>
              <w:rPr>
                <w:rFonts w:ascii="仿宋_GB2312" w:hAnsi="仿宋_GB2312" w:eastAsia="仿宋_GB2312" w:cs="仿宋_GB2312"/>
              </w:rPr>
              <w:t>总价</w:t>
            </w:r>
          </w:p>
        </w:tc>
        <w:tc>
          <w:tcPr>
            <w:tcW w:w="1934" w:type="dxa"/>
          </w:tcPr>
          <w:p w14:paraId="2147E108">
            <w:pPr>
              <w:pStyle w:val="4"/>
              <w:jc w:val="left"/>
            </w:pPr>
            <w:r>
              <w:rPr>
                <w:rFonts w:ascii="仿宋_GB2312" w:hAnsi="仿宋_GB2312" w:eastAsia="仿宋_GB2312" w:cs="仿宋_GB2312"/>
              </w:rPr>
              <w:t>无</w:t>
            </w:r>
          </w:p>
        </w:tc>
      </w:tr>
      <w:tr w14:paraId="1EF54E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11E39A">
            <w:pPr>
              <w:pStyle w:val="4"/>
              <w:jc w:val="center"/>
            </w:pPr>
            <w:r>
              <w:rPr>
                <w:rFonts w:ascii="仿宋_GB2312" w:hAnsi="仿宋_GB2312" w:eastAsia="仿宋_GB2312" w:cs="仿宋_GB2312"/>
              </w:rPr>
              <w:t>10</w:t>
            </w:r>
          </w:p>
        </w:tc>
        <w:tc>
          <w:tcPr>
            <w:tcW w:w="1707" w:type="dxa"/>
          </w:tcPr>
          <w:p w14:paraId="2317C8C0">
            <w:pPr>
              <w:pStyle w:val="4"/>
              <w:jc w:val="center"/>
            </w:pPr>
            <w:r>
              <w:rPr>
                <w:rFonts w:ascii="仿宋_GB2312" w:hAnsi="仿宋_GB2312" w:eastAsia="仿宋_GB2312" w:cs="仿宋_GB2312"/>
              </w:rPr>
              <w:t>学生国学桌</w:t>
            </w:r>
          </w:p>
        </w:tc>
        <w:tc>
          <w:tcPr>
            <w:tcW w:w="1138" w:type="dxa"/>
          </w:tcPr>
          <w:p w14:paraId="0A3069D8">
            <w:pPr>
              <w:pStyle w:val="4"/>
              <w:jc w:val="center"/>
            </w:pPr>
            <w:r>
              <w:rPr>
                <w:rFonts w:ascii="仿宋_GB2312" w:hAnsi="仿宋_GB2312" w:eastAsia="仿宋_GB2312" w:cs="仿宋_GB2312"/>
              </w:rPr>
              <w:t>24.00（张）</w:t>
            </w:r>
          </w:p>
        </w:tc>
        <w:tc>
          <w:tcPr>
            <w:tcW w:w="1365" w:type="dxa"/>
          </w:tcPr>
          <w:p w14:paraId="01411A9C">
            <w:pPr>
              <w:pStyle w:val="4"/>
              <w:jc w:val="center"/>
            </w:pPr>
            <w:r>
              <w:rPr>
                <w:rFonts w:ascii="仿宋_GB2312" w:hAnsi="仿宋_GB2312" w:eastAsia="仿宋_GB2312" w:cs="仿宋_GB2312"/>
              </w:rPr>
              <w:t>52,800.00</w:t>
            </w:r>
          </w:p>
        </w:tc>
        <w:tc>
          <w:tcPr>
            <w:tcW w:w="1138" w:type="dxa"/>
          </w:tcPr>
          <w:p w14:paraId="46EE0467">
            <w:pPr>
              <w:pStyle w:val="4"/>
              <w:jc w:val="center"/>
            </w:pPr>
            <w:r>
              <w:rPr>
                <w:rFonts w:ascii="仿宋_GB2312" w:hAnsi="仿宋_GB2312" w:eastAsia="仿宋_GB2312" w:cs="仿宋_GB2312"/>
              </w:rPr>
              <w:t>总价</w:t>
            </w:r>
          </w:p>
        </w:tc>
        <w:tc>
          <w:tcPr>
            <w:tcW w:w="1934" w:type="dxa"/>
          </w:tcPr>
          <w:p w14:paraId="6D760340">
            <w:pPr>
              <w:pStyle w:val="4"/>
              <w:jc w:val="left"/>
            </w:pPr>
            <w:r>
              <w:rPr>
                <w:rFonts w:ascii="仿宋_GB2312" w:hAnsi="仿宋_GB2312" w:eastAsia="仿宋_GB2312" w:cs="仿宋_GB2312"/>
              </w:rPr>
              <w:t>无</w:t>
            </w:r>
          </w:p>
        </w:tc>
      </w:tr>
      <w:tr w14:paraId="446316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9C14C08">
            <w:pPr>
              <w:pStyle w:val="4"/>
              <w:jc w:val="center"/>
            </w:pPr>
            <w:r>
              <w:rPr>
                <w:rFonts w:ascii="仿宋_GB2312" w:hAnsi="仿宋_GB2312" w:eastAsia="仿宋_GB2312" w:cs="仿宋_GB2312"/>
              </w:rPr>
              <w:t>11</w:t>
            </w:r>
          </w:p>
        </w:tc>
        <w:tc>
          <w:tcPr>
            <w:tcW w:w="1707" w:type="dxa"/>
          </w:tcPr>
          <w:p w14:paraId="37C9DDCB">
            <w:pPr>
              <w:pStyle w:val="4"/>
              <w:jc w:val="center"/>
            </w:pPr>
            <w:r>
              <w:rPr>
                <w:rFonts w:ascii="仿宋_GB2312" w:hAnsi="仿宋_GB2312" w:eastAsia="仿宋_GB2312" w:cs="仿宋_GB2312"/>
              </w:rPr>
              <w:t>蒲团</w:t>
            </w:r>
          </w:p>
        </w:tc>
        <w:tc>
          <w:tcPr>
            <w:tcW w:w="1138" w:type="dxa"/>
          </w:tcPr>
          <w:p w14:paraId="6D6BB90B">
            <w:pPr>
              <w:pStyle w:val="4"/>
              <w:jc w:val="center"/>
            </w:pPr>
            <w:r>
              <w:rPr>
                <w:rFonts w:ascii="仿宋_GB2312" w:hAnsi="仿宋_GB2312" w:eastAsia="仿宋_GB2312" w:cs="仿宋_GB2312"/>
              </w:rPr>
              <w:t>48.00（个）</w:t>
            </w:r>
          </w:p>
        </w:tc>
        <w:tc>
          <w:tcPr>
            <w:tcW w:w="1365" w:type="dxa"/>
          </w:tcPr>
          <w:p w14:paraId="735C9337">
            <w:pPr>
              <w:pStyle w:val="4"/>
              <w:jc w:val="center"/>
            </w:pPr>
            <w:r>
              <w:rPr>
                <w:rFonts w:ascii="仿宋_GB2312" w:hAnsi="仿宋_GB2312" w:eastAsia="仿宋_GB2312" w:cs="仿宋_GB2312"/>
              </w:rPr>
              <w:t>15,840.00</w:t>
            </w:r>
          </w:p>
        </w:tc>
        <w:tc>
          <w:tcPr>
            <w:tcW w:w="1138" w:type="dxa"/>
          </w:tcPr>
          <w:p w14:paraId="1F18D24F">
            <w:pPr>
              <w:pStyle w:val="4"/>
              <w:jc w:val="center"/>
            </w:pPr>
            <w:r>
              <w:rPr>
                <w:rFonts w:ascii="仿宋_GB2312" w:hAnsi="仿宋_GB2312" w:eastAsia="仿宋_GB2312" w:cs="仿宋_GB2312"/>
              </w:rPr>
              <w:t>总价</w:t>
            </w:r>
          </w:p>
        </w:tc>
        <w:tc>
          <w:tcPr>
            <w:tcW w:w="1934" w:type="dxa"/>
          </w:tcPr>
          <w:p w14:paraId="49F94469">
            <w:pPr>
              <w:pStyle w:val="4"/>
              <w:jc w:val="left"/>
            </w:pPr>
            <w:r>
              <w:rPr>
                <w:rFonts w:ascii="仿宋_GB2312" w:hAnsi="仿宋_GB2312" w:eastAsia="仿宋_GB2312" w:cs="仿宋_GB2312"/>
              </w:rPr>
              <w:t>无</w:t>
            </w:r>
          </w:p>
        </w:tc>
      </w:tr>
      <w:tr w14:paraId="38A6FA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08CAC53">
            <w:pPr>
              <w:pStyle w:val="4"/>
              <w:jc w:val="center"/>
            </w:pPr>
            <w:r>
              <w:rPr>
                <w:rFonts w:ascii="仿宋_GB2312" w:hAnsi="仿宋_GB2312" w:eastAsia="仿宋_GB2312" w:cs="仿宋_GB2312"/>
              </w:rPr>
              <w:t>12</w:t>
            </w:r>
          </w:p>
        </w:tc>
        <w:tc>
          <w:tcPr>
            <w:tcW w:w="1707" w:type="dxa"/>
          </w:tcPr>
          <w:p w14:paraId="42D0B611">
            <w:pPr>
              <w:pStyle w:val="4"/>
              <w:jc w:val="center"/>
            </w:pPr>
            <w:r>
              <w:rPr>
                <w:rFonts w:ascii="仿宋_GB2312" w:hAnsi="仿宋_GB2312" w:eastAsia="仿宋_GB2312" w:cs="仿宋_GB2312"/>
              </w:rPr>
              <w:t>钢制书包柜</w:t>
            </w:r>
          </w:p>
        </w:tc>
        <w:tc>
          <w:tcPr>
            <w:tcW w:w="1138" w:type="dxa"/>
          </w:tcPr>
          <w:p w14:paraId="6A753B44">
            <w:pPr>
              <w:pStyle w:val="4"/>
              <w:jc w:val="center"/>
            </w:pPr>
            <w:r>
              <w:rPr>
                <w:rFonts w:ascii="仿宋_GB2312" w:hAnsi="仿宋_GB2312" w:eastAsia="仿宋_GB2312" w:cs="仿宋_GB2312"/>
              </w:rPr>
              <w:t>108.00（个）</w:t>
            </w:r>
          </w:p>
        </w:tc>
        <w:tc>
          <w:tcPr>
            <w:tcW w:w="1365" w:type="dxa"/>
          </w:tcPr>
          <w:p w14:paraId="622C8CBB">
            <w:pPr>
              <w:pStyle w:val="4"/>
              <w:jc w:val="center"/>
            </w:pPr>
            <w:r>
              <w:rPr>
                <w:rFonts w:ascii="仿宋_GB2312" w:hAnsi="仿宋_GB2312" w:eastAsia="仿宋_GB2312" w:cs="仿宋_GB2312"/>
              </w:rPr>
              <w:t>162,000.00</w:t>
            </w:r>
          </w:p>
        </w:tc>
        <w:tc>
          <w:tcPr>
            <w:tcW w:w="1138" w:type="dxa"/>
          </w:tcPr>
          <w:p w14:paraId="2B0FCDE2">
            <w:pPr>
              <w:pStyle w:val="4"/>
              <w:jc w:val="center"/>
            </w:pPr>
            <w:r>
              <w:rPr>
                <w:rFonts w:ascii="仿宋_GB2312" w:hAnsi="仿宋_GB2312" w:eastAsia="仿宋_GB2312" w:cs="仿宋_GB2312"/>
              </w:rPr>
              <w:t>总价</w:t>
            </w:r>
          </w:p>
        </w:tc>
        <w:tc>
          <w:tcPr>
            <w:tcW w:w="1934" w:type="dxa"/>
          </w:tcPr>
          <w:p w14:paraId="026C9C51">
            <w:pPr>
              <w:pStyle w:val="4"/>
              <w:jc w:val="left"/>
            </w:pPr>
            <w:r>
              <w:rPr>
                <w:rFonts w:ascii="仿宋_GB2312" w:hAnsi="仿宋_GB2312" w:eastAsia="仿宋_GB2312" w:cs="仿宋_GB2312"/>
              </w:rPr>
              <w:t>无</w:t>
            </w:r>
          </w:p>
        </w:tc>
      </w:tr>
      <w:tr w14:paraId="71C27D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A5276FE">
            <w:pPr>
              <w:pStyle w:val="4"/>
              <w:jc w:val="center"/>
            </w:pPr>
            <w:r>
              <w:rPr>
                <w:rFonts w:ascii="仿宋_GB2312" w:hAnsi="仿宋_GB2312" w:eastAsia="仿宋_GB2312" w:cs="仿宋_GB2312"/>
              </w:rPr>
              <w:t>13</w:t>
            </w:r>
          </w:p>
        </w:tc>
        <w:tc>
          <w:tcPr>
            <w:tcW w:w="1707" w:type="dxa"/>
          </w:tcPr>
          <w:p w14:paraId="6435E620">
            <w:pPr>
              <w:pStyle w:val="4"/>
              <w:jc w:val="center"/>
            </w:pPr>
            <w:r>
              <w:rPr>
                <w:rFonts w:ascii="仿宋_GB2312" w:hAnsi="仿宋_GB2312" w:eastAsia="仿宋_GB2312" w:cs="仿宋_GB2312"/>
              </w:rPr>
              <w:t>实验柜</w:t>
            </w:r>
          </w:p>
        </w:tc>
        <w:tc>
          <w:tcPr>
            <w:tcW w:w="1138" w:type="dxa"/>
          </w:tcPr>
          <w:p w14:paraId="5104807E">
            <w:pPr>
              <w:pStyle w:val="4"/>
              <w:jc w:val="center"/>
            </w:pPr>
            <w:r>
              <w:rPr>
                <w:rFonts w:ascii="仿宋_GB2312" w:hAnsi="仿宋_GB2312" w:eastAsia="仿宋_GB2312" w:cs="仿宋_GB2312"/>
              </w:rPr>
              <w:t>6.00（个）</w:t>
            </w:r>
          </w:p>
        </w:tc>
        <w:tc>
          <w:tcPr>
            <w:tcW w:w="1365" w:type="dxa"/>
          </w:tcPr>
          <w:p w14:paraId="7C6AB86D">
            <w:pPr>
              <w:pStyle w:val="4"/>
              <w:jc w:val="center"/>
            </w:pPr>
            <w:r>
              <w:rPr>
                <w:rFonts w:ascii="仿宋_GB2312" w:hAnsi="仿宋_GB2312" w:eastAsia="仿宋_GB2312" w:cs="仿宋_GB2312"/>
              </w:rPr>
              <w:t>8,400.00</w:t>
            </w:r>
          </w:p>
        </w:tc>
        <w:tc>
          <w:tcPr>
            <w:tcW w:w="1138" w:type="dxa"/>
          </w:tcPr>
          <w:p w14:paraId="215244D8">
            <w:pPr>
              <w:pStyle w:val="4"/>
              <w:jc w:val="center"/>
            </w:pPr>
            <w:r>
              <w:rPr>
                <w:rFonts w:ascii="仿宋_GB2312" w:hAnsi="仿宋_GB2312" w:eastAsia="仿宋_GB2312" w:cs="仿宋_GB2312"/>
              </w:rPr>
              <w:t>总价</w:t>
            </w:r>
          </w:p>
        </w:tc>
        <w:tc>
          <w:tcPr>
            <w:tcW w:w="1934" w:type="dxa"/>
          </w:tcPr>
          <w:p w14:paraId="0FCD9D1B">
            <w:pPr>
              <w:pStyle w:val="4"/>
              <w:jc w:val="left"/>
            </w:pPr>
            <w:r>
              <w:rPr>
                <w:rFonts w:ascii="仿宋_GB2312" w:hAnsi="仿宋_GB2312" w:eastAsia="仿宋_GB2312" w:cs="仿宋_GB2312"/>
              </w:rPr>
              <w:t>无</w:t>
            </w:r>
          </w:p>
        </w:tc>
      </w:tr>
      <w:tr w14:paraId="41C4FC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AC39322">
            <w:pPr>
              <w:pStyle w:val="4"/>
              <w:jc w:val="center"/>
            </w:pPr>
            <w:r>
              <w:rPr>
                <w:rFonts w:ascii="仿宋_GB2312" w:hAnsi="仿宋_GB2312" w:eastAsia="仿宋_GB2312" w:cs="仿宋_GB2312"/>
              </w:rPr>
              <w:t>14</w:t>
            </w:r>
          </w:p>
        </w:tc>
        <w:tc>
          <w:tcPr>
            <w:tcW w:w="1707" w:type="dxa"/>
          </w:tcPr>
          <w:p w14:paraId="1A95C048">
            <w:pPr>
              <w:pStyle w:val="4"/>
              <w:jc w:val="center"/>
            </w:pPr>
            <w:r>
              <w:rPr>
                <w:rFonts w:ascii="仿宋_GB2312" w:hAnsi="仿宋_GB2312" w:eastAsia="仿宋_GB2312" w:cs="仿宋_GB2312"/>
              </w:rPr>
              <w:t>钢制文件柜</w:t>
            </w:r>
          </w:p>
        </w:tc>
        <w:tc>
          <w:tcPr>
            <w:tcW w:w="1138" w:type="dxa"/>
          </w:tcPr>
          <w:p w14:paraId="4CAC3892">
            <w:pPr>
              <w:pStyle w:val="4"/>
              <w:jc w:val="center"/>
            </w:pPr>
            <w:r>
              <w:rPr>
                <w:rFonts w:ascii="仿宋_GB2312" w:hAnsi="仿宋_GB2312" w:eastAsia="仿宋_GB2312" w:cs="仿宋_GB2312"/>
              </w:rPr>
              <w:t>70.00（个）</w:t>
            </w:r>
          </w:p>
        </w:tc>
        <w:tc>
          <w:tcPr>
            <w:tcW w:w="1365" w:type="dxa"/>
          </w:tcPr>
          <w:p w14:paraId="5CCD6B6E">
            <w:pPr>
              <w:pStyle w:val="4"/>
              <w:jc w:val="center"/>
            </w:pPr>
            <w:r>
              <w:rPr>
                <w:rFonts w:ascii="仿宋_GB2312" w:hAnsi="仿宋_GB2312" w:eastAsia="仿宋_GB2312" w:cs="仿宋_GB2312"/>
              </w:rPr>
              <w:t>49,000.00</w:t>
            </w:r>
          </w:p>
        </w:tc>
        <w:tc>
          <w:tcPr>
            <w:tcW w:w="1138" w:type="dxa"/>
          </w:tcPr>
          <w:p w14:paraId="4F3437B5">
            <w:pPr>
              <w:pStyle w:val="4"/>
              <w:jc w:val="center"/>
            </w:pPr>
            <w:r>
              <w:rPr>
                <w:rFonts w:ascii="仿宋_GB2312" w:hAnsi="仿宋_GB2312" w:eastAsia="仿宋_GB2312" w:cs="仿宋_GB2312"/>
              </w:rPr>
              <w:t>总价</w:t>
            </w:r>
          </w:p>
        </w:tc>
        <w:tc>
          <w:tcPr>
            <w:tcW w:w="1934" w:type="dxa"/>
          </w:tcPr>
          <w:p w14:paraId="3BAD7E54">
            <w:pPr>
              <w:pStyle w:val="4"/>
              <w:jc w:val="left"/>
            </w:pPr>
            <w:r>
              <w:rPr>
                <w:rFonts w:ascii="仿宋_GB2312" w:hAnsi="仿宋_GB2312" w:eastAsia="仿宋_GB2312" w:cs="仿宋_GB2312"/>
              </w:rPr>
              <w:t>无</w:t>
            </w:r>
          </w:p>
        </w:tc>
      </w:tr>
      <w:tr w14:paraId="0CFBBD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097483F">
            <w:pPr>
              <w:pStyle w:val="4"/>
              <w:jc w:val="center"/>
            </w:pPr>
            <w:r>
              <w:rPr>
                <w:rFonts w:ascii="仿宋_GB2312" w:hAnsi="仿宋_GB2312" w:eastAsia="仿宋_GB2312" w:cs="仿宋_GB2312"/>
              </w:rPr>
              <w:t>15</w:t>
            </w:r>
          </w:p>
        </w:tc>
        <w:tc>
          <w:tcPr>
            <w:tcW w:w="1707" w:type="dxa"/>
          </w:tcPr>
          <w:p w14:paraId="2A0CD598">
            <w:pPr>
              <w:pStyle w:val="4"/>
              <w:jc w:val="center"/>
            </w:pPr>
            <w:r>
              <w:rPr>
                <w:rFonts w:ascii="仿宋_GB2312" w:hAnsi="仿宋_GB2312" w:eastAsia="仿宋_GB2312" w:cs="仿宋_GB2312"/>
              </w:rPr>
              <w:t>定制书柜1</w:t>
            </w:r>
          </w:p>
        </w:tc>
        <w:tc>
          <w:tcPr>
            <w:tcW w:w="1138" w:type="dxa"/>
          </w:tcPr>
          <w:p w14:paraId="149AB03C">
            <w:pPr>
              <w:pStyle w:val="4"/>
              <w:jc w:val="center"/>
            </w:pPr>
            <w:r>
              <w:rPr>
                <w:rFonts w:ascii="仿宋_GB2312" w:hAnsi="仿宋_GB2312" w:eastAsia="仿宋_GB2312" w:cs="仿宋_GB2312"/>
              </w:rPr>
              <w:t>1.00（组）</w:t>
            </w:r>
          </w:p>
        </w:tc>
        <w:tc>
          <w:tcPr>
            <w:tcW w:w="1365" w:type="dxa"/>
          </w:tcPr>
          <w:p w14:paraId="24BCF34A">
            <w:pPr>
              <w:pStyle w:val="4"/>
              <w:jc w:val="center"/>
            </w:pPr>
            <w:r>
              <w:rPr>
                <w:rFonts w:ascii="仿宋_GB2312" w:hAnsi="仿宋_GB2312" w:eastAsia="仿宋_GB2312" w:cs="仿宋_GB2312"/>
              </w:rPr>
              <w:t>3,800.00</w:t>
            </w:r>
          </w:p>
        </w:tc>
        <w:tc>
          <w:tcPr>
            <w:tcW w:w="1138" w:type="dxa"/>
          </w:tcPr>
          <w:p w14:paraId="4E0CFFF2">
            <w:pPr>
              <w:pStyle w:val="4"/>
              <w:jc w:val="center"/>
            </w:pPr>
            <w:r>
              <w:rPr>
                <w:rFonts w:ascii="仿宋_GB2312" w:hAnsi="仿宋_GB2312" w:eastAsia="仿宋_GB2312" w:cs="仿宋_GB2312"/>
              </w:rPr>
              <w:t>总价</w:t>
            </w:r>
          </w:p>
        </w:tc>
        <w:tc>
          <w:tcPr>
            <w:tcW w:w="1934" w:type="dxa"/>
          </w:tcPr>
          <w:p w14:paraId="1BEF8D9F">
            <w:pPr>
              <w:pStyle w:val="4"/>
              <w:jc w:val="left"/>
            </w:pPr>
            <w:r>
              <w:rPr>
                <w:rFonts w:ascii="仿宋_GB2312" w:hAnsi="仿宋_GB2312" w:eastAsia="仿宋_GB2312" w:cs="仿宋_GB2312"/>
              </w:rPr>
              <w:t>无</w:t>
            </w:r>
          </w:p>
        </w:tc>
      </w:tr>
      <w:tr w14:paraId="5152D9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933157E">
            <w:pPr>
              <w:pStyle w:val="4"/>
              <w:jc w:val="center"/>
            </w:pPr>
            <w:r>
              <w:rPr>
                <w:rFonts w:ascii="仿宋_GB2312" w:hAnsi="仿宋_GB2312" w:eastAsia="仿宋_GB2312" w:cs="仿宋_GB2312"/>
              </w:rPr>
              <w:t>16</w:t>
            </w:r>
          </w:p>
        </w:tc>
        <w:tc>
          <w:tcPr>
            <w:tcW w:w="1707" w:type="dxa"/>
          </w:tcPr>
          <w:p w14:paraId="67A1E17A">
            <w:pPr>
              <w:pStyle w:val="4"/>
              <w:jc w:val="center"/>
            </w:pPr>
            <w:r>
              <w:rPr>
                <w:rFonts w:ascii="仿宋_GB2312" w:hAnsi="仿宋_GB2312" w:eastAsia="仿宋_GB2312" w:cs="仿宋_GB2312"/>
              </w:rPr>
              <w:t>定制书柜2</w:t>
            </w:r>
          </w:p>
        </w:tc>
        <w:tc>
          <w:tcPr>
            <w:tcW w:w="1138" w:type="dxa"/>
          </w:tcPr>
          <w:p w14:paraId="58523737">
            <w:pPr>
              <w:pStyle w:val="4"/>
              <w:jc w:val="center"/>
            </w:pPr>
            <w:r>
              <w:rPr>
                <w:rFonts w:ascii="仿宋_GB2312" w:hAnsi="仿宋_GB2312" w:eastAsia="仿宋_GB2312" w:cs="仿宋_GB2312"/>
              </w:rPr>
              <w:t>2.00（组）</w:t>
            </w:r>
          </w:p>
        </w:tc>
        <w:tc>
          <w:tcPr>
            <w:tcW w:w="1365" w:type="dxa"/>
          </w:tcPr>
          <w:p w14:paraId="34B18205">
            <w:pPr>
              <w:pStyle w:val="4"/>
              <w:jc w:val="center"/>
            </w:pPr>
            <w:r>
              <w:rPr>
                <w:rFonts w:ascii="仿宋_GB2312" w:hAnsi="仿宋_GB2312" w:eastAsia="仿宋_GB2312" w:cs="仿宋_GB2312"/>
              </w:rPr>
              <w:t>6,600.00</w:t>
            </w:r>
          </w:p>
        </w:tc>
        <w:tc>
          <w:tcPr>
            <w:tcW w:w="1138" w:type="dxa"/>
          </w:tcPr>
          <w:p w14:paraId="03230B5C">
            <w:pPr>
              <w:pStyle w:val="4"/>
              <w:jc w:val="center"/>
            </w:pPr>
            <w:r>
              <w:rPr>
                <w:rFonts w:ascii="仿宋_GB2312" w:hAnsi="仿宋_GB2312" w:eastAsia="仿宋_GB2312" w:cs="仿宋_GB2312"/>
              </w:rPr>
              <w:t>总价</w:t>
            </w:r>
          </w:p>
        </w:tc>
        <w:tc>
          <w:tcPr>
            <w:tcW w:w="1934" w:type="dxa"/>
          </w:tcPr>
          <w:p w14:paraId="7ED13E65">
            <w:pPr>
              <w:pStyle w:val="4"/>
              <w:jc w:val="left"/>
            </w:pPr>
            <w:r>
              <w:rPr>
                <w:rFonts w:ascii="仿宋_GB2312" w:hAnsi="仿宋_GB2312" w:eastAsia="仿宋_GB2312" w:cs="仿宋_GB2312"/>
              </w:rPr>
              <w:t>无</w:t>
            </w:r>
          </w:p>
        </w:tc>
      </w:tr>
      <w:tr w14:paraId="531D18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46827BC">
            <w:pPr>
              <w:pStyle w:val="4"/>
              <w:jc w:val="center"/>
            </w:pPr>
            <w:r>
              <w:rPr>
                <w:rFonts w:ascii="仿宋_GB2312" w:hAnsi="仿宋_GB2312" w:eastAsia="仿宋_GB2312" w:cs="仿宋_GB2312"/>
              </w:rPr>
              <w:t>17</w:t>
            </w:r>
          </w:p>
        </w:tc>
        <w:tc>
          <w:tcPr>
            <w:tcW w:w="1707" w:type="dxa"/>
          </w:tcPr>
          <w:p w14:paraId="7A2D7AC6">
            <w:pPr>
              <w:pStyle w:val="4"/>
              <w:jc w:val="center"/>
            </w:pPr>
            <w:r>
              <w:rPr>
                <w:rFonts w:ascii="仿宋_GB2312" w:hAnsi="仿宋_GB2312" w:eastAsia="仿宋_GB2312" w:cs="仿宋_GB2312"/>
              </w:rPr>
              <w:t>定制书柜3</w:t>
            </w:r>
          </w:p>
        </w:tc>
        <w:tc>
          <w:tcPr>
            <w:tcW w:w="1138" w:type="dxa"/>
          </w:tcPr>
          <w:p w14:paraId="50897CD3">
            <w:pPr>
              <w:pStyle w:val="4"/>
              <w:jc w:val="center"/>
            </w:pPr>
            <w:r>
              <w:rPr>
                <w:rFonts w:ascii="仿宋_GB2312" w:hAnsi="仿宋_GB2312" w:eastAsia="仿宋_GB2312" w:cs="仿宋_GB2312"/>
              </w:rPr>
              <w:t>1.00（组）</w:t>
            </w:r>
          </w:p>
        </w:tc>
        <w:tc>
          <w:tcPr>
            <w:tcW w:w="1365" w:type="dxa"/>
          </w:tcPr>
          <w:p w14:paraId="52A93740">
            <w:pPr>
              <w:pStyle w:val="4"/>
              <w:jc w:val="center"/>
            </w:pPr>
            <w:r>
              <w:rPr>
                <w:rFonts w:ascii="仿宋_GB2312" w:hAnsi="仿宋_GB2312" w:eastAsia="仿宋_GB2312" w:cs="仿宋_GB2312"/>
              </w:rPr>
              <w:t>2,000.00</w:t>
            </w:r>
          </w:p>
        </w:tc>
        <w:tc>
          <w:tcPr>
            <w:tcW w:w="1138" w:type="dxa"/>
          </w:tcPr>
          <w:p w14:paraId="6D9E5427">
            <w:pPr>
              <w:pStyle w:val="4"/>
              <w:jc w:val="center"/>
            </w:pPr>
            <w:r>
              <w:rPr>
                <w:rFonts w:ascii="仿宋_GB2312" w:hAnsi="仿宋_GB2312" w:eastAsia="仿宋_GB2312" w:cs="仿宋_GB2312"/>
              </w:rPr>
              <w:t>总价</w:t>
            </w:r>
          </w:p>
        </w:tc>
        <w:tc>
          <w:tcPr>
            <w:tcW w:w="1934" w:type="dxa"/>
          </w:tcPr>
          <w:p w14:paraId="40DCF3D8">
            <w:pPr>
              <w:pStyle w:val="4"/>
              <w:jc w:val="left"/>
            </w:pPr>
            <w:r>
              <w:rPr>
                <w:rFonts w:ascii="仿宋_GB2312" w:hAnsi="仿宋_GB2312" w:eastAsia="仿宋_GB2312" w:cs="仿宋_GB2312"/>
              </w:rPr>
              <w:t>无</w:t>
            </w:r>
          </w:p>
        </w:tc>
      </w:tr>
      <w:tr w14:paraId="7C9706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113866F">
            <w:pPr>
              <w:pStyle w:val="4"/>
              <w:jc w:val="center"/>
            </w:pPr>
            <w:r>
              <w:rPr>
                <w:rFonts w:ascii="仿宋_GB2312" w:hAnsi="仿宋_GB2312" w:eastAsia="仿宋_GB2312" w:cs="仿宋_GB2312"/>
              </w:rPr>
              <w:t>18</w:t>
            </w:r>
          </w:p>
        </w:tc>
        <w:tc>
          <w:tcPr>
            <w:tcW w:w="1707" w:type="dxa"/>
          </w:tcPr>
          <w:p w14:paraId="5817D6E2">
            <w:pPr>
              <w:pStyle w:val="4"/>
              <w:jc w:val="center"/>
            </w:pPr>
            <w:r>
              <w:rPr>
                <w:rFonts w:ascii="仿宋_GB2312" w:hAnsi="仿宋_GB2312" w:eastAsia="仿宋_GB2312" w:cs="仿宋_GB2312"/>
              </w:rPr>
              <w:t>定制矮柜</w:t>
            </w:r>
          </w:p>
        </w:tc>
        <w:tc>
          <w:tcPr>
            <w:tcW w:w="1138" w:type="dxa"/>
          </w:tcPr>
          <w:p w14:paraId="72166EA3">
            <w:pPr>
              <w:pStyle w:val="4"/>
              <w:jc w:val="center"/>
            </w:pPr>
            <w:r>
              <w:rPr>
                <w:rFonts w:ascii="仿宋_GB2312" w:hAnsi="仿宋_GB2312" w:eastAsia="仿宋_GB2312" w:cs="仿宋_GB2312"/>
              </w:rPr>
              <w:t>1.00（组）</w:t>
            </w:r>
          </w:p>
        </w:tc>
        <w:tc>
          <w:tcPr>
            <w:tcW w:w="1365" w:type="dxa"/>
          </w:tcPr>
          <w:p w14:paraId="0159F35B">
            <w:pPr>
              <w:pStyle w:val="4"/>
              <w:jc w:val="center"/>
            </w:pPr>
            <w:r>
              <w:rPr>
                <w:rFonts w:ascii="仿宋_GB2312" w:hAnsi="仿宋_GB2312" w:eastAsia="仿宋_GB2312" w:cs="仿宋_GB2312"/>
              </w:rPr>
              <w:t>4,500.00</w:t>
            </w:r>
          </w:p>
        </w:tc>
        <w:tc>
          <w:tcPr>
            <w:tcW w:w="1138" w:type="dxa"/>
          </w:tcPr>
          <w:p w14:paraId="2B9F9B98">
            <w:pPr>
              <w:pStyle w:val="4"/>
              <w:jc w:val="center"/>
            </w:pPr>
            <w:r>
              <w:rPr>
                <w:rFonts w:ascii="仿宋_GB2312" w:hAnsi="仿宋_GB2312" w:eastAsia="仿宋_GB2312" w:cs="仿宋_GB2312"/>
              </w:rPr>
              <w:t>总价</w:t>
            </w:r>
          </w:p>
        </w:tc>
        <w:tc>
          <w:tcPr>
            <w:tcW w:w="1934" w:type="dxa"/>
          </w:tcPr>
          <w:p w14:paraId="512E7A01">
            <w:pPr>
              <w:pStyle w:val="4"/>
              <w:jc w:val="left"/>
            </w:pPr>
            <w:r>
              <w:rPr>
                <w:rFonts w:ascii="仿宋_GB2312" w:hAnsi="仿宋_GB2312" w:eastAsia="仿宋_GB2312" w:cs="仿宋_GB2312"/>
              </w:rPr>
              <w:t>无</w:t>
            </w:r>
          </w:p>
        </w:tc>
      </w:tr>
      <w:tr w14:paraId="73BD04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570337E">
            <w:pPr>
              <w:pStyle w:val="4"/>
              <w:jc w:val="center"/>
            </w:pPr>
            <w:r>
              <w:rPr>
                <w:rFonts w:ascii="仿宋_GB2312" w:hAnsi="仿宋_GB2312" w:eastAsia="仿宋_GB2312" w:cs="仿宋_GB2312"/>
              </w:rPr>
              <w:t>19</w:t>
            </w:r>
          </w:p>
        </w:tc>
        <w:tc>
          <w:tcPr>
            <w:tcW w:w="1707" w:type="dxa"/>
          </w:tcPr>
          <w:p w14:paraId="5430D5F1">
            <w:pPr>
              <w:pStyle w:val="4"/>
              <w:jc w:val="center"/>
            </w:pPr>
            <w:r>
              <w:rPr>
                <w:rFonts w:ascii="仿宋_GB2312" w:hAnsi="仿宋_GB2312" w:eastAsia="仿宋_GB2312" w:cs="仿宋_GB2312"/>
              </w:rPr>
              <w:t>餐桌椅</w:t>
            </w:r>
          </w:p>
        </w:tc>
        <w:tc>
          <w:tcPr>
            <w:tcW w:w="1138" w:type="dxa"/>
          </w:tcPr>
          <w:p w14:paraId="505B141B">
            <w:pPr>
              <w:pStyle w:val="4"/>
              <w:jc w:val="center"/>
            </w:pPr>
            <w:r>
              <w:rPr>
                <w:rFonts w:ascii="仿宋_GB2312" w:hAnsi="仿宋_GB2312" w:eastAsia="仿宋_GB2312" w:cs="仿宋_GB2312"/>
              </w:rPr>
              <w:t>30.00（套）</w:t>
            </w:r>
          </w:p>
        </w:tc>
        <w:tc>
          <w:tcPr>
            <w:tcW w:w="1365" w:type="dxa"/>
          </w:tcPr>
          <w:p w14:paraId="597EDB17">
            <w:pPr>
              <w:pStyle w:val="4"/>
              <w:jc w:val="center"/>
            </w:pPr>
            <w:r>
              <w:rPr>
                <w:rFonts w:ascii="仿宋_GB2312" w:hAnsi="仿宋_GB2312" w:eastAsia="仿宋_GB2312" w:cs="仿宋_GB2312"/>
              </w:rPr>
              <w:t>39,000.00</w:t>
            </w:r>
          </w:p>
        </w:tc>
        <w:tc>
          <w:tcPr>
            <w:tcW w:w="1138" w:type="dxa"/>
          </w:tcPr>
          <w:p w14:paraId="764C9859">
            <w:pPr>
              <w:pStyle w:val="4"/>
              <w:jc w:val="center"/>
            </w:pPr>
            <w:r>
              <w:rPr>
                <w:rFonts w:ascii="仿宋_GB2312" w:hAnsi="仿宋_GB2312" w:eastAsia="仿宋_GB2312" w:cs="仿宋_GB2312"/>
              </w:rPr>
              <w:t>总价</w:t>
            </w:r>
          </w:p>
        </w:tc>
        <w:tc>
          <w:tcPr>
            <w:tcW w:w="1934" w:type="dxa"/>
          </w:tcPr>
          <w:p w14:paraId="54F7D3E0">
            <w:pPr>
              <w:pStyle w:val="4"/>
              <w:jc w:val="left"/>
            </w:pPr>
            <w:r>
              <w:rPr>
                <w:rFonts w:ascii="仿宋_GB2312" w:hAnsi="仿宋_GB2312" w:eastAsia="仿宋_GB2312" w:cs="仿宋_GB2312"/>
              </w:rPr>
              <w:t>无</w:t>
            </w:r>
          </w:p>
        </w:tc>
      </w:tr>
      <w:tr w14:paraId="522246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8ED680E">
            <w:pPr>
              <w:pStyle w:val="4"/>
              <w:jc w:val="center"/>
            </w:pPr>
            <w:r>
              <w:rPr>
                <w:rFonts w:ascii="仿宋_GB2312" w:hAnsi="仿宋_GB2312" w:eastAsia="仿宋_GB2312" w:cs="仿宋_GB2312"/>
              </w:rPr>
              <w:t>20</w:t>
            </w:r>
          </w:p>
        </w:tc>
        <w:tc>
          <w:tcPr>
            <w:tcW w:w="1707" w:type="dxa"/>
          </w:tcPr>
          <w:p w14:paraId="185A5D90">
            <w:pPr>
              <w:pStyle w:val="4"/>
              <w:jc w:val="center"/>
            </w:pPr>
            <w:r>
              <w:rPr>
                <w:rFonts w:ascii="仿宋_GB2312" w:hAnsi="仿宋_GB2312" w:eastAsia="仿宋_GB2312" w:cs="仿宋_GB2312"/>
              </w:rPr>
              <w:t>午小憩（休）课桌椅</w:t>
            </w:r>
          </w:p>
        </w:tc>
        <w:tc>
          <w:tcPr>
            <w:tcW w:w="1138" w:type="dxa"/>
          </w:tcPr>
          <w:p w14:paraId="7F96E101">
            <w:pPr>
              <w:pStyle w:val="4"/>
              <w:jc w:val="center"/>
            </w:pPr>
            <w:r>
              <w:rPr>
                <w:rFonts w:ascii="仿宋_GB2312" w:hAnsi="仿宋_GB2312" w:eastAsia="仿宋_GB2312" w:cs="仿宋_GB2312"/>
              </w:rPr>
              <w:t>2,300.00（套）</w:t>
            </w:r>
          </w:p>
        </w:tc>
        <w:tc>
          <w:tcPr>
            <w:tcW w:w="1365" w:type="dxa"/>
          </w:tcPr>
          <w:p w14:paraId="498F0CD2">
            <w:pPr>
              <w:pStyle w:val="4"/>
              <w:jc w:val="center"/>
            </w:pPr>
            <w:r>
              <w:rPr>
                <w:rFonts w:ascii="仿宋_GB2312" w:hAnsi="仿宋_GB2312" w:eastAsia="仿宋_GB2312" w:cs="仿宋_GB2312"/>
              </w:rPr>
              <w:t>1,633,000.00</w:t>
            </w:r>
          </w:p>
        </w:tc>
        <w:tc>
          <w:tcPr>
            <w:tcW w:w="1138" w:type="dxa"/>
          </w:tcPr>
          <w:p w14:paraId="367C4F35">
            <w:pPr>
              <w:pStyle w:val="4"/>
              <w:jc w:val="center"/>
            </w:pPr>
            <w:r>
              <w:rPr>
                <w:rFonts w:ascii="仿宋_GB2312" w:hAnsi="仿宋_GB2312" w:eastAsia="仿宋_GB2312" w:cs="仿宋_GB2312"/>
              </w:rPr>
              <w:t>总价</w:t>
            </w:r>
          </w:p>
        </w:tc>
        <w:tc>
          <w:tcPr>
            <w:tcW w:w="1934" w:type="dxa"/>
          </w:tcPr>
          <w:p w14:paraId="4C76E220">
            <w:pPr>
              <w:pStyle w:val="4"/>
              <w:jc w:val="left"/>
            </w:pPr>
            <w:r>
              <w:rPr>
                <w:rFonts w:ascii="仿宋_GB2312" w:hAnsi="仿宋_GB2312" w:eastAsia="仿宋_GB2312" w:cs="仿宋_GB2312"/>
              </w:rPr>
              <w:t>无</w:t>
            </w:r>
          </w:p>
        </w:tc>
      </w:tr>
      <w:tr w14:paraId="31853B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497FC89E">
            <w:pPr>
              <w:pStyle w:val="4"/>
              <w:jc w:val="center"/>
            </w:pPr>
            <w:r>
              <w:rPr>
                <w:rFonts w:ascii="仿宋_GB2312" w:hAnsi="仿宋_GB2312" w:eastAsia="仿宋_GB2312" w:cs="仿宋_GB2312"/>
              </w:rPr>
              <w:t>21</w:t>
            </w:r>
          </w:p>
        </w:tc>
        <w:tc>
          <w:tcPr>
            <w:tcW w:w="1707" w:type="dxa"/>
          </w:tcPr>
          <w:p w14:paraId="2846CFAB">
            <w:pPr>
              <w:pStyle w:val="4"/>
              <w:jc w:val="center"/>
            </w:pPr>
            <w:r>
              <w:rPr>
                <w:rFonts w:ascii="仿宋_GB2312" w:hAnsi="仿宋_GB2312" w:eastAsia="仿宋_GB2312" w:cs="仿宋_GB2312"/>
              </w:rPr>
              <w:t>办公桌</w:t>
            </w:r>
          </w:p>
        </w:tc>
        <w:tc>
          <w:tcPr>
            <w:tcW w:w="1138" w:type="dxa"/>
          </w:tcPr>
          <w:p w14:paraId="5BE4979D">
            <w:pPr>
              <w:pStyle w:val="4"/>
              <w:jc w:val="center"/>
            </w:pPr>
            <w:r>
              <w:rPr>
                <w:rFonts w:ascii="仿宋_GB2312" w:hAnsi="仿宋_GB2312" w:eastAsia="仿宋_GB2312" w:cs="仿宋_GB2312"/>
              </w:rPr>
              <w:t>95.00（张）</w:t>
            </w:r>
          </w:p>
        </w:tc>
        <w:tc>
          <w:tcPr>
            <w:tcW w:w="1365" w:type="dxa"/>
          </w:tcPr>
          <w:p w14:paraId="6A4212E6">
            <w:pPr>
              <w:pStyle w:val="4"/>
              <w:jc w:val="center"/>
            </w:pPr>
            <w:r>
              <w:rPr>
                <w:rFonts w:ascii="仿宋_GB2312" w:hAnsi="仿宋_GB2312" w:eastAsia="仿宋_GB2312" w:cs="仿宋_GB2312"/>
              </w:rPr>
              <w:t>52,250.00</w:t>
            </w:r>
          </w:p>
        </w:tc>
        <w:tc>
          <w:tcPr>
            <w:tcW w:w="1138" w:type="dxa"/>
          </w:tcPr>
          <w:p w14:paraId="7C943A35">
            <w:pPr>
              <w:pStyle w:val="4"/>
              <w:jc w:val="center"/>
            </w:pPr>
            <w:r>
              <w:rPr>
                <w:rFonts w:ascii="仿宋_GB2312" w:hAnsi="仿宋_GB2312" w:eastAsia="仿宋_GB2312" w:cs="仿宋_GB2312"/>
              </w:rPr>
              <w:t>总价</w:t>
            </w:r>
          </w:p>
        </w:tc>
        <w:tc>
          <w:tcPr>
            <w:tcW w:w="1934" w:type="dxa"/>
          </w:tcPr>
          <w:p w14:paraId="7056AACA">
            <w:pPr>
              <w:pStyle w:val="4"/>
              <w:jc w:val="left"/>
            </w:pPr>
            <w:r>
              <w:rPr>
                <w:rFonts w:ascii="仿宋_GB2312" w:hAnsi="仿宋_GB2312" w:eastAsia="仿宋_GB2312" w:cs="仿宋_GB2312"/>
              </w:rPr>
              <w:t>无</w:t>
            </w:r>
          </w:p>
        </w:tc>
      </w:tr>
      <w:tr w14:paraId="304D19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D31EE30">
            <w:pPr>
              <w:pStyle w:val="4"/>
              <w:jc w:val="center"/>
            </w:pPr>
            <w:r>
              <w:rPr>
                <w:rFonts w:ascii="仿宋_GB2312" w:hAnsi="仿宋_GB2312" w:eastAsia="仿宋_GB2312" w:cs="仿宋_GB2312"/>
              </w:rPr>
              <w:t>22</w:t>
            </w:r>
          </w:p>
        </w:tc>
        <w:tc>
          <w:tcPr>
            <w:tcW w:w="1707" w:type="dxa"/>
          </w:tcPr>
          <w:p w14:paraId="351927D9">
            <w:pPr>
              <w:pStyle w:val="4"/>
              <w:jc w:val="center"/>
            </w:pPr>
            <w:r>
              <w:rPr>
                <w:rFonts w:ascii="仿宋_GB2312" w:hAnsi="仿宋_GB2312" w:eastAsia="仿宋_GB2312" w:cs="仿宋_GB2312"/>
              </w:rPr>
              <w:t>副柜</w:t>
            </w:r>
          </w:p>
        </w:tc>
        <w:tc>
          <w:tcPr>
            <w:tcW w:w="1138" w:type="dxa"/>
          </w:tcPr>
          <w:p w14:paraId="3D3B9C0C">
            <w:pPr>
              <w:pStyle w:val="4"/>
              <w:jc w:val="center"/>
            </w:pPr>
            <w:r>
              <w:rPr>
                <w:rFonts w:ascii="仿宋_GB2312" w:hAnsi="仿宋_GB2312" w:eastAsia="仿宋_GB2312" w:cs="仿宋_GB2312"/>
              </w:rPr>
              <w:t>95.00（批）</w:t>
            </w:r>
          </w:p>
        </w:tc>
        <w:tc>
          <w:tcPr>
            <w:tcW w:w="1365" w:type="dxa"/>
          </w:tcPr>
          <w:p w14:paraId="74D43B3D">
            <w:pPr>
              <w:pStyle w:val="4"/>
              <w:jc w:val="center"/>
            </w:pPr>
            <w:r>
              <w:rPr>
                <w:rFonts w:ascii="仿宋_GB2312" w:hAnsi="仿宋_GB2312" w:eastAsia="仿宋_GB2312" w:cs="仿宋_GB2312"/>
              </w:rPr>
              <w:t>33,250.00</w:t>
            </w:r>
          </w:p>
        </w:tc>
        <w:tc>
          <w:tcPr>
            <w:tcW w:w="1138" w:type="dxa"/>
          </w:tcPr>
          <w:p w14:paraId="00AE82EC">
            <w:pPr>
              <w:pStyle w:val="4"/>
              <w:jc w:val="center"/>
            </w:pPr>
            <w:r>
              <w:rPr>
                <w:rFonts w:ascii="仿宋_GB2312" w:hAnsi="仿宋_GB2312" w:eastAsia="仿宋_GB2312" w:cs="仿宋_GB2312"/>
              </w:rPr>
              <w:t>总价</w:t>
            </w:r>
          </w:p>
        </w:tc>
        <w:tc>
          <w:tcPr>
            <w:tcW w:w="1934" w:type="dxa"/>
          </w:tcPr>
          <w:p w14:paraId="78FCD293">
            <w:pPr>
              <w:pStyle w:val="4"/>
              <w:jc w:val="left"/>
            </w:pPr>
            <w:r>
              <w:rPr>
                <w:rFonts w:ascii="仿宋_GB2312" w:hAnsi="仿宋_GB2312" w:eastAsia="仿宋_GB2312" w:cs="仿宋_GB2312"/>
              </w:rPr>
              <w:t>无</w:t>
            </w:r>
          </w:p>
        </w:tc>
      </w:tr>
      <w:tr w14:paraId="6C2DF5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42F7BD5">
            <w:pPr>
              <w:pStyle w:val="4"/>
              <w:jc w:val="center"/>
            </w:pPr>
            <w:r>
              <w:rPr>
                <w:rFonts w:ascii="仿宋_GB2312" w:hAnsi="仿宋_GB2312" w:eastAsia="仿宋_GB2312" w:cs="仿宋_GB2312"/>
              </w:rPr>
              <w:t>23</w:t>
            </w:r>
          </w:p>
        </w:tc>
        <w:tc>
          <w:tcPr>
            <w:tcW w:w="1707" w:type="dxa"/>
          </w:tcPr>
          <w:p w14:paraId="34D6D7C8">
            <w:pPr>
              <w:pStyle w:val="4"/>
              <w:jc w:val="center"/>
            </w:pPr>
            <w:r>
              <w:rPr>
                <w:rFonts w:ascii="仿宋_GB2312" w:hAnsi="仿宋_GB2312" w:eastAsia="仿宋_GB2312" w:cs="仿宋_GB2312"/>
              </w:rPr>
              <w:t>办公椅</w:t>
            </w:r>
          </w:p>
        </w:tc>
        <w:tc>
          <w:tcPr>
            <w:tcW w:w="1138" w:type="dxa"/>
          </w:tcPr>
          <w:p w14:paraId="7C436E90">
            <w:pPr>
              <w:pStyle w:val="4"/>
              <w:jc w:val="center"/>
            </w:pPr>
            <w:r>
              <w:rPr>
                <w:rFonts w:ascii="仿宋_GB2312" w:hAnsi="仿宋_GB2312" w:eastAsia="仿宋_GB2312" w:cs="仿宋_GB2312"/>
              </w:rPr>
              <w:t>95.00（张）</w:t>
            </w:r>
          </w:p>
        </w:tc>
        <w:tc>
          <w:tcPr>
            <w:tcW w:w="1365" w:type="dxa"/>
          </w:tcPr>
          <w:p w14:paraId="713EEBAB">
            <w:pPr>
              <w:pStyle w:val="4"/>
              <w:jc w:val="center"/>
            </w:pPr>
            <w:r>
              <w:rPr>
                <w:rFonts w:ascii="仿宋_GB2312" w:hAnsi="仿宋_GB2312" w:eastAsia="仿宋_GB2312" w:cs="仿宋_GB2312"/>
              </w:rPr>
              <w:t>76,000.00</w:t>
            </w:r>
          </w:p>
        </w:tc>
        <w:tc>
          <w:tcPr>
            <w:tcW w:w="1138" w:type="dxa"/>
          </w:tcPr>
          <w:p w14:paraId="7B92A678">
            <w:pPr>
              <w:pStyle w:val="4"/>
              <w:jc w:val="center"/>
            </w:pPr>
            <w:r>
              <w:rPr>
                <w:rFonts w:ascii="仿宋_GB2312" w:hAnsi="仿宋_GB2312" w:eastAsia="仿宋_GB2312" w:cs="仿宋_GB2312"/>
              </w:rPr>
              <w:t>总价</w:t>
            </w:r>
          </w:p>
        </w:tc>
        <w:tc>
          <w:tcPr>
            <w:tcW w:w="1934" w:type="dxa"/>
          </w:tcPr>
          <w:p w14:paraId="66B79350">
            <w:pPr>
              <w:pStyle w:val="4"/>
              <w:jc w:val="left"/>
            </w:pPr>
            <w:r>
              <w:rPr>
                <w:rFonts w:ascii="仿宋_GB2312" w:hAnsi="仿宋_GB2312" w:eastAsia="仿宋_GB2312" w:cs="仿宋_GB2312"/>
              </w:rPr>
              <w:t>无</w:t>
            </w:r>
          </w:p>
        </w:tc>
      </w:tr>
      <w:tr w14:paraId="210148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8B600A7">
            <w:pPr>
              <w:pStyle w:val="4"/>
              <w:jc w:val="center"/>
            </w:pPr>
            <w:r>
              <w:rPr>
                <w:rFonts w:ascii="仿宋_GB2312" w:hAnsi="仿宋_GB2312" w:eastAsia="仿宋_GB2312" w:cs="仿宋_GB2312"/>
              </w:rPr>
              <w:t>24</w:t>
            </w:r>
          </w:p>
        </w:tc>
        <w:tc>
          <w:tcPr>
            <w:tcW w:w="1707" w:type="dxa"/>
          </w:tcPr>
          <w:p w14:paraId="4D222F34">
            <w:pPr>
              <w:pStyle w:val="4"/>
              <w:jc w:val="center"/>
            </w:pPr>
            <w:r>
              <w:rPr>
                <w:rFonts w:ascii="仿宋_GB2312" w:hAnsi="仿宋_GB2312" w:eastAsia="仿宋_GB2312" w:cs="仿宋_GB2312"/>
              </w:rPr>
              <w:t>文件柜</w:t>
            </w:r>
          </w:p>
        </w:tc>
        <w:tc>
          <w:tcPr>
            <w:tcW w:w="1138" w:type="dxa"/>
          </w:tcPr>
          <w:p w14:paraId="0FD55BBF">
            <w:pPr>
              <w:pStyle w:val="4"/>
              <w:jc w:val="center"/>
            </w:pPr>
            <w:r>
              <w:rPr>
                <w:rFonts w:ascii="仿宋_GB2312" w:hAnsi="仿宋_GB2312" w:eastAsia="仿宋_GB2312" w:cs="仿宋_GB2312"/>
              </w:rPr>
              <w:t>95.00（组）</w:t>
            </w:r>
          </w:p>
        </w:tc>
        <w:tc>
          <w:tcPr>
            <w:tcW w:w="1365" w:type="dxa"/>
          </w:tcPr>
          <w:p w14:paraId="475A4A57">
            <w:pPr>
              <w:pStyle w:val="4"/>
              <w:jc w:val="center"/>
            </w:pPr>
            <w:r>
              <w:rPr>
                <w:rFonts w:ascii="仿宋_GB2312" w:hAnsi="仿宋_GB2312" w:eastAsia="仿宋_GB2312" w:cs="仿宋_GB2312"/>
              </w:rPr>
              <w:t>66,500.00</w:t>
            </w:r>
          </w:p>
        </w:tc>
        <w:tc>
          <w:tcPr>
            <w:tcW w:w="1138" w:type="dxa"/>
          </w:tcPr>
          <w:p w14:paraId="38D76D23">
            <w:pPr>
              <w:pStyle w:val="4"/>
              <w:jc w:val="center"/>
            </w:pPr>
            <w:r>
              <w:rPr>
                <w:rFonts w:ascii="仿宋_GB2312" w:hAnsi="仿宋_GB2312" w:eastAsia="仿宋_GB2312" w:cs="仿宋_GB2312"/>
              </w:rPr>
              <w:t>总价</w:t>
            </w:r>
          </w:p>
        </w:tc>
        <w:tc>
          <w:tcPr>
            <w:tcW w:w="1934" w:type="dxa"/>
          </w:tcPr>
          <w:p w14:paraId="09F3C11B">
            <w:pPr>
              <w:pStyle w:val="4"/>
              <w:jc w:val="left"/>
            </w:pPr>
            <w:r>
              <w:rPr>
                <w:rFonts w:ascii="仿宋_GB2312" w:hAnsi="仿宋_GB2312" w:eastAsia="仿宋_GB2312" w:cs="仿宋_GB2312"/>
              </w:rPr>
              <w:t>无</w:t>
            </w:r>
          </w:p>
        </w:tc>
      </w:tr>
    </w:tbl>
    <w:p w14:paraId="26345675">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0F2626AA">
      <w:pPr>
        <w:pStyle w:val="4"/>
        <w:jc w:val="left"/>
        <w:outlineLvl w:val="3"/>
      </w:pPr>
      <w:r>
        <w:rPr>
          <w:rFonts w:ascii="仿宋_GB2312" w:hAnsi="仿宋_GB2312" w:eastAsia="仿宋_GB2312" w:cs="仿宋_GB2312"/>
          <w:b/>
          <w:sz w:val="24"/>
        </w:rPr>
        <w:t>本项目涉及核心产品：</w:t>
      </w:r>
    </w:p>
    <w:p w14:paraId="4F34FDF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0466A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AEC8FF">
            <w:pPr>
              <w:pStyle w:val="4"/>
              <w:jc w:val="center"/>
            </w:pPr>
            <w:r>
              <w:rPr>
                <w:rFonts w:ascii="仿宋_GB2312" w:hAnsi="仿宋_GB2312" w:eastAsia="仿宋_GB2312" w:cs="仿宋_GB2312"/>
              </w:rPr>
              <w:t>序号</w:t>
            </w:r>
          </w:p>
        </w:tc>
        <w:tc>
          <w:tcPr>
            <w:tcW w:w="2492" w:type="dxa"/>
          </w:tcPr>
          <w:p w14:paraId="31DB8D22">
            <w:pPr>
              <w:pStyle w:val="4"/>
              <w:jc w:val="center"/>
            </w:pPr>
            <w:r>
              <w:rPr>
                <w:rFonts w:ascii="仿宋_GB2312" w:hAnsi="仿宋_GB2312" w:eastAsia="仿宋_GB2312" w:cs="仿宋_GB2312"/>
              </w:rPr>
              <w:t>采购品目名称</w:t>
            </w:r>
          </w:p>
        </w:tc>
        <w:tc>
          <w:tcPr>
            <w:tcW w:w="2492" w:type="dxa"/>
          </w:tcPr>
          <w:p w14:paraId="344E0B20">
            <w:pPr>
              <w:pStyle w:val="4"/>
              <w:jc w:val="center"/>
            </w:pPr>
            <w:r>
              <w:rPr>
                <w:rFonts w:ascii="仿宋_GB2312" w:hAnsi="仿宋_GB2312" w:eastAsia="仿宋_GB2312" w:cs="仿宋_GB2312"/>
              </w:rPr>
              <w:t>标的名称</w:t>
            </w:r>
          </w:p>
        </w:tc>
        <w:tc>
          <w:tcPr>
            <w:tcW w:w="2492" w:type="dxa"/>
          </w:tcPr>
          <w:p w14:paraId="4492D889">
            <w:pPr>
              <w:pStyle w:val="4"/>
              <w:jc w:val="center"/>
            </w:pPr>
            <w:r>
              <w:rPr>
                <w:rFonts w:ascii="仿宋_GB2312" w:hAnsi="仿宋_GB2312" w:eastAsia="仿宋_GB2312" w:cs="仿宋_GB2312"/>
              </w:rPr>
              <w:t>产品名称</w:t>
            </w:r>
          </w:p>
        </w:tc>
      </w:tr>
      <w:tr w14:paraId="3DECC2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E3F7F7">
            <w:pPr>
              <w:pStyle w:val="4"/>
              <w:jc w:val="left"/>
            </w:pPr>
            <w:r>
              <w:rPr>
                <w:rFonts w:ascii="仿宋_GB2312" w:hAnsi="仿宋_GB2312" w:eastAsia="仿宋_GB2312" w:cs="仿宋_GB2312"/>
              </w:rPr>
              <w:t>1</w:t>
            </w:r>
          </w:p>
        </w:tc>
        <w:tc>
          <w:tcPr>
            <w:tcW w:w="2492" w:type="dxa"/>
          </w:tcPr>
          <w:p w14:paraId="48EFEED4">
            <w:pPr>
              <w:pStyle w:val="4"/>
              <w:jc w:val="left"/>
            </w:pPr>
            <w:r>
              <w:rPr>
                <w:rFonts w:ascii="仿宋_GB2312" w:hAnsi="仿宋_GB2312" w:eastAsia="仿宋_GB2312" w:cs="仿宋_GB2312"/>
              </w:rPr>
              <w:t>A05010800 组合家具</w:t>
            </w:r>
          </w:p>
        </w:tc>
        <w:tc>
          <w:tcPr>
            <w:tcW w:w="2492" w:type="dxa"/>
          </w:tcPr>
          <w:p w14:paraId="3A597A56">
            <w:pPr>
              <w:pStyle w:val="4"/>
              <w:jc w:val="left"/>
            </w:pPr>
            <w:r>
              <w:rPr>
                <w:rFonts w:ascii="仿宋_GB2312" w:hAnsi="仿宋_GB2312" w:eastAsia="仿宋_GB2312" w:cs="仿宋_GB2312"/>
              </w:rPr>
              <w:t>午小憩（休）课桌椅</w:t>
            </w:r>
          </w:p>
        </w:tc>
        <w:tc>
          <w:tcPr>
            <w:tcW w:w="2492" w:type="dxa"/>
          </w:tcPr>
          <w:p w14:paraId="79FB65B9">
            <w:pPr>
              <w:pStyle w:val="4"/>
              <w:jc w:val="left"/>
            </w:pPr>
            <w:r>
              <w:rPr>
                <w:rFonts w:ascii="仿宋_GB2312" w:hAnsi="仿宋_GB2312" w:eastAsia="仿宋_GB2312" w:cs="仿宋_GB2312"/>
              </w:rPr>
              <w:t>午小憩（休）课桌椅</w:t>
            </w:r>
          </w:p>
        </w:tc>
      </w:tr>
    </w:tbl>
    <w:p w14:paraId="5004B427">
      <w:pPr>
        <w:pStyle w:val="4"/>
        <w:ind w:firstLine="480"/>
        <w:jc w:val="left"/>
      </w:pPr>
      <w:r>
        <w:rPr>
          <w:rFonts w:ascii="仿宋_GB2312" w:hAnsi="仿宋_GB2312" w:eastAsia="仿宋_GB2312" w:cs="仿宋_GB2312"/>
        </w:rPr>
        <w:t>注：涉及核心产品的，具体评审规定见第五章。</w:t>
      </w:r>
    </w:p>
    <w:p w14:paraId="2C6371F6">
      <w:pPr>
        <w:pStyle w:val="4"/>
        <w:jc w:val="left"/>
        <w:outlineLvl w:val="3"/>
      </w:pPr>
      <w:r>
        <w:rPr>
          <w:rFonts w:ascii="仿宋_GB2312" w:hAnsi="仿宋_GB2312" w:eastAsia="仿宋_GB2312" w:cs="仿宋_GB2312"/>
          <w:b/>
          <w:sz w:val="24"/>
        </w:rPr>
        <w:t>本项目涉及采购进口产品：</w:t>
      </w:r>
    </w:p>
    <w:p w14:paraId="7E28922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C7D75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3D24DB">
            <w:pPr>
              <w:pStyle w:val="4"/>
              <w:jc w:val="center"/>
            </w:pPr>
            <w:r>
              <w:rPr>
                <w:rFonts w:ascii="仿宋_GB2312" w:hAnsi="仿宋_GB2312" w:eastAsia="仿宋_GB2312" w:cs="仿宋_GB2312"/>
              </w:rPr>
              <w:t>序号</w:t>
            </w:r>
          </w:p>
        </w:tc>
        <w:tc>
          <w:tcPr>
            <w:tcW w:w="2492" w:type="dxa"/>
          </w:tcPr>
          <w:p w14:paraId="6DDE8CC1">
            <w:pPr>
              <w:pStyle w:val="4"/>
              <w:jc w:val="center"/>
            </w:pPr>
            <w:r>
              <w:rPr>
                <w:rFonts w:ascii="仿宋_GB2312" w:hAnsi="仿宋_GB2312" w:eastAsia="仿宋_GB2312" w:cs="仿宋_GB2312"/>
              </w:rPr>
              <w:t>采购品目名称</w:t>
            </w:r>
          </w:p>
        </w:tc>
        <w:tc>
          <w:tcPr>
            <w:tcW w:w="2492" w:type="dxa"/>
          </w:tcPr>
          <w:p w14:paraId="5B02C55E">
            <w:pPr>
              <w:pStyle w:val="4"/>
              <w:jc w:val="center"/>
            </w:pPr>
            <w:r>
              <w:rPr>
                <w:rFonts w:ascii="仿宋_GB2312" w:hAnsi="仿宋_GB2312" w:eastAsia="仿宋_GB2312" w:cs="仿宋_GB2312"/>
              </w:rPr>
              <w:t>标的名称</w:t>
            </w:r>
          </w:p>
        </w:tc>
        <w:tc>
          <w:tcPr>
            <w:tcW w:w="2492" w:type="dxa"/>
          </w:tcPr>
          <w:p w14:paraId="30A26691">
            <w:pPr>
              <w:pStyle w:val="4"/>
              <w:jc w:val="center"/>
            </w:pPr>
            <w:r>
              <w:rPr>
                <w:rFonts w:ascii="仿宋_GB2312" w:hAnsi="仿宋_GB2312" w:eastAsia="仿宋_GB2312" w:cs="仿宋_GB2312"/>
              </w:rPr>
              <w:t>产品名称</w:t>
            </w:r>
          </w:p>
        </w:tc>
      </w:tr>
      <w:tr w14:paraId="74A002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6CB87C">
            <w:pPr>
              <w:pStyle w:val="4"/>
              <w:jc w:val="center"/>
            </w:pPr>
            <w:r>
              <w:rPr>
                <w:rFonts w:ascii="仿宋_GB2312" w:hAnsi="仿宋_GB2312" w:eastAsia="仿宋_GB2312" w:cs="仿宋_GB2312"/>
              </w:rPr>
              <w:t>不涉及</w:t>
            </w:r>
          </w:p>
        </w:tc>
      </w:tr>
    </w:tbl>
    <w:p w14:paraId="5BC04ACE">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EF4B300">
      <w:pPr>
        <w:pStyle w:val="4"/>
        <w:jc w:val="left"/>
        <w:outlineLvl w:val="3"/>
      </w:pPr>
      <w:r>
        <w:rPr>
          <w:rFonts w:ascii="仿宋_GB2312" w:hAnsi="仿宋_GB2312" w:eastAsia="仿宋_GB2312" w:cs="仿宋_GB2312"/>
          <w:b/>
          <w:sz w:val="24"/>
        </w:rPr>
        <w:t>本项目涉及强制采购节能产品：</w:t>
      </w:r>
    </w:p>
    <w:p w14:paraId="58D8AD8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304C9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55FEBE4">
            <w:pPr>
              <w:pStyle w:val="4"/>
              <w:jc w:val="center"/>
            </w:pPr>
            <w:r>
              <w:rPr>
                <w:rFonts w:ascii="仿宋_GB2312" w:hAnsi="仿宋_GB2312" w:eastAsia="仿宋_GB2312" w:cs="仿宋_GB2312"/>
              </w:rPr>
              <w:t>序号</w:t>
            </w:r>
          </w:p>
        </w:tc>
        <w:tc>
          <w:tcPr>
            <w:tcW w:w="2492" w:type="dxa"/>
          </w:tcPr>
          <w:p w14:paraId="5402DF32">
            <w:pPr>
              <w:pStyle w:val="4"/>
              <w:jc w:val="center"/>
            </w:pPr>
            <w:r>
              <w:rPr>
                <w:rFonts w:ascii="仿宋_GB2312" w:hAnsi="仿宋_GB2312" w:eastAsia="仿宋_GB2312" w:cs="仿宋_GB2312"/>
              </w:rPr>
              <w:t>采购品目名称</w:t>
            </w:r>
          </w:p>
        </w:tc>
        <w:tc>
          <w:tcPr>
            <w:tcW w:w="2492" w:type="dxa"/>
          </w:tcPr>
          <w:p w14:paraId="7A7019A8">
            <w:pPr>
              <w:pStyle w:val="4"/>
              <w:jc w:val="center"/>
            </w:pPr>
            <w:r>
              <w:rPr>
                <w:rFonts w:ascii="仿宋_GB2312" w:hAnsi="仿宋_GB2312" w:eastAsia="仿宋_GB2312" w:cs="仿宋_GB2312"/>
              </w:rPr>
              <w:t>标的名称</w:t>
            </w:r>
          </w:p>
        </w:tc>
        <w:tc>
          <w:tcPr>
            <w:tcW w:w="2492" w:type="dxa"/>
          </w:tcPr>
          <w:p w14:paraId="29C4452E">
            <w:pPr>
              <w:pStyle w:val="4"/>
              <w:jc w:val="center"/>
            </w:pPr>
            <w:r>
              <w:rPr>
                <w:rFonts w:ascii="仿宋_GB2312" w:hAnsi="仿宋_GB2312" w:eastAsia="仿宋_GB2312" w:cs="仿宋_GB2312"/>
              </w:rPr>
              <w:t>产品名称</w:t>
            </w:r>
          </w:p>
        </w:tc>
      </w:tr>
      <w:tr w14:paraId="4319FD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16912E">
            <w:pPr>
              <w:pStyle w:val="4"/>
              <w:jc w:val="center"/>
            </w:pPr>
            <w:r>
              <w:rPr>
                <w:rFonts w:ascii="仿宋_GB2312" w:hAnsi="仿宋_GB2312" w:eastAsia="仿宋_GB2312" w:cs="仿宋_GB2312"/>
              </w:rPr>
              <w:t>不涉及</w:t>
            </w:r>
          </w:p>
        </w:tc>
      </w:tr>
    </w:tbl>
    <w:p w14:paraId="65F2EE75">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0B0AF25">
      <w:pPr>
        <w:pStyle w:val="4"/>
        <w:jc w:val="left"/>
      </w:pPr>
      <w:r>
        <w:rPr>
          <w:rFonts w:ascii="仿宋_GB2312" w:hAnsi="仿宋_GB2312" w:eastAsia="仿宋_GB2312" w:cs="仿宋_GB2312"/>
          <w:b/>
        </w:rPr>
        <w:t>本项目涉及优先采购节能产品：</w:t>
      </w:r>
    </w:p>
    <w:p w14:paraId="2ACD712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40687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3DEBEE">
            <w:pPr>
              <w:pStyle w:val="4"/>
              <w:jc w:val="center"/>
            </w:pPr>
            <w:r>
              <w:rPr>
                <w:rFonts w:ascii="仿宋_GB2312" w:hAnsi="仿宋_GB2312" w:eastAsia="仿宋_GB2312" w:cs="仿宋_GB2312"/>
              </w:rPr>
              <w:t>序号</w:t>
            </w:r>
          </w:p>
        </w:tc>
        <w:tc>
          <w:tcPr>
            <w:tcW w:w="2492" w:type="dxa"/>
          </w:tcPr>
          <w:p w14:paraId="609DEB0D">
            <w:pPr>
              <w:pStyle w:val="4"/>
              <w:jc w:val="center"/>
            </w:pPr>
            <w:r>
              <w:rPr>
                <w:rFonts w:ascii="仿宋_GB2312" w:hAnsi="仿宋_GB2312" w:eastAsia="仿宋_GB2312" w:cs="仿宋_GB2312"/>
              </w:rPr>
              <w:t>采购品目名称</w:t>
            </w:r>
          </w:p>
        </w:tc>
        <w:tc>
          <w:tcPr>
            <w:tcW w:w="2492" w:type="dxa"/>
          </w:tcPr>
          <w:p w14:paraId="154F119E">
            <w:pPr>
              <w:pStyle w:val="4"/>
              <w:jc w:val="center"/>
            </w:pPr>
            <w:r>
              <w:rPr>
                <w:rFonts w:ascii="仿宋_GB2312" w:hAnsi="仿宋_GB2312" w:eastAsia="仿宋_GB2312" w:cs="仿宋_GB2312"/>
              </w:rPr>
              <w:t>标的名称</w:t>
            </w:r>
          </w:p>
        </w:tc>
        <w:tc>
          <w:tcPr>
            <w:tcW w:w="2492" w:type="dxa"/>
          </w:tcPr>
          <w:p w14:paraId="324BDF30">
            <w:pPr>
              <w:pStyle w:val="4"/>
              <w:jc w:val="center"/>
            </w:pPr>
            <w:r>
              <w:rPr>
                <w:rFonts w:ascii="仿宋_GB2312" w:hAnsi="仿宋_GB2312" w:eastAsia="仿宋_GB2312" w:cs="仿宋_GB2312"/>
              </w:rPr>
              <w:t>产品名称</w:t>
            </w:r>
          </w:p>
        </w:tc>
      </w:tr>
      <w:tr w14:paraId="4FC840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52AF635">
            <w:pPr>
              <w:pStyle w:val="4"/>
              <w:jc w:val="center"/>
            </w:pPr>
            <w:r>
              <w:rPr>
                <w:rFonts w:ascii="仿宋_GB2312" w:hAnsi="仿宋_GB2312" w:eastAsia="仿宋_GB2312" w:cs="仿宋_GB2312"/>
              </w:rPr>
              <w:t>不涉及</w:t>
            </w:r>
          </w:p>
        </w:tc>
      </w:tr>
    </w:tbl>
    <w:p w14:paraId="5FD31204">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7006C48">
      <w:pPr>
        <w:pStyle w:val="4"/>
        <w:jc w:val="left"/>
        <w:outlineLvl w:val="3"/>
      </w:pPr>
      <w:r>
        <w:rPr>
          <w:rFonts w:ascii="仿宋_GB2312" w:hAnsi="仿宋_GB2312" w:eastAsia="仿宋_GB2312" w:cs="仿宋_GB2312"/>
          <w:b/>
          <w:sz w:val="24"/>
        </w:rPr>
        <w:t>本项目涉及优先采购环境标志产品：</w:t>
      </w:r>
    </w:p>
    <w:p w14:paraId="13F1A69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D245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225E6E">
            <w:pPr>
              <w:pStyle w:val="4"/>
              <w:jc w:val="center"/>
            </w:pPr>
            <w:r>
              <w:rPr>
                <w:rFonts w:ascii="仿宋_GB2312" w:hAnsi="仿宋_GB2312" w:eastAsia="仿宋_GB2312" w:cs="仿宋_GB2312"/>
              </w:rPr>
              <w:t>序号</w:t>
            </w:r>
          </w:p>
        </w:tc>
        <w:tc>
          <w:tcPr>
            <w:tcW w:w="2492" w:type="dxa"/>
          </w:tcPr>
          <w:p w14:paraId="57324BF5">
            <w:pPr>
              <w:pStyle w:val="4"/>
              <w:jc w:val="center"/>
            </w:pPr>
            <w:r>
              <w:rPr>
                <w:rFonts w:ascii="仿宋_GB2312" w:hAnsi="仿宋_GB2312" w:eastAsia="仿宋_GB2312" w:cs="仿宋_GB2312"/>
              </w:rPr>
              <w:t>采购品目名称</w:t>
            </w:r>
          </w:p>
        </w:tc>
        <w:tc>
          <w:tcPr>
            <w:tcW w:w="2492" w:type="dxa"/>
          </w:tcPr>
          <w:p w14:paraId="10FE1ECF">
            <w:pPr>
              <w:pStyle w:val="4"/>
              <w:jc w:val="center"/>
            </w:pPr>
            <w:r>
              <w:rPr>
                <w:rFonts w:ascii="仿宋_GB2312" w:hAnsi="仿宋_GB2312" w:eastAsia="仿宋_GB2312" w:cs="仿宋_GB2312"/>
              </w:rPr>
              <w:t>标的名称</w:t>
            </w:r>
          </w:p>
        </w:tc>
        <w:tc>
          <w:tcPr>
            <w:tcW w:w="2492" w:type="dxa"/>
          </w:tcPr>
          <w:p w14:paraId="01D5A01F">
            <w:pPr>
              <w:pStyle w:val="4"/>
              <w:jc w:val="center"/>
            </w:pPr>
            <w:r>
              <w:rPr>
                <w:rFonts w:ascii="仿宋_GB2312" w:hAnsi="仿宋_GB2312" w:eastAsia="仿宋_GB2312" w:cs="仿宋_GB2312"/>
              </w:rPr>
              <w:t>产品名称</w:t>
            </w:r>
          </w:p>
        </w:tc>
      </w:tr>
      <w:tr w14:paraId="7829F1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8E0B81">
            <w:pPr>
              <w:pStyle w:val="4"/>
              <w:jc w:val="left"/>
            </w:pPr>
            <w:r>
              <w:rPr>
                <w:rFonts w:ascii="仿宋_GB2312" w:hAnsi="仿宋_GB2312" w:eastAsia="仿宋_GB2312" w:cs="仿宋_GB2312"/>
              </w:rPr>
              <w:t>1</w:t>
            </w:r>
          </w:p>
        </w:tc>
        <w:tc>
          <w:tcPr>
            <w:tcW w:w="2492" w:type="dxa"/>
          </w:tcPr>
          <w:p w14:paraId="0B6B8C55">
            <w:pPr>
              <w:pStyle w:val="4"/>
              <w:jc w:val="left"/>
            </w:pPr>
            <w:r>
              <w:rPr>
                <w:rFonts w:ascii="仿宋_GB2312" w:hAnsi="仿宋_GB2312" w:eastAsia="仿宋_GB2312" w:cs="仿宋_GB2312"/>
              </w:rPr>
              <w:t>A05010800 组合家具</w:t>
            </w:r>
          </w:p>
        </w:tc>
        <w:tc>
          <w:tcPr>
            <w:tcW w:w="2492" w:type="dxa"/>
          </w:tcPr>
          <w:p w14:paraId="4684124F">
            <w:pPr>
              <w:pStyle w:val="4"/>
              <w:jc w:val="left"/>
            </w:pPr>
            <w:r>
              <w:rPr>
                <w:rFonts w:ascii="仿宋_GB2312" w:hAnsi="仿宋_GB2312" w:eastAsia="仿宋_GB2312" w:cs="仿宋_GB2312"/>
              </w:rPr>
              <w:t>围棋桌</w:t>
            </w:r>
          </w:p>
        </w:tc>
        <w:tc>
          <w:tcPr>
            <w:tcW w:w="2492" w:type="dxa"/>
          </w:tcPr>
          <w:p w14:paraId="0F19652C">
            <w:pPr>
              <w:pStyle w:val="4"/>
              <w:jc w:val="left"/>
            </w:pPr>
            <w:r>
              <w:rPr>
                <w:rFonts w:ascii="仿宋_GB2312" w:hAnsi="仿宋_GB2312" w:eastAsia="仿宋_GB2312" w:cs="仿宋_GB2312"/>
              </w:rPr>
              <w:t>围棋桌</w:t>
            </w:r>
          </w:p>
        </w:tc>
      </w:tr>
      <w:tr w14:paraId="7CBFB4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D89FFA">
            <w:pPr>
              <w:pStyle w:val="4"/>
              <w:jc w:val="left"/>
            </w:pPr>
            <w:r>
              <w:rPr>
                <w:rFonts w:ascii="仿宋_GB2312" w:hAnsi="仿宋_GB2312" w:eastAsia="仿宋_GB2312" w:cs="仿宋_GB2312"/>
              </w:rPr>
              <w:t>2</w:t>
            </w:r>
          </w:p>
        </w:tc>
        <w:tc>
          <w:tcPr>
            <w:tcW w:w="2492" w:type="dxa"/>
          </w:tcPr>
          <w:p w14:paraId="671D466D">
            <w:pPr>
              <w:pStyle w:val="4"/>
              <w:jc w:val="left"/>
            </w:pPr>
            <w:r>
              <w:rPr>
                <w:rFonts w:ascii="仿宋_GB2312" w:hAnsi="仿宋_GB2312" w:eastAsia="仿宋_GB2312" w:cs="仿宋_GB2312"/>
              </w:rPr>
              <w:t>A05010800 组合家具</w:t>
            </w:r>
          </w:p>
        </w:tc>
        <w:tc>
          <w:tcPr>
            <w:tcW w:w="2492" w:type="dxa"/>
          </w:tcPr>
          <w:p w14:paraId="316209F8">
            <w:pPr>
              <w:pStyle w:val="4"/>
              <w:jc w:val="left"/>
            </w:pPr>
            <w:r>
              <w:rPr>
                <w:rFonts w:ascii="仿宋_GB2312" w:hAnsi="仿宋_GB2312" w:eastAsia="仿宋_GB2312" w:cs="仿宋_GB2312"/>
              </w:rPr>
              <w:t>凳子</w:t>
            </w:r>
          </w:p>
        </w:tc>
        <w:tc>
          <w:tcPr>
            <w:tcW w:w="2492" w:type="dxa"/>
          </w:tcPr>
          <w:p w14:paraId="0961AFA5">
            <w:pPr>
              <w:pStyle w:val="4"/>
              <w:jc w:val="left"/>
            </w:pPr>
            <w:r>
              <w:rPr>
                <w:rFonts w:ascii="仿宋_GB2312" w:hAnsi="仿宋_GB2312" w:eastAsia="仿宋_GB2312" w:cs="仿宋_GB2312"/>
              </w:rPr>
              <w:t>凳子</w:t>
            </w:r>
          </w:p>
        </w:tc>
      </w:tr>
      <w:tr w14:paraId="391CDC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ECA77F">
            <w:pPr>
              <w:pStyle w:val="4"/>
              <w:jc w:val="left"/>
            </w:pPr>
            <w:r>
              <w:rPr>
                <w:rFonts w:ascii="仿宋_GB2312" w:hAnsi="仿宋_GB2312" w:eastAsia="仿宋_GB2312" w:cs="仿宋_GB2312"/>
              </w:rPr>
              <w:t>3</w:t>
            </w:r>
          </w:p>
        </w:tc>
        <w:tc>
          <w:tcPr>
            <w:tcW w:w="2492" w:type="dxa"/>
          </w:tcPr>
          <w:p w14:paraId="0504A1E2">
            <w:pPr>
              <w:pStyle w:val="4"/>
              <w:jc w:val="left"/>
            </w:pPr>
            <w:r>
              <w:rPr>
                <w:rFonts w:ascii="仿宋_GB2312" w:hAnsi="仿宋_GB2312" w:eastAsia="仿宋_GB2312" w:cs="仿宋_GB2312"/>
              </w:rPr>
              <w:t>A05010800 组合家具</w:t>
            </w:r>
          </w:p>
        </w:tc>
        <w:tc>
          <w:tcPr>
            <w:tcW w:w="2492" w:type="dxa"/>
          </w:tcPr>
          <w:p w14:paraId="644ED46C">
            <w:pPr>
              <w:pStyle w:val="4"/>
              <w:jc w:val="left"/>
            </w:pPr>
            <w:r>
              <w:rPr>
                <w:rFonts w:ascii="仿宋_GB2312" w:hAnsi="仿宋_GB2312" w:eastAsia="仿宋_GB2312" w:cs="仿宋_GB2312"/>
              </w:rPr>
              <w:t>教师讲台</w:t>
            </w:r>
          </w:p>
        </w:tc>
        <w:tc>
          <w:tcPr>
            <w:tcW w:w="2492" w:type="dxa"/>
          </w:tcPr>
          <w:p w14:paraId="2AC790B0">
            <w:pPr>
              <w:pStyle w:val="4"/>
              <w:jc w:val="left"/>
            </w:pPr>
            <w:r>
              <w:rPr>
                <w:rFonts w:ascii="仿宋_GB2312" w:hAnsi="仿宋_GB2312" w:eastAsia="仿宋_GB2312" w:cs="仿宋_GB2312"/>
              </w:rPr>
              <w:t>教师讲台</w:t>
            </w:r>
          </w:p>
        </w:tc>
      </w:tr>
      <w:tr w14:paraId="4E4C6B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B0056F">
            <w:pPr>
              <w:pStyle w:val="4"/>
              <w:jc w:val="left"/>
            </w:pPr>
            <w:r>
              <w:rPr>
                <w:rFonts w:ascii="仿宋_GB2312" w:hAnsi="仿宋_GB2312" w:eastAsia="仿宋_GB2312" w:cs="仿宋_GB2312"/>
              </w:rPr>
              <w:t>4</w:t>
            </w:r>
          </w:p>
        </w:tc>
        <w:tc>
          <w:tcPr>
            <w:tcW w:w="2492" w:type="dxa"/>
          </w:tcPr>
          <w:p w14:paraId="56367B9B">
            <w:pPr>
              <w:pStyle w:val="4"/>
              <w:jc w:val="left"/>
            </w:pPr>
            <w:r>
              <w:rPr>
                <w:rFonts w:ascii="仿宋_GB2312" w:hAnsi="仿宋_GB2312" w:eastAsia="仿宋_GB2312" w:cs="仿宋_GB2312"/>
              </w:rPr>
              <w:t>A05010800 组合家具</w:t>
            </w:r>
          </w:p>
        </w:tc>
        <w:tc>
          <w:tcPr>
            <w:tcW w:w="2492" w:type="dxa"/>
          </w:tcPr>
          <w:p w14:paraId="2242E75C">
            <w:pPr>
              <w:pStyle w:val="4"/>
              <w:jc w:val="left"/>
            </w:pPr>
            <w:r>
              <w:rPr>
                <w:rFonts w:ascii="仿宋_GB2312" w:hAnsi="仿宋_GB2312" w:eastAsia="仿宋_GB2312" w:cs="仿宋_GB2312"/>
              </w:rPr>
              <w:t>科学桌子</w:t>
            </w:r>
          </w:p>
        </w:tc>
        <w:tc>
          <w:tcPr>
            <w:tcW w:w="2492" w:type="dxa"/>
          </w:tcPr>
          <w:p w14:paraId="068620E5">
            <w:pPr>
              <w:pStyle w:val="4"/>
              <w:jc w:val="left"/>
            </w:pPr>
            <w:r>
              <w:rPr>
                <w:rFonts w:ascii="仿宋_GB2312" w:hAnsi="仿宋_GB2312" w:eastAsia="仿宋_GB2312" w:cs="仿宋_GB2312"/>
              </w:rPr>
              <w:t>科学桌子</w:t>
            </w:r>
          </w:p>
        </w:tc>
      </w:tr>
      <w:tr w14:paraId="2D4BD4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5EEEB8">
            <w:pPr>
              <w:pStyle w:val="4"/>
              <w:jc w:val="left"/>
            </w:pPr>
            <w:r>
              <w:rPr>
                <w:rFonts w:ascii="仿宋_GB2312" w:hAnsi="仿宋_GB2312" w:eastAsia="仿宋_GB2312" w:cs="仿宋_GB2312"/>
              </w:rPr>
              <w:t>5</w:t>
            </w:r>
          </w:p>
        </w:tc>
        <w:tc>
          <w:tcPr>
            <w:tcW w:w="2492" w:type="dxa"/>
          </w:tcPr>
          <w:p w14:paraId="26BA4DEC">
            <w:pPr>
              <w:pStyle w:val="4"/>
              <w:jc w:val="left"/>
            </w:pPr>
            <w:r>
              <w:rPr>
                <w:rFonts w:ascii="仿宋_GB2312" w:hAnsi="仿宋_GB2312" w:eastAsia="仿宋_GB2312" w:cs="仿宋_GB2312"/>
              </w:rPr>
              <w:t>A05010800 组合家具</w:t>
            </w:r>
          </w:p>
        </w:tc>
        <w:tc>
          <w:tcPr>
            <w:tcW w:w="2492" w:type="dxa"/>
          </w:tcPr>
          <w:p w14:paraId="0AE1B23B">
            <w:pPr>
              <w:pStyle w:val="4"/>
              <w:jc w:val="left"/>
            </w:pPr>
            <w:r>
              <w:rPr>
                <w:rFonts w:ascii="仿宋_GB2312" w:hAnsi="仿宋_GB2312" w:eastAsia="仿宋_GB2312" w:cs="仿宋_GB2312"/>
              </w:rPr>
              <w:t>学生椅</w:t>
            </w:r>
          </w:p>
        </w:tc>
        <w:tc>
          <w:tcPr>
            <w:tcW w:w="2492" w:type="dxa"/>
          </w:tcPr>
          <w:p w14:paraId="736E0183">
            <w:pPr>
              <w:pStyle w:val="4"/>
              <w:jc w:val="left"/>
            </w:pPr>
            <w:r>
              <w:rPr>
                <w:rFonts w:ascii="仿宋_GB2312" w:hAnsi="仿宋_GB2312" w:eastAsia="仿宋_GB2312" w:cs="仿宋_GB2312"/>
              </w:rPr>
              <w:t>学生椅</w:t>
            </w:r>
          </w:p>
        </w:tc>
      </w:tr>
      <w:tr w14:paraId="158342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45AA5B">
            <w:pPr>
              <w:pStyle w:val="4"/>
              <w:jc w:val="left"/>
            </w:pPr>
            <w:r>
              <w:rPr>
                <w:rFonts w:ascii="仿宋_GB2312" w:hAnsi="仿宋_GB2312" w:eastAsia="仿宋_GB2312" w:cs="仿宋_GB2312"/>
              </w:rPr>
              <w:t>6</w:t>
            </w:r>
          </w:p>
        </w:tc>
        <w:tc>
          <w:tcPr>
            <w:tcW w:w="2492" w:type="dxa"/>
          </w:tcPr>
          <w:p w14:paraId="4FCC7162">
            <w:pPr>
              <w:pStyle w:val="4"/>
              <w:jc w:val="left"/>
            </w:pPr>
            <w:r>
              <w:rPr>
                <w:rFonts w:ascii="仿宋_GB2312" w:hAnsi="仿宋_GB2312" w:eastAsia="仿宋_GB2312" w:cs="仿宋_GB2312"/>
              </w:rPr>
              <w:t>A05010800 组合家具</w:t>
            </w:r>
          </w:p>
        </w:tc>
        <w:tc>
          <w:tcPr>
            <w:tcW w:w="2492" w:type="dxa"/>
          </w:tcPr>
          <w:p w14:paraId="562DD900">
            <w:pPr>
              <w:pStyle w:val="4"/>
              <w:jc w:val="left"/>
            </w:pPr>
            <w:r>
              <w:rPr>
                <w:rFonts w:ascii="仿宋_GB2312" w:hAnsi="仿宋_GB2312" w:eastAsia="仿宋_GB2312" w:cs="仿宋_GB2312"/>
              </w:rPr>
              <w:t>教师书法桌</w:t>
            </w:r>
          </w:p>
        </w:tc>
        <w:tc>
          <w:tcPr>
            <w:tcW w:w="2492" w:type="dxa"/>
          </w:tcPr>
          <w:p w14:paraId="01F337BE">
            <w:pPr>
              <w:pStyle w:val="4"/>
              <w:jc w:val="left"/>
            </w:pPr>
            <w:r>
              <w:rPr>
                <w:rFonts w:ascii="仿宋_GB2312" w:hAnsi="仿宋_GB2312" w:eastAsia="仿宋_GB2312" w:cs="仿宋_GB2312"/>
              </w:rPr>
              <w:t>教师书法桌</w:t>
            </w:r>
          </w:p>
        </w:tc>
      </w:tr>
      <w:tr w14:paraId="59656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1C0742">
            <w:pPr>
              <w:pStyle w:val="4"/>
              <w:jc w:val="left"/>
            </w:pPr>
            <w:r>
              <w:rPr>
                <w:rFonts w:ascii="仿宋_GB2312" w:hAnsi="仿宋_GB2312" w:eastAsia="仿宋_GB2312" w:cs="仿宋_GB2312"/>
              </w:rPr>
              <w:t>7</w:t>
            </w:r>
          </w:p>
        </w:tc>
        <w:tc>
          <w:tcPr>
            <w:tcW w:w="2492" w:type="dxa"/>
          </w:tcPr>
          <w:p w14:paraId="602F1FED">
            <w:pPr>
              <w:pStyle w:val="4"/>
              <w:jc w:val="left"/>
            </w:pPr>
            <w:r>
              <w:rPr>
                <w:rFonts w:ascii="仿宋_GB2312" w:hAnsi="仿宋_GB2312" w:eastAsia="仿宋_GB2312" w:cs="仿宋_GB2312"/>
              </w:rPr>
              <w:t>A05010800 组合家具</w:t>
            </w:r>
          </w:p>
        </w:tc>
        <w:tc>
          <w:tcPr>
            <w:tcW w:w="2492" w:type="dxa"/>
          </w:tcPr>
          <w:p w14:paraId="01F83767">
            <w:pPr>
              <w:pStyle w:val="4"/>
              <w:jc w:val="left"/>
            </w:pPr>
            <w:r>
              <w:rPr>
                <w:rFonts w:ascii="仿宋_GB2312" w:hAnsi="仿宋_GB2312" w:eastAsia="仿宋_GB2312" w:cs="仿宋_GB2312"/>
              </w:rPr>
              <w:t>学生书法桌</w:t>
            </w:r>
          </w:p>
        </w:tc>
        <w:tc>
          <w:tcPr>
            <w:tcW w:w="2492" w:type="dxa"/>
          </w:tcPr>
          <w:p w14:paraId="344B820E">
            <w:pPr>
              <w:pStyle w:val="4"/>
              <w:jc w:val="left"/>
            </w:pPr>
            <w:r>
              <w:rPr>
                <w:rFonts w:ascii="仿宋_GB2312" w:hAnsi="仿宋_GB2312" w:eastAsia="仿宋_GB2312" w:cs="仿宋_GB2312"/>
              </w:rPr>
              <w:t>学生书法桌</w:t>
            </w:r>
          </w:p>
        </w:tc>
      </w:tr>
      <w:tr w14:paraId="586812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811085">
            <w:pPr>
              <w:pStyle w:val="4"/>
              <w:jc w:val="left"/>
            </w:pPr>
            <w:r>
              <w:rPr>
                <w:rFonts w:ascii="仿宋_GB2312" w:hAnsi="仿宋_GB2312" w:eastAsia="仿宋_GB2312" w:cs="仿宋_GB2312"/>
              </w:rPr>
              <w:t>8</w:t>
            </w:r>
          </w:p>
        </w:tc>
        <w:tc>
          <w:tcPr>
            <w:tcW w:w="2492" w:type="dxa"/>
          </w:tcPr>
          <w:p w14:paraId="709E5206">
            <w:pPr>
              <w:pStyle w:val="4"/>
              <w:jc w:val="left"/>
            </w:pPr>
            <w:r>
              <w:rPr>
                <w:rFonts w:ascii="仿宋_GB2312" w:hAnsi="仿宋_GB2312" w:eastAsia="仿宋_GB2312" w:cs="仿宋_GB2312"/>
              </w:rPr>
              <w:t>A05010800 组合家具</w:t>
            </w:r>
          </w:p>
        </w:tc>
        <w:tc>
          <w:tcPr>
            <w:tcW w:w="2492" w:type="dxa"/>
          </w:tcPr>
          <w:p w14:paraId="5FAFE75F">
            <w:pPr>
              <w:pStyle w:val="4"/>
              <w:jc w:val="left"/>
            </w:pPr>
            <w:r>
              <w:rPr>
                <w:rFonts w:ascii="仿宋_GB2312" w:hAnsi="仿宋_GB2312" w:eastAsia="仿宋_GB2312" w:cs="仿宋_GB2312"/>
              </w:rPr>
              <w:t>书法椅</w:t>
            </w:r>
          </w:p>
        </w:tc>
        <w:tc>
          <w:tcPr>
            <w:tcW w:w="2492" w:type="dxa"/>
          </w:tcPr>
          <w:p w14:paraId="7DFB6B77">
            <w:pPr>
              <w:pStyle w:val="4"/>
              <w:jc w:val="left"/>
            </w:pPr>
            <w:r>
              <w:rPr>
                <w:rFonts w:ascii="仿宋_GB2312" w:hAnsi="仿宋_GB2312" w:eastAsia="仿宋_GB2312" w:cs="仿宋_GB2312"/>
              </w:rPr>
              <w:t>书法椅</w:t>
            </w:r>
          </w:p>
        </w:tc>
      </w:tr>
      <w:tr w14:paraId="788FB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864376">
            <w:pPr>
              <w:pStyle w:val="4"/>
              <w:jc w:val="left"/>
            </w:pPr>
            <w:r>
              <w:rPr>
                <w:rFonts w:ascii="仿宋_GB2312" w:hAnsi="仿宋_GB2312" w:eastAsia="仿宋_GB2312" w:cs="仿宋_GB2312"/>
              </w:rPr>
              <w:t>9</w:t>
            </w:r>
          </w:p>
        </w:tc>
        <w:tc>
          <w:tcPr>
            <w:tcW w:w="2492" w:type="dxa"/>
          </w:tcPr>
          <w:p w14:paraId="4020D73F">
            <w:pPr>
              <w:pStyle w:val="4"/>
              <w:jc w:val="left"/>
            </w:pPr>
            <w:r>
              <w:rPr>
                <w:rFonts w:ascii="仿宋_GB2312" w:hAnsi="仿宋_GB2312" w:eastAsia="仿宋_GB2312" w:cs="仿宋_GB2312"/>
              </w:rPr>
              <w:t>A05010800 组合家具</w:t>
            </w:r>
          </w:p>
        </w:tc>
        <w:tc>
          <w:tcPr>
            <w:tcW w:w="2492" w:type="dxa"/>
          </w:tcPr>
          <w:p w14:paraId="656ECA76">
            <w:pPr>
              <w:pStyle w:val="4"/>
              <w:jc w:val="left"/>
            </w:pPr>
            <w:r>
              <w:rPr>
                <w:rFonts w:ascii="仿宋_GB2312" w:hAnsi="仿宋_GB2312" w:eastAsia="仿宋_GB2312" w:cs="仿宋_GB2312"/>
              </w:rPr>
              <w:t>国学讲桌</w:t>
            </w:r>
          </w:p>
        </w:tc>
        <w:tc>
          <w:tcPr>
            <w:tcW w:w="2492" w:type="dxa"/>
          </w:tcPr>
          <w:p w14:paraId="154F0B00">
            <w:pPr>
              <w:pStyle w:val="4"/>
              <w:jc w:val="left"/>
            </w:pPr>
            <w:r>
              <w:rPr>
                <w:rFonts w:ascii="仿宋_GB2312" w:hAnsi="仿宋_GB2312" w:eastAsia="仿宋_GB2312" w:cs="仿宋_GB2312"/>
              </w:rPr>
              <w:t>国学讲桌</w:t>
            </w:r>
          </w:p>
        </w:tc>
      </w:tr>
      <w:tr w14:paraId="72C32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2261CB">
            <w:pPr>
              <w:pStyle w:val="4"/>
              <w:jc w:val="left"/>
            </w:pPr>
            <w:r>
              <w:rPr>
                <w:rFonts w:ascii="仿宋_GB2312" w:hAnsi="仿宋_GB2312" w:eastAsia="仿宋_GB2312" w:cs="仿宋_GB2312"/>
              </w:rPr>
              <w:t>10</w:t>
            </w:r>
          </w:p>
        </w:tc>
        <w:tc>
          <w:tcPr>
            <w:tcW w:w="2492" w:type="dxa"/>
          </w:tcPr>
          <w:p w14:paraId="7288CB71">
            <w:pPr>
              <w:pStyle w:val="4"/>
              <w:jc w:val="left"/>
            </w:pPr>
            <w:r>
              <w:rPr>
                <w:rFonts w:ascii="仿宋_GB2312" w:hAnsi="仿宋_GB2312" w:eastAsia="仿宋_GB2312" w:cs="仿宋_GB2312"/>
              </w:rPr>
              <w:t>A05010800 组合家具</w:t>
            </w:r>
          </w:p>
        </w:tc>
        <w:tc>
          <w:tcPr>
            <w:tcW w:w="2492" w:type="dxa"/>
          </w:tcPr>
          <w:p w14:paraId="5800FBBA">
            <w:pPr>
              <w:pStyle w:val="4"/>
              <w:jc w:val="left"/>
            </w:pPr>
            <w:r>
              <w:rPr>
                <w:rFonts w:ascii="仿宋_GB2312" w:hAnsi="仿宋_GB2312" w:eastAsia="仿宋_GB2312" w:cs="仿宋_GB2312"/>
              </w:rPr>
              <w:t>学生国学桌</w:t>
            </w:r>
          </w:p>
        </w:tc>
        <w:tc>
          <w:tcPr>
            <w:tcW w:w="2492" w:type="dxa"/>
          </w:tcPr>
          <w:p w14:paraId="72C58741">
            <w:pPr>
              <w:pStyle w:val="4"/>
              <w:jc w:val="left"/>
            </w:pPr>
            <w:r>
              <w:rPr>
                <w:rFonts w:ascii="仿宋_GB2312" w:hAnsi="仿宋_GB2312" w:eastAsia="仿宋_GB2312" w:cs="仿宋_GB2312"/>
              </w:rPr>
              <w:t>学生国学桌</w:t>
            </w:r>
          </w:p>
        </w:tc>
      </w:tr>
      <w:tr w14:paraId="4FB23B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9B67C6F">
            <w:pPr>
              <w:pStyle w:val="4"/>
              <w:jc w:val="left"/>
            </w:pPr>
            <w:r>
              <w:rPr>
                <w:rFonts w:ascii="仿宋_GB2312" w:hAnsi="仿宋_GB2312" w:eastAsia="仿宋_GB2312" w:cs="仿宋_GB2312"/>
              </w:rPr>
              <w:t>11</w:t>
            </w:r>
          </w:p>
        </w:tc>
        <w:tc>
          <w:tcPr>
            <w:tcW w:w="2492" w:type="dxa"/>
          </w:tcPr>
          <w:p w14:paraId="3A754BAC">
            <w:pPr>
              <w:pStyle w:val="4"/>
              <w:jc w:val="left"/>
            </w:pPr>
            <w:r>
              <w:rPr>
                <w:rFonts w:ascii="仿宋_GB2312" w:hAnsi="仿宋_GB2312" w:eastAsia="仿宋_GB2312" w:cs="仿宋_GB2312"/>
              </w:rPr>
              <w:t>A05010800 组合家具</w:t>
            </w:r>
          </w:p>
        </w:tc>
        <w:tc>
          <w:tcPr>
            <w:tcW w:w="2492" w:type="dxa"/>
          </w:tcPr>
          <w:p w14:paraId="04D9E33F">
            <w:pPr>
              <w:pStyle w:val="4"/>
              <w:jc w:val="left"/>
            </w:pPr>
            <w:r>
              <w:rPr>
                <w:rFonts w:ascii="仿宋_GB2312" w:hAnsi="仿宋_GB2312" w:eastAsia="仿宋_GB2312" w:cs="仿宋_GB2312"/>
              </w:rPr>
              <w:t>钢制书包柜</w:t>
            </w:r>
          </w:p>
        </w:tc>
        <w:tc>
          <w:tcPr>
            <w:tcW w:w="2492" w:type="dxa"/>
          </w:tcPr>
          <w:p w14:paraId="001668AD">
            <w:pPr>
              <w:pStyle w:val="4"/>
              <w:jc w:val="left"/>
            </w:pPr>
            <w:r>
              <w:rPr>
                <w:rFonts w:ascii="仿宋_GB2312" w:hAnsi="仿宋_GB2312" w:eastAsia="仿宋_GB2312" w:cs="仿宋_GB2312"/>
              </w:rPr>
              <w:t>钢制书包柜</w:t>
            </w:r>
          </w:p>
        </w:tc>
      </w:tr>
      <w:tr w14:paraId="457B06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3B32082">
            <w:pPr>
              <w:pStyle w:val="4"/>
              <w:jc w:val="left"/>
            </w:pPr>
            <w:r>
              <w:rPr>
                <w:rFonts w:ascii="仿宋_GB2312" w:hAnsi="仿宋_GB2312" w:eastAsia="仿宋_GB2312" w:cs="仿宋_GB2312"/>
              </w:rPr>
              <w:t>12</w:t>
            </w:r>
          </w:p>
        </w:tc>
        <w:tc>
          <w:tcPr>
            <w:tcW w:w="2492" w:type="dxa"/>
          </w:tcPr>
          <w:p w14:paraId="779B241A">
            <w:pPr>
              <w:pStyle w:val="4"/>
              <w:jc w:val="left"/>
            </w:pPr>
            <w:r>
              <w:rPr>
                <w:rFonts w:ascii="仿宋_GB2312" w:hAnsi="仿宋_GB2312" w:eastAsia="仿宋_GB2312" w:cs="仿宋_GB2312"/>
              </w:rPr>
              <w:t>A05010800 组合家具</w:t>
            </w:r>
          </w:p>
        </w:tc>
        <w:tc>
          <w:tcPr>
            <w:tcW w:w="2492" w:type="dxa"/>
          </w:tcPr>
          <w:p w14:paraId="0E2FCC49">
            <w:pPr>
              <w:pStyle w:val="4"/>
              <w:jc w:val="left"/>
            </w:pPr>
            <w:r>
              <w:rPr>
                <w:rFonts w:ascii="仿宋_GB2312" w:hAnsi="仿宋_GB2312" w:eastAsia="仿宋_GB2312" w:cs="仿宋_GB2312"/>
              </w:rPr>
              <w:t>实验柜</w:t>
            </w:r>
          </w:p>
        </w:tc>
        <w:tc>
          <w:tcPr>
            <w:tcW w:w="2492" w:type="dxa"/>
          </w:tcPr>
          <w:p w14:paraId="638F0177">
            <w:pPr>
              <w:pStyle w:val="4"/>
              <w:jc w:val="left"/>
            </w:pPr>
            <w:r>
              <w:rPr>
                <w:rFonts w:ascii="仿宋_GB2312" w:hAnsi="仿宋_GB2312" w:eastAsia="仿宋_GB2312" w:cs="仿宋_GB2312"/>
              </w:rPr>
              <w:t>实验柜</w:t>
            </w:r>
          </w:p>
        </w:tc>
      </w:tr>
      <w:tr w14:paraId="1A0221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C9485C">
            <w:pPr>
              <w:pStyle w:val="4"/>
              <w:jc w:val="left"/>
            </w:pPr>
            <w:r>
              <w:rPr>
                <w:rFonts w:ascii="仿宋_GB2312" w:hAnsi="仿宋_GB2312" w:eastAsia="仿宋_GB2312" w:cs="仿宋_GB2312"/>
              </w:rPr>
              <w:t>13</w:t>
            </w:r>
          </w:p>
        </w:tc>
        <w:tc>
          <w:tcPr>
            <w:tcW w:w="2492" w:type="dxa"/>
          </w:tcPr>
          <w:p w14:paraId="7D7900CB">
            <w:pPr>
              <w:pStyle w:val="4"/>
              <w:jc w:val="left"/>
            </w:pPr>
            <w:r>
              <w:rPr>
                <w:rFonts w:ascii="仿宋_GB2312" w:hAnsi="仿宋_GB2312" w:eastAsia="仿宋_GB2312" w:cs="仿宋_GB2312"/>
              </w:rPr>
              <w:t>A05010800 组合家具</w:t>
            </w:r>
          </w:p>
        </w:tc>
        <w:tc>
          <w:tcPr>
            <w:tcW w:w="2492" w:type="dxa"/>
          </w:tcPr>
          <w:p w14:paraId="40283101">
            <w:pPr>
              <w:pStyle w:val="4"/>
              <w:jc w:val="left"/>
            </w:pPr>
            <w:r>
              <w:rPr>
                <w:rFonts w:ascii="仿宋_GB2312" w:hAnsi="仿宋_GB2312" w:eastAsia="仿宋_GB2312" w:cs="仿宋_GB2312"/>
              </w:rPr>
              <w:t>钢制文件柜</w:t>
            </w:r>
          </w:p>
        </w:tc>
        <w:tc>
          <w:tcPr>
            <w:tcW w:w="2492" w:type="dxa"/>
          </w:tcPr>
          <w:p w14:paraId="0FEAF876">
            <w:pPr>
              <w:pStyle w:val="4"/>
              <w:jc w:val="left"/>
            </w:pPr>
            <w:r>
              <w:rPr>
                <w:rFonts w:ascii="仿宋_GB2312" w:hAnsi="仿宋_GB2312" w:eastAsia="仿宋_GB2312" w:cs="仿宋_GB2312"/>
              </w:rPr>
              <w:t>钢制文件柜</w:t>
            </w:r>
          </w:p>
        </w:tc>
      </w:tr>
      <w:tr w14:paraId="02D02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2D2874">
            <w:pPr>
              <w:pStyle w:val="4"/>
              <w:jc w:val="left"/>
            </w:pPr>
            <w:r>
              <w:rPr>
                <w:rFonts w:ascii="仿宋_GB2312" w:hAnsi="仿宋_GB2312" w:eastAsia="仿宋_GB2312" w:cs="仿宋_GB2312"/>
              </w:rPr>
              <w:t>14</w:t>
            </w:r>
          </w:p>
        </w:tc>
        <w:tc>
          <w:tcPr>
            <w:tcW w:w="2492" w:type="dxa"/>
          </w:tcPr>
          <w:p w14:paraId="1833127A">
            <w:pPr>
              <w:pStyle w:val="4"/>
              <w:jc w:val="left"/>
            </w:pPr>
            <w:r>
              <w:rPr>
                <w:rFonts w:ascii="仿宋_GB2312" w:hAnsi="仿宋_GB2312" w:eastAsia="仿宋_GB2312" w:cs="仿宋_GB2312"/>
              </w:rPr>
              <w:t>A05010800 组合家具</w:t>
            </w:r>
          </w:p>
        </w:tc>
        <w:tc>
          <w:tcPr>
            <w:tcW w:w="2492" w:type="dxa"/>
          </w:tcPr>
          <w:p w14:paraId="2D8FCC94">
            <w:pPr>
              <w:pStyle w:val="4"/>
              <w:jc w:val="left"/>
            </w:pPr>
            <w:r>
              <w:rPr>
                <w:rFonts w:ascii="仿宋_GB2312" w:hAnsi="仿宋_GB2312" w:eastAsia="仿宋_GB2312" w:cs="仿宋_GB2312"/>
              </w:rPr>
              <w:t>定制书柜1</w:t>
            </w:r>
          </w:p>
        </w:tc>
        <w:tc>
          <w:tcPr>
            <w:tcW w:w="2492" w:type="dxa"/>
          </w:tcPr>
          <w:p w14:paraId="054D3952">
            <w:pPr>
              <w:pStyle w:val="4"/>
              <w:jc w:val="left"/>
            </w:pPr>
            <w:r>
              <w:rPr>
                <w:rFonts w:ascii="仿宋_GB2312" w:hAnsi="仿宋_GB2312" w:eastAsia="仿宋_GB2312" w:cs="仿宋_GB2312"/>
              </w:rPr>
              <w:t>定制书柜1</w:t>
            </w:r>
          </w:p>
        </w:tc>
      </w:tr>
      <w:tr w14:paraId="10612F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3431BE">
            <w:pPr>
              <w:pStyle w:val="4"/>
              <w:jc w:val="left"/>
            </w:pPr>
            <w:r>
              <w:rPr>
                <w:rFonts w:ascii="仿宋_GB2312" w:hAnsi="仿宋_GB2312" w:eastAsia="仿宋_GB2312" w:cs="仿宋_GB2312"/>
              </w:rPr>
              <w:t>15</w:t>
            </w:r>
          </w:p>
        </w:tc>
        <w:tc>
          <w:tcPr>
            <w:tcW w:w="2492" w:type="dxa"/>
          </w:tcPr>
          <w:p w14:paraId="61127705">
            <w:pPr>
              <w:pStyle w:val="4"/>
              <w:jc w:val="left"/>
            </w:pPr>
            <w:r>
              <w:rPr>
                <w:rFonts w:ascii="仿宋_GB2312" w:hAnsi="仿宋_GB2312" w:eastAsia="仿宋_GB2312" w:cs="仿宋_GB2312"/>
              </w:rPr>
              <w:t>A05010800 组合家具</w:t>
            </w:r>
          </w:p>
        </w:tc>
        <w:tc>
          <w:tcPr>
            <w:tcW w:w="2492" w:type="dxa"/>
          </w:tcPr>
          <w:p w14:paraId="2EECD9BF">
            <w:pPr>
              <w:pStyle w:val="4"/>
              <w:jc w:val="left"/>
            </w:pPr>
            <w:r>
              <w:rPr>
                <w:rFonts w:ascii="仿宋_GB2312" w:hAnsi="仿宋_GB2312" w:eastAsia="仿宋_GB2312" w:cs="仿宋_GB2312"/>
              </w:rPr>
              <w:t>定制书柜2</w:t>
            </w:r>
          </w:p>
        </w:tc>
        <w:tc>
          <w:tcPr>
            <w:tcW w:w="2492" w:type="dxa"/>
          </w:tcPr>
          <w:p w14:paraId="4EE5FF4E">
            <w:pPr>
              <w:pStyle w:val="4"/>
              <w:jc w:val="left"/>
            </w:pPr>
            <w:r>
              <w:rPr>
                <w:rFonts w:ascii="仿宋_GB2312" w:hAnsi="仿宋_GB2312" w:eastAsia="仿宋_GB2312" w:cs="仿宋_GB2312"/>
              </w:rPr>
              <w:t>定制书柜2</w:t>
            </w:r>
          </w:p>
        </w:tc>
      </w:tr>
      <w:tr w14:paraId="29C752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BDA12D">
            <w:pPr>
              <w:pStyle w:val="4"/>
              <w:jc w:val="left"/>
            </w:pPr>
            <w:r>
              <w:rPr>
                <w:rFonts w:ascii="仿宋_GB2312" w:hAnsi="仿宋_GB2312" w:eastAsia="仿宋_GB2312" w:cs="仿宋_GB2312"/>
              </w:rPr>
              <w:t>16</w:t>
            </w:r>
          </w:p>
        </w:tc>
        <w:tc>
          <w:tcPr>
            <w:tcW w:w="2492" w:type="dxa"/>
          </w:tcPr>
          <w:p w14:paraId="59BE6EA2">
            <w:pPr>
              <w:pStyle w:val="4"/>
              <w:jc w:val="left"/>
            </w:pPr>
            <w:r>
              <w:rPr>
                <w:rFonts w:ascii="仿宋_GB2312" w:hAnsi="仿宋_GB2312" w:eastAsia="仿宋_GB2312" w:cs="仿宋_GB2312"/>
              </w:rPr>
              <w:t>A05010800 组合家具</w:t>
            </w:r>
          </w:p>
        </w:tc>
        <w:tc>
          <w:tcPr>
            <w:tcW w:w="2492" w:type="dxa"/>
          </w:tcPr>
          <w:p w14:paraId="0F0DE4BB">
            <w:pPr>
              <w:pStyle w:val="4"/>
              <w:jc w:val="left"/>
            </w:pPr>
            <w:r>
              <w:rPr>
                <w:rFonts w:ascii="仿宋_GB2312" w:hAnsi="仿宋_GB2312" w:eastAsia="仿宋_GB2312" w:cs="仿宋_GB2312"/>
              </w:rPr>
              <w:t>定制书柜3</w:t>
            </w:r>
          </w:p>
        </w:tc>
        <w:tc>
          <w:tcPr>
            <w:tcW w:w="2492" w:type="dxa"/>
          </w:tcPr>
          <w:p w14:paraId="37D3B597">
            <w:pPr>
              <w:pStyle w:val="4"/>
              <w:jc w:val="left"/>
            </w:pPr>
            <w:r>
              <w:rPr>
                <w:rFonts w:ascii="仿宋_GB2312" w:hAnsi="仿宋_GB2312" w:eastAsia="仿宋_GB2312" w:cs="仿宋_GB2312"/>
              </w:rPr>
              <w:t>定制书柜3</w:t>
            </w:r>
          </w:p>
        </w:tc>
      </w:tr>
      <w:tr w14:paraId="47980451">
        <w:tblPrEx>
          <w:tblCellMar>
            <w:top w:w="0" w:type="dxa"/>
            <w:left w:w="108" w:type="dxa"/>
            <w:bottom w:w="0" w:type="dxa"/>
            <w:right w:w="108" w:type="dxa"/>
          </w:tblCellMar>
        </w:tblPrEx>
        <w:tc>
          <w:tcPr>
            <w:tcW w:w="831" w:type="dxa"/>
          </w:tcPr>
          <w:p w14:paraId="2E3A59ED">
            <w:pPr>
              <w:pStyle w:val="4"/>
              <w:jc w:val="left"/>
            </w:pPr>
            <w:r>
              <w:rPr>
                <w:rFonts w:ascii="仿宋_GB2312" w:hAnsi="仿宋_GB2312" w:eastAsia="仿宋_GB2312" w:cs="仿宋_GB2312"/>
              </w:rPr>
              <w:t>17</w:t>
            </w:r>
          </w:p>
        </w:tc>
        <w:tc>
          <w:tcPr>
            <w:tcW w:w="2492" w:type="dxa"/>
          </w:tcPr>
          <w:p w14:paraId="4145D363">
            <w:pPr>
              <w:pStyle w:val="4"/>
              <w:jc w:val="left"/>
            </w:pPr>
            <w:r>
              <w:rPr>
                <w:rFonts w:ascii="仿宋_GB2312" w:hAnsi="仿宋_GB2312" w:eastAsia="仿宋_GB2312" w:cs="仿宋_GB2312"/>
              </w:rPr>
              <w:t>A05010800 组合家具</w:t>
            </w:r>
          </w:p>
        </w:tc>
        <w:tc>
          <w:tcPr>
            <w:tcW w:w="2492" w:type="dxa"/>
          </w:tcPr>
          <w:p w14:paraId="3CE8E0DB">
            <w:pPr>
              <w:pStyle w:val="4"/>
              <w:jc w:val="left"/>
            </w:pPr>
            <w:r>
              <w:rPr>
                <w:rFonts w:ascii="仿宋_GB2312" w:hAnsi="仿宋_GB2312" w:eastAsia="仿宋_GB2312" w:cs="仿宋_GB2312"/>
              </w:rPr>
              <w:t>定制矮柜</w:t>
            </w:r>
          </w:p>
        </w:tc>
        <w:tc>
          <w:tcPr>
            <w:tcW w:w="2492" w:type="dxa"/>
          </w:tcPr>
          <w:p w14:paraId="17DA1412">
            <w:pPr>
              <w:pStyle w:val="4"/>
              <w:jc w:val="left"/>
            </w:pPr>
            <w:r>
              <w:rPr>
                <w:rFonts w:ascii="仿宋_GB2312" w:hAnsi="仿宋_GB2312" w:eastAsia="仿宋_GB2312" w:cs="仿宋_GB2312"/>
              </w:rPr>
              <w:t>定制矮柜</w:t>
            </w:r>
          </w:p>
        </w:tc>
      </w:tr>
      <w:tr w14:paraId="7BC45E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7414C7">
            <w:pPr>
              <w:pStyle w:val="4"/>
              <w:jc w:val="left"/>
            </w:pPr>
            <w:r>
              <w:rPr>
                <w:rFonts w:ascii="仿宋_GB2312" w:hAnsi="仿宋_GB2312" w:eastAsia="仿宋_GB2312" w:cs="仿宋_GB2312"/>
              </w:rPr>
              <w:t>18</w:t>
            </w:r>
          </w:p>
        </w:tc>
        <w:tc>
          <w:tcPr>
            <w:tcW w:w="2492" w:type="dxa"/>
          </w:tcPr>
          <w:p w14:paraId="5C009BE0">
            <w:pPr>
              <w:pStyle w:val="4"/>
              <w:jc w:val="left"/>
            </w:pPr>
            <w:r>
              <w:rPr>
                <w:rFonts w:ascii="仿宋_GB2312" w:hAnsi="仿宋_GB2312" w:eastAsia="仿宋_GB2312" w:cs="仿宋_GB2312"/>
              </w:rPr>
              <w:t>A05010800 组合家具</w:t>
            </w:r>
          </w:p>
        </w:tc>
        <w:tc>
          <w:tcPr>
            <w:tcW w:w="2492" w:type="dxa"/>
          </w:tcPr>
          <w:p w14:paraId="646B6B25">
            <w:pPr>
              <w:pStyle w:val="4"/>
              <w:jc w:val="left"/>
            </w:pPr>
            <w:r>
              <w:rPr>
                <w:rFonts w:ascii="仿宋_GB2312" w:hAnsi="仿宋_GB2312" w:eastAsia="仿宋_GB2312" w:cs="仿宋_GB2312"/>
              </w:rPr>
              <w:t>餐桌椅</w:t>
            </w:r>
          </w:p>
        </w:tc>
        <w:tc>
          <w:tcPr>
            <w:tcW w:w="2492" w:type="dxa"/>
          </w:tcPr>
          <w:p w14:paraId="145A588D">
            <w:pPr>
              <w:pStyle w:val="4"/>
              <w:jc w:val="left"/>
            </w:pPr>
            <w:r>
              <w:rPr>
                <w:rFonts w:ascii="仿宋_GB2312" w:hAnsi="仿宋_GB2312" w:eastAsia="仿宋_GB2312" w:cs="仿宋_GB2312"/>
              </w:rPr>
              <w:t>餐桌椅</w:t>
            </w:r>
          </w:p>
        </w:tc>
      </w:tr>
      <w:tr w14:paraId="651995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C0C3BF">
            <w:pPr>
              <w:pStyle w:val="4"/>
              <w:jc w:val="left"/>
            </w:pPr>
            <w:r>
              <w:rPr>
                <w:rFonts w:ascii="仿宋_GB2312" w:hAnsi="仿宋_GB2312" w:eastAsia="仿宋_GB2312" w:cs="仿宋_GB2312"/>
              </w:rPr>
              <w:t>19</w:t>
            </w:r>
          </w:p>
        </w:tc>
        <w:tc>
          <w:tcPr>
            <w:tcW w:w="2492" w:type="dxa"/>
          </w:tcPr>
          <w:p w14:paraId="03A02F6D">
            <w:pPr>
              <w:pStyle w:val="4"/>
              <w:jc w:val="left"/>
            </w:pPr>
            <w:r>
              <w:rPr>
                <w:rFonts w:ascii="仿宋_GB2312" w:hAnsi="仿宋_GB2312" w:eastAsia="仿宋_GB2312" w:cs="仿宋_GB2312"/>
              </w:rPr>
              <w:t>A05010800 组合家具</w:t>
            </w:r>
          </w:p>
        </w:tc>
        <w:tc>
          <w:tcPr>
            <w:tcW w:w="2492" w:type="dxa"/>
          </w:tcPr>
          <w:p w14:paraId="0A4AF8FC">
            <w:pPr>
              <w:pStyle w:val="4"/>
              <w:jc w:val="left"/>
            </w:pPr>
            <w:r>
              <w:rPr>
                <w:rFonts w:ascii="仿宋_GB2312" w:hAnsi="仿宋_GB2312" w:eastAsia="仿宋_GB2312" w:cs="仿宋_GB2312"/>
              </w:rPr>
              <w:t>午小憩（休）课桌椅</w:t>
            </w:r>
          </w:p>
        </w:tc>
        <w:tc>
          <w:tcPr>
            <w:tcW w:w="2492" w:type="dxa"/>
          </w:tcPr>
          <w:p w14:paraId="6D4515B2">
            <w:pPr>
              <w:pStyle w:val="4"/>
              <w:jc w:val="left"/>
            </w:pPr>
            <w:r>
              <w:rPr>
                <w:rFonts w:ascii="仿宋_GB2312" w:hAnsi="仿宋_GB2312" w:eastAsia="仿宋_GB2312" w:cs="仿宋_GB2312"/>
              </w:rPr>
              <w:t>午小憩（休）课桌椅</w:t>
            </w:r>
          </w:p>
        </w:tc>
      </w:tr>
      <w:tr w14:paraId="2C00E9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12482C">
            <w:pPr>
              <w:pStyle w:val="4"/>
              <w:jc w:val="left"/>
            </w:pPr>
            <w:r>
              <w:rPr>
                <w:rFonts w:ascii="仿宋_GB2312" w:hAnsi="仿宋_GB2312" w:eastAsia="仿宋_GB2312" w:cs="仿宋_GB2312"/>
              </w:rPr>
              <w:t>20</w:t>
            </w:r>
          </w:p>
        </w:tc>
        <w:tc>
          <w:tcPr>
            <w:tcW w:w="2492" w:type="dxa"/>
          </w:tcPr>
          <w:p w14:paraId="619160CE">
            <w:pPr>
              <w:pStyle w:val="4"/>
              <w:jc w:val="left"/>
            </w:pPr>
            <w:r>
              <w:rPr>
                <w:rFonts w:ascii="仿宋_GB2312" w:hAnsi="仿宋_GB2312" w:eastAsia="仿宋_GB2312" w:cs="仿宋_GB2312"/>
              </w:rPr>
              <w:t>A05010800 组合家具</w:t>
            </w:r>
          </w:p>
        </w:tc>
        <w:tc>
          <w:tcPr>
            <w:tcW w:w="2492" w:type="dxa"/>
          </w:tcPr>
          <w:p w14:paraId="6EA413D5">
            <w:pPr>
              <w:pStyle w:val="4"/>
              <w:jc w:val="left"/>
            </w:pPr>
            <w:r>
              <w:rPr>
                <w:rFonts w:ascii="仿宋_GB2312" w:hAnsi="仿宋_GB2312" w:eastAsia="仿宋_GB2312" w:cs="仿宋_GB2312"/>
              </w:rPr>
              <w:t>办公桌</w:t>
            </w:r>
          </w:p>
        </w:tc>
        <w:tc>
          <w:tcPr>
            <w:tcW w:w="2492" w:type="dxa"/>
          </w:tcPr>
          <w:p w14:paraId="144E343A">
            <w:pPr>
              <w:pStyle w:val="4"/>
              <w:jc w:val="left"/>
            </w:pPr>
            <w:r>
              <w:rPr>
                <w:rFonts w:ascii="仿宋_GB2312" w:hAnsi="仿宋_GB2312" w:eastAsia="仿宋_GB2312" w:cs="仿宋_GB2312"/>
              </w:rPr>
              <w:t>办公桌</w:t>
            </w:r>
          </w:p>
        </w:tc>
      </w:tr>
      <w:tr w14:paraId="7E2E0A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7C8D4A">
            <w:pPr>
              <w:pStyle w:val="4"/>
              <w:jc w:val="left"/>
            </w:pPr>
            <w:r>
              <w:rPr>
                <w:rFonts w:ascii="仿宋_GB2312" w:hAnsi="仿宋_GB2312" w:eastAsia="仿宋_GB2312" w:cs="仿宋_GB2312"/>
              </w:rPr>
              <w:t>21</w:t>
            </w:r>
          </w:p>
        </w:tc>
        <w:tc>
          <w:tcPr>
            <w:tcW w:w="2492" w:type="dxa"/>
          </w:tcPr>
          <w:p w14:paraId="4BFA3E8D">
            <w:pPr>
              <w:pStyle w:val="4"/>
              <w:jc w:val="left"/>
            </w:pPr>
            <w:r>
              <w:rPr>
                <w:rFonts w:ascii="仿宋_GB2312" w:hAnsi="仿宋_GB2312" w:eastAsia="仿宋_GB2312" w:cs="仿宋_GB2312"/>
              </w:rPr>
              <w:t>A05010800 组合家具</w:t>
            </w:r>
          </w:p>
        </w:tc>
        <w:tc>
          <w:tcPr>
            <w:tcW w:w="2492" w:type="dxa"/>
          </w:tcPr>
          <w:p w14:paraId="463AA715">
            <w:pPr>
              <w:pStyle w:val="4"/>
              <w:jc w:val="left"/>
            </w:pPr>
            <w:r>
              <w:rPr>
                <w:rFonts w:ascii="仿宋_GB2312" w:hAnsi="仿宋_GB2312" w:eastAsia="仿宋_GB2312" w:cs="仿宋_GB2312"/>
              </w:rPr>
              <w:t>副柜</w:t>
            </w:r>
          </w:p>
        </w:tc>
        <w:tc>
          <w:tcPr>
            <w:tcW w:w="2492" w:type="dxa"/>
          </w:tcPr>
          <w:p w14:paraId="4E4775B3">
            <w:pPr>
              <w:pStyle w:val="4"/>
              <w:jc w:val="left"/>
            </w:pPr>
            <w:r>
              <w:rPr>
                <w:rFonts w:ascii="仿宋_GB2312" w:hAnsi="仿宋_GB2312" w:eastAsia="仿宋_GB2312" w:cs="仿宋_GB2312"/>
              </w:rPr>
              <w:t>副柜</w:t>
            </w:r>
          </w:p>
        </w:tc>
      </w:tr>
      <w:tr w14:paraId="75F090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8FD0ABF">
            <w:pPr>
              <w:pStyle w:val="4"/>
              <w:jc w:val="left"/>
            </w:pPr>
            <w:r>
              <w:rPr>
                <w:rFonts w:ascii="仿宋_GB2312" w:hAnsi="仿宋_GB2312" w:eastAsia="仿宋_GB2312" w:cs="仿宋_GB2312"/>
              </w:rPr>
              <w:t>22</w:t>
            </w:r>
          </w:p>
        </w:tc>
        <w:tc>
          <w:tcPr>
            <w:tcW w:w="2492" w:type="dxa"/>
          </w:tcPr>
          <w:p w14:paraId="722A2232">
            <w:pPr>
              <w:pStyle w:val="4"/>
              <w:jc w:val="left"/>
            </w:pPr>
            <w:r>
              <w:rPr>
                <w:rFonts w:ascii="仿宋_GB2312" w:hAnsi="仿宋_GB2312" w:eastAsia="仿宋_GB2312" w:cs="仿宋_GB2312"/>
              </w:rPr>
              <w:t>A05010800 组合家具</w:t>
            </w:r>
          </w:p>
        </w:tc>
        <w:tc>
          <w:tcPr>
            <w:tcW w:w="2492" w:type="dxa"/>
          </w:tcPr>
          <w:p w14:paraId="10B1A2C5">
            <w:pPr>
              <w:pStyle w:val="4"/>
              <w:jc w:val="left"/>
            </w:pPr>
            <w:r>
              <w:rPr>
                <w:rFonts w:ascii="仿宋_GB2312" w:hAnsi="仿宋_GB2312" w:eastAsia="仿宋_GB2312" w:cs="仿宋_GB2312"/>
              </w:rPr>
              <w:t>办公椅</w:t>
            </w:r>
          </w:p>
        </w:tc>
        <w:tc>
          <w:tcPr>
            <w:tcW w:w="2492" w:type="dxa"/>
          </w:tcPr>
          <w:p w14:paraId="3B85AF09">
            <w:pPr>
              <w:pStyle w:val="4"/>
              <w:jc w:val="left"/>
            </w:pPr>
            <w:r>
              <w:rPr>
                <w:rFonts w:ascii="仿宋_GB2312" w:hAnsi="仿宋_GB2312" w:eastAsia="仿宋_GB2312" w:cs="仿宋_GB2312"/>
              </w:rPr>
              <w:t>办公椅</w:t>
            </w:r>
          </w:p>
        </w:tc>
      </w:tr>
      <w:tr w14:paraId="598418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049C88">
            <w:pPr>
              <w:pStyle w:val="4"/>
              <w:jc w:val="left"/>
            </w:pPr>
            <w:r>
              <w:rPr>
                <w:rFonts w:ascii="仿宋_GB2312" w:hAnsi="仿宋_GB2312" w:eastAsia="仿宋_GB2312" w:cs="仿宋_GB2312"/>
              </w:rPr>
              <w:t>23</w:t>
            </w:r>
          </w:p>
        </w:tc>
        <w:tc>
          <w:tcPr>
            <w:tcW w:w="2492" w:type="dxa"/>
          </w:tcPr>
          <w:p w14:paraId="245CCE88">
            <w:pPr>
              <w:pStyle w:val="4"/>
              <w:jc w:val="left"/>
            </w:pPr>
            <w:r>
              <w:rPr>
                <w:rFonts w:ascii="仿宋_GB2312" w:hAnsi="仿宋_GB2312" w:eastAsia="仿宋_GB2312" w:cs="仿宋_GB2312"/>
              </w:rPr>
              <w:t>A05010800 组合家具</w:t>
            </w:r>
          </w:p>
        </w:tc>
        <w:tc>
          <w:tcPr>
            <w:tcW w:w="2492" w:type="dxa"/>
          </w:tcPr>
          <w:p w14:paraId="29F50090">
            <w:pPr>
              <w:pStyle w:val="4"/>
              <w:jc w:val="left"/>
            </w:pPr>
            <w:r>
              <w:rPr>
                <w:rFonts w:ascii="仿宋_GB2312" w:hAnsi="仿宋_GB2312" w:eastAsia="仿宋_GB2312" w:cs="仿宋_GB2312"/>
              </w:rPr>
              <w:t>文件柜</w:t>
            </w:r>
          </w:p>
        </w:tc>
        <w:tc>
          <w:tcPr>
            <w:tcW w:w="2492" w:type="dxa"/>
          </w:tcPr>
          <w:p w14:paraId="303E6E7F">
            <w:pPr>
              <w:pStyle w:val="4"/>
              <w:jc w:val="left"/>
            </w:pPr>
            <w:r>
              <w:rPr>
                <w:rFonts w:ascii="仿宋_GB2312" w:hAnsi="仿宋_GB2312" w:eastAsia="仿宋_GB2312" w:cs="仿宋_GB2312"/>
              </w:rPr>
              <w:t>文件柜</w:t>
            </w:r>
          </w:p>
        </w:tc>
      </w:tr>
    </w:tbl>
    <w:p w14:paraId="2FF13731">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24EA72D">
      <w:pPr>
        <w:pStyle w:val="4"/>
        <w:jc w:val="left"/>
        <w:outlineLvl w:val="2"/>
      </w:pPr>
      <w:r>
        <w:rPr>
          <w:rFonts w:ascii="仿宋_GB2312" w:hAnsi="仿宋_GB2312" w:eastAsia="仿宋_GB2312" w:cs="仿宋_GB2312"/>
          <w:b/>
          <w:sz w:val="28"/>
        </w:rPr>
        <w:t>3.2.技术要求</w:t>
      </w:r>
    </w:p>
    <w:p w14:paraId="59C6B210">
      <w:pPr>
        <w:pStyle w:val="4"/>
        <w:jc w:val="left"/>
      </w:pPr>
      <w:r>
        <w:rPr>
          <w:rFonts w:ascii="仿宋_GB2312" w:hAnsi="仿宋_GB2312" w:eastAsia="仿宋_GB2312" w:cs="仿宋_GB2312"/>
        </w:rPr>
        <w:t>采购包1：</w:t>
      </w:r>
    </w:p>
    <w:p w14:paraId="48553DA0">
      <w:pPr>
        <w:pStyle w:val="4"/>
        <w:jc w:val="left"/>
      </w:pPr>
      <w:r>
        <w:rPr>
          <w:rFonts w:ascii="仿宋_GB2312" w:hAnsi="仿宋_GB2312" w:eastAsia="仿宋_GB2312" w:cs="仿宋_GB2312"/>
        </w:rPr>
        <w:t>标的名称：围棋桌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FC8E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4950E1">
            <w:pPr>
              <w:pStyle w:val="4"/>
              <w:jc w:val="center"/>
            </w:pPr>
            <w:r>
              <w:rPr>
                <w:rFonts w:ascii="仿宋_GB2312" w:hAnsi="仿宋_GB2312" w:eastAsia="仿宋_GB2312" w:cs="仿宋_GB2312"/>
              </w:rPr>
              <w:t>序号</w:t>
            </w:r>
          </w:p>
        </w:tc>
        <w:tc>
          <w:tcPr>
            <w:tcW w:w="581" w:type="dxa"/>
          </w:tcPr>
          <w:p w14:paraId="4FAF93C6">
            <w:pPr>
              <w:pStyle w:val="4"/>
              <w:jc w:val="center"/>
            </w:pPr>
            <w:r>
              <w:rPr>
                <w:rFonts w:ascii="仿宋_GB2312" w:hAnsi="仿宋_GB2312" w:eastAsia="仿宋_GB2312" w:cs="仿宋_GB2312"/>
              </w:rPr>
              <w:t>符号标识</w:t>
            </w:r>
          </w:p>
        </w:tc>
        <w:tc>
          <w:tcPr>
            <w:tcW w:w="1495" w:type="dxa"/>
          </w:tcPr>
          <w:p w14:paraId="7CBED407">
            <w:pPr>
              <w:pStyle w:val="4"/>
              <w:jc w:val="center"/>
            </w:pPr>
            <w:r>
              <w:rPr>
                <w:rFonts w:ascii="仿宋_GB2312" w:hAnsi="仿宋_GB2312" w:eastAsia="仿宋_GB2312" w:cs="仿宋_GB2312"/>
              </w:rPr>
              <w:t>技术要求名称</w:t>
            </w:r>
          </w:p>
        </w:tc>
        <w:tc>
          <w:tcPr>
            <w:tcW w:w="5814" w:type="dxa"/>
          </w:tcPr>
          <w:p w14:paraId="2AA1E6FC">
            <w:pPr>
              <w:pStyle w:val="4"/>
              <w:jc w:val="center"/>
            </w:pPr>
            <w:r>
              <w:rPr>
                <w:rFonts w:ascii="仿宋_GB2312" w:hAnsi="仿宋_GB2312" w:eastAsia="仿宋_GB2312" w:cs="仿宋_GB2312"/>
              </w:rPr>
              <w:t>技术参数与性能指标</w:t>
            </w:r>
          </w:p>
        </w:tc>
      </w:tr>
      <w:tr w14:paraId="398261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FAD090">
            <w:pPr>
              <w:pStyle w:val="4"/>
              <w:jc w:val="center"/>
            </w:pPr>
            <w:r>
              <w:rPr>
                <w:rFonts w:ascii="仿宋_GB2312" w:hAnsi="仿宋_GB2312" w:eastAsia="仿宋_GB2312" w:cs="仿宋_GB2312"/>
              </w:rPr>
              <w:t>1</w:t>
            </w:r>
          </w:p>
        </w:tc>
        <w:tc>
          <w:tcPr>
            <w:tcW w:w="581" w:type="dxa"/>
          </w:tcPr>
          <w:p w14:paraId="5BF7C322"/>
        </w:tc>
        <w:tc>
          <w:tcPr>
            <w:tcW w:w="1495" w:type="dxa"/>
          </w:tcPr>
          <w:p w14:paraId="6F446BB3">
            <w:pPr>
              <w:pStyle w:val="4"/>
              <w:jc w:val="left"/>
            </w:pPr>
            <w:r>
              <w:rPr>
                <w:rFonts w:ascii="仿宋_GB2312" w:hAnsi="仿宋_GB2312" w:eastAsia="仿宋_GB2312" w:cs="仿宋_GB2312"/>
              </w:rPr>
              <w:t>技术要求</w:t>
            </w:r>
          </w:p>
        </w:tc>
        <w:tc>
          <w:tcPr>
            <w:tcW w:w="5814" w:type="dxa"/>
          </w:tcPr>
          <w:p w14:paraId="51011885">
            <w:pPr>
              <w:pStyle w:val="4"/>
              <w:jc w:val="left"/>
            </w:pPr>
            <w:r>
              <w:rPr>
                <w:rFonts w:ascii="仿宋_GB2312" w:hAnsi="仿宋_GB2312" w:eastAsia="仿宋_GB2312" w:cs="仿宋_GB2312"/>
                <w:color w:val="000000"/>
                <w:sz w:val="22"/>
              </w:rPr>
              <w:t>★1、尺寸：1200*600*760（mm）（±5mm）。</w:t>
            </w:r>
          </w:p>
          <w:p w14:paraId="0657C7CF">
            <w:pPr>
              <w:pStyle w:val="4"/>
              <w:jc w:val="left"/>
            </w:pPr>
            <w:r>
              <w:rPr>
                <w:rFonts w:ascii="仿宋_GB2312" w:hAnsi="仿宋_GB2312" w:eastAsia="仿宋_GB2312" w:cs="仿宋_GB2312"/>
                <w:color w:val="000000"/>
                <w:sz w:val="22"/>
              </w:rPr>
              <w:t>★2、基材实木颗粒板：甲醛释放量＜0.050mg/m³。</w:t>
            </w:r>
            <w:r>
              <w:br w:type="textWrapping"/>
            </w:r>
            <w:r>
              <w:rPr>
                <w:rFonts w:ascii="仿宋_GB2312" w:hAnsi="仿宋_GB2312" w:eastAsia="仿宋_GB2312" w:cs="仿宋_GB2312"/>
                <w:color w:val="000000"/>
                <w:sz w:val="22"/>
              </w:rPr>
              <w:t>3、基材实木颗粒板：表面耐磨磨耗值≤80mg/100r；密度0.6～0.9g/cm³；表面胶合强度≥0.6MPa；表面耐磨素色，磨350r以后应无露底现象；表面耐香烟灼烧达到4级以上；依据标准GB/T 15102-2017。厚度偏差±0.3mm；板面握螺钉力≥900N；含水率3%~13%；尺寸稳定性：厚度变化≤0.6%；板内密度偏差±10%；≥48h 吸水厚度膨胀率≤13%；含砂量≥0.1%；内胶合强度≥0.35MPa；外观质量不允许有断痕、透裂；板边握螺钉力≥600N；依据标准GB/T 4897-2015。抗菌性能金黄色葡萄球菌抑菌率≥99%；依据标准QB/T 4371-2012。胶合强度≥1MPa；依据标准GB/T 17657-2022。</w:t>
            </w:r>
            <w:r>
              <w:br w:type="textWrapping"/>
            </w:r>
            <w:r>
              <w:rPr>
                <w:rFonts w:ascii="仿宋_GB2312" w:hAnsi="仿宋_GB2312" w:eastAsia="仿宋_GB2312" w:cs="仿宋_GB2312"/>
                <w:color w:val="000000"/>
                <w:sz w:val="22"/>
              </w:rPr>
              <w:t>4、面材三聚氰胺饰面纸：苯未检出；总挥发性有机化合物未检出；二甲苯未检出；甲苯未检出；依据标准GB/T 29899-2024。耐热性不少于1级；依据标准GB/T 17657-2022。预固化度10～70%；浸胶量偏差标示值±10%；外观质量不允许有明显的污斑、白点、漏印、刀线、跳刀；依据标准LY/T 1831-2009。</w:t>
            </w:r>
            <w:r>
              <w:br w:type="textWrapping"/>
            </w:r>
            <w:r>
              <w:rPr>
                <w:rFonts w:ascii="仿宋_GB2312" w:hAnsi="仿宋_GB2312" w:eastAsia="仿宋_GB2312" w:cs="仿宋_GB2312"/>
                <w:color w:val="000000"/>
                <w:sz w:val="22"/>
              </w:rPr>
              <w:t>5、PVC封边条：悬臂梁冲击强度≥10kJ/㎡；依据标准GB/T 1843-2008。耐老化性：经不少于24h氙灯老化试验后起泡等级达到0（S0）级；依据标准GB/T 16422.2-2022。邻苯二甲酸酯总量未检出；塑料封边条表面应光滑，花纹应清晰、均匀，无漏印。压纹(压花)表面应有统一的花式，且压纹应清晰、均匀；边缘直线度≤5.0mm/m；耐干热性≥四级；多溴二苯醚未检出；耐冷热循环性：应无裂纹、无鼓泡；耐光色牢度（灰色样卡）≥4级；耐龟裂性≥4级；耐磨性：2500目砂纸，磨40r后，应无露底现象；长度收缩率≤2.0%；可迁移元素铅(Pb)、镉(Cd)、铬(Cr)、汞(Hg)、砷(As)、钡Ba)、锑(Sb)、硒(Se)均未检出；氯乙烯单体未检出；依据标准QB/T 4463-2025。</w:t>
            </w:r>
            <w:r>
              <w:br w:type="textWrapping"/>
            </w:r>
            <w:r>
              <w:rPr>
                <w:rFonts w:ascii="仿宋_GB2312" w:hAnsi="仿宋_GB2312" w:eastAsia="仿宋_GB2312" w:cs="仿宋_GB2312"/>
                <w:color w:val="000000"/>
                <w:sz w:val="22"/>
              </w:rPr>
              <w:t>6、钢脚架：断后伸长率A≥33%；抗拉强度Rm315～430MPa；下屈服强度Rₑʟ≥195MPa；依据标准GB/T 11253-2019。金属涂层耐腐蚀等级-中性盐雾试验连续喷雾不少于120h涂层对基体的保护等级和涂层的耐腐蚀等级均达到10级；依据标准QB/T 3826-1999。人造气氛腐蚀试验-经不少于120h乙酸盐雾试验后保护评级及外观评级均达到10级；人造气氛腐蚀试验-经不少于120h铜加速乙酸盐雾试验后保护评级及外观评级均达到10级；人造气氛腐蚀试验-经不少于120h中性盐雾试验后保护评级及外观评级均达到10级；依据标准GB/T 10125-2021 GB/T 6461-2002。金属涂层耐腐蚀等级-乙酸盐雾试验连续喷雾不少于120h涂层对基体的保护等级和涂层的耐腐蚀等级均达到10级；依据标准QB/T 3827-1999。喷涂件外观应无漏喷，锈蚀；涂层应光滑均匀，色泽一致，应无流挂、疙瘩、皱皮、飞漆等缺陷；管材外观应无裂缝、叠缝，外露管口端面应封闭；铆钉应端正圆滑，无明显锤印；紧固件外观：紧固件连接各部位的安装应牢固可靠，不可有松动现象；金属喷漆（塑）涂层附着力2级或优于2级；铆接处的铆接应牢固，无漏铆、脱铆；焊接件焊接处应无脱焊、虚焊、焊穿、错位、夹渣、气孔、焊瘤、焊丝头、咬边、飞溅，焊疤表面波纹应均匀，高低之差不应大于1mm；冲压件外观应无脱层、裂缝；金属喷漆（塑）涂层冲击强度：冲击高度400 mm，应无剥落、裂纹、皱纹；金属喷漆（塑）涂层硬度：铅笔硬度≥3H无塑性变形或内聚破坏；依据标准GB/T 3325-2024。其他所有的边应圆滑、无毛刺；金属喷涂层厚度60～130μm；可接触的棱角与棱倒圆半径不应小于2mm；依据标准QB/T 4767-2014。可溶性重金属六价铬未检出；可溶性砷、硒、钡、锑均未检出；依据标准GB/T 36021-2018。</w:t>
            </w:r>
            <w:r>
              <w:br w:type="textWrapping"/>
            </w:r>
            <w:r>
              <w:rPr>
                <w:rFonts w:ascii="仿宋_GB2312" w:hAnsi="仿宋_GB2312" w:eastAsia="仿宋_GB2312" w:cs="仿宋_GB2312"/>
                <w:color w:val="000000"/>
                <w:sz w:val="22"/>
              </w:rPr>
              <w:t>7、台面厚度≥25mm，钢架壁厚不低于1.2mm。产品符合GB/T 3325-2024标准。</w:t>
            </w:r>
          </w:p>
        </w:tc>
      </w:tr>
    </w:tbl>
    <w:p w14:paraId="63A06F13">
      <w:pPr>
        <w:pStyle w:val="4"/>
        <w:jc w:val="left"/>
      </w:pPr>
      <w:r>
        <w:rPr>
          <w:rFonts w:ascii="仿宋_GB2312" w:hAnsi="仿宋_GB2312" w:eastAsia="仿宋_GB2312" w:cs="仿宋_GB2312"/>
        </w:rPr>
        <w:t>标的名称：凳子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33EC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F96FF6">
            <w:pPr>
              <w:pStyle w:val="4"/>
              <w:jc w:val="center"/>
            </w:pPr>
            <w:r>
              <w:rPr>
                <w:rFonts w:ascii="仿宋_GB2312" w:hAnsi="仿宋_GB2312" w:eastAsia="仿宋_GB2312" w:cs="仿宋_GB2312"/>
              </w:rPr>
              <w:t>序号</w:t>
            </w:r>
          </w:p>
        </w:tc>
        <w:tc>
          <w:tcPr>
            <w:tcW w:w="581" w:type="dxa"/>
          </w:tcPr>
          <w:p w14:paraId="7A63E1AC">
            <w:pPr>
              <w:pStyle w:val="4"/>
              <w:jc w:val="center"/>
            </w:pPr>
            <w:r>
              <w:rPr>
                <w:rFonts w:ascii="仿宋_GB2312" w:hAnsi="仿宋_GB2312" w:eastAsia="仿宋_GB2312" w:cs="仿宋_GB2312"/>
              </w:rPr>
              <w:t>符号标识</w:t>
            </w:r>
          </w:p>
        </w:tc>
        <w:tc>
          <w:tcPr>
            <w:tcW w:w="1495" w:type="dxa"/>
          </w:tcPr>
          <w:p w14:paraId="527416A7">
            <w:pPr>
              <w:pStyle w:val="4"/>
              <w:jc w:val="center"/>
            </w:pPr>
            <w:r>
              <w:rPr>
                <w:rFonts w:ascii="仿宋_GB2312" w:hAnsi="仿宋_GB2312" w:eastAsia="仿宋_GB2312" w:cs="仿宋_GB2312"/>
              </w:rPr>
              <w:t>技术要求名称</w:t>
            </w:r>
          </w:p>
        </w:tc>
        <w:tc>
          <w:tcPr>
            <w:tcW w:w="5814" w:type="dxa"/>
          </w:tcPr>
          <w:p w14:paraId="126C911D">
            <w:pPr>
              <w:pStyle w:val="4"/>
              <w:jc w:val="center"/>
            </w:pPr>
            <w:r>
              <w:rPr>
                <w:rFonts w:ascii="仿宋_GB2312" w:hAnsi="仿宋_GB2312" w:eastAsia="仿宋_GB2312" w:cs="仿宋_GB2312"/>
              </w:rPr>
              <w:t>技术参数与性能指标</w:t>
            </w:r>
          </w:p>
        </w:tc>
      </w:tr>
      <w:tr w14:paraId="2F6647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6708EE">
            <w:pPr>
              <w:pStyle w:val="4"/>
              <w:jc w:val="center"/>
            </w:pPr>
            <w:r>
              <w:rPr>
                <w:rFonts w:ascii="仿宋_GB2312" w:hAnsi="仿宋_GB2312" w:eastAsia="仿宋_GB2312" w:cs="仿宋_GB2312"/>
              </w:rPr>
              <w:t>1</w:t>
            </w:r>
          </w:p>
        </w:tc>
        <w:tc>
          <w:tcPr>
            <w:tcW w:w="581" w:type="dxa"/>
          </w:tcPr>
          <w:p w14:paraId="6C9271A4"/>
        </w:tc>
        <w:tc>
          <w:tcPr>
            <w:tcW w:w="1495" w:type="dxa"/>
          </w:tcPr>
          <w:p w14:paraId="15C9A50D">
            <w:pPr>
              <w:pStyle w:val="4"/>
              <w:jc w:val="left"/>
            </w:pPr>
            <w:r>
              <w:rPr>
                <w:rFonts w:ascii="仿宋_GB2312" w:hAnsi="仿宋_GB2312" w:eastAsia="仿宋_GB2312" w:cs="仿宋_GB2312"/>
              </w:rPr>
              <w:t>技术要求</w:t>
            </w:r>
          </w:p>
        </w:tc>
        <w:tc>
          <w:tcPr>
            <w:tcW w:w="5814" w:type="dxa"/>
          </w:tcPr>
          <w:p w14:paraId="4F54E696">
            <w:pPr>
              <w:pStyle w:val="4"/>
              <w:jc w:val="left"/>
            </w:pPr>
            <w:r>
              <w:rPr>
                <w:rFonts w:ascii="仿宋_GB2312" w:hAnsi="仿宋_GB2312" w:eastAsia="仿宋_GB2312" w:cs="仿宋_GB2312"/>
                <w:color w:val="000000"/>
                <w:sz w:val="22"/>
              </w:rPr>
              <w:t>★1、尺寸：240*320*450（mm）（±5mm）。</w:t>
            </w:r>
          </w:p>
          <w:p w14:paraId="48AD5ED5">
            <w:pPr>
              <w:pStyle w:val="4"/>
              <w:jc w:val="left"/>
            </w:pPr>
            <w:r>
              <w:rPr>
                <w:rFonts w:ascii="仿宋_GB2312" w:hAnsi="仿宋_GB2312" w:eastAsia="仿宋_GB2312" w:cs="仿宋_GB2312"/>
                <w:color w:val="000000"/>
                <w:sz w:val="22"/>
              </w:rPr>
              <w:t>2、基材采用橡胶木：木材气干密度≥0.5g/cm³；木材绝干密度≥0.5g/cm³；依据标准GB/T 1927.5-2021。木材抗弯强度≥100MPa；依据标准GB/T 1927.9-2021。木材抗弯弹性模量≥10000MPa；依据标准GB/T 1927.10-2021。木材含水率 8%～17%；依据标准GB/T 1927.4-2021。五氯苯酚未检出；依据标准LY/T 1985-2011。</w:t>
            </w:r>
            <w:r>
              <w:br w:type="textWrapping"/>
            </w:r>
            <w:r>
              <w:rPr>
                <w:rFonts w:ascii="仿宋_GB2312" w:hAnsi="仿宋_GB2312" w:eastAsia="仿宋_GB2312" w:cs="仿宋_GB2312"/>
                <w:color w:val="000000"/>
                <w:sz w:val="22"/>
              </w:rPr>
              <w:t>3、水性油漆（底漆）：耐水性（24h）无异常；打磨性：易打磨；硬度(擦伤)≥B；贮存稳定性[(50±2)℃，7d]无异常；耐黄变性(168h)△E≤3.0；耐冲击性：涂膜无脱落、无开裂；耐沸水性（15min）无异常；耐划伤性(100g)：未划伤；涂膜外观正常；附着力(划格间距 2mm)≤1级；在容器中状态搅拌后均匀无硬块；耐冻融性不变质；细度≤35μm；依据标准GB/T 23999-2009。</w:t>
            </w:r>
            <w:r>
              <w:br w:type="textWrapping"/>
            </w:r>
            <w:r>
              <w:rPr>
                <w:rFonts w:ascii="仿宋_GB2312" w:hAnsi="仿宋_GB2312" w:eastAsia="仿宋_GB2312" w:cs="仿宋_GB2312"/>
                <w:color w:val="000000"/>
                <w:sz w:val="22"/>
              </w:rPr>
              <w:t>4、水性油漆（面漆）：耐干热性[(70士2)℃，15min]≤2级；耐碱性(50g/L NaHC03，1h)无异常；耐醇性(50%，1h)无异常；耐冻融性不变质；在容器中状态搅拌后均匀无硬块；耐水性（24h）无异常；细度≤35μm；耐沸水性（15min）无异常；硬度(擦伤)≥B；耐黄变性(168h)△E≤3.0；涂膜外观正常；耐划伤性(100g)：未划伤；附着力(划格间距 2mm)≤1级；依据标准GB/T 23999-2009。</w:t>
            </w:r>
            <w:r>
              <w:br w:type="textWrapping"/>
            </w:r>
            <w:r>
              <w:rPr>
                <w:rFonts w:ascii="仿宋_GB2312" w:hAnsi="仿宋_GB2312" w:eastAsia="仿宋_GB2312" w:cs="仿宋_GB2312"/>
                <w:color w:val="000000"/>
                <w:sz w:val="22"/>
              </w:rPr>
              <w:t>5、凳面厚度不低于25mm，产品符合GB/T 3324-2024的标准。</w:t>
            </w:r>
          </w:p>
        </w:tc>
      </w:tr>
    </w:tbl>
    <w:p w14:paraId="35C43153">
      <w:pPr>
        <w:pStyle w:val="4"/>
        <w:jc w:val="left"/>
      </w:pPr>
      <w:r>
        <w:rPr>
          <w:rFonts w:ascii="仿宋_GB2312" w:hAnsi="仿宋_GB2312" w:eastAsia="仿宋_GB2312" w:cs="仿宋_GB2312"/>
        </w:rPr>
        <w:t>标的名称：教师讲台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B3B0B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8D68EB">
            <w:pPr>
              <w:pStyle w:val="4"/>
              <w:jc w:val="center"/>
            </w:pPr>
            <w:r>
              <w:rPr>
                <w:rFonts w:ascii="仿宋_GB2312" w:hAnsi="仿宋_GB2312" w:eastAsia="仿宋_GB2312" w:cs="仿宋_GB2312"/>
              </w:rPr>
              <w:t>序号</w:t>
            </w:r>
          </w:p>
        </w:tc>
        <w:tc>
          <w:tcPr>
            <w:tcW w:w="581" w:type="dxa"/>
          </w:tcPr>
          <w:p w14:paraId="241E428F">
            <w:pPr>
              <w:pStyle w:val="4"/>
              <w:jc w:val="center"/>
            </w:pPr>
            <w:r>
              <w:rPr>
                <w:rFonts w:ascii="仿宋_GB2312" w:hAnsi="仿宋_GB2312" w:eastAsia="仿宋_GB2312" w:cs="仿宋_GB2312"/>
              </w:rPr>
              <w:t>符号标识</w:t>
            </w:r>
          </w:p>
        </w:tc>
        <w:tc>
          <w:tcPr>
            <w:tcW w:w="1495" w:type="dxa"/>
          </w:tcPr>
          <w:p w14:paraId="623E8EF1">
            <w:pPr>
              <w:pStyle w:val="4"/>
              <w:jc w:val="center"/>
            </w:pPr>
            <w:r>
              <w:rPr>
                <w:rFonts w:ascii="仿宋_GB2312" w:hAnsi="仿宋_GB2312" w:eastAsia="仿宋_GB2312" w:cs="仿宋_GB2312"/>
              </w:rPr>
              <w:t>技术要求名称</w:t>
            </w:r>
          </w:p>
        </w:tc>
        <w:tc>
          <w:tcPr>
            <w:tcW w:w="5814" w:type="dxa"/>
          </w:tcPr>
          <w:p w14:paraId="435F67FD">
            <w:pPr>
              <w:pStyle w:val="4"/>
              <w:jc w:val="center"/>
            </w:pPr>
            <w:r>
              <w:rPr>
                <w:rFonts w:ascii="仿宋_GB2312" w:hAnsi="仿宋_GB2312" w:eastAsia="仿宋_GB2312" w:cs="仿宋_GB2312"/>
              </w:rPr>
              <w:t>技术参数与性能指标</w:t>
            </w:r>
          </w:p>
        </w:tc>
      </w:tr>
      <w:tr w14:paraId="06F16F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B8D8CB">
            <w:pPr>
              <w:pStyle w:val="4"/>
              <w:jc w:val="center"/>
            </w:pPr>
            <w:r>
              <w:rPr>
                <w:rFonts w:ascii="仿宋_GB2312" w:hAnsi="仿宋_GB2312" w:eastAsia="仿宋_GB2312" w:cs="仿宋_GB2312"/>
              </w:rPr>
              <w:t>1</w:t>
            </w:r>
          </w:p>
        </w:tc>
        <w:tc>
          <w:tcPr>
            <w:tcW w:w="581" w:type="dxa"/>
          </w:tcPr>
          <w:p w14:paraId="3E2B598E"/>
        </w:tc>
        <w:tc>
          <w:tcPr>
            <w:tcW w:w="1495" w:type="dxa"/>
          </w:tcPr>
          <w:p w14:paraId="7181C35B">
            <w:pPr>
              <w:pStyle w:val="4"/>
              <w:jc w:val="left"/>
            </w:pPr>
            <w:r>
              <w:rPr>
                <w:rFonts w:ascii="仿宋_GB2312" w:hAnsi="仿宋_GB2312" w:eastAsia="仿宋_GB2312" w:cs="仿宋_GB2312"/>
              </w:rPr>
              <w:t>技术要求</w:t>
            </w:r>
          </w:p>
        </w:tc>
        <w:tc>
          <w:tcPr>
            <w:tcW w:w="5814" w:type="dxa"/>
          </w:tcPr>
          <w:p w14:paraId="1FD00857">
            <w:pPr>
              <w:pStyle w:val="4"/>
              <w:jc w:val="left"/>
            </w:pPr>
            <w:r>
              <w:rPr>
                <w:rFonts w:ascii="仿宋_GB2312" w:hAnsi="仿宋_GB2312" w:eastAsia="仿宋_GB2312" w:cs="仿宋_GB2312"/>
                <w:color w:val="000000"/>
                <w:sz w:val="22"/>
              </w:rPr>
              <w:t>★1、尺寸：1600*600*800（mm）（±5mm）。</w:t>
            </w:r>
          </w:p>
          <w:p w14:paraId="159CD0B7">
            <w:pPr>
              <w:pStyle w:val="4"/>
              <w:jc w:val="left"/>
            </w:pPr>
            <w:r>
              <w:rPr>
                <w:rFonts w:ascii="仿宋_GB2312" w:hAnsi="仿宋_GB2312" w:eastAsia="仿宋_GB2312" w:cs="仿宋_GB2312"/>
                <w:color w:val="000000"/>
                <w:sz w:val="22"/>
              </w:rPr>
              <w:t>★2、基材实木颗粒板：甲醛释放量＜0.050mg/m³。</w:t>
            </w:r>
            <w:r>
              <w:br w:type="textWrapping"/>
            </w:r>
            <w:r>
              <w:rPr>
                <w:rFonts w:ascii="仿宋_GB2312" w:hAnsi="仿宋_GB2312" w:eastAsia="仿宋_GB2312" w:cs="仿宋_GB2312"/>
                <w:color w:val="000000"/>
                <w:sz w:val="22"/>
              </w:rPr>
              <w:t>▲3、基材实木颗粒板：表面耐磨磨耗值≤80mg/100r；密度0.6～0.9g/cm³；表面胶合强度≥0.6MPa；表面耐磨素色，磨350r以后应无露底现象；表面耐香烟灼烧达到4级以上；依据标准GB/T 15102-2017。厚度偏差±0.3mm；板面握螺钉力≥900N；含水率3%~13%；尺寸稳定性：厚度变化≤0.6%；板内密度偏差±10%；≥48h 吸水厚度膨胀率≤13%；含砂量≥0.1%；内胶合强度≥0.35MPa；外观质量不允许有断痕、透裂；板边握螺钉力≥600N；依据标准GB/T 4897-2015。抗菌性能金黄色葡萄球菌抑菌率≥99%；依据标准QB/T 4371-2012。胶合强度≥1MPa；依据标准GB/T 17657-2022。</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▲4、面材三聚氰胺饰面纸：苯未检出；总挥发性有机化合物未检出；二甲苯未检出；甲苯未检出；依据标准GB/T 29899-2024。耐热性不少于1级；依据标准GB/T 17657-2022。预固化度10～70%；浸胶量偏差标示值±10%；外观质量不允许有明显的污斑、白点、漏印、刀线、跳刀；依据标准LY/T 1831-2009。</w:t>
            </w:r>
            <w:r>
              <w:rPr>
                <w:rFonts w:ascii="仿宋_GB2312" w:hAnsi="仿宋_GB2312" w:eastAsia="仿宋_GB2312" w:cs="仿宋_GB2312"/>
                <w:b/>
                <w:color w:val="000000"/>
                <w:sz w:val="22"/>
              </w:rPr>
              <w:t>（投标时提供满足本条技术参数要求且带CMA标识的检验检测报告扫描件佐证）。</w:t>
            </w:r>
            <w:r>
              <w:br w:type="textWrapping"/>
            </w:r>
            <w:r>
              <w:rPr>
                <w:rFonts w:ascii="仿宋_GB2312" w:hAnsi="仿宋_GB2312" w:eastAsia="仿宋_GB2312" w:cs="仿宋_GB2312"/>
                <w:color w:val="000000"/>
                <w:sz w:val="22"/>
              </w:rPr>
              <w:t>▲5、封边条：悬臂梁冲击强度≥10kJ/㎡；依据标准GB/T 1843-2008。耐老化性：经不少于24h氙灯老化试验后起泡等级达到0（S0）级；依据标准GB/T 16422.2-2022。邻苯二甲酸酯总量未检出；塑料封边条表面应光滑，花纹应清晰、均匀，无漏印。压纹(压花)表面应有统一的花式，且压纹应清晰、均匀；边缘直线度≤5.0mm/m；耐干热性≥四级；多溴二苯醚未检出；耐冷热循环性：应无裂纹、无鼓泡；耐光色牢度（灰色样卡）≥4级；耐龟裂性≥4级；耐磨性：2500目砂纸，磨40r后，应无露底现象；长度收缩率≤2.0%；可迁移元素铅(Pb)、镉(Cd)、铬(Cr)、汞(Hg)、砷(As)、钡Ba)、锑(Sb)、硒(Se)均未检出；氯乙烯单体未检出；依据标准QB/T 4463-2025。</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6、三合一连接件：三合一偏心连接件偏心体抗压强度应≥240N；三合一偏心连接件的偏心体与连接螺杆的锁紧角度应在150°～190°范围内；金属件表面应无锈蚀、毛刺刃口、露底、应光滑平整，应无起泡、泛黄、花斑、烧焦、裂纹、划痕、磕碰伤等缺陷；三合一偏心连接件中连接螺杆螺纹与预埋螺母的抗拉强度应≥700N；同一企业生产的同一型号的产品应具有互换性，应符合双方合同及装配要求；三合一偏心连接件预埋螺母抗拉强度应≥550N；三合一偏心连接件中偏心体与连接螺杆的扭矩:12＜偏心体公称直径（mm）≤15：扭矩≥7.0；依据标准GB/T 28203-2011。铜加速乙酸盐雾不少于18h,保护评级达到10级、外观评级达到10级；依据标准GB/T 10125-2021 GB/T 6461-2002。多溴二苯醚未检出；依据标准GB/T 40908-2021。多环芳烃未检出；依据标准GB/T 40971-2021。中性盐雾试验不少于18h,耐腐蚀等级达到10级；依据标准QB/T 3826-1999 QB/T 3827-1999。邻苯二甲酸酯未检出；依据标准GB/T 40906-2021。电镀件应无露底、毛刺、镀层脱落、锈蚀、起泡、烧焦，无光泽（整体异色）、针孔、裂纹、斑点等；依据标准GB/T 3325-2024。</w:t>
            </w:r>
            <w:r>
              <w:br w:type="textWrapping"/>
            </w:r>
            <w:r>
              <w:rPr>
                <w:rFonts w:ascii="仿宋_GB2312" w:hAnsi="仿宋_GB2312" w:eastAsia="仿宋_GB2312" w:cs="仿宋_GB2312"/>
                <w:color w:val="000000"/>
                <w:sz w:val="22"/>
              </w:rPr>
              <w:t>▲7、阻尼导轨：人造气氛腐蚀试验-经不少于120h铜加速乙酸盐雾（CASS）试验后保护评级达到10级，外观评级达到10级；依据标准GB/T 10125-2021、GB/T 6461-2002。金属涂层耐腐蚀等级-经不少于120h乙酸盐雾试验（ASS）耐腐蚀等级达到10级；依据标准QB/T 3827-1999。垂直向下静载荷（功能）200N，10次试验后应无损；水平侧向静载荷（功能）100N，水平各5次试验后应无损；水平侧向静载荷（过载）150N，水平各5次试验后应无损；下沉量（功能）：下沉量不应超过抽屉导轨拉出长度的4%；垂直向下静载荷（过载）300N，10次试验后应无损；猛关或猛开（过载）K=2.5，各10次试验后应无损；拉出安全性（功能）：试验负荷≤20kg，试验速度=0.3m/s试验后应无损；耐久性（功能）≥80000次；试验后应无损；操作力（功能）M＜40kg时，推力或拉力≤50N；抽屉导轨组件结构强度（功能）：200N试验后应无损；依据标准QB/T 2454-2013。金属涂层耐腐蚀等级-经不少于120h中性盐雾试验（NSS）耐腐蚀等级达到10级；依据标准QB/T 3826-1999。金属件喷漆（塑）涂层外观应无漏喷、锈蚀、脱色、掉色等；金属件喷漆（塑）涂层外观应光滑均匀，色泽一致应无流挂、疙瘩、皱皮、飞漆等；依据标准GB/T 3325-2024。</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8、台面厚度≥25mm，其它主要板材厚度≥16mm。产品符合GB/T3324-2024的标准。</w:t>
            </w:r>
          </w:p>
        </w:tc>
      </w:tr>
    </w:tbl>
    <w:p w14:paraId="27C3CCD5">
      <w:pPr>
        <w:pStyle w:val="4"/>
        <w:jc w:val="left"/>
      </w:pPr>
      <w:r>
        <w:rPr>
          <w:rFonts w:ascii="仿宋_GB2312" w:hAnsi="仿宋_GB2312" w:eastAsia="仿宋_GB2312" w:cs="仿宋_GB2312"/>
        </w:rPr>
        <w:t>标的名称：科学桌子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3492F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52CCFA">
            <w:pPr>
              <w:pStyle w:val="4"/>
              <w:jc w:val="center"/>
            </w:pPr>
            <w:r>
              <w:rPr>
                <w:rFonts w:ascii="仿宋_GB2312" w:hAnsi="仿宋_GB2312" w:eastAsia="仿宋_GB2312" w:cs="仿宋_GB2312"/>
              </w:rPr>
              <w:t>序号</w:t>
            </w:r>
          </w:p>
        </w:tc>
        <w:tc>
          <w:tcPr>
            <w:tcW w:w="581" w:type="dxa"/>
          </w:tcPr>
          <w:p w14:paraId="75860B2C">
            <w:pPr>
              <w:pStyle w:val="4"/>
              <w:jc w:val="center"/>
            </w:pPr>
            <w:r>
              <w:rPr>
                <w:rFonts w:ascii="仿宋_GB2312" w:hAnsi="仿宋_GB2312" w:eastAsia="仿宋_GB2312" w:cs="仿宋_GB2312"/>
              </w:rPr>
              <w:t>符号标识</w:t>
            </w:r>
          </w:p>
        </w:tc>
        <w:tc>
          <w:tcPr>
            <w:tcW w:w="1495" w:type="dxa"/>
          </w:tcPr>
          <w:p w14:paraId="37D4BC90">
            <w:pPr>
              <w:pStyle w:val="4"/>
              <w:jc w:val="center"/>
            </w:pPr>
            <w:r>
              <w:rPr>
                <w:rFonts w:ascii="仿宋_GB2312" w:hAnsi="仿宋_GB2312" w:eastAsia="仿宋_GB2312" w:cs="仿宋_GB2312"/>
              </w:rPr>
              <w:t>技术要求名称</w:t>
            </w:r>
          </w:p>
        </w:tc>
        <w:tc>
          <w:tcPr>
            <w:tcW w:w="5814" w:type="dxa"/>
          </w:tcPr>
          <w:p w14:paraId="35FBC7B8">
            <w:pPr>
              <w:pStyle w:val="4"/>
              <w:jc w:val="center"/>
            </w:pPr>
            <w:r>
              <w:rPr>
                <w:rFonts w:ascii="仿宋_GB2312" w:hAnsi="仿宋_GB2312" w:eastAsia="仿宋_GB2312" w:cs="仿宋_GB2312"/>
              </w:rPr>
              <w:t>技术参数与性能指标</w:t>
            </w:r>
          </w:p>
        </w:tc>
      </w:tr>
      <w:tr w14:paraId="741AA4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7B9877">
            <w:pPr>
              <w:pStyle w:val="4"/>
              <w:jc w:val="center"/>
            </w:pPr>
            <w:r>
              <w:rPr>
                <w:rFonts w:ascii="仿宋_GB2312" w:hAnsi="仿宋_GB2312" w:eastAsia="仿宋_GB2312" w:cs="仿宋_GB2312"/>
              </w:rPr>
              <w:t>1</w:t>
            </w:r>
          </w:p>
        </w:tc>
        <w:tc>
          <w:tcPr>
            <w:tcW w:w="581" w:type="dxa"/>
          </w:tcPr>
          <w:p w14:paraId="093FB364"/>
        </w:tc>
        <w:tc>
          <w:tcPr>
            <w:tcW w:w="1495" w:type="dxa"/>
          </w:tcPr>
          <w:p w14:paraId="3B8DD0D9">
            <w:pPr>
              <w:pStyle w:val="4"/>
              <w:jc w:val="left"/>
            </w:pPr>
            <w:r>
              <w:rPr>
                <w:rFonts w:ascii="仿宋_GB2312" w:hAnsi="仿宋_GB2312" w:eastAsia="仿宋_GB2312" w:cs="仿宋_GB2312"/>
              </w:rPr>
              <w:t>技术要求</w:t>
            </w:r>
          </w:p>
        </w:tc>
        <w:tc>
          <w:tcPr>
            <w:tcW w:w="5814" w:type="dxa"/>
          </w:tcPr>
          <w:p w14:paraId="36020C97">
            <w:pPr>
              <w:pStyle w:val="4"/>
              <w:jc w:val="left"/>
            </w:pPr>
            <w:r>
              <w:rPr>
                <w:rFonts w:ascii="仿宋_GB2312" w:hAnsi="仿宋_GB2312" w:eastAsia="仿宋_GB2312" w:cs="仿宋_GB2312"/>
                <w:color w:val="000000"/>
                <w:sz w:val="22"/>
              </w:rPr>
              <w:t>★1、尺寸：1800*1000*760（mm）（±5mm）。</w:t>
            </w:r>
          </w:p>
          <w:p w14:paraId="0C6E7A60">
            <w:pPr>
              <w:pStyle w:val="4"/>
              <w:jc w:val="left"/>
            </w:pPr>
            <w:r>
              <w:rPr>
                <w:rFonts w:ascii="仿宋_GB2312" w:hAnsi="仿宋_GB2312" w:eastAsia="仿宋_GB2312" w:cs="仿宋_GB2312"/>
                <w:color w:val="000000"/>
                <w:sz w:val="22"/>
              </w:rPr>
              <w:t>▲2、台面采用理化板：厚度≥12mm，弯曲弹性模量≥9000Mpa，抗拉强度≥60Mpa,苯酚释放量≤0.10mg/m³，耐龟裂性能大于等于4级，耐污染性能≥5级，总挥发性有机化合物≤500μg/m</w:t>
            </w:r>
            <w:r>
              <w:rPr>
                <w:rFonts w:ascii="仿宋_GB2312" w:hAnsi="仿宋_GB2312" w:eastAsia="仿宋_GB2312" w:cs="仿宋_GB2312"/>
                <w:color w:val="000000"/>
                <w:sz w:val="22"/>
                <w:vertAlign w:val="superscript"/>
              </w:rPr>
              <w:t>3</w:t>
            </w:r>
            <w:r>
              <w:rPr>
                <w:rFonts w:ascii="仿宋_GB2312" w:hAnsi="仿宋_GB2312" w:eastAsia="仿宋_GB2312" w:cs="仿宋_GB2312"/>
                <w:color w:val="000000"/>
                <w:sz w:val="22"/>
              </w:rPr>
              <w:t>，静曲强度≥80Mpa，依据标准：GB/T 7911-2024。</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▲3、立柱：人造气氛腐蚀试验-经不少于24h中性盐雾试验后保护评级和外观评级均达到10级；依据标准GB/T 10125-2021 GB/T 6461-2002。断后伸长率≥25%；抗拉强度370～500MPa；下屈服强度≥235MPa；依据标准GB/T 3094-2012。涂层厚度60～130μm；依据标准QB/T 4767-2014。漆膜划圈试验不少于2级；依据标准GB/T 1720-2020。</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4、底部连接采用拉杆：中性盐雾试验不少于18h，保护评级及外观评级均达到10级；铜加速乙酸盐雾试验不少于18h，保护评级及外观评级均达到10级；乙酸盐雾试验不少于18h，保护评级及外观评级均达到10级；依据标准GB/T 10125-2021。金属件管材外观应无裂缝、叠缝，外露管口端面应封闭；可触及区域应无毛刺，应无锐边锐角；电镀件外观应无露底、毛刺、镀层脱落、锈蚀、起泡、烧焦，无光泽整体异色)、针孔、裂纹、斑点等；依据标准GB/T 3325-2024。</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5、一次成型静音防滑脚垫：邻苯二甲酸酯DBP、BBP、DEHP、DNOP、DINP和DIDP的总量未检出；依据标准GB/T 40906-2021。多环芳烃-苯并[a]芘未检出；18种多环芳烃（PAH）总量未检出；依据标准GB/T 40971-2021。塑料件外观未见缺陷；耐冷热循环：应无裂纹、鼓泡、变色、起皱；邵氏D硬度≥HD63；依据标准GB/T 32487-2016。多溴联苯、多溴二苯醚均未检出；依据标准GB/T 40908-2021。</w:t>
            </w:r>
            <w:r>
              <w:br w:type="textWrapping"/>
            </w:r>
            <w:r>
              <w:rPr>
                <w:rFonts w:ascii="仿宋_GB2312" w:hAnsi="仿宋_GB2312" w:eastAsia="仿宋_GB2312" w:cs="仿宋_GB2312"/>
                <w:color w:val="000000"/>
                <w:sz w:val="22"/>
              </w:rPr>
              <w:t>6、桌下带抽屉，立柱及拉杆壁厚不低于1.2mm，产品符合GB/T 3325-2024标准。</w:t>
            </w:r>
          </w:p>
        </w:tc>
      </w:tr>
    </w:tbl>
    <w:p w14:paraId="15F22C5C">
      <w:pPr>
        <w:pStyle w:val="4"/>
        <w:jc w:val="left"/>
      </w:pPr>
      <w:r>
        <w:rPr>
          <w:rFonts w:ascii="仿宋_GB2312" w:hAnsi="仿宋_GB2312" w:eastAsia="仿宋_GB2312" w:cs="仿宋_GB2312"/>
        </w:rPr>
        <w:t>标的名称：学生椅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4B59C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555FFD">
            <w:pPr>
              <w:pStyle w:val="4"/>
              <w:jc w:val="center"/>
            </w:pPr>
            <w:r>
              <w:rPr>
                <w:rFonts w:ascii="仿宋_GB2312" w:hAnsi="仿宋_GB2312" w:eastAsia="仿宋_GB2312" w:cs="仿宋_GB2312"/>
              </w:rPr>
              <w:t>序号</w:t>
            </w:r>
          </w:p>
        </w:tc>
        <w:tc>
          <w:tcPr>
            <w:tcW w:w="581" w:type="dxa"/>
          </w:tcPr>
          <w:p w14:paraId="335D7298">
            <w:pPr>
              <w:pStyle w:val="4"/>
              <w:jc w:val="center"/>
            </w:pPr>
            <w:r>
              <w:rPr>
                <w:rFonts w:ascii="仿宋_GB2312" w:hAnsi="仿宋_GB2312" w:eastAsia="仿宋_GB2312" w:cs="仿宋_GB2312"/>
              </w:rPr>
              <w:t>符号标识</w:t>
            </w:r>
          </w:p>
        </w:tc>
        <w:tc>
          <w:tcPr>
            <w:tcW w:w="1495" w:type="dxa"/>
          </w:tcPr>
          <w:p w14:paraId="5B5C2617">
            <w:pPr>
              <w:pStyle w:val="4"/>
              <w:jc w:val="center"/>
            </w:pPr>
            <w:r>
              <w:rPr>
                <w:rFonts w:ascii="仿宋_GB2312" w:hAnsi="仿宋_GB2312" w:eastAsia="仿宋_GB2312" w:cs="仿宋_GB2312"/>
              </w:rPr>
              <w:t>技术要求名称</w:t>
            </w:r>
          </w:p>
        </w:tc>
        <w:tc>
          <w:tcPr>
            <w:tcW w:w="5814" w:type="dxa"/>
          </w:tcPr>
          <w:p w14:paraId="46DA6379">
            <w:pPr>
              <w:pStyle w:val="4"/>
              <w:jc w:val="center"/>
            </w:pPr>
            <w:r>
              <w:rPr>
                <w:rFonts w:ascii="仿宋_GB2312" w:hAnsi="仿宋_GB2312" w:eastAsia="仿宋_GB2312" w:cs="仿宋_GB2312"/>
              </w:rPr>
              <w:t>技术参数与性能指标</w:t>
            </w:r>
          </w:p>
        </w:tc>
      </w:tr>
      <w:tr w14:paraId="560A39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8AC8BD">
            <w:pPr>
              <w:pStyle w:val="4"/>
              <w:jc w:val="center"/>
            </w:pPr>
            <w:r>
              <w:rPr>
                <w:rFonts w:ascii="仿宋_GB2312" w:hAnsi="仿宋_GB2312" w:eastAsia="仿宋_GB2312" w:cs="仿宋_GB2312"/>
              </w:rPr>
              <w:t>1</w:t>
            </w:r>
          </w:p>
        </w:tc>
        <w:tc>
          <w:tcPr>
            <w:tcW w:w="581" w:type="dxa"/>
          </w:tcPr>
          <w:p w14:paraId="0B24B564"/>
        </w:tc>
        <w:tc>
          <w:tcPr>
            <w:tcW w:w="1495" w:type="dxa"/>
          </w:tcPr>
          <w:p w14:paraId="2D0C184B">
            <w:pPr>
              <w:pStyle w:val="4"/>
              <w:jc w:val="left"/>
            </w:pPr>
            <w:r>
              <w:rPr>
                <w:rFonts w:ascii="仿宋_GB2312" w:hAnsi="仿宋_GB2312" w:eastAsia="仿宋_GB2312" w:cs="仿宋_GB2312"/>
              </w:rPr>
              <w:t>技术要求</w:t>
            </w:r>
          </w:p>
        </w:tc>
        <w:tc>
          <w:tcPr>
            <w:tcW w:w="5814" w:type="dxa"/>
          </w:tcPr>
          <w:p w14:paraId="1683A0EC">
            <w:pPr>
              <w:pStyle w:val="4"/>
              <w:jc w:val="left"/>
            </w:pPr>
            <w:r>
              <w:rPr>
                <w:rFonts w:ascii="仿宋_GB2312" w:hAnsi="仿宋_GB2312" w:eastAsia="仿宋_GB2312" w:cs="仿宋_GB2312"/>
                <w:color w:val="000000"/>
                <w:sz w:val="22"/>
              </w:rPr>
              <w:t>▲1、座板背板采用聚丙烯 PP 塑料：弯曲强度≥35MPa；弯曲模量≥2×10</w:t>
            </w:r>
            <w:r>
              <w:rPr>
                <w:rFonts w:ascii="仿宋_GB2312" w:hAnsi="仿宋_GB2312" w:eastAsia="仿宋_GB2312" w:cs="仿宋_GB2312"/>
                <w:color w:val="000000"/>
                <w:sz w:val="22"/>
                <w:vertAlign w:val="superscript"/>
              </w:rPr>
              <w:t>3</w:t>
            </w:r>
            <w:r>
              <w:rPr>
                <w:rFonts w:ascii="仿宋_GB2312" w:hAnsi="仿宋_GB2312" w:eastAsia="仿宋_GB2312" w:cs="仿宋_GB2312"/>
                <w:color w:val="000000"/>
                <w:sz w:val="22"/>
              </w:rPr>
              <w:t>；依据标准GB/T 9341-2008。荧光紫外老化不少于 24h，△E*≤8；依据标准GB/T 16422.3-2022。灰分0.3～0.9%；依据标准GB/T 9345.1-2008。垂直燃烧试验达到V-0级；水平燃烧试验≥HB级；依据标准GB/T 2408-2021。冲击强度≥10J/㎡；邵氏D硬度≥HD63；耐冷热循环：应无裂纹、鼓泡、变色、起皱；塑料件外观应无裂纹、明显变形、缩水、杂质、伤痕；依据标准GB/T 32487-2016。</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2、立柱：人造气氛腐蚀试验-经不少于24h中性盐雾试验后保护评级和外观评级均达到10级；依据标准GB/T 10125-2021 GB/T 6461-2002。断后伸长率≥25%；抗拉强度370～500MPa；下屈服强度≥235MPa；依据标准GB/T 3094-2012。涂层厚度60～130μm；依据标准QB/T 4767-2014。漆膜划圈试验不少于2级；依据标准GB/T 1720-2020。</w:t>
            </w:r>
            <w:r>
              <w:br w:type="textWrapping"/>
            </w:r>
            <w:r>
              <w:rPr>
                <w:rFonts w:ascii="仿宋_GB2312" w:hAnsi="仿宋_GB2312" w:eastAsia="仿宋_GB2312" w:cs="仿宋_GB2312"/>
                <w:color w:val="000000"/>
                <w:sz w:val="22"/>
              </w:rPr>
              <w:t>3、拉杆：中性盐雾试验不少于18h，保护评级及外观评级均达到10级；铜加速乙酸盐雾试验不少于18h，保护评级及外观评级均达到10级；乙酸盐雾试验不少于18h，保护评级及外观评级均达到10级；依据标准GB/T 10125-2021。中性盐雾试验不少于100h，耐腐蚀等级达到10级；依据标准QB/T 3826-1999。金属件管材外观应无裂缝、叠缝，外露管口端面应封闭；可触及区域应无毛刺，应无锐边锐角；电镀件外观应无露底、毛刺、镀层脱落、锈蚀、起泡、烧焦，无光泽整体异色)、针孔、裂纹、斑点等；依据标准GB/T 3325-2024。</w:t>
            </w:r>
            <w:r>
              <w:br w:type="textWrapping"/>
            </w:r>
            <w:r>
              <w:rPr>
                <w:rFonts w:ascii="仿宋_GB2312" w:hAnsi="仿宋_GB2312" w:eastAsia="仿宋_GB2312" w:cs="仿宋_GB2312"/>
                <w:color w:val="000000"/>
                <w:sz w:val="22"/>
              </w:rPr>
              <w:t>▲4、一次成型静音防滑脚垫：邻苯二甲酸酯DBP、BBP、DEHP、DNOP、DINP和DIDP的总量未检出；依据标准GB/T 40906-2021。多环芳烃-苯并[a]芘未检出；18种多环芳烃（PAH）总量未检出；依据标准GB/T 40971-2021。塑料件外观未见缺陷；耐冷热循环：应无裂纹、鼓泡、变色、起皱；邵氏D硬度≥HD63；依据标准GB/T 32487-2016。多溴联苯、多溴二苯醚均未检出；依据标准GB/T 40908-2021。</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5、凳面高度可调，产品符合GB/T 3325-2024标准。</w:t>
            </w:r>
          </w:p>
        </w:tc>
      </w:tr>
    </w:tbl>
    <w:p w14:paraId="46602253">
      <w:pPr>
        <w:pStyle w:val="4"/>
        <w:jc w:val="left"/>
      </w:pPr>
      <w:r>
        <w:rPr>
          <w:rFonts w:ascii="仿宋_GB2312" w:hAnsi="仿宋_GB2312" w:eastAsia="仿宋_GB2312" w:cs="仿宋_GB2312"/>
        </w:rPr>
        <w:t>标的名称：教师书法桌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8F32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96F267">
            <w:pPr>
              <w:pStyle w:val="4"/>
              <w:jc w:val="center"/>
            </w:pPr>
            <w:r>
              <w:rPr>
                <w:rFonts w:ascii="仿宋_GB2312" w:hAnsi="仿宋_GB2312" w:eastAsia="仿宋_GB2312" w:cs="仿宋_GB2312"/>
              </w:rPr>
              <w:t>序号</w:t>
            </w:r>
          </w:p>
        </w:tc>
        <w:tc>
          <w:tcPr>
            <w:tcW w:w="581" w:type="dxa"/>
          </w:tcPr>
          <w:p w14:paraId="7231A938">
            <w:pPr>
              <w:pStyle w:val="4"/>
              <w:jc w:val="center"/>
            </w:pPr>
            <w:r>
              <w:rPr>
                <w:rFonts w:ascii="仿宋_GB2312" w:hAnsi="仿宋_GB2312" w:eastAsia="仿宋_GB2312" w:cs="仿宋_GB2312"/>
              </w:rPr>
              <w:t>符号标识</w:t>
            </w:r>
          </w:p>
        </w:tc>
        <w:tc>
          <w:tcPr>
            <w:tcW w:w="1495" w:type="dxa"/>
          </w:tcPr>
          <w:p w14:paraId="33C7C42F">
            <w:pPr>
              <w:pStyle w:val="4"/>
              <w:jc w:val="center"/>
            </w:pPr>
            <w:r>
              <w:rPr>
                <w:rFonts w:ascii="仿宋_GB2312" w:hAnsi="仿宋_GB2312" w:eastAsia="仿宋_GB2312" w:cs="仿宋_GB2312"/>
              </w:rPr>
              <w:t>技术要求名称</w:t>
            </w:r>
          </w:p>
        </w:tc>
        <w:tc>
          <w:tcPr>
            <w:tcW w:w="5814" w:type="dxa"/>
          </w:tcPr>
          <w:p w14:paraId="0E613DED">
            <w:pPr>
              <w:pStyle w:val="4"/>
              <w:jc w:val="center"/>
            </w:pPr>
            <w:r>
              <w:rPr>
                <w:rFonts w:ascii="仿宋_GB2312" w:hAnsi="仿宋_GB2312" w:eastAsia="仿宋_GB2312" w:cs="仿宋_GB2312"/>
              </w:rPr>
              <w:t>技术参数与性能指标</w:t>
            </w:r>
          </w:p>
        </w:tc>
      </w:tr>
      <w:tr w14:paraId="03C5A2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E441EA">
            <w:pPr>
              <w:pStyle w:val="4"/>
              <w:jc w:val="center"/>
            </w:pPr>
            <w:r>
              <w:rPr>
                <w:rFonts w:ascii="仿宋_GB2312" w:hAnsi="仿宋_GB2312" w:eastAsia="仿宋_GB2312" w:cs="仿宋_GB2312"/>
              </w:rPr>
              <w:t>1</w:t>
            </w:r>
          </w:p>
        </w:tc>
        <w:tc>
          <w:tcPr>
            <w:tcW w:w="581" w:type="dxa"/>
          </w:tcPr>
          <w:p w14:paraId="581C2098"/>
        </w:tc>
        <w:tc>
          <w:tcPr>
            <w:tcW w:w="1495" w:type="dxa"/>
          </w:tcPr>
          <w:p w14:paraId="395C47A0">
            <w:pPr>
              <w:pStyle w:val="4"/>
              <w:jc w:val="left"/>
            </w:pPr>
            <w:r>
              <w:rPr>
                <w:rFonts w:ascii="仿宋_GB2312" w:hAnsi="仿宋_GB2312" w:eastAsia="仿宋_GB2312" w:cs="仿宋_GB2312"/>
              </w:rPr>
              <w:t>技术要求</w:t>
            </w:r>
          </w:p>
        </w:tc>
        <w:tc>
          <w:tcPr>
            <w:tcW w:w="5814" w:type="dxa"/>
          </w:tcPr>
          <w:p w14:paraId="38AF5E0F">
            <w:pPr>
              <w:pStyle w:val="4"/>
              <w:jc w:val="left"/>
            </w:pPr>
            <w:r>
              <w:rPr>
                <w:rFonts w:ascii="仿宋_GB2312" w:hAnsi="仿宋_GB2312" w:eastAsia="仿宋_GB2312" w:cs="仿宋_GB2312"/>
                <w:color w:val="000000"/>
                <w:sz w:val="22"/>
              </w:rPr>
              <w:t>★1、尺寸：1600*800*760（mm）（±5mm）。</w:t>
            </w:r>
          </w:p>
          <w:p w14:paraId="3A0CC197">
            <w:pPr>
              <w:pStyle w:val="4"/>
              <w:jc w:val="left"/>
            </w:pPr>
            <w:r>
              <w:rPr>
                <w:rFonts w:ascii="仿宋_GB2312" w:hAnsi="仿宋_GB2312" w:eastAsia="仿宋_GB2312" w:cs="仿宋_GB2312"/>
                <w:color w:val="000000"/>
                <w:sz w:val="22"/>
              </w:rPr>
              <w:t>★2、基材中密度纤维板：甲醛释放量＜0.050mg/m³。</w:t>
            </w:r>
            <w:r>
              <w:br w:type="textWrapping"/>
            </w:r>
            <w:r>
              <w:rPr>
                <w:rFonts w:ascii="仿宋_GB2312" w:hAnsi="仿宋_GB2312" w:eastAsia="仿宋_GB2312" w:cs="仿宋_GB2312"/>
                <w:color w:val="000000"/>
                <w:sz w:val="22"/>
              </w:rPr>
              <w:t>3、基材中密度纤维板：大肠埃希氏菌抗细菌率≥99%；金黄色葡萄球菌抗细菌率≥99%；依据标准JC/T 2039-2010。耐黄变168h大于灰度卡3级；依据标准QB/T 5660-2021。氨释放量≤0.1mg/L；依据标准GB/T 36022-2018。静曲强度≥24MPa；弹性模量≥2300MPa；不少于48h吸水厚度膨胀率≤6%；内结合强度≥0.45MPa；含水率3.0～13.0%；表面胶合强度≥0.6MPa；密度0.65～0.80g/cm³；依据标准GB/T 11718-2021。</w:t>
            </w:r>
            <w:r>
              <w:br w:type="textWrapping"/>
            </w:r>
            <w:r>
              <w:rPr>
                <w:rFonts w:ascii="仿宋_GB2312" w:hAnsi="仿宋_GB2312" w:eastAsia="仿宋_GB2312" w:cs="仿宋_GB2312"/>
                <w:color w:val="000000"/>
                <w:sz w:val="22"/>
              </w:rPr>
              <w:t>4、面材木皮：含水率6～14%；依据标准GB/T 13010-2020。</w:t>
            </w:r>
            <w:r>
              <w:br w:type="textWrapping"/>
            </w:r>
            <w:r>
              <w:rPr>
                <w:rFonts w:ascii="仿宋_GB2312" w:hAnsi="仿宋_GB2312" w:eastAsia="仿宋_GB2312" w:cs="仿宋_GB2312"/>
                <w:color w:val="000000"/>
                <w:sz w:val="22"/>
              </w:rPr>
              <w:t>5、水基型胶粘剂：不挥发物≥35%；木材污染性：较涂敷硫酸亚铁的显色浅；外观乳白色，无可视粗颗粒或异物；PH值3-7；压缩剪切强度-湿强度≥3MPa；压缩剪切强度-干强度≥10MPa；黏度≥0.5Pa·s；依据标准HG/T 2727-2010。</w:t>
            </w:r>
            <w:r>
              <w:br w:type="textWrapping"/>
            </w:r>
            <w:r>
              <w:rPr>
                <w:rFonts w:ascii="仿宋_GB2312" w:hAnsi="仿宋_GB2312" w:eastAsia="仿宋_GB2312" w:cs="仿宋_GB2312"/>
                <w:color w:val="000000"/>
                <w:sz w:val="22"/>
              </w:rPr>
              <w:t>▲6、水性油漆（底漆）：耐水性（24h）无异常；打磨性：易打磨；硬度(擦伤)≥B；贮存稳定性[(50±2)℃，7d]无异常；耐黄变性(168h)△E≤3.0；耐冲击性：涂膜无脱落、无开裂；耐沸水性（15min）无异常；耐划伤性(100g)：未划伤；涂膜外观正常；附着力(划格间距 2mm)≤1级；在容器中状态搅拌后均匀无硬块；耐冻融性不变质；细度≤35μm；依据标准GB/T 23999-2009。</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▲7、水性油漆（面漆）：耐干热性[(70士2)℃，15min]≤2级；耐碱性(50g/L NaHC03，1h)无异常；耐醇性(50%，1h)无异常；耐冻融性不变质；在容器中状态搅拌后均匀无硬块；耐水性（24h）无异常；细度≤35μm；耐沸水性（15min）无异常；硬度(擦伤)≥B；耐黄变性(168h)△E≤3.0；涂膜外观正常；耐划伤性(100g)：未划伤；附着力(划格间距 2mm)≤1级；依据标准GB/T 23999-2009。</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8、脚架采用橡胶木：木材气干密度≥0.5g/cm³；木材绝干密度≥0.5g/cm³；依据标准GB/T 1927.5-2021。木材抗弯强度≥100MPa；依据标准GB/T 1927.9-2021。木材抗弯弹性模量≥10000MPa；依据标准GB/T 1927.10-2021。木材含水率 8%～17%；依据标准GB/T 1927.4-2021。五氯苯酚未检出；依据标准LY/T 1985-2011。</w:t>
            </w:r>
            <w:r>
              <w:br w:type="textWrapping"/>
            </w:r>
            <w:r>
              <w:rPr>
                <w:rFonts w:ascii="仿宋_GB2312" w:hAnsi="仿宋_GB2312" w:eastAsia="仿宋_GB2312" w:cs="仿宋_GB2312"/>
                <w:color w:val="000000"/>
                <w:sz w:val="22"/>
              </w:rPr>
              <w:t>9、台面厚度≥30mm。带抽屉。产品符合GB/T 3324-2024标准。</w:t>
            </w:r>
          </w:p>
        </w:tc>
      </w:tr>
    </w:tbl>
    <w:p w14:paraId="58C58420">
      <w:pPr>
        <w:pStyle w:val="4"/>
        <w:jc w:val="left"/>
      </w:pPr>
      <w:r>
        <w:rPr>
          <w:rFonts w:ascii="仿宋_GB2312" w:hAnsi="仿宋_GB2312" w:eastAsia="仿宋_GB2312" w:cs="仿宋_GB2312"/>
        </w:rPr>
        <w:t>标的名称：学生书法桌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48F0E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CD62A5">
            <w:pPr>
              <w:pStyle w:val="4"/>
              <w:jc w:val="center"/>
            </w:pPr>
            <w:r>
              <w:rPr>
                <w:rFonts w:ascii="仿宋_GB2312" w:hAnsi="仿宋_GB2312" w:eastAsia="仿宋_GB2312" w:cs="仿宋_GB2312"/>
              </w:rPr>
              <w:t>序号</w:t>
            </w:r>
          </w:p>
        </w:tc>
        <w:tc>
          <w:tcPr>
            <w:tcW w:w="581" w:type="dxa"/>
          </w:tcPr>
          <w:p w14:paraId="3F216E64">
            <w:pPr>
              <w:pStyle w:val="4"/>
              <w:jc w:val="center"/>
            </w:pPr>
            <w:r>
              <w:rPr>
                <w:rFonts w:ascii="仿宋_GB2312" w:hAnsi="仿宋_GB2312" w:eastAsia="仿宋_GB2312" w:cs="仿宋_GB2312"/>
              </w:rPr>
              <w:t>符号标识</w:t>
            </w:r>
          </w:p>
        </w:tc>
        <w:tc>
          <w:tcPr>
            <w:tcW w:w="1495" w:type="dxa"/>
          </w:tcPr>
          <w:p w14:paraId="77A06713">
            <w:pPr>
              <w:pStyle w:val="4"/>
              <w:jc w:val="center"/>
            </w:pPr>
            <w:r>
              <w:rPr>
                <w:rFonts w:ascii="仿宋_GB2312" w:hAnsi="仿宋_GB2312" w:eastAsia="仿宋_GB2312" w:cs="仿宋_GB2312"/>
              </w:rPr>
              <w:t>技术要求名称</w:t>
            </w:r>
          </w:p>
        </w:tc>
        <w:tc>
          <w:tcPr>
            <w:tcW w:w="5814" w:type="dxa"/>
          </w:tcPr>
          <w:p w14:paraId="09CDEB18">
            <w:pPr>
              <w:pStyle w:val="4"/>
              <w:jc w:val="center"/>
            </w:pPr>
            <w:r>
              <w:rPr>
                <w:rFonts w:ascii="仿宋_GB2312" w:hAnsi="仿宋_GB2312" w:eastAsia="仿宋_GB2312" w:cs="仿宋_GB2312"/>
              </w:rPr>
              <w:t>技术参数与性能指标</w:t>
            </w:r>
          </w:p>
        </w:tc>
      </w:tr>
      <w:tr w14:paraId="771563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D1B8B9">
            <w:pPr>
              <w:pStyle w:val="4"/>
              <w:jc w:val="center"/>
            </w:pPr>
            <w:r>
              <w:rPr>
                <w:rFonts w:ascii="仿宋_GB2312" w:hAnsi="仿宋_GB2312" w:eastAsia="仿宋_GB2312" w:cs="仿宋_GB2312"/>
              </w:rPr>
              <w:t>1</w:t>
            </w:r>
          </w:p>
        </w:tc>
        <w:tc>
          <w:tcPr>
            <w:tcW w:w="581" w:type="dxa"/>
          </w:tcPr>
          <w:p w14:paraId="1F59CF69"/>
        </w:tc>
        <w:tc>
          <w:tcPr>
            <w:tcW w:w="1495" w:type="dxa"/>
          </w:tcPr>
          <w:p w14:paraId="47E7193B">
            <w:pPr>
              <w:pStyle w:val="4"/>
              <w:jc w:val="left"/>
            </w:pPr>
            <w:r>
              <w:rPr>
                <w:rFonts w:ascii="仿宋_GB2312" w:hAnsi="仿宋_GB2312" w:eastAsia="仿宋_GB2312" w:cs="仿宋_GB2312"/>
              </w:rPr>
              <w:t>技术要求</w:t>
            </w:r>
          </w:p>
        </w:tc>
        <w:tc>
          <w:tcPr>
            <w:tcW w:w="5814" w:type="dxa"/>
          </w:tcPr>
          <w:p w14:paraId="3588F824">
            <w:pPr>
              <w:pStyle w:val="4"/>
              <w:jc w:val="left"/>
            </w:pPr>
            <w:r>
              <w:rPr>
                <w:rFonts w:ascii="仿宋_GB2312" w:hAnsi="仿宋_GB2312" w:eastAsia="仿宋_GB2312" w:cs="仿宋_GB2312"/>
                <w:color w:val="000000"/>
                <w:sz w:val="22"/>
              </w:rPr>
              <w:t>★1、尺寸：1400*600*760（mm）（±5mm）。</w:t>
            </w:r>
          </w:p>
          <w:p w14:paraId="3C72B5DB">
            <w:pPr>
              <w:pStyle w:val="4"/>
              <w:jc w:val="left"/>
            </w:pPr>
            <w:r>
              <w:rPr>
                <w:rFonts w:ascii="仿宋_GB2312" w:hAnsi="仿宋_GB2312" w:eastAsia="仿宋_GB2312" w:cs="仿宋_GB2312"/>
                <w:color w:val="000000"/>
                <w:sz w:val="22"/>
              </w:rPr>
              <w:t>★2、基材中密度纤维板：甲醛释放量＜0.050mg/m³。</w:t>
            </w:r>
            <w:r>
              <w:br w:type="textWrapping"/>
            </w:r>
            <w:r>
              <w:rPr>
                <w:rFonts w:ascii="仿宋_GB2312" w:hAnsi="仿宋_GB2312" w:eastAsia="仿宋_GB2312" w:cs="仿宋_GB2312"/>
                <w:color w:val="000000"/>
                <w:sz w:val="22"/>
              </w:rPr>
              <w:t>3、基材中密度纤维板：大肠埃希氏菌抗细菌率≥99%；金黄色葡萄球菌抗细菌率≥99%；依据标准JC/T 2039-2010。耐黄变168h大于灰度卡3级；依据标准QB/T 5660-2021。氨释放量≤0.1mg/L；依据标准GB/T 36022-2018。静曲强度≥24MPa；弹性模量≥2300MPa；不少于48h吸水厚度膨胀率≤6%；内结合强度≥0.45MPa；含水率3.0～13.0%；表面胶合强度≥0.6MPa；密度0.65～0.80g/cm³；依据标准GB/T 11718-2021。</w:t>
            </w:r>
            <w:r>
              <w:br w:type="textWrapping"/>
            </w:r>
            <w:r>
              <w:rPr>
                <w:rFonts w:ascii="仿宋_GB2312" w:hAnsi="仿宋_GB2312" w:eastAsia="仿宋_GB2312" w:cs="仿宋_GB2312"/>
                <w:color w:val="000000"/>
                <w:sz w:val="22"/>
              </w:rPr>
              <w:t>4、面材木皮：含水率6～14%；依据标准GB/T 13010-2020。</w:t>
            </w:r>
            <w:r>
              <w:br w:type="textWrapping"/>
            </w:r>
            <w:r>
              <w:rPr>
                <w:rFonts w:ascii="仿宋_GB2312" w:hAnsi="仿宋_GB2312" w:eastAsia="仿宋_GB2312" w:cs="仿宋_GB2312"/>
                <w:color w:val="000000"/>
                <w:sz w:val="22"/>
              </w:rPr>
              <w:t>5、水基型胶粘剂：不挥发物≥35%；木材污染性：较涂敷硫酸亚铁的显色浅；外观乳白色，无可视粗颗粒或异物；PH值3-7；压缩剪切强度-湿强度≥3MPa；压缩剪切强度-干强度≥10MPa；黏度≥0.5Pa·s；依据标准HG/T 2727-2010。</w:t>
            </w:r>
            <w:r>
              <w:br w:type="textWrapping"/>
            </w:r>
            <w:r>
              <w:rPr>
                <w:rFonts w:ascii="仿宋_GB2312" w:hAnsi="仿宋_GB2312" w:eastAsia="仿宋_GB2312" w:cs="仿宋_GB2312"/>
                <w:color w:val="000000"/>
                <w:sz w:val="22"/>
              </w:rPr>
              <w:t>6、水性油漆（底漆）：耐水性（24h）无异常；打磨性：易打磨；硬度(擦伤)≥B；贮存稳定性[(50±2)℃，7d]无异常；耐黄变性(168h)△E≤3.0；耐冲击性：涂膜无脱落、无开裂；耐沸水性（15min）无异常；耐划伤性(100g)：未划伤；涂膜外观正常；附着力(划格间距 2mm)≤1级；在容器中状态搅拌后均匀无硬块；耐冻融性不变质；细度≤35μm；依据标准GB/T 23999-2009。</w:t>
            </w:r>
            <w:r>
              <w:br w:type="textWrapping"/>
            </w:r>
            <w:r>
              <w:rPr>
                <w:rFonts w:ascii="仿宋_GB2312" w:hAnsi="仿宋_GB2312" w:eastAsia="仿宋_GB2312" w:cs="仿宋_GB2312"/>
                <w:color w:val="000000"/>
                <w:sz w:val="22"/>
              </w:rPr>
              <w:t>7、水性油漆（面漆）：耐干热性[(70士2)℃，15min]≤2级；耐碱性(50g/L NaHC03，1h)无异常；耐醇性(50%，1h)无异常；耐冻融性不变质；在容器中状态搅拌后均匀无硬块；耐水性（24h）无异常；细度≤35μm；耐沸水性（15min）无异常；硬度(擦伤)≥B；耐黄变性(168h)△E≤3.0；涂膜外观正常；耐划伤性(100g)：未划伤；附着力(划格间距 2mm)≤1级；依据标准GB/T 23999-2009。</w:t>
            </w:r>
            <w:r>
              <w:br w:type="textWrapping"/>
            </w:r>
            <w:r>
              <w:rPr>
                <w:rFonts w:ascii="仿宋_GB2312" w:hAnsi="仿宋_GB2312" w:eastAsia="仿宋_GB2312" w:cs="仿宋_GB2312"/>
                <w:color w:val="000000"/>
                <w:sz w:val="22"/>
              </w:rPr>
              <w:t>▲8、脚架采用橡胶木：木材气干密度≥0.5g/cm³；木材绝干密度≥0.5g/cm³；依据标准GB/T 1927.5-2021。木材抗弯强度≥100MPa；依据标准GB/T 1927.9-2021。木材抗弯弹性模量≥10000MPa；依据标准GB/T 1927.10-2021。木材含水率 8%～17%；依据标准GB/T 1927.4-2021。五氯苯酚未检出；依据标准LY/T 1985-2011。</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9、台面厚度≥30mm。产品符合GB/T 3324-2024标准。</w:t>
            </w:r>
          </w:p>
        </w:tc>
      </w:tr>
    </w:tbl>
    <w:p w14:paraId="2FBBD5F2">
      <w:pPr>
        <w:pStyle w:val="4"/>
        <w:jc w:val="left"/>
      </w:pPr>
      <w:r>
        <w:rPr>
          <w:rFonts w:ascii="仿宋_GB2312" w:hAnsi="仿宋_GB2312" w:eastAsia="仿宋_GB2312" w:cs="仿宋_GB2312"/>
        </w:rPr>
        <w:t>标的名称：书法椅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9614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BFE9A6">
            <w:pPr>
              <w:pStyle w:val="4"/>
              <w:jc w:val="center"/>
            </w:pPr>
            <w:r>
              <w:rPr>
                <w:rFonts w:ascii="仿宋_GB2312" w:hAnsi="仿宋_GB2312" w:eastAsia="仿宋_GB2312" w:cs="仿宋_GB2312"/>
              </w:rPr>
              <w:t>序号</w:t>
            </w:r>
          </w:p>
        </w:tc>
        <w:tc>
          <w:tcPr>
            <w:tcW w:w="581" w:type="dxa"/>
          </w:tcPr>
          <w:p w14:paraId="69AB98EB">
            <w:pPr>
              <w:pStyle w:val="4"/>
              <w:jc w:val="center"/>
            </w:pPr>
            <w:r>
              <w:rPr>
                <w:rFonts w:ascii="仿宋_GB2312" w:hAnsi="仿宋_GB2312" w:eastAsia="仿宋_GB2312" w:cs="仿宋_GB2312"/>
              </w:rPr>
              <w:t>符号标识</w:t>
            </w:r>
          </w:p>
        </w:tc>
        <w:tc>
          <w:tcPr>
            <w:tcW w:w="1495" w:type="dxa"/>
          </w:tcPr>
          <w:p w14:paraId="5CFA1DFB">
            <w:pPr>
              <w:pStyle w:val="4"/>
              <w:jc w:val="center"/>
            </w:pPr>
            <w:r>
              <w:rPr>
                <w:rFonts w:ascii="仿宋_GB2312" w:hAnsi="仿宋_GB2312" w:eastAsia="仿宋_GB2312" w:cs="仿宋_GB2312"/>
              </w:rPr>
              <w:t>技术要求名称</w:t>
            </w:r>
          </w:p>
        </w:tc>
        <w:tc>
          <w:tcPr>
            <w:tcW w:w="5814" w:type="dxa"/>
          </w:tcPr>
          <w:p w14:paraId="743343E8">
            <w:pPr>
              <w:pStyle w:val="4"/>
              <w:jc w:val="center"/>
            </w:pPr>
            <w:r>
              <w:rPr>
                <w:rFonts w:ascii="仿宋_GB2312" w:hAnsi="仿宋_GB2312" w:eastAsia="仿宋_GB2312" w:cs="仿宋_GB2312"/>
              </w:rPr>
              <w:t>技术参数与性能指标</w:t>
            </w:r>
          </w:p>
        </w:tc>
      </w:tr>
      <w:tr w14:paraId="597BD1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6E79948">
            <w:pPr>
              <w:pStyle w:val="4"/>
              <w:jc w:val="center"/>
            </w:pPr>
            <w:r>
              <w:rPr>
                <w:rFonts w:ascii="仿宋_GB2312" w:hAnsi="仿宋_GB2312" w:eastAsia="仿宋_GB2312" w:cs="仿宋_GB2312"/>
              </w:rPr>
              <w:t>1</w:t>
            </w:r>
          </w:p>
        </w:tc>
        <w:tc>
          <w:tcPr>
            <w:tcW w:w="581" w:type="dxa"/>
          </w:tcPr>
          <w:p w14:paraId="3256B208"/>
        </w:tc>
        <w:tc>
          <w:tcPr>
            <w:tcW w:w="1495" w:type="dxa"/>
          </w:tcPr>
          <w:p w14:paraId="6BE99C80">
            <w:pPr>
              <w:pStyle w:val="4"/>
              <w:jc w:val="left"/>
            </w:pPr>
            <w:r>
              <w:rPr>
                <w:rFonts w:ascii="仿宋_GB2312" w:hAnsi="仿宋_GB2312" w:eastAsia="仿宋_GB2312" w:cs="仿宋_GB2312"/>
              </w:rPr>
              <w:t>技术要求</w:t>
            </w:r>
          </w:p>
        </w:tc>
        <w:tc>
          <w:tcPr>
            <w:tcW w:w="5814" w:type="dxa"/>
          </w:tcPr>
          <w:p w14:paraId="0DAAC9E7">
            <w:pPr>
              <w:pStyle w:val="4"/>
              <w:jc w:val="left"/>
            </w:pPr>
            <w:r>
              <w:rPr>
                <w:rFonts w:ascii="仿宋_GB2312" w:hAnsi="仿宋_GB2312" w:eastAsia="仿宋_GB2312" w:cs="仿宋_GB2312"/>
                <w:color w:val="000000"/>
                <w:sz w:val="22"/>
              </w:rPr>
              <w:t>★1、尺寸：φ300*450（mm）（±5mm）。</w:t>
            </w:r>
          </w:p>
          <w:p w14:paraId="2C4A3432">
            <w:pPr>
              <w:pStyle w:val="4"/>
              <w:jc w:val="left"/>
            </w:pPr>
            <w:r>
              <w:rPr>
                <w:rFonts w:ascii="仿宋_GB2312" w:hAnsi="仿宋_GB2312" w:eastAsia="仿宋_GB2312" w:cs="仿宋_GB2312"/>
                <w:color w:val="000000"/>
                <w:sz w:val="22"/>
              </w:rPr>
              <w:t>2、基材采用橡胶木：木材气干密度≥0.5g/cm³；木材绝干密度≥0.5g/cm³；依据标准GB/T 1927.5-2021。木材抗弯强度≥100MPa；依据标准GB/T 1927.9-2021。木材抗弯弹性模量≥10000MPa；依据标准GB/T 1927.10-2021。木材含水率 8%～17%；依据标准GB/T 1927.4-2021。五氯苯酚未检出；依据标准LY/T 1985-2011。</w:t>
            </w:r>
            <w:r>
              <w:br w:type="textWrapping"/>
            </w:r>
            <w:r>
              <w:rPr>
                <w:rFonts w:ascii="仿宋_GB2312" w:hAnsi="仿宋_GB2312" w:eastAsia="仿宋_GB2312" w:cs="仿宋_GB2312"/>
                <w:color w:val="000000"/>
                <w:sz w:val="22"/>
              </w:rPr>
              <w:t>3、水性油漆（底漆）：耐水性（24h）无异常；打磨性：易打磨；硬度(擦伤)≥B；贮存稳定性[(50±2)℃，7d]无异常；耐黄变性(168h)△E≤3.0；耐冲击性：涂膜无脱落、无开裂；耐沸水性（15min）无异常；耐划伤性(100g)：未划伤；涂膜外观正常；附着力(划格间距 2mm)≤1级；在容器中状态搅拌后均匀无硬块；耐冻融性不变质；细度≤35μm；依据标准GB/T 23999-2009。</w:t>
            </w:r>
            <w:r>
              <w:br w:type="textWrapping"/>
            </w:r>
            <w:r>
              <w:rPr>
                <w:rFonts w:ascii="仿宋_GB2312" w:hAnsi="仿宋_GB2312" w:eastAsia="仿宋_GB2312" w:cs="仿宋_GB2312"/>
                <w:color w:val="000000"/>
                <w:sz w:val="22"/>
              </w:rPr>
              <w:t>4、水性油漆（面漆）：耐干热性[(70士2)℃，15min]≤2级；耐碱性(50g/L NaHC03，1h)无异常；耐醇性(50%，1h)无异常；耐冻融性不变质；在容器中状态搅拌后均匀无硬块；耐水性（24h）无异常；细度≤35μm；耐沸水性（15min）无异常；硬度(擦伤)≥B；耐黄变性(168h)△E≤3.0；涂膜外观正常；耐划伤性(100g)：未划伤；附着力(划格间距 2mm)≤1级；依据标准GB/T 23999-2009。</w:t>
            </w:r>
            <w:r>
              <w:br w:type="textWrapping"/>
            </w:r>
            <w:r>
              <w:rPr>
                <w:rFonts w:ascii="仿宋_GB2312" w:hAnsi="仿宋_GB2312" w:eastAsia="仿宋_GB2312" w:cs="仿宋_GB2312"/>
                <w:color w:val="000000"/>
                <w:sz w:val="22"/>
              </w:rPr>
              <w:t>5、凳面厚度不低于25mm，产品符合GB/T 3324-2024的标准。</w:t>
            </w:r>
          </w:p>
        </w:tc>
      </w:tr>
    </w:tbl>
    <w:p w14:paraId="0D652F48">
      <w:pPr>
        <w:pStyle w:val="4"/>
        <w:jc w:val="left"/>
      </w:pPr>
      <w:r>
        <w:rPr>
          <w:rFonts w:ascii="仿宋_GB2312" w:hAnsi="仿宋_GB2312" w:eastAsia="仿宋_GB2312" w:cs="仿宋_GB2312"/>
        </w:rPr>
        <w:t>标的名称：国学讲桌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2F35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D3E8F2">
            <w:pPr>
              <w:pStyle w:val="4"/>
              <w:jc w:val="center"/>
            </w:pPr>
            <w:r>
              <w:rPr>
                <w:rFonts w:ascii="仿宋_GB2312" w:hAnsi="仿宋_GB2312" w:eastAsia="仿宋_GB2312" w:cs="仿宋_GB2312"/>
              </w:rPr>
              <w:t>序号</w:t>
            </w:r>
          </w:p>
        </w:tc>
        <w:tc>
          <w:tcPr>
            <w:tcW w:w="581" w:type="dxa"/>
          </w:tcPr>
          <w:p w14:paraId="4D6FAF99">
            <w:pPr>
              <w:pStyle w:val="4"/>
              <w:jc w:val="center"/>
            </w:pPr>
            <w:r>
              <w:rPr>
                <w:rFonts w:ascii="仿宋_GB2312" w:hAnsi="仿宋_GB2312" w:eastAsia="仿宋_GB2312" w:cs="仿宋_GB2312"/>
              </w:rPr>
              <w:t>符号标识</w:t>
            </w:r>
          </w:p>
        </w:tc>
        <w:tc>
          <w:tcPr>
            <w:tcW w:w="1495" w:type="dxa"/>
          </w:tcPr>
          <w:p w14:paraId="16D5824C">
            <w:pPr>
              <w:pStyle w:val="4"/>
              <w:jc w:val="center"/>
            </w:pPr>
            <w:r>
              <w:rPr>
                <w:rFonts w:ascii="仿宋_GB2312" w:hAnsi="仿宋_GB2312" w:eastAsia="仿宋_GB2312" w:cs="仿宋_GB2312"/>
              </w:rPr>
              <w:t>技术要求名称</w:t>
            </w:r>
          </w:p>
        </w:tc>
        <w:tc>
          <w:tcPr>
            <w:tcW w:w="5814" w:type="dxa"/>
          </w:tcPr>
          <w:p w14:paraId="31FFF1E6">
            <w:pPr>
              <w:pStyle w:val="4"/>
              <w:jc w:val="center"/>
            </w:pPr>
            <w:r>
              <w:rPr>
                <w:rFonts w:ascii="仿宋_GB2312" w:hAnsi="仿宋_GB2312" w:eastAsia="仿宋_GB2312" w:cs="仿宋_GB2312"/>
              </w:rPr>
              <w:t>技术参数与性能指标</w:t>
            </w:r>
          </w:p>
        </w:tc>
      </w:tr>
      <w:tr w14:paraId="158075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C36BF8">
            <w:pPr>
              <w:pStyle w:val="4"/>
              <w:jc w:val="center"/>
            </w:pPr>
            <w:r>
              <w:rPr>
                <w:rFonts w:ascii="仿宋_GB2312" w:hAnsi="仿宋_GB2312" w:eastAsia="仿宋_GB2312" w:cs="仿宋_GB2312"/>
              </w:rPr>
              <w:t>1</w:t>
            </w:r>
          </w:p>
        </w:tc>
        <w:tc>
          <w:tcPr>
            <w:tcW w:w="581" w:type="dxa"/>
          </w:tcPr>
          <w:p w14:paraId="46DB899B"/>
        </w:tc>
        <w:tc>
          <w:tcPr>
            <w:tcW w:w="1495" w:type="dxa"/>
          </w:tcPr>
          <w:p w14:paraId="5D192BFF">
            <w:pPr>
              <w:pStyle w:val="4"/>
              <w:jc w:val="left"/>
            </w:pPr>
            <w:r>
              <w:rPr>
                <w:rFonts w:ascii="仿宋_GB2312" w:hAnsi="仿宋_GB2312" w:eastAsia="仿宋_GB2312" w:cs="仿宋_GB2312"/>
              </w:rPr>
              <w:t>技术要求</w:t>
            </w:r>
          </w:p>
        </w:tc>
        <w:tc>
          <w:tcPr>
            <w:tcW w:w="5814" w:type="dxa"/>
          </w:tcPr>
          <w:p w14:paraId="15DA4AFB">
            <w:pPr>
              <w:pStyle w:val="4"/>
              <w:jc w:val="left"/>
            </w:pPr>
            <w:r>
              <w:rPr>
                <w:rFonts w:ascii="仿宋_GB2312" w:hAnsi="仿宋_GB2312" w:eastAsia="仿宋_GB2312" w:cs="仿宋_GB2312"/>
                <w:color w:val="000000"/>
                <w:sz w:val="22"/>
              </w:rPr>
              <w:t>★1、尺寸：1400*600*500（mm）（±5mm）。</w:t>
            </w:r>
          </w:p>
          <w:p w14:paraId="1868BF81">
            <w:pPr>
              <w:pStyle w:val="4"/>
              <w:jc w:val="left"/>
            </w:pPr>
            <w:r>
              <w:rPr>
                <w:rFonts w:ascii="仿宋_GB2312" w:hAnsi="仿宋_GB2312" w:eastAsia="仿宋_GB2312" w:cs="仿宋_GB2312"/>
                <w:color w:val="000000"/>
                <w:sz w:val="22"/>
              </w:rPr>
              <w:t>★2、基材实木多层板：甲醛释放量＜0.050mg/m³。</w:t>
            </w:r>
            <w:r>
              <w:br w:type="textWrapping"/>
            </w:r>
            <w:r>
              <w:rPr>
                <w:rFonts w:ascii="仿宋_GB2312" w:hAnsi="仿宋_GB2312" w:eastAsia="仿宋_GB2312" w:cs="仿宋_GB2312"/>
                <w:color w:val="000000"/>
                <w:sz w:val="22"/>
              </w:rPr>
              <w:t>3、基材实木多层板：2h吸水厚度膨胀率≤5%；握螺钉力板边≥600N；握螺钉力板面≥900N；依据标准GB/T 17657-2022。静曲强度顺纹≥24MPa；弹性模量横纹≥3500MPa；含水率5～16%；含水率试件合格率≥90%；弹性模量试件合格率≥90%；静曲强度横纹≥18MPa；胶合强度-Ⅲ类≥0.70MPa；弹性模量顺纹≥5500MPa；静曲强度试件合格率≥90%；胶合强度试件合格率≥90%；依据标准GB/T 9846-2015。</w:t>
            </w:r>
            <w:r>
              <w:br w:type="textWrapping"/>
            </w:r>
            <w:r>
              <w:rPr>
                <w:rFonts w:ascii="仿宋_GB2312" w:hAnsi="仿宋_GB2312" w:eastAsia="仿宋_GB2312" w:cs="仿宋_GB2312"/>
                <w:color w:val="000000"/>
                <w:sz w:val="22"/>
              </w:rPr>
              <w:t>4、面材木皮：含水率6～14%；依据标准GB/T 13010-2020。</w:t>
            </w:r>
            <w:r>
              <w:br w:type="textWrapping"/>
            </w:r>
            <w:r>
              <w:rPr>
                <w:rFonts w:ascii="仿宋_GB2312" w:hAnsi="仿宋_GB2312" w:eastAsia="仿宋_GB2312" w:cs="仿宋_GB2312"/>
                <w:color w:val="000000"/>
                <w:sz w:val="22"/>
              </w:rPr>
              <w:t>5、水基型胶粘剂：不挥发物≥35%；木材污染性：较涂敷硫酸亚铁的显色浅；外观乳白色，无可视粗颗粒或异物；PH值3-7；压缩剪切强度-湿强度≥3MPa；压缩剪切强度-干强度≥10MPa；黏度≥0.5Pa·s；依据标准HG/T 2727-2010。</w:t>
            </w:r>
            <w:r>
              <w:br w:type="textWrapping"/>
            </w:r>
            <w:r>
              <w:rPr>
                <w:rFonts w:ascii="仿宋_GB2312" w:hAnsi="仿宋_GB2312" w:eastAsia="仿宋_GB2312" w:cs="仿宋_GB2312"/>
                <w:color w:val="000000"/>
                <w:sz w:val="22"/>
              </w:rPr>
              <w:t>6、水性油漆（底漆）：耐水性（24h）无异常；打磨性：易打磨；硬度(擦伤)≥B；贮存稳定性[(50±2)℃，7d]无异常；耐黄变性(168h)△E≤3.0；耐冲击性：涂膜无脱落、无开裂；耐沸水性（15min）无异常；耐划伤性(100g)：未划伤；涂膜外观正常；附着力(划格间距 2mm)≤1级；在容器中状态搅拌后均匀无硬块；耐冻融性不变质；细度≤35μm；依据标准GB/T 23999-2009。</w:t>
            </w:r>
            <w:r>
              <w:br w:type="textWrapping"/>
            </w:r>
            <w:r>
              <w:rPr>
                <w:rFonts w:ascii="仿宋_GB2312" w:hAnsi="仿宋_GB2312" w:eastAsia="仿宋_GB2312" w:cs="仿宋_GB2312"/>
                <w:color w:val="000000"/>
                <w:sz w:val="22"/>
              </w:rPr>
              <w:t>7、水性油漆（面漆）：耐干热性[(70士2)℃，15min]≤2级；耐碱性(50g/L NaHC03，1h)无异常；耐醇性(50%，1h)无异常；耐冻融性不变质；在容器中状态搅拌后均匀无硬块；耐水性（24h）无异常；细度≤35μm；耐沸水性（15min）无异常；硬度(擦伤)≥B；耐黄变性(168h)△E≤3.0；涂膜外观正常；耐划伤性(100g)：未划伤；附着力(划格间距 2mm)≤1级；依据标准GB/T 23999-2009。</w:t>
            </w:r>
            <w:r>
              <w:br w:type="textWrapping"/>
            </w:r>
            <w:r>
              <w:rPr>
                <w:rFonts w:ascii="仿宋_GB2312" w:hAnsi="仿宋_GB2312" w:eastAsia="仿宋_GB2312" w:cs="仿宋_GB2312"/>
                <w:color w:val="000000"/>
                <w:sz w:val="22"/>
              </w:rPr>
              <w:t>8、脚架采用橡胶木：木材气干密度≥0.5g/cm³；木材绝干密度≥0.5g/cm³；依据标准GB/T 1927.5-2021。木材抗弯强度≥100MPa；依据标准GB/T 1927.9-2021。木材抗弯弹性模量≥10000MPa；依据标准GB/T 1927.10-2021。木材含水率 8%～17%；依据标准GB/T 1927.4-2021。五氯苯酚未检出；依据标准LY/T 1985-2011。</w:t>
            </w:r>
            <w:r>
              <w:br w:type="textWrapping"/>
            </w:r>
            <w:r>
              <w:rPr>
                <w:rFonts w:ascii="仿宋_GB2312" w:hAnsi="仿宋_GB2312" w:eastAsia="仿宋_GB2312" w:cs="仿宋_GB2312"/>
                <w:color w:val="000000"/>
                <w:sz w:val="22"/>
              </w:rPr>
              <w:t>9、台面厚度≥30mm。产品符合GB/T 3324-2024标准。</w:t>
            </w:r>
          </w:p>
        </w:tc>
      </w:tr>
    </w:tbl>
    <w:p w14:paraId="5F1B3E3C">
      <w:pPr>
        <w:pStyle w:val="4"/>
        <w:jc w:val="left"/>
      </w:pPr>
      <w:r>
        <w:rPr>
          <w:rFonts w:ascii="仿宋_GB2312" w:hAnsi="仿宋_GB2312" w:eastAsia="仿宋_GB2312" w:cs="仿宋_GB2312"/>
        </w:rPr>
        <w:t>标的名称：学生国学桌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F018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52127D">
            <w:pPr>
              <w:pStyle w:val="4"/>
              <w:jc w:val="center"/>
            </w:pPr>
            <w:r>
              <w:rPr>
                <w:rFonts w:ascii="仿宋_GB2312" w:hAnsi="仿宋_GB2312" w:eastAsia="仿宋_GB2312" w:cs="仿宋_GB2312"/>
              </w:rPr>
              <w:t>序号</w:t>
            </w:r>
          </w:p>
        </w:tc>
        <w:tc>
          <w:tcPr>
            <w:tcW w:w="581" w:type="dxa"/>
          </w:tcPr>
          <w:p w14:paraId="35667E1A">
            <w:pPr>
              <w:pStyle w:val="4"/>
              <w:jc w:val="center"/>
            </w:pPr>
            <w:r>
              <w:rPr>
                <w:rFonts w:ascii="仿宋_GB2312" w:hAnsi="仿宋_GB2312" w:eastAsia="仿宋_GB2312" w:cs="仿宋_GB2312"/>
              </w:rPr>
              <w:t>符号标识</w:t>
            </w:r>
          </w:p>
        </w:tc>
        <w:tc>
          <w:tcPr>
            <w:tcW w:w="1495" w:type="dxa"/>
          </w:tcPr>
          <w:p w14:paraId="4E9854E1">
            <w:pPr>
              <w:pStyle w:val="4"/>
              <w:jc w:val="center"/>
            </w:pPr>
            <w:r>
              <w:rPr>
                <w:rFonts w:ascii="仿宋_GB2312" w:hAnsi="仿宋_GB2312" w:eastAsia="仿宋_GB2312" w:cs="仿宋_GB2312"/>
              </w:rPr>
              <w:t>技术要求名称</w:t>
            </w:r>
          </w:p>
        </w:tc>
        <w:tc>
          <w:tcPr>
            <w:tcW w:w="5814" w:type="dxa"/>
          </w:tcPr>
          <w:p w14:paraId="0F369940">
            <w:pPr>
              <w:pStyle w:val="4"/>
              <w:jc w:val="center"/>
            </w:pPr>
            <w:r>
              <w:rPr>
                <w:rFonts w:ascii="仿宋_GB2312" w:hAnsi="仿宋_GB2312" w:eastAsia="仿宋_GB2312" w:cs="仿宋_GB2312"/>
              </w:rPr>
              <w:t>技术参数与性能指标</w:t>
            </w:r>
          </w:p>
        </w:tc>
      </w:tr>
      <w:tr w14:paraId="06DCC2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51BCF8">
            <w:pPr>
              <w:pStyle w:val="4"/>
              <w:jc w:val="center"/>
            </w:pPr>
            <w:r>
              <w:rPr>
                <w:rFonts w:ascii="仿宋_GB2312" w:hAnsi="仿宋_GB2312" w:eastAsia="仿宋_GB2312" w:cs="仿宋_GB2312"/>
              </w:rPr>
              <w:t>1</w:t>
            </w:r>
          </w:p>
        </w:tc>
        <w:tc>
          <w:tcPr>
            <w:tcW w:w="581" w:type="dxa"/>
          </w:tcPr>
          <w:p w14:paraId="75BBA435"/>
        </w:tc>
        <w:tc>
          <w:tcPr>
            <w:tcW w:w="1495" w:type="dxa"/>
          </w:tcPr>
          <w:p w14:paraId="6ED717D3">
            <w:pPr>
              <w:pStyle w:val="4"/>
              <w:jc w:val="left"/>
            </w:pPr>
            <w:r>
              <w:rPr>
                <w:rFonts w:ascii="仿宋_GB2312" w:hAnsi="仿宋_GB2312" w:eastAsia="仿宋_GB2312" w:cs="仿宋_GB2312"/>
              </w:rPr>
              <w:t>技术要求</w:t>
            </w:r>
          </w:p>
        </w:tc>
        <w:tc>
          <w:tcPr>
            <w:tcW w:w="5814" w:type="dxa"/>
          </w:tcPr>
          <w:p w14:paraId="0B5AF743">
            <w:pPr>
              <w:pStyle w:val="4"/>
              <w:jc w:val="left"/>
            </w:pPr>
            <w:r>
              <w:rPr>
                <w:rFonts w:ascii="仿宋_GB2312" w:hAnsi="仿宋_GB2312" w:eastAsia="仿宋_GB2312" w:cs="仿宋_GB2312"/>
                <w:color w:val="000000"/>
                <w:sz w:val="22"/>
              </w:rPr>
              <w:t>★1、尺寸：1400*600*500（mm）（±5mm）。</w:t>
            </w:r>
          </w:p>
          <w:p w14:paraId="3F32858F">
            <w:pPr>
              <w:pStyle w:val="4"/>
              <w:jc w:val="left"/>
            </w:pPr>
            <w:r>
              <w:rPr>
                <w:rFonts w:ascii="仿宋_GB2312" w:hAnsi="仿宋_GB2312" w:eastAsia="仿宋_GB2312" w:cs="仿宋_GB2312"/>
                <w:color w:val="000000"/>
                <w:sz w:val="22"/>
              </w:rPr>
              <w:t>★2、基材实木多层板：甲醛释放量＜0.050mg/m³。</w:t>
            </w:r>
            <w:r>
              <w:br w:type="textWrapping"/>
            </w:r>
            <w:r>
              <w:rPr>
                <w:rFonts w:ascii="仿宋_GB2312" w:hAnsi="仿宋_GB2312" w:eastAsia="仿宋_GB2312" w:cs="仿宋_GB2312"/>
                <w:color w:val="000000"/>
                <w:sz w:val="22"/>
              </w:rPr>
              <w:t>▲3、基材实木多层板：2h吸水厚度膨胀率≤5%；握螺钉力板边≥600N；握螺钉力板面≥900N；依据标准GB/T 17657-2022。静曲强度顺纹≥24MPa；弹性模量横纹≥3500MPa；含水率5～16%；含水率试件合格率≥90%；弹性模量试件合格率≥90%；静曲强度横纹≥18MPa；胶合强度-Ⅲ类≥0.70MPa；弹性模量顺纹≥5500MPa；静曲强度试件合格率≥90%；胶合强度试件合格率≥90%；依据标准GB/T 9846-2015。</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4、面材木皮：含水率6～14%；依据标准GB/T 13010-2020。</w:t>
            </w:r>
            <w:r>
              <w:br w:type="textWrapping"/>
            </w:r>
            <w:r>
              <w:rPr>
                <w:rFonts w:ascii="仿宋_GB2312" w:hAnsi="仿宋_GB2312" w:eastAsia="仿宋_GB2312" w:cs="仿宋_GB2312"/>
                <w:color w:val="000000"/>
                <w:sz w:val="22"/>
              </w:rPr>
              <w:t>5、水基型胶粘剂：不挥发物≥35%；木材污染性：较涂敷硫酸亚铁的显色浅；外观乳白色，无可视粗颗粒或异物；PH值3-7；压缩剪切强度-湿强度≥3MPa；压缩剪切强度-干强度≥10MPa；黏度≥0.5Pa·s；依据标准HG/T 2727-2010。</w:t>
            </w:r>
            <w:r>
              <w:br w:type="textWrapping"/>
            </w:r>
            <w:r>
              <w:rPr>
                <w:rFonts w:ascii="仿宋_GB2312" w:hAnsi="仿宋_GB2312" w:eastAsia="仿宋_GB2312" w:cs="仿宋_GB2312"/>
                <w:color w:val="000000"/>
                <w:sz w:val="22"/>
              </w:rPr>
              <w:t>6、水性油漆（底漆）：耐水性（24h）无异常；打磨性：易打磨；硬度(擦伤)≥B；贮存稳定性[(50±2)℃，7d]无异常；耐黄变性(168h)△E≤3.0；耐冲击性：涂膜无脱落、无开裂；耐沸水性（15min）无异常；耐划伤性(100g)：未划伤；涂膜外观正常；附着力(划格间距 2mm)≤1级；在容器中状态搅拌后均匀无硬块；耐冻融性不变质；细度≤35μm；依据标准GB/T 23999-2009。</w:t>
            </w:r>
            <w:r>
              <w:br w:type="textWrapping"/>
            </w:r>
            <w:r>
              <w:rPr>
                <w:rFonts w:ascii="仿宋_GB2312" w:hAnsi="仿宋_GB2312" w:eastAsia="仿宋_GB2312" w:cs="仿宋_GB2312"/>
                <w:color w:val="000000"/>
                <w:sz w:val="22"/>
              </w:rPr>
              <w:t>7、水性油漆（面漆）：耐干热性[(70士2)℃，15min]≤2级；耐碱性(50g/L NaHC03，1h)无异常；耐醇性(50%，1h)无异常；耐冻融性不变质；在容器中状态搅拌后均匀无硬块；耐水性（24h）无异常；细度≤35μm；耐沸水性（15min）无异常；硬度(擦伤)≥B；耐黄变性(168h)△E≤3.0；涂膜外观正常；耐划伤性(100g)：未划伤；附着力(划格间距 2mm)≤1级；依据标准GB/T 23999-2009。</w:t>
            </w:r>
            <w:r>
              <w:br w:type="textWrapping"/>
            </w:r>
            <w:r>
              <w:rPr>
                <w:rFonts w:ascii="仿宋_GB2312" w:hAnsi="仿宋_GB2312" w:eastAsia="仿宋_GB2312" w:cs="仿宋_GB2312"/>
                <w:color w:val="000000"/>
                <w:sz w:val="22"/>
              </w:rPr>
              <w:t>8、台面厚度≥30mm。产品符合GB/T 3324-2024标准。</w:t>
            </w:r>
          </w:p>
        </w:tc>
      </w:tr>
    </w:tbl>
    <w:p w14:paraId="714D455B">
      <w:pPr>
        <w:pStyle w:val="4"/>
        <w:jc w:val="left"/>
      </w:pPr>
      <w:r>
        <w:rPr>
          <w:rFonts w:ascii="仿宋_GB2312" w:hAnsi="仿宋_GB2312" w:eastAsia="仿宋_GB2312" w:cs="仿宋_GB2312"/>
        </w:rPr>
        <w:t>标的名称：蒲团</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E73CF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297590">
            <w:pPr>
              <w:pStyle w:val="4"/>
              <w:jc w:val="center"/>
            </w:pPr>
            <w:r>
              <w:rPr>
                <w:rFonts w:ascii="仿宋_GB2312" w:hAnsi="仿宋_GB2312" w:eastAsia="仿宋_GB2312" w:cs="仿宋_GB2312"/>
              </w:rPr>
              <w:t>序号</w:t>
            </w:r>
          </w:p>
        </w:tc>
        <w:tc>
          <w:tcPr>
            <w:tcW w:w="581" w:type="dxa"/>
          </w:tcPr>
          <w:p w14:paraId="64D2BE1A">
            <w:pPr>
              <w:pStyle w:val="4"/>
              <w:jc w:val="center"/>
            </w:pPr>
            <w:r>
              <w:rPr>
                <w:rFonts w:ascii="仿宋_GB2312" w:hAnsi="仿宋_GB2312" w:eastAsia="仿宋_GB2312" w:cs="仿宋_GB2312"/>
              </w:rPr>
              <w:t>符号标识</w:t>
            </w:r>
          </w:p>
        </w:tc>
        <w:tc>
          <w:tcPr>
            <w:tcW w:w="1495" w:type="dxa"/>
          </w:tcPr>
          <w:p w14:paraId="0FB1CE52">
            <w:pPr>
              <w:pStyle w:val="4"/>
              <w:jc w:val="center"/>
            </w:pPr>
            <w:r>
              <w:rPr>
                <w:rFonts w:ascii="仿宋_GB2312" w:hAnsi="仿宋_GB2312" w:eastAsia="仿宋_GB2312" w:cs="仿宋_GB2312"/>
              </w:rPr>
              <w:t>技术要求名称</w:t>
            </w:r>
          </w:p>
        </w:tc>
        <w:tc>
          <w:tcPr>
            <w:tcW w:w="5814" w:type="dxa"/>
          </w:tcPr>
          <w:p w14:paraId="5832EE9E">
            <w:pPr>
              <w:pStyle w:val="4"/>
              <w:jc w:val="center"/>
            </w:pPr>
            <w:r>
              <w:rPr>
                <w:rFonts w:ascii="仿宋_GB2312" w:hAnsi="仿宋_GB2312" w:eastAsia="仿宋_GB2312" w:cs="仿宋_GB2312"/>
              </w:rPr>
              <w:t>技术参数与性能指标</w:t>
            </w:r>
          </w:p>
        </w:tc>
      </w:tr>
      <w:tr w14:paraId="4FDFDE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02EE1D">
            <w:pPr>
              <w:pStyle w:val="4"/>
              <w:jc w:val="center"/>
            </w:pPr>
            <w:r>
              <w:rPr>
                <w:rFonts w:ascii="仿宋_GB2312" w:hAnsi="仿宋_GB2312" w:eastAsia="仿宋_GB2312" w:cs="仿宋_GB2312"/>
              </w:rPr>
              <w:t>1</w:t>
            </w:r>
          </w:p>
        </w:tc>
        <w:tc>
          <w:tcPr>
            <w:tcW w:w="581" w:type="dxa"/>
          </w:tcPr>
          <w:p w14:paraId="1719F52C"/>
        </w:tc>
        <w:tc>
          <w:tcPr>
            <w:tcW w:w="1495" w:type="dxa"/>
          </w:tcPr>
          <w:p w14:paraId="33951736">
            <w:pPr>
              <w:pStyle w:val="4"/>
              <w:jc w:val="left"/>
            </w:pPr>
            <w:r>
              <w:rPr>
                <w:rFonts w:ascii="仿宋_GB2312" w:hAnsi="仿宋_GB2312" w:eastAsia="仿宋_GB2312" w:cs="仿宋_GB2312"/>
              </w:rPr>
              <w:t>技术要求</w:t>
            </w:r>
          </w:p>
        </w:tc>
        <w:tc>
          <w:tcPr>
            <w:tcW w:w="5814" w:type="dxa"/>
          </w:tcPr>
          <w:p w14:paraId="14E966EE">
            <w:pPr>
              <w:pStyle w:val="4"/>
              <w:jc w:val="left"/>
            </w:pPr>
            <w:r>
              <w:rPr>
                <w:rFonts w:ascii="仿宋_GB2312" w:hAnsi="仿宋_GB2312" w:eastAsia="仿宋_GB2312" w:cs="仿宋_GB2312"/>
                <w:color w:val="000000"/>
                <w:sz w:val="22"/>
              </w:rPr>
              <w:t>★1、尺寸：直径500*120（mm）（±5mm）。</w:t>
            </w:r>
          </w:p>
          <w:p w14:paraId="2FEEEE46">
            <w:pPr>
              <w:pStyle w:val="4"/>
              <w:jc w:val="left"/>
            </w:pPr>
            <w:r>
              <w:rPr>
                <w:rFonts w:ascii="仿宋_GB2312" w:hAnsi="仿宋_GB2312" w:eastAsia="仿宋_GB2312" w:cs="仿宋_GB2312"/>
                <w:color w:val="000000"/>
                <w:sz w:val="22"/>
              </w:rPr>
              <w:t>▲2、面材棉麻混纺面料：断裂强力（经向、纬向）≥400N；起球≥4-5级；撕破强力（经向、纬向）≥68N；耐磨性能≥25000转；依据标准GB/T 19817-2005。耐水色牢度（变色、沾色）≥4级；耐摩擦色牢度（干摩擦）≥4级；耐酸汗渍色牢度（变色、沾色）≥4级；耐碱汗渍色牢度（变色、沾色）≥4级；依据标准FZ/T 62011.3-2016。天然麻含量≥50%；依据标准FZ/T 30003-2009。单位面积质量≥500g/㎡；依据标准GB/T 4669-2008。六价铬[(Cr)VI]未检出；依据标准GB/T 17593.3-2006。可萃取的重金属砷(AS)、铅(Pb)、铬(Cr)、钴(Co)、铜(Cu)、镍(Ni)、镉(Cd)、锑(Sb)均未检出；依据标准GB/T 17593.2-2007。</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3、高密度成型海绵：抗菌性能-金黄色葡萄球菌抑菌率≥99%；抗菌性能-大肠杆菌抑菌率≥99%；依据标准GB/T 20944.3-2008。湿热老化后拉伸强度≥55KPa；40%压陷硬度偏差±22N；断裂伸长率≥110%；湿热老化后拉伸强度变化率≤±30%；表观密度偏差±2.5kg/m³；拉伸强度≥100KPa；干热老化后拉伸强度≥55KPa；气味等级≥7级；75%压缩永久变形≤6%；外观气孔：不应有尺寸大于6 mm的对穿孔和尺寸大于10 mm的气孔；恒定负荷反复压陷疲劳后的 40%压陷硬度损失值（P）12≤P＜22%；灰分≤2.75%；撕裂强度≥1.8N/cm；外观污渍：不应有严重污渍；65%/25%压陷比≥1.8；外观裂缝：每平方米内的弥和裂缝总长应小于100mm，最大裂缝长度应小于30mm，不应有不弥合裂缝；外观色泽：颜色基本均匀，可有轻微杂色、黄芯；甲醛散发≤10mg/kg；回弹率≥35%；干热老化后拉伸强度变化率≤±30%；依据标准GB/T 10802-2023。40%压陷硬度≥100N；25%压陷硬度≥90N；依据标准GB/T 10807-2006。表观密度（座面）≥25kg/m³；依据标准QB/T 1952.1-2023。</w:t>
            </w:r>
            <w:r>
              <w:br w:type="textWrapping"/>
            </w:r>
            <w:r>
              <w:rPr>
                <w:rFonts w:ascii="仿宋_GB2312" w:hAnsi="仿宋_GB2312" w:eastAsia="仿宋_GB2312" w:cs="仿宋_GB2312"/>
                <w:color w:val="000000"/>
                <w:sz w:val="22"/>
              </w:rPr>
              <w:t>4、底部带防滑功能。</w:t>
            </w:r>
          </w:p>
        </w:tc>
      </w:tr>
    </w:tbl>
    <w:p w14:paraId="0A6CD875">
      <w:pPr>
        <w:pStyle w:val="4"/>
        <w:jc w:val="left"/>
      </w:pPr>
      <w:r>
        <w:rPr>
          <w:rFonts w:ascii="仿宋_GB2312" w:hAnsi="仿宋_GB2312" w:eastAsia="仿宋_GB2312" w:cs="仿宋_GB2312"/>
        </w:rPr>
        <w:t>标的名称：钢制书包柜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3CDE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1E3965">
            <w:pPr>
              <w:pStyle w:val="4"/>
              <w:jc w:val="center"/>
            </w:pPr>
            <w:r>
              <w:rPr>
                <w:rFonts w:ascii="仿宋_GB2312" w:hAnsi="仿宋_GB2312" w:eastAsia="仿宋_GB2312" w:cs="仿宋_GB2312"/>
              </w:rPr>
              <w:t>序号</w:t>
            </w:r>
          </w:p>
        </w:tc>
        <w:tc>
          <w:tcPr>
            <w:tcW w:w="581" w:type="dxa"/>
          </w:tcPr>
          <w:p w14:paraId="76A4A7E4">
            <w:pPr>
              <w:pStyle w:val="4"/>
              <w:jc w:val="center"/>
            </w:pPr>
            <w:r>
              <w:rPr>
                <w:rFonts w:ascii="仿宋_GB2312" w:hAnsi="仿宋_GB2312" w:eastAsia="仿宋_GB2312" w:cs="仿宋_GB2312"/>
              </w:rPr>
              <w:t>符号标识</w:t>
            </w:r>
          </w:p>
        </w:tc>
        <w:tc>
          <w:tcPr>
            <w:tcW w:w="1495" w:type="dxa"/>
          </w:tcPr>
          <w:p w14:paraId="06214E19">
            <w:pPr>
              <w:pStyle w:val="4"/>
              <w:jc w:val="center"/>
            </w:pPr>
            <w:r>
              <w:rPr>
                <w:rFonts w:ascii="仿宋_GB2312" w:hAnsi="仿宋_GB2312" w:eastAsia="仿宋_GB2312" w:cs="仿宋_GB2312"/>
              </w:rPr>
              <w:t>技术要求名称</w:t>
            </w:r>
          </w:p>
        </w:tc>
        <w:tc>
          <w:tcPr>
            <w:tcW w:w="5814" w:type="dxa"/>
          </w:tcPr>
          <w:p w14:paraId="7E9DE4A8">
            <w:pPr>
              <w:pStyle w:val="4"/>
              <w:jc w:val="center"/>
            </w:pPr>
            <w:r>
              <w:rPr>
                <w:rFonts w:ascii="仿宋_GB2312" w:hAnsi="仿宋_GB2312" w:eastAsia="仿宋_GB2312" w:cs="仿宋_GB2312"/>
              </w:rPr>
              <w:t>技术参数与性能指标</w:t>
            </w:r>
          </w:p>
        </w:tc>
      </w:tr>
      <w:tr w14:paraId="430558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5F0958">
            <w:pPr>
              <w:pStyle w:val="4"/>
              <w:jc w:val="center"/>
            </w:pPr>
            <w:r>
              <w:rPr>
                <w:rFonts w:ascii="仿宋_GB2312" w:hAnsi="仿宋_GB2312" w:eastAsia="仿宋_GB2312" w:cs="仿宋_GB2312"/>
              </w:rPr>
              <w:t>1</w:t>
            </w:r>
          </w:p>
        </w:tc>
        <w:tc>
          <w:tcPr>
            <w:tcW w:w="581" w:type="dxa"/>
          </w:tcPr>
          <w:p w14:paraId="719D8774"/>
        </w:tc>
        <w:tc>
          <w:tcPr>
            <w:tcW w:w="1495" w:type="dxa"/>
          </w:tcPr>
          <w:p w14:paraId="5A30CDA0">
            <w:pPr>
              <w:pStyle w:val="4"/>
              <w:jc w:val="left"/>
            </w:pPr>
            <w:r>
              <w:rPr>
                <w:rFonts w:ascii="仿宋_GB2312" w:hAnsi="仿宋_GB2312" w:eastAsia="仿宋_GB2312" w:cs="仿宋_GB2312"/>
              </w:rPr>
              <w:t>技术要求</w:t>
            </w:r>
          </w:p>
        </w:tc>
        <w:tc>
          <w:tcPr>
            <w:tcW w:w="5814" w:type="dxa"/>
          </w:tcPr>
          <w:p w14:paraId="28437AD1">
            <w:pPr>
              <w:pStyle w:val="4"/>
              <w:jc w:val="left"/>
            </w:pPr>
            <w:r>
              <w:rPr>
                <w:rFonts w:ascii="仿宋_GB2312" w:hAnsi="仿宋_GB2312" w:eastAsia="仿宋_GB2312" w:cs="仿宋_GB2312"/>
                <w:color w:val="000000"/>
                <w:sz w:val="22"/>
              </w:rPr>
              <w:t>★1、尺寸：1200*400*1600（mm）（±5mm）。</w:t>
            </w:r>
          </w:p>
          <w:p w14:paraId="79894CDC">
            <w:pPr>
              <w:pStyle w:val="4"/>
              <w:jc w:val="left"/>
            </w:pPr>
            <w:r>
              <w:rPr>
                <w:rFonts w:ascii="仿宋_GB2312" w:hAnsi="仿宋_GB2312" w:eastAsia="仿宋_GB2312" w:cs="仿宋_GB2312"/>
                <w:color w:val="000000"/>
                <w:sz w:val="22"/>
              </w:rPr>
              <w:t>▲2、基材采用冷轧钢板：耐腐蚀试验-经不少于120h乙酸盐雾试验后保护评级、外观评级均达到10级；耐腐蚀试验-经不少于120h中性盐雾试验后保护评级、外观评级均达到10级；耐腐蚀试验-经不少于120h铜加速乙酸盐雾试验后保护评级、外观评级均达到10级；依据标准GB/T10125-2021。显微组织：铁素体（F）+珠光体（P）；依据标准GB/T13298-2015。金属喷漆（塑）涂层耐盐浴，划道两侧3mm外，应无鼓泡、锈蚀、剥落和起皱等现象；金属喷漆（塑）涂层冲击强度：冲击高度400mm，应无剥落、裂纹、皱纹；金属喷漆（塑）涂层硬度：铅笔硬度H无塑性变形和/或内聚破坏；涂层应无漏喷、锈蚀脱色、掉色等；依据标准GB/T3325-2024。弯曲外表面无目视可见裂纹；依据标准GB/T 232-2024。上屈服强度≥150MPa；依据标准GB/T 228.1-2021。腐蚀膏腐蚀试验不少于 48h后试验表面未出现腐蚀点；依据标准GB/T 6465-2008。下屈服强度≥195MPa；断后伸长率≥24%；抗拉强度315～430MPa；依据标准GB/T 11253-2019。涂层厚度60～130μm；依据标准QB/T 4767-2014。</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3、环氧树脂粉末涂料：耐冲击性(正向冲击)：50cm，无裂纹、皱纹及剥落等现象；耐磨性(750g/500r)≤50mg；涂膜外观正常；耐沸水性(2h)无异常；干附着力≤1级；筛余物(125μm)全部通过；流动性：130g±20%；弯曲试验≤4mm；耐碱性[5%(质量分数)氢氧化钠溶液]168h无异常；杯突试验≥4mm；外观色泽均匀，无异物，呈松散粉末状；耐酸性[3%(质量分数)盐酸溶液]240h无异常；密度：1.35g/mL±0.1；光泽(60°)50±5；铅笔硬度(内聚破坏中擦伤)≥H；依据标准HG/T 2006-2022。重金属元素含量六价铬(Cr</w:t>
            </w:r>
            <w:r>
              <w:rPr>
                <w:rFonts w:ascii="仿宋_GB2312" w:hAnsi="仿宋_GB2312" w:eastAsia="仿宋_GB2312" w:cs="仿宋_GB2312"/>
                <w:color w:val="000000"/>
                <w:sz w:val="22"/>
                <w:vertAlign w:val="superscript"/>
              </w:rPr>
              <w:t>6+</w:t>
            </w:r>
            <w:r>
              <w:rPr>
                <w:rFonts w:ascii="仿宋_GB2312" w:hAnsi="仿宋_GB2312" w:eastAsia="仿宋_GB2312" w:cs="仿宋_GB2312"/>
                <w:color w:val="000000"/>
                <w:sz w:val="22"/>
              </w:rPr>
              <w:t>)≤20mg/kg；重金属元素含量（铅(Pb)、镉(Cd)、汞(Hg)、砷(As)、钡(Ba)、硒(Se)、锑(Sb)、钴(Co)）未检出；依据标准GB/T 35602-2017。</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▲4、锁具：金属耐腐蚀等级铜加速乙酸盐雾试验连续喷雾不少于24h后达到10级；依据标准QB/T 3828-1999。金属电镀层中性盐雾试验连续喷雾不少于24h后达到10级；依据标准QB/T 3826-1999。灵活度-钥匙插拔应灵活，无卡滞现象;钥匙插入锁芯旋转灵活，锁开、关无卡阻现象；灵活度-钥匙开启扭矩≤0.65N·m；保密度-锁舌伸出长度≥6mm；灵活度-弹子锁钥匙拔出静拉力≤6N；锁头、钥匙表面应平整光洁、商标字迹应清晰、端正；保密度-弹子锁锁头结构应具有不少于1项的防拔安全装置；牢固度-锁头直径小于20mm的，使用寿命不应少于10000次；保密度-钥匙不同牙花数≥200种；牢固度-锁头直径小于20mm的，在承受140N静拉力后，应无松动；牢固度-锁舌在承受200N侧向静载荷后，应能正常使用；保密度-弹子锁互开率≤0.575%；牢固度-锁芯拨动件在承受0.70N·m扭矩后，应能正常使用；依据标准QB/T 1621-2015。电镀件应无起泡、烧焦，无光泽（整体异色)、针孔、裂纹、斑点等；依据标准GB/T 3325-2024。人造气氛腐蚀试验-经不少于24h乙酸盐雾试验后保护评级和外观评级均达到10级；依据标准GB/T 10125-2021 GB/T 6461-2002。</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5、主体钢板厚度≥0.8mm，背板厚度≥0.6mm，门板带标签卡位及透气孔，产品符合GB/T 3325-2024标准。</w:t>
            </w:r>
          </w:p>
        </w:tc>
      </w:tr>
    </w:tbl>
    <w:p w14:paraId="7070618A">
      <w:pPr>
        <w:pStyle w:val="4"/>
        <w:jc w:val="left"/>
      </w:pPr>
      <w:r>
        <w:rPr>
          <w:rFonts w:ascii="仿宋_GB2312" w:hAnsi="仿宋_GB2312" w:eastAsia="仿宋_GB2312" w:cs="仿宋_GB2312"/>
        </w:rPr>
        <w:t>标的名称：实验柜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A707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B4BDA1">
            <w:pPr>
              <w:pStyle w:val="4"/>
              <w:jc w:val="center"/>
            </w:pPr>
            <w:r>
              <w:rPr>
                <w:rFonts w:ascii="仿宋_GB2312" w:hAnsi="仿宋_GB2312" w:eastAsia="仿宋_GB2312" w:cs="仿宋_GB2312"/>
              </w:rPr>
              <w:t>序号</w:t>
            </w:r>
          </w:p>
        </w:tc>
        <w:tc>
          <w:tcPr>
            <w:tcW w:w="581" w:type="dxa"/>
          </w:tcPr>
          <w:p w14:paraId="129C9B45">
            <w:pPr>
              <w:pStyle w:val="4"/>
              <w:jc w:val="center"/>
            </w:pPr>
            <w:r>
              <w:rPr>
                <w:rFonts w:ascii="仿宋_GB2312" w:hAnsi="仿宋_GB2312" w:eastAsia="仿宋_GB2312" w:cs="仿宋_GB2312"/>
              </w:rPr>
              <w:t>符号标识</w:t>
            </w:r>
          </w:p>
        </w:tc>
        <w:tc>
          <w:tcPr>
            <w:tcW w:w="1495" w:type="dxa"/>
          </w:tcPr>
          <w:p w14:paraId="74ABCED7">
            <w:pPr>
              <w:pStyle w:val="4"/>
              <w:jc w:val="center"/>
            </w:pPr>
            <w:r>
              <w:rPr>
                <w:rFonts w:ascii="仿宋_GB2312" w:hAnsi="仿宋_GB2312" w:eastAsia="仿宋_GB2312" w:cs="仿宋_GB2312"/>
              </w:rPr>
              <w:t>技术要求名称</w:t>
            </w:r>
          </w:p>
        </w:tc>
        <w:tc>
          <w:tcPr>
            <w:tcW w:w="5814" w:type="dxa"/>
          </w:tcPr>
          <w:p w14:paraId="36945FB0">
            <w:pPr>
              <w:pStyle w:val="4"/>
              <w:jc w:val="center"/>
            </w:pPr>
            <w:r>
              <w:rPr>
                <w:rFonts w:ascii="仿宋_GB2312" w:hAnsi="仿宋_GB2312" w:eastAsia="仿宋_GB2312" w:cs="仿宋_GB2312"/>
              </w:rPr>
              <w:t>技术参数与性能指标</w:t>
            </w:r>
          </w:p>
        </w:tc>
      </w:tr>
      <w:tr w14:paraId="48740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A0DB44">
            <w:pPr>
              <w:pStyle w:val="4"/>
              <w:jc w:val="center"/>
            </w:pPr>
            <w:r>
              <w:rPr>
                <w:rFonts w:ascii="仿宋_GB2312" w:hAnsi="仿宋_GB2312" w:eastAsia="仿宋_GB2312" w:cs="仿宋_GB2312"/>
              </w:rPr>
              <w:t>1</w:t>
            </w:r>
          </w:p>
        </w:tc>
        <w:tc>
          <w:tcPr>
            <w:tcW w:w="581" w:type="dxa"/>
          </w:tcPr>
          <w:p w14:paraId="0DF21C21"/>
        </w:tc>
        <w:tc>
          <w:tcPr>
            <w:tcW w:w="1495" w:type="dxa"/>
          </w:tcPr>
          <w:p w14:paraId="7A8D0214">
            <w:pPr>
              <w:pStyle w:val="4"/>
              <w:jc w:val="left"/>
            </w:pPr>
            <w:r>
              <w:rPr>
                <w:rFonts w:ascii="仿宋_GB2312" w:hAnsi="仿宋_GB2312" w:eastAsia="仿宋_GB2312" w:cs="仿宋_GB2312"/>
              </w:rPr>
              <w:t>技术要求</w:t>
            </w:r>
          </w:p>
        </w:tc>
        <w:tc>
          <w:tcPr>
            <w:tcW w:w="5814" w:type="dxa"/>
          </w:tcPr>
          <w:p w14:paraId="128F2A64">
            <w:pPr>
              <w:pStyle w:val="4"/>
              <w:jc w:val="left"/>
            </w:pPr>
            <w:r>
              <w:rPr>
                <w:rFonts w:ascii="仿宋_GB2312" w:hAnsi="仿宋_GB2312" w:eastAsia="仿宋_GB2312" w:cs="仿宋_GB2312"/>
                <w:color w:val="000000"/>
                <w:sz w:val="22"/>
              </w:rPr>
              <w:t>★1、尺寸：1000*500*2000（mm）（±5mm）。</w:t>
            </w:r>
          </w:p>
          <w:p w14:paraId="110FCDE8">
            <w:pPr>
              <w:pStyle w:val="4"/>
              <w:jc w:val="left"/>
            </w:pPr>
            <w:r>
              <w:rPr>
                <w:rFonts w:ascii="仿宋_GB2312" w:hAnsi="仿宋_GB2312" w:eastAsia="仿宋_GB2312" w:cs="仿宋_GB2312"/>
                <w:color w:val="000000"/>
                <w:sz w:val="22"/>
              </w:rPr>
              <w:t>★2、下柜体基材实木颗粒板：甲醛释放量＜0.050mg/m³。</w:t>
            </w:r>
            <w:r>
              <w:br w:type="textWrapping"/>
            </w:r>
            <w:r>
              <w:rPr>
                <w:rFonts w:ascii="仿宋_GB2312" w:hAnsi="仿宋_GB2312" w:eastAsia="仿宋_GB2312" w:cs="仿宋_GB2312"/>
                <w:color w:val="000000"/>
                <w:sz w:val="22"/>
              </w:rPr>
              <w:t>3、下柜体基材实木颗粒板：表面耐磨磨耗值≤80mg/100r；密度0.6～0.9g/cm³；表面胶合强度≥0.6MPa；表面耐磨素色，磨350r以后应无露底现象；表面耐香烟灼烧达到4级以上；依据标准GB/T 15102-2017。厚度偏差±0.3mm；板面握螺钉力≥900N；含水率3%~13%；尺寸稳定性：厚度变化≤0.6%；板内密度偏差±10%；≥48h 吸水厚度膨胀率≤13%；含砂量≥0.1%；内胶合强度≥0.35MPa；外观质量不允许有断痕、透裂；板边握螺钉力≥600N；依据标准GB/T 4897-2015。抗菌性能金黄色葡萄球菌抑菌率≥99%；依据标准QB/T 4371-2012。胶合强度≥1MPa；依据标准GB/T 17657-2022。</w:t>
            </w:r>
            <w:r>
              <w:br w:type="textWrapping"/>
            </w:r>
            <w:r>
              <w:rPr>
                <w:rFonts w:ascii="仿宋_GB2312" w:hAnsi="仿宋_GB2312" w:eastAsia="仿宋_GB2312" w:cs="仿宋_GB2312"/>
                <w:color w:val="000000"/>
                <w:sz w:val="22"/>
              </w:rPr>
              <w:t>4、面材三聚氰胺饰面纸：苯未检出；总挥发性有机化合物未检出；二甲苯未检出；甲苯未检出；依据标准GB/T 29899-2024。耐热性不少于1级；依据标准GB/T 17657-2022。预固化度10～70%；浸胶量偏差标示值±10%；外观质量不允许有明显的污斑、白点、漏印、刀线、跳刀；依据标准LY/T 1831-2009。</w:t>
            </w:r>
            <w:r>
              <w:br w:type="textWrapping"/>
            </w:r>
            <w:r>
              <w:rPr>
                <w:rFonts w:ascii="仿宋_GB2312" w:hAnsi="仿宋_GB2312" w:eastAsia="仿宋_GB2312" w:cs="仿宋_GB2312"/>
                <w:color w:val="000000"/>
                <w:sz w:val="22"/>
              </w:rPr>
              <w:t>5、封边条：悬臂梁冲击强度≥10kJ/㎡；依据标准GB/T 1843-2008。耐老化性：经不少于24h氙灯老化试验后起泡等级达到0（S0）级；依据标准GB/T 16422.2-2022。邻苯二甲酸酯总量未检出；塑料封边条表面应光滑，花纹应清晰、均匀，无漏印。压纹(压花)表面应有统一的花式，且压纹应清晰、均匀；边缘直线度≤5.0mm/m；耐干热性≥四级；多溴二苯醚未检出；耐冷热循环性：应无裂纹、无鼓泡；耐光色牢度（灰色样卡）≥4级；耐龟裂性≥4级；耐磨性：2500目砂纸，磨40r后，应无露底现象；长度收缩率≤2.0%；可迁移元素铅(Pb)、镉(Cd)、铬(Cr)、汞(Hg)、砷(As)、钡Ba)、锑(Sb)、硒(Se)均未检出；氯乙烯单体未检出；依据标准QB/T 4463-2025。</w:t>
            </w:r>
            <w:r>
              <w:br w:type="textWrapping"/>
            </w:r>
            <w:r>
              <w:rPr>
                <w:rFonts w:ascii="仿宋_GB2312" w:hAnsi="仿宋_GB2312" w:eastAsia="仿宋_GB2312" w:cs="仿宋_GB2312"/>
                <w:color w:val="000000"/>
                <w:sz w:val="22"/>
              </w:rPr>
              <w:t>▲6、三合一连接件：三合一偏心连接件偏心体抗压强度应≥240N；三合一偏心连接件的偏心体与连接螺杆的锁紧角度应在150°～190°范围内；金属件表面应无锈蚀、毛刺刃口、露底、应光滑平整，应无起泡、泛黄、花斑、烧焦、裂纹、划痕、磕碰伤等缺陷；三合一偏心连接件中连接螺杆螺纹与预埋螺母的抗拉强度应≥700N；同一企业生产的同一型号的产品应具有互换性，应符合双方合同及装配要求；三合一偏心连接件预埋螺母抗拉强度应≥550N；三合一偏心连接件中偏心体与连接螺杆的扭矩:12＜偏心体公称直径（mm）≤15：扭矩≥7.0；依据标准GB/T 28203-2011。铜加速乙酸盐雾不少于18h,保护评级达到10级、外观评级达到10级；依据标准GB/T 10125-2021 GB/T 6461-2002。多溴二苯醚未检出；依据标准GB/T 40908-2021。多环芳烃未检出；依据标准GB/T 40971-2021。中性盐雾试验不少于18h,耐腐蚀等级达到10级；依据标准QB/T 3826-1999 QB/T 3827-1999。邻苯二甲酸酯未检出；依据标准GB/T 40906-2021。电镀件应无露底、毛刺、镀层脱落、锈蚀、起泡、烧焦，无光泽（整体异色）、针孔、裂纹、斑点等；依据标准GB/T 3325-2024。</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7、阻尼导轨：人造气氛腐蚀试验-经不少于120h铜加速乙酸盐雾（CASS）试验后保护评级达到10级，外观评级达到10级；依据标准GB/T 10125-2021 GB/T 6461-2002。金属涂层耐腐蚀等级-经不少于120h乙酸盐雾试验（ASS）耐腐蚀等级达到10级；依据标准QB/T 3827-1999。垂直向下静载荷（功能）200N，10次试验后应无损；水平侧向静载荷（功能）100N，水平各5次试验后应无损；水平侧向静载荷（过载）150N，水平各5次试验后应无损；下沉量（功能）：下沉量不应超过抽屉导轨拉出长度的4%；垂直向下静载荷（过载）300N，10次试验后应无损；猛关或猛开（过载）K=2.5，各10次试验后应无损；拉出安全性（功能）：试验负荷≤20kg，试验速度=0.3m/s试验后应无损；耐久性（功能）≥80000次；试验后应无损；操作力（功能）M＜40kg时，推力或拉力≤50N；抽屉导轨组件结构强度（功能）：200N试验后应无损；依据标准QB/T 2454-2013。金属涂层耐腐蚀等级-经不少于120h中性盐雾试验（NSS）耐腐蚀等级达到10级；依据标准QB/T 3826-1999。金属件喷漆（塑）涂层外观应无漏喷、锈蚀、脱色、掉色等；金属件喷漆（塑）涂层外观应光滑均匀，色泽一致应无流挂、疙瘩、皱皮、飞漆等；依据标准GB/T 3325-2024。</w:t>
            </w:r>
            <w:r>
              <w:br w:type="textWrapping"/>
            </w:r>
            <w:r>
              <w:rPr>
                <w:rFonts w:ascii="仿宋_GB2312" w:hAnsi="仿宋_GB2312" w:eastAsia="仿宋_GB2312" w:cs="仿宋_GB2312"/>
                <w:color w:val="000000"/>
                <w:sz w:val="22"/>
              </w:rPr>
              <w:t>▲8、不锈钢阻尼缓冲铰链：不少于24h腐蚀膏腐蚀试验保护评级达到10级；依据标准GB/T 6465-2008。附着强度试验：覆盖层应未从基体金属上剥落；依据标准GB/T 5270-2024。中性盐雾试验连续喷雾不少于90h镀（涂）层本身的耐腐蚀等级和镀（涂）层对基体的保护等级均达到10级；依据标准QB/T 3826-1999。垂直静载荷（过载）商用型/30kg，试验后符合要求；垂直静载荷（功能）商用型/20kg，试验后符合求；耐久性（功能）≥80000次试验后无损；水平静载荷（过载）商用型/70N，试验后符合要求；水平静载荷（功能）商用型/40N，试验后符合要求；下沉量：在使用调整系统前，安装A型试验门时，下沉量不应大于2.0mm；操作力：在耐久性试验前后，打开力和关闭力不应大于20N；依据标准QB/T 2189-2013。硫化氢抗变色腐蚀试验：测试后，试样表面应无变色，应无腐蚀，保护评级应达到10级；依据标准QB/T 3831-1999。</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▲9、拉手：金属镀层耐腐蚀等级-经不少于18h中性盐雾试验后耐腐蚀等级达到10级；依据标准QB/T 3826-1999。人造气氛腐蚀试验-经不少于18h铜加速乙酸盐雾试验后保护评级和外观评级均达到10级；依据标准GB/T 10125-2021 GB/T 6461-2002。金属电镀件外观应无露底、毛刺、镀层脱落、锈蚀、起泡、烧焦，无光泽(整体异色)、针孔、裂纹、斑点等；依据标准GB/T 3325-2024。金属镀层耐腐蚀等级-经不少于18h乙酸盐雾试验后耐腐蚀等级达到10级；依据标准QB/T 3827-1999。</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10、上柜采用冷轧钢板：耐腐蚀试验-经不少于120h乙酸盐雾试验后保护评级、外观评级均达到10级；耐腐蚀试验-经不少于120h中性盐雾试验后保护评级、外观评级均达到10级；耐腐蚀试验-经不少于120h铜加速乙酸盐雾试验后保护评级、外观评级均达到10级；依据标准GB/T10125-2021。显微组织：铁素体（F）+珠光体（P）；依据标准GB/T13298-2015。金属喷漆（塑）涂层耐盐浴，划道两侧3mm外，应无鼓泡、锈蚀、剥落和起皱等现象；金属喷漆（塑）涂层冲击强度：冲击高度400mm，应无剥落、裂纹、皱纹；金属喷漆（塑）涂层硬度：铅笔硬度H无塑性变形或内聚破坏；涂层应无漏喷、锈蚀脱色、掉色等；依据标准GB/T3325-2024。弯曲外表面无目视可见裂纹；依据标准GB/T 232-2024。上屈服强度≥150MPa；依据标准GB/T 228.1-2021。腐蚀膏腐蚀试验不少于 48h后试验表面未出现腐蚀点；依据标准GB/T 6465-2008。下屈服强度≥195MPa；断后伸长率≥24%；抗拉强度315～430MPa；依据标准GB/T 11253-2019。涂层厚度60～130μm；依据标准QB/T 4767-2014。</w:t>
            </w:r>
            <w:r>
              <w:br w:type="textWrapping"/>
            </w:r>
            <w:r>
              <w:rPr>
                <w:rFonts w:ascii="仿宋_GB2312" w:hAnsi="仿宋_GB2312" w:eastAsia="仿宋_GB2312" w:cs="仿宋_GB2312"/>
                <w:color w:val="000000"/>
                <w:sz w:val="22"/>
              </w:rPr>
              <w:t>11、台面采用实芯理化板：基材厚度≥12mm，柜体板材厚度≥16mm，钢板厚度≥0.8mm。产品符合GB/T 3325-2024标准。</w:t>
            </w:r>
          </w:p>
        </w:tc>
      </w:tr>
    </w:tbl>
    <w:p w14:paraId="62F16EBC">
      <w:pPr>
        <w:pStyle w:val="4"/>
        <w:jc w:val="left"/>
      </w:pPr>
      <w:r>
        <w:rPr>
          <w:rFonts w:ascii="仿宋_GB2312" w:hAnsi="仿宋_GB2312" w:eastAsia="仿宋_GB2312" w:cs="仿宋_GB2312"/>
        </w:rPr>
        <w:t>标的名称：钢制文件柜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D1BE2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C495A1">
            <w:pPr>
              <w:pStyle w:val="4"/>
              <w:jc w:val="center"/>
            </w:pPr>
            <w:r>
              <w:rPr>
                <w:rFonts w:ascii="仿宋_GB2312" w:hAnsi="仿宋_GB2312" w:eastAsia="仿宋_GB2312" w:cs="仿宋_GB2312"/>
              </w:rPr>
              <w:t>序号</w:t>
            </w:r>
          </w:p>
        </w:tc>
        <w:tc>
          <w:tcPr>
            <w:tcW w:w="581" w:type="dxa"/>
          </w:tcPr>
          <w:p w14:paraId="45455CA5">
            <w:pPr>
              <w:pStyle w:val="4"/>
              <w:jc w:val="center"/>
            </w:pPr>
            <w:r>
              <w:rPr>
                <w:rFonts w:ascii="仿宋_GB2312" w:hAnsi="仿宋_GB2312" w:eastAsia="仿宋_GB2312" w:cs="仿宋_GB2312"/>
              </w:rPr>
              <w:t>符号标识</w:t>
            </w:r>
          </w:p>
        </w:tc>
        <w:tc>
          <w:tcPr>
            <w:tcW w:w="1495" w:type="dxa"/>
          </w:tcPr>
          <w:p w14:paraId="792BDB1B">
            <w:pPr>
              <w:pStyle w:val="4"/>
              <w:jc w:val="center"/>
            </w:pPr>
            <w:r>
              <w:rPr>
                <w:rFonts w:ascii="仿宋_GB2312" w:hAnsi="仿宋_GB2312" w:eastAsia="仿宋_GB2312" w:cs="仿宋_GB2312"/>
              </w:rPr>
              <w:t>技术要求名称</w:t>
            </w:r>
          </w:p>
        </w:tc>
        <w:tc>
          <w:tcPr>
            <w:tcW w:w="5814" w:type="dxa"/>
          </w:tcPr>
          <w:p w14:paraId="33310E33">
            <w:pPr>
              <w:pStyle w:val="4"/>
              <w:jc w:val="center"/>
            </w:pPr>
            <w:r>
              <w:rPr>
                <w:rFonts w:ascii="仿宋_GB2312" w:hAnsi="仿宋_GB2312" w:eastAsia="仿宋_GB2312" w:cs="仿宋_GB2312"/>
              </w:rPr>
              <w:t>技术参数与性能指标</w:t>
            </w:r>
          </w:p>
        </w:tc>
      </w:tr>
      <w:tr w14:paraId="75AC10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11CF44">
            <w:pPr>
              <w:pStyle w:val="4"/>
              <w:jc w:val="center"/>
            </w:pPr>
            <w:r>
              <w:rPr>
                <w:rFonts w:ascii="仿宋_GB2312" w:hAnsi="仿宋_GB2312" w:eastAsia="仿宋_GB2312" w:cs="仿宋_GB2312"/>
              </w:rPr>
              <w:t>1</w:t>
            </w:r>
          </w:p>
        </w:tc>
        <w:tc>
          <w:tcPr>
            <w:tcW w:w="581" w:type="dxa"/>
          </w:tcPr>
          <w:p w14:paraId="11F21A2A"/>
        </w:tc>
        <w:tc>
          <w:tcPr>
            <w:tcW w:w="1495" w:type="dxa"/>
          </w:tcPr>
          <w:p w14:paraId="1FB4CC01">
            <w:pPr>
              <w:pStyle w:val="4"/>
              <w:jc w:val="left"/>
            </w:pPr>
            <w:r>
              <w:rPr>
                <w:rFonts w:ascii="仿宋_GB2312" w:hAnsi="仿宋_GB2312" w:eastAsia="仿宋_GB2312" w:cs="仿宋_GB2312"/>
              </w:rPr>
              <w:t>技术要求</w:t>
            </w:r>
          </w:p>
        </w:tc>
        <w:tc>
          <w:tcPr>
            <w:tcW w:w="5814" w:type="dxa"/>
          </w:tcPr>
          <w:p w14:paraId="3D879061">
            <w:pPr>
              <w:pStyle w:val="4"/>
              <w:jc w:val="left"/>
            </w:pPr>
            <w:r>
              <w:rPr>
                <w:rFonts w:ascii="仿宋_GB2312" w:hAnsi="仿宋_GB2312" w:eastAsia="仿宋_GB2312" w:cs="仿宋_GB2312"/>
                <w:color w:val="000000"/>
                <w:sz w:val="22"/>
              </w:rPr>
              <w:t>★1、尺寸：850*400*1800（mm）（±5mm）。</w:t>
            </w:r>
          </w:p>
          <w:p w14:paraId="75E7DB84">
            <w:pPr>
              <w:pStyle w:val="4"/>
              <w:jc w:val="left"/>
            </w:pPr>
            <w:r>
              <w:rPr>
                <w:rFonts w:ascii="仿宋_GB2312" w:hAnsi="仿宋_GB2312" w:eastAsia="仿宋_GB2312" w:cs="仿宋_GB2312"/>
                <w:color w:val="000000"/>
                <w:sz w:val="22"/>
              </w:rPr>
              <w:t>2、基材采用冷轧钢板：耐腐蚀试验-经不少于120h乙酸盐雾试验后保护评级、外观评级均达到10级；耐腐蚀试验-经不少于120h中性盐雾试验后保护评级、外观评级均达到10级；耐腐蚀试验-经不少于120h铜加速乙酸盐雾试验后保护评级、外观评级均达到10级；依据标准GB/T10125-2021。显微组织：铁素体（F）+珠光体（P）；依据标准GB/T13298-2015。金属喷漆（塑）涂层耐盐浴，划道两侧3mm外，应无鼓泡、锈蚀、剥落和起皱等现象；金属喷漆（塑）涂层冲击强度：冲击高度400mm，应无剥落、裂纹、皱纹；金属喷漆（塑）涂层硬度：铅笔硬度H无塑性变形或内聚破坏；涂层应无漏喷、锈蚀脱色、掉色等；依据标准GB/T3325-2024。弯曲外表面无目视可见裂纹；依据标准GB/T 232-2024。上屈服强度≥150MPa；依据标准GB/T 228.1-2021。腐蚀膏腐蚀试验不少于 48h后试验表面未出现腐蚀点；依据标准GB/T 6465-2008。下屈服强度≥195MPa；断后伸长率≥24%；抗拉强度315～430MPa；依据标准GB/T 11253-2019。涂层厚度60～130μm；依据标准QB/T 4767-2014。</w:t>
            </w:r>
            <w:r>
              <w:br w:type="textWrapping"/>
            </w:r>
            <w:r>
              <w:rPr>
                <w:rFonts w:ascii="仿宋_GB2312" w:hAnsi="仿宋_GB2312" w:eastAsia="仿宋_GB2312" w:cs="仿宋_GB2312"/>
                <w:color w:val="000000"/>
                <w:sz w:val="22"/>
              </w:rPr>
              <w:t>3、环氧树脂粉末涂料：耐冲击性(正向冲击)：50cm，无裂纹、皱纹及剥落等现象；耐磨性(750g/500r)≤50mg；涂膜外观正常；耐沸水性(2h)无异常；干附着力≤1级；筛余物(125μm)全部通过；流动性：130g±20%；弯曲试验≤4mm；耐碱性[5%(质量分数)氢氧化钠溶液]168h无异常；杯突试验≥4mm；外观色泽均匀，无异物，呈松散粉末状；耐酸性[3%(质量分数)盐酸溶液]240h无异常；密度：1.35g/mL±0.1；光泽(60°)50±5；铅笔硬度(内聚破坏中擦伤)≥H；依据标准HG/T 2006-2022。重金属元素含量六价铬(Cr</w:t>
            </w:r>
            <w:r>
              <w:rPr>
                <w:rFonts w:ascii="仿宋_GB2312" w:hAnsi="仿宋_GB2312" w:eastAsia="仿宋_GB2312" w:cs="仿宋_GB2312"/>
                <w:color w:val="000000"/>
                <w:sz w:val="22"/>
                <w:vertAlign w:val="superscript"/>
              </w:rPr>
              <w:t>6+</w:t>
            </w:r>
            <w:r>
              <w:rPr>
                <w:rFonts w:ascii="仿宋_GB2312" w:hAnsi="仿宋_GB2312" w:eastAsia="仿宋_GB2312" w:cs="仿宋_GB2312"/>
                <w:color w:val="000000"/>
                <w:sz w:val="22"/>
              </w:rPr>
              <w:t>)≤20mg/kg；重金属元素含量（铅(Pb)、镉(Cd)、汞(Hg)、砷(As)、钡(Ba)、硒(Se)、锑(Sb)、钴(Co)）未检出；依据标准GB/T 35602-2017。</w:t>
            </w:r>
            <w:r>
              <w:br w:type="textWrapping"/>
            </w:r>
            <w:r>
              <w:rPr>
                <w:rFonts w:ascii="仿宋_GB2312" w:hAnsi="仿宋_GB2312" w:eastAsia="仿宋_GB2312" w:cs="仿宋_GB2312"/>
                <w:color w:val="000000"/>
                <w:sz w:val="22"/>
              </w:rPr>
              <w:t>4、锁具：金属耐腐蚀等级铜加速乙酸盐雾试验连续喷雾不少于24h后达到10级；依据标准QB/T 3828-1999。金属电镀层中性盐雾试验连续喷雾不少于24h后达到10级；依据标准QB/T 3826-1999。灵活度-钥匙插拔应灵活，无卡滞现象;钥匙插入锁芯旋转灵活，锁开、关无卡阻现象；灵活度-钥匙开启扭矩≤0.65N·m；保密度-锁舌伸出长度≥6mm；灵活度-弹子锁钥匙拔出静拉力≤6N；锁头、钥匙表面应平整光洁、商标字迹应清晰、端正；保密度-弹子锁锁头结构应具有不少于1项的防拔安全装置；牢固度-锁头直径小于20mm的，使用寿命不应少于10000次；保密度-钥匙不同牙花数≥200种；牢固度-锁头直径小于20mm的，在承受140N静拉力后，应无松动；牢固度-锁舌在承受200N侧向静载荷后，应能正常使用；保密度-弹子锁互开率≤0.575%；牢固度-锁芯拨动件在承受0.70N·m扭矩后，应能正常使用；依据标准QB/T 1621-2015。电镀件应无起泡、烧焦，无光泽（整体异色)、针孔、裂纹、斑点等；依据标准GB/T 3325-2024。人造气氛腐蚀试验-经不少于24h乙酸盐雾试验后保护评级和外观评级均达到10级；依据标准GB/T 10125-2021 GB/T 6461-2002。</w:t>
            </w:r>
            <w:r>
              <w:br w:type="textWrapping"/>
            </w:r>
            <w:r>
              <w:rPr>
                <w:rFonts w:ascii="仿宋_GB2312" w:hAnsi="仿宋_GB2312" w:eastAsia="仿宋_GB2312" w:cs="仿宋_GB2312"/>
                <w:color w:val="000000"/>
                <w:sz w:val="22"/>
              </w:rPr>
              <w:t>5、主体钢板厚度≥0.8mm，背板厚度≥0.6mm，产品符合GB/T 3325-2024标准。</w:t>
            </w:r>
          </w:p>
        </w:tc>
      </w:tr>
    </w:tbl>
    <w:p w14:paraId="2D0D9C75">
      <w:pPr>
        <w:pStyle w:val="4"/>
        <w:jc w:val="left"/>
      </w:pPr>
      <w:r>
        <w:rPr>
          <w:rFonts w:ascii="仿宋_GB2312" w:hAnsi="仿宋_GB2312" w:eastAsia="仿宋_GB2312" w:cs="仿宋_GB2312"/>
        </w:rPr>
        <w:t>标的名称：定制书柜1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E3AAA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D19811">
            <w:pPr>
              <w:pStyle w:val="4"/>
              <w:jc w:val="center"/>
            </w:pPr>
            <w:r>
              <w:rPr>
                <w:rFonts w:ascii="仿宋_GB2312" w:hAnsi="仿宋_GB2312" w:eastAsia="仿宋_GB2312" w:cs="仿宋_GB2312"/>
              </w:rPr>
              <w:t>序号</w:t>
            </w:r>
          </w:p>
        </w:tc>
        <w:tc>
          <w:tcPr>
            <w:tcW w:w="581" w:type="dxa"/>
          </w:tcPr>
          <w:p w14:paraId="5F456418">
            <w:pPr>
              <w:pStyle w:val="4"/>
              <w:jc w:val="center"/>
            </w:pPr>
            <w:r>
              <w:rPr>
                <w:rFonts w:ascii="仿宋_GB2312" w:hAnsi="仿宋_GB2312" w:eastAsia="仿宋_GB2312" w:cs="仿宋_GB2312"/>
              </w:rPr>
              <w:t>符号标识</w:t>
            </w:r>
          </w:p>
        </w:tc>
        <w:tc>
          <w:tcPr>
            <w:tcW w:w="1495" w:type="dxa"/>
          </w:tcPr>
          <w:p w14:paraId="1F8951BA">
            <w:pPr>
              <w:pStyle w:val="4"/>
              <w:jc w:val="center"/>
            </w:pPr>
            <w:r>
              <w:rPr>
                <w:rFonts w:ascii="仿宋_GB2312" w:hAnsi="仿宋_GB2312" w:eastAsia="仿宋_GB2312" w:cs="仿宋_GB2312"/>
              </w:rPr>
              <w:t>技术要求名称</w:t>
            </w:r>
          </w:p>
        </w:tc>
        <w:tc>
          <w:tcPr>
            <w:tcW w:w="5814" w:type="dxa"/>
          </w:tcPr>
          <w:p w14:paraId="0CC89D47">
            <w:pPr>
              <w:pStyle w:val="4"/>
              <w:jc w:val="center"/>
            </w:pPr>
            <w:r>
              <w:rPr>
                <w:rFonts w:ascii="仿宋_GB2312" w:hAnsi="仿宋_GB2312" w:eastAsia="仿宋_GB2312" w:cs="仿宋_GB2312"/>
              </w:rPr>
              <w:t>技术参数与性能指标</w:t>
            </w:r>
          </w:p>
        </w:tc>
      </w:tr>
      <w:tr w14:paraId="438A6C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47DF75">
            <w:pPr>
              <w:pStyle w:val="4"/>
              <w:jc w:val="center"/>
            </w:pPr>
            <w:r>
              <w:rPr>
                <w:rFonts w:ascii="仿宋_GB2312" w:hAnsi="仿宋_GB2312" w:eastAsia="仿宋_GB2312" w:cs="仿宋_GB2312"/>
              </w:rPr>
              <w:t>1</w:t>
            </w:r>
          </w:p>
        </w:tc>
        <w:tc>
          <w:tcPr>
            <w:tcW w:w="581" w:type="dxa"/>
          </w:tcPr>
          <w:p w14:paraId="07314109"/>
        </w:tc>
        <w:tc>
          <w:tcPr>
            <w:tcW w:w="1495" w:type="dxa"/>
          </w:tcPr>
          <w:p w14:paraId="0CD99711">
            <w:pPr>
              <w:pStyle w:val="4"/>
              <w:jc w:val="left"/>
            </w:pPr>
            <w:r>
              <w:rPr>
                <w:rFonts w:ascii="仿宋_GB2312" w:hAnsi="仿宋_GB2312" w:eastAsia="仿宋_GB2312" w:cs="仿宋_GB2312"/>
              </w:rPr>
              <w:t>技术要求</w:t>
            </w:r>
          </w:p>
        </w:tc>
        <w:tc>
          <w:tcPr>
            <w:tcW w:w="5814" w:type="dxa"/>
          </w:tcPr>
          <w:p w14:paraId="4363BDBC">
            <w:pPr>
              <w:pStyle w:val="4"/>
              <w:jc w:val="left"/>
            </w:pPr>
            <w:r>
              <w:rPr>
                <w:rFonts w:ascii="仿宋_GB2312" w:hAnsi="仿宋_GB2312" w:eastAsia="仿宋_GB2312" w:cs="仿宋_GB2312"/>
                <w:color w:val="000000"/>
                <w:sz w:val="22"/>
              </w:rPr>
              <w:t>★1、尺寸：2400*400*2000（mm）（±5mm）。</w:t>
            </w:r>
          </w:p>
          <w:p w14:paraId="77217F62">
            <w:pPr>
              <w:pStyle w:val="4"/>
              <w:jc w:val="left"/>
            </w:pPr>
            <w:r>
              <w:rPr>
                <w:rFonts w:ascii="仿宋_GB2312" w:hAnsi="仿宋_GB2312" w:eastAsia="仿宋_GB2312" w:cs="仿宋_GB2312"/>
                <w:color w:val="000000"/>
                <w:sz w:val="22"/>
              </w:rPr>
              <w:t>★2、基材实木颗粒板：甲醛释放量＜0.050mg/m³。</w:t>
            </w:r>
            <w:r>
              <w:br w:type="textWrapping"/>
            </w:r>
            <w:r>
              <w:rPr>
                <w:rFonts w:ascii="仿宋_GB2312" w:hAnsi="仿宋_GB2312" w:eastAsia="仿宋_GB2312" w:cs="仿宋_GB2312"/>
                <w:color w:val="000000"/>
                <w:sz w:val="22"/>
              </w:rPr>
              <w:t>3、基材实木颗粒板：表面耐磨磨耗值≤80mg/100r；密度0.6～0.9g/cm³；表面胶合强度≥0.6MPa；表面耐磨素色，磨350r以后应无露底现象；表面耐香烟灼烧达到4级以上；依据标准GB/T 15102-2017。厚度偏差±0.3mm；板面握螺钉力≥900N；含水率3%~13%；尺寸稳定性：厚度变化≤0.6%；板内密度偏差±10%；≥48h 吸水厚度膨胀率≤13%；含砂量≥0.1%；内胶合强度≥0.35MPa；外观质量不允许有断痕、透裂；板边握螺钉力≥600N；依据标准GB/T 4897-2015。抗菌性能金黄色葡萄球菌抑菌率≥99%；依据标准QB/T 4371-2012。胶合强度≥1MPa；依据标准GB/T 17657-2022。</w:t>
            </w:r>
            <w:r>
              <w:br w:type="textWrapping"/>
            </w:r>
            <w:r>
              <w:rPr>
                <w:rFonts w:ascii="仿宋_GB2312" w:hAnsi="仿宋_GB2312" w:eastAsia="仿宋_GB2312" w:cs="仿宋_GB2312"/>
                <w:color w:val="000000"/>
                <w:sz w:val="22"/>
              </w:rPr>
              <w:t>4、面材三聚氰胺饰面纸：苯未检出；总挥发性有机化合物未检出；二甲苯未检出；甲苯未检出；依据标准GB/T 29899-2024。耐热性不少于1级；依据标准GB/T 17657-2022。预固化度10～70%；浸胶量偏差标示值±10%；外观质量不允许有明显的污斑、白点、漏印、刀线、跳刀；依据标准LY/T 1831-2009。</w:t>
            </w:r>
            <w:r>
              <w:br w:type="textWrapping"/>
            </w:r>
            <w:r>
              <w:rPr>
                <w:rFonts w:ascii="仿宋_GB2312" w:hAnsi="仿宋_GB2312" w:eastAsia="仿宋_GB2312" w:cs="仿宋_GB2312"/>
                <w:color w:val="000000"/>
                <w:sz w:val="22"/>
              </w:rPr>
              <w:t>5、封边条：悬臂梁冲击强度≥10kJ/㎡；依据标准GB/T 1843-2008。耐老化性：经不少于24h氙灯老化试验后起泡等级达到0（S0）级；依据标准GB/T 16422.2-2022。邻苯二甲酸酯总量未检出；塑料封边条表面应光滑，花纹应清晰、均匀，无漏印。压纹(压花)表面应有统一的花式，且压纹应清晰、均匀；边缘直线度≤5.0mm/m；耐干热性≥四级；多溴二苯醚未检出；耐冷热循环性：应无裂纹、无鼓泡；耐光色牢度（灰色样卡）≥4级；耐龟裂性≥4级；耐磨性：2500目砂纸，磨40r后，应无露底现象；长度收缩率≤2.0%；可迁移元素铅(Pb)、镉(Cd)、铬(Cr)、汞(Hg)、砷(As)、钡Ba)、锑(Sb)、硒(Se)均未检出；氯乙烯单体未检出；依据标准QB/T 4463-2025。</w:t>
            </w:r>
            <w:r>
              <w:br w:type="textWrapping"/>
            </w:r>
            <w:r>
              <w:rPr>
                <w:rFonts w:ascii="仿宋_GB2312" w:hAnsi="仿宋_GB2312" w:eastAsia="仿宋_GB2312" w:cs="仿宋_GB2312"/>
                <w:color w:val="000000"/>
                <w:sz w:val="22"/>
              </w:rPr>
              <w:t>6、三合一连接件：三合一偏心连接件的偏心体与连接螺杆的锁紧角度应在150°～190°范围内；金属件表面应无锈蚀、毛刺刃口、露底、应光滑平整，应无起泡、泛黄、花斑、烧焦、裂纹、划痕、磕碰伤等缺陷；三合一偏心连接件中偏心体与连接螺杆的扭矩:12＜偏心体公称直径（mm）≤15：扭矩≥7.0；三合一偏心连接件中连接螺杆螺纹与预埋螺母的抗拉强度应≥700N；三合一偏心连接件偏心体抗压强度应≥240N；三合一偏心连接件预埋螺母抗拉强度应≥550N；电镀件应无露底、毛刺、镀层脱落、锈蚀、起泡、烧焦，无光泽（整体异色）、针孔、裂纹、斑点等；铜加速乙酸盐雾不少于18h,保护评级达到10级、外观评级达到10级。</w:t>
            </w:r>
            <w:r>
              <w:br w:type="textWrapping"/>
            </w:r>
            <w:r>
              <w:rPr>
                <w:rFonts w:ascii="仿宋_GB2312" w:hAnsi="仿宋_GB2312" w:eastAsia="仿宋_GB2312" w:cs="仿宋_GB2312"/>
                <w:color w:val="000000"/>
                <w:sz w:val="22"/>
              </w:rPr>
              <w:t>7、隔板厚度≥25mm，其它主要板材厚度≥16mm，背板≥9mm。产品符合GB/T 3324-2024的标准。</w:t>
            </w:r>
          </w:p>
        </w:tc>
      </w:tr>
    </w:tbl>
    <w:p w14:paraId="59636B65">
      <w:pPr>
        <w:pStyle w:val="4"/>
        <w:jc w:val="left"/>
      </w:pPr>
      <w:r>
        <w:rPr>
          <w:rFonts w:ascii="仿宋_GB2312" w:hAnsi="仿宋_GB2312" w:eastAsia="仿宋_GB2312" w:cs="仿宋_GB2312"/>
        </w:rPr>
        <w:t>标的名称：定制书柜2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2223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3912BA">
            <w:pPr>
              <w:pStyle w:val="4"/>
              <w:jc w:val="center"/>
            </w:pPr>
            <w:r>
              <w:rPr>
                <w:rFonts w:ascii="仿宋_GB2312" w:hAnsi="仿宋_GB2312" w:eastAsia="仿宋_GB2312" w:cs="仿宋_GB2312"/>
              </w:rPr>
              <w:t>序号</w:t>
            </w:r>
          </w:p>
        </w:tc>
        <w:tc>
          <w:tcPr>
            <w:tcW w:w="581" w:type="dxa"/>
          </w:tcPr>
          <w:p w14:paraId="2AFB41B8">
            <w:pPr>
              <w:pStyle w:val="4"/>
              <w:jc w:val="center"/>
            </w:pPr>
            <w:r>
              <w:rPr>
                <w:rFonts w:ascii="仿宋_GB2312" w:hAnsi="仿宋_GB2312" w:eastAsia="仿宋_GB2312" w:cs="仿宋_GB2312"/>
              </w:rPr>
              <w:t>符号标识</w:t>
            </w:r>
          </w:p>
        </w:tc>
        <w:tc>
          <w:tcPr>
            <w:tcW w:w="1495" w:type="dxa"/>
          </w:tcPr>
          <w:p w14:paraId="3D7FCF88">
            <w:pPr>
              <w:pStyle w:val="4"/>
              <w:jc w:val="center"/>
            </w:pPr>
            <w:r>
              <w:rPr>
                <w:rFonts w:ascii="仿宋_GB2312" w:hAnsi="仿宋_GB2312" w:eastAsia="仿宋_GB2312" w:cs="仿宋_GB2312"/>
              </w:rPr>
              <w:t>技术要求名称</w:t>
            </w:r>
          </w:p>
        </w:tc>
        <w:tc>
          <w:tcPr>
            <w:tcW w:w="5814" w:type="dxa"/>
          </w:tcPr>
          <w:p w14:paraId="5E515833">
            <w:pPr>
              <w:pStyle w:val="4"/>
              <w:jc w:val="center"/>
            </w:pPr>
            <w:r>
              <w:rPr>
                <w:rFonts w:ascii="仿宋_GB2312" w:hAnsi="仿宋_GB2312" w:eastAsia="仿宋_GB2312" w:cs="仿宋_GB2312"/>
              </w:rPr>
              <w:t>技术参数与性能指标</w:t>
            </w:r>
          </w:p>
        </w:tc>
      </w:tr>
      <w:tr w14:paraId="748217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41CC06">
            <w:pPr>
              <w:pStyle w:val="4"/>
              <w:jc w:val="center"/>
            </w:pPr>
            <w:r>
              <w:rPr>
                <w:rFonts w:ascii="仿宋_GB2312" w:hAnsi="仿宋_GB2312" w:eastAsia="仿宋_GB2312" w:cs="仿宋_GB2312"/>
              </w:rPr>
              <w:t>1</w:t>
            </w:r>
          </w:p>
        </w:tc>
        <w:tc>
          <w:tcPr>
            <w:tcW w:w="581" w:type="dxa"/>
          </w:tcPr>
          <w:p w14:paraId="0A8DD713"/>
        </w:tc>
        <w:tc>
          <w:tcPr>
            <w:tcW w:w="1495" w:type="dxa"/>
          </w:tcPr>
          <w:p w14:paraId="38877C64">
            <w:pPr>
              <w:pStyle w:val="4"/>
              <w:jc w:val="left"/>
            </w:pPr>
            <w:r>
              <w:rPr>
                <w:rFonts w:ascii="仿宋_GB2312" w:hAnsi="仿宋_GB2312" w:eastAsia="仿宋_GB2312" w:cs="仿宋_GB2312"/>
              </w:rPr>
              <w:t>技术要求</w:t>
            </w:r>
          </w:p>
        </w:tc>
        <w:tc>
          <w:tcPr>
            <w:tcW w:w="5814" w:type="dxa"/>
          </w:tcPr>
          <w:p w14:paraId="717ABC4F">
            <w:pPr>
              <w:pStyle w:val="4"/>
              <w:jc w:val="left"/>
            </w:pPr>
            <w:r>
              <w:rPr>
                <w:rFonts w:ascii="仿宋_GB2312" w:hAnsi="仿宋_GB2312" w:eastAsia="仿宋_GB2312" w:cs="仿宋_GB2312"/>
                <w:color w:val="000000"/>
                <w:sz w:val="22"/>
              </w:rPr>
              <w:t>★1、尺寸：2000*400*2000（mm）（±5mm）。</w:t>
            </w:r>
          </w:p>
          <w:p w14:paraId="55BF96DB">
            <w:pPr>
              <w:pStyle w:val="4"/>
              <w:jc w:val="left"/>
            </w:pPr>
            <w:r>
              <w:rPr>
                <w:rFonts w:ascii="仿宋_GB2312" w:hAnsi="仿宋_GB2312" w:eastAsia="仿宋_GB2312" w:cs="仿宋_GB2312"/>
                <w:color w:val="000000"/>
                <w:sz w:val="22"/>
              </w:rPr>
              <w:t>★2、基材实木颗粒板：甲醛释放量＜0.050mg/m³。</w:t>
            </w:r>
            <w:r>
              <w:br w:type="textWrapping"/>
            </w:r>
            <w:r>
              <w:rPr>
                <w:rFonts w:ascii="仿宋_GB2312" w:hAnsi="仿宋_GB2312" w:eastAsia="仿宋_GB2312" w:cs="仿宋_GB2312"/>
                <w:color w:val="000000"/>
                <w:sz w:val="22"/>
              </w:rPr>
              <w:t>3、基材实木颗粒板：外观质量不允许有断痕、透裂；含水率3%~13%；内胶合强度≥0.35MPa；≥48h 吸水厚度膨胀率≤13%；板内密度偏差±10%；板边握螺钉力≥600N；含砂量≥0.1%；尺寸稳定性：厚度变化≤0.6%；板面握螺钉力≥900N；密度0.6～0.9g/cm³；表面胶合强度≥0.6MPa；表面耐磨素色，磨350r以后应无露底现象；表面耐磨磨耗值≤80mg/100r；表面耐香烟灼烧达到4级以上。</w:t>
            </w:r>
            <w:r>
              <w:br w:type="textWrapping"/>
            </w:r>
            <w:r>
              <w:rPr>
                <w:rFonts w:ascii="仿宋_GB2312" w:hAnsi="仿宋_GB2312" w:eastAsia="仿宋_GB2312" w:cs="仿宋_GB2312"/>
                <w:color w:val="000000"/>
                <w:sz w:val="22"/>
              </w:rPr>
              <w:t>4、面材三聚氰胺饰面纸：外观质量不准许有污斑、漏胶、黏连；挥发物含量5.5-9.5%；挥发物含量偏差-0.5-0.5%；PH值6.5-7.5。</w:t>
            </w:r>
            <w:r>
              <w:br w:type="textWrapping"/>
            </w:r>
            <w:r>
              <w:rPr>
                <w:rFonts w:ascii="仿宋_GB2312" w:hAnsi="仿宋_GB2312" w:eastAsia="仿宋_GB2312" w:cs="仿宋_GB2312"/>
                <w:color w:val="000000"/>
                <w:sz w:val="22"/>
              </w:rPr>
              <w:t>5、封边条：悬臂梁冲击强度≥10kJ/㎡；依据标准GB/T 1843-2008。耐老化性：经不少于24h氙灯老化试验后起泡等级达到0（S0）级；依据标准GB/T 16422.2-2022。邻苯二甲酸酯总量未检出；封边条表面应光滑，花纹应清晰、均匀，无漏印。压纹(压花)表面应有统一的花式，且压纹应清晰、均匀；耐冷热循环性：应无裂纹、无鼓泡；耐磨性：2500目砂纸，磨40r后，应无露底现象；耐干热性≥四级；长度收缩率≤2.0%耐光色牢度（灰色样卡）≥4级；耐龟裂性≥4级；边缘直线度≤5.0mm/m；邻苯二甲酸酯总量未检出；多溴二苯醚未检出；可迁移元素铅(Pb)、镉(Cd)、铬(Cr)、汞(Hg)、砷(As)、钡Ba)、锑(Sb)、硒(Se)均未检出；氯乙烯单体未检出。</w:t>
            </w:r>
            <w:r>
              <w:br w:type="textWrapping"/>
            </w:r>
            <w:r>
              <w:rPr>
                <w:rFonts w:ascii="仿宋_GB2312" w:hAnsi="仿宋_GB2312" w:eastAsia="仿宋_GB2312" w:cs="仿宋_GB2312"/>
                <w:color w:val="000000"/>
                <w:sz w:val="22"/>
              </w:rPr>
              <w:t>6、三合一连接件：三合一偏心连接件偏心体抗压强度应≥240N；三合一偏心连接件的偏心体与连接螺杆的锁紧角度应在150°～190°范围内；金属件表面应无锈蚀、毛刺刃口、露底、应光滑平整，应无起泡、泛黄、花斑、烧焦、裂纹、划痕、磕碰伤等缺陷；三合一偏心连接件中连接螺杆螺纹与预埋螺母的抗拉强度应≥700N；同一企业生产的同一型号的产品应具有互换性，应符合双方合同及装配要求；三合一偏心连接件预埋螺母抗拉强度应≥550N；三合一偏心连接件中偏心体与连接螺杆的扭矩:12＜偏心体公称直径（mm）≤15：扭矩≥7.0；依据标准GB/T 28203-2011。铜加速乙酸盐雾不少于18h,保护评级达到10级、外观评级达到10级；依据标准GB/T 10125-2021 GB/T 6461-2002。多溴二苯醚未检出；依据标准GB/T 40908-2021。多环芳烃未检出；依据标准GB/T 40971-2021。中性盐雾试验不少于18h,耐腐蚀等级达到10级；依据标准QB/T 3826-1999 QB/T 3827-1999。邻苯二甲酸酯未检出；依据标准GB/T 40906-2021。电镀件应无露底、毛刺、镀层脱落、锈蚀、起泡、烧焦，无光泽（整体异色）、针孔、裂纹、斑点等；依据标准GB/T 3325-2024。</w:t>
            </w:r>
            <w:r>
              <w:br w:type="textWrapping"/>
            </w:r>
            <w:r>
              <w:rPr>
                <w:rFonts w:ascii="仿宋_GB2312" w:hAnsi="仿宋_GB2312" w:eastAsia="仿宋_GB2312" w:cs="仿宋_GB2312"/>
                <w:color w:val="000000"/>
                <w:sz w:val="22"/>
              </w:rPr>
              <w:t>7、主要板材厚度≥18mm，背板≥9mm。产品符合GB/T 3324-2024的标准。</w:t>
            </w:r>
          </w:p>
        </w:tc>
      </w:tr>
    </w:tbl>
    <w:p w14:paraId="723B92F0">
      <w:pPr>
        <w:pStyle w:val="4"/>
        <w:jc w:val="left"/>
      </w:pPr>
      <w:r>
        <w:rPr>
          <w:rFonts w:ascii="仿宋_GB2312" w:hAnsi="仿宋_GB2312" w:eastAsia="仿宋_GB2312" w:cs="仿宋_GB2312"/>
        </w:rPr>
        <w:t>标的名称：定制书柜3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C8BDA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DA3C96">
            <w:pPr>
              <w:pStyle w:val="4"/>
              <w:jc w:val="center"/>
            </w:pPr>
            <w:r>
              <w:rPr>
                <w:rFonts w:ascii="仿宋_GB2312" w:hAnsi="仿宋_GB2312" w:eastAsia="仿宋_GB2312" w:cs="仿宋_GB2312"/>
              </w:rPr>
              <w:t>序号</w:t>
            </w:r>
          </w:p>
        </w:tc>
        <w:tc>
          <w:tcPr>
            <w:tcW w:w="581" w:type="dxa"/>
          </w:tcPr>
          <w:p w14:paraId="7E226020">
            <w:pPr>
              <w:pStyle w:val="4"/>
              <w:jc w:val="center"/>
            </w:pPr>
            <w:r>
              <w:rPr>
                <w:rFonts w:ascii="仿宋_GB2312" w:hAnsi="仿宋_GB2312" w:eastAsia="仿宋_GB2312" w:cs="仿宋_GB2312"/>
              </w:rPr>
              <w:t>符号标识</w:t>
            </w:r>
          </w:p>
        </w:tc>
        <w:tc>
          <w:tcPr>
            <w:tcW w:w="1495" w:type="dxa"/>
          </w:tcPr>
          <w:p w14:paraId="11747EC6">
            <w:pPr>
              <w:pStyle w:val="4"/>
              <w:jc w:val="center"/>
            </w:pPr>
            <w:r>
              <w:rPr>
                <w:rFonts w:ascii="仿宋_GB2312" w:hAnsi="仿宋_GB2312" w:eastAsia="仿宋_GB2312" w:cs="仿宋_GB2312"/>
              </w:rPr>
              <w:t>技术要求名称</w:t>
            </w:r>
          </w:p>
        </w:tc>
        <w:tc>
          <w:tcPr>
            <w:tcW w:w="5814" w:type="dxa"/>
          </w:tcPr>
          <w:p w14:paraId="378541FA">
            <w:pPr>
              <w:pStyle w:val="4"/>
              <w:jc w:val="center"/>
            </w:pPr>
            <w:r>
              <w:rPr>
                <w:rFonts w:ascii="仿宋_GB2312" w:hAnsi="仿宋_GB2312" w:eastAsia="仿宋_GB2312" w:cs="仿宋_GB2312"/>
              </w:rPr>
              <w:t>技术参数与性能指标</w:t>
            </w:r>
          </w:p>
        </w:tc>
      </w:tr>
      <w:tr w14:paraId="159E39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AA453D">
            <w:pPr>
              <w:pStyle w:val="4"/>
              <w:jc w:val="center"/>
            </w:pPr>
            <w:r>
              <w:rPr>
                <w:rFonts w:ascii="仿宋_GB2312" w:hAnsi="仿宋_GB2312" w:eastAsia="仿宋_GB2312" w:cs="仿宋_GB2312"/>
              </w:rPr>
              <w:t>1</w:t>
            </w:r>
          </w:p>
        </w:tc>
        <w:tc>
          <w:tcPr>
            <w:tcW w:w="581" w:type="dxa"/>
          </w:tcPr>
          <w:p w14:paraId="2F5428BA"/>
        </w:tc>
        <w:tc>
          <w:tcPr>
            <w:tcW w:w="1495" w:type="dxa"/>
          </w:tcPr>
          <w:p w14:paraId="4FE06EDA">
            <w:pPr>
              <w:pStyle w:val="4"/>
              <w:jc w:val="left"/>
            </w:pPr>
            <w:r>
              <w:rPr>
                <w:rFonts w:ascii="仿宋_GB2312" w:hAnsi="仿宋_GB2312" w:eastAsia="仿宋_GB2312" w:cs="仿宋_GB2312"/>
              </w:rPr>
              <w:t>技术要求</w:t>
            </w:r>
          </w:p>
        </w:tc>
        <w:tc>
          <w:tcPr>
            <w:tcW w:w="5814" w:type="dxa"/>
          </w:tcPr>
          <w:p w14:paraId="50BA7D09">
            <w:pPr>
              <w:pStyle w:val="4"/>
              <w:jc w:val="left"/>
            </w:pPr>
            <w:r>
              <w:rPr>
                <w:rFonts w:ascii="仿宋_GB2312" w:hAnsi="仿宋_GB2312" w:eastAsia="仿宋_GB2312" w:cs="仿宋_GB2312"/>
                <w:color w:val="000000"/>
                <w:sz w:val="22"/>
              </w:rPr>
              <w:t>★1、尺寸：1200*400*2000（mm）（±5mm）。</w:t>
            </w:r>
          </w:p>
          <w:p w14:paraId="2ABCC6ED">
            <w:pPr>
              <w:pStyle w:val="4"/>
              <w:jc w:val="left"/>
            </w:pPr>
            <w:r>
              <w:rPr>
                <w:rFonts w:ascii="仿宋_GB2312" w:hAnsi="仿宋_GB2312" w:eastAsia="仿宋_GB2312" w:cs="仿宋_GB2312"/>
                <w:color w:val="000000"/>
                <w:sz w:val="22"/>
              </w:rPr>
              <w:t>★2、基材实木颗粒板：甲醛释放量＜0.050mg/m³。</w:t>
            </w:r>
            <w:r>
              <w:br w:type="textWrapping"/>
            </w:r>
            <w:r>
              <w:rPr>
                <w:rFonts w:ascii="仿宋_GB2312" w:hAnsi="仿宋_GB2312" w:eastAsia="仿宋_GB2312" w:cs="仿宋_GB2312"/>
                <w:color w:val="000000"/>
                <w:sz w:val="22"/>
              </w:rPr>
              <w:t>3、基材实木颗粒板：表面耐磨磨耗值≤80mg/100r；密度0.6～0.9g/cm³；表面胶合强度≥0.6MPa；表面耐磨素色，磨350r以后应无露底现象；表面耐香烟灼烧达到4级以上；依据标准GB/T 15102-2017。厚度偏差±0.3mm；板面握螺钉力≥900N；含水率3%~13%；尺寸稳定性：厚度变化≤0.6%；板内密度偏差±10%；≥48h 吸水厚度膨胀率≤13%；含砂量≥0.1%；内胶合强度≥0.35MPa；外观质量不允许有断痕、透裂；板边握螺钉力≥600N；依据标准GB/T 4897-2015。抗菌性能金黄色葡萄球菌抑菌率≥99%；依据标准QB/T 4371-2012。胶合强度≥1MPa；依据标准GB/T 17657-2022。</w:t>
            </w:r>
            <w:r>
              <w:br w:type="textWrapping"/>
            </w:r>
            <w:r>
              <w:rPr>
                <w:rFonts w:ascii="仿宋_GB2312" w:hAnsi="仿宋_GB2312" w:eastAsia="仿宋_GB2312" w:cs="仿宋_GB2312"/>
                <w:color w:val="000000"/>
                <w:sz w:val="22"/>
              </w:rPr>
              <w:t>4、面材三聚氰胺饰面纸：苯未检出；总挥发性有机化合物未检出；二甲苯未检出；甲苯未检出；依据标准GB/T 29899-2024。耐热性不少于1级；依据标准GB/T 17657-2022。预固化度10～70%；浸胶量偏差标示值±10%；外观质量不允许有明显的污斑、白点、漏印、刀线、跳刀；依据标准LY/T 1831-2009。</w:t>
            </w:r>
            <w:r>
              <w:br w:type="textWrapping"/>
            </w:r>
            <w:r>
              <w:rPr>
                <w:rFonts w:ascii="仿宋_GB2312" w:hAnsi="仿宋_GB2312" w:eastAsia="仿宋_GB2312" w:cs="仿宋_GB2312"/>
                <w:color w:val="000000"/>
                <w:sz w:val="22"/>
              </w:rPr>
              <w:t>5、封边条：悬臂梁冲击强度≥10kJ/㎡；依据标准GB/T 1843-2008。耐老化性：经不少于24h氙灯老化试验后起泡等级达到0（S0）级；依据标准GB/T 16422.2-2022。邻苯二甲酸酯总量未检出；塑料封边条表面应光滑，花纹应清晰、均匀，无漏印。压纹(压花)表面应有统一的花式，且压纹应清晰、均匀；边缘直线度≤5.0mm/m；耐干热性≥四级；多溴二苯醚未检出；耐冷热循环性：应无裂纹、无鼓泡；耐光色牢度（灰色样卡）≥4级；耐龟裂性≥4级；耐磨性：2500目砂纸，磨40r后，应无露底现象；长度收缩率≤2.0%；可迁移元素铅(Pb)、镉(Cd)、铬(Cr)、汞(Hg)、砷(As)、钡Ba)、锑(Sb)、硒(Se)均未检出；氯乙烯单体未检出；依据标准QB/T 4463-2025。</w:t>
            </w:r>
            <w:r>
              <w:br w:type="textWrapping"/>
            </w:r>
            <w:r>
              <w:rPr>
                <w:rFonts w:ascii="仿宋_GB2312" w:hAnsi="仿宋_GB2312" w:eastAsia="仿宋_GB2312" w:cs="仿宋_GB2312"/>
                <w:color w:val="000000"/>
                <w:sz w:val="22"/>
              </w:rPr>
              <w:t>6、三合一连接件：三合一偏心连接件偏心体抗压强度应≥240N；三合一偏心连接件的偏心体与连接螺杆的锁紧角度应在150°～190°范围内；金属件表面应无锈蚀、毛刺刃口、露底、应光滑平整，应无起泡、泛黄、花斑、烧焦、裂纹、划痕、磕碰伤等缺陷；三合一偏心连接件中连接螺杆螺纹与预埋螺母的抗拉强度应≥700N；同一企业生产的同一型号的产品应具有互换性，应符合双方合同及装配要求；三合一偏心连接件预埋螺母抗拉强度应≥550N；三合一偏心连接件中偏心体与连接螺杆的扭矩:12＜偏心体公称直径（mm）≤15：扭矩≥7.0；依据标准GB/T 28203-2011。铜加速乙酸盐雾不少于18h,保护评级达到10级、外观评级达到10级；依据标准GB/T 10125-2021 GB/T 6461-2002。多溴二苯醚未检出；依据标准GB/T 40908-2021。多环芳烃未检出；依据标准GB/T 40971-2021。中性盐雾试验不少于18h,耐腐蚀等级达到10级；依据标准QB/T 3826-1999 QB/T 3827-1999。邻苯二甲酸酯未检出；依据标准GB/T 40906-2021。电镀件应无露底、毛刺、镀层脱落、锈蚀、起泡、烧焦，无光泽（整体异色）、针孔、裂纹、斑点等；依据标准GB/T 3325-2024。</w:t>
            </w:r>
            <w:r>
              <w:br w:type="textWrapping"/>
            </w:r>
            <w:r>
              <w:rPr>
                <w:rFonts w:ascii="仿宋_GB2312" w:hAnsi="仿宋_GB2312" w:eastAsia="仿宋_GB2312" w:cs="仿宋_GB2312"/>
                <w:color w:val="000000"/>
                <w:sz w:val="22"/>
              </w:rPr>
              <w:t>7、主要板材厚度≥18mm，背板≥9mm。产品符合GB/T 3324-2024的标准。</w:t>
            </w:r>
          </w:p>
        </w:tc>
      </w:tr>
    </w:tbl>
    <w:p w14:paraId="52D185A2">
      <w:pPr>
        <w:pStyle w:val="4"/>
        <w:jc w:val="left"/>
      </w:pPr>
      <w:r>
        <w:rPr>
          <w:rFonts w:ascii="仿宋_GB2312" w:hAnsi="仿宋_GB2312" w:eastAsia="仿宋_GB2312" w:cs="仿宋_GB2312"/>
        </w:rPr>
        <w:t>标的名称：定制矮柜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99CBB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27E48B">
            <w:pPr>
              <w:pStyle w:val="4"/>
              <w:jc w:val="center"/>
            </w:pPr>
            <w:r>
              <w:rPr>
                <w:rFonts w:ascii="仿宋_GB2312" w:hAnsi="仿宋_GB2312" w:eastAsia="仿宋_GB2312" w:cs="仿宋_GB2312"/>
              </w:rPr>
              <w:t>序号</w:t>
            </w:r>
          </w:p>
        </w:tc>
        <w:tc>
          <w:tcPr>
            <w:tcW w:w="581" w:type="dxa"/>
          </w:tcPr>
          <w:p w14:paraId="4C52AEA6">
            <w:pPr>
              <w:pStyle w:val="4"/>
              <w:jc w:val="center"/>
            </w:pPr>
            <w:r>
              <w:rPr>
                <w:rFonts w:ascii="仿宋_GB2312" w:hAnsi="仿宋_GB2312" w:eastAsia="仿宋_GB2312" w:cs="仿宋_GB2312"/>
              </w:rPr>
              <w:t>符号标识</w:t>
            </w:r>
          </w:p>
        </w:tc>
        <w:tc>
          <w:tcPr>
            <w:tcW w:w="1495" w:type="dxa"/>
          </w:tcPr>
          <w:p w14:paraId="3B72D1FD">
            <w:pPr>
              <w:pStyle w:val="4"/>
              <w:jc w:val="center"/>
            </w:pPr>
            <w:r>
              <w:rPr>
                <w:rFonts w:ascii="仿宋_GB2312" w:hAnsi="仿宋_GB2312" w:eastAsia="仿宋_GB2312" w:cs="仿宋_GB2312"/>
              </w:rPr>
              <w:t>技术要求名称</w:t>
            </w:r>
          </w:p>
        </w:tc>
        <w:tc>
          <w:tcPr>
            <w:tcW w:w="5814" w:type="dxa"/>
          </w:tcPr>
          <w:p w14:paraId="48C59620">
            <w:pPr>
              <w:pStyle w:val="4"/>
              <w:jc w:val="center"/>
            </w:pPr>
            <w:r>
              <w:rPr>
                <w:rFonts w:ascii="仿宋_GB2312" w:hAnsi="仿宋_GB2312" w:eastAsia="仿宋_GB2312" w:cs="仿宋_GB2312"/>
              </w:rPr>
              <w:t>技术参数与性能指标</w:t>
            </w:r>
          </w:p>
        </w:tc>
      </w:tr>
      <w:tr w14:paraId="5179C9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4F5AA2">
            <w:pPr>
              <w:pStyle w:val="4"/>
              <w:jc w:val="center"/>
            </w:pPr>
            <w:r>
              <w:rPr>
                <w:rFonts w:ascii="仿宋_GB2312" w:hAnsi="仿宋_GB2312" w:eastAsia="仿宋_GB2312" w:cs="仿宋_GB2312"/>
              </w:rPr>
              <w:t>1</w:t>
            </w:r>
          </w:p>
        </w:tc>
        <w:tc>
          <w:tcPr>
            <w:tcW w:w="581" w:type="dxa"/>
          </w:tcPr>
          <w:p w14:paraId="3D833E05"/>
        </w:tc>
        <w:tc>
          <w:tcPr>
            <w:tcW w:w="1495" w:type="dxa"/>
          </w:tcPr>
          <w:p w14:paraId="2F03D839">
            <w:pPr>
              <w:pStyle w:val="4"/>
              <w:jc w:val="left"/>
            </w:pPr>
            <w:r>
              <w:rPr>
                <w:rFonts w:ascii="仿宋_GB2312" w:hAnsi="仿宋_GB2312" w:eastAsia="仿宋_GB2312" w:cs="仿宋_GB2312"/>
              </w:rPr>
              <w:t>技术要求</w:t>
            </w:r>
          </w:p>
        </w:tc>
        <w:tc>
          <w:tcPr>
            <w:tcW w:w="5814" w:type="dxa"/>
          </w:tcPr>
          <w:p w14:paraId="6C439C69">
            <w:pPr>
              <w:pStyle w:val="4"/>
              <w:jc w:val="left"/>
            </w:pPr>
            <w:r>
              <w:rPr>
                <w:rFonts w:ascii="仿宋_GB2312" w:hAnsi="仿宋_GB2312" w:eastAsia="仿宋_GB2312" w:cs="仿宋_GB2312"/>
                <w:color w:val="000000"/>
                <w:sz w:val="22"/>
              </w:rPr>
              <w:t>★1、尺寸：4200*330*930（mm）（±5mm）。</w:t>
            </w:r>
          </w:p>
          <w:p w14:paraId="6F6647D7">
            <w:pPr>
              <w:pStyle w:val="4"/>
              <w:jc w:val="left"/>
            </w:pPr>
            <w:r>
              <w:rPr>
                <w:rFonts w:ascii="仿宋_GB2312" w:hAnsi="仿宋_GB2312" w:eastAsia="仿宋_GB2312" w:cs="仿宋_GB2312"/>
                <w:color w:val="000000"/>
                <w:sz w:val="22"/>
              </w:rPr>
              <w:t>★2、基材实木颗粒板：甲醛释放量＜0.050mg/m³。</w:t>
            </w:r>
            <w:r>
              <w:br w:type="textWrapping"/>
            </w:r>
            <w:r>
              <w:rPr>
                <w:rFonts w:ascii="仿宋_GB2312" w:hAnsi="仿宋_GB2312" w:eastAsia="仿宋_GB2312" w:cs="仿宋_GB2312"/>
                <w:color w:val="000000"/>
                <w:sz w:val="22"/>
              </w:rPr>
              <w:t>3、基材实木颗粒板：表面耐磨磨耗值≤80mg/100r；密度0.6～0.9g/cm³；表面胶合强度≥0.6MPa；表面耐磨素色，磨350r以后应无露底现象；表面耐香烟灼烧达到4级以上；依据标准GB/T 15102-2017。厚度偏差±0.3mm；板面握螺钉力≥900N；含水率3%~13%；尺寸稳定性：厚度变化≤0.6%；板内密度偏差±10%；≥48h 吸水厚度膨胀率≤13%；含砂量≥0.1%；内胶合强度≥0.35MPa；外观质量不允许有断痕、透裂；板边握螺钉力≥600N；依据标准GB/T 4897-2015。抗菌性能金黄色葡萄球菌抑菌率≥99%；依据标准QB/T 4371-2012。胶合强度≥1MPa；依据标准GB/T 17657-2022。</w:t>
            </w:r>
            <w:r>
              <w:br w:type="textWrapping"/>
            </w:r>
            <w:r>
              <w:rPr>
                <w:rFonts w:ascii="仿宋_GB2312" w:hAnsi="仿宋_GB2312" w:eastAsia="仿宋_GB2312" w:cs="仿宋_GB2312"/>
                <w:color w:val="000000"/>
                <w:sz w:val="22"/>
              </w:rPr>
              <w:t>4、面材三聚氰胺饰面纸：苯未检出；总挥发性有机化合物未检出；二甲苯未检出；甲苯未检出；依据标准GB/T 29899-2024。耐热性不少于1级；依据标准GB/T 17657-2022。预固化度10～70%；浸胶量偏差标示值±10%；外观质量不允许有明显的污斑、白点、漏印、刀线、跳刀；依据标准LY/T 1831-2009。</w:t>
            </w:r>
            <w:r>
              <w:br w:type="textWrapping"/>
            </w:r>
            <w:r>
              <w:rPr>
                <w:rFonts w:ascii="仿宋_GB2312" w:hAnsi="仿宋_GB2312" w:eastAsia="仿宋_GB2312" w:cs="仿宋_GB2312"/>
                <w:color w:val="000000"/>
                <w:sz w:val="22"/>
              </w:rPr>
              <w:t>5、封边条：悬臂梁冲击强度≥10kJ/㎡；依据标准GB/T 1843-2008。耐老化性：经不少于24h氙灯老化试验后起泡等级达到0（S0）级；依据标准GB/T 16422.2-2022。邻苯二甲酸酯总量未检出；塑料封边条表面应光滑，花纹应清晰、均匀，无漏印。压纹(压花)表面应有统一的花式，且压纹应清晰、均匀；边缘直线度≤5.0mm/m；耐干热性≥四级；多溴二苯醚未检出；耐冷热循环性：应无裂纹、无鼓泡；耐光色牢度（灰色样卡）≥4级；耐龟裂性≥4级；耐磨性：2500目砂纸，磨40r后，应无露底现象；长度收缩率≤2.0%；可迁移元素铅(Pb)、镉(Cd)、铬(Cr)、汞(Hg)、砷(As)、钡Ba)、锑(Sb)、硒(Se)均未检出；氯乙烯单体未检出；依据标准QB/T 4463-2025。</w:t>
            </w:r>
            <w:r>
              <w:br w:type="textWrapping"/>
            </w:r>
            <w:r>
              <w:rPr>
                <w:rFonts w:ascii="仿宋_GB2312" w:hAnsi="仿宋_GB2312" w:eastAsia="仿宋_GB2312" w:cs="仿宋_GB2312"/>
                <w:color w:val="000000"/>
                <w:sz w:val="22"/>
              </w:rPr>
              <w:t>6、三合一连接件：三合一偏心连接件偏心体抗压强度应≥240N；三合一偏心连接件的偏心体与连接螺杆的锁紧角度应在150°～190°范围内；金属件表面应无锈蚀、毛刺刃口、露底、应光滑平整，应无起泡、泛黄、花斑、烧焦、裂纹、划痕、磕碰伤等缺陷；三合一偏心连接件中连接螺杆螺纹与预埋螺母的抗拉强度应≥700N；同一企业生产的同一型号的产品应具有互换性，应符合双方合同及装配要求；三合一偏心连接件预埋螺母抗拉强度应≥550N；三合一偏心连接件中偏心体与连接螺杆的扭矩:12＜偏心体公称直径（mm）≤15：扭矩≥7.0；依据标准GB/T 28203-2011。铜加速乙酸盐雾不少于18h,保护评级达到10级、外观评级达到10级；依据标准GB/T 10125-2021 GB/T 6461-2002。多溴二苯醚未检出；依据标准GB/T 40908-2021。多环芳烃未检出；依据标准GB/T 40971-2021。中性盐雾试验不少于18h,耐腐蚀等级达到10级；依据标准QB/T 3826-1999 QB/T 3827-1999。邻苯二甲酸酯未检出；依据标准GB/T 40906-2021。电镀件应无露底、毛刺、镀层脱落、锈蚀、起泡、烧焦，无光泽（整体异色）、针孔、裂纹、斑点等；依据标准GB/T 3325-2024。</w:t>
            </w:r>
            <w:r>
              <w:br w:type="textWrapping"/>
            </w:r>
            <w:r>
              <w:rPr>
                <w:rFonts w:ascii="仿宋_GB2312" w:hAnsi="仿宋_GB2312" w:eastAsia="仿宋_GB2312" w:cs="仿宋_GB2312"/>
                <w:color w:val="000000"/>
                <w:sz w:val="22"/>
              </w:rPr>
              <w:t>7、主要板材厚度≥18mm，背板≥9mm。产品符合GB/T 3324-2024的标准。</w:t>
            </w:r>
          </w:p>
        </w:tc>
      </w:tr>
    </w:tbl>
    <w:p w14:paraId="52819E65">
      <w:pPr>
        <w:pStyle w:val="4"/>
        <w:jc w:val="left"/>
      </w:pPr>
      <w:r>
        <w:rPr>
          <w:rFonts w:ascii="仿宋_GB2312" w:hAnsi="仿宋_GB2312" w:eastAsia="仿宋_GB2312" w:cs="仿宋_GB2312"/>
        </w:rPr>
        <w:t>标的名称：餐桌椅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BF672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60B932">
            <w:pPr>
              <w:pStyle w:val="4"/>
              <w:jc w:val="center"/>
            </w:pPr>
            <w:r>
              <w:rPr>
                <w:rFonts w:ascii="仿宋_GB2312" w:hAnsi="仿宋_GB2312" w:eastAsia="仿宋_GB2312" w:cs="仿宋_GB2312"/>
              </w:rPr>
              <w:t>序号</w:t>
            </w:r>
          </w:p>
        </w:tc>
        <w:tc>
          <w:tcPr>
            <w:tcW w:w="581" w:type="dxa"/>
          </w:tcPr>
          <w:p w14:paraId="5E71761B">
            <w:pPr>
              <w:pStyle w:val="4"/>
              <w:jc w:val="center"/>
            </w:pPr>
            <w:r>
              <w:rPr>
                <w:rFonts w:ascii="仿宋_GB2312" w:hAnsi="仿宋_GB2312" w:eastAsia="仿宋_GB2312" w:cs="仿宋_GB2312"/>
              </w:rPr>
              <w:t>符号标识</w:t>
            </w:r>
          </w:p>
        </w:tc>
        <w:tc>
          <w:tcPr>
            <w:tcW w:w="1495" w:type="dxa"/>
          </w:tcPr>
          <w:p w14:paraId="1BF86185">
            <w:pPr>
              <w:pStyle w:val="4"/>
              <w:jc w:val="center"/>
            </w:pPr>
            <w:r>
              <w:rPr>
                <w:rFonts w:ascii="仿宋_GB2312" w:hAnsi="仿宋_GB2312" w:eastAsia="仿宋_GB2312" w:cs="仿宋_GB2312"/>
              </w:rPr>
              <w:t>技术要求名称</w:t>
            </w:r>
          </w:p>
        </w:tc>
        <w:tc>
          <w:tcPr>
            <w:tcW w:w="5814" w:type="dxa"/>
          </w:tcPr>
          <w:p w14:paraId="1DABDA73">
            <w:pPr>
              <w:pStyle w:val="4"/>
              <w:jc w:val="center"/>
            </w:pPr>
            <w:r>
              <w:rPr>
                <w:rFonts w:ascii="仿宋_GB2312" w:hAnsi="仿宋_GB2312" w:eastAsia="仿宋_GB2312" w:cs="仿宋_GB2312"/>
              </w:rPr>
              <w:t>技术参数与性能指标</w:t>
            </w:r>
          </w:p>
        </w:tc>
      </w:tr>
      <w:tr w14:paraId="033CB1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B7409F">
            <w:pPr>
              <w:pStyle w:val="4"/>
              <w:jc w:val="center"/>
            </w:pPr>
            <w:r>
              <w:rPr>
                <w:rFonts w:ascii="仿宋_GB2312" w:hAnsi="仿宋_GB2312" w:eastAsia="仿宋_GB2312" w:cs="仿宋_GB2312"/>
              </w:rPr>
              <w:t>1</w:t>
            </w:r>
          </w:p>
        </w:tc>
        <w:tc>
          <w:tcPr>
            <w:tcW w:w="581" w:type="dxa"/>
          </w:tcPr>
          <w:p w14:paraId="04707EBB"/>
        </w:tc>
        <w:tc>
          <w:tcPr>
            <w:tcW w:w="1495" w:type="dxa"/>
          </w:tcPr>
          <w:p w14:paraId="1DF6CB14">
            <w:pPr>
              <w:pStyle w:val="4"/>
              <w:jc w:val="left"/>
            </w:pPr>
            <w:r>
              <w:rPr>
                <w:rFonts w:ascii="仿宋_GB2312" w:hAnsi="仿宋_GB2312" w:eastAsia="仿宋_GB2312" w:cs="仿宋_GB2312"/>
              </w:rPr>
              <w:t>技术要求</w:t>
            </w:r>
          </w:p>
        </w:tc>
        <w:tc>
          <w:tcPr>
            <w:tcW w:w="5814" w:type="dxa"/>
          </w:tcPr>
          <w:p w14:paraId="0E590F3E">
            <w:pPr>
              <w:pStyle w:val="4"/>
              <w:jc w:val="left"/>
            </w:pPr>
            <w:r>
              <w:rPr>
                <w:rFonts w:ascii="仿宋_GB2312" w:hAnsi="仿宋_GB2312" w:eastAsia="仿宋_GB2312" w:cs="仿宋_GB2312"/>
                <w:color w:val="000000"/>
                <w:sz w:val="22"/>
              </w:rPr>
              <w:t>★1、尺寸：2400*400*2000（mm）（±5mm）。</w:t>
            </w:r>
          </w:p>
          <w:p w14:paraId="7B67C86E">
            <w:pPr>
              <w:pStyle w:val="4"/>
              <w:jc w:val="left"/>
            </w:pPr>
            <w:r>
              <w:rPr>
                <w:rFonts w:ascii="仿宋_GB2312" w:hAnsi="仿宋_GB2312" w:eastAsia="仿宋_GB2312" w:cs="仿宋_GB2312"/>
                <w:color w:val="000000"/>
                <w:sz w:val="22"/>
              </w:rPr>
              <w:t>▲2、餐桌桌面采用防火板：含水率3～13%；依据标准GB/T 4897-2015。人造板中五氯苯酚（PCP）未检出；依据标准LY/T 1985-2011。表面耐冷热循环无裂纹、鼓泡、变色、起皱等；表面胶合强度≥0.6MPa；2h吸水厚度膨胀率≤8.0%；表面耐水蒸气达到4级以上；耐光色牢度：蓝色羊毛布6级，达到灰度卡4级；表面耐干热达到4级以上；静曲强度≥10.5MPa；握螺钉力：板边≥600N、板面≥900N；表面耐磨磨耗值≤80mg/100r；弹性模量≥1500MPa；厚度偏差±0.3mm；外观质量：优等品；表面耐香烟灼烧达到4级以上；表面耐污染腐蚀达到4级以上；表面耐划痕≥1.5N表面无大于90%的连续划痕；内结合强度≥0.3MPa；依据标准GB/T 15102-2017。氨释放量未检出；依据标准GB/T 36022-2018。可溶性铅、镉、铬、汞均未检出；依据标准GB/T 40493-2021。金黄色葡萄球菌抑菌率≥90%；依据标准LY/T 1926-2020。气味等级≥1级；依据标准GB/T 44689-2024。耐高温性能无裂纹；板内密度偏差±10%；密度0.6～0.9g/cm³；表面耐湿热性能不低于3级；依据标准GB/T 17657-2022。</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▲3、餐桌钢架采用304不锈钢：乙酸盐雾试验连续喷雾不少于300h耐腐蚀等级达到10级；依据标准QB/T 3827-1999。规定塑性延伸强度≥205MPa；化学成分（C≤0.07%、Si≤0.75%、Mn≤2.0%、P≤0.045%、S≤0.03%、Ni8.0～10.5%、Cr17.5～19.5%）；断后伸长率≥40%；硬度≤210HV；抗拉强度≥515MPa；依据标准GB/T 3280-2015。人造气氛腐蚀试验-经不少于24h铜加速乙酸盐雾试验后保护评级和外观评级均达到10级；依据标准GB/T 10125-2021 GB/T 6461-2002。</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4、餐椅座背采用聚丙烯 PP 塑料：弯曲强度≥35MPa；弯曲模量≥2×</w:t>
            </w:r>
            <w:r>
              <w:rPr>
                <w:rFonts w:ascii="仿宋_GB2312" w:hAnsi="仿宋_GB2312" w:eastAsia="仿宋_GB2312" w:cs="仿宋_GB2312"/>
                <w:color w:val="000000"/>
                <w:sz w:val="24"/>
              </w:rPr>
              <w:t>10</w:t>
            </w:r>
            <w:r>
              <w:rPr>
                <w:rFonts w:ascii="仿宋_GB2312" w:hAnsi="仿宋_GB2312" w:eastAsia="仿宋_GB2312" w:cs="仿宋_GB2312"/>
                <w:color w:val="000000"/>
                <w:sz w:val="24"/>
                <w:vertAlign w:val="superscript"/>
              </w:rPr>
              <w:t>3</w:t>
            </w:r>
            <w:r>
              <w:rPr>
                <w:rFonts w:ascii="仿宋_GB2312" w:hAnsi="仿宋_GB2312" w:eastAsia="仿宋_GB2312" w:cs="仿宋_GB2312"/>
                <w:color w:val="000000"/>
                <w:sz w:val="22"/>
              </w:rPr>
              <w:t>；依据标准GB/T 9341-2008。荧光紫外老化不少于 24h，△E*≤8；依据标准GB/T 16422.3-2022。灰分0.3～0.9%；依据标准GB/T 9345.1-2008。垂直燃烧试验达到V-0级；水平燃烧试验≥HB级；依据标准GB/T 2408-2021。冲击强度≥10J/㎡；邵氏D硬度≥HD63；耐冷热循环：应无裂纹、鼓泡、变色、起皱；塑料件外观应无裂纹、明显变形、缩水、杂质、伤痕；依据标准GB/T 32487-2016。</w:t>
            </w:r>
            <w:r>
              <w:br w:type="textWrapping"/>
            </w:r>
            <w:r>
              <w:rPr>
                <w:rFonts w:ascii="仿宋_GB2312" w:hAnsi="仿宋_GB2312" w:eastAsia="仿宋_GB2312" w:cs="仿宋_GB2312"/>
                <w:color w:val="000000"/>
                <w:sz w:val="22"/>
              </w:rPr>
              <w:t>▲5、餐椅采用的钢架：金属喷漆（塑）涂层耐盐浴划道两侧3mm外，应无鼓泡、锈蚀、剥落和起皱等现象；金属喷漆（塑）涂层冲击强度：冲击高度400 mm，应无剥落、裂纹、皱纹；金属件冲压件应无脱层、裂缝；金属喷漆（塑）涂层硬度：铅笔硬度H无塑性变形或内聚破坏；金属件喷漆（塑）涂层外观应无漏喷、锈蚀、脱色、掉色等，应光滑均匀，色泽一致，应无流挂、疙瘩、皱皮、飞漆等；金属件焊接处应无脱焊、虚焊、焊穿、错位、夹渣、气孔、焊瘤、焊丝头、咬边、飞溅；金属喷漆（塑）涂层附着力2级或优于2级；可触及区域应无毛刺，应无锐边锐角；依据标准GB/T3325-2024。漆膜硬度≥H；依据标准GB/T 6739-2022。产品表面涂层的可溶性元素（铅（Pb）、镉（Cd）、铬（Cr）、汞（Hg））未检出；金属喷涂层厚度60～130μm；依据标准QB/T 4767-2014。经不少于120h铜加速乙酸盐雾试验，保护评级和外观评级均达到10级；经不少于120h中性盐雾试验，保护评级和外观评级均达到10级；经不少于120h乙酸盐雾试验，保护评级和外观评级均达到10级；依据标准GB/T 10125-2021 GB/T 6461-2002。硬度70HV₂～110HV₂；依据标准GB/T 4340.1-2024。规定塑性延伸强度Rᴘ₀.₂≥195MPa；抗拉强度Rm315～430MPa；断后伸长率A₈₀mm≥24%；钢板及钢带表面不得有气泡、裂纹、结疤、折叠和夹杂等对使用有害的缺陷，钢板及钢带不应有目视可见分层；平均粗糙度Ra：光亮表面（B）≤0.9μm；180°弯曲试验：试样弯曲处的外面和侧面不应有目视可见的裂纹；依据标准GB/T 11253-2019。漆膜划圈试验不低于2级；依据标准GB/T 1720-2020。家具中六价铬未检出；依据标准GB/T 36021-2018。</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6、钢架壁厚≥1.2mm，防火板厚度≥25mm，餐桌椅符合GB/T 24821-2024的检测标准。</w:t>
            </w:r>
          </w:p>
        </w:tc>
      </w:tr>
    </w:tbl>
    <w:p w14:paraId="1C29CC8D">
      <w:pPr>
        <w:pStyle w:val="4"/>
        <w:jc w:val="left"/>
      </w:pPr>
      <w:r>
        <w:rPr>
          <w:rFonts w:ascii="仿宋_GB2312" w:hAnsi="仿宋_GB2312" w:eastAsia="仿宋_GB2312" w:cs="仿宋_GB2312"/>
        </w:rPr>
        <w:t>标的名称：午小憩（休）课桌椅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9C2CE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E304BE">
            <w:pPr>
              <w:pStyle w:val="4"/>
              <w:jc w:val="center"/>
            </w:pPr>
            <w:r>
              <w:rPr>
                <w:rFonts w:ascii="仿宋_GB2312" w:hAnsi="仿宋_GB2312" w:eastAsia="仿宋_GB2312" w:cs="仿宋_GB2312"/>
              </w:rPr>
              <w:t>序号</w:t>
            </w:r>
          </w:p>
        </w:tc>
        <w:tc>
          <w:tcPr>
            <w:tcW w:w="581" w:type="dxa"/>
          </w:tcPr>
          <w:p w14:paraId="3CA1951C">
            <w:pPr>
              <w:pStyle w:val="4"/>
              <w:jc w:val="center"/>
            </w:pPr>
            <w:r>
              <w:rPr>
                <w:rFonts w:ascii="仿宋_GB2312" w:hAnsi="仿宋_GB2312" w:eastAsia="仿宋_GB2312" w:cs="仿宋_GB2312"/>
              </w:rPr>
              <w:t>符号标识</w:t>
            </w:r>
          </w:p>
        </w:tc>
        <w:tc>
          <w:tcPr>
            <w:tcW w:w="1495" w:type="dxa"/>
          </w:tcPr>
          <w:p w14:paraId="7166BAB3">
            <w:pPr>
              <w:pStyle w:val="4"/>
              <w:jc w:val="center"/>
            </w:pPr>
            <w:r>
              <w:rPr>
                <w:rFonts w:ascii="仿宋_GB2312" w:hAnsi="仿宋_GB2312" w:eastAsia="仿宋_GB2312" w:cs="仿宋_GB2312"/>
              </w:rPr>
              <w:t>技术要求名称</w:t>
            </w:r>
          </w:p>
        </w:tc>
        <w:tc>
          <w:tcPr>
            <w:tcW w:w="5814" w:type="dxa"/>
          </w:tcPr>
          <w:p w14:paraId="5C0F5193">
            <w:pPr>
              <w:pStyle w:val="4"/>
              <w:jc w:val="center"/>
            </w:pPr>
            <w:r>
              <w:rPr>
                <w:rFonts w:ascii="仿宋_GB2312" w:hAnsi="仿宋_GB2312" w:eastAsia="仿宋_GB2312" w:cs="仿宋_GB2312"/>
              </w:rPr>
              <w:t>技术参数与性能指标</w:t>
            </w:r>
          </w:p>
        </w:tc>
      </w:tr>
      <w:tr w14:paraId="3061C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3FE863">
            <w:pPr>
              <w:pStyle w:val="4"/>
              <w:jc w:val="center"/>
            </w:pPr>
            <w:r>
              <w:rPr>
                <w:rFonts w:ascii="仿宋_GB2312" w:hAnsi="仿宋_GB2312" w:eastAsia="仿宋_GB2312" w:cs="仿宋_GB2312"/>
              </w:rPr>
              <w:t>1</w:t>
            </w:r>
          </w:p>
        </w:tc>
        <w:tc>
          <w:tcPr>
            <w:tcW w:w="581" w:type="dxa"/>
          </w:tcPr>
          <w:p w14:paraId="0E30D7C9"/>
        </w:tc>
        <w:tc>
          <w:tcPr>
            <w:tcW w:w="1495" w:type="dxa"/>
          </w:tcPr>
          <w:p w14:paraId="62AC97BF">
            <w:pPr>
              <w:pStyle w:val="4"/>
              <w:jc w:val="left"/>
            </w:pPr>
            <w:r>
              <w:rPr>
                <w:rFonts w:ascii="仿宋_GB2312" w:hAnsi="仿宋_GB2312" w:eastAsia="仿宋_GB2312" w:cs="仿宋_GB2312"/>
              </w:rPr>
              <w:t>技术要求</w:t>
            </w:r>
          </w:p>
        </w:tc>
        <w:tc>
          <w:tcPr>
            <w:tcW w:w="5814" w:type="dxa"/>
          </w:tcPr>
          <w:p w14:paraId="644E047C">
            <w:pPr>
              <w:pStyle w:val="4"/>
              <w:jc w:val="left"/>
            </w:pPr>
            <w:r>
              <w:rPr>
                <w:rFonts w:ascii="仿宋_GB2312" w:hAnsi="仿宋_GB2312" w:eastAsia="仿宋_GB2312" w:cs="仿宋_GB2312"/>
                <w:color w:val="000000"/>
                <w:sz w:val="22"/>
              </w:rPr>
              <w:t>课桌：</w:t>
            </w:r>
            <w:r>
              <w:br w:type="textWrapping"/>
            </w:r>
            <w:r>
              <w:rPr>
                <w:rFonts w:ascii="仿宋_GB2312" w:hAnsi="仿宋_GB2312" w:eastAsia="仿宋_GB2312" w:cs="仿宋_GB2312"/>
                <w:color w:val="000000"/>
                <w:sz w:val="22"/>
              </w:rPr>
              <w:t>1、桌面：600mm×450mm×18mm（±2mm）</w:t>
            </w:r>
            <w:r>
              <w:br w:type="textWrapping"/>
            </w:r>
            <w:r>
              <w:rPr>
                <w:rFonts w:ascii="仿宋_GB2312" w:hAnsi="仿宋_GB2312" w:eastAsia="仿宋_GB2312" w:cs="仿宋_GB2312"/>
                <w:color w:val="000000"/>
                <w:sz w:val="22"/>
              </w:rPr>
              <w:t>2、要求：桌面基材采用实木多层板胶膜纸饰面，桌面前处内弧造型鸭嘴边设计(鸭嘴边包边与桌面平齐无凸起)，三方直边(三方直边与桌面板有微挡线)，四周包边采用一级全新PP塑料一次性成型，无接头。桌面的边缘经过圆滑处理，边角处不得有锐利、突出的部分。桌面带笔槽，笔槽尺寸：长度为330mm（±2mm），宽度为14mm（±2mm），深度为6mm（±2mm），笔槽内至少有两个不低于5mm的排水孔。</w:t>
            </w:r>
            <w:r>
              <w:br w:type="textWrapping"/>
            </w:r>
            <w:r>
              <w:rPr>
                <w:rFonts w:ascii="仿宋_GB2312" w:hAnsi="仿宋_GB2312" w:eastAsia="仿宋_GB2312" w:cs="仿宋_GB2312"/>
                <w:color w:val="000000"/>
                <w:sz w:val="22"/>
              </w:rPr>
              <w:t>3、实木多层板：2h吸水厚度膨胀率≤5%；握螺钉力板边≥600N；握螺钉力板面≥900N；依据标准GB/T 17657-2022。静曲强度顺纹≥24MPa；弹性模量横纹≥3500MPa；含水率5～16%；含水率试件合格率≥90%；弹性模量试件合格率≥90%；静曲强度横纹≥18MPa；胶合强度-Ⅲ类≥0.70MPa；弹性模量顺纹≥5500MPa；静曲强度试件合格率≥90%；胶合强度试件合格率≥90%；依据标准GB/T 9846-2015。</w:t>
            </w:r>
            <w:r>
              <w:br w:type="textWrapping"/>
            </w:r>
            <w:r>
              <w:rPr>
                <w:rFonts w:ascii="仿宋_GB2312" w:hAnsi="仿宋_GB2312" w:eastAsia="仿宋_GB2312" w:cs="仿宋_GB2312"/>
                <w:color w:val="000000"/>
                <w:sz w:val="22"/>
              </w:rPr>
              <w:t>4、课斗及书包挂钩采用全新PP塑料，一体注塑成型，不得采用回收料生产。书箱底部靠胸前设有笔槽，方便学生放置文具。桌斗三面均为网孔设计，课斗内尺寸为≥长440mm×宽330mm×高120mm，午休翻转时与桌架配套尺寸可适当调整。课斗底部四方设有排水孔设计，防止书本等受潮，边缘平整圆滑。课斗底部设计有加强筋即保证了书箱的强度，具有抗扭曲，抗潮且兼顾安全等优点。书包挂钩采用ABS塑料，一体注塑成型，麻面防滑，尺寸为长≥55mm×20mm×23mm。</w:t>
            </w:r>
            <w:r>
              <w:br w:type="textWrapping"/>
            </w:r>
            <w:r>
              <w:rPr>
                <w:rFonts w:ascii="仿宋_GB2312" w:hAnsi="仿宋_GB2312" w:eastAsia="仿宋_GB2312" w:cs="仿宋_GB2312"/>
                <w:color w:val="000000"/>
                <w:sz w:val="22"/>
              </w:rPr>
              <w:t>5、PP塑料：塑料件外观应无裂纹，无明显变形、缩水、针孔、气泡、杂质、伤痕、白印；塑料件耐冷热循环应无裂纹、鼓泡、变色、起皱；冲击强度≥10J/㎡；邵氏D硬度≥HD63；大肠杆菌抗菌率≥99%；金黄色葡萄球菌抗菌率≥99%。</w:t>
            </w:r>
            <w:r>
              <w:br w:type="textWrapping"/>
            </w:r>
            <w:r>
              <w:rPr>
                <w:rFonts w:ascii="仿宋_GB2312" w:hAnsi="仿宋_GB2312" w:eastAsia="仿宋_GB2312" w:cs="仿宋_GB2312"/>
                <w:color w:val="000000"/>
                <w:sz w:val="22"/>
              </w:rPr>
              <w:t>6、桌面翻转结构：桌面托起支架采用≥2.0mm的冷轧钢板一次成型；桌面课斗可整体翻转呈≥130°倾斜状态，便于前排学生躺平时不升起课桌。</w:t>
            </w:r>
            <w:r>
              <w:br w:type="textWrapping"/>
            </w:r>
            <w:r>
              <w:rPr>
                <w:rFonts w:ascii="仿宋_GB2312" w:hAnsi="仿宋_GB2312" w:eastAsia="仿宋_GB2312" w:cs="仿宋_GB2312"/>
                <w:color w:val="000000"/>
                <w:sz w:val="22"/>
              </w:rPr>
              <w:t>7、桌架：立脚管采用≥宽35mm×73mm×1.2mm厚八角棱形管，升降管≥宽25mm×63mm×1.2mm厚八角棱形管，平脚管≥宽30mm×60mm×1.5mm厚椭圆管，下拉换≥宽25mm×50mm×1.2mm厚椭圆管组合结构，为保证学生使用安全八个角为R2角，不能为尖角。升降采用套管式内机权螺杆手摇式升降、在支撑架内设有高低调节装置包括设在两根升降管内的螺杆、传动轴、摇柄及连接两传动轴的六角型连杆，桌面和课斗安装牢固，符合人体工程学设计。工艺要求：所有焊接均采用二氧化碳保护焊焊接，钢架受力部位满焊，焊接部位打磨光滑，焊点不存在沙眼、焊穿、脱焊、刺手等安全隐患；冷轧钢件表面陶化处理：经脱脂--水洗—酸洗除锈--水洗—助镀处理—热镀锌—镀后处理—去油—去尘--200℃高压恒温环氧树脂固体粉末静电喷涂处理，钢件表面成型后要求耐磨、防锈强、不掉漆、不起包等现象。</w:t>
            </w:r>
            <w:r>
              <w:br w:type="textWrapping"/>
            </w:r>
            <w:r>
              <w:rPr>
                <w:rFonts w:ascii="仿宋_GB2312" w:hAnsi="仿宋_GB2312" w:eastAsia="仿宋_GB2312" w:cs="仿宋_GB2312"/>
                <w:color w:val="000000"/>
                <w:sz w:val="22"/>
              </w:rPr>
              <w:t>8、脚垫及升降套采用全新PP塑料，一次成型静音防滑脚垫，脚垫带调节螺钉，不可采用回收料生产。尺寸：脚垫尺寸：≥90mm×65mm×45mm。升降套采用ABS尺寸：≥75mm×40mm×45mm。</w:t>
            </w:r>
            <w:r>
              <w:br w:type="textWrapping"/>
            </w:r>
            <w:r>
              <w:rPr>
                <w:rFonts w:ascii="仿宋_GB2312" w:hAnsi="仿宋_GB2312" w:eastAsia="仿宋_GB2312" w:cs="仿宋_GB2312"/>
                <w:color w:val="000000"/>
                <w:sz w:val="22"/>
              </w:rPr>
              <w:t>课椅：</w:t>
            </w:r>
            <w:r>
              <w:br w:type="textWrapping"/>
            </w:r>
            <w:r>
              <w:rPr>
                <w:rFonts w:ascii="仿宋_GB2312" w:hAnsi="仿宋_GB2312" w:eastAsia="仿宋_GB2312" w:cs="仿宋_GB2312"/>
                <w:color w:val="000000"/>
                <w:sz w:val="22"/>
              </w:rPr>
              <w:t>9、靠背及头枕及靠背装饰盖：椅靠背：≥长480mm×宽420mm×厚6mm，采用全新PP塑料，背板采用4mm （±1mm）多孔设计，预埋铜螺母注塑成型，麻面防滑，头枕采用全新ABS塑料，靠背上端设有一个尺寸≥150mm高×宽240mm的PU发泡软面头枕，头枕可活动拉伸不低于40mm；靠背装饰盖采用≥410mm×200mm×70mm，靠背设计有完整的曲线弧度，能服帖地包覆支撑学生的背部脊椎。</w:t>
            </w:r>
            <w:r>
              <w:br w:type="textWrapping"/>
            </w:r>
            <w:r>
              <w:rPr>
                <w:rFonts w:ascii="仿宋_GB2312" w:hAnsi="仿宋_GB2312" w:eastAsia="仿宋_GB2312" w:cs="仿宋_GB2312"/>
                <w:color w:val="000000"/>
                <w:sz w:val="22"/>
              </w:rPr>
              <w:t>10、软面头枕：表面涂层测试可迁移元素锑、镉、铬、汞、铅、砷、硒含量检验结果均为未检出(即小于检出限)；邻苯二甲酸酯含量检验结果为未检出(即小于检出限)；表面抗菌活性（金黄色葡萄球菌、大肠杆菌(大肠埃希氏菌)）≥99%；多溴联苯含量检验结果为未检出(即小于检出限)；多溴二苯醚含量检验结果为未检出(即小于检出限)；塑料件外观应无裂纹、明显变形、缩水、针孔、凹陷、飞边、折皱、伤痕。</w:t>
            </w:r>
            <w:r>
              <w:br w:type="textWrapping"/>
            </w:r>
            <w:r>
              <w:rPr>
                <w:rFonts w:ascii="仿宋_GB2312" w:hAnsi="仿宋_GB2312" w:eastAsia="仿宋_GB2312" w:cs="仿宋_GB2312"/>
                <w:color w:val="000000"/>
                <w:sz w:val="22"/>
              </w:rPr>
              <w:t>11、椅座板：≥长420mm×宽420mm×厚4mm，采用全新PP塑料，座板采用4-5mm 多孔设计，一体注塑成型，麻面防滑。具有抗冲击，抗压，抗磨特性。功能：坐垫中间有45mm（±2mm）内凹漩涡，坐垫设置透气散热孔。</w:t>
            </w:r>
            <w:r>
              <w:br w:type="textWrapping"/>
            </w:r>
            <w:r>
              <w:rPr>
                <w:rFonts w:ascii="仿宋_GB2312" w:hAnsi="仿宋_GB2312" w:eastAsia="仿宋_GB2312" w:cs="仿宋_GB2312"/>
                <w:color w:val="000000"/>
                <w:sz w:val="22"/>
              </w:rPr>
              <w:t>12、椅架：椅子平脚采用：≥30mm×60mm×1.5mm厚椭圆管，椅子立柱采用≥35mm×73mm×1.2mm厚八角棱形钢管，连接横档管≥35mm×15mm×1.2mm厚椭圆管，为保证学生使用安全八个角为R2角，不能为尖角；椅子内管采用：≥25mm×63mm×1.2mm厚八角棱形钢管，坐垫及靠背支撑管采用≥30mm×1.5mm厚圆管和≥38mm×1.5mm厚圆管和≥20mm×40mm×1.5mm厚矩管和≥30mm×30mm×1.5mm厚矩管组合成型，腿托管采用不锈钢≥开口宽16mm×1.8mm厚，为保证学生使用安全八个角为R2角，不能为尖角；采用二氧化碳保护焊接，保证无稀焊、漏焊。课桌椅升降方式：升降采用套管式内机权螺杆手摇式升降、在桌支撑架内设有高低调节装置包括设在两升降管内的螺杆、传动轴、摇柄及连接两传动轴的六角型连杆，可根据需求调节高度。</w:t>
            </w:r>
            <w:r>
              <w:br w:type="textWrapping"/>
            </w:r>
            <w:r>
              <w:rPr>
                <w:rFonts w:ascii="仿宋_GB2312" w:hAnsi="仿宋_GB2312" w:eastAsia="仿宋_GB2312" w:cs="仿宋_GB2312"/>
                <w:color w:val="000000"/>
                <w:sz w:val="22"/>
              </w:rPr>
              <w:t>▲13、半</w:t>
            </w:r>
            <w:r>
              <w:rPr>
                <w:rFonts w:ascii="仿宋_GB2312" w:hAnsi="仿宋_GB2312" w:eastAsia="仿宋_GB2312" w:cs="仿宋_GB2312"/>
                <w:sz w:val="22"/>
              </w:rPr>
              <w:t>圆头螺丝：金属件外观应无锈蚀、脱色、掉色现象，应光滑均匀，色泽一致；冲击强度、耐盐浴均检测合格；附着力达到2级或优于2级,依据标准：GB/T3325-2024；经不少于200h中性盐雾试验后保护评级和外观评级均达到10级，依据标准：GB/T10125-2021。</w:t>
            </w:r>
            <w:r>
              <w:rPr>
                <w:rFonts w:ascii="仿宋_GB2312" w:hAnsi="仿宋_GB2312" w:eastAsia="仿宋_GB2312" w:cs="仿宋_GB2312"/>
                <w:b/>
                <w:sz w:val="22"/>
              </w:rPr>
              <w:t>（投标时提供满足本条技术参数要求且带CMA标识的检验检测报告扫描件佐证）</w:t>
            </w:r>
            <w:r>
              <w:rPr>
                <w:rFonts w:ascii="仿宋_GB2312" w:hAnsi="仿宋_GB2312" w:eastAsia="仿宋_GB2312" w:cs="仿宋_GB2312"/>
                <w:sz w:val="22"/>
              </w:rPr>
              <w:t>。</w:t>
            </w:r>
            <w:r>
              <w:br w:type="textWrapping"/>
            </w:r>
            <w:r>
              <w:rPr>
                <w:rFonts w:ascii="仿宋_GB2312" w:hAnsi="仿宋_GB2312" w:eastAsia="仿宋_GB2312" w:cs="仿宋_GB2312"/>
                <w:color w:val="000000"/>
                <w:sz w:val="22"/>
              </w:rPr>
              <w:t>14、靠背后躺结构采用≥300N高精度气缸无极翻转后躺，想躺下时提动座板下开关，靠背可达成98°-135°范围内任意角度转动，操作方便简单。</w:t>
            </w:r>
            <w:r>
              <w:br w:type="textWrapping"/>
            </w:r>
            <w:r>
              <w:rPr>
                <w:rFonts w:ascii="仿宋_GB2312" w:hAnsi="仿宋_GB2312" w:eastAsia="仿宋_GB2312" w:cs="仿宋_GB2312"/>
                <w:color w:val="000000"/>
                <w:sz w:val="22"/>
              </w:rPr>
              <w:t>15、腿托板及扶手采用全新PP塑料，具有抗冲击，抗压，抗磨特性；腿托尺寸：≥长200mm×宽280mm；功能：腿托板厚不小于4mm且可翻转，躺平时可拉伸出来通过翻转即可托起腿部不滑落，端坐时可收缩放置。扶手尺寸：≥长200mm×宽60mm×高250mm，（护手厚度18mm（±2mm），护手连接件采用压铸铝）。</w:t>
            </w:r>
            <w:r>
              <w:br w:type="textWrapping"/>
            </w:r>
            <w:r>
              <w:rPr>
                <w:rFonts w:ascii="仿宋_GB2312" w:hAnsi="仿宋_GB2312" w:eastAsia="仿宋_GB2312" w:cs="仿宋_GB2312"/>
                <w:color w:val="000000"/>
                <w:sz w:val="22"/>
              </w:rPr>
              <w:t>16、椅下置物架采用PP塑料一级新料一体射出成型。外径尺寸：≥380mm*280mm*100mm，可放置小被子等物品，置物盒底部左右侧及后方设有不小于3mm 多孔设计，防止小被子，书本等受潮，边缘平整圆滑。</w:t>
            </w:r>
            <w:r>
              <w:br w:type="textWrapping"/>
            </w:r>
            <w:r>
              <w:rPr>
                <w:rFonts w:ascii="仿宋_GB2312" w:hAnsi="仿宋_GB2312" w:eastAsia="仿宋_GB2312" w:cs="仿宋_GB2312"/>
                <w:color w:val="000000"/>
                <w:sz w:val="22"/>
              </w:rPr>
              <w:t>▲17、午小憩课桌椅成品要求：课桌：管材无裂缝、叠缝、外露管口端面封闭，电镀件无露底、毛刺、锈蚀、烧焦现象，冲压件无裂缝，喷漆涂层无漏喷、色泽一致；塑料件无裂纹、无明显变形、表面光洁、无划痕；曲翘度、平整度、邻边垂直度、底脚着地平稳性均检测符合要求；塑料桌/椅面耐污染性检测后无明显痕迹，课桌桌面垂直静载荷、桌面垂直耐久性、桌面垂直冲击、桌腿跌落、桌面水平静载荷、挂钩强度和侧向倾翻稳定性、升降机构耐久性均检测符合要求；课桌邻苯二甲酸酯检测符合要求。课椅：管材无裂缝、叠缝、外露管口端面封闭，电镀件无露底、毛刺、锈蚀、烧焦现象；冲压件无裂缝，焊接件焊接处应无夹渣、气孔、焊瘤、焊丝头、咬边、飞溅；合金件等其他金属件表面应细密,应无裂纹、黑斑等；塑料件无裂纹、无明显变形、表面光洁、无划痕；挂钩供使用者挂放书包、水壶等物件的桌侧挂钩,挂钩外端应在课桌桌板侧边缘之内；午休课椅躺姿状态下的整体长度≥1050mm，头/枕靠有效宽≥180mm，搁腿有效宽≥250mm；座面与椅背联合静载荷、座面与椅背联合耐久性、座面侧向静载荷、椅腿向前静载荷、座面冲击、椅背冲击、扶手垂直向下静载荷、椅子向前倾翻、椅子向后倾翻、搁腿耐久性、角度调节机构耐久性、升降机构耐久性均检测符合要求；成品午小憩课桌椅符合GB/T 46016-2025的检测标准。</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p>
        </w:tc>
      </w:tr>
    </w:tbl>
    <w:p w14:paraId="6C690346">
      <w:pPr>
        <w:pStyle w:val="4"/>
        <w:jc w:val="left"/>
      </w:pPr>
      <w:r>
        <w:rPr>
          <w:rFonts w:ascii="仿宋_GB2312" w:hAnsi="仿宋_GB2312" w:eastAsia="仿宋_GB2312" w:cs="仿宋_GB2312"/>
        </w:rPr>
        <w:t>标的名称：办公桌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C44CC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75A96E">
            <w:pPr>
              <w:pStyle w:val="4"/>
              <w:jc w:val="center"/>
            </w:pPr>
            <w:r>
              <w:rPr>
                <w:rFonts w:ascii="仿宋_GB2312" w:hAnsi="仿宋_GB2312" w:eastAsia="仿宋_GB2312" w:cs="仿宋_GB2312"/>
              </w:rPr>
              <w:t>序号</w:t>
            </w:r>
          </w:p>
        </w:tc>
        <w:tc>
          <w:tcPr>
            <w:tcW w:w="581" w:type="dxa"/>
          </w:tcPr>
          <w:p w14:paraId="7095926C">
            <w:pPr>
              <w:pStyle w:val="4"/>
              <w:jc w:val="center"/>
            </w:pPr>
            <w:r>
              <w:rPr>
                <w:rFonts w:ascii="仿宋_GB2312" w:hAnsi="仿宋_GB2312" w:eastAsia="仿宋_GB2312" w:cs="仿宋_GB2312"/>
              </w:rPr>
              <w:t>符号标识</w:t>
            </w:r>
          </w:p>
        </w:tc>
        <w:tc>
          <w:tcPr>
            <w:tcW w:w="1495" w:type="dxa"/>
          </w:tcPr>
          <w:p w14:paraId="2D01B87E">
            <w:pPr>
              <w:pStyle w:val="4"/>
              <w:jc w:val="center"/>
            </w:pPr>
            <w:r>
              <w:rPr>
                <w:rFonts w:ascii="仿宋_GB2312" w:hAnsi="仿宋_GB2312" w:eastAsia="仿宋_GB2312" w:cs="仿宋_GB2312"/>
              </w:rPr>
              <w:t>技术要求名称</w:t>
            </w:r>
          </w:p>
        </w:tc>
        <w:tc>
          <w:tcPr>
            <w:tcW w:w="5814" w:type="dxa"/>
          </w:tcPr>
          <w:p w14:paraId="23D5DDCB">
            <w:pPr>
              <w:pStyle w:val="4"/>
              <w:jc w:val="center"/>
            </w:pPr>
            <w:r>
              <w:rPr>
                <w:rFonts w:ascii="仿宋_GB2312" w:hAnsi="仿宋_GB2312" w:eastAsia="仿宋_GB2312" w:cs="仿宋_GB2312"/>
              </w:rPr>
              <w:t>技术参数与性能指标</w:t>
            </w:r>
          </w:p>
        </w:tc>
      </w:tr>
      <w:tr w14:paraId="56C1EA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4FE9D1">
            <w:pPr>
              <w:pStyle w:val="4"/>
              <w:jc w:val="center"/>
            </w:pPr>
            <w:r>
              <w:rPr>
                <w:rFonts w:ascii="仿宋_GB2312" w:hAnsi="仿宋_GB2312" w:eastAsia="仿宋_GB2312" w:cs="仿宋_GB2312"/>
              </w:rPr>
              <w:t>1</w:t>
            </w:r>
          </w:p>
        </w:tc>
        <w:tc>
          <w:tcPr>
            <w:tcW w:w="581" w:type="dxa"/>
          </w:tcPr>
          <w:p w14:paraId="3E690F9C"/>
        </w:tc>
        <w:tc>
          <w:tcPr>
            <w:tcW w:w="1495" w:type="dxa"/>
          </w:tcPr>
          <w:p w14:paraId="3D3C6DB4">
            <w:pPr>
              <w:pStyle w:val="4"/>
              <w:jc w:val="left"/>
            </w:pPr>
            <w:r>
              <w:rPr>
                <w:rFonts w:ascii="仿宋_GB2312" w:hAnsi="仿宋_GB2312" w:eastAsia="仿宋_GB2312" w:cs="仿宋_GB2312"/>
              </w:rPr>
              <w:t>技术要求</w:t>
            </w:r>
          </w:p>
        </w:tc>
        <w:tc>
          <w:tcPr>
            <w:tcW w:w="5814" w:type="dxa"/>
          </w:tcPr>
          <w:p w14:paraId="4D8DC422">
            <w:pPr>
              <w:pStyle w:val="4"/>
              <w:jc w:val="left"/>
            </w:pPr>
            <w:r>
              <w:rPr>
                <w:rFonts w:ascii="仿宋_GB2312" w:hAnsi="仿宋_GB2312" w:eastAsia="仿宋_GB2312" w:cs="仿宋_GB2312"/>
                <w:color w:val="000000"/>
                <w:sz w:val="22"/>
              </w:rPr>
              <w:t>★1、尺寸：1600*600*750（mm）（±5mm）。</w:t>
            </w:r>
          </w:p>
          <w:p w14:paraId="7A6A9B40">
            <w:pPr>
              <w:pStyle w:val="4"/>
              <w:jc w:val="left"/>
            </w:pPr>
            <w:r>
              <w:rPr>
                <w:rFonts w:ascii="仿宋_GB2312" w:hAnsi="仿宋_GB2312" w:eastAsia="仿宋_GB2312" w:cs="仿宋_GB2312"/>
                <w:color w:val="000000"/>
                <w:sz w:val="22"/>
              </w:rPr>
              <w:t>★2、基材实木颗粒板：甲醛释放量＜0.050mg/m³。</w:t>
            </w:r>
            <w:r>
              <w:br w:type="textWrapping"/>
            </w:r>
            <w:r>
              <w:rPr>
                <w:rFonts w:ascii="仿宋_GB2312" w:hAnsi="仿宋_GB2312" w:eastAsia="仿宋_GB2312" w:cs="仿宋_GB2312"/>
                <w:color w:val="000000"/>
                <w:sz w:val="22"/>
              </w:rPr>
              <w:t>3、基材实木颗粒板：表面耐磨磨耗值≤80mg/100r；密度0.6～0.9g/cm³；表面胶合强度≥0.6MPa；表面耐磨素色，磨350r以后应无露底现象；表面耐香烟灼烧达到4级以上；依据标准GB/T 15102-2017。厚度偏差±0.3mm；板面握螺钉力≥900N；含水率3%~13%；尺寸稳定性：厚度变化≤0.6%；板内密度偏差±10%；≥48h 吸水厚度膨胀率≤13%；含砂量≥0.1%；内胶合强度≥0.35MPa；外观质量不允许有断痕、透裂；板边握螺钉力≥600N；依据标准GB/T 4897-2015。抗菌性能金黄色葡萄球菌抑菌率≥99%；依据标准QB/T 4371-2012。胶合强度≥1MPa；依据标准GB/T 17657-2022。</w:t>
            </w:r>
            <w:r>
              <w:br w:type="textWrapping"/>
            </w:r>
            <w:r>
              <w:rPr>
                <w:rFonts w:ascii="仿宋_GB2312" w:hAnsi="仿宋_GB2312" w:eastAsia="仿宋_GB2312" w:cs="仿宋_GB2312"/>
                <w:color w:val="000000"/>
                <w:sz w:val="22"/>
              </w:rPr>
              <w:t>4、面材三聚氰胺饰面纸：苯未检出；总挥发性有机化合物未检出；二甲苯未检出；甲苯未检出；依据标准GB/T 29899-2024。耐热性不少于1级；依据标准GB/T 17657-2022。预固化度10～70%；浸胶量偏差标示值±10%；外观质量不允许有明显的污斑、白点、漏印、刀线、跳刀；依据标准LY/T 1831-2009。</w:t>
            </w:r>
            <w:r>
              <w:br w:type="textWrapping"/>
            </w:r>
            <w:r>
              <w:rPr>
                <w:rFonts w:ascii="仿宋_GB2312" w:hAnsi="仿宋_GB2312" w:eastAsia="仿宋_GB2312" w:cs="仿宋_GB2312"/>
                <w:color w:val="000000"/>
                <w:sz w:val="22"/>
              </w:rPr>
              <w:t>5、封边条：悬臂梁冲击强度≥10kJ/㎡；依据标准GB/T 1843-2008。耐老化性：经不少于24h氙灯老化试验后起泡等级达到0（S0）级；依据标准GB/T 16422.2-2022。邻苯二甲酸酯总量未检出；塑料封边条表面应光滑，花纹应清晰、均匀，无漏印。压纹(压花)表面应有统一的花式，且压纹应清晰、均匀；边缘直线度≤5.0mm/m；耐干热性≥四级；多溴二苯醚未检出；耐冷热循环性：应无裂纹、无鼓泡；耐光色牢度（灰色样卡）≥4级；耐龟裂性≥4级；耐磨性：2500目砂纸，磨40r后，应无露底现象；长度收缩率≤2.0%；可迁移元素铅(Pb)、镉(Cd)、铬(Cr)、汞(Hg)、砷(As)、钡Ba)、锑(Sb)、硒(Se)均未检出；氯乙烯单体未检出；依据标准QB/T 4463-2025。</w:t>
            </w:r>
            <w:r>
              <w:br w:type="textWrapping"/>
            </w:r>
            <w:r>
              <w:rPr>
                <w:rFonts w:ascii="仿宋_GB2312" w:hAnsi="仿宋_GB2312" w:eastAsia="仿宋_GB2312" w:cs="仿宋_GB2312"/>
                <w:color w:val="000000"/>
                <w:sz w:val="22"/>
              </w:rPr>
              <w:t>▲6、防退螺丝：金属件喷漆（塑）涂层应无漏喷、锈蚀、脱色、掉色等；依据标准GB/T 3325-2024。人造气氛腐蚀试验-经不少于120h中性盐雾试验后保护评级和外观评级均达到10级；人造气氛腐蚀试验-经不少于120h铜加速乙酸盐雾试验后保护评级和外观评级均达到10级；依据标准GB/T 10125-2021、 GB/T 6461-2002。</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▲7、脚架采用钢管：金属喷涂层厚度60～130μm；表面涂层的可溶性元素：铅、镉、铬、汞均未检出；金属喷涂层抗盐雾：≥24h中性盐雾试验，达到10级；依据标准QB/T 4767-2014。弯曲实验：弯曲外表面无目视可见裂纹；依据标准GB/T 232-2024。人造气氛腐蚀试验-经不少于120h铜加速乙酸盐雾试验后保护评级和外观评级均达到10级；人造气氛腐蚀试验-经不少于120h中性盐雾试验后保护评级和外观评级均达到10级；依据标准GB/T 10125-2021、GB/T 6461-2002。抗拉强度370～500MPa；屈服强度≥235MPa；断后伸长率≥26%；依据标准GB/T 700-2006。金属喷漆（塑）涂层耐盐浴：划道两侧3mm外，应无鼓泡、锈蚀、剥落和起皱等现象；金属件喷漆（塑）涂层外观应无漏喷、锈蚀、脱色、掉色等，应光滑均匀，色泽一致，应无流挂、疙瘩、皱皮、飞漆等；金属喷漆（塑）涂层附着力达到2级或优于2级；硬度达到铅笔硬度H，无塑性变形和/或内聚破坏，应无塑性变形和/或内聚破坏；冲击高度400mm，/应无剥落裂纹、皱纹；依据标准GB/T 3325-2024。</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8、台面厚度≥25mm，下背板采用不低于0.8mm厚度的钢板，桌屏采用不低于2mm的钢板。产品符合GB/T 3325-2024的标准。</w:t>
            </w:r>
          </w:p>
        </w:tc>
      </w:tr>
    </w:tbl>
    <w:p w14:paraId="608EB26E">
      <w:pPr>
        <w:pStyle w:val="4"/>
        <w:jc w:val="left"/>
      </w:pPr>
      <w:r>
        <w:rPr>
          <w:rFonts w:ascii="仿宋_GB2312" w:hAnsi="仿宋_GB2312" w:eastAsia="仿宋_GB2312" w:cs="仿宋_GB2312"/>
        </w:rPr>
        <w:t>标的名称：副柜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DC5D5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F34A67">
            <w:pPr>
              <w:pStyle w:val="4"/>
              <w:jc w:val="center"/>
            </w:pPr>
            <w:r>
              <w:rPr>
                <w:rFonts w:ascii="仿宋_GB2312" w:hAnsi="仿宋_GB2312" w:eastAsia="仿宋_GB2312" w:cs="仿宋_GB2312"/>
              </w:rPr>
              <w:t>序号</w:t>
            </w:r>
          </w:p>
        </w:tc>
        <w:tc>
          <w:tcPr>
            <w:tcW w:w="581" w:type="dxa"/>
          </w:tcPr>
          <w:p w14:paraId="1C706CF4">
            <w:pPr>
              <w:pStyle w:val="4"/>
              <w:jc w:val="center"/>
            </w:pPr>
            <w:r>
              <w:rPr>
                <w:rFonts w:ascii="仿宋_GB2312" w:hAnsi="仿宋_GB2312" w:eastAsia="仿宋_GB2312" w:cs="仿宋_GB2312"/>
              </w:rPr>
              <w:t>符号标识</w:t>
            </w:r>
          </w:p>
        </w:tc>
        <w:tc>
          <w:tcPr>
            <w:tcW w:w="1495" w:type="dxa"/>
          </w:tcPr>
          <w:p w14:paraId="467E4524">
            <w:pPr>
              <w:pStyle w:val="4"/>
              <w:jc w:val="center"/>
            </w:pPr>
            <w:r>
              <w:rPr>
                <w:rFonts w:ascii="仿宋_GB2312" w:hAnsi="仿宋_GB2312" w:eastAsia="仿宋_GB2312" w:cs="仿宋_GB2312"/>
              </w:rPr>
              <w:t>技术要求名称</w:t>
            </w:r>
          </w:p>
        </w:tc>
        <w:tc>
          <w:tcPr>
            <w:tcW w:w="5814" w:type="dxa"/>
          </w:tcPr>
          <w:p w14:paraId="0B532797">
            <w:pPr>
              <w:pStyle w:val="4"/>
              <w:jc w:val="center"/>
            </w:pPr>
            <w:r>
              <w:rPr>
                <w:rFonts w:ascii="仿宋_GB2312" w:hAnsi="仿宋_GB2312" w:eastAsia="仿宋_GB2312" w:cs="仿宋_GB2312"/>
              </w:rPr>
              <w:t>技术参数与性能指标</w:t>
            </w:r>
          </w:p>
        </w:tc>
      </w:tr>
      <w:tr w14:paraId="50E57D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BA876A">
            <w:pPr>
              <w:pStyle w:val="4"/>
              <w:jc w:val="center"/>
            </w:pPr>
            <w:r>
              <w:rPr>
                <w:rFonts w:ascii="仿宋_GB2312" w:hAnsi="仿宋_GB2312" w:eastAsia="仿宋_GB2312" w:cs="仿宋_GB2312"/>
              </w:rPr>
              <w:t>1</w:t>
            </w:r>
          </w:p>
        </w:tc>
        <w:tc>
          <w:tcPr>
            <w:tcW w:w="581" w:type="dxa"/>
          </w:tcPr>
          <w:p w14:paraId="4731315A"/>
        </w:tc>
        <w:tc>
          <w:tcPr>
            <w:tcW w:w="1495" w:type="dxa"/>
          </w:tcPr>
          <w:p w14:paraId="3C79729F">
            <w:pPr>
              <w:pStyle w:val="4"/>
              <w:jc w:val="left"/>
            </w:pPr>
            <w:r>
              <w:rPr>
                <w:rFonts w:ascii="仿宋_GB2312" w:hAnsi="仿宋_GB2312" w:eastAsia="仿宋_GB2312" w:cs="仿宋_GB2312"/>
              </w:rPr>
              <w:t>技术要求</w:t>
            </w:r>
          </w:p>
        </w:tc>
        <w:tc>
          <w:tcPr>
            <w:tcW w:w="5814" w:type="dxa"/>
          </w:tcPr>
          <w:p w14:paraId="56164CF2">
            <w:pPr>
              <w:pStyle w:val="4"/>
              <w:jc w:val="left"/>
            </w:pPr>
            <w:r>
              <w:rPr>
                <w:rFonts w:ascii="仿宋_GB2312" w:hAnsi="仿宋_GB2312" w:eastAsia="仿宋_GB2312" w:cs="仿宋_GB2312"/>
                <w:color w:val="000000"/>
                <w:sz w:val="22"/>
              </w:rPr>
              <w:t>★1、尺寸：960*400*680（mm）（±5mm）。</w:t>
            </w:r>
          </w:p>
          <w:p w14:paraId="1F8E254E">
            <w:pPr>
              <w:pStyle w:val="4"/>
              <w:jc w:val="left"/>
            </w:pPr>
            <w:r>
              <w:rPr>
                <w:rFonts w:ascii="仿宋_GB2312" w:hAnsi="仿宋_GB2312" w:eastAsia="仿宋_GB2312" w:cs="仿宋_GB2312"/>
                <w:color w:val="000000"/>
                <w:sz w:val="22"/>
              </w:rPr>
              <w:t>2、基材采用冷轧钢板：断后伸长率≥24%；下屈服强度≥195MPa；抗拉强度315～430MPa；依据标准GB/T 11253-2019。上屈服强度≥150MPa；依据标准GB/T 228.1-2021。耐腐蚀试验-经不少于120h铜加速乙酸盐雾试验后保护评级、外观评级均达到10级；耐腐蚀试验-经不少于120h中性盐雾试验后保护评级、外观评级均达到10级；耐腐蚀试验-经不少于120h乙酸盐雾试验后保护评级、外观评级均达到10级；依据标准GB/T10125-2021。显微组织：铁素体（F）+珠光体（P）；依据标准GB/T13298-2015。弯曲外表面无目视可见裂纹；依据标准GB/T 232-2024。腐蚀膏腐蚀试验不少于 48h后试验表面未出现腐蚀点；依据标准GB/T 6465-2008。涂层厚度60～130μm；依据标准QB/T 4767-2014。金属喷漆（塑）涂层硬度：铅笔硬度H无塑性变形或内聚破坏；金属喷漆（塑）涂层冲击强度：冲击高度400mm，应无剥落、裂纹、皱纹；金属喷漆（塑）涂层耐盐浴，划道两侧3mm外，应无鼓泡、锈蚀、剥落和起皱等现象；涂层应无漏喷、锈蚀脱色、掉色等；依据标准GB/T3325-2024。</w:t>
            </w:r>
            <w:r>
              <w:br w:type="textWrapping"/>
            </w:r>
            <w:r>
              <w:rPr>
                <w:rFonts w:ascii="仿宋_GB2312" w:hAnsi="仿宋_GB2312" w:eastAsia="仿宋_GB2312" w:cs="仿宋_GB2312"/>
                <w:color w:val="000000"/>
                <w:sz w:val="22"/>
              </w:rPr>
              <w:t>3、环氧树脂粉末涂料：耐冲击性(正向冲击)：50cm，无裂纹、皱纹及剥落等现象；耐磨性(750g/500r)≤50mg；涂膜外观正常；耐沸水性(2h)无异常；干附着力≤1级；筛余物(125μm)全部通过；流动性：130g±20%；弯曲试验≤4mm；耐碱性[5%(质量分数)氢氧化钠溶液]168h无异常；杯突试验≥4mm；外观色泽均匀，无异物，呈松散粉末状；耐酸性[3%(质量分数)盐酸溶液]240h无异常；密度：1.35g/mL±0.1；光泽(60°)50±5；铅笔硬度(内聚破坏中擦伤)≥H；依据标准HG/T 2006-2022。重金属元素含量六价铬(Cr</w:t>
            </w:r>
            <w:r>
              <w:rPr>
                <w:rFonts w:ascii="仿宋_GB2312" w:hAnsi="仿宋_GB2312" w:eastAsia="仿宋_GB2312" w:cs="仿宋_GB2312"/>
                <w:color w:val="000000"/>
                <w:sz w:val="22"/>
                <w:vertAlign w:val="superscript"/>
              </w:rPr>
              <w:t>6+</w:t>
            </w:r>
            <w:r>
              <w:rPr>
                <w:rFonts w:ascii="仿宋_GB2312" w:hAnsi="仿宋_GB2312" w:eastAsia="仿宋_GB2312" w:cs="仿宋_GB2312"/>
                <w:color w:val="000000"/>
                <w:sz w:val="22"/>
              </w:rPr>
              <w:t>)≤20mg/kg；重金属元素含量（铅(Pb)、镉(Cd)、汞(Hg)、砷(As)、钡(Ba)、硒(Se)、锑(Sb)、钴(Co)）未检出；依据标准GB/T 35602-2017。</w:t>
            </w:r>
            <w:r>
              <w:br w:type="textWrapping"/>
            </w:r>
            <w:r>
              <w:rPr>
                <w:rFonts w:ascii="仿宋_GB2312" w:hAnsi="仿宋_GB2312" w:eastAsia="仿宋_GB2312" w:cs="仿宋_GB2312"/>
                <w:color w:val="000000"/>
                <w:sz w:val="22"/>
              </w:rPr>
              <w:t>4、锁具：金属耐腐蚀等级铜加速乙酸盐雾试验连续喷雾不少于24h后达到10级；依据标准QB/T 3828-1999。金属电镀层中性盐雾试验连续喷雾不少于24h后达到10级；依据标准QB/T 3826-1999。灵活度-钥匙插拔应灵活，无卡滞现象;钥匙插入锁芯旋转灵活，锁开、关无卡阻现象；灵活度-钥匙开启扭矩≤0.65N·m；保密度-锁舌伸出长度≥6mm；灵活度-弹子锁钥匙拔出静拉力≤6N；锁头、钥匙表面应平整光洁、商标字迹应清晰、端正；保密度-弹子锁锁头结构应具有不少于1项的防拔安全装置；牢固度-锁头直径小于20mm的，使用寿命不应少于10000次；保密度-钥匙不同牙花数≥200种；牢固度-锁头直径小于20mm的，在承受140N静拉力后，应无松动；牢固度-锁舌在承受200N侧向静载荷后，应能正常使用；保密度-弹子锁互开率≤0.575%；牢固度-锁芯拨动件在承受0.70N·m扭矩后，应能正常使用；依据标准QB/T 1621-2015。电镀件应无起泡、烧焦，无光泽整体异色)、针孔、裂纹、斑点等；依据标准GB/T 3325-2024。人造气氛腐蚀试验-经不少于24h乙酸盐雾试验后保护评级和外观评级均达到10级；依据标准GB/T 10125-2021 GB/T 6461-2002。</w:t>
            </w:r>
            <w:r>
              <w:br w:type="textWrapping"/>
            </w:r>
            <w:r>
              <w:rPr>
                <w:rFonts w:ascii="仿宋_GB2312" w:hAnsi="仿宋_GB2312" w:eastAsia="仿宋_GB2312" w:cs="仿宋_GB2312"/>
                <w:color w:val="000000"/>
                <w:sz w:val="22"/>
              </w:rPr>
              <w:t>▲5、脚轮：装配：转动零部件应转动灵活，应无卡滞及松脱现象；脚轮的轮面应光洁，不应有裂纹、伤痕、毛边等缺陷；滚动阻力:水平牵引力F</w:t>
            </w:r>
            <w:r>
              <w:rPr>
                <w:rFonts w:ascii="仿宋_GB2312" w:hAnsi="仿宋_GB2312" w:eastAsia="仿宋_GB2312" w:cs="仿宋_GB2312"/>
                <w:color w:val="000000"/>
                <w:sz w:val="15"/>
              </w:rPr>
              <w:t>5</w:t>
            </w:r>
            <w:r>
              <w:rPr>
                <w:rFonts w:ascii="仿宋_GB2312" w:hAnsi="仿宋_GB2312" w:eastAsia="仿宋_GB2312" w:cs="仿宋_GB2312"/>
                <w:color w:val="000000"/>
                <w:sz w:val="22"/>
              </w:rPr>
              <w:t>不应超过15%F</w:t>
            </w:r>
            <w:r>
              <w:rPr>
                <w:rFonts w:ascii="仿宋_GB2312" w:hAnsi="仿宋_GB2312" w:eastAsia="仿宋_GB2312" w:cs="仿宋_GB2312"/>
                <w:color w:val="000000"/>
                <w:sz w:val="15"/>
              </w:rPr>
              <w:t>4</w:t>
            </w:r>
            <w:r>
              <w:rPr>
                <w:rFonts w:ascii="仿宋_GB2312" w:hAnsi="仿宋_GB2312" w:eastAsia="仿宋_GB2312" w:cs="仿宋_GB2312"/>
                <w:color w:val="000000"/>
                <w:sz w:val="22"/>
              </w:rPr>
              <w:t>；动载荷：脚轮的零部件不应出现分离和松动，脚轮的滚动、旋转和制动等功能不应受损；金属件的表面应光滑平整，应无锈蚀、毛刺刃口、露底等缺陷；静载荷：脚轮的轮径变形量不应超过3%，脚轮的零部件不应出现分离和松动，脚轮的滚动、旋转和制动等功能不应受到损伤；抗冲击性：脚轮的零部件不应出现分离和松动，脚轮的滚动、旋转和制动等功能不应受到损伤；依据标准QB/T 4765-2014。</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6、主体钢板厚度≥0.8mm，背板厚度≥0.6mm，采用门抽组合形式，配置活动隔板和标签卡槽。产品符合GB/T 3325-2024标准。</w:t>
            </w:r>
          </w:p>
        </w:tc>
      </w:tr>
    </w:tbl>
    <w:p w14:paraId="2BE8B14B">
      <w:pPr>
        <w:pStyle w:val="4"/>
        <w:jc w:val="left"/>
      </w:pPr>
      <w:r>
        <w:rPr>
          <w:rFonts w:ascii="仿宋_GB2312" w:hAnsi="仿宋_GB2312" w:eastAsia="仿宋_GB2312" w:cs="仿宋_GB2312"/>
        </w:rPr>
        <w:t>标的名称：办公椅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16226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EE58D6">
            <w:pPr>
              <w:pStyle w:val="4"/>
              <w:jc w:val="center"/>
            </w:pPr>
            <w:r>
              <w:rPr>
                <w:rFonts w:ascii="仿宋_GB2312" w:hAnsi="仿宋_GB2312" w:eastAsia="仿宋_GB2312" w:cs="仿宋_GB2312"/>
              </w:rPr>
              <w:t>序号</w:t>
            </w:r>
          </w:p>
        </w:tc>
        <w:tc>
          <w:tcPr>
            <w:tcW w:w="581" w:type="dxa"/>
          </w:tcPr>
          <w:p w14:paraId="1C427CAD">
            <w:pPr>
              <w:pStyle w:val="4"/>
              <w:jc w:val="center"/>
            </w:pPr>
            <w:r>
              <w:rPr>
                <w:rFonts w:ascii="仿宋_GB2312" w:hAnsi="仿宋_GB2312" w:eastAsia="仿宋_GB2312" w:cs="仿宋_GB2312"/>
              </w:rPr>
              <w:t>符号标识</w:t>
            </w:r>
          </w:p>
        </w:tc>
        <w:tc>
          <w:tcPr>
            <w:tcW w:w="1495" w:type="dxa"/>
          </w:tcPr>
          <w:p w14:paraId="10E759B2">
            <w:pPr>
              <w:pStyle w:val="4"/>
              <w:jc w:val="center"/>
            </w:pPr>
            <w:r>
              <w:rPr>
                <w:rFonts w:ascii="仿宋_GB2312" w:hAnsi="仿宋_GB2312" w:eastAsia="仿宋_GB2312" w:cs="仿宋_GB2312"/>
              </w:rPr>
              <w:t>技术要求名称</w:t>
            </w:r>
          </w:p>
        </w:tc>
        <w:tc>
          <w:tcPr>
            <w:tcW w:w="5814" w:type="dxa"/>
          </w:tcPr>
          <w:p w14:paraId="07B969B8">
            <w:pPr>
              <w:pStyle w:val="4"/>
              <w:jc w:val="center"/>
            </w:pPr>
            <w:r>
              <w:rPr>
                <w:rFonts w:ascii="仿宋_GB2312" w:hAnsi="仿宋_GB2312" w:eastAsia="仿宋_GB2312" w:cs="仿宋_GB2312"/>
              </w:rPr>
              <w:t>技术参数与性能指标</w:t>
            </w:r>
          </w:p>
        </w:tc>
      </w:tr>
      <w:tr w14:paraId="1220C8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A6BB1F">
            <w:pPr>
              <w:pStyle w:val="4"/>
              <w:jc w:val="center"/>
            </w:pPr>
            <w:r>
              <w:rPr>
                <w:rFonts w:ascii="仿宋_GB2312" w:hAnsi="仿宋_GB2312" w:eastAsia="仿宋_GB2312" w:cs="仿宋_GB2312"/>
              </w:rPr>
              <w:t>1</w:t>
            </w:r>
          </w:p>
        </w:tc>
        <w:tc>
          <w:tcPr>
            <w:tcW w:w="581" w:type="dxa"/>
          </w:tcPr>
          <w:p w14:paraId="28899656"/>
        </w:tc>
        <w:tc>
          <w:tcPr>
            <w:tcW w:w="1495" w:type="dxa"/>
          </w:tcPr>
          <w:p w14:paraId="0BD0DFA7">
            <w:pPr>
              <w:pStyle w:val="4"/>
              <w:jc w:val="left"/>
            </w:pPr>
            <w:r>
              <w:rPr>
                <w:rFonts w:ascii="仿宋_GB2312" w:hAnsi="仿宋_GB2312" w:eastAsia="仿宋_GB2312" w:cs="仿宋_GB2312"/>
              </w:rPr>
              <w:t>技术要求</w:t>
            </w:r>
          </w:p>
        </w:tc>
        <w:tc>
          <w:tcPr>
            <w:tcW w:w="5814" w:type="dxa"/>
          </w:tcPr>
          <w:p w14:paraId="35DCADBA">
            <w:pPr>
              <w:pStyle w:val="4"/>
              <w:jc w:val="left"/>
            </w:pPr>
            <w:r>
              <w:rPr>
                <w:rFonts w:ascii="仿宋_GB2312" w:hAnsi="仿宋_GB2312" w:eastAsia="仿宋_GB2312" w:cs="仿宋_GB2312"/>
                <w:color w:val="000000"/>
                <w:sz w:val="22"/>
              </w:rPr>
              <w:t>▲1、网布：大肠杆菌抑菌率≥90%；依据标准GB/T 20944.2-2007。五氯苯酚（PCP）≤0.5mg/kg；依据标准GB/T 18414.2-2006。邻苯二甲酸酯未检出；依据标准GB/T 20388-2006。富马酸二甲酯未检出；依据标准GB/T 27717-2011。多环芳烃-苯并[a]芘未检出；依据标准GB/T 28189-2023。燃烧性能-阴燃时间≤15s；燃烧性能-熔滴未引起脱脂棉燃烧或阴燃；断裂强力横向≥250N；燃烧性能-续燃时间（横向、纵向）≤5s；燃烧性能-损毁长度（横向、纵向）≤150mm；撕破强力横向≥25N；断裂强力纵向≥250N；撕破强力纵向≥25N；依据标准GB/T 17591-2025。六价铬未检出；依据标准GB/T 17593.3-2006。重金属总量铅（Pb）、镉（Cd）均未检出；依据标准GB/T 30157-2013。</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2、高密度成型海绵：抗菌性能-金黄色葡萄球菌抑菌率≥99%；抗菌性能-大肠杆菌抑菌率≥99%；依据标准GB/T 20944.3-2008。湿热老化后拉伸强度≥55KPa；40%压陷硬度偏差±22N；断裂伸长率≥110%；湿热老化后拉伸强度变化率≤±30%；表观密度偏差±2.5kg/m³；拉伸强度≥100KPa；干热老化后拉伸强度≥55KPa；气味等级≥7级；75%压缩永久变形≤6%；外观气孔：不应有尺寸大于6 mm的对穿孔和尺寸大于10 mm的气孔；恒定负荷反复压陷疲劳后的 40%压陷硬度损失值（P）12≤P＜22%；灰分≤2.75%；撕裂强度≥1.8N/cm；外观污渍：不应有严重污渍；65%/25%压陷比≥1.8；外观裂缝：每平方米内的弥和裂缝总长应小于100mm，最大裂缝长度应小于30mm，不应有不弥合裂缝；外观色泽：颜色基本均匀，可有轻微杂色、黄芯；甲醛散发≤10mg/kg；回弹率≥35%；干热老化后拉伸强度变化率≤±30%；依据标准GB/T 10802-2023。40%压陷硬度≥100N；25%压陷硬度≥90N；依据标准GB/T 10807-2006。表观密度（座面）≥25kg/m³；依据标准QB/T 1952.1-2023。</w:t>
            </w:r>
            <w:r>
              <w:br w:type="textWrapping"/>
            </w:r>
            <w:r>
              <w:rPr>
                <w:rFonts w:ascii="仿宋_GB2312" w:hAnsi="仿宋_GB2312" w:eastAsia="仿宋_GB2312" w:cs="仿宋_GB2312"/>
                <w:color w:val="000000"/>
                <w:sz w:val="22"/>
              </w:rPr>
              <w:t>▲3、五星脚架：多溴联苯未检出；多溴二苯醚未检出；依据标准GB/T 40908-2021。金属涂层耐腐蚀等级-经不少于120h中性盐雾试验（NSS）耐腐蚀试验后等级达到10级；依据标准QB/T 3826-1999。脚轮：转动、平动应轻快灵活、无破损，连接牢固；依据标准QB/T 2280-2016。人造气氛腐蚀试验-经不少于120h铜加速乙酸盐雾试验后保护评级达到10级、外观评级达到10级；依据标准GB/T 10125-2021 GB/T 6461-2002。可溶性重金属六价铬未检出；可溶性重金属锑、砷、钡、硒均未检出；依据标准GB/T 36021-2018。邻苯二甲酸酯总量未检出；依据标准GB/T 40906-2021。多环芳烃-苯并[a]芘未检出；依据标准GB/T 40971-2021。金属件管材外观应无裂缝、叠缝，圆管和扁线管弯曲处弧形应圆滑一致；金属件喷漆（塑）涂层外观应无漏喷、锈蚀、脱色、掉色等；外表用塑料件表面应光洁，应无划痕、污染、明显色差等；金属件喷漆（塑）涂层外观应光滑均匀，色泽一致，应无流挂、疙瘩、皱皮、飞漆等；塑料件外观应无裂纹，无明显变形、缩孔、气泡、杂质、伤痕；金属件电镀件外应无露底、毛刺、镀层脱落、锈蚀、起泡、烧焦，无光泽（整体异色）、针孔、裂纹、斑点等；依据标准GB/T 3325-2024。</w:t>
            </w:r>
            <w:r>
              <w:rPr>
                <w:rFonts w:ascii="仿宋_GB2312" w:hAnsi="仿宋_GB2312" w:eastAsia="仿宋_GB2312" w:cs="仿宋_GB2312"/>
                <w:b/>
                <w:color w:val="000000"/>
                <w:sz w:val="22"/>
              </w:rPr>
              <w:t>（投标时提供满足本条技术参数要求且带CMA标识的检验检测报告扫描件佐证）</w:t>
            </w:r>
            <w:r>
              <w:rPr>
                <w:rFonts w:ascii="仿宋_GB2312" w:hAnsi="仿宋_GB2312" w:eastAsia="仿宋_GB2312" w:cs="仿宋_GB2312"/>
                <w:color w:val="000000"/>
                <w:sz w:val="22"/>
              </w:rPr>
              <w:t>。</w:t>
            </w:r>
            <w:r>
              <w:br w:type="textWrapping"/>
            </w:r>
            <w:r>
              <w:rPr>
                <w:rFonts w:ascii="仿宋_GB2312" w:hAnsi="仿宋_GB2312" w:eastAsia="仿宋_GB2312" w:cs="仿宋_GB2312"/>
                <w:color w:val="000000"/>
                <w:sz w:val="22"/>
              </w:rPr>
              <w:t>4、脚轮：装配：转动零部件应转动灵活，应无卡滞及松脱现象；脚轮的轮面应光洁，不应有裂纹、伤痕、毛边等缺陷；滚动阻力:水平牵引力F5不应超过15%F4；动载荷：脚轮的零部件不应出现分离和松动，脚轮的滚动、旋转和制动等功能不应受损；金属件的表面应光滑平整，应无锈蚀、毛刺刃口、露底等缺陷；静载荷：脚轮的轮径变形量不应超过3%，脚轮的零部件不应出现分离和松动，脚轮的滚动、旋转和制动等功能不应受到损伤；抗冲击性：脚轮的零部件不应出现分离和松动，脚轮的滚动、旋转和制动等功能不应受到损伤；依据标准QB/T 4765-2014。</w:t>
            </w:r>
            <w:r>
              <w:br w:type="textWrapping"/>
            </w:r>
            <w:r>
              <w:rPr>
                <w:rFonts w:ascii="仿宋_GB2312" w:hAnsi="仿宋_GB2312" w:eastAsia="仿宋_GB2312" w:cs="仿宋_GB2312"/>
                <w:color w:val="000000"/>
                <w:sz w:val="22"/>
              </w:rPr>
              <w:t>5、成品符合QB/T 2280-2016的检验标准。</w:t>
            </w:r>
          </w:p>
        </w:tc>
      </w:tr>
    </w:tbl>
    <w:p w14:paraId="503195AD">
      <w:pPr>
        <w:pStyle w:val="4"/>
        <w:jc w:val="left"/>
      </w:pPr>
      <w:r>
        <w:rPr>
          <w:rFonts w:ascii="仿宋_GB2312" w:hAnsi="仿宋_GB2312" w:eastAsia="仿宋_GB2312" w:cs="仿宋_GB2312"/>
        </w:rPr>
        <w:t>标的名称：文件柜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FC87D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FE33A6">
            <w:pPr>
              <w:pStyle w:val="4"/>
              <w:jc w:val="center"/>
            </w:pPr>
            <w:r>
              <w:rPr>
                <w:rFonts w:ascii="仿宋_GB2312" w:hAnsi="仿宋_GB2312" w:eastAsia="仿宋_GB2312" w:cs="仿宋_GB2312"/>
              </w:rPr>
              <w:t>序号</w:t>
            </w:r>
          </w:p>
        </w:tc>
        <w:tc>
          <w:tcPr>
            <w:tcW w:w="581" w:type="dxa"/>
          </w:tcPr>
          <w:p w14:paraId="03876CDA">
            <w:pPr>
              <w:pStyle w:val="4"/>
              <w:jc w:val="center"/>
            </w:pPr>
            <w:r>
              <w:rPr>
                <w:rFonts w:ascii="仿宋_GB2312" w:hAnsi="仿宋_GB2312" w:eastAsia="仿宋_GB2312" w:cs="仿宋_GB2312"/>
              </w:rPr>
              <w:t>符号标识</w:t>
            </w:r>
          </w:p>
        </w:tc>
        <w:tc>
          <w:tcPr>
            <w:tcW w:w="1495" w:type="dxa"/>
          </w:tcPr>
          <w:p w14:paraId="1D6DD986">
            <w:pPr>
              <w:pStyle w:val="4"/>
              <w:jc w:val="center"/>
            </w:pPr>
            <w:r>
              <w:rPr>
                <w:rFonts w:ascii="仿宋_GB2312" w:hAnsi="仿宋_GB2312" w:eastAsia="仿宋_GB2312" w:cs="仿宋_GB2312"/>
              </w:rPr>
              <w:t>技术要求名称</w:t>
            </w:r>
          </w:p>
        </w:tc>
        <w:tc>
          <w:tcPr>
            <w:tcW w:w="5814" w:type="dxa"/>
          </w:tcPr>
          <w:p w14:paraId="76980CFE">
            <w:pPr>
              <w:pStyle w:val="4"/>
              <w:jc w:val="center"/>
            </w:pPr>
            <w:r>
              <w:rPr>
                <w:rFonts w:ascii="仿宋_GB2312" w:hAnsi="仿宋_GB2312" w:eastAsia="仿宋_GB2312" w:cs="仿宋_GB2312"/>
              </w:rPr>
              <w:t>技术参数与性能指标</w:t>
            </w:r>
          </w:p>
        </w:tc>
      </w:tr>
      <w:tr w14:paraId="2F0B80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10FC28">
            <w:pPr>
              <w:pStyle w:val="4"/>
              <w:jc w:val="center"/>
            </w:pPr>
            <w:r>
              <w:rPr>
                <w:rFonts w:ascii="仿宋_GB2312" w:hAnsi="仿宋_GB2312" w:eastAsia="仿宋_GB2312" w:cs="仿宋_GB2312"/>
              </w:rPr>
              <w:t>1</w:t>
            </w:r>
          </w:p>
        </w:tc>
        <w:tc>
          <w:tcPr>
            <w:tcW w:w="581" w:type="dxa"/>
          </w:tcPr>
          <w:p w14:paraId="7125D637">
            <w:pPr>
              <w:pStyle w:val="4"/>
              <w:jc w:val="center"/>
            </w:pPr>
            <w:r>
              <w:rPr>
                <w:rFonts w:ascii="仿宋_GB2312" w:hAnsi="仿宋_GB2312" w:eastAsia="仿宋_GB2312" w:cs="仿宋_GB2312"/>
              </w:rPr>
              <w:t>★</w:t>
            </w:r>
          </w:p>
        </w:tc>
        <w:tc>
          <w:tcPr>
            <w:tcW w:w="1495" w:type="dxa"/>
          </w:tcPr>
          <w:p w14:paraId="0A51B654">
            <w:pPr>
              <w:pStyle w:val="4"/>
              <w:jc w:val="left"/>
            </w:pPr>
            <w:r>
              <w:rPr>
                <w:rFonts w:ascii="仿宋_GB2312" w:hAnsi="仿宋_GB2312" w:eastAsia="仿宋_GB2312" w:cs="仿宋_GB2312"/>
              </w:rPr>
              <w:t>技术要求</w:t>
            </w:r>
          </w:p>
        </w:tc>
        <w:tc>
          <w:tcPr>
            <w:tcW w:w="5814" w:type="dxa"/>
          </w:tcPr>
          <w:p w14:paraId="4F949F4E">
            <w:pPr>
              <w:pStyle w:val="4"/>
              <w:jc w:val="left"/>
            </w:pPr>
            <w:r>
              <w:rPr>
                <w:rFonts w:ascii="仿宋_GB2312" w:hAnsi="仿宋_GB2312" w:eastAsia="仿宋_GB2312" w:cs="仿宋_GB2312"/>
                <w:color w:val="000000"/>
                <w:sz w:val="22"/>
              </w:rPr>
              <w:t>★1、尺寸：850*390*1800（mm）（±5mm）。</w:t>
            </w:r>
          </w:p>
          <w:p w14:paraId="5B2C64A4">
            <w:pPr>
              <w:pStyle w:val="4"/>
              <w:jc w:val="left"/>
            </w:pPr>
            <w:r>
              <w:rPr>
                <w:rFonts w:ascii="仿宋_GB2312" w:hAnsi="仿宋_GB2312" w:eastAsia="仿宋_GB2312" w:cs="仿宋_GB2312"/>
                <w:color w:val="000000"/>
                <w:sz w:val="22"/>
              </w:rPr>
              <w:t>2、基材采用冷轧钢板：断后伸长率≥24%；下屈服强度≥195MPa；抗拉强度315～430MPa；依据标准GB/T 11253-2019。上屈服强度≥150MPa；依据标准GB/T 228.1-2021。耐腐蚀试验-经不少于120h铜加速乙酸盐雾试验后保护评级、外观评级均达到10级；耐腐蚀试验-经不少于120h中性盐雾试验后保护评级、外观评级均达到10级；耐腐蚀试验-经不少于120h乙酸盐雾试验后保护评级、外观评级均达到10级；依据标准GB/T10125-2021。显微组织：铁素体（F）+珠光体（P）；依据标准GB/T13298-2015。弯曲外表面无目视可见裂纹；依据标准GB/T 232-2024。腐蚀膏腐蚀试验不少于 48h后试验表面未出现腐蚀点；依据标准GB/T 6465-2008。涂层厚度60～130μm；依据标准QB/T 4767-2014。金属喷漆（塑）涂层硬度：铅笔硬度H无塑性变形或内聚破坏；金属喷漆（塑）涂层冲击强度：冲击高度400mm，应无剥落、裂纹、皱纹；金属喷漆（塑）涂层耐盐浴，划道两侧3mm外，应无鼓泡、锈蚀、剥落和起皱等现象；涂层应无漏喷、锈蚀脱色、掉色等；依据标准GB/T3325-2024。</w:t>
            </w:r>
            <w:r>
              <w:br w:type="textWrapping"/>
            </w:r>
            <w:r>
              <w:rPr>
                <w:rFonts w:ascii="仿宋_GB2312" w:hAnsi="仿宋_GB2312" w:eastAsia="仿宋_GB2312" w:cs="仿宋_GB2312"/>
                <w:color w:val="000000"/>
                <w:sz w:val="22"/>
              </w:rPr>
              <w:t>3、环氧树脂粉末涂料：耐冲击性(正向冲击)：50cm，无裂纹、皱纹及剥落等现象；耐磨性(750g/500r)≤50mg；涂膜外观正常；耐沸水性(2h)无异常；干附着力≤1级；筛余物(125μm)全部通过；流动性：130g±20%；弯曲试验≤4mm；耐碱性[5%(质量分数)氢氧化钠溶液]168h无异常；杯突试验≥4mm；外观色泽均匀，无异物，呈松散粉末状；耐酸性[3%(质量分数)盐酸溶液]240h无异常；密度：1.35g/mL±0.1；光泽(60°)50±5；铅笔硬度(内聚破坏中擦伤)≥H；依据标准HG/T 2006-2022。重金属元素含量六价铬(Cr</w:t>
            </w:r>
            <w:r>
              <w:rPr>
                <w:rFonts w:ascii="仿宋_GB2312" w:hAnsi="仿宋_GB2312" w:eastAsia="仿宋_GB2312" w:cs="仿宋_GB2312"/>
                <w:color w:val="000000"/>
                <w:sz w:val="22"/>
                <w:vertAlign w:val="superscript"/>
              </w:rPr>
              <w:t>6+</w:t>
            </w:r>
            <w:r>
              <w:rPr>
                <w:rFonts w:ascii="仿宋_GB2312" w:hAnsi="仿宋_GB2312" w:eastAsia="仿宋_GB2312" w:cs="仿宋_GB2312"/>
                <w:color w:val="000000"/>
                <w:sz w:val="22"/>
              </w:rPr>
              <w:t>)≤20mg/kg；重金属元素含量（铅(Pb)、镉(Cd)、汞(Hg)、砷(As)、钡(Ba)、硒(Se)、锑(Sb)、钴(Co)）未检出；依据标准GB/T 35602-2017。</w:t>
            </w:r>
            <w:r>
              <w:br w:type="textWrapping"/>
            </w:r>
            <w:r>
              <w:rPr>
                <w:rFonts w:ascii="仿宋_GB2312" w:hAnsi="仿宋_GB2312" w:eastAsia="仿宋_GB2312" w:cs="仿宋_GB2312"/>
                <w:color w:val="000000"/>
                <w:sz w:val="22"/>
              </w:rPr>
              <w:t>4、锁具：金属耐腐蚀等级铜加速乙酸盐雾试验连续喷雾不少于24h后达到10级；依据标准QB/T 3828-1999。金属电镀层中性盐雾试验连续喷雾不少于24h后达到10级；依据标准QB/T 3826-1999。灵活度-钥匙插拔应灵活，无卡滞现象;钥匙插入锁芯旋转灵活，锁开、关无卡阻现象；灵活度-钥匙开启扭矩≤0.65N·m；保密度-锁舌伸出长度≥6mm；灵活度-弹子锁钥匙拔出静拉力≤6N；锁头、钥匙表面应平整光洁、商标字迹应清晰、端正；保密度-弹子锁锁头结构应具有不少于1项的防拔安全装置；牢固度-锁头直径小于20mm的，使用寿命不应少于10000次；保密度-钥匙不同牙花数≥200种；牢固度-锁头直径小于20mm的，在承受140N静拉力后，应无松动；牢固度-锁舌在承受200N侧向静载荷后，应能正常使用；保密度-弹子锁互开率≤0.575%；牢固度-锁芯拨动件在承受0.70N·m扭矩后，应能正常使用；依据标准QB/T 1621-2015。电镀件应无起泡、烧焦，无光泽整体异色)、针孔、裂纹、斑点等；依据标准GB/T 3325-2024。人造气氛腐蚀试验-经不少于24h乙酸盐雾试验后保护评级和外观评级均达到10级；依据标准GB/T 10125-2021 GB/T 6461-2002。</w:t>
            </w:r>
            <w:r>
              <w:br w:type="textWrapping"/>
            </w:r>
            <w:r>
              <w:rPr>
                <w:rFonts w:ascii="仿宋_GB2312" w:hAnsi="仿宋_GB2312" w:eastAsia="仿宋_GB2312" w:cs="仿宋_GB2312"/>
                <w:color w:val="000000"/>
                <w:sz w:val="22"/>
              </w:rPr>
              <w:t>5、主体钢板厚度≥0.8mm，背板厚度≥0.6mm，采用四门两抽屉组合，上部为钢制边框玻璃门，下部为钢制门板设计，产品符合GB/T 3325-2024标准。</w:t>
            </w:r>
          </w:p>
        </w:tc>
      </w:tr>
    </w:tbl>
    <w:p w14:paraId="0F7BBE5F">
      <w:pPr>
        <w:pStyle w:val="4"/>
        <w:jc w:val="left"/>
        <w:outlineLvl w:val="2"/>
      </w:pPr>
      <w:r>
        <w:rPr>
          <w:rFonts w:ascii="仿宋_GB2312" w:hAnsi="仿宋_GB2312" w:eastAsia="仿宋_GB2312" w:cs="仿宋_GB2312"/>
          <w:b/>
          <w:sz w:val="28"/>
        </w:rPr>
        <w:t>3.3.服务要求</w:t>
      </w:r>
    </w:p>
    <w:p w14:paraId="1FB987B0">
      <w:pPr>
        <w:pStyle w:val="4"/>
        <w:jc w:val="left"/>
        <w:outlineLvl w:val="3"/>
      </w:pPr>
      <w:r>
        <w:rPr>
          <w:rFonts w:ascii="仿宋_GB2312" w:hAnsi="仿宋_GB2312" w:eastAsia="仿宋_GB2312" w:cs="仿宋_GB2312"/>
          <w:b/>
          <w:sz w:val="24"/>
        </w:rPr>
        <w:t>3.3.1.服务内容要求</w:t>
      </w:r>
    </w:p>
    <w:p w14:paraId="2C5A8BC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A1FE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2E7DCB">
            <w:pPr>
              <w:pStyle w:val="4"/>
              <w:jc w:val="center"/>
            </w:pPr>
            <w:r>
              <w:rPr>
                <w:rFonts w:ascii="仿宋_GB2312" w:hAnsi="仿宋_GB2312" w:eastAsia="仿宋_GB2312" w:cs="仿宋_GB2312"/>
              </w:rPr>
              <w:t xml:space="preserve"> 序号</w:t>
            </w:r>
          </w:p>
        </w:tc>
        <w:tc>
          <w:tcPr>
            <w:tcW w:w="581" w:type="dxa"/>
          </w:tcPr>
          <w:p w14:paraId="18DEB2C4">
            <w:pPr>
              <w:pStyle w:val="4"/>
              <w:jc w:val="center"/>
            </w:pPr>
            <w:r>
              <w:rPr>
                <w:rFonts w:ascii="仿宋_GB2312" w:hAnsi="仿宋_GB2312" w:eastAsia="仿宋_GB2312" w:cs="仿宋_GB2312"/>
              </w:rPr>
              <w:t xml:space="preserve"> 符号标识</w:t>
            </w:r>
          </w:p>
        </w:tc>
        <w:tc>
          <w:tcPr>
            <w:tcW w:w="1495" w:type="dxa"/>
          </w:tcPr>
          <w:p w14:paraId="2264EFCD">
            <w:pPr>
              <w:pStyle w:val="4"/>
              <w:jc w:val="center"/>
            </w:pPr>
            <w:r>
              <w:rPr>
                <w:rFonts w:ascii="仿宋_GB2312" w:hAnsi="仿宋_GB2312" w:eastAsia="仿宋_GB2312" w:cs="仿宋_GB2312"/>
              </w:rPr>
              <w:t xml:space="preserve"> 服务要求名称</w:t>
            </w:r>
          </w:p>
        </w:tc>
        <w:tc>
          <w:tcPr>
            <w:tcW w:w="5814" w:type="dxa"/>
          </w:tcPr>
          <w:p w14:paraId="6465B01B">
            <w:pPr>
              <w:pStyle w:val="4"/>
              <w:jc w:val="center"/>
            </w:pPr>
            <w:r>
              <w:rPr>
                <w:rFonts w:ascii="仿宋_GB2312" w:hAnsi="仿宋_GB2312" w:eastAsia="仿宋_GB2312" w:cs="仿宋_GB2312"/>
              </w:rPr>
              <w:t xml:space="preserve"> 服务要求内容</w:t>
            </w:r>
          </w:p>
        </w:tc>
      </w:tr>
      <w:tr w14:paraId="3219A5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A33C86">
            <w:pPr>
              <w:pStyle w:val="4"/>
              <w:jc w:val="center"/>
            </w:pPr>
            <w:r>
              <w:rPr>
                <w:rFonts w:ascii="仿宋_GB2312" w:hAnsi="仿宋_GB2312" w:eastAsia="仿宋_GB2312" w:cs="仿宋_GB2312"/>
              </w:rPr>
              <w:t>1</w:t>
            </w:r>
          </w:p>
        </w:tc>
        <w:tc>
          <w:tcPr>
            <w:tcW w:w="581" w:type="dxa"/>
          </w:tcPr>
          <w:p w14:paraId="3CF04EC2">
            <w:pPr>
              <w:pStyle w:val="4"/>
              <w:jc w:val="center"/>
            </w:pPr>
            <w:r>
              <w:rPr>
                <w:rFonts w:ascii="仿宋_GB2312" w:hAnsi="仿宋_GB2312" w:eastAsia="仿宋_GB2312" w:cs="仿宋_GB2312"/>
              </w:rPr>
              <w:t>★</w:t>
            </w:r>
          </w:p>
        </w:tc>
        <w:tc>
          <w:tcPr>
            <w:tcW w:w="1495" w:type="dxa"/>
          </w:tcPr>
          <w:p w14:paraId="74964FC8">
            <w:pPr>
              <w:pStyle w:val="4"/>
              <w:jc w:val="left"/>
            </w:pPr>
            <w:r>
              <w:rPr>
                <w:rFonts w:ascii="仿宋_GB2312" w:hAnsi="仿宋_GB2312" w:eastAsia="仿宋_GB2312" w:cs="仿宋_GB2312"/>
              </w:rPr>
              <w:t>服务要求</w:t>
            </w:r>
          </w:p>
        </w:tc>
        <w:tc>
          <w:tcPr>
            <w:tcW w:w="5814" w:type="dxa"/>
          </w:tcPr>
          <w:p w14:paraId="7A205F2E">
            <w:pPr>
              <w:pStyle w:val="4"/>
              <w:ind w:firstLine="472"/>
              <w:jc w:val="left"/>
            </w:pPr>
            <w:r>
              <w:rPr>
                <w:rFonts w:ascii="仿宋_GB2312" w:hAnsi="仿宋_GB2312" w:eastAsia="仿宋_GB2312" w:cs="仿宋_GB2312"/>
                <w:sz w:val="24"/>
              </w:rPr>
              <w:t>1.投标人须提供全新的货物(含零部件、配件、使用说明书)，表面无划伤、无碰撞痕迹，且权属清楚，不得侵害他人的知识产权及所有权等合法权益，不得以次充好，产品来源渠道必须合法，同时应根据国家有关规定、服务承诺及采购人的要求做好售后服务工作。</w:t>
            </w:r>
          </w:p>
          <w:p w14:paraId="757F8955">
            <w:pPr>
              <w:pStyle w:val="4"/>
              <w:ind w:firstLine="472"/>
              <w:jc w:val="left"/>
            </w:pPr>
            <w:r>
              <w:rPr>
                <w:rFonts w:ascii="仿宋_GB2312" w:hAnsi="仿宋_GB2312" w:eastAsia="仿宋_GB2312" w:cs="仿宋_GB2312"/>
                <w:sz w:val="24"/>
              </w:rPr>
              <w:t>2.投标人报价包含货物本身、辅料辅材、安装费、运输费、保险费、差旅费、培训费、售后服务费、项目管理费、税金等完成该项目所需的其他费用，投标人的报价需充分考虑项目实施全过程直到验收及质保期内产生的所有费用。除合同价外，采购人无需支付其他任何额外费用。</w:t>
            </w:r>
          </w:p>
          <w:p w14:paraId="3BECBA44">
            <w:pPr>
              <w:pStyle w:val="4"/>
              <w:jc w:val="left"/>
            </w:pPr>
            <w:r>
              <w:rPr>
                <w:rFonts w:ascii="仿宋_GB2312" w:hAnsi="仿宋_GB2312" w:eastAsia="仿宋_GB2312" w:cs="仿宋_GB2312"/>
                <w:sz w:val="24"/>
              </w:rPr>
              <w:t>3.投标人为本项目提供的所有产品、辅材中属于《国家强制性产品认证目录》范围内产品的，均通过国家强制性产品认证并取得认证证书。投标人为本项目提供的所有产品、辅材符合现行的强制性国家相关标准、行业标准。</w:t>
            </w:r>
          </w:p>
        </w:tc>
      </w:tr>
      <w:tr w14:paraId="365198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00EB75">
            <w:pPr>
              <w:pStyle w:val="4"/>
              <w:jc w:val="center"/>
            </w:pPr>
            <w:r>
              <w:rPr>
                <w:rFonts w:ascii="仿宋_GB2312" w:hAnsi="仿宋_GB2312" w:eastAsia="仿宋_GB2312" w:cs="仿宋_GB2312"/>
              </w:rPr>
              <w:t>2</w:t>
            </w:r>
          </w:p>
        </w:tc>
        <w:tc>
          <w:tcPr>
            <w:tcW w:w="581" w:type="dxa"/>
          </w:tcPr>
          <w:p w14:paraId="58041EDD"/>
        </w:tc>
        <w:tc>
          <w:tcPr>
            <w:tcW w:w="1495" w:type="dxa"/>
          </w:tcPr>
          <w:p w14:paraId="3566F100">
            <w:pPr>
              <w:pStyle w:val="4"/>
              <w:jc w:val="left"/>
            </w:pPr>
            <w:r>
              <w:rPr>
                <w:rFonts w:ascii="仿宋_GB2312" w:hAnsi="仿宋_GB2312" w:eastAsia="仿宋_GB2312" w:cs="仿宋_GB2312"/>
              </w:rPr>
              <w:t>样品要求</w:t>
            </w:r>
          </w:p>
        </w:tc>
        <w:tc>
          <w:tcPr>
            <w:tcW w:w="5814" w:type="dxa"/>
          </w:tcPr>
          <w:p w14:paraId="56AF2F49">
            <w:pPr>
              <w:pStyle w:val="4"/>
              <w:jc w:val="left"/>
            </w:pPr>
            <w:r>
              <w:rPr>
                <w:rFonts w:ascii="仿宋_GB2312" w:hAnsi="仿宋_GB2312" w:eastAsia="仿宋_GB2312" w:cs="仿宋_GB2312"/>
                <w:sz w:val="24"/>
              </w:rPr>
              <w:t>1、样品清单</w:t>
            </w:r>
          </w:p>
          <w:tbl>
            <w:tblPr>
              <w:tblStyle w:val="2"/>
              <w:tblW w:w="0" w:type="auto"/>
              <w:tblInd w:w="24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97"/>
              <w:gridCol w:w="1015"/>
              <w:gridCol w:w="907"/>
              <w:gridCol w:w="976"/>
              <w:gridCol w:w="1658"/>
            </w:tblGrid>
            <w:tr w14:paraId="7C16CB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DE4F1D">
                  <w:pPr>
                    <w:pStyle w:val="4"/>
                    <w:jc w:val="center"/>
                  </w:pPr>
                  <w:r>
                    <w:rPr>
                      <w:rFonts w:ascii="仿宋_GB2312" w:hAnsi="仿宋_GB2312" w:eastAsia="仿宋_GB2312" w:cs="仿宋_GB2312"/>
                      <w:sz w:val="24"/>
                    </w:rPr>
                    <w:t>序号</w:t>
                  </w:r>
                </w:p>
              </w:tc>
              <w:tc>
                <w:tcPr>
                  <w:tcW w:w="10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471FB89">
                  <w:pPr>
                    <w:pStyle w:val="4"/>
                    <w:jc w:val="center"/>
                  </w:pPr>
                  <w:r>
                    <w:rPr>
                      <w:rFonts w:ascii="仿宋_GB2312" w:hAnsi="仿宋_GB2312" w:eastAsia="仿宋_GB2312" w:cs="仿宋_GB2312"/>
                      <w:sz w:val="24"/>
                    </w:rPr>
                    <w:t>样品名称</w:t>
                  </w:r>
                </w:p>
              </w:tc>
              <w:tc>
                <w:tcPr>
                  <w:tcW w:w="9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0E89D3">
                  <w:pPr>
                    <w:pStyle w:val="4"/>
                    <w:jc w:val="center"/>
                  </w:pPr>
                  <w:r>
                    <w:rPr>
                      <w:rFonts w:ascii="仿宋_GB2312" w:hAnsi="仿宋_GB2312" w:eastAsia="仿宋_GB2312" w:cs="仿宋_GB2312"/>
                      <w:sz w:val="24"/>
                    </w:rPr>
                    <w:t>样品数量</w:t>
                  </w:r>
                </w:p>
              </w:tc>
              <w:tc>
                <w:tcPr>
                  <w:tcW w:w="10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3415B9">
                  <w:pPr>
                    <w:pStyle w:val="4"/>
                    <w:jc w:val="center"/>
                  </w:pPr>
                  <w:r>
                    <w:rPr>
                      <w:rFonts w:ascii="仿宋_GB2312" w:hAnsi="仿宋_GB2312" w:eastAsia="仿宋_GB2312" w:cs="仿宋_GB2312"/>
                      <w:sz w:val="24"/>
                    </w:rPr>
                    <w:t>样品用途</w:t>
                  </w:r>
                </w:p>
              </w:tc>
              <w:tc>
                <w:tcPr>
                  <w:tcW w:w="17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8A622E">
                  <w:pPr>
                    <w:pStyle w:val="4"/>
                    <w:jc w:val="center"/>
                  </w:pPr>
                  <w:r>
                    <w:rPr>
                      <w:rFonts w:ascii="仿宋_GB2312" w:hAnsi="仿宋_GB2312" w:eastAsia="仿宋_GB2312" w:cs="仿宋_GB2312"/>
                      <w:sz w:val="24"/>
                    </w:rPr>
                    <w:t>备注</w:t>
                  </w:r>
                </w:p>
              </w:tc>
            </w:tr>
            <w:tr w14:paraId="7B8EFD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77C67E">
                  <w:pPr>
                    <w:pStyle w:val="4"/>
                    <w:jc w:val="center"/>
                  </w:pPr>
                  <w:r>
                    <w:rPr>
                      <w:rFonts w:ascii="仿宋_GB2312" w:hAnsi="仿宋_GB2312" w:eastAsia="仿宋_GB2312" w:cs="仿宋_GB2312"/>
                      <w:sz w:val="24"/>
                    </w:rPr>
                    <w:t>1</w:t>
                  </w:r>
                </w:p>
              </w:tc>
              <w:tc>
                <w:tcPr>
                  <w:tcW w:w="10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60F1C">
                  <w:pPr>
                    <w:pStyle w:val="4"/>
                    <w:jc w:val="left"/>
                  </w:pPr>
                  <w:r>
                    <w:rPr>
                      <w:rFonts w:ascii="仿宋_GB2312" w:hAnsi="仿宋_GB2312" w:eastAsia="仿宋_GB2312" w:cs="仿宋_GB2312"/>
                      <w:color w:val="000000"/>
                      <w:sz w:val="22"/>
                    </w:rPr>
                    <w:t>午小憩（休）课桌椅</w:t>
                  </w:r>
                </w:p>
              </w:tc>
              <w:tc>
                <w:tcPr>
                  <w:tcW w:w="9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8AC745">
                  <w:pPr>
                    <w:pStyle w:val="4"/>
                    <w:jc w:val="center"/>
                  </w:pPr>
                  <w:r>
                    <w:rPr>
                      <w:rFonts w:ascii="仿宋_GB2312" w:hAnsi="仿宋_GB2312" w:eastAsia="仿宋_GB2312" w:cs="仿宋_GB2312"/>
                      <w:sz w:val="24"/>
                    </w:rPr>
                    <w:t>1套</w:t>
                  </w:r>
                </w:p>
              </w:tc>
              <w:tc>
                <w:tcPr>
                  <w:tcW w:w="10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F8DD25">
                  <w:pPr>
                    <w:pStyle w:val="4"/>
                    <w:jc w:val="left"/>
                  </w:pPr>
                  <w:r>
                    <w:rPr>
                      <w:rFonts w:ascii="仿宋_GB2312" w:hAnsi="仿宋_GB2312" w:eastAsia="仿宋_GB2312" w:cs="仿宋_GB2312"/>
                      <w:sz w:val="24"/>
                    </w:rPr>
                    <w:t>用于评标细则及标准中的样品评审</w:t>
                  </w:r>
                </w:p>
              </w:tc>
              <w:tc>
                <w:tcPr>
                  <w:tcW w:w="175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B6D32">
                  <w:pPr>
                    <w:pStyle w:val="4"/>
                    <w:jc w:val="left"/>
                  </w:pPr>
                  <w:r>
                    <w:rPr>
                      <w:rFonts w:ascii="仿宋_GB2312" w:hAnsi="仿宋_GB2312" w:eastAsia="仿宋_GB2312" w:cs="仿宋_GB2312"/>
                      <w:sz w:val="24"/>
                    </w:rPr>
                    <w:t>样品需按照招标文件要求1:1比例制作，如样品不符合招标文件要求的，其样品分作0分处理；提供的样品需为盲样；本次样品只接受现场递交方式递交。</w:t>
                  </w:r>
                </w:p>
              </w:tc>
            </w:tr>
          </w:tbl>
          <w:p w14:paraId="217E4937">
            <w:pPr>
              <w:pStyle w:val="4"/>
              <w:ind w:firstLine="472"/>
              <w:jc w:val="both"/>
            </w:pPr>
            <w:r>
              <w:rPr>
                <w:rFonts w:ascii="仿宋_GB2312" w:hAnsi="仿宋_GB2312" w:eastAsia="仿宋_GB2312" w:cs="仿宋_GB2312"/>
                <w:sz w:val="24"/>
              </w:rPr>
              <w:t>2.送样时间及地点：投标人于递交投标文件当日截止时间前将样品送至四川省成都市高新区梓州大道4111号领馆国际城写字楼（希尔顿惠庭酒店）5楼502室，逾期送达的视为未提供样品，其样品分为零分。</w:t>
            </w:r>
          </w:p>
          <w:p w14:paraId="761B2EEB">
            <w:pPr>
              <w:pStyle w:val="4"/>
              <w:ind w:firstLine="472"/>
              <w:jc w:val="both"/>
            </w:pPr>
            <w:r>
              <w:rPr>
                <w:rFonts w:ascii="仿宋_GB2312" w:hAnsi="仿宋_GB2312" w:eastAsia="仿宋_GB2312" w:cs="仿宋_GB2312"/>
                <w:sz w:val="24"/>
              </w:rPr>
              <w:t>3.投标人提供的样品中缺少任意一项的视为未按招标文件要求提供样品，其样品分为零分。</w:t>
            </w:r>
          </w:p>
          <w:p w14:paraId="4D99E847">
            <w:pPr>
              <w:pStyle w:val="4"/>
              <w:ind w:firstLine="472"/>
              <w:jc w:val="both"/>
            </w:pPr>
            <w:r>
              <w:rPr>
                <w:rFonts w:ascii="仿宋_GB2312" w:hAnsi="仿宋_GB2312" w:eastAsia="仿宋_GB2312" w:cs="仿宋_GB2312"/>
                <w:sz w:val="24"/>
              </w:rPr>
              <w:t>4.样品取回、封存：采购活动结束后，对于未中标人提供的样品，应当及时退还或者经未中标人同意后自行处理；对于中标人提供的样品，应当按照招标文件的规定进行保管、封存，并作为履约验收的参考。</w:t>
            </w:r>
          </w:p>
          <w:p w14:paraId="5785122F">
            <w:pPr>
              <w:pStyle w:val="4"/>
              <w:ind w:firstLine="472"/>
              <w:jc w:val="both"/>
            </w:pPr>
            <w:r>
              <w:rPr>
                <w:rFonts w:ascii="仿宋_GB2312" w:hAnsi="仿宋_GB2312" w:eastAsia="仿宋_GB2312" w:cs="仿宋_GB2312"/>
                <w:sz w:val="24"/>
              </w:rPr>
              <w:t>5.样品相关费用：由投标人自行承担。</w:t>
            </w:r>
          </w:p>
          <w:p w14:paraId="666ECBD7">
            <w:pPr>
              <w:pStyle w:val="4"/>
              <w:jc w:val="left"/>
            </w:pPr>
            <w:r>
              <w:rPr>
                <w:rFonts w:ascii="仿宋_GB2312" w:hAnsi="仿宋_GB2312" w:eastAsia="仿宋_GB2312" w:cs="仿宋_GB2312"/>
                <w:sz w:val="24"/>
              </w:rPr>
              <w:t>6.样品作为采购人履约验收的标准之一。</w:t>
            </w:r>
          </w:p>
        </w:tc>
      </w:tr>
    </w:tbl>
    <w:p w14:paraId="7DA41DDE">
      <w:pPr>
        <w:pStyle w:val="4"/>
        <w:jc w:val="left"/>
        <w:outlineLvl w:val="3"/>
      </w:pPr>
      <w:r>
        <w:rPr>
          <w:rFonts w:ascii="仿宋_GB2312" w:hAnsi="仿宋_GB2312" w:eastAsia="仿宋_GB2312" w:cs="仿宋_GB2312"/>
          <w:b/>
          <w:sz w:val="24"/>
        </w:rPr>
        <w:t>3.3.2.商务要求</w:t>
      </w:r>
    </w:p>
    <w:p w14:paraId="1CE773B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9D7ED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1541B8">
            <w:pPr>
              <w:pStyle w:val="4"/>
              <w:jc w:val="left"/>
            </w:pPr>
            <w:r>
              <w:rPr>
                <w:rFonts w:ascii="仿宋_GB2312" w:hAnsi="仿宋_GB2312" w:eastAsia="仿宋_GB2312" w:cs="仿宋_GB2312"/>
              </w:rPr>
              <w:t>序号</w:t>
            </w:r>
          </w:p>
        </w:tc>
        <w:tc>
          <w:tcPr>
            <w:tcW w:w="2076" w:type="dxa"/>
          </w:tcPr>
          <w:p w14:paraId="16F6F8B8">
            <w:pPr>
              <w:pStyle w:val="4"/>
              <w:jc w:val="left"/>
            </w:pPr>
            <w:r>
              <w:rPr>
                <w:rFonts w:ascii="仿宋_GB2312" w:hAnsi="仿宋_GB2312" w:eastAsia="仿宋_GB2312" w:cs="仿宋_GB2312"/>
              </w:rPr>
              <w:t>符号标识</w:t>
            </w:r>
          </w:p>
        </w:tc>
        <w:tc>
          <w:tcPr>
            <w:tcW w:w="2076" w:type="dxa"/>
          </w:tcPr>
          <w:p w14:paraId="7338E992">
            <w:pPr>
              <w:pStyle w:val="4"/>
              <w:jc w:val="left"/>
            </w:pPr>
            <w:r>
              <w:rPr>
                <w:rFonts w:ascii="仿宋_GB2312" w:hAnsi="仿宋_GB2312" w:eastAsia="仿宋_GB2312" w:cs="仿宋_GB2312"/>
              </w:rPr>
              <w:t>商务要求名称</w:t>
            </w:r>
          </w:p>
        </w:tc>
        <w:tc>
          <w:tcPr>
            <w:tcW w:w="2076" w:type="dxa"/>
          </w:tcPr>
          <w:p w14:paraId="0774C73B">
            <w:pPr>
              <w:pStyle w:val="4"/>
              <w:jc w:val="left"/>
            </w:pPr>
            <w:r>
              <w:rPr>
                <w:rFonts w:ascii="仿宋_GB2312" w:hAnsi="仿宋_GB2312" w:eastAsia="仿宋_GB2312" w:cs="仿宋_GB2312"/>
              </w:rPr>
              <w:t>商务要求内容</w:t>
            </w:r>
          </w:p>
        </w:tc>
      </w:tr>
      <w:tr w14:paraId="4D66C1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CD83A7B">
            <w:pPr>
              <w:pStyle w:val="4"/>
              <w:jc w:val="left"/>
            </w:pPr>
            <w:r>
              <w:rPr>
                <w:rFonts w:ascii="仿宋_GB2312" w:hAnsi="仿宋_GB2312" w:eastAsia="仿宋_GB2312" w:cs="仿宋_GB2312"/>
              </w:rPr>
              <w:t>1</w:t>
            </w:r>
          </w:p>
        </w:tc>
        <w:tc>
          <w:tcPr>
            <w:tcW w:w="2076" w:type="dxa"/>
          </w:tcPr>
          <w:p w14:paraId="13F5727E">
            <w:pPr>
              <w:pStyle w:val="4"/>
              <w:jc w:val="left"/>
            </w:pPr>
            <w:r>
              <w:rPr>
                <w:rFonts w:ascii="仿宋_GB2312" w:hAnsi="仿宋_GB2312" w:eastAsia="仿宋_GB2312" w:cs="仿宋_GB2312"/>
              </w:rPr>
              <w:t>★</w:t>
            </w:r>
          </w:p>
        </w:tc>
        <w:tc>
          <w:tcPr>
            <w:tcW w:w="2076" w:type="dxa"/>
          </w:tcPr>
          <w:p w14:paraId="542CE88B">
            <w:pPr>
              <w:pStyle w:val="4"/>
              <w:jc w:val="left"/>
            </w:pPr>
            <w:r>
              <w:rPr>
                <w:rFonts w:ascii="仿宋_GB2312" w:hAnsi="仿宋_GB2312" w:eastAsia="仿宋_GB2312" w:cs="仿宋_GB2312"/>
              </w:rPr>
              <w:t>交货时间</w:t>
            </w:r>
          </w:p>
        </w:tc>
        <w:tc>
          <w:tcPr>
            <w:tcW w:w="2076" w:type="dxa"/>
          </w:tcPr>
          <w:p w14:paraId="3681D599">
            <w:pPr>
              <w:pStyle w:val="4"/>
              <w:jc w:val="left"/>
            </w:pPr>
            <w:r>
              <w:rPr>
                <w:rFonts w:ascii="仿宋_GB2312" w:hAnsi="仿宋_GB2312" w:eastAsia="仿宋_GB2312" w:cs="仿宋_GB2312"/>
              </w:rPr>
              <w:t>合同签订后30天内完成送货、安装及调试等。具体以签订合同为准。</w:t>
            </w:r>
          </w:p>
        </w:tc>
      </w:tr>
      <w:tr w14:paraId="13BE1C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46B46E7">
            <w:pPr>
              <w:pStyle w:val="4"/>
              <w:jc w:val="left"/>
            </w:pPr>
            <w:r>
              <w:rPr>
                <w:rFonts w:ascii="仿宋_GB2312" w:hAnsi="仿宋_GB2312" w:eastAsia="仿宋_GB2312" w:cs="仿宋_GB2312"/>
              </w:rPr>
              <w:t>2</w:t>
            </w:r>
          </w:p>
        </w:tc>
        <w:tc>
          <w:tcPr>
            <w:tcW w:w="2076" w:type="dxa"/>
          </w:tcPr>
          <w:p w14:paraId="0DF71F53">
            <w:pPr>
              <w:pStyle w:val="4"/>
              <w:jc w:val="left"/>
            </w:pPr>
            <w:r>
              <w:rPr>
                <w:rFonts w:ascii="仿宋_GB2312" w:hAnsi="仿宋_GB2312" w:eastAsia="仿宋_GB2312" w:cs="仿宋_GB2312"/>
              </w:rPr>
              <w:t>★</w:t>
            </w:r>
          </w:p>
        </w:tc>
        <w:tc>
          <w:tcPr>
            <w:tcW w:w="2076" w:type="dxa"/>
          </w:tcPr>
          <w:p w14:paraId="5E1E002F">
            <w:pPr>
              <w:pStyle w:val="4"/>
              <w:jc w:val="left"/>
            </w:pPr>
            <w:r>
              <w:rPr>
                <w:rFonts w:ascii="仿宋_GB2312" w:hAnsi="仿宋_GB2312" w:eastAsia="仿宋_GB2312" w:cs="仿宋_GB2312"/>
              </w:rPr>
              <w:t>交货地点</w:t>
            </w:r>
          </w:p>
        </w:tc>
        <w:tc>
          <w:tcPr>
            <w:tcW w:w="2076" w:type="dxa"/>
          </w:tcPr>
          <w:p w14:paraId="74C2D4C3">
            <w:pPr>
              <w:pStyle w:val="4"/>
              <w:jc w:val="left"/>
            </w:pPr>
            <w:r>
              <w:rPr>
                <w:rFonts w:ascii="仿宋_GB2312" w:hAnsi="仿宋_GB2312" w:eastAsia="仿宋_GB2312" w:cs="仿宋_GB2312"/>
              </w:rPr>
              <w:t>成都市教育科学研究院附属学校（成都市天府实验学校）天府四街1717号</w:t>
            </w:r>
          </w:p>
        </w:tc>
      </w:tr>
      <w:tr w14:paraId="1FFB84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CC6F237">
            <w:pPr>
              <w:pStyle w:val="4"/>
              <w:jc w:val="left"/>
            </w:pPr>
            <w:r>
              <w:rPr>
                <w:rFonts w:ascii="仿宋_GB2312" w:hAnsi="仿宋_GB2312" w:eastAsia="仿宋_GB2312" w:cs="仿宋_GB2312"/>
              </w:rPr>
              <w:t>3</w:t>
            </w:r>
          </w:p>
        </w:tc>
        <w:tc>
          <w:tcPr>
            <w:tcW w:w="2076" w:type="dxa"/>
          </w:tcPr>
          <w:p w14:paraId="544F32DC">
            <w:pPr>
              <w:pStyle w:val="4"/>
              <w:jc w:val="left"/>
            </w:pPr>
            <w:r>
              <w:rPr>
                <w:rFonts w:ascii="仿宋_GB2312" w:hAnsi="仿宋_GB2312" w:eastAsia="仿宋_GB2312" w:cs="仿宋_GB2312"/>
              </w:rPr>
              <w:t>★</w:t>
            </w:r>
          </w:p>
        </w:tc>
        <w:tc>
          <w:tcPr>
            <w:tcW w:w="2076" w:type="dxa"/>
          </w:tcPr>
          <w:p w14:paraId="62C24B0D">
            <w:pPr>
              <w:pStyle w:val="4"/>
              <w:jc w:val="left"/>
            </w:pPr>
            <w:r>
              <w:rPr>
                <w:rFonts w:ascii="仿宋_GB2312" w:hAnsi="仿宋_GB2312" w:eastAsia="仿宋_GB2312" w:cs="仿宋_GB2312"/>
              </w:rPr>
              <w:t>支付方式</w:t>
            </w:r>
          </w:p>
        </w:tc>
        <w:tc>
          <w:tcPr>
            <w:tcW w:w="2076" w:type="dxa"/>
          </w:tcPr>
          <w:p w14:paraId="397D9B58">
            <w:pPr>
              <w:pStyle w:val="4"/>
              <w:jc w:val="left"/>
            </w:pPr>
            <w:r>
              <w:rPr>
                <w:rFonts w:ascii="仿宋_GB2312" w:hAnsi="仿宋_GB2312" w:eastAsia="仿宋_GB2312" w:cs="仿宋_GB2312"/>
              </w:rPr>
              <w:t>分期付款</w:t>
            </w:r>
          </w:p>
        </w:tc>
      </w:tr>
      <w:tr w14:paraId="5CAEF0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8D6552A">
            <w:pPr>
              <w:pStyle w:val="4"/>
              <w:jc w:val="left"/>
            </w:pPr>
            <w:r>
              <w:rPr>
                <w:rFonts w:ascii="仿宋_GB2312" w:hAnsi="仿宋_GB2312" w:eastAsia="仿宋_GB2312" w:cs="仿宋_GB2312"/>
              </w:rPr>
              <w:t>4</w:t>
            </w:r>
          </w:p>
        </w:tc>
        <w:tc>
          <w:tcPr>
            <w:tcW w:w="2076" w:type="dxa"/>
          </w:tcPr>
          <w:p w14:paraId="719B8FD6">
            <w:pPr>
              <w:pStyle w:val="4"/>
              <w:jc w:val="left"/>
            </w:pPr>
            <w:r>
              <w:rPr>
                <w:rFonts w:ascii="仿宋_GB2312" w:hAnsi="仿宋_GB2312" w:eastAsia="仿宋_GB2312" w:cs="仿宋_GB2312"/>
              </w:rPr>
              <w:t>★</w:t>
            </w:r>
          </w:p>
        </w:tc>
        <w:tc>
          <w:tcPr>
            <w:tcW w:w="2076" w:type="dxa"/>
          </w:tcPr>
          <w:p w14:paraId="61E1F659">
            <w:pPr>
              <w:pStyle w:val="4"/>
              <w:jc w:val="left"/>
            </w:pPr>
            <w:r>
              <w:rPr>
                <w:rFonts w:ascii="仿宋_GB2312" w:hAnsi="仿宋_GB2312" w:eastAsia="仿宋_GB2312" w:cs="仿宋_GB2312"/>
              </w:rPr>
              <w:t>付款进度安排</w:t>
            </w:r>
          </w:p>
        </w:tc>
        <w:tc>
          <w:tcPr>
            <w:tcW w:w="2076" w:type="dxa"/>
          </w:tcPr>
          <w:p w14:paraId="4DC824AC">
            <w:pPr>
              <w:pStyle w:val="4"/>
              <w:jc w:val="left"/>
            </w:pPr>
            <w:r>
              <w:rPr>
                <w:rFonts w:ascii="仿宋_GB2312" w:hAnsi="仿宋_GB2312" w:eastAsia="仿宋_GB2312" w:cs="仿宋_GB2312"/>
              </w:rPr>
              <w:t>1付款条件：履约验收合格后，采购人收到中标人开具的真实有效、合法的等额发票后，达到该付款条件起10个工作日内，支付合同总金额的60.00%</w:t>
            </w:r>
          </w:p>
          <w:p w14:paraId="76307855">
            <w:pPr>
              <w:pStyle w:val="4"/>
              <w:jc w:val="left"/>
            </w:pPr>
            <w:r>
              <w:rPr>
                <w:rFonts w:ascii="仿宋_GB2312" w:hAnsi="仿宋_GB2312" w:eastAsia="仿宋_GB2312" w:cs="仿宋_GB2312"/>
              </w:rPr>
              <w:t>2付款条件：2027年7月31日前，采购人收到中标人开具的真实有效、合法的等额发票后，达到该付款条件起10个工作日内，支付合同总金额的40.00%</w:t>
            </w:r>
          </w:p>
        </w:tc>
      </w:tr>
      <w:tr w14:paraId="56D159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619E03B">
            <w:pPr>
              <w:pStyle w:val="4"/>
              <w:jc w:val="left"/>
            </w:pPr>
            <w:r>
              <w:rPr>
                <w:rFonts w:ascii="仿宋_GB2312" w:hAnsi="仿宋_GB2312" w:eastAsia="仿宋_GB2312" w:cs="仿宋_GB2312"/>
              </w:rPr>
              <w:t>5</w:t>
            </w:r>
          </w:p>
        </w:tc>
        <w:tc>
          <w:tcPr>
            <w:tcW w:w="2076" w:type="dxa"/>
          </w:tcPr>
          <w:p w14:paraId="21BA5087">
            <w:pPr>
              <w:pStyle w:val="4"/>
              <w:jc w:val="left"/>
            </w:pPr>
            <w:r>
              <w:rPr>
                <w:rFonts w:ascii="仿宋_GB2312" w:hAnsi="仿宋_GB2312" w:eastAsia="仿宋_GB2312" w:cs="仿宋_GB2312"/>
              </w:rPr>
              <w:t>★</w:t>
            </w:r>
          </w:p>
        </w:tc>
        <w:tc>
          <w:tcPr>
            <w:tcW w:w="2076" w:type="dxa"/>
          </w:tcPr>
          <w:p w14:paraId="1FC81685">
            <w:pPr>
              <w:pStyle w:val="4"/>
              <w:jc w:val="left"/>
            </w:pPr>
            <w:r>
              <w:rPr>
                <w:rFonts w:ascii="仿宋_GB2312" w:hAnsi="仿宋_GB2312" w:eastAsia="仿宋_GB2312" w:cs="仿宋_GB2312"/>
              </w:rPr>
              <w:t>验收、交付标准和方法</w:t>
            </w:r>
          </w:p>
        </w:tc>
        <w:tc>
          <w:tcPr>
            <w:tcW w:w="2076" w:type="dxa"/>
          </w:tcPr>
          <w:p w14:paraId="48A8FCC3">
            <w:pPr>
              <w:pStyle w:val="4"/>
              <w:jc w:val="left"/>
            </w:pPr>
            <w:r>
              <w:rPr>
                <w:rFonts w:ascii="仿宋_GB2312" w:hAnsi="仿宋_GB2312" w:eastAsia="仿宋_GB2312" w:cs="仿宋_GB2312"/>
              </w:rPr>
              <w:t>验收标准：采购人将严格按照《财政部关于进一步加强政府采购需求和履约验收管理的指导意见》（财库〔2016〕205号）、《政府采购需求管理办法》（财库〔2021〕22号）、《成都市市级采购项目履约验收实施细则》（成财规〔2026〕1号）、国家行业相关标准、招标文件、中标人投标文件及合同约定等进行验收。 验收时间：中标人按照合同要求完成全部工作后，采购人在收到中标人书面验收申请材料后10日内组织履约验收工作。</w:t>
            </w:r>
          </w:p>
        </w:tc>
      </w:tr>
      <w:tr w14:paraId="3E9979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019D82">
            <w:pPr>
              <w:pStyle w:val="4"/>
              <w:jc w:val="left"/>
            </w:pPr>
            <w:r>
              <w:rPr>
                <w:rFonts w:ascii="仿宋_GB2312" w:hAnsi="仿宋_GB2312" w:eastAsia="仿宋_GB2312" w:cs="仿宋_GB2312"/>
              </w:rPr>
              <w:t>6</w:t>
            </w:r>
          </w:p>
        </w:tc>
        <w:tc>
          <w:tcPr>
            <w:tcW w:w="2076" w:type="dxa"/>
          </w:tcPr>
          <w:p w14:paraId="02F559C3">
            <w:pPr>
              <w:pStyle w:val="4"/>
              <w:jc w:val="left"/>
            </w:pPr>
            <w:r>
              <w:rPr>
                <w:rFonts w:ascii="仿宋_GB2312" w:hAnsi="仿宋_GB2312" w:eastAsia="仿宋_GB2312" w:cs="仿宋_GB2312"/>
              </w:rPr>
              <w:t>★</w:t>
            </w:r>
          </w:p>
        </w:tc>
        <w:tc>
          <w:tcPr>
            <w:tcW w:w="2076" w:type="dxa"/>
          </w:tcPr>
          <w:p w14:paraId="72C74A80">
            <w:pPr>
              <w:pStyle w:val="4"/>
              <w:jc w:val="left"/>
            </w:pPr>
            <w:r>
              <w:rPr>
                <w:rFonts w:ascii="仿宋_GB2312" w:hAnsi="仿宋_GB2312" w:eastAsia="仿宋_GB2312" w:cs="仿宋_GB2312"/>
              </w:rPr>
              <w:t>包装方式及运输</w:t>
            </w:r>
          </w:p>
        </w:tc>
        <w:tc>
          <w:tcPr>
            <w:tcW w:w="2076" w:type="dxa"/>
          </w:tcPr>
          <w:p w14:paraId="5055E494">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36195B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B6F1C5">
            <w:pPr>
              <w:pStyle w:val="4"/>
              <w:jc w:val="left"/>
            </w:pPr>
            <w:r>
              <w:rPr>
                <w:rFonts w:ascii="仿宋_GB2312" w:hAnsi="仿宋_GB2312" w:eastAsia="仿宋_GB2312" w:cs="仿宋_GB2312"/>
              </w:rPr>
              <w:t>7</w:t>
            </w:r>
          </w:p>
        </w:tc>
        <w:tc>
          <w:tcPr>
            <w:tcW w:w="2076" w:type="dxa"/>
          </w:tcPr>
          <w:p w14:paraId="1BB9D6BF">
            <w:pPr>
              <w:pStyle w:val="4"/>
              <w:jc w:val="left"/>
            </w:pPr>
            <w:r>
              <w:rPr>
                <w:rFonts w:ascii="仿宋_GB2312" w:hAnsi="仿宋_GB2312" w:eastAsia="仿宋_GB2312" w:cs="仿宋_GB2312"/>
              </w:rPr>
              <w:t>★</w:t>
            </w:r>
          </w:p>
        </w:tc>
        <w:tc>
          <w:tcPr>
            <w:tcW w:w="2076" w:type="dxa"/>
          </w:tcPr>
          <w:p w14:paraId="5516C199">
            <w:pPr>
              <w:pStyle w:val="4"/>
              <w:jc w:val="left"/>
            </w:pPr>
            <w:r>
              <w:rPr>
                <w:rFonts w:ascii="仿宋_GB2312" w:hAnsi="仿宋_GB2312" w:eastAsia="仿宋_GB2312" w:cs="仿宋_GB2312"/>
              </w:rPr>
              <w:t>质量保修范围和保修期</w:t>
            </w:r>
          </w:p>
        </w:tc>
        <w:tc>
          <w:tcPr>
            <w:tcW w:w="2076" w:type="dxa"/>
          </w:tcPr>
          <w:p w14:paraId="0E92A605">
            <w:pPr>
              <w:pStyle w:val="4"/>
              <w:jc w:val="left"/>
            </w:pPr>
            <w:r>
              <w:rPr>
                <w:rFonts w:ascii="仿宋_GB2312" w:hAnsi="仿宋_GB2312" w:eastAsia="仿宋_GB2312" w:cs="仿宋_GB2312"/>
              </w:rPr>
              <w:t>1.质保期：本项目的所有产品质保3年，自产品验收完成之日起算，质保期内因产品质量问题，提供7*24免费上门保修服务。需要提供服务含电话咨询服务、远程技术服务、现场技术支撑等。 2.维修维护响应时间：质保期内出现质量问题，供应商在接到通知后1小时内作出处理意见，如需现场处理应于4小时内响应到场，48小时内完成维修或更换，并承担修理调换的费用。保修期外提供终身服务。 3.有完善独立的售后服务机构，在质保期提供硬件维修、更换和软件故障排除、系统恢复、本地化的系统软件升级服务，备有一定数量的备品备件。 4.项目验收通过后，供应商需要提供采购人相关诊断工具及技能，保证采购人工作人员有基本的系统故障诊断和维护技能。</w:t>
            </w:r>
          </w:p>
        </w:tc>
      </w:tr>
      <w:tr w14:paraId="7BE938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E536284">
            <w:pPr>
              <w:pStyle w:val="4"/>
              <w:jc w:val="left"/>
            </w:pPr>
            <w:r>
              <w:rPr>
                <w:rFonts w:ascii="仿宋_GB2312" w:hAnsi="仿宋_GB2312" w:eastAsia="仿宋_GB2312" w:cs="仿宋_GB2312"/>
              </w:rPr>
              <w:t>8</w:t>
            </w:r>
          </w:p>
        </w:tc>
        <w:tc>
          <w:tcPr>
            <w:tcW w:w="2076" w:type="dxa"/>
          </w:tcPr>
          <w:p w14:paraId="648EA559">
            <w:pPr>
              <w:pStyle w:val="4"/>
              <w:jc w:val="left"/>
            </w:pPr>
            <w:r>
              <w:rPr>
                <w:rFonts w:ascii="仿宋_GB2312" w:hAnsi="仿宋_GB2312" w:eastAsia="仿宋_GB2312" w:cs="仿宋_GB2312"/>
              </w:rPr>
              <w:t>★</w:t>
            </w:r>
          </w:p>
        </w:tc>
        <w:tc>
          <w:tcPr>
            <w:tcW w:w="2076" w:type="dxa"/>
          </w:tcPr>
          <w:p w14:paraId="372C2421">
            <w:pPr>
              <w:pStyle w:val="4"/>
              <w:jc w:val="left"/>
            </w:pPr>
            <w:r>
              <w:rPr>
                <w:rFonts w:ascii="仿宋_GB2312" w:hAnsi="仿宋_GB2312" w:eastAsia="仿宋_GB2312" w:cs="仿宋_GB2312"/>
              </w:rPr>
              <w:t>违约责任与解决争议的方法</w:t>
            </w:r>
          </w:p>
        </w:tc>
        <w:tc>
          <w:tcPr>
            <w:tcW w:w="2076" w:type="dxa"/>
          </w:tcPr>
          <w:p w14:paraId="1B3E064C">
            <w:pPr>
              <w:pStyle w:val="4"/>
              <w:jc w:val="left"/>
            </w:pPr>
            <w:r>
              <w:rPr>
                <w:rFonts w:ascii="仿宋_GB2312" w:hAnsi="仿宋_GB2312" w:eastAsia="仿宋_GB2312" w:cs="仿宋_GB2312"/>
              </w:rPr>
              <w:t>违约责任 1.采购人与中标人两方应全面、及时地履行本协议项下义务。一方因未履行或履行存在瑕疵而给另一方造成损害的，违约方应停止损害行为、消除影响并赔偿守约方全部经济损失（包括但不限于守约方因主张权利而产生的交通费、律师费、诉讼费等），同时守约方有权单方面解除合同，不承担任何违约责任。 2.中标人所交的设备不符合招标文件及合同约定的，采购人有权要求中标人达到采购文件及合同中规定的要求，并且中标人需向采购人支付合同总价30%的违约金，且采购人有权解除合同并要求中标人在合同解除后5个工作日内退回采购人全部货款。 3.若中标人未按照合同约定时间及时完成产品交货及安装的，每延迟一天，中标人应向采购人支付本合同货款总价0.5‰的违约金，延期达30日，采购人有权单方解除合同，并要求中标人赔偿全部经济损失。 4.采购人无故逾期支付货款时，学校向中标人支付逾期利息，利息按照签订合同时一年期LPR利率计算（不可抗力、政策因素等特殊情况除外）。 5.在保修期内，若中标人接到采购人维保、抢修通知后2小时未响应，第二个工作日内抢修工程师未到现场进行处理的，每延迟1小时，中标人将支付采购人合同总价的0.1‰作为违约金。延迟达10小时的，采购人有权委托第三方进行维保，由此产生的全部费用由中标人承担。 6.中标人保证有资质及权属签订并履行本合同，不侵犯任何第三方权利，否则应向采购人支付合同总价20%的违约金并赔偿损失。 解决争议的办法 1.因货物质量问题发生争议，由成都质量技术监督部门或质量技术监督部门指定的质量鉴定机构进行质量鉴定，或者双方委托成都有资质的质量鉴定机构进行质量鉴定，鉴定费用由中标人先行垫付。货物符合标准的，鉴定费由采购人承担；货物不符合质量标准的，鉴定费由中标人承担。 2.合同履行期间，若双方发生争议，可协商或由相关部门调解解决，协商或调解不成的，任何一方均可向采购人所在地有管辖权的人民法院提起诉讼。在法院审理期间，除正在进行诉讼部分外，合同其他部分继续执行。 3.对于因合同争议引起的纠纷，双方确认法院可以通过本合同及签署页约定的地址送达诉讼法律文书。同时双方保证送达地址准确、有效，如果提供的地址不确切，或者不及时告知变更后的地址，使法律文书无法送达或未及时送达，自行承担由此可能产生的法律后果。</w:t>
            </w:r>
          </w:p>
        </w:tc>
      </w:tr>
    </w:tbl>
    <w:p w14:paraId="7EB2300E">
      <w:pPr>
        <w:pStyle w:val="4"/>
        <w:jc w:val="left"/>
        <w:outlineLvl w:val="2"/>
      </w:pPr>
      <w:r>
        <w:rPr>
          <w:rFonts w:ascii="仿宋_GB2312" w:hAnsi="仿宋_GB2312" w:eastAsia="仿宋_GB2312" w:cs="仿宋_GB2312"/>
          <w:b/>
          <w:sz w:val="28"/>
        </w:rPr>
        <w:t>3.4.其他要求</w:t>
      </w:r>
    </w:p>
    <w:p w14:paraId="5F041F60">
      <w:r>
        <w:rPr>
          <w:rFonts w:ascii="仿宋_GB2312" w:hAnsi="仿宋_GB2312" w:eastAsia="仿宋_GB2312" w:cs="仿宋_GB2312"/>
        </w:rPr>
        <w:t>（1）投标人需针对本项目提供实施方案，内容包括 ①项目人员配置及分工：包含项目负责人、技术负责人、安装技术人员、培训负责人、财务负责人、售后负责人以及各岗位具体工作内容及其工作流程； ②货源组织：包含各类产品技术性能掌握</w:t>
      </w:r>
      <w:bookmarkStart w:id="0" w:name="_GoBack"/>
      <w:bookmarkEnd w:id="0"/>
      <w:r>
        <w:rPr>
          <w:rFonts w:ascii="仿宋_GB2312" w:hAnsi="仿宋_GB2312" w:eastAsia="仿宋_GB2312" w:cs="仿宋_GB2312"/>
        </w:rPr>
        <w:t>、供货厂家和渠道、库存及物流情况、厂家联系人； ③安装调试：包含：专业知识，安装机具准备，涉及安装的各类辅材及产品设备进场准备，安全文明施工和环境保护，与使用方协调对接； ④时间进度安排：包含在项目完成时间内各个时间节点划分及其具体工作安排，结合项目履约时间、特点综合考虑； ⑤质量保障措施：包含结合采购需求对产品的性能指标呈现、培训环节、验收环节、售后服务的具体措施或者方法。 （2）投标人需具有与本项目相关的类似业绩。 （3）特别说明(本条仅作告知说明，投标人无需单独响应，仅对招标文件作出解释说明):技术要求“技术参数与性能指标”所要求的检验检测报告的检验检测依据标准仅供参考，如检验检测报告未体现前述标准但提供的带CMA标识的检验检测报告中对应指标的检验检测结果符合“技术参数与性能指标”要求描述的，视为满足相应“技术参数与性能指标”；技术参数与性能指标中涉及到的相关标准如果有更新，以最新标准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423DA1"/>
    <w:rsid w:val="23423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2026-08-19T08:27:00Z</dcterms:created>
  <dc:creator>NTKO</dc:creator>
  <cp:lastModifiedBy>NTKO</cp:lastModifiedBy>
  <dcterms:modified xsi:type="dcterms:W3CDTF">2026-08-19T08:27:55Z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E36C55401EB04F74BF8EF92244E460DC_11</vt:lpwstr>
  </property>
  <property fmtid="{D5CDD505-2E9C-101B-9397-08002B2CF9AE}" pid="4" name="KSOTemplateDocerSaveRecord">
    <vt:lpwstr>eyJoZGlkIjoiZDYwNDUxMWZkNTU2ODA0MDY3ZTJhZTY4NjM2YTAyYmQiLCJ1c2VySWQiOiI0NTM0NDM0NzEifQ==</vt:lpwstr>
  </property>
</Properties>
</file>