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53" w:line="219" w:lineRule="auto"/>
        <w:ind w:left="3129"/>
        <w:outlineLvl w:val="0"/>
        <w:rPr>
          <w:rFonts w:ascii="宋体" w:hAnsi="宋体" w:eastAsia="宋体" w:cs="宋体"/>
          <w:sz w:val="36"/>
          <w:szCs w:val="36"/>
        </w:rPr>
      </w:pPr>
      <w:r>
        <w:rPr>
          <w:rFonts w:ascii="宋体" w:hAnsi="宋体" w:eastAsia="宋体" w:cs="宋体"/>
          <w:spacing w:val="-1"/>
          <w:sz w:val="36"/>
          <w:szCs w:val="36"/>
          <w14:textOutline w14:w="2311" w14:cap="flat" w14:cmpd="sng" w14:algn="ctr">
            <w14:solidFill>
              <w14:srgbClr w14:val="000000"/>
            </w14:solidFill>
            <w14:prstDash w14:val="solid"/>
            <w14:miter w14:val="0"/>
          </w14:textOutline>
        </w:rPr>
        <w:t>投</w:t>
      </w:r>
      <w:r>
        <w:rPr>
          <w:rFonts w:ascii="宋体" w:hAnsi="宋体" w:eastAsia="宋体" w:cs="宋体"/>
          <w:sz w:val="36"/>
          <w:szCs w:val="36"/>
          <w14:textOutline w14:w="2311" w14:cap="flat" w14:cmpd="sng" w14:algn="ctr">
            <w14:solidFill>
              <w14:srgbClr w14:val="000000"/>
            </w14:solidFill>
            <w14:prstDash w14:val="solid"/>
            <w14:miter w14:val="0"/>
          </w14:textOutline>
        </w:rPr>
        <w:t>标邀请</w:t>
      </w:r>
    </w:p>
    <w:p>
      <w:pPr>
        <w:spacing w:line="245" w:lineRule="auto"/>
      </w:pPr>
    </w:p>
    <w:p>
      <w:pPr>
        <w:spacing w:before="78" w:line="219" w:lineRule="auto"/>
        <w:ind w:left="126"/>
        <w:outlineLvl w:val="1"/>
        <w:rPr>
          <w:rFonts w:ascii="宋体" w:hAnsi="宋体" w:eastAsia="宋体" w:cs="宋体"/>
          <w:sz w:val="24"/>
          <w:szCs w:val="24"/>
        </w:rPr>
      </w:pPr>
      <w:bookmarkStart w:id="0" w:name="_Toc17752"/>
      <w:r>
        <w:rPr>
          <w:rFonts w:ascii="宋体" w:hAnsi="宋体" w:eastAsia="宋体" w:cs="宋体"/>
          <w:spacing w:val="-1"/>
          <w:sz w:val="24"/>
          <w:szCs w:val="24"/>
          <w14:textOutline w14:w="1536" w14:cap="flat" w14:cmpd="sng" w14:algn="ctr">
            <w14:solidFill>
              <w14:srgbClr w14:val="000000"/>
            </w14:solidFill>
            <w14:prstDash w14:val="solid"/>
            <w14:miter w14:val="0"/>
          </w14:textOutline>
        </w:rPr>
        <w:t>一、项目基本</w:t>
      </w:r>
      <w:r>
        <w:rPr>
          <w:rFonts w:ascii="宋体" w:hAnsi="宋体" w:eastAsia="宋体" w:cs="宋体"/>
          <w:sz w:val="24"/>
          <w:szCs w:val="24"/>
          <w14:textOutline w14:w="1536" w14:cap="flat" w14:cmpd="sng" w14:algn="ctr">
            <w14:solidFill>
              <w14:srgbClr w14:val="000000"/>
            </w14:solidFill>
            <w14:prstDash w14:val="solid"/>
            <w14:miter w14:val="0"/>
          </w14:textOutline>
        </w:rPr>
        <w:t>情况</w:t>
      </w:r>
      <w:bookmarkEnd w:id="0"/>
    </w:p>
    <w:p>
      <w:pPr>
        <w:spacing w:before="183" w:line="468" w:lineRule="exact"/>
        <w:ind w:left="611"/>
        <w:rPr>
          <w:rFonts w:ascii="宋体" w:hAnsi="宋体" w:eastAsia="宋体"/>
          <w:spacing w:val="-4"/>
          <w:position w:val="17"/>
          <w:sz w:val="24"/>
          <w:szCs w:val="24"/>
        </w:rPr>
      </w:pPr>
      <w:bookmarkStart w:id="1" w:name="_Toc24293"/>
      <w:r>
        <w:rPr>
          <w:rFonts w:ascii="宋体" w:hAnsi="宋体" w:eastAsia="宋体"/>
          <w:spacing w:val="-4"/>
          <w:position w:val="17"/>
          <w:sz w:val="24"/>
          <w:szCs w:val="24"/>
        </w:rPr>
        <w:t>1.采购编号:</w:t>
      </w:r>
      <w:bookmarkEnd w:id="1"/>
      <w:r>
        <w:rPr>
          <w:rFonts w:ascii="宋体" w:hAnsi="宋体" w:eastAsia="宋体"/>
          <w:spacing w:val="-4"/>
          <w:position w:val="17"/>
          <w:sz w:val="24"/>
          <w:szCs w:val="24"/>
        </w:rPr>
        <w:t xml:space="preserve"> </w:t>
      </w:r>
      <w:r>
        <w:rPr>
          <w:rFonts w:hint="eastAsia" w:ascii="宋体" w:hAnsi="宋体" w:eastAsia="宋体"/>
          <w:spacing w:val="-4"/>
          <w:position w:val="17"/>
          <w:sz w:val="24"/>
          <w:szCs w:val="24"/>
        </w:rPr>
        <w:t>11010624210200013061-XM001</w:t>
      </w:r>
    </w:p>
    <w:p>
      <w:pPr>
        <w:spacing w:line="217" w:lineRule="auto"/>
        <w:ind w:left="610"/>
        <w:rPr>
          <w:rFonts w:ascii="宋体" w:hAnsi="宋体" w:eastAsia="宋体" w:cs="宋体"/>
          <w:spacing w:val="-13"/>
          <w:sz w:val="24"/>
          <w:szCs w:val="24"/>
        </w:rPr>
      </w:pPr>
      <w:r>
        <w:rPr>
          <w:rFonts w:ascii="宋体" w:hAnsi="宋体" w:eastAsia="宋体"/>
          <w:spacing w:val="-14"/>
          <w:sz w:val="24"/>
          <w:szCs w:val="24"/>
        </w:rPr>
        <w:t>2</w:t>
      </w:r>
      <w:r>
        <w:rPr>
          <w:rFonts w:ascii="宋体" w:hAnsi="宋体" w:eastAsia="宋体"/>
          <w:spacing w:val="-13"/>
          <w:sz w:val="24"/>
          <w:szCs w:val="24"/>
        </w:rPr>
        <w:t>.</w:t>
      </w:r>
      <w:r>
        <w:rPr>
          <w:rFonts w:ascii="宋体" w:hAnsi="宋体" w:eastAsia="宋体" w:cs="宋体"/>
          <w:spacing w:val="-13"/>
          <w:sz w:val="24"/>
          <w:szCs w:val="24"/>
        </w:rPr>
        <w:t>项目名称:</w:t>
      </w:r>
      <w:bookmarkStart w:id="23" w:name="_GoBack"/>
      <w:r>
        <w:rPr>
          <w:rFonts w:hint="eastAsia" w:ascii="宋体" w:hAnsi="宋体" w:eastAsia="宋体" w:cs="宋体"/>
          <w:spacing w:val="-13"/>
          <w:sz w:val="24"/>
          <w:szCs w:val="24"/>
        </w:rPr>
        <w:t>2024年保安支出</w:t>
      </w:r>
      <w:bookmarkEnd w:id="23"/>
    </w:p>
    <w:p>
      <w:pPr>
        <w:spacing w:before="183" w:line="468" w:lineRule="exact"/>
        <w:ind w:left="611"/>
        <w:rPr>
          <w:rFonts w:ascii="宋体" w:hAnsi="宋体" w:eastAsia="宋体"/>
          <w:spacing w:val="-4"/>
          <w:position w:val="17"/>
          <w:sz w:val="24"/>
          <w:szCs w:val="24"/>
        </w:rPr>
      </w:pPr>
      <w:r>
        <w:rPr>
          <w:rFonts w:ascii="宋体" w:hAnsi="宋体" w:eastAsia="宋体"/>
          <w:spacing w:val="-4"/>
          <w:position w:val="17"/>
          <w:sz w:val="24"/>
          <w:szCs w:val="24"/>
        </w:rPr>
        <w:t>3.项目预算金额:</w:t>
      </w:r>
      <w:r>
        <w:rPr>
          <w:rFonts w:hint="eastAsia" w:ascii="宋体" w:hAnsi="宋体" w:eastAsia="宋体"/>
          <w:spacing w:val="-4"/>
          <w:position w:val="17"/>
          <w:sz w:val="24"/>
          <w:szCs w:val="24"/>
        </w:rPr>
        <w:t>280.1088万</w:t>
      </w:r>
      <w:r>
        <w:rPr>
          <w:rFonts w:ascii="宋体" w:hAnsi="宋体" w:eastAsia="宋体"/>
          <w:spacing w:val="-4"/>
          <w:position w:val="17"/>
          <w:sz w:val="24"/>
          <w:szCs w:val="24"/>
        </w:rPr>
        <w:t>元、项目最高限价:</w:t>
      </w:r>
      <w:r>
        <w:rPr>
          <w:rFonts w:hint="eastAsia" w:ascii="宋体" w:hAnsi="宋体" w:eastAsia="宋体"/>
          <w:spacing w:val="-4"/>
          <w:position w:val="17"/>
          <w:sz w:val="24"/>
          <w:szCs w:val="24"/>
        </w:rPr>
        <w:t>280.1088万</w:t>
      </w:r>
      <w:r>
        <w:rPr>
          <w:rFonts w:ascii="宋体" w:hAnsi="宋体" w:eastAsia="宋体"/>
          <w:spacing w:val="-4"/>
          <w:position w:val="17"/>
          <w:sz w:val="24"/>
          <w:szCs w:val="24"/>
        </w:rPr>
        <w:t>元</w:t>
      </w:r>
    </w:p>
    <w:p>
      <w:pPr>
        <w:spacing w:line="219" w:lineRule="auto"/>
        <w:ind w:left="605"/>
        <w:rPr>
          <w:rFonts w:ascii="宋体" w:hAnsi="宋体" w:eastAsia="宋体" w:cs="宋体"/>
          <w:sz w:val="24"/>
          <w:szCs w:val="24"/>
        </w:rPr>
      </w:pPr>
      <w:r>
        <w:rPr>
          <w:rFonts w:ascii="宋体" w:hAnsi="宋体" w:eastAsia="宋体"/>
          <w:spacing w:val="-5"/>
          <w:sz w:val="24"/>
          <w:szCs w:val="24"/>
        </w:rPr>
        <w:t>4</w:t>
      </w:r>
      <w:r>
        <w:rPr>
          <w:rFonts w:ascii="宋体" w:hAnsi="宋体" w:eastAsia="宋体"/>
          <w:spacing w:val="-4"/>
          <w:sz w:val="24"/>
          <w:szCs w:val="24"/>
        </w:rPr>
        <w:t>.</w:t>
      </w:r>
      <w:r>
        <w:rPr>
          <w:rFonts w:ascii="宋体" w:hAnsi="宋体" w:eastAsia="宋体" w:cs="宋体"/>
          <w:spacing w:val="-4"/>
          <w:sz w:val="24"/>
          <w:szCs w:val="24"/>
        </w:rPr>
        <w:t>采购需求:</w:t>
      </w:r>
    </w:p>
    <w:p>
      <w:pPr>
        <w:spacing w:line="144" w:lineRule="exact"/>
      </w:pPr>
    </w:p>
    <w:tbl>
      <w:tblPr>
        <w:tblStyle w:val="5"/>
        <w:tblW w:w="92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821"/>
        <w:gridCol w:w="1286"/>
        <w:gridCol w:w="3002"/>
        <w:gridCol w:w="1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2410" w:type="dxa"/>
            <w:vAlign w:val="center"/>
          </w:tcPr>
          <w:p>
            <w:pPr>
              <w:pStyle w:val="4"/>
              <w:spacing w:before="0" w:beforeAutospacing="0" w:after="0" w:afterAutospacing="0" w:line="360" w:lineRule="auto"/>
              <w:jc w:val="center"/>
            </w:pPr>
            <w:r>
              <w:rPr>
                <w:rFonts w:hint="eastAsia"/>
              </w:rPr>
              <w:t>采购内容</w:t>
            </w:r>
          </w:p>
        </w:tc>
        <w:tc>
          <w:tcPr>
            <w:tcW w:w="821" w:type="dxa"/>
            <w:vAlign w:val="center"/>
          </w:tcPr>
          <w:p>
            <w:pPr>
              <w:pStyle w:val="4"/>
              <w:spacing w:before="0" w:beforeAutospacing="0" w:after="0" w:afterAutospacing="0" w:line="360" w:lineRule="auto"/>
              <w:jc w:val="center"/>
            </w:pPr>
            <w:r>
              <w:rPr>
                <w:rFonts w:hint="eastAsia"/>
              </w:rPr>
              <w:t>包号</w:t>
            </w:r>
          </w:p>
        </w:tc>
        <w:tc>
          <w:tcPr>
            <w:tcW w:w="1286" w:type="dxa"/>
            <w:vAlign w:val="center"/>
          </w:tcPr>
          <w:p>
            <w:pPr>
              <w:pStyle w:val="4"/>
              <w:spacing w:before="0" w:beforeAutospacing="0" w:after="0" w:afterAutospacing="0" w:line="360" w:lineRule="auto"/>
              <w:jc w:val="center"/>
            </w:pPr>
            <w:r>
              <w:rPr>
                <w:rFonts w:hint="eastAsia"/>
              </w:rPr>
              <w:t>期限（单位：年）</w:t>
            </w:r>
          </w:p>
        </w:tc>
        <w:tc>
          <w:tcPr>
            <w:tcW w:w="3002" w:type="dxa"/>
            <w:vAlign w:val="center"/>
          </w:tcPr>
          <w:p>
            <w:pPr>
              <w:pStyle w:val="4"/>
              <w:spacing w:before="0" w:beforeAutospacing="0" w:after="0" w:afterAutospacing="0" w:line="360" w:lineRule="auto"/>
              <w:jc w:val="center"/>
            </w:pPr>
            <w:r>
              <w:rPr>
                <w:rFonts w:hint="eastAsia"/>
              </w:rPr>
              <w:t xml:space="preserve">预算资金（单位：万元）               </w:t>
            </w:r>
          </w:p>
        </w:tc>
        <w:tc>
          <w:tcPr>
            <w:tcW w:w="1693" w:type="dxa"/>
            <w:vAlign w:val="center"/>
          </w:tcPr>
          <w:p>
            <w:pPr>
              <w:pStyle w:val="4"/>
              <w:spacing w:before="0" w:beforeAutospacing="0" w:after="0" w:afterAutospacing="0" w:line="360" w:lineRule="auto"/>
              <w:jc w:val="center"/>
            </w:pPr>
            <w:r>
              <w:rPr>
                <w:rFonts w:cs="宋体"/>
                <w:spacing w:val="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2410" w:type="dxa"/>
            <w:vAlign w:val="center"/>
          </w:tcPr>
          <w:p>
            <w:pPr>
              <w:spacing w:line="360" w:lineRule="auto"/>
              <w:jc w:val="center"/>
              <w:rPr>
                <w:rFonts w:ascii="宋体" w:hAnsi="宋体" w:eastAsia="宋体"/>
                <w:color w:val="auto"/>
                <w:sz w:val="24"/>
                <w:szCs w:val="24"/>
              </w:rPr>
            </w:pPr>
            <w:r>
              <w:rPr>
                <w:rFonts w:hint="eastAsia" w:ascii="宋体" w:hAnsi="宋体" w:eastAsia="宋体" w:cs="宋体"/>
                <w:spacing w:val="-13"/>
                <w:sz w:val="24"/>
                <w:szCs w:val="24"/>
              </w:rPr>
              <w:t>2024年保安支出</w:t>
            </w:r>
          </w:p>
        </w:tc>
        <w:tc>
          <w:tcPr>
            <w:tcW w:w="821" w:type="dxa"/>
            <w:vAlign w:val="center"/>
          </w:tcPr>
          <w:p>
            <w:pPr>
              <w:spacing w:line="360" w:lineRule="auto"/>
              <w:jc w:val="center"/>
              <w:rPr>
                <w:rFonts w:ascii="宋体" w:hAnsi="宋体" w:eastAsia="宋体"/>
                <w:color w:val="auto"/>
                <w:sz w:val="24"/>
                <w:szCs w:val="24"/>
              </w:rPr>
            </w:pPr>
            <w:r>
              <w:rPr>
                <w:rFonts w:hint="eastAsia" w:ascii="宋体" w:hAnsi="宋体" w:eastAsia="宋体"/>
                <w:color w:val="auto"/>
                <w:sz w:val="24"/>
                <w:szCs w:val="24"/>
              </w:rPr>
              <w:t>1包</w:t>
            </w:r>
          </w:p>
        </w:tc>
        <w:tc>
          <w:tcPr>
            <w:tcW w:w="1286" w:type="dxa"/>
            <w:vAlign w:val="center"/>
          </w:tcPr>
          <w:p>
            <w:pPr>
              <w:spacing w:line="360" w:lineRule="auto"/>
              <w:jc w:val="center"/>
              <w:rPr>
                <w:rFonts w:ascii="宋体" w:hAnsi="宋体" w:eastAsia="宋体"/>
                <w:color w:val="auto"/>
                <w:sz w:val="24"/>
                <w:szCs w:val="24"/>
              </w:rPr>
            </w:pPr>
            <w:r>
              <w:rPr>
                <w:rFonts w:ascii="宋体" w:hAnsi="宋体" w:eastAsia="宋体"/>
                <w:color w:val="auto"/>
                <w:sz w:val="24"/>
                <w:szCs w:val="24"/>
              </w:rPr>
              <w:t>1</w:t>
            </w:r>
            <w:r>
              <w:rPr>
                <w:rFonts w:hint="eastAsia" w:ascii="宋体" w:hAnsi="宋体" w:eastAsia="宋体"/>
                <w:color w:val="auto"/>
                <w:sz w:val="24"/>
                <w:szCs w:val="24"/>
              </w:rPr>
              <w:t>年</w:t>
            </w:r>
          </w:p>
        </w:tc>
        <w:tc>
          <w:tcPr>
            <w:tcW w:w="3002" w:type="dxa"/>
            <w:vAlign w:val="center"/>
          </w:tcPr>
          <w:p>
            <w:pPr>
              <w:spacing w:line="360" w:lineRule="auto"/>
              <w:jc w:val="center"/>
              <w:rPr>
                <w:rFonts w:ascii="宋体" w:hAnsi="宋体" w:eastAsia="宋体"/>
                <w:color w:val="auto"/>
                <w:sz w:val="24"/>
                <w:szCs w:val="24"/>
              </w:rPr>
            </w:pPr>
            <w:r>
              <w:rPr>
                <w:rFonts w:hint="eastAsia" w:ascii="宋体" w:hAnsi="宋体" w:eastAsia="宋体"/>
                <w:color w:val="auto"/>
                <w:sz w:val="24"/>
                <w:szCs w:val="24"/>
              </w:rPr>
              <w:t>280.1088</w:t>
            </w:r>
          </w:p>
        </w:tc>
        <w:tc>
          <w:tcPr>
            <w:tcW w:w="1693" w:type="dxa"/>
            <w:vAlign w:val="center"/>
          </w:tcPr>
          <w:p>
            <w:pPr>
              <w:spacing w:line="360" w:lineRule="auto"/>
              <w:jc w:val="center"/>
              <w:rPr>
                <w:rFonts w:ascii="宋体" w:hAnsi="宋体" w:eastAsia="宋体"/>
                <w:color w:val="auto"/>
                <w:sz w:val="24"/>
                <w:szCs w:val="24"/>
              </w:rPr>
            </w:pPr>
            <w:r>
              <w:rPr>
                <w:rFonts w:hint="eastAsia" w:ascii="宋体" w:hAnsi="宋体" w:eastAsia="宋体"/>
                <w:color w:val="auto"/>
                <w:sz w:val="24"/>
                <w:szCs w:val="24"/>
              </w:rPr>
              <w:t>具体内容详见招标文件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4517" w:type="dxa"/>
            <w:gridSpan w:val="3"/>
            <w:vAlign w:val="center"/>
          </w:tcPr>
          <w:p>
            <w:pPr>
              <w:pStyle w:val="4"/>
              <w:spacing w:before="0" w:beforeAutospacing="0" w:after="0" w:afterAutospacing="0" w:line="360" w:lineRule="auto"/>
              <w:jc w:val="center"/>
            </w:pPr>
            <w:r>
              <w:rPr>
                <w:rFonts w:hint="eastAsia"/>
              </w:rPr>
              <w:t>合计</w:t>
            </w:r>
          </w:p>
        </w:tc>
        <w:tc>
          <w:tcPr>
            <w:tcW w:w="3002" w:type="dxa"/>
            <w:vAlign w:val="center"/>
          </w:tcPr>
          <w:p>
            <w:pPr>
              <w:pStyle w:val="4"/>
              <w:spacing w:before="0" w:beforeAutospacing="0" w:after="0" w:afterAutospacing="0" w:line="360" w:lineRule="auto"/>
              <w:jc w:val="center"/>
            </w:pPr>
            <w:r>
              <w:rPr>
                <w:rFonts w:hint="eastAsia"/>
              </w:rPr>
              <w:t>280.1088</w:t>
            </w:r>
          </w:p>
        </w:tc>
        <w:tc>
          <w:tcPr>
            <w:tcW w:w="1693" w:type="dxa"/>
            <w:vAlign w:val="center"/>
          </w:tcPr>
          <w:p>
            <w:pPr>
              <w:pStyle w:val="4"/>
              <w:spacing w:before="0" w:beforeAutospacing="0" w:after="0" w:afterAutospacing="0" w:line="360" w:lineRule="auto"/>
              <w:jc w:val="center"/>
            </w:pPr>
          </w:p>
        </w:tc>
      </w:tr>
    </w:tbl>
    <w:p>
      <w:pPr>
        <w:numPr>
          <w:ilvl w:val="0"/>
          <w:numId w:val="1"/>
        </w:numPr>
        <w:spacing w:line="360" w:lineRule="auto"/>
        <w:ind w:left="610"/>
        <w:rPr>
          <w:rFonts w:ascii="宋体" w:hAnsi="宋体" w:eastAsia="宋体"/>
          <w:spacing w:val="-14"/>
          <w:sz w:val="24"/>
          <w:szCs w:val="24"/>
        </w:rPr>
      </w:pPr>
      <w:r>
        <w:rPr>
          <w:rFonts w:hint="eastAsia" w:ascii="宋体" w:hAnsi="宋体" w:eastAsia="宋体"/>
          <w:spacing w:val="-14"/>
          <w:sz w:val="24"/>
          <w:szCs w:val="24"/>
        </w:rPr>
        <w:t>合同服务地点:北京市丰台区卢沟桥文化发展中心（抗日战争纪念雕塑园、卢沟桥、宛平城）。</w:t>
      </w:r>
    </w:p>
    <w:p>
      <w:pPr>
        <w:numPr>
          <w:ilvl w:val="0"/>
          <w:numId w:val="1"/>
        </w:numPr>
        <w:spacing w:line="360" w:lineRule="auto"/>
        <w:ind w:left="610"/>
        <w:rPr>
          <w:rFonts w:eastAsia="宋体"/>
        </w:rPr>
      </w:pPr>
      <w:r>
        <w:rPr>
          <w:rFonts w:ascii="宋体" w:hAnsi="宋体" w:eastAsia="宋体"/>
          <w:spacing w:val="-14"/>
          <w:sz w:val="24"/>
          <w:szCs w:val="24"/>
        </w:rPr>
        <w:t>合同履行期限</w:t>
      </w:r>
      <w:r>
        <w:rPr>
          <w:rFonts w:ascii="宋体" w:hAnsi="宋体" w:eastAsia="宋体"/>
          <w:color w:val="auto"/>
          <w:spacing w:val="-14"/>
          <w:sz w:val="24"/>
          <w:szCs w:val="24"/>
        </w:rPr>
        <w:t>:</w:t>
      </w:r>
      <w:r>
        <w:rPr>
          <w:color w:val="auto"/>
        </w:rPr>
        <w:t xml:space="preserve"> </w:t>
      </w:r>
      <w:r>
        <w:rPr>
          <w:rFonts w:hint="eastAsia" w:ascii="宋体" w:hAnsi="宋体" w:eastAsia="宋体" w:cs="宋体"/>
          <w:color w:val="auto"/>
          <w:sz w:val="24"/>
          <w:lang w:bidi="ar"/>
        </w:rPr>
        <w:t>2024年4月1日—— 2025年3月3</w:t>
      </w:r>
      <w:r>
        <w:rPr>
          <w:rFonts w:ascii="宋体" w:hAnsi="宋体" w:eastAsia="宋体" w:cs="宋体"/>
          <w:color w:val="auto"/>
          <w:sz w:val="24"/>
          <w:lang w:bidi="ar"/>
        </w:rPr>
        <w:t>1</w:t>
      </w:r>
      <w:r>
        <w:rPr>
          <w:rFonts w:hint="eastAsia" w:ascii="宋体" w:hAnsi="宋体" w:eastAsia="宋体" w:cs="宋体"/>
          <w:color w:val="auto"/>
          <w:sz w:val="24"/>
          <w:lang w:bidi="ar"/>
        </w:rPr>
        <w:t>日</w:t>
      </w:r>
    </w:p>
    <w:p>
      <w:pPr>
        <w:spacing w:before="1" w:line="219" w:lineRule="auto"/>
        <w:ind w:left="610"/>
        <w:rPr>
          <w:rFonts w:ascii="宋体" w:hAnsi="宋体" w:eastAsia="宋体" w:cs="宋体"/>
          <w:sz w:val="24"/>
          <w:szCs w:val="24"/>
        </w:rPr>
      </w:pPr>
      <w:r>
        <w:rPr>
          <w:rFonts w:hint="eastAsia" w:ascii="宋体" w:hAnsi="宋体" w:eastAsia="宋体"/>
          <w:spacing w:val="2"/>
          <w:sz w:val="24"/>
          <w:szCs w:val="24"/>
        </w:rPr>
        <w:t>7</w:t>
      </w:r>
      <w:r>
        <w:rPr>
          <w:rFonts w:ascii="宋体" w:hAnsi="宋体" w:eastAsia="宋体"/>
          <w:spacing w:val="2"/>
          <w:sz w:val="24"/>
          <w:szCs w:val="24"/>
        </w:rPr>
        <w:t>.</w:t>
      </w:r>
      <w:r>
        <w:rPr>
          <w:rFonts w:ascii="宋体" w:hAnsi="宋体" w:eastAsia="宋体" w:cs="宋体"/>
          <w:spacing w:val="2"/>
          <w:sz w:val="24"/>
          <w:szCs w:val="24"/>
        </w:rPr>
        <w:t>本项目是否接受联合体投标</w:t>
      </w:r>
      <w:r>
        <w:rPr>
          <w:rFonts w:ascii="宋体" w:hAnsi="宋体" w:eastAsia="宋体" w:cs="宋体"/>
          <w:spacing w:val="1"/>
          <w:sz w:val="24"/>
          <w:szCs w:val="24"/>
        </w:rPr>
        <w:t>:</w:t>
      </w:r>
      <w:r>
        <w:rPr>
          <w:rFonts w:ascii="宋体" w:hAnsi="宋体" w:eastAsia="宋体"/>
          <w:spacing w:val="1"/>
          <w:sz w:val="24"/>
          <w:szCs w:val="24"/>
        </w:rPr>
        <w:t>□</w:t>
      </w:r>
      <w:r>
        <w:rPr>
          <w:rFonts w:ascii="宋体" w:hAnsi="宋体" w:eastAsia="宋体" w:cs="宋体"/>
          <w:spacing w:val="1"/>
          <w:sz w:val="24"/>
          <w:szCs w:val="24"/>
        </w:rPr>
        <w:t xml:space="preserve">是  </w:t>
      </w:r>
      <w:r>
        <w:rPr>
          <w:rFonts w:hint="eastAsia" w:ascii="宋体" w:hAnsi="宋体" w:eastAsia="宋体"/>
          <w:spacing w:val="1"/>
          <w:sz w:val="24"/>
          <w:szCs w:val="24"/>
        </w:rPr>
        <w:t>■</w:t>
      </w:r>
      <w:r>
        <w:rPr>
          <w:rFonts w:ascii="宋体" w:hAnsi="宋体" w:eastAsia="宋体" w:cs="宋体"/>
          <w:spacing w:val="1"/>
          <w:sz w:val="24"/>
          <w:szCs w:val="24"/>
        </w:rPr>
        <w:t>否。</w:t>
      </w:r>
    </w:p>
    <w:p>
      <w:pPr>
        <w:spacing w:before="78" w:line="220" w:lineRule="auto"/>
        <w:ind w:left="126"/>
        <w:outlineLvl w:val="1"/>
        <w:rPr>
          <w:rFonts w:ascii="宋体" w:hAnsi="宋体" w:eastAsia="宋体" w:cs="宋体"/>
          <w:sz w:val="24"/>
          <w:szCs w:val="24"/>
        </w:rPr>
      </w:pPr>
      <w:bookmarkStart w:id="2" w:name="_Toc32288"/>
      <w:r>
        <w:rPr>
          <w:rFonts w:ascii="宋体" w:hAnsi="宋体" w:eastAsia="宋体" w:cs="宋体"/>
          <w:spacing w:val="12"/>
          <w:sz w:val="24"/>
          <w:szCs w:val="24"/>
          <w14:textOutline w14:w="1536" w14:cap="flat" w14:cmpd="sng" w14:algn="ctr">
            <w14:solidFill>
              <w14:srgbClr w14:val="000000"/>
            </w14:solidFill>
            <w14:prstDash w14:val="solid"/>
            <w14:miter w14:val="0"/>
          </w14:textOutline>
        </w:rPr>
        <w:t>二</w:t>
      </w:r>
      <w:r>
        <w:rPr>
          <w:rFonts w:ascii="宋体" w:hAnsi="宋体" w:eastAsia="宋体" w:cs="宋体"/>
          <w:spacing w:val="8"/>
          <w:sz w:val="24"/>
          <w:szCs w:val="24"/>
          <w14:textOutline w14:w="1536" w14:cap="flat" w14:cmpd="sng" w14:algn="ctr">
            <w14:solidFill>
              <w14:srgbClr w14:val="000000"/>
            </w14:solidFill>
            <w14:prstDash w14:val="solid"/>
            <w14:miter w14:val="0"/>
          </w14:textOutline>
        </w:rPr>
        <w:t>、</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申请人的资格要求(须同时满足)</w:t>
      </w:r>
      <w:bookmarkEnd w:id="2"/>
    </w:p>
    <w:p>
      <w:pPr>
        <w:spacing w:line="360" w:lineRule="auto"/>
        <w:ind w:left="610"/>
        <w:rPr>
          <w:rFonts w:ascii="宋体" w:hAnsi="宋体" w:eastAsia="宋体"/>
          <w:spacing w:val="-4"/>
          <w:sz w:val="24"/>
          <w:szCs w:val="24"/>
        </w:rPr>
      </w:pPr>
      <w:r>
        <w:rPr>
          <w:rFonts w:ascii="宋体" w:hAnsi="宋体" w:eastAsia="宋体"/>
          <w:spacing w:val="-4"/>
          <w:sz w:val="24"/>
          <w:szCs w:val="24"/>
        </w:rPr>
        <w:t>1.满足《中华人民共和国政府采购法》第二十二条规定；</w:t>
      </w:r>
    </w:p>
    <w:p>
      <w:pPr>
        <w:spacing w:line="219" w:lineRule="auto"/>
        <w:ind w:left="610"/>
        <w:rPr>
          <w:rFonts w:ascii="宋体" w:hAnsi="宋体" w:eastAsia="宋体" w:cs="宋体"/>
          <w:sz w:val="24"/>
          <w:szCs w:val="24"/>
        </w:rPr>
      </w:pPr>
      <w:r>
        <w:rPr>
          <w:rFonts w:ascii="宋体" w:hAnsi="宋体" w:eastAsia="宋体"/>
          <w:spacing w:val="-4"/>
          <w:sz w:val="24"/>
          <w:szCs w:val="24"/>
        </w:rPr>
        <w:t>2.</w:t>
      </w:r>
      <w:r>
        <w:rPr>
          <w:rFonts w:ascii="宋体" w:hAnsi="宋体" w:eastAsia="宋体" w:cs="宋体"/>
          <w:spacing w:val="-2"/>
          <w:sz w:val="24"/>
          <w:szCs w:val="24"/>
        </w:rPr>
        <w:t>落实政府采购政策需满足的资格要求:</w:t>
      </w:r>
    </w:p>
    <w:p>
      <w:pPr>
        <w:spacing w:before="183" w:line="221" w:lineRule="auto"/>
        <w:ind w:left="610"/>
        <w:outlineLvl w:val="2"/>
        <w:rPr>
          <w:rFonts w:ascii="宋体" w:hAnsi="宋体" w:eastAsia="宋体" w:cs="宋体"/>
          <w:sz w:val="24"/>
          <w:szCs w:val="24"/>
        </w:rPr>
      </w:pPr>
      <w:bookmarkStart w:id="3" w:name="_Toc25787"/>
      <w:r>
        <w:rPr>
          <w:rFonts w:ascii="宋体" w:hAnsi="宋体" w:eastAsia="宋体"/>
          <w:spacing w:val="2"/>
          <w:sz w:val="24"/>
          <w:szCs w:val="24"/>
        </w:rPr>
        <w:t xml:space="preserve">2.1 </w:t>
      </w:r>
      <w:r>
        <w:rPr>
          <w:rFonts w:ascii="宋体" w:hAnsi="宋体" w:eastAsia="宋体" w:cs="宋体"/>
          <w:spacing w:val="2"/>
          <w:sz w:val="24"/>
          <w:szCs w:val="24"/>
        </w:rPr>
        <w:t>中小企业政</w:t>
      </w:r>
      <w:r>
        <w:rPr>
          <w:rFonts w:ascii="宋体" w:hAnsi="宋体" w:eastAsia="宋体" w:cs="宋体"/>
          <w:sz w:val="24"/>
          <w:szCs w:val="24"/>
        </w:rPr>
        <w:t>策</w:t>
      </w:r>
      <w:bookmarkEnd w:id="3"/>
    </w:p>
    <w:p>
      <w:pPr>
        <w:spacing w:before="179" w:line="219" w:lineRule="auto"/>
        <w:ind w:left="615"/>
        <w:rPr>
          <w:rFonts w:ascii="宋体" w:hAnsi="宋体" w:eastAsia="宋体" w:cs="宋体"/>
          <w:sz w:val="24"/>
          <w:szCs w:val="24"/>
        </w:rPr>
      </w:pPr>
      <w:r>
        <w:rPr>
          <w:rFonts w:ascii="宋体" w:hAnsi="宋体" w:eastAsia="宋体"/>
          <w:spacing w:val="2"/>
          <w:sz w:val="24"/>
          <w:szCs w:val="24"/>
        </w:rPr>
        <w:t>□</w:t>
      </w:r>
      <w:r>
        <w:rPr>
          <w:rFonts w:ascii="宋体" w:hAnsi="宋体" w:eastAsia="宋体" w:cs="宋体"/>
          <w:spacing w:val="2"/>
          <w:sz w:val="24"/>
          <w:szCs w:val="24"/>
        </w:rPr>
        <w:t>本项目不专</w:t>
      </w:r>
      <w:r>
        <w:rPr>
          <w:rFonts w:ascii="宋体" w:hAnsi="宋体" w:eastAsia="宋体" w:cs="宋体"/>
          <w:spacing w:val="1"/>
          <w:sz w:val="24"/>
          <w:szCs w:val="24"/>
        </w:rPr>
        <w:t>门面向中小企业预留采购份额。</w:t>
      </w:r>
    </w:p>
    <w:p>
      <w:pPr>
        <w:spacing w:before="183" w:line="360" w:lineRule="auto"/>
        <w:ind w:left="235" w:firstLine="379" w:firstLineChars="147"/>
        <w:rPr>
          <w:rFonts w:ascii="宋体" w:hAnsi="宋体" w:eastAsia="宋体" w:cs="宋体"/>
          <w:sz w:val="24"/>
          <w:szCs w:val="24"/>
        </w:rPr>
      </w:pPr>
      <w:r>
        <w:rPr>
          <w:rFonts w:hint="eastAsia" w:ascii="宋体" w:hAnsi="宋体" w:eastAsia="宋体"/>
          <w:color w:val="auto"/>
          <w:spacing w:val="9"/>
          <w:sz w:val="24"/>
          <w:szCs w:val="24"/>
        </w:rPr>
        <w:t>■</w:t>
      </w:r>
      <w:r>
        <w:rPr>
          <w:rFonts w:ascii="宋体" w:hAnsi="宋体" w:eastAsia="宋体" w:cs="宋体"/>
          <w:color w:val="auto"/>
          <w:spacing w:val="9"/>
          <w:sz w:val="24"/>
          <w:szCs w:val="24"/>
        </w:rPr>
        <w:t xml:space="preserve">本项目专门面向  </w:t>
      </w:r>
      <w:r>
        <w:rPr>
          <w:rFonts w:ascii="宋体" w:hAnsi="宋体" w:eastAsia="宋体"/>
          <w:color w:val="auto"/>
          <w:spacing w:val="9"/>
          <w:sz w:val="24"/>
          <w:szCs w:val="24"/>
        </w:rPr>
        <w:t>□</w:t>
      </w:r>
      <w:r>
        <w:rPr>
          <w:rFonts w:ascii="宋体" w:hAnsi="宋体" w:eastAsia="宋体" w:cs="宋体"/>
          <w:color w:val="auto"/>
          <w:spacing w:val="9"/>
          <w:sz w:val="24"/>
          <w:szCs w:val="24"/>
        </w:rPr>
        <w:t>中小</w:t>
      </w:r>
      <w:r>
        <w:rPr>
          <w:rFonts w:hint="eastAsia" w:ascii="宋体" w:hAnsi="宋体" w:eastAsia="宋体" w:cs="宋体"/>
          <w:color w:val="auto"/>
          <w:spacing w:val="9"/>
          <w:sz w:val="24"/>
          <w:szCs w:val="24"/>
        </w:rPr>
        <w:t xml:space="preserve"> </w:t>
      </w:r>
      <w:r>
        <w:rPr>
          <w:rFonts w:hint="eastAsia" w:ascii="宋体" w:hAnsi="宋体" w:eastAsia="宋体"/>
          <w:color w:val="auto"/>
          <w:spacing w:val="1"/>
          <w:sz w:val="24"/>
          <w:szCs w:val="24"/>
        </w:rPr>
        <w:t>■</w:t>
      </w:r>
      <w:r>
        <w:rPr>
          <w:rFonts w:ascii="宋体" w:hAnsi="宋体" w:eastAsia="宋体" w:cs="宋体"/>
          <w:color w:val="auto"/>
          <w:spacing w:val="9"/>
          <w:sz w:val="24"/>
          <w:szCs w:val="24"/>
        </w:rPr>
        <w:t>小微企业采购</w:t>
      </w:r>
      <w:r>
        <w:rPr>
          <w:rFonts w:ascii="宋体" w:hAnsi="宋体" w:eastAsia="宋体" w:cs="宋体"/>
          <w:spacing w:val="9"/>
          <w:sz w:val="24"/>
          <w:szCs w:val="24"/>
        </w:rPr>
        <w:t>。即:提供的货物全部由符合政策要求的中小/小微企业制造、服务全部由符合政策要求的中小/小微企业承接。</w:t>
      </w:r>
    </w:p>
    <w:p>
      <w:pPr>
        <w:spacing w:line="359" w:lineRule="auto"/>
        <w:ind w:left="122" w:right="59" w:firstLine="492"/>
        <w:rPr>
          <w:rFonts w:ascii="宋体" w:hAnsi="宋体" w:eastAsia="宋体" w:cs="宋体"/>
          <w:sz w:val="24"/>
          <w:szCs w:val="24"/>
        </w:rPr>
      </w:pPr>
      <w:r>
        <w:rPr>
          <w:rFonts w:ascii="宋体" w:hAnsi="宋体" w:eastAsia="宋体"/>
          <w:spacing w:val="1"/>
          <w:sz w:val="24"/>
          <w:szCs w:val="24"/>
        </w:rPr>
        <w:t>□</w:t>
      </w:r>
      <w:r>
        <w:rPr>
          <w:rFonts w:ascii="宋体" w:hAnsi="宋体" w:eastAsia="宋体" w:cs="宋体"/>
          <w:spacing w:val="1"/>
          <w:sz w:val="24"/>
          <w:szCs w:val="24"/>
        </w:rPr>
        <w:t>本项目预留部分采购项目预算专门面向中小企业采购。</w:t>
      </w:r>
      <w:r>
        <w:rPr>
          <w:rFonts w:ascii="宋体" w:hAnsi="宋体" w:eastAsia="宋体" w:cs="宋体"/>
          <w:sz w:val="24"/>
          <w:szCs w:val="24"/>
        </w:rPr>
        <w:t>对于预留份额，提供的货</w:t>
      </w:r>
      <w:r>
        <w:rPr>
          <w:rFonts w:ascii="宋体" w:hAnsi="宋体" w:eastAsia="宋体" w:cs="宋体"/>
          <w:spacing w:val="-2"/>
          <w:sz w:val="24"/>
          <w:szCs w:val="24"/>
        </w:rPr>
        <w:t>物由符合政策要求的中小企业制造、服务由</w:t>
      </w:r>
      <w:r>
        <w:rPr>
          <w:rFonts w:ascii="宋体" w:hAnsi="宋体" w:eastAsia="宋体" w:cs="宋体"/>
          <w:spacing w:val="-1"/>
          <w:sz w:val="24"/>
          <w:szCs w:val="24"/>
        </w:rPr>
        <w:t>符合政策要求的中小企业承接。预留份额通</w:t>
      </w:r>
      <w:r>
        <w:rPr>
          <w:rFonts w:ascii="宋体" w:hAnsi="宋体" w:eastAsia="宋体" w:cs="宋体"/>
          <w:sz w:val="24"/>
          <w:szCs w:val="24"/>
        </w:rPr>
        <w:t xml:space="preserve"> </w:t>
      </w:r>
      <w:r>
        <w:rPr>
          <w:rFonts w:ascii="宋体" w:hAnsi="宋体" w:eastAsia="宋体" w:cs="宋体"/>
          <w:spacing w:val="-21"/>
          <w:sz w:val="24"/>
          <w:szCs w:val="24"/>
        </w:rPr>
        <w:t>过</w:t>
      </w:r>
      <w:r>
        <w:rPr>
          <w:rFonts w:ascii="宋体" w:hAnsi="宋体" w:eastAsia="宋体" w:cs="宋体"/>
          <w:spacing w:val="-13"/>
          <w:sz w:val="24"/>
          <w:szCs w:val="24"/>
        </w:rPr>
        <w:t>以下措施进行:</w:t>
      </w:r>
      <w:r>
        <w:rPr>
          <w:rFonts w:ascii="宋体" w:hAnsi="宋体" w:eastAsia="宋体"/>
          <w:spacing w:val="-13"/>
          <w:sz w:val="24"/>
          <w:szCs w:val="24"/>
        </w:rPr>
        <w:t>__________________</w:t>
      </w:r>
      <w:r>
        <w:rPr>
          <w:rFonts w:ascii="宋体" w:hAnsi="宋体" w:eastAsia="宋体" w:cs="宋体"/>
          <w:spacing w:val="-13"/>
          <w:sz w:val="24"/>
          <w:szCs w:val="24"/>
        </w:rPr>
        <w:t>。</w:t>
      </w:r>
    </w:p>
    <w:p>
      <w:pPr>
        <w:spacing w:line="359" w:lineRule="auto"/>
        <w:ind w:left="610" w:right="987"/>
        <w:outlineLvl w:val="2"/>
        <w:rPr>
          <w:rFonts w:ascii="宋体" w:hAnsi="宋体" w:eastAsia="宋体" w:cs="宋体"/>
          <w:sz w:val="24"/>
          <w:szCs w:val="24"/>
        </w:rPr>
      </w:pPr>
      <w:bookmarkStart w:id="4" w:name="_Toc3126"/>
      <w:r>
        <w:rPr>
          <w:rFonts w:ascii="宋体" w:hAnsi="宋体" w:eastAsia="宋体"/>
          <w:spacing w:val="-3"/>
          <w:sz w:val="24"/>
          <w:szCs w:val="24"/>
        </w:rPr>
        <w:t>2</w:t>
      </w:r>
      <w:r>
        <w:rPr>
          <w:rFonts w:ascii="宋体" w:hAnsi="宋体" w:eastAsia="宋体"/>
          <w:spacing w:val="-2"/>
          <w:sz w:val="24"/>
          <w:szCs w:val="24"/>
        </w:rPr>
        <w:t xml:space="preserve">.2 </w:t>
      </w:r>
      <w:r>
        <w:rPr>
          <w:rFonts w:ascii="宋体" w:hAnsi="宋体" w:eastAsia="宋体" w:cs="宋体"/>
          <w:spacing w:val="-2"/>
          <w:sz w:val="24"/>
          <w:szCs w:val="24"/>
        </w:rPr>
        <w:t>其它落实政府采购政策的资格要求:</w:t>
      </w:r>
      <w:r>
        <w:rPr>
          <w:rFonts w:ascii="宋体" w:hAnsi="宋体" w:eastAsia="宋体"/>
          <w:spacing w:val="-2"/>
          <w:sz w:val="24"/>
          <w:szCs w:val="24"/>
          <w:u w:val="single"/>
        </w:rPr>
        <w:t xml:space="preserve"> </w:t>
      </w:r>
      <w:r>
        <w:rPr>
          <w:rFonts w:hint="eastAsia" w:ascii="宋体" w:hAnsi="宋体" w:eastAsia="宋体"/>
          <w:spacing w:val="-2"/>
          <w:sz w:val="24"/>
          <w:szCs w:val="24"/>
          <w:u w:val="single"/>
        </w:rPr>
        <w:t xml:space="preserve">/ </w:t>
      </w:r>
      <w:r>
        <w:rPr>
          <w:rFonts w:ascii="宋体" w:hAnsi="宋体" w:eastAsia="宋体" w:cs="宋体"/>
          <w:spacing w:val="-2"/>
          <w:sz w:val="24"/>
          <w:szCs w:val="24"/>
        </w:rPr>
        <w:t>。</w:t>
      </w:r>
      <w:bookmarkEnd w:id="4"/>
      <w:r>
        <w:rPr>
          <w:rFonts w:ascii="宋体" w:hAnsi="宋体" w:eastAsia="宋体" w:cs="宋体"/>
          <w:sz w:val="24"/>
          <w:szCs w:val="24"/>
        </w:rPr>
        <w:t xml:space="preserve"> </w:t>
      </w:r>
    </w:p>
    <w:p>
      <w:pPr>
        <w:spacing w:line="359" w:lineRule="auto"/>
        <w:ind w:left="610" w:right="987"/>
        <w:rPr>
          <w:rFonts w:ascii="宋体" w:hAnsi="宋体" w:eastAsia="宋体" w:cs="宋体"/>
          <w:sz w:val="24"/>
          <w:szCs w:val="24"/>
        </w:rPr>
      </w:pPr>
      <w:r>
        <w:rPr>
          <w:rFonts w:ascii="宋体" w:hAnsi="宋体" w:eastAsia="宋体"/>
          <w:spacing w:val="-5"/>
          <w:sz w:val="24"/>
          <w:szCs w:val="24"/>
        </w:rPr>
        <w:t>3</w:t>
      </w:r>
      <w:r>
        <w:rPr>
          <w:rFonts w:ascii="宋体" w:hAnsi="宋体" w:eastAsia="宋体"/>
          <w:spacing w:val="-3"/>
          <w:sz w:val="24"/>
          <w:szCs w:val="24"/>
        </w:rPr>
        <w:t>.</w:t>
      </w:r>
      <w:r>
        <w:rPr>
          <w:rFonts w:ascii="宋体" w:hAnsi="宋体" w:eastAsia="宋体" w:cs="宋体"/>
          <w:spacing w:val="-3"/>
          <w:sz w:val="24"/>
          <w:szCs w:val="24"/>
        </w:rPr>
        <w:t>本项目的特定资格要求:</w:t>
      </w:r>
    </w:p>
    <w:p>
      <w:pPr>
        <w:spacing w:line="219" w:lineRule="auto"/>
        <w:ind w:left="611"/>
        <w:outlineLvl w:val="2"/>
        <w:rPr>
          <w:rFonts w:ascii="宋体" w:hAnsi="宋体" w:eastAsia="宋体" w:cs="宋体"/>
          <w:sz w:val="24"/>
          <w:szCs w:val="24"/>
        </w:rPr>
      </w:pPr>
      <w:bookmarkStart w:id="5" w:name="_Toc19284"/>
      <w:r>
        <w:rPr>
          <w:rFonts w:ascii="宋体" w:hAnsi="宋体" w:eastAsia="宋体"/>
          <w:spacing w:val="-2"/>
          <w:sz w:val="24"/>
          <w:szCs w:val="24"/>
        </w:rPr>
        <w:t xml:space="preserve">3.1 </w:t>
      </w:r>
      <w:r>
        <w:rPr>
          <w:rFonts w:ascii="宋体" w:hAnsi="宋体" w:eastAsia="宋体" w:cs="宋体"/>
          <w:spacing w:val="-2"/>
          <w:sz w:val="24"/>
          <w:szCs w:val="24"/>
        </w:rPr>
        <w:t>本项目是否属于政</w:t>
      </w:r>
      <w:r>
        <w:rPr>
          <w:rFonts w:ascii="宋体" w:hAnsi="宋体" w:eastAsia="宋体" w:cs="宋体"/>
          <w:spacing w:val="-1"/>
          <w:sz w:val="24"/>
          <w:szCs w:val="24"/>
        </w:rPr>
        <w:t>府购买服务:</w:t>
      </w:r>
      <w:bookmarkEnd w:id="5"/>
    </w:p>
    <w:p>
      <w:pPr>
        <w:spacing w:line="360" w:lineRule="auto"/>
        <w:ind w:firstLine="516" w:firstLineChars="200"/>
        <w:rPr>
          <w:rFonts w:ascii="宋体" w:hAnsi="宋体" w:eastAsia="宋体" w:cs="宋体"/>
          <w:sz w:val="24"/>
          <w:szCs w:val="24"/>
        </w:rPr>
      </w:pPr>
      <w:r>
        <w:rPr>
          <w:rFonts w:hint="eastAsia" w:ascii="宋体" w:hAnsi="宋体" w:eastAsia="宋体"/>
          <w:spacing w:val="9"/>
          <w:sz w:val="24"/>
          <w:szCs w:val="24"/>
        </w:rPr>
        <w:t>■</w:t>
      </w:r>
      <w:r>
        <w:rPr>
          <w:rFonts w:ascii="宋体" w:hAnsi="宋体" w:eastAsia="宋体" w:cs="宋体"/>
          <w:spacing w:val="30"/>
          <w:sz w:val="24"/>
          <w:szCs w:val="24"/>
        </w:rPr>
        <w:t>否</w:t>
      </w:r>
    </w:p>
    <w:p>
      <w:pPr>
        <w:spacing w:line="360" w:lineRule="auto"/>
        <w:ind w:firstLine="484" w:firstLineChars="200"/>
        <w:rPr>
          <w:rFonts w:ascii="宋体" w:hAnsi="宋体" w:eastAsia="宋体"/>
          <w:spacing w:val="31"/>
          <w:sz w:val="24"/>
          <w:szCs w:val="24"/>
        </w:rPr>
      </w:pPr>
      <w:r>
        <w:rPr>
          <w:rFonts w:ascii="宋体" w:hAnsi="宋体" w:eastAsia="宋体"/>
          <w:spacing w:val="1"/>
          <w:sz w:val="24"/>
          <w:szCs w:val="24"/>
        </w:rPr>
        <w:t>□</w:t>
      </w:r>
      <w:r>
        <w:rPr>
          <w:rFonts w:hint="eastAsia" w:ascii="宋体" w:hAnsi="宋体" w:eastAsia="宋体"/>
          <w:spacing w:val="31"/>
          <w:sz w:val="24"/>
          <w:szCs w:val="24"/>
        </w:rPr>
        <w:t>是，公益一类事业单位、使用事业编制且由财政拨款保障的群团组织，不得作为承接主体；</w:t>
      </w:r>
    </w:p>
    <w:p>
      <w:pPr>
        <w:spacing w:line="219" w:lineRule="auto"/>
        <w:ind w:left="500"/>
        <w:outlineLvl w:val="2"/>
        <w:rPr>
          <w:rFonts w:ascii="宋体" w:hAnsi="宋体" w:eastAsia="宋体" w:cs="宋体"/>
          <w:color w:val="auto"/>
          <w:sz w:val="24"/>
          <w:szCs w:val="24"/>
        </w:rPr>
      </w:pPr>
      <w:bookmarkStart w:id="6" w:name="_Toc22269"/>
      <w:r>
        <w:rPr>
          <w:rFonts w:ascii="宋体" w:hAnsi="宋体" w:eastAsia="宋体"/>
          <w:color w:val="auto"/>
          <w:spacing w:val="-2"/>
          <w:sz w:val="24"/>
          <w:szCs w:val="24"/>
        </w:rPr>
        <w:t>3.2</w:t>
      </w:r>
      <w:r>
        <w:rPr>
          <w:rFonts w:eastAsia="Arial"/>
          <w:color w:val="auto"/>
          <w:spacing w:val="-9"/>
          <w:sz w:val="24"/>
          <w:szCs w:val="24"/>
        </w:rPr>
        <w:t xml:space="preserve"> </w:t>
      </w:r>
      <w:r>
        <w:rPr>
          <w:rFonts w:ascii="宋体" w:hAnsi="宋体" w:eastAsia="宋体" w:cs="宋体"/>
          <w:color w:val="auto"/>
          <w:spacing w:val="-9"/>
          <w:sz w:val="24"/>
          <w:szCs w:val="24"/>
        </w:rPr>
        <w:t>其他特定资格要求:</w:t>
      </w:r>
      <w:r>
        <w:rPr>
          <w:rFonts w:hint="eastAsia" w:ascii="宋体" w:hAnsi="宋体" w:eastAsia="宋体" w:cs="宋体"/>
          <w:color w:val="auto"/>
          <w:sz w:val="24"/>
          <w:lang w:bidi="ar"/>
        </w:rPr>
        <w:t>供应商须具有公安机关核发的且有效的《保安服务许可证》</w:t>
      </w:r>
      <w:r>
        <w:rPr>
          <w:rFonts w:ascii="宋体" w:hAnsi="宋体" w:eastAsia="宋体" w:cs="宋体"/>
          <w:color w:val="auto"/>
          <w:spacing w:val="-9"/>
          <w:sz w:val="24"/>
          <w:szCs w:val="24"/>
        </w:rPr>
        <w:t>。</w:t>
      </w:r>
      <w:bookmarkEnd w:id="6"/>
    </w:p>
    <w:p>
      <w:pPr>
        <w:spacing w:before="78" w:line="220" w:lineRule="auto"/>
        <w:ind w:left="11"/>
        <w:outlineLvl w:val="1"/>
        <w:rPr>
          <w:rFonts w:ascii="宋体" w:hAnsi="宋体" w:eastAsia="宋体" w:cs="宋体"/>
          <w:color w:val="auto"/>
          <w:sz w:val="24"/>
          <w:szCs w:val="24"/>
        </w:rPr>
      </w:pPr>
      <w:bookmarkStart w:id="7" w:name="_Toc23524"/>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三、获</w:t>
      </w:r>
      <w:r>
        <w:rPr>
          <w:rFonts w:ascii="宋体" w:hAnsi="宋体" w:eastAsia="宋体" w:cs="宋体"/>
          <w:color w:val="auto"/>
          <w:sz w:val="24"/>
          <w:szCs w:val="24"/>
          <w14:textOutline w14:w="1536" w14:cap="flat" w14:cmpd="sng" w14:algn="ctr">
            <w14:solidFill>
              <w14:srgbClr w14:val="000000"/>
            </w14:solidFill>
            <w14:prstDash w14:val="solid"/>
            <w14:miter w14:val="0"/>
          </w14:textOutline>
        </w:rPr>
        <w:t>取招标文件</w:t>
      </w:r>
      <w:bookmarkEnd w:id="7"/>
    </w:p>
    <w:p>
      <w:pPr>
        <w:spacing w:before="179" w:line="359" w:lineRule="auto"/>
        <w:ind w:left="30" w:right="79" w:firstLine="478"/>
        <w:rPr>
          <w:rFonts w:ascii="宋体" w:hAnsi="宋体" w:eastAsia="宋体" w:cs="宋体"/>
          <w:color w:val="auto"/>
          <w:sz w:val="24"/>
          <w:szCs w:val="24"/>
        </w:rPr>
      </w:pPr>
      <w:r>
        <w:rPr>
          <w:rFonts w:ascii="宋体" w:hAnsi="宋体" w:eastAsia="宋体"/>
          <w:color w:val="auto"/>
          <w:spacing w:val="-24"/>
          <w:sz w:val="24"/>
          <w:szCs w:val="24"/>
        </w:rPr>
        <w:t>1.</w:t>
      </w:r>
      <w:r>
        <w:rPr>
          <w:rFonts w:ascii="宋体" w:hAnsi="宋体" w:eastAsia="宋体" w:cs="宋体"/>
          <w:color w:val="auto"/>
          <w:spacing w:val="-15"/>
          <w:sz w:val="24"/>
          <w:szCs w:val="24"/>
        </w:rPr>
        <w:t>时</w:t>
      </w:r>
      <w:r>
        <w:rPr>
          <w:rFonts w:ascii="宋体" w:hAnsi="宋体" w:eastAsia="宋体" w:cs="宋体"/>
          <w:color w:val="auto"/>
          <w:spacing w:val="-12"/>
          <w:sz w:val="24"/>
          <w:szCs w:val="24"/>
        </w:rPr>
        <w:t>间:</w:t>
      </w:r>
      <w:r>
        <w:rPr>
          <w:rFonts w:hint="eastAsia" w:ascii="宋体" w:hAnsi="宋体" w:eastAsia="宋体"/>
          <w:color w:val="auto"/>
          <w:spacing w:val="-12"/>
          <w:sz w:val="24"/>
          <w:szCs w:val="24"/>
          <w:u w:val="single"/>
        </w:rPr>
        <w:t>202</w:t>
      </w:r>
      <w:r>
        <w:rPr>
          <w:rFonts w:ascii="宋体" w:hAnsi="宋体" w:eastAsia="宋体"/>
          <w:color w:val="auto"/>
          <w:spacing w:val="-12"/>
          <w:sz w:val="24"/>
          <w:szCs w:val="24"/>
          <w:u w:val="single"/>
        </w:rPr>
        <w:t>4</w:t>
      </w:r>
      <w:r>
        <w:rPr>
          <w:rFonts w:ascii="宋体" w:hAnsi="宋体" w:eastAsia="宋体" w:cs="宋体"/>
          <w:color w:val="auto"/>
          <w:spacing w:val="-12"/>
          <w:sz w:val="24"/>
          <w:szCs w:val="24"/>
        </w:rPr>
        <w:t>年</w:t>
      </w:r>
      <w:r>
        <w:rPr>
          <w:rFonts w:ascii="宋体" w:hAnsi="宋体" w:eastAsia="宋体"/>
          <w:color w:val="auto"/>
          <w:spacing w:val="-12"/>
          <w:sz w:val="24"/>
          <w:szCs w:val="24"/>
          <w:u w:val="single"/>
        </w:rPr>
        <w:t xml:space="preserve"> 3</w:t>
      </w:r>
      <w:r>
        <w:rPr>
          <w:rFonts w:ascii="宋体" w:hAnsi="宋体" w:eastAsia="宋体" w:cs="宋体"/>
          <w:color w:val="auto"/>
          <w:spacing w:val="-12"/>
          <w:sz w:val="24"/>
          <w:szCs w:val="24"/>
        </w:rPr>
        <w:t>月</w:t>
      </w:r>
      <w:r>
        <w:rPr>
          <w:rFonts w:ascii="宋体" w:hAnsi="宋体" w:eastAsia="宋体"/>
          <w:color w:val="auto"/>
          <w:spacing w:val="-12"/>
          <w:sz w:val="24"/>
          <w:szCs w:val="24"/>
          <w:u w:val="single"/>
        </w:rPr>
        <w:t xml:space="preserve"> 1 </w:t>
      </w:r>
      <w:r>
        <w:rPr>
          <w:rFonts w:ascii="宋体" w:hAnsi="宋体" w:eastAsia="宋体" w:cs="宋体"/>
          <w:color w:val="auto"/>
          <w:spacing w:val="-12"/>
          <w:sz w:val="24"/>
          <w:szCs w:val="24"/>
        </w:rPr>
        <w:t>日</w:t>
      </w:r>
      <w:r>
        <w:rPr>
          <w:rFonts w:hint="eastAsia" w:ascii="宋体" w:hAnsi="宋体" w:cs="宋体"/>
          <w:color w:val="auto"/>
          <w:sz w:val="24"/>
          <w:szCs w:val="24"/>
          <w:u w:val="single"/>
        </w:rPr>
        <w:t>09:00</w:t>
      </w:r>
      <w:r>
        <w:rPr>
          <w:rFonts w:ascii="宋体" w:hAnsi="宋体" w:eastAsia="宋体" w:cs="宋体"/>
          <w:color w:val="auto"/>
          <w:spacing w:val="-12"/>
          <w:sz w:val="24"/>
          <w:szCs w:val="24"/>
        </w:rPr>
        <w:t>至</w:t>
      </w:r>
      <w:r>
        <w:rPr>
          <w:rFonts w:hint="eastAsia" w:ascii="宋体" w:hAnsi="宋体" w:eastAsia="宋体"/>
          <w:color w:val="auto"/>
          <w:spacing w:val="-12"/>
          <w:sz w:val="24"/>
          <w:szCs w:val="24"/>
          <w:u w:val="single"/>
        </w:rPr>
        <w:t>202</w:t>
      </w:r>
      <w:r>
        <w:rPr>
          <w:rFonts w:ascii="宋体" w:hAnsi="宋体" w:eastAsia="宋体"/>
          <w:color w:val="auto"/>
          <w:spacing w:val="-12"/>
          <w:sz w:val="24"/>
          <w:szCs w:val="24"/>
          <w:u w:val="single"/>
        </w:rPr>
        <w:t>4</w:t>
      </w:r>
      <w:r>
        <w:rPr>
          <w:rFonts w:ascii="宋体" w:hAnsi="宋体" w:eastAsia="宋体" w:cs="宋体"/>
          <w:color w:val="auto"/>
          <w:spacing w:val="-12"/>
          <w:sz w:val="24"/>
          <w:szCs w:val="24"/>
        </w:rPr>
        <w:t>年</w:t>
      </w:r>
      <w:r>
        <w:rPr>
          <w:rFonts w:ascii="宋体" w:hAnsi="宋体" w:eastAsia="宋体"/>
          <w:color w:val="auto"/>
          <w:spacing w:val="-12"/>
          <w:sz w:val="24"/>
          <w:szCs w:val="24"/>
          <w:u w:val="single"/>
        </w:rPr>
        <w:t>3</w:t>
      </w:r>
      <w:r>
        <w:rPr>
          <w:rFonts w:ascii="宋体" w:hAnsi="宋体" w:eastAsia="宋体" w:cs="宋体"/>
          <w:color w:val="auto"/>
          <w:spacing w:val="-12"/>
          <w:sz w:val="24"/>
          <w:szCs w:val="24"/>
        </w:rPr>
        <w:t>月</w:t>
      </w:r>
      <w:r>
        <w:rPr>
          <w:rFonts w:ascii="宋体" w:hAnsi="宋体" w:eastAsia="宋体"/>
          <w:color w:val="auto"/>
          <w:spacing w:val="-12"/>
          <w:sz w:val="24"/>
          <w:szCs w:val="24"/>
          <w:u w:val="single"/>
        </w:rPr>
        <w:t xml:space="preserve">8 </w:t>
      </w:r>
      <w:r>
        <w:rPr>
          <w:rFonts w:ascii="宋体" w:hAnsi="宋体" w:eastAsia="宋体" w:cs="宋体"/>
          <w:color w:val="auto"/>
          <w:spacing w:val="-12"/>
          <w:sz w:val="24"/>
          <w:szCs w:val="24"/>
        </w:rPr>
        <w:t>日</w:t>
      </w:r>
      <w:r>
        <w:rPr>
          <w:rFonts w:hint="eastAsia" w:ascii="宋体" w:hAnsi="宋体" w:cs="宋体"/>
          <w:color w:val="auto"/>
          <w:sz w:val="24"/>
          <w:szCs w:val="24"/>
          <w:u w:val="single"/>
        </w:rPr>
        <w:t>17:00</w:t>
      </w:r>
      <w:r>
        <w:rPr>
          <w:rFonts w:ascii="宋体" w:hAnsi="宋体" w:eastAsia="宋体" w:cs="宋体"/>
          <w:color w:val="auto"/>
          <w:spacing w:val="-12"/>
          <w:sz w:val="24"/>
          <w:szCs w:val="24"/>
        </w:rPr>
        <w:t>(北京时</w:t>
      </w:r>
      <w:r>
        <w:rPr>
          <w:rFonts w:ascii="宋体" w:hAnsi="宋体" w:eastAsia="宋体" w:cs="宋体"/>
          <w:color w:val="auto"/>
          <w:spacing w:val="-4"/>
          <w:sz w:val="24"/>
          <w:szCs w:val="24"/>
        </w:rPr>
        <w:t>间)。</w:t>
      </w:r>
    </w:p>
    <w:p>
      <w:pPr>
        <w:spacing w:line="219" w:lineRule="auto"/>
        <w:ind w:left="499"/>
        <w:rPr>
          <w:rFonts w:ascii="宋体" w:hAnsi="宋体" w:eastAsia="宋体" w:cs="宋体"/>
          <w:sz w:val="24"/>
          <w:szCs w:val="24"/>
        </w:rPr>
      </w:pPr>
      <w:r>
        <w:rPr>
          <w:rFonts w:ascii="宋体" w:hAnsi="宋体" w:eastAsia="宋体"/>
          <w:spacing w:val="1"/>
          <w:sz w:val="24"/>
          <w:szCs w:val="24"/>
        </w:rPr>
        <w:t>2.</w:t>
      </w:r>
      <w:r>
        <w:rPr>
          <w:rFonts w:ascii="宋体" w:hAnsi="宋体" w:eastAsia="宋体" w:cs="宋体"/>
          <w:spacing w:val="1"/>
          <w:sz w:val="24"/>
          <w:szCs w:val="24"/>
        </w:rPr>
        <w:t>地点:北京市政府</w:t>
      </w:r>
      <w:r>
        <w:rPr>
          <w:rFonts w:ascii="宋体" w:hAnsi="宋体" w:eastAsia="宋体" w:cs="宋体"/>
          <w:sz w:val="24"/>
          <w:szCs w:val="24"/>
        </w:rPr>
        <w:t>采购电子交易平台</w:t>
      </w:r>
    </w:p>
    <w:p>
      <w:pPr>
        <w:spacing w:before="183" w:line="219" w:lineRule="auto"/>
        <w:ind w:left="500" w:right="-496" w:rightChars="-236"/>
        <w:rPr>
          <w:rFonts w:ascii="宋体" w:hAnsi="宋体" w:eastAsia="宋体" w:cs="宋体"/>
          <w:spacing w:val="1"/>
          <w:sz w:val="24"/>
          <w:szCs w:val="24"/>
        </w:rPr>
      </w:pPr>
      <w:r>
        <w:rPr>
          <w:rFonts w:ascii="宋体" w:hAnsi="宋体" w:eastAsia="宋体" w:cs="宋体"/>
          <w:spacing w:val="1"/>
          <w:sz w:val="24"/>
          <w:szCs w:val="24"/>
        </w:rPr>
        <w:t>3.方式:供应商使用CA数字证书或电子营业执照登录北京市政府采购电子交易平</w:t>
      </w:r>
      <w:r>
        <w:rPr>
          <w:rFonts w:hint="eastAsia" w:ascii="宋体" w:hAnsi="宋体" w:eastAsia="宋体" w:cs="宋体"/>
          <w:spacing w:val="1"/>
          <w:sz w:val="24"/>
          <w:szCs w:val="24"/>
        </w:rPr>
        <w:t>台</w:t>
      </w:r>
    </w:p>
    <w:p>
      <w:pPr>
        <w:spacing w:before="91" w:line="407" w:lineRule="exact"/>
        <w:ind w:left="30"/>
        <w:rPr>
          <w:rFonts w:ascii="宋体" w:hAnsi="宋体" w:eastAsia="宋体" w:cs="宋体"/>
          <w:spacing w:val="1"/>
          <w:sz w:val="24"/>
          <w:szCs w:val="24"/>
        </w:rPr>
      </w:pPr>
      <w:r>
        <w:rPr>
          <w:rFonts w:ascii="宋体" w:hAnsi="宋体" w:eastAsia="宋体" w:cs="宋体"/>
          <w:spacing w:val="1"/>
          <w:sz w:val="24"/>
          <w:szCs w:val="24"/>
        </w:rPr>
        <w:t>(</w:t>
      </w:r>
      <w:r>
        <w:fldChar w:fldCharType="begin"/>
      </w:r>
      <w:r>
        <w:instrText xml:space="preserve"> HYPERLINK "http://zbcg-bjzc.zhongcy.com/bjczj-portal-site/index.html" \l "/home" </w:instrText>
      </w:r>
      <w:r>
        <w:fldChar w:fldCharType="separate"/>
      </w:r>
      <w:r>
        <w:rPr>
          <w:rFonts w:ascii="宋体" w:hAnsi="宋体" w:eastAsia="宋体" w:cs="宋体"/>
          <w:spacing w:val="1"/>
          <w:sz w:val="24"/>
          <w:szCs w:val="24"/>
        </w:rPr>
        <w:t>http://zbcg-bjzc.zhongcy.com/bjczj-portal-site/index.html#/home</w:t>
      </w:r>
      <w:r>
        <w:rPr>
          <w:rFonts w:ascii="宋体" w:hAnsi="宋体" w:eastAsia="宋体" w:cs="宋体"/>
          <w:spacing w:val="1"/>
          <w:sz w:val="24"/>
          <w:szCs w:val="24"/>
        </w:rPr>
        <w:fldChar w:fldCharType="end"/>
      </w:r>
      <w:r>
        <w:rPr>
          <w:rFonts w:ascii="宋体" w:hAnsi="宋体" w:eastAsia="宋体" w:cs="宋体"/>
          <w:spacing w:val="1"/>
          <w:sz w:val="24"/>
          <w:szCs w:val="24"/>
        </w:rPr>
        <w:t>)获取电子版招标文件。</w:t>
      </w:r>
    </w:p>
    <w:p>
      <w:pPr>
        <w:spacing w:before="179" w:line="219" w:lineRule="auto"/>
        <w:ind w:left="493"/>
        <w:outlineLvl w:val="2"/>
        <w:rPr>
          <w:rFonts w:ascii="宋体" w:hAnsi="宋体" w:eastAsia="宋体" w:cs="宋体"/>
          <w:sz w:val="24"/>
          <w:szCs w:val="24"/>
        </w:rPr>
      </w:pPr>
      <w:bookmarkStart w:id="8" w:name="_Toc3251"/>
      <w:r>
        <w:rPr>
          <w:rFonts w:ascii="宋体" w:hAnsi="宋体" w:eastAsia="宋体"/>
          <w:spacing w:val="-15"/>
          <w:sz w:val="24"/>
          <w:szCs w:val="24"/>
        </w:rPr>
        <w:t>4</w:t>
      </w:r>
      <w:r>
        <w:rPr>
          <w:rFonts w:ascii="宋体" w:hAnsi="宋体" w:eastAsia="宋体"/>
          <w:spacing w:val="-10"/>
          <w:sz w:val="24"/>
          <w:szCs w:val="24"/>
        </w:rPr>
        <w:t>.</w:t>
      </w:r>
      <w:r>
        <w:rPr>
          <w:rFonts w:ascii="宋体" w:hAnsi="宋体" w:eastAsia="宋体" w:cs="宋体"/>
          <w:spacing w:val="-10"/>
          <w:sz w:val="24"/>
          <w:szCs w:val="24"/>
        </w:rPr>
        <w:t>售价:</w:t>
      </w:r>
      <w:r>
        <w:rPr>
          <w:rFonts w:ascii="宋体" w:hAnsi="宋体" w:eastAsia="宋体"/>
          <w:spacing w:val="-10"/>
          <w:sz w:val="24"/>
          <w:szCs w:val="24"/>
        </w:rPr>
        <w:t>0</w:t>
      </w:r>
      <w:r>
        <w:rPr>
          <w:rFonts w:ascii="宋体" w:hAnsi="宋体" w:eastAsia="宋体" w:cs="宋体"/>
          <w:spacing w:val="-10"/>
          <w:sz w:val="24"/>
          <w:szCs w:val="24"/>
        </w:rPr>
        <w:t>元。</w:t>
      </w:r>
      <w:bookmarkEnd w:id="8"/>
    </w:p>
    <w:p>
      <w:pPr>
        <w:spacing w:before="78" w:line="220" w:lineRule="auto"/>
        <w:ind w:left="34"/>
        <w:outlineLvl w:val="1"/>
        <w:rPr>
          <w:rFonts w:ascii="宋体" w:hAnsi="宋体" w:eastAsia="宋体" w:cs="宋体"/>
          <w:sz w:val="24"/>
          <w:szCs w:val="24"/>
        </w:rPr>
      </w:pPr>
      <w:bookmarkStart w:id="9" w:name="_Toc22059"/>
      <w:r>
        <w:rPr>
          <w:rFonts w:ascii="宋体" w:hAnsi="宋体" w:eastAsia="宋体" w:cs="宋体"/>
          <w:spacing w:val="-1"/>
          <w:sz w:val="24"/>
          <w:szCs w:val="24"/>
          <w14:textOutline w14:w="1536" w14:cap="flat" w14:cmpd="sng" w14:algn="ctr">
            <w14:solidFill>
              <w14:srgbClr w14:val="000000"/>
            </w14:solidFill>
            <w14:prstDash w14:val="solid"/>
            <w14:miter w14:val="0"/>
          </w14:textOutline>
        </w:rPr>
        <w:t>四、提交投标文件截止时间、开标</w:t>
      </w:r>
      <w:r>
        <w:rPr>
          <w:rFonts w:ascii="宋体" w:hAnsi="宋体" w:eastAsia="宋体" w:cs="宋体"/>
          <w:sz w:val="24"/>
          <w:szCs w:val="24"/>
          <w14:textOutline w14:w="1536" w14:cap="flat" w14:cmpd="sng" w14:algn="ctr">
            <w14:solidFill>
              <w14:srgbClr w14:val="000000"/>
            </w14:solidFill>
            <w14:prstDash w14:val="solid"/>
            <w14:miter w14:val="0"/>
          </w14:textOutline>
        </w:rPr>
        <w:t>时间和地点</w:t>
      </w:r>
      <w:bookmarkEnd w:id="9"/>
    </w:p>
    <w:p>
      <w:pPr>
        <w:spacing w:before="181" w:line="360" w:lineRule="auto"/>
        <w:ind w:left="491" w:right="1253" w:firstLine="2"/>
        <w:rPr>
          <w:rFonts w:ascii="宋体" w:hAnsi="宋体" w:eastAsia="宋体" w:cs="宋体"/>
          <w:color w:val="auto"/>
          <w:sz w:val="24"/>
          <w:szCs w:val="24"/>
        </w:rPr>
      </w:pPr>
      <w:r>
        <w:rPr>
          <w:rFonts w:ascii="宋体" w:hAnsi="宋体" w:eastAsia="宋体" w:cs="宋体"/>
          <w:color w:val="auto"/>
          <w:spacing w:val="-14"/>
          <w:sz w:val="24"/>
          <w:szCs w:val="24"/>
        </w:rPr>
        <w:t>投标截止</w:t>
      </w:r>
      <w:r>
        <w:rPr>
          <w:rFonts w:ascii="宋体" w:hAnsi="宋体" w:eastAsia="宋体" w:cs="宋体"/>
          <w:color w:val="auto"/>
          <w:spacing w:val="-7"/>
          <w:sz w:val="24"/>
          <w:szCs w:val="24"/>
        </w:rPr>
        <w:t>时间、开标时间:</w:t>
      </w:r>
      <w:r>
        <w:rPr>
          <w:rFonts w:hint="eastAsia" w:ascii="宋体" w:hAnsi="宋体" w:eastAsia="宋体"/>
          <w:color w:val="auto"/>
          <w:spacing w:val="-7"/>
          <w:sz w:val="24"/>
          <w:szCs w:val="24"/>
          <w:u w:val="single"/>
        </w:rPr>
        <w:t>202</w:t>
      </w:r>
      <w:r>
        <w:rPr>
          <w:rFonts w:ascii="宋体" w:hAnsi="宋体" w:eastAsia="宋体"/>
          <w:color w:val="auto"/>
          <w:spacing w:val="-7"/>
          <w:sz w:val="24"/>
          <w:szCs w:val="24"/>
          <w:u w:val="single"/>
        </w:rPr>
        <w:t>4</w:t>
      </w:r>
      <w:r>
        <w:rPr>
          <w:rFonts w:ascii="宋体" w:hAnsi="宋体" w:eastAsia="宋体" w:cs="宋体"/>
          <w:color w:val="auto"/>
          <w:spacing w:val="-7"/>
          <w:sz w:val="24"/>
          <w:szCs w:val="24"/>
        </w:rPr>
        <w:t>年</w:t>
      </w:r>
      <w:r>
        <w:rPr>
          <w:rFonts w:ascii="宋体" w:hAnsi="宋体" w:eastAsia="宋体"/>
          <w:color w:val="auto"/>
          <w:spacing w:val="-7"/>
          <w:sz w:val="24"/>
          <w:szCs w:val="24"/>
          <w:u w:val="single"/>
        </w:rPr>
        <w:t>3</w:t>
      </w:r>
      <w:r>
        <w:rPr>
          <w:rFonts w:ascii="宋体" w:hAnsi="宋体" w:eastAsia="宋体" w:cs="宋体"/>
          <w:color w:val="auto"/>
          <w:spacing w:val="-7"/>
          <w:sz w:val="24"/>
          <w:szCs w:val="24"/>
        </w:rPr>
        <w:t>月</w:t>
      </w:r>
      <w:r>
        <w:rPr>
          <w:rFonts w:ascii="宋体" w:hAnsi="宋体" w:eastAsia="宋体"/>
          <w:color w:val="auto"/>
          <w:spacing w:val="-7"/>
          <w:sz w:val="24"/>
          <w:szCs w:val="24"/>
          <w:u w:val="single"/>
        </w:rPr>
        <w:t>22</w:t>
      </w:r>
      <w:r>
        <w:rPr>
          <w:rFonts w:ascii="宋体" w:hAnsi="宋体" w:eastAsia="宋体" w:cs="宋体"/>
          <w:color w:val="auto"/>
          <w:spacing w:val="-7"/>
          <w:sz w:val="24"/>
          <w:szCs w:val="24"/>
        </w:rPr>
        <w:t>日</w:t>
      </w:r>
      <w:r>
        <w:rPr>
          <w:rFonts w:ascii="宋体" w:hAnsi="宋体" w:eastAsia="宋体"/>
          <w:color w:val="auto"/>
          <w:spacing w:val="-7"/>
          <w:sz w:val="24"/>
          <w:szCs w:val="24"/>
          <w:u w:val="single"/>
        </w:rPr>
        <w:t>13</w:t>
      </w:r>
      <w:r>
        <w:rPr>
          <w:rFonts w:ascii="宋体" w:hAnsi="宋体" w:eastAsia="宋体" w:cs="宋体"/>
          <w:color w:val="auto"/>
          <w:spacing w:val="-7"/>
          <w:sz w:val="24"/>
          <w:szCs w:val="24"/>
        </w:rPr>
        <w:t>点</w:t>
      </w:r>
      <w:r>
        <w:rPr>
          <w:rFonts w:ascii="宋体" w:hAnsi="宋体" w:eastAsia="宋体"/>
          <w:color w:val="auto"/>
          <w:spacing w:val="-7"/>
          <w:sz w:val="24"/>
          <w:szCs w:val="24"/>
          <w:u w:val="single"/>
        </w:rPr>
        <w:t>00</w:t>
      </w:r>
      <w:r>
        <w:rPr>
          <w:rFonts w:ascii="宋体" w:hAnsi="宋体" w:eastAsia="宋体" w:cs="宋体"/>
          <w:color w:val="auto"/>
          <w:spacing w:val="-7"/>
          <w:sz w:val="24"/>
          <w:szCs w:val="24"/>
        </w:rPr>
        <w:t>分(北京时间)。</w:t>
      </w:r>
    </w:p>
    <w:p>
      <w:pPr>
        <w:spacing w:line="360" w:lineRule="auto"/>
        <w:ind w:left="491" w:right="1253" w:firstLine="2"/>
        <w:rPr>
          <w:rFonts w:ascii="宋体" w:hAnsi="宋体" w:eastAsia="宋体"/>
          <w:color w:val="auto"/>
          <w:spacing w:val="-4"/>
          <w:sz w:val="24"/>
          <w:szCs w:val="24"/>
        </w:rPr>
      </w:pPr>
      <w:r>
        <w:rPr>
          <w:rFonts w:ascii="宋体" w:hAnsi="宋体" w:eastAsia="宋体"/>
          <w:color w:val="auto"/>
          <w:spacing w:val="-4"/>
          <w:sz w:val="24"/>
          <w:szCs w:val="24"/>
        </w:rPr>
        <w:t>地点:</w:t>
      </w:r>
      <w:r>
        <w:rPr>
          <w:rFonts w:hint="eastAsia"/>
        </w:rPr>
        <w:t xml:space="preserve"> </w:t>
      </w:r>
      <w:r>
        <w:rPr>
          <w:rFonts w:hint="eastAsia" w:ascii="宋体" w:hAnsi="宋体" w:eastAsia="宋体" w:cs="宋体"/>
          <w:color w:val="auto"/>
          <w:spacing w:val="-14"/>
          <w:sz w:val="24"/>
          <w:szCs w:val="24"/>
        </w:rPr>
        <w:t>北京市通州区梨园镇九棵树西路东郎产业园8号楼105会议室。</w:t>
      </w:r>
    </w:p>
    <w:p>
      <w:pPr>
        <w:spacing w:before="79" w:line="219" w:lineRule="auto"/>
        <w:ind w:left="15"/>
        <w:outlineLvl w:val="1"/>
        <w:rPr>
          <w:rFonts w:ascii="宋体" w:hAnsi="宋体" w:eastAsia="宋体" w:cs="宋体"/>
          <w:sz w:val="24"/>
          <w:szCs w:val="24"/>
        </w:rPr>
      </w:pPr>
      <w:bookmarkStart w:id="10" w:name="_Toc22215"/>
      <w:r>
        <w:rPr>
          <w:rFonts w:ascii="宋体" w:hAnsi="宋体" w:eastAsia="宋体" w:cs="宋体"/>
          <w:spacing w:val="-2"/>
          <w:sz w:val="24"/>
          <w:szCs w:val="24"/>
          <w14:textOutline w14:w="1536" w14:cap="flat" w14:cmpd="sng" w14:algn="ctr">
            <w14:solidFill>
              <w14:srgbClr w14:val="000000"/>
            </w14:solidFill>
            <w14:prstDash w14:val="solid"/>
            <w14:miter w14:val="0"/>
          </w14:textOutline>
        </w:rPr>
        <w:t>五、公</w:t>
      </w:r>
      <w:r>
        <w:rPr>
          <w:rFonts w:ascii="宋体" w:hAnsi="宋体" w:eastAsia="宋体" w:cs="宋体"/>
          <w:spacing w:val="-1"/>
          <w:sz w:val="24"/>
          <w:szCs w:val="24"/>
          <w14:textOutline w14:w="1536" w14:cap="flat" w14:cmpd="sng" w14:algn="ctr">
            <w14:solidFill>
              <w14:srgbClr w14:val="000000"/>
            </w14:solidFill>
            <w14:prstDash w14:val="solid"/>
            <w14:miter w14:val="0"/>
          </w14:textOutline>
        </w:rPr>
        <w:t>告期限</w:t>
      </w:r>
      <w:bookmarkEnd w:id="10"/>
    </w:p>
    <w:p>
      <w:pPr>
        <w:spacing w:before="181" w:line="219" w:lineRule="auto"/>
        <w:ind w:left="530"/>
        <w:rPr>
          <w:rFonts w:ascii="宋体" w:hAnsi="宋体" w:eastAsia="宋体" w:cs="宋体"/>
          <w:sz w:val="24"/>
          <w:szCs w:val="24"/>
        </w:rPr>
      </w:pPr>
      <w:r>
        <w:rPr>
          <w:rFonts w:ascii="宋体" w:hAnsi="宋体" w:eastAsia="宋体" w:cs="宋体"/>
          <w:spacing w:val="-11"/>
          <w:sz w:val="24"/>
          <w:szCs w:val="24"/>
        </w:rPr>
        <w:t>自</w:t>
      </w:r>
      <w:r>
        <w:rPr>
          <w:rFonts w:ascii="宋体" w:hAnsi="宋体" w:eastAsia="宋体" w:cs="宋体"/>
          <w:spacing w:val="-7"/>
          <w:sz w:val="24"/>
          <w:szCs w:val="24"/>
        </w:rPr>
        <w:t>本公告发布之日起</w:t>
      </w:r>
      <w:r>
        <w:rPr>
          <w:rFonts w:ascii="宋体" w:hAnsi="宋体" w:eastAsia="宋体"/>
          <w:spacing w:val="-7"/>
          <w:sz w:val="24"/>
          <w:szCs w:val="24"/>
        </w:rPr>
        <w:t>5</w:t>
      </w:r>
      <w:r>
        <w:rPr>
          <w:rFonts w:ascii="宋体" w:hAnsi="宋体" w:eastAsia="宋体" w:cs="宋体"/>
          <w:spacing w:val="-7"/>
          <w:sz w:val="24"/>
          <w:szCs w:val="24"/>
        </w:rPr>
        <w:t>个工作日。</w:t>
      </w:r>
    </w:p>
    <w:p>
      <w:pPr>
        <w:spacing w:before="79" w:line="221" w:lineRule="auto"/>
        <w:ind w:left="13"/>
        <w:outlineLvl w:val="1"/>
        <w:rPr>
          <w:rFonts w:ascii="宋体" w:hAnsi="宋体" w:eastAsia="宋体" w:cs="宋体"/>
          <w:sz w:val="24"/>
          <w:szCs w:val="24"/>
        </w:rPr>
      </w:pPr>
      <w:bookmarkStart w:id="11" w:name="_Toc11226"/>
      <w:r>
        <w:rPr>
          <w:rFonts w:ascii="宋体" w:hAnsi="宋体" w:eastAsia="宋体" w:cs="宋体"/>
          <w:spacing w:val="-1"/>
          <w:sz w:val="24"/>
          <w:szCs w:val="24"/>
          <w14:textOutline w14:w="1536" w14:cap="flat" w14:cmpd="sng" w14:algn="ctr">
            <w14:solidFill>
              <w14:srgbClr w14:val="000000"/>
            </w14:solidFill>
            <w14:prstDash w14:val="solid"/>
            <w14:miter w14:val="0"/>
          </w14:textOutline>
        </w:rPr>
        <w:t>六、其他</w:t>
      </w:r>
      <w:r>
        <w:rPr>
          <w:rFonts w:ascii="宋体" w:hAnsi="宋体" w:eastAsia="宋体" w:cs="宋体"/>
          <w:sz w:val="24"/>
          <w:szCs w:val="24"/>
          <w14:textOutline w14:w="1536" w14:cap="flat" w14:cmpd="sng" w14:algn="ctr">
            <w14:solidFill>
              <w14:srgbClr w14:val="000000"/>
            </w14:solidFill>
            <w14:prstDash w14:val="solid"/>
            <w14:miter w14:val="0"/>
          </w14:textOutline>
        </w:rPr>
        <w:t>补充事宜</w:t>
      </w:r>
      <w:bookmarkEnd w:id="11"/>
    </w:p>
    <w:p>
      <w:pPr>
        <w:spacing w:before="181" w:line="360" w:lineRule="auto"/>
        <w:ind w:firstLine="464" w:firstLineChars="200"/>
        <w:rPr>
          <w:rFonts w:ascii="宋体" w:hAnsi="宋体" w:eastAsia="宋体"/>
          <w:spacing w:val="-4"/>
          <w:sz w:val="24"/>
          <w:szCs w:val="24"/>
        </w:rPr>
      </w:pPr>
      <w:r>
        <w:rPr>
          <w:rFonts w:ascii="宋体" w:hAnsi="宋体" w:eastAsia="宋体"/>
          <w:spacing w:val="-4"/>
          <w:sz w:val="24"/>
          <w:szCs w:val="24"/>
        </w:rPr>
        <w:t>1.本项目需要落实的政府采购政策:</w:t>
      </w:r>
      <w:r>
        <w:rPr>
          <w:rFonts w:hint="eastAsia" w:ascii="宋体" w:hAnsi="宋体" w:eastAsia="宋体"/>
          <w:spacing w:val="-4"/>
          <w:sz w:val="24"/>
          <w:szCs w:val="24"/>
        </w:rPr>
        <w:t>①政府采购促进中小企业发展；②政府采购项目支持监狱企业发展；③政府采购信用担保；④政府采购促进残疾人就业等。</w:t>
      </w:r>
    </w:p>
    <w:p>
      <w:pPr>
        <w:spacing w:line="360" w:lineRule="auto"/>
        <w:ind w:left="10" w:right="67" w:firstLine="489"/>
        <w:rPr>
          <w:rFonts w:ascii="宋体" w:hAnsi="宋体" w:eastAsia="宋体" w:cs="宋体"/>
          <w:sz w:val="24"/>
          <w:szCs w:val="24"/>
        </w:rPr>
      </w:pPr>
      <w:r>
        <w:rPr>
          <w:rFonts w:ascii="宋体" w:hAnsi="宋体" w:eastAsia="宋体"/>
          <w:spacing w:val="-4"/>
          <w:sz w:val="24"/>
          <w:szCs w:val="24"/>
        </w:rPr>
        <w:t>2.本项目采用全流程电子化采购方式，请供应商认真学习北京市政府采购电子交易平台发布的相关操作手册(供应商可在交易平台</w:t>
      </w:r>
      <w:r>
        <w:rPr>
          <w:rFonts w:ascii="宋体" w:hAnsi="宋体" w:eastAsia="宋体" w:cs="宋体"/>
          <w:spacing w:val="1"/>
          <w:sz w:val="24"/>
          <w:szCs w:val="24"/>
        </w:rPr>
        <w:t>下载相关手册)，办理</w:t>
      </w:r>
      <w:r>
        <w:rPr>
          <w:rFonts w:ascii="宋体" w:hAnsi="宋体" w:eastAsia="宋体"/>
          <w:sz w:val="24"/>
          <w:szCs w:val="24"/>
        </w:rPr>
        <w:t>CA</w:t>
      </w:r>
      <w:r>
        <w:rPr>
          <w:rFonts w:ascii="宋体" w:hAnsi="宋体" w:eastAsia="宋体" w:cs="宋体"/>
          <w:spacing w:val="1"/>
          <w:sz w:val="24"/>
          <w:szCs w:val="24"/>
        </w:rPr>
        <w:t>数字证书或</w:t>
      </w:r>
      <w:r>
        <w:rPr>
          <w:rFonts w:ascii="宋体" w:hAnsi="宋体" w:eastAsia="宋体" w:cs="宋体"/>
          <w:spacing w:val="-10"/>
          <w:sz w:val="24"/>
          <w:szCs w:val="24"/>
        </w:rPr>
        <w:t>电子</w:t>
      </w:r>
      <w:r>
        <w:rPr>
          <w:rFonts w:ascii="宋体" w:hAnsi="宋体" w:eastAsia="宋体" w:cs="宋体"/>
          <w:spacing w:val="-7"/>
          <w:sz w:val="24"/>
          <w:szCs w:val="24"/>
        </w:rPr>
        <w:t>营</w:t>
      </w:r>
      <w:r>
        <w:rPr>
          <w:rFonts w:ascii="宋体" w:hAnsi="宋体" w:eastAsia="宋体" w:cs="宋体"/>
          <w:spacing w:val="-5"/>
          <w:sz w:val="24"/>
          <w:szCs w:val="24"/>
        </w:rPr>
        <w:t>业执照、进行北京市政府采购电子交易平台注册绑定，并认真核实</w:t>
      </w:r>
      <w:r>
        <w:rPr>
          <w:rFonts w:ascii="宋体" w:hAnsi="宋体" w:eastAsia="宋体"/>
          <w:spacing w:val="-5"/>
          <w:sz w:val="24"/>
          <w:szCs w:val="24"/>
        </w:rPr>
        <w:t>CA</w:t>
      </w:r>
      <w:r>
        <w:rPr>
          <w:rFonts w:ascii="宋体" w:hAnsi="宋体" w:eastAsia="宋体" w:cs="宋体"/>
          <w:spacing w:val="-5"/>
          <w:sz w:val="24"/>
          <w:szCs w:val="24"/>
        </w:rPr>
        <w:t>数字证书</w:t>
      </w:r>
      <w:r>
        <w:rPr>
          <w:rFonts w:ascii="宋体" w:hAnsi="宋体" w:eastAsia="宋体" w:cs="宋体"/>
          <w:spacing w:val="-2"/>
          <w:sz w:val="24"/>
          <w:szCs w:val="24"/>
        </w:rPr>
        <w:t>或电子营业执</w:t>
      </w:r>
      <w:r>
        <w:rPr>
          <w:rFonts w:ascii="宋体" w:hAnsi="宋体" w:eastAsia="宋体" w:cs="宋体"/>
          <w:spacing w:val="-1"/>
          <w:sz w:val="24"/>
          <w:szCs w:val="24"/>
        </w:rPr>
        <w:t>照情况确认是否符合本项目电子化采购流程要求。</w:t>
      </w:r>
    </w:p>
    <w:p>
      <w:pPr>
        <w:spacing w:line="360" w:lineRule="auto"/>
        <w:ind w:left="426"/>
        <w:rPr>
          <w:rFonts w:ascii="宋体" w:hAnsi="宋体" w:eastAsia="宋体"/>
          <w:spacing w:val="-4"/>
          <w:sz w:val="24"/>
          <w:szCs w:val="24"/>
        </w:rPr>
      </w:pPr>
      <w:r>
        <w:rPr>
          <w:rFonts w:ascii="宋体" w:hAnsi="宋体" w:eastAsia="宋体"/>
          <w:spacing w:val="-4"/>
          <w:sz w:val="24"/>
          <w:szCs w:val="24"/>
        </w:rPr>
        <w:t>CA数字证书服务热线:010-58511086</w:t>
      </w:r>
    </w:p>
    <w:p>
      <w:pPr>
        <w:spacing w:line="360" w:lineRule="auto"/>
        <w:ind w:left="424" w:leftChars="202"/>
        <w:rPr>
          <w:rFonts w:ascii="宋体" w:hAnsi="宋体" w:eastAsia="宋体"/>
          <w:spacing w:val="-4"/>
          <w:sz w:val="24"/>
          <w:szCs w:val="24"/>
        </w:rPr>
      </w:pPr>
      <w:r>
        <w:rPr>
          <w:rFonts w:ascii="宋体" w:hAnsi="宋体" w:eastAsia="宋体"/>
          <w:spacing w:val="-4"/>
          <w:sz w:val="24"/>
          <w:szCs w:val="24"/>
        </w:rPr>
        <w:t>电子营业执照服务热线:400-699-7000</w:t>
      </w:r>
    </w:p>
    <w:p>
      <w:pPr>
        <w:spacing w:line="360" w:lineRule="auto"/>
        <w:ind w:left="424" w:leftChars="202"/>
        <w:rPr>
          <w:rFonts w:ascii="宋体" w:hAnsi="宋体" w:eastAsia="宋体"/>
          <w:spacing w:val="-4"/>
          <w:sz w:val="24"/>
          <w:szCs w:val="24"/>
        </w:rPr>
      </w:pPr>
      <w:r>
        <w:rPr>
          <w:rFonts w:ascii="宋体" w:hAnsi="宋体" w:eastAsia="宋体"/>
          <w:spacing w:val="-4"/>
          <w:sz w:val="24"/>
          <w:szCs w:val="24"/>
        </w:rPr>
        <w:t>技术支持服务热线</w:t>
      </w:r>
      <w:r>
        <w:rPr>
          <w:rFonts w:hint="eastAsia" w:ascii="宋体" w:hAnsi="宋体" w:eastAsia="宋体"/>
          <w:spacing w:val="-4"/>
          <w:sz w:val="24"/>
          <w:szCs w:val="24"/>
        </w:rPr>
        <w:t>:</w:t>
      </w:r>
      <w:r>
        <w:rPr>
          <w:rFonts w:ascii="宋体" w:hAnsi="宋体" w:eastAsia="宋体"/>
          <w:spacing w:val="-4"/>
          <w:sz w:val="24"/>
          <w:szCs w:val="24"/>
        </w:rPr>
        <w:t>010-86483801</w:t>
      </w:r>
    </w:p>
    <w:p>
      <w:pPr>
        <w:spacing w:line="360" w:lineRule="auto"/>
        <w:ind w:left="498"/>
        <w:outlineLvl w:val="2"/>
        <w:rPr>
          <w:rFonts w:ascii="宋体" w:hAnsi="宋体" w:eastAsia="宋体" w:cs="宋体"/>
          <w:spacing w:val="-5"/>
          <w:sz w:val="24"/>
          <w:szCs w:val="24"/>
        </w:rPr>
      </w:pPr>
      <w:bookmarkStart w:id="12" w:name="_Toc7705"/>
      <w:r>
        <w:rPr>
          <w:rFonts w:ascii="宋体" w:hAnsi="宋体" w:eastAsia="宋体" w:cs="宋体"/>
          <w:spacing w:val="-5"/>
          <w:sz w:val="24"/>
          <w:szCs w:val="24"/>
        </w:rPr>
        <w:t>2.1 办理CA数字证书或电子营业执照</w:t>
      </w:r>
      <w:bookmarkEnd w:id="12"/>
    </w:p>
    <w:p>
      <w:pPr>
        <w:spacing w:line="360" w:lineRule="auto"/>
        <w:ind w:firstLine="460" w:firstLineChars="200"/>
        <w:rPr>
          <w:rFonts w:ascii="宋体" w:hAnsi="宋体" w:eastAsia="宋体" w:cs="宋体"/>
          <w:sz w:val="24"/>
          <w:szCs w:val="24"/>
        </w:rPr>
      </w:pPr>
      <w:r>
        <w:rPr>
          <w:rFonts w:ascii="宋体" w:hAnsi="宋体" w:eastAsia="宋体" w:cs="宋体"/>
          <w:spacing w:val="-5"/>
          <w:sz w:val="24"/>
          <w:szCs w:val="24"/>
        </w:rPr>
        <w:t>供应商登录北京市政府采购电子交易</w:t>
      </w:r>
      <w:r>
        <w:rPr>
          <w:rFonts w:ascii="宋体" w:hAnsi="宋体" w:eastAsia="宋体" w:cs="宋体"/>
          <w:spacing w:val="2"/>
          <w:sz w:val="24"/>
          <w:szCs w:val="24"/>
        </w:rPr>
        <w:t>平台查阅</w:t>
      </w:r>
      <w:r>
        <w:rPr>
          <w:rFonts w:ascii="宋体" w:hAnsi="宋体" w:eastAsia="宋体"/>
          <w:spacing w:val="2"/>
          <w:sz w:val="24"/>
          <w:szCs w:val="24"/>
        </w:rPr>
        <w:t>“</w:t>
      </w:r>
      <w:r>
        <w:rPr>
          <w:rFonts w:ascii="宋体" w:hAnsi="宋体" w:eastAsia="宋体" w:cs="宋体"/>
          <w:spacing w:val="2"/>
          <w:sz w:val="24"/>
          <w:szCs w:val="24"/>
        </w:rPr>
        <w:t>用户指南</w:t>
      </w:r>
      <w:r>
        <w:rPr>
          <w:rFonts w:ascii="宋体" w:hAnsi="宋体" w:eastAsia="宋体"/>
          <w:spacing w:val="2"/>
          <w:sz w:val="24"/>
          <w:szCs w:val="24"/>
        </w:rPr>
        <w:t>”—“</w:t>
      </w:r>
      <w:r>
        <w:rPr>
          <w:rFonts w:ascii="宋体" w:hAnsi="宋体" w:eastAsia="宋体" w:cs="宋体"/>
          <w:spacing w:val="2"/>
          <w:sz w:val="24"/>
          <w:szCs w:val="24"/>
        </w:rPr>
        <w:t>操作指南</w:t>
      </w:r>
      <w:r>
        <w:rPr>
          <w:rFonts w:ascii="宋体" w:hAnsi="宋体" w:eastAsia="宋体"/>
          <w:spacing w:val="2"/>
          <w:sz w:val="24"/>
          <w:szCs w:val="24"/>
        </w:rPr>
        <w:t>”—“</w:t>
      </w:r>
      <w:r>
        <w:rPr>
          <w:rFonts w:ascii="宋体" w:hAnsi="宋体" w:eastAsia="宋体" w:cs="宋体"/>
          <w:sz w:val="24"/>
          <w:szCs w:val="24"/>
        </w:rPr>
        <w:t>市场</w:t>
      </w:r>
      <w:r>
        <w:rPr>
          <w:rFonts w:ascii="宋体" w:hAnsi="宋体" w:eastAsia="宋体" w:cs="宋体"/>
          <w:spacing w:val="-1"/>
          <w:position w:val="4"/>
          <w:sz w:val="24"/>
          <w:szCs w:val="24"/>
        </w:rPr>
        <w:t>主体</w:t>
      </w:r>
      <w:r>
        <w:rPr>
          <w:rFonts w:ascii="宋体" w:hAnsi="宋体" w:eastAsia="宋体"/>
          <w:position w:val="4"/>
          <w:sz w:val="24"/>
          <w:szCs w:val="24"/>
        </w:rPr>
        <w:t>CA</w:t>
      </w:r>
      <w:r>
        <w:rPr>
          <w:rFonts w:ascii="宋体" w:hAnsi="宋体" w:eastAsia="宋体" w:cs="宋体"/>
          <w:spacing w:val="-1"/>
          <w:position w:val="4"/>
          <w:sz w:val="24"/>
          <w:szCs w:val="24"/>
        </w:rPr>
        <w:t>办理操作流程指引</w:t>
      </w:r>
      <w:r>
        <w:rPr>
          <w:rFonts w:ascii="宋体" w:hAnsi="宋体" w:eastAsia="宋体"/>
          <w:spacing w:val="-1"/>
          <w:position w:val="4"/>
          <w:sz w:val="24"/>
          <w:szCs w:val="24"/>
        </w:rPr>
        <w:t>”/“</w:t>
      </w:r>
      <w:r>
        <w:rPr>
          <w:rFonts w:ascii="宋体" w:hAnsi="宋体" w:eastAsia="宋体" w:cs="宋体"/>
          <w:spacing w:val="-1"/>
          <w:position w:val="4"/>
          <w:sz w:val="24"/>
          <w:szCs w:val="24"/>
        </w:rPr>
        <w:t>电子营业执照使用指南</w:t>
      </w:r>
      <w:r>
        <w:rPr>
          <w:rFonts w:ascii="宋体" w:hAnsi="宋体" w:eastAsia="宋体"/>
          <w:spacing w:val="-1"/>
          <w:position w:val="4"/>
          <w:sz w:val="24"/>
          <w:szCs w:val="24"/>
        </w:rPr>
        <w:t>”</w:t>
      </w:r>
      <w:r>
        <w:rPr>
          <w:rFonts w:ascii="宋体" w:hAnsi="宋体" w:eastAsia="宋体" w:cs="宋体"/>
          <w:spacing w:val="-1"/>
          <w:position w:val="4"/>
          <w:sz w:val="24"/>
          <w:szCs w:val="24"/>
        </w:rPr>
        <w:t>，按照程</w:t>
      </w:r>
      <w:r>
        <w:rPr>
          <w:rFonts w:ascii="宋体" w:hAnsi="宋体" w:eastAsia="宋体" w:cs="宋体"/>
          <w:position w:val="4"/>
          <w:sz w:val="24"/>
          <w:szCs w:val="24"/>
        </w:rPr>
        <w:t>序要求办理。</w:t>
      </w:r>
    </w:p>
    <w:p>
      <w:pPr>
        <w:spacing w:before="150" w:line="222" w:lineRule="auto"/>
        <w:ind w:left="498"/>
        <w:outlineLvl w:val="2"/>
        <w:rPr>
          <w:rFonts w:ascii="宋体" w:hAnsi="宋体" w:eastAsia="宋体" w:cs="宋体"/>
          <w:sz w:val="24"/>
          <w:szCs w:val="24"/>
        </w:rPr>
      </w:pPr>
      <w:bookmarkStart w:id="13" w:name="_Toc20580"/>
      <w:r>
        <w:rPr>
          <w:rFonts w:ascii="宋体" w:hAnsi="宋体" w:eastAsia="宋体"/>
          <w:spacing w:val="5"/>
          <w:sz w:val="24"/>
          <w:szCs w:val="24"/>
        </w:rPr>
        <w:t>2</w:t>
      </w:r>
      <w:r>
        <w:rPr>
          <w:rFonts w:ascii="宋体" w:hAnsi="宋体" w:eastAsia="宋体"/>
          <w:spacing w:val="4"/>
          <w:sz w:val="24"/>
          <w:szCs w:val="24"/>
        </w:rPr>
        <w:t xml:space="preserve">.2 </w:t>
      </w:r>
      <w:r>
        <w:rPr>
          <w:rFonts w:ascii="宋体" w:hAnsi="宋体" w:eastAsia="宋体" w:cs="宋体"/>
          <w:spacing w:val="4"/>
          <w:sz w:val="24"/>
          <w:szCs w:val="24"/>
        </w:rPr>
        <w:t>注册</w:t>
      </w:r>
      <w:bookmarkEnd w:id="13"/>
    </w:p>
    <w:p>
      <w:pPr>
        <w:spacing w:before="180" w:line="359" w:lineRule="auto"/>
        <w:ind w:left="9" w:right="186" w:firstLine="479"/>
        <w:rPr>
          <w:rFonts w:ascii="宋体" w:hAnsi="宋体" w:eastAsia="宋体" w:cs="宋体"/>
          <w:sz w:val="24"/>
          <w:szCs w:val="24"/>
        </w:rPr>
      </w:pPr>
      <w:r>
        <w:rPr>
          <w:rFonts w:ascii="宋体" w:hAnsi="宋体" w:eastAsia="宋体" w:cs="宋体"/>
          <w:spacing w:val="6"/>
          <w:sz w:val="24"/>
          <w:szCs w:val="24"/>
        </w:rPr>
        <w:t>供应商登</w:t>
      </w:r>
      <w:r>
        <w:rPr>
          <w:rFonts w:ascii="宋体" w:hAnsi="宋体" w:eastAsia="宋体" w:cs="宋体"/>
          <w:spacing w:val="3"/>
          <w:sz w:val="24"/>
          <w:szCs w:val="24"/>
        </w:rPr>
        <w:t>录北京市政府采购电子交易平台</w:t>
      </w:r>
      <w:r>
        <w:rPr>
          <w:rFonts w:ascii="宋体" w:hAnsi="宋体" w:eastAsia="宋体"/>
          <w:spacing w:val="3"/>
          <w:sz w:val="24"/>
          <w:szCs w:val="24"/>
        </w:rPr>
        <w:t>“</w:t>
      </w:r>
      <w:r>
        <w:rPr>
          <w:rFonts w:ascii="宋体" w:hAnsi="宋体" w:eastAsia="宋体" w:cs="宋体"/>
          <w:spacing w:val="3"/>
          <w:sz w:val="24"/>
          <w:szCs w:val="24"/>
        </w:rPr>
        <w:t>用户指南</w:t>
      </w:r>
      <w:r>
        <w:rPr>
          <w:rFonts w:ascii="宋体" w:hAnsi="宋体" w:eastAsia="宋体"/>
          <w:spacing w:val="3"/>
          <w:sz w:val="24"/>
          <w:szCs w:val="24"/>
        </w:rPr>
        <w:t>”—“</w:t>
      </w:r>
      <w:r>
        <w:rPr>
          <w:rFonts w:ascii="宋体" w:hAnsi="宋体" w:eastAsia="宋体" w:cs="宋体"/>
          <w:spacing w:val="3"/>
          <w:sz w:val="24"/>
          <w:szCs w:val="24"/>
        </w:rPr>
        <w:t>操作指南</w:t>
      </w:r>
      <w:r>
        <w:rPr>
          <w:rFonts w:ascii="宋体" w:hAnsi="宋体" w:eastAsia="宋体"/>
          <w:spacing w:val="3"/>
          <w:sz w:val="24"/>
          <w:szCs w:val="24"/>
        </w:rPr>
        <w:t>”—“</w:t>
      </w:r>
      <w:r>
        <w:rPr>
          <w:rFonts w:ascii="宋体" w:hAnsi="宋体" w:eastAsia="宋体" w:cs="宋体"/>
          <w:spacing w:val="3"/>
          <w:sz w:val="24"/>
          <w:szCs w:val="24"/>
        </w:rPr>
        <w:t>市场主体注</w:t>
      </w:r>
      <w:r>
        <w:rPr>
          <w:rFonts w:ascii="宋体" w:hAnsi="宋体" w:eastAsia="宋体" w:cs="宋体"/>
          <w:spacing w:val="1"/>
          <w:sz w:val="24"/>
          <w:szCs w:val="24"/>
        </w:rPr>
        <w:t>册入库</w:t>
      </w:r>
      <w:r>
        <w:rPr>
          <w:rFonts w:ascii="宋体" w:hAnsi="宋体" w:eastAsia="宋体" w:cs="宋体"/>
          <w:sz w:val="24"/>
          <w:szCs w:val="24"/>
        </w:rPr>
        <w:t>操作流程指引</w:t>
      </w:r>
      <w:r>
        <w:rPr>
          <w:rFonts w:ascii="宋体" w:hAnsi="宋体" w:eastAsia="宋体"/>
          <w:sz w:val="24"/>
          <w:szCs w:val="24"/>
        </w:rPr>
        <w:t>”</w:t>
      </w:r>
      <w:r>
        <w:rPr>
          <w:rFonts w:ascii="宋体" w:hAnsi="宋体" w:eastAsia="宋体" w:cs="宋体"/>
          <w:sz w:val="24"/>
          <w:szCs w:val="24"/>
        </w:rPr>
        <w:t>进行自助注册绑定。</w:t>
      </w:r>
    </w:p>
    <w:p>
      <w:pPr>
        <w:spacing w:line="220" w:lineRule="auto"/>
        <w:ind w:left="498"/>
        <w:outlineLvl w:val="2"/>
        <w:rPr>
          <w:rFonts w:ascii="宋体" w:hAnsi="宋体" w:eastAsia="宋体" w:cs="宋体"/>
          <w:sz w:val="24"/>
          <w:szCs w:val="24"/>
        </w:rPr>
      </w:pPr>
      <w:bookmarkStart w:id="14" w:name="_Toc17952"/>
      <w:r>
        <w:rPr>
          <w:rFonts w:ascii="宋体" w:hAnsi="宋体" w:eastAsia="宋体"/>
          <w:spacing w:val="2"/>
          <w:sz w:val="24"/>
          <w:szCs w:val="24"/>
        </w:rPr>
        <w:t xml:space="preserve">2.3 </w:t>
      </w:r>
      <w:r>
        <w:rPr>
          <w:rFonts w:ascii="宋体" w:hAnsi="宋体" w:eastAsia="宋体" w:cs="宋体"/>
          <w:spacing w:val="2"/>
          <w:sz w:val="24"/>
          <w:szCs w:val="24"/>
        </w:rPr>
        <w:t>驱动、客户端下</w:t>
      </w:r>
      <w:r>
        <w:rPr>
          <w:rFonts w:ascii="宋体" w:hAnsi="宋体" w:eastAsia="宋体" w:cs="宋体"/>
          <w:sz w:val="24"/>
          <w:szCs w:val="24"/>
        </w:rPr>
        <w:t>载</w:t>
      </w:r>
      <w:bookmarkEnd w:id="14"/>
    </w:p>
    <w:p>
      <w:pPr>
        <w:spacing w:before="180" w:line="359" w:lineRule="auto"/>
        <w:ind w:left="15" w:right="241" w:firstLine="474"/>
        <w:rPr>
          <w:rFonts w:ascii="宋体" w:hAnsi="宋体" w:eastAsia="宋体" w:cs="宋体"/>
          <w:sz w:val="24"/>
          <w:szCs w:val="24"/>
        </w:rPr>
      </w:pPr>
      <w:r>
        <w:rPr>
          <w:rFonts w:ascii="宋体" w:hAnsi="宋体" w:eastAsia="宋体" w:cs="宋体"/>
          <w:spacing w:val="2"/>
          <w:sz w:val="24"/>
          <w:szCs w:val="24"/>
        </w:rPr>
        <w:t>供应商登录北京市政府采购电子交易平台</w:t>
      </w:r>
      <w:r>
        <w:rPr>
          <w:rFonts w:ascii="宋体" w:hAnsi="宋体" w:eastAsia="宋体"/>
          <w:spacing w:val="2"/>
          <w:sz w:val="24"/>
          <w:szCs w:val="24"/>
        </w:rPr>
        <w:t>“</w:t>
      </w:r>
      <w:r>
        <w:rPr>
          <w:rFonts w:ascii="宋体" w:hAnsi="宋体" w:eastAsia="宋体" w:cs="宋体"/>
          <w:spacing w:val="2"/>
          <w:sz w:val="24"/>
          <w:szCs w:val="24"/>
        </w:rPr>
        <w:t>用户指南</w:t>
      </w:r>
      <w:r>
        <w:rPr>
          <w:rFonts w:ascii="宋体" w:hAnsi="宋体" w:eastAsia="宋体"/>
          <w:spacing w:val="2"/>
          <w:sz w:val="24"/>
          <w:szCs w:val="24"/>
        </w:rPr>
        <w:t>”—“</w:t>
      </w:r>
      <w:r>
        <w:rPr>
          <w:rFonts w:ascii="宋体" w:hAnsi="宋体" w:eastAsia="宋体" w:cs="宋体"/>
          <w:spacing w:val="2"/>
          <w:sz w:val="24"/>
          <w:szCs w:val="24"/>
        </w:rPr>
        <w:t>工具下载</w:t>
      </w:r>
      <w:r>
        <w:rPr>
          <w:rFonts w:ascii="宋体" w:hAnsi="宋体" w:eastAsia="宋体"/>
          <w:spacing w:val="2"/>
          <w:sz w:val="24"/>
          <w:szCs w:val="24"/>
        </w:rPr>
        <w:t>”—“</w:t>
      </w:r>
      <w:r>
        <w:rPr>
          <w:rFonts w:ascii="宋体" w:hAnsi="宋体" w:eastAsia="宋体" w:cs="宋体"/>
          <w:spacing w:val="2"/>
          <w:sz w:val="24"/>
          <w:szCs w:val="24"/>
        </w:rPr>
        <w:t>招标采</w:t>
      </w:r>
      <w:r>
        <w:rPr>
          <w:rFonts w:ascii="宋体" w:hAnsi="宋体" w:eastAsia="宋体" w:cs="宋体"/>
          <w:sz w:val="24"/>
          <w:szCs w:val="24"/>
        </w:rPr>
        <w:t xml:space="preserve">购系 </w:t>
      </w:r>
      <w:r>
        <w:rPr>
          <w:rFonts w:ascii="宋体" w:hAnsi="宋体" w:eastAsia="宋体" w:cs="宋体"/>
          <w:spacing w:val="-1"/>
          <w:sz w:val="24"/>
          <w:szCs w:val="24"/>
        </w:rPr>
        <w:t>统文</w:t>
      </w:r>
      <w:r>
        <w:rPr>
          <w:rFonts w:ascii="宋体" w:hAnsi="宋体" w:eastAsia="宋体" w:cs="宋体"/>
          <w:sz w:val="24"/>
          <w:szCs w:val="24"/>
        </w:rPr>
        <w:t>件驱动安装包</w:t>
      </w:r>
      <w:r>
        <w:rPr>
          <w:rFonts w:ascii="宋体" w:hAnsi="宋体" w:eastAsia="宋体"/>
          <w:sz w:val="24"/>
          <w:szCs w:val="24"/>
        </w:rPr>
        <w:t>”</w:t>
      </w:r>
      <w:r>
        <w:rPr>
          <w:rFonts w:ascii="宋体" w:hAnsi="宋体" w:eastAsia="宋体" w:cs="宋体"/>
          <w:sz w:val="24"/>
          <w:szCs w:val="24"/>
        </w:rPr>
        <w:t>下载相关驱动。</w:t>
      </w:r>
    </w:p>
    <w:p>
      <w:pPr>
        <w:spacing w:line="359" w:lineRule="auto"/>
        <w:ind w:left="10" w:right="186" w:firstLine="479"/>
        <w:rPr>
          <w:rFonts w:ascii="宋体" w:hAnsi="宋体" w:eastAsia="宋体" w:cs="宋体"/>
          <w:sz w:val="24"/>
          <w:szCs w:val="24"/>
        </w:rPr>
      </w:pPr>
      <w:r>
        <w:rPr>
          <w:rFonts w:ascii="宋体" w:hAnsi="宋体" w:eastAsia="宋体" w:cs="宋体"/>
          <w:spacing w:val="6"/>
          <w:sz w:val="24"/>
          <w:szCs w:val="24"/>
        </w:rPr>
        <w:t>供应商登</w:t>
      </w:r>
      <w:r>
        <w:rPr>
          <w:rFonts w:ascii="宋体" w:hAnsi="宋体" w:eastAsia="宋体" w:cs="宋体"/>
          <w:spacing w:val="3"/>
          <w:sz w:val="24"/>
          <w:szCs w:val="24"/>
        </w:rPr>
        <w:t>录北京市政府采购电子交易平台</w:t>
      </w:r>
      <w:r>
        <w:rPr>
          <w:rFonts w:ascii="宋体" w:hAnsi="宋体" w:eastAsia="宋体"/>
          <w:spacing w:val="3"/>
          <w:sz w:val="24"/>
          <w:szCs w:val="24"/>
        </w:rPr>
        <w:t>“</w:t>
      </w:r>
      <w:r>
        <w:rPr>
          <w:rFonts w:ascii="宋体" w:hAnsi="宋体" w:eastAsia="宋体" w:cs="宋体"/>
          <w:spacing w:val="3"/>
          <w:sz w:val="24"/>
          <w:szCs w:val="24"/>
        </w:rPr>
        <w:t>用户指南</w:t>
      </w:r>
      <w:r>
        <w:rPr>
          <w:rFonts w:ascii="宋体" w:hAnsi="宋体" w:eastAsia="宋体"/>
          <w:spacing w:val="3"/>
          <w:sz w:val="24"/>
          <w:szCs w:val="24"/>
        </w:rPr>
        <w:t>”—“</w:t>
      </w:r>
      <w:r>
        <w:rPr>
          <w:rFonts w:ascii="宋体" w:hAnsi="宋体" w:eastAsia="宋体" w:cs="宋体"/>
          <w:spacing w:val="3"/>
          <w:sz w:val="24"/>
          <w:szCs w:val="24"/>
        </w:rPr>
        <w:t>工具下载</w:t>
      </w:r>
      <w:r>
        <w:rPr>
          <w:rFonts w:ascii="宋体" w:hAnsi="宋体" w:eastAsia="宋体"/>
          <w:spacing w:val="3"/>
          <w:sz w:val="24"/>
          <w:szCs w:val="24"/>
        </w:rPr>
        <w:t>”—“</w:t>
      </w:r>
      <w:r>
        <w:rPr>
          <w:rFonts w:ascii="宋体" w:hAnsi="宋体" w:eastAsia="宋体" w:cs="宋体"/>
          <w:spacing w:val="3"/>
          <w:sz w:val="24"/>
          <w:szCs w:val="24"/>
        </w:rPr>
        <w:t>投标文件编</w:t>
      </w:r>
      <w:r>
        <w:rPr>
          <w:rFonts w:ascii="宋体" w:hAnsi="宋体" w:eastAsia="宋体" w:cs="宋体"/>
          <w:sz w:val="24"/>
          <w:szCs w:val="24"/>
        </w:rPr>
        <w:t xml:space="preserve"> </w:t>
      </w:r>
      <w:r>
        <w:rPr>
          <w:rFonts w:ascii="宋体" w:hAnsi="宋体" w:eastAsia="宋体" w:cs="宋体"/>
          <w:spacing w:val="1"/>
          <w:sz w:val="24"/>
          <w:szCs w:val="24"/>
        </w:rPr>
        <w:t>制工</w:t>
      </w:r>
      <w:r>
        <w:rPr>
          <w:rFonts w:ascii="宋体" w:hAnsi="宋体" w:eastAsia="宋体" w:cs="宋体"/>
          <w:sz w:val="24"/>
          <w:szCs w:val="24"/>
        </w:rPr>
        <w:t>具</w:t>
      </w:r>
      <w:r>
        <w:rPr>
          <w:rFonts w:ascii="宋体" w:hAnsi="宋体" w:eastAsia="宋体"/>
          <w:sz w:val="24"/>
          <w:szCs w:val="24"/>
        </w:rPr>
        <w:t>”</w:t>
      </w:r>
      <w:r>
        <w:rPr>
          <w:rFonts w:ascii="宋体" w:hAnsi="宋体" w:eastAsia="宋体" w:cs="宋体"/>
          <w:sz w:val="24"/>
          <w:szCs w:val="24"/>
        </w:rPr>
        <w:t>下载相关客户端。</w:t>
      </w:r>
    </w:p>
    <w:p>
      <w:pPr>
        <w:spacing w:line="220" w:lineRule="auto"/>
        <w:ind w:left="498"/>
        <w:outlineLvl w:val="2"/>
        <w:rPr>
          <w:rFonts w:ascii="宋体" w:hAnsi="宋体" w:eastAsia="宋体" w:cs="宋体"/>
          <w:sz w:val="24"/>
          <w:szCs w:val="24"/>
        </w:rPr>
      </w:pPr>
      <w:bookmarkStart w:id="15" w:name="_Toc2052"/>
      <w:r>
        <w:rPr>
          <w:rFonts w:ascii="宋体" w:hAnsi="宋体" w:eastAsia="宋体"/>
          <w:spacing w:val="7"/>
          <w:sz w:val="24"/>
          <w:szCs w:val="24"/>
        </w:rPr>
        <w:t xml:space="preserve">2.4 </w:t>
      </w:r>
      <w:r>
        <w:rPr>
          <w:rFonts w:ascii="宋体" w:hAnsi="宋体" w:eastAsia="宋体" w:cs="宋体"/>
          <w:spacing w:val="7"/>
          <w:sz w:val="24"/>
          <w:szCs w:val="24"/>
        </w:rPr>
        <w:t>获取电子招标文</w:t>
      </w:r>
      <w:r>
        <w:rPr>
          <w:rFonts w:ascii="宋体" w:hAnsi="宋体" w:eastAsia="宋体" w:cs="宋体"/>
          <w:spacing w:val="5"/>
          <w:sz w:val="24"/>
          <w:szCs w:val="24"/>
        </w:rPr>
        <w:t>件</w:t>
      </w:r>
      <w:bookmarkEnd w:id="15"/>
    </w:p>
    <w:p>
      <w:pPr>
        <w:spacing w:before="182" w:line="359" w:lineRule="auto"/>
        <w:ind w:left="10" w:right="188" w:firstLine="479"/>
        <w:rPr>
          <w:rFonts w:ascii="宋体" w:hAnsi="宋体" w:eastAsia="宋体" w:cs="宋体"/>
          <w:spacing w:val="3"/>
          <w:sz w:val="24"/>
          <w:szCs w:val="24"/>
        </w:rPr>
      </w:pPr>
      <w:r>
        <w:rPr>
          <w:rFonts w:ascii="宋体" w:hAnsi="宋体" w:eastAsia="宋体" w:cs="宋体"/>
          <w:spacing w:val="3"/>
          <w:sz w:val="24"/>
          <w:szCs w:val="24"/>
        </w:rPr>
        <w:t>供应商使用CA数字证书或电子营业执照登录北京市政府采购电子交易平台获取电子招标文件。</w:t>
      </w:r>
    </w:p>
    <w:p>
      <w:pPr>
        <w:spacing w:line="359" w:lineRule="auto"/>
        <w:ind w:left="10" w:right="186" w:firstLine="479"/>
        <w:rPr>
          <w:rFonts w:ascii="宋体" w:hAnsi="宋体" w:eastAsia="宋体" w:cs="宋体"/>
          <w:spacing w:val="6"/>
          <w:sz w:val="24"/>
          <w:szCs w:val="24"/>
        </w:rPr>
      </w:pPr>
      <w:r>
        <w:rPr>
          <w:rFonts w:ascii="宋体" w:hAnsi="宋体" w:eastAsia="宋体" w:cs="宋体"/>
          <w:spacing w:val="6"/>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spacing w:before="1" w:line="220" w:lineRule="auto"/>
        <w:ind w:left="498"/>
        <w:outlineLvl w:val="2"/>
        <w:rPr>
          <w:rFonts w:ascii="宋体" w:hAnsi="宋体" w:eastAsia="宋体" w:cs="宋体"/>
          <w:sz w:val="24"/>
          <w:szCs w:val="24"/>
        </w:rPr>
      </w:pPr>
      <w:bookmarkStart w:id="16" w:name="_Toc15938"/>
      <w:r>
        <w:rPr>
          <w:rFonts w:ascii="宋体" w:hAnsi="宋体" w:eastAsia="宋体"/>
          <w:spacing w:val="2"/>
          <w:sz w:val="24"/>
          <w:szCs w:val="24"/>
        </w:rPr>
        <w:t xml:space="preserve">2.5 </w:t>
      </w:r>
      <w:r>
        <w:rPr>
          <w:rFonts w:ascii="宋体" w:hAnsi="宋体" w:eastAsia="宋体" w:cs="宋体"/>
          <w:spacing w:val="2"/>
          <w:sz w:val="24"/>
          <w:szCs w:val="24"/>
        </w:rPr>
        <w:t>编制电子投标文</w:t>
      </w:r>
      <w:r>
        <w:rPr>
          <w:rFonts w:ascii="宋体" w:hAnsi="宋体" w:eastAsia="宋体" w:cs="宋体"/>
          <w:sz w:val="24"/>
          <w:szCs w:val="24"/>
        </w:rPr>
        <w:t>件</w:t>
      </w:r>
      <w:bookmarkEnd w:id="16"/>
    </w:p>
    <w:p>
      <w:pPr>
        <w:spacing w:before="180" w:line="359" w:lineRule="auto"/>
        <w:ind w:left="8" w:firstLine="481"/>
        <w:rPr>
          <w:rFonts w:ascii="宋体" w:hAnsi="宋体" w:eastAsia="宋体" w:cs="宋体"/>
          <w:sz w:val="24"/>
          <w:szCs w:val="24"/>
        </w:rPr>
      </w:pPr>
      <w:r>
        <w:rPr>
          <w:rFonts w:ascii="宋体" w:hAnsi="宋体" w:eastAsia="宋体" w:cs="宋体"/>
          <w:spacing w:val="-8"/>
          <w:sz w:val="24"/>
          <w:szCs w:val="24"/>
        </w:rPr>
        <w:t>供应商应使用电</w:t>
      </w:r>
      <w:r>
        <w:rPr>
          <w:rFonts w:ascii="宋体" w:hAnsi="宋体" w:eastAsia="宋体" w:cs="宋体"/>
          <w:spacing w:val="-5"/>
          <w:sz w:val="24"/>
          <w:szCs w:val="24"/>
        </w:rPr>
        <w:t>子</w:t>
      </w:r>
      <w:r>
        <w:rPr>
          <w:rFonts w:ascii="宋体" w:hAnsi="宋体" w:eastAsia="宋体" w:cs="宋体"/>
          <w:spacing w:val="-4"/>
          <w:sz w:val="24"/>
          <w:szCs w:val="24"/>
        </w:rPr>
        <w:t>投标客户端编制电子投标文件并进行线上投标，供应商电子投标</w:t>
      </w:r>
      <w:r>
        <w:rPr>
          <w:rFonts w:ascii="宋体" w:hAnsi="宋体" w:eastAsia="宋体" w:cs="宋体"/>
          <w:spacing w:val="-10"/>
          <w:sz w:val="24"/>
          <w:szCs w:val="24"/>
        </w:rPr>
        <w:t>文件需要加</w:t>
      </w:r>
      <w:r>
        <w:rPr>
          <w:rFonts w:ascii="宋体" w:hAnsi="宋体" w:eastAsia="宋体" w:cs="宋体"/>
          <w:spacing w:val="-7"/>
          <w:sz w:val="24"/>
          <w:szCs w:val="24"/>
        </w:rPr>
        <w:t>密</w:t>
      </w:r>
      <w:r>
        <w:rPr>
          <w:rFonts w:ascii="宋体" w:hAnsi="宋体" w:eastAsia="宋体" w:cs="宋体"/>
          <w:spacing w:val="-5"/>
          <w:sz w:val="24"/>
          <w:szCs w:val="24"/>
        </w:rPr>
        <w:t>并加盖电子签章，如无法按照要求在电子投标文件中加盖电子签章和加密，</w:t>
      </w:r>
      <w:r>
        <w:rPr>
          <w:rFonts w:ascii="宋体" w:hAnsi="宋体" w:eastAsia="宋体" w:cs="宋体"/>
          <w:spacing w:val="-2"/>
          <w:sz w:val="24"/>
          <w:szCs w:val="24"/>
        </w:rPr>
        <w:t>请及时通过技术支持服务热线联系技术人员</w:t>
      </w:r>
      <w:r>
        <w:rPr>
          <w:rFonts w:ascii="宋体" w:hAnsi="宋体" w:eastAsia="宋体" w:cs="宋体"/>
          <w:spacing w:val="-1"/>
          <w:sz w:val="24"/>
          <w:szCs w:val="24"/>
        </w:rPr>
        <w:t>。</w:t>
      </w:r>
    </w:p>
    <w:p>
      <w:pPr>
        <w:spacing w:before="1" w:line="220" w:lineRule="auto"/>
        <w:ind w:left="498"/>
        <w:outlineLvl w:val="2"/>
        <w:rPr>
          <w:rFonts w:ascii="宋体" w:hAnsi="宋体" w:eastAsia="宋体" w:cs="宋体"/>
          <w:sz w:val="24"/>
          <w:szCs w:val="24"/>
        </w:rPr>
      </w:pPr>
      <w:bookmarkStart w:id="17" w:name="_Toc14396"/>
      <w:r>
        <w:rPr>
          <w:rFonts w:ascii="宋体" w:hAnsi="宋体" w:eastAsia="宋体"/>
          <w:spacing w:val="2"/>
          <w:sz w:val="24"/>
          <w:szCs w:val="24"/>
        </w:rPr>
        <w:t xml:space="preserve">2.6 </w:t>
      </w:r>
      <w:r>
        <w:rPr>
          <w:rFonts w:ascii="宋体" w:hAnsi="宋体" w:eastAsia="宋体" w:cs="宋体"/>
          <w:spacing w:val="2"/>
          <w:sz w:val="24"/>
          <w:szCs w:val="24"/>
        </w:rPr>
        <w:t>提交电子投标文</w:t>
      </w:r>
      <w:r>
        <w:rPr>
          <w:rFonts w:ascii="宋体" w:hAnsi="宋体" w:eastAsia="宋体" w:cs="宋体"/>
          <w:sz w:val="24"/>
          <w:szCs w:val="24"/>
        </w:rPr>
        <w:t>件</w:t>
      </w:r>
      <w:bookmarkEnd w:id="17"/>
    </w:p>
    <w:p>
      <w:pPr>
        <w:spacing w:before="182" w:line="359" w:lineRule="auto"/>
        <w:ind w:left="8" w:right="2" w:firstLine="481"/>
        <w:rPr>
          <w:rFonts w:ascii="宋体" w:hAnsi="宋体" w:eastAsia="宋体" w:cs="宋体"/>
          <w:sz w:val="24"/>
          <w:szCs w:val="24"/>
        </w:rPr>
      </w:pPr>
      <w:r>
        <w:rPr>
          <w:rFonts w:ascii="宋体" w:hAnsi="宋体" w:eastAsia="宋体" w:cs="宋体"/>
          <w:spacing w:val="-8"/>
          <w:sz w:val="24"/>
          <w:szCs w:val="24"/>
        </w:rPr>
        <w:t>供应商应于投标</w:t>
      </w:r>
      <w:r>
        <w:rPr>
          <w:rFonts w:ascii="宋体" w:hAnsi="宋体" w:eastAsia="宋体" w:cs="宋体"/>
          <w:spacing w:val="-5"/>
          <w:sz w:val="24"/>
          <w:szCs w:val="24"/>
        </w:rPr>
        <w:t>截</w:t>
      </w:r>
      <w:r>
        <w:rPr>
          <w:rFonts w:ascii="宋体" w:hAnsi="宋体" w:eastAsia="宋体" w:cs="宋体"/>
          <w:spacing w:val="-4"/>
          <w:sz w:val="24"/>
          <w:szCs w:val="24"/>
        </w:rPr>
        <w:t>止时间前在北京市政府采购电子交易平台提交电子投标文件，上</w:t>
      </w:r>
      <w:r>
        <w:rPr>
          <w:rFonts w:ascii="宋体" w:hAnsi="宋体" w:eastAsia="宋体" w:cs="宋体"/>
          <w:spacing w:val="-2"/>
          <w:sz w:val="24"/>
          <w:szCs w:val="24"/>
        </w:rPr>
        <w:t>传电子投标文件过程中请保持与互联网</w:t>
      </w:r>
      <w:r>
        <w:rPr>
          <w:rFonts w:ascii="宋体" w:hAnsi="宋体" w:eastAsia="宋体" w:cs="宋体"/>
          <w:spacing w:val="-1"/>
          <w:sz w:val="24"/>
          <w:szCs w:val="24"/>
        </w:rPr>
        <w:t>的连接畅通。</w:t>
      </w:r>
    </w:p>
    <w:p>
      <w:pPr>
        <w:spacing w:before="1" w:line="220" w:lineRule="auto"/>
        <w:ind w:left="498"/>
        <w:outlineLvl w:val="2"/>
        <w:rPr>
          <w:rFonts w:ascii="宋体" w:hAnsi="宋体" w:eastAsia="宋体" w:cs="宋体"/>
          <w:sz w:val="24"/>
          <w:szCs w:val="24"/>
        </w:rPr>
      </w:pPr>
      <w:bookmarkStart w:id="18" w:name="_Toc737"/>
      <w:r>
        <w:rPr>
          <w:rFonts w:ascii="宋体" w:hAnsi="宋体" w:eastAsia="宋体"/>
          <w:spacing w:val="6"/>
          <w:sz w:val="24"/>
          <w:szCs w:val="24"/>
        </w:rPr>
        <w:t>2.</w:t>
      </w:r>
      <w:r>
        <w:rPr>
          <w:rFonts w:ascii="宋体" w:hAnsi="宋体" w:eastAsia="宋体"/>
          <w:spacing w:val="3"/>
          <w:sz w:val="24"/>
          <w:szCs w:val="24"/>
        </w:rPr>
        <w:t xml:space="preserve">7 </w:t>
      </w:r>
      <w:r>
        <w:rPr>
          <w:rFonts w:ascii="宋体" w:hAnsi="宋体" w:eastAsia="宋体" w:cs="宋体"/>
          <w:spacing w:val="3"/>
          <w:sz w:val="24"/>
          <w:szCs w:val="24"/>
        </w:rPr>
        <w:t>电子开标</w:t>
      </w:r>
      <w:bookmarkEnd w:id="18"/>
    </w:p>
    <w:p>
      <w:pPr>
        <w:spacing w:before="178" w:line="369" w:lineRule="auto"/>
        <w:ind w:left="8" w:right="-140" w:firstLine="480"/>
      </w:pPr>
      <w:r>
        <w:rPr>
          <w:rFonts w:ascii="宋体" w:hAnsi="宋体" w:eastAsia="宋体" w:cs="宋体"/>
          <w:spacing w:val="-4"/>
          <w:sz w:val="24"/>
          <w:szCs w:val="24"/>
        </w:rPr>
        <w:t>供应商在开标地点使用</w:t>
      </w:r>
      <w:r>
        <w:rPr>
          <w:rFonts w:ascii="宋体" w:hAnsi="宋体" w:eastAsia="宋体"/>
          <w:spacing w:val="-2"/>
          <w:sz w:val="24"/>
          <w:szCs w:val="24"/>
        </w:rPr>
        <w:t>CA</w:t>
      </w:r>
      <w:r>
        <w:rPr>
          <w:rFonts w:ascii="宋体" w:hAnsi="宋体" w:eastAsia="宋体" w:cs="宋体"/>
          <w:spacing w:val="-2"/>
          <w:sz w:val="24"/>
          <w:szCs w:val="24"/>
        </w:rPr>
        <w:t>数字证书或电子营业执照登录北京市政府采购电子交易</w:t>
      </w:r>
      <w:r>
        <w:rPr>
          <w:rFonts w:ascii="宋体" w:hAnsi="宋体" w:eastAsia="宋体" w:cs="宋体"/>
          <w:spacing w:val="-6"/>
          <w:sz w:val="24"/>
          <w:szCs w:val="24"/>
        </w:rPr>
        <w:t>平</w:t>
      </w:r>
      <w:r>
        <w:rPr>
          <w:rFonts w:ascii="宋体" w:hAnsi="宋体" w:eastAsia="宋体" w:cs="宋体"/>
          <w:spacing w:val="-4"/>
          <w:sz w:val="24"/>
          <w:szCs w:val="24"/>
        </w:rPr>
        <w:t>台进行电子开标。</w:t>
      </w:r>
    </w:p>
    <w:p>
      <w:pPr>
        <w:spacing w:before="78" w:line="465" w:lineRule="exact"/>
        <w:ind w:left="8"/>
        <w:outlineLvl w:val="1"/>
        <w:rPr>
          <w:rFonts w:ascii="宋体" w:hAnsi="宋体" w:eastAsia="宋体" w:cs="宋体"/>
          <w:sz w:val="24"/>
          <w:szCs w:val="24"/>
        </w:rPr>
      </w:pPr>
      <w:bookmarkStart w:id="19" w:name="_Toc3364"/>
      <w:r>
        <w:rPr>
          <w:rFonts w:ascii="宋体" w:hAnsi="宋体" w:eastAsia="宋体" w:cs="宋体"/>
          <w:spacing w:val="-7"/>
          <w:position w:val="17"/>
          <w:sz w:val="24"/>
          <w:szCs w:val="24"/>
          <w14:textOutline w14:w="1536" w14:cap="flat" w14:cmpd="sng" w14:algn="ctr">
            <w14:solidFill>
              <w14:srgbClr w14:val="000000"/>
            </w14:solidFill>
            <w14:prstDash w14:val="solid"/>
            <w14:miter w14:val="0"/>
          </w14:textOutline>
        </w:rPr>
        <w:t>七</w:t>
      </w:r>
      <w:r>
        <w:rPr>
          <w:rFonts w:ascii="宋体" w:hAnsi="宋体" w:eastAsia="宋体" w:cs="宋体"/>
          <w:spacing w:val="-5"/>
          <w:position w:val="17"/>
          <w:sz w:val="24"/>
          <w:szCs w:val="24"/>
          <w14:textOutline w14:w="1536" w14:cap="flat" w14:cmpd="sng" w14:algn="ctr">
            <w14:solidFill>
              <w14:srgbClr w14:val="000000"/>
            </w14:solidFill>
            <w14:prstDash w14:val="solid"/>
            <w14:miter w14:val="0"/>
          </w14:textOutline>
        </w:rPr>
        <w:t>、对本次招标提出询问，请按以下方式联系。</w:t>
      </w:r>
      <w:bookmarkEnd w:id="19"/>
    </w:p>
    <w:p>
      <w:pPr>
        <w:spacing w:line="219" w:lineRule="auto"/>
        <w:ind w:firstLine="506" w:firstLineChars="200"/>
        <w:outlineLvl w:val="2"/>
        <w:rPr>
          <w:rFonts w:ascii="宋体" w:hAnsi="宋体" w:eastAsia="宋体" w:cs="宋体"/>
          <w:sz w:val="24"/>
          <w:szCs w:val="24"/>
        </w:rPr>
      </w:pPr>
      <w:bookmarkStart w:id="20" w:name="_Toc13298"/>
      <w:r>
        <w:rPr>
          <w:rFonts w:ascii="宋体" w:hAnsi="宋体" w:eastAsia="宋体"/>
          <w:b/>
          <w:bCs/>
          <w:spacing w:val="6"/>
          <w:sz w:val="24"/>
          <w:szCs w:val="24"/>
        </w:rPr>
        <w:t>1</w:t>
      </w:r>
      <w:r>
        <w:rPr>
          <w:rFonts w:ascii="宋体" w:hAnsi="宋体" w:eastAsia="宋体"/>
          <w:b/>
          <w:bCs/>
          <w:spacing w:val="5"/>
          <w:sz w:val="24"/>
          <w:szCs w:val="24"/>
        </w:rPr>
        <w:t>.</w:t>
      </w:r>
      <w:r>
        <w:rPr>
          <w:rFonts w:ascii="宋体" w:hAnsi="宋体" w:eastAsia="宋体" w:cs="宋体"/>
          <w:spacing w:val="5"/>
          <w:sz w:val="24"/>
          <w:szCs w:val="24"/>
          <w14:textOutline w14:w="1536" w14:cap="flat" w14:cmpd="sng" w14:algn="ctr">
            <w14:solidFill>
              <w14:srgbClr w14:val="000000"/>
            </w14:solidFill>
            <w14:prstDash w14:val="solid"/>
            <w14:miter w14:val="0"/>
          </w14:textOutline>
        </w:rPr>
        <w:t>采购人信息</w:t>
      </w:r>
      <w:bookmarkEnd w:id="20"/>
    </w:p>
    <w:p>
      <w:pPr>
        <w:spacing w:line="359" w:lineRule="auto"/>
        <w:ind w:right="186" w:firstLine="504" w:firstLineChars="200"/>
        <w:rPr>
          <w:rFonts w:ascii="宋体" w:hAnsi="宋体" w:eastAsia="宋体" w:cs="宋体"/>
          <w:spacing w:val="6"/>
          <w:sz w:val="24"/>
          <w:szCs w:val="24"/>
        </w:rPr>
      </w:pPr>
      <w:bookmarkStart w:id="21" w:name="_Toc8759"/>
      <w:r>
        <w:rPr>
          <w:rFonts w:hint="eastAsia" w:ascii="宋体" w:hAnsi="宋体" w:eastAsia="宋体" w:cs="宋体"/>
          <w:spacing w:val="6"/>
          <w:sz w:val="24"/>
          <w:szCs w:val="24"/>
        </w:rPr>
        <w:t>名    称:北京市丰台区卢沟桥文化发展中心</w:t>
      </w:r>
    </w:p>
    <w:p>
      <w:pPr>
        <w:spacing w:line="359" w:lineRule="auto"/>
        <w:ind w:right="186" w:firstLine="504" w:firstLineChars="200"/>
        <w:rPr>
          <w:rFonts w:ascii="宋体" w:hAnsi="宋体" w:eastAsia="宋体" w:cs="宋体"/>
          <w:spacing w:val="6"/>
          <w:sz w:val="24"/>
          <w:szCs w:val="24"/>
        </w:rPr>
      </w:pPr>
      <w:r>
        <w:rPr>
          <w:rFonts w:hint="eastAsia" w:ascii="宋体" w:hAnsi="宋体" w:eastAsia="宋体" w:cs="宋体"/>
          <w:spacing w:val="6"/>
          <w:sz w:val="24"/>
          <w:szCs w:val="24"/>
        </w:rPr>
        <w:t>地    址:北京市丰台区卢沟桥城南街77号</w:t>
      </w:r>
    </w:p>
    <w:p>
      <w:pPr>
        <w:spacing w:line="359" w:lineRule="auto"/>
        <w:ind w:right="186" w:firstLine="504" w:firstLineChars="200"/>
        <w:rPr>
          <w:rFonts w:ascii="宋体" w:hAnsi="宋体" w:eastAsia="宋体" w:cs="宋体"/>
          <w:color w:val="auto"/>
          <w:spacing w:val="6"/>
          <w:sz w:val="24"/>
          <w:szCs w:val="24"/>
        </w:rPr>
      </w:pPr>
      <w:r>
        <w:rPr>
          <w:rFonts w:hint="eastAsia" w:ascii="宋体" w:hAnsi="宋体" w:eastAsia="宋体" w:cs="宋体"/>
          <w:spacing w:val="6"/>
          <w:sz w:val="24"/>
          <w:szCs w:val="24"/>
        </w:rPr>
        <w:t>联系方式:</w:t>
      </w:r>
      <w:r>
        <w:rPr>
          <w:rFonts w:hint="eastAsia"/>
        </w:rPr>
        <w:t xml:space="preserve"> </w:t>
      </w:r>
      <w:r>
        <w:rPr>
          <w:rFonts w:hint="eastAsia" w:ascii="宋体" w:hAnsi="宋体" w:eastAsia="宋体" w:cs="宋体"/>
          <w:spacing w:val="6"/>
          <w:sz w:val="24"/>
          <w:szCs w:val="24"/>
        </w:rPr>
        <w:t>刘园园，</w:t>
      </w:r>
      <w:r>
        <w:rPr>
          <w:rFonts w:hint="eastAsia" w:ascii="宋体" w:hAnsi="宋体" w:eastAsia="宋体" w:cs="宋体"/>
          <w:color w:val="auto"/>
          <w:spacing w:val="6"/>
          <w:sz w:val="24"/>
          <w:szCs w:val="24"/>
        </w:rPr>
        <w:t>010-83893466</w:t>
      </w:r>
    </w:p>
    <w:p>
      <w:pPr>
        <w:tabs>
          <w:tab w:val="left" w:pos="5760"/>
        </w:tabs>
        <w:spacing w:before="184" w:line="219" w:lineRule="auto"/>
        <w:ind w:firstLine="514" w:firstLineChars="200"/>
        <w:outlineLvl w:val="2"/>
        <w:rPr>
          <w:rFonts w:ascii="宋体" w:hAnsi="宋体" w:eastAsia="宋体" w:cs="宋体"/>
          <w:sz w:val="24"/>
          <w:szCs w:val="24"/>
        </w:rPr>
      </w:pPr>
      <w:r>
        <w:rPr>
          <w:rFonts w:ascii="宋体" w:hAnsi="宋体" w:eastAsia="宋体"/>
          <w:b/>
          <w:bCs/>
          <w:spacing w:val="8"/>
          <w:sz w:val="24"/>
          <w:szCs w:val="24"/>
        </w:rPr>
        <w:t>2</w:t>
      </w:r>
      <w:r>
        <w:rPr>
          <w:rFonts w:ascii="宋体" w:hAnsi="宋体" w:eastAsia="宋体"/>
          <w:b/>
          <w:bCs/>
          <w:spacing w:val="7"/>
          <w:sz w:val="24"/>
          <w:szCs w:val="24"/>
        </w:rPr>
        <w:t>.</w:t>
      </w:r>
      <w:r>
        <w:rPr>
          <w:rFonts w:ascii="宋体" w:hAnsi="宋体" w:eastAsia="宋体" w:cs="宋体"/>
          <w:spacing w:val="4"/>
          <w:sz w:val="24"/>
          <w:szCs w:val="24"/>
          <w14:textOutline w14:w="1536" w14:cap="flat" w14:cmpd="sng" w14:algn="ctr">
            <w14:solidFill>
              <w14:srgbClr w14:val="000000"/>
            </w14:solidFill>
            <w14:prstDash w14:val="solid"/>
            <w14:miter w14:val="0"/>
          </w14:textOutline>
        </w:rPr>
        <w:t>采购代理机构信息</w:t>
      </w:r>
      <w:bookmarkEnd w:id="21"/>
      <w:r>
        <w:rPr>
          <w:rFonts w:ascii="宋体" w:hAnsi="宋体" w:eastAsia="宋体" w:cs="宋体"/>
          <w:spacing w:val="4"/>
          <w:sz w:val="24"/>
          <w:szCs w:val="24"/>
          <w14:textOutline w14:w="1536" w14:cap="flat" w14:cmpd="sng" w14:algn="ctr">
            <w14:solidFill>
              <w14:srgbClr w14:val="000000"/>
            </w14:solidFill>
            <w14:prstDash w14:val="solid"/>
            <w14:miter w14:val="0"/>
          </w14:textOutline>
        </w:rPr>
        <w:tab/>
      </w:r>
    </w:p>
    <w:p>
      <w:pPr>
        <w:spacing w:line="359" w:lineRule="auto"/>
        <w:ind w:right="186" w:firstLine="504" w:firstLineChars="200"/>
        <w:rPr>
          <w:rFonts w:ascii="宋体" w:hAnsi="宋体" w:eastAsia="宋体" w:cs="宋体"/>
          <w:spacing w:val="6"/>
          <w:sz w:val="24"/>
          <w:szCs w:val="24"/>
        </w:rPr>
      </w:pPr>
      <w:bookmarkStart w:id="22" w:name="_Toc21775"/>
      <w:r>
        <w:rPr>
          <w:rFonts w:hint="eastAsia" w:ascii="宋体" w:hAnsi="宋体" w:eastAsia="宋体" w:cs="宋体"/>
          <w:spacing w:val="6"/>
          <w:sz w:val="24"/>
          <w:szCs w:val="24"/>
        </w:rPr>
        <w:t>名    称:北京中宏嘉汇工程管理有限公司</w:t>
      </w:r>
    </w:p>
    <w:p>
      <w:pPr>
        <w:spacing w:line="359" w:lineRule="auto"/>
        <w:ind w:right="186" w:firstLine="504" w:firstLineChars="200"/>
        <w:rPr>
          <w:rFonts w:ascii="宋体" w:hAnsi="宋体" w:eastAsia="宋体" w:cs="宋体"/>
          <w:spacing w:val="6"/>
          <w:sz w:val="24"/>
          <w:szCs w:val="24"/>
        </w:rPr>
      </w:pPr>
      <w:r>
        <w:rPr>
          <w:rFonts w:hint="eastAsia" w:ascii="宋体" w:hAnsi="宋体" w:eastAsia="宋体" w:cs="宋体"/>
          <w:spacing w:val="6"/>
          <w:sz w:val="24"/>
          <w:szCs w:val="24"/>
        </w:rPr>
        <w:t>地　  址:北京市通州区梨园镇刘老公庄(北京北泡集团有限公司)院内25幢11</w:t>
      </w:r>
    </w:p>
    <w:p>
      <w:pPr>
        <w:spacing w:line="359" w:lineRule="auto"/>
        <w:ind w:right="186" w:firstLine="504" w:firstLineChars="200"/>
        <w:rPr>
          <w:rFonts w:ascii="宋体" w:hAnsi="宋体" w:eastAsia="宋体" w:cs="宋体"/>
          <w:spacing w:val="6"/>
          <w:sz w:val="24"/>
          <w:szCs w:val="24"/>
        </w:rPr>
      </w:pPr>
      <w:r>
        <w:rPr>
          <w:rFonts w:hint="eastAsia" w:ascii="宋体" w:hAnsi="宋体" w:eastAsia="宋体" w:cs="宋体"/>
          <w:spacing w:val="6"/>
          <w:sz w:val="24"/>
          <w:szCs w:val="24"/>
        </w:rPr>
        <w:t>联系方式:曹淑芳，010-85764249，1</w:t>
      </w:r>
      <w:r>
        <w:rPr>
          <w:rFonts w:ascii="宋体" w:hAnsi="宋体" w:eastAsia="宋体" w:cs="宋体"/>
          <w:spacing w:val="6"/>
          <w:sz w:val="24"/>
          <w:szCs w:val="24"/>
        </w:rPr>
        <w:t>8710005352</w:t>
      </w:r>
    </w:p>
    <w:p>
      <w:pPr>
        <w:spacing w:line="359" w:lineRule="auto"/>
        <w:ind w:right="186" w:firstLine="506" w:firstLineChars="200"/>
        <w:rPr>
          <w:rFonts w:ascii="宋体" w:hAnsi="宋体" w:eastAsia="宋体" w:cs="宋体"/>
          <w:sz w:val="24"/>
          <w:szCs w:val="24"/>
        </w:rPr>
      </w:pPr>
      <w:r>
        <w:rPr>
          <w:rFonts w:ascii="宋体" w:hAnsi="宋体" w:eastAsia="宋体"/>
          <w:b/>
          <w:bCs/>
          <w:spacing w:val="6"/>
          <w:sz w:val="24"/>
          <w:szCs w:val="24"/>
        </w:rPr>
        <w:t>3.</w:t>
      </w:r>
      <w:r>
        <w:rPr>
          <w:rFonts w:ascii="宋体" w:hAnsi="宋体" w:eastAsia="宋体" w:cs="宋体"/>
          <w:spacing w:val="6"/>
          <w:sz w:val="24"/>
          <w:szCs w:val="24"/>
          <w14:textOutline w14:w="1536" w14:cap="flat" w14:cmpd="sng" w14:algn="ctr">
            <w14:solidFill>
              <w14:srgbClr w14:val="000000"/>
            </w14:solidFill>
            <w14:prstDash w14:val="solid"/>
            <w14:miter w14:val="0"/>
          </w14:textOutline>
        </w:rPr>
        <w:t>项目联系方</w:t>
      </w:r>
      <w:r>
        <w:rPr>
          <w:rFonts w:ascii="宋体" w:hAnsi="宋体" w:eastAsia="宋体" w:cs="宋体"/>
          <w:spacing w:val="5"/>
          <w:sz w:val="24"/>
          <w:szCs w:val="24"/>
          <w14:textOutline w14:w="1536" w14:cap="flat" w14:cmpd="sng" w14:algn="ctr">
            <w14:solidFill>
              <w14:srgbClr w14:val="000000"/>
            </w14:solidFill>
            <w14:prstDash w14:val="solid"/>
            <w14:miter w14:val="0"/>
          </w14:textOutline>
        </w:rPr>
        <w:t>式</w:t>
      </w:r>
      <w:bookmarkEnd w:id="22"/>
    </w:p>
    <w:p>
      <w:pPr>
        <w:spacing w:before="178" w:line="219" w:lineRule="auto"/>
        <w:ind w:firstLine="464" w:firstLineChars="200"/>
        <w:rPr>
          <w:rFonts w:ascii="宋体" w:hAnsi="宋体" w:eastAsia="宋体"/>
          <w:sz w:val="24"/>
          <w:szCs w:val="24"/>
        </w:rPr>
      </w:pPr>
      <w:r>
        <w:rPr>
          <w:rFonts w:ascii="宋体" w:hAnsi="宋体" w:eastAsia="宋体" w:cs="宋体"/>
          <w:spacing w:val="-4"/>
          <w:sz w:val="24"/>
          <w:szCs w:val="24"/>
        </w:rPr>
        <w:t>项目联系人</w:t>
      </w:r>
      <w:r>
        <w:rPr>
          <w:rFonts w:ascii="宋体" w:hAnsi="宋体" w:eastAsia="宋体" w:cs="宋体"/>
          <w:spacing w:val="-15"/>
          <w:sz w:val="24"/>
          <w:szCs w:val="24"/>
        </w:rPr>
        <w:t>:</w:t>
      </w:r>
      <w:r>
        <w:rPr>
          <w:rFonts w:hint="eastAsia" w:ascii="宋体" w:hAnsi="宋体" w:eastAsia="宋体" w:cs="宋体"/>
          <w:spacing w:val="-15"/>
          <w:sz w:val="24"/>
          <w:szCs w:val="24"/>
        </w:rPr>
        <w:t>曹淑芳</w:t>
      </w:r>
    </w:p>
    <w:p>
      <w:pPr>
        <w:spacing w:before="183" w:line="217" w:lineRule="auto"/>
        <w:ind w:firstLine="464" w:firstLineChars="200"/>
        <w:rPr>
          <w:rFonts w:ascii="宋体" w:hAnsi="宋体" w:eastAsia="宋体" w:cs="宋体"/>
          <w:spacing w:val="6"/>
          <w:sz w:val="24"/>
          <w:szCs w:val="24"/>
        </w:rPr>
      </w:pPr>
      <w:r>
        <w:rPr>
          <w:rFonts w:ascii="宋体" w:hAnsi="宋体" w:eastAsia="宋体" w:cs="宋体"/>
          <w:spacing w:val="-4"/>
          <w:sz w:val="24"/>
          <w:szCs w:val="24"/>
        </w:rPr>
        <w:t>电      话:</w:t>
      </w:r>
      <w:r>
        <w:rPr>
          <w:rFonts w:ascii="宋体" w:hAnsi="宋体" w:eastAsia="宋体" w:cs="宋体"/>
          <w:spacing w:val="6"/>
          <w:sz w:val="24"/>
          <w:szCs w:val="24"/>
        </w:rPr>
        <w:t>010-85764249</w:t>
      </w:r>
      <w:r>
        <w:rPr>
          <w:rFonts w:hint="eastAsia" w:ascii="宋体" w:hAnsi="宋体" w:eastAsia="宋体" w:cs="宋体"/>
          <w:spacing w:val="6"/>
          <w:sz w:val="24"/>
          <w:szCs w:val="24"/>
        </w:rPr>
        <w:t>，1</w:t>
      </w:r>
      <w:r>
        <w:rPr>
          <w:rFonts w:ascii="宋体" w:hAnsi="宋体" w:eastAsia="宋体" w:cs="宋体"/>
          <w:spacing w:val="6"/>
          <w:sz w:val="24"/>
          <w:szCs w:val="24"/>
        </w:rPr>
        <w:t>8710005352</w:t>
      </w:r>
    </w:p>
    <w:p>
      <w:pPr>
        <w:rPr>
          <w:rFonts w:ascii="宋体" w:hAnsi="宋体" w:eastAsia="宋体" w:cs="宋体"/>
          <w:spacing w:val="-4"/>
          <w:sz w:val="24"/>
          <w:szCs w:val="24"/>
        </w:rPr>
        <w:sectPr>
          <w:headerReference r:id="rId3" w:type="default"/>
          <w:footerReference r:id="rId4" w:type="default"/>
          <w:pgSz w:w="11907" w:h="16840"/>
          <w:pgMar w:top="1117" w:right="1133" w:bottom="1057" w:left="1700" w:header="878" w:footer="886" w:gutter="0"/>
          <w:pgNumType w:start="1"/>
          <w:cols w:space="720" w:num="1"/>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m2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N5RoplDy04/v&#10;p58Pp1/fSDyERK31M0TeW8SG7p3p0DjDucdhZN5VTsUvOBH4IfDxIrDoAuHx0nQyneZwcfiGDfCz&#10;x+vW+fBeGEWiUVCHCiZh2WHjQx86hMRs2qwbKVMVpSZtQa9ev83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0TZtrLgIAAFkEAAAOAAAAAAAAAAEAIAAAAB8BAABkcnMvZTJvRG9jLnhtbFBLBQYAAAAA&#10;BgAGAFkBAA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2584E6"/>
    <w:multiLevelType w:val="singleLevel"/>
    <w:tmpl w:val="F92584E6"/>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3NDBhZjE1OTg0MDlkMmI4YzAzYmE3ZmZlNTJhZTQifQ=="/>
  </w:docVars>
  <w:rsids>
    <w:rsidRoot w:val="00000000"/>
    <w:rsid w:val="5B516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HR正文"/>
    <w:basedOn w:val="1"/>
    <w:autoRedefine/>
    <w:qFormat/>
    <w:uiPriority w:val="0"/>
    <w:pPr>
      <w:spacing w:line="300" w:lineRule="auto"/>
      <w:ind w:firstLine="200" w:firstLineChars="200"/>
    </w:pPr>
    <w:rPr>
      <w:sz w:val="24"/>
    </w:rPr>
  </w:style>
  <w:style w:type="paragraph" w:styleId="3">
    <w:name w:val="footer"/>
    <w:basedOn w:val="1"/>
    <w:unhideWhenUsed/>
    <w:qFormat/>
    <w:uiPriority w:val="99"/>
    <w:pPr>
      <w:tabs>
        <w:tab w:val="center" w:pos="4153"/>
        <w:tab w:val="right" w:pos="8306"/>
      </w:tabs>
    </w:pPr>
    <w:rPr>
      <w:sz w:val="18"/>
      <w:szCs w:val="18"/>
    </w:rPr>
  </w:style>
  <w:style w:type="paragraph" w:styleId="4">
    <w:name w:val="Normal (Web)"/>
    <w:basedOn w:val="1"/>
    <w:qFormat/>
    <w:uiPriority w:val="99"/>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2024-03-01T07:00:17Z</dcterms:created>
  <dc:creator>Lenovo</dc:creator>
  <cp:lastModifiedBy>Lenovo</cp:lastModifiedBy>
  <dcterms:modified xsi:type="dcterms:W3CDTF">2024-03-01T07:00:37Z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8C8AC0CBC03846A9912F5C09AF21221B_12</vt:lpwstr>
  </property>
</Properties>
</file>