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115388">
      <w:pPr>
        <w:pStyle w:val="3"/>
        <w:spacing w:before="120" w:after="120" w:line="360" w:lineRule="auto"/>
        <w:jc w:val="center"/>
        <w:rPr>
          <w:rFonts w:ascii="Times New Roman" w:hAnsi="Times New Roman" w:eastAsia="宋体" w:cs="Times New Roman"/>
        </w:rPr>
      </w:pPr>
      <w:bookmarkStart w:id="0" w:name="_Toc35393798"/>
      <w:bookmarkStart w:id="1" w:name="_Toc35393629"/>
      <w:bookmarkStart w:id="2" w:name="_Toc28359012"/>
      <w:bookmarkStart w:id="3" w:name="_Toc28359089"/>
      <w:bookmarkStart w:id="4" w:name="_Toc28359097"/>
      <w:bookmarkStart w:id="5" w:name="_Toc23414"/>
      <w:bookmarkStart w:id="6" w:name="_Toc35393638"/>
      <w:bookmarkStart w:id="7" w:name="_Toc35393807"/>
      <w:bookmarkStart w:id="8" w:name="_Toc28359020"/>
      <w:bookmarkStart w:id="60" w:name="_GoBack"/>
      <w:bookmarkEnd w:id="60"/>
      <w:r>
        <w:rPr>
          <w:rFonts w:hint="eastAsia" w:ascii="仿宋" w:hAnsi="仿宋" w:eastAsia="仿宋" w:cs="仿宋"/>
          <w:color w:val="000000"/>
          <w:sz w:val="32"/>
          <w:szCs w:val="32"/>
          <w:lang w:val="en-US" w:eastAsia="zh-CN"/>
        </w:rPr>
        <w:t>竞争性磋商公告</w:t>
      </w:r>
    </w:p>
    <w:p w14:paraId="43A7299C">
      <w:pPr>
        <w:pBdr>
          <w:top w:val="single" w:color="auto" w:sz="4" w:space="1"/>
          <w:left w:val="single" w:color="auto" w:sz="4" w:space="4"/>
          <w:bottom w:val="single" w:color="auto" w:sz="4" w:space="1"/>
          <w:right w:val="single" w:color="auto" w:sz="4" w:space="4"/>
        </w:pBdr>
        <w:spacing w:line="360" w:lineRule="auto"/>
        <w:ind w:firstLine="482" w:firstLineChars="200"/>
        <w:rPr>
          <w:rFonts w:ascii="仿宋" w:hAnsi="仿宋" w:eastAsia="仿宋" w:cs="Times New Roman"/>
          <w:b/>
          <w:bCs/>
          <w:sz w:val="24"/>
          <w:szCs w:val="24"/>
        </w:rPr>
      </w:pPr>
      <w:r>
        <w:rPr>
          <w:rFonts w:hint="eastAsia" w:ascii="仿宋" w:hAnsi="仿宋" w:eastAsia="仿宋" w:cs="Times New Roman"/>
          <w:b/>
          <w:bCs/>
          <w:sz w:val="24"/>
          <w:szCs w:val="24"/>
        </w:rPr>
        <w:t>项目概况</w:t>
      </w:r>
    </w:p>
    <w:p w14:paraId="40AE5E15">
      <w:pPr>
        <w:pBdr>
          <w:top w:val="single" w:color="auto" w:sz="4" w:space="1"/>
          <w:left w:val="single" w:color="auto" w:sz="4" w:space="4"/>
          <w:bottom w:val="single" w:color="auto" w:sz="4" w:space="1"/>
          <w:right w:val="single" w:color="auto" w:sz="4" w:space="4"/>
        </w:pBdr>
        <w:spacing w:line="360" w:lineRule="auto"/>
        <w:ind w:firstLine="482" w:firstLineChars="200"/>
        <w:rPr>
          <w:rFonts w:ascii="仿宋" w:hAnsi="仿宋" w:eastAsia="仿宋" w:cs="Times New Roman"/>
          <w:sz w:val="24"/>
          <w:szCs w:val="24"/>
        </w:rPr>
      </w:pPr>
      <w:r>
        <w:rPr>
          <w:rFonts w:hint="eastAsia" w:ascii="仿宋" w:hAnsi="仿宋" w:eastAsia="仿宋" w:cs="Times New Roman"/>
          <w:b/>
          <w:bCs/>
          <w:sz w:val="24"/>
          <w:szCs w:val="24"/>
          <w:u w:val="single"/>
          <w:lang w:eastAsia="zh-CN"/>
        </w:rPr>
        <w:t>中央美术学院 2026年度中外文纸质图书统一采购项目</w:t>
      </w:r>
      <w:r>
        <w:rPr>
          <w:rFonts w:hint="eastAsia" w:ascii="仿宋" w:hAnsi="仿宋" w:eastAsia="仿宋" w:cs="Times New Roman"/>
          <w:sz w:val="24"/>
          <w:szCs w:val="24"/>
        </w:rPr>
        <w:t xml:space="preserve"> 的潜在供应商应在</w:t>
      </w:r>
      <w:r>
        <w:rPr>
          <w:rFonts w:hint="eastAsia" w:ascii="仿宋" w:hAnsi="仿宋" w:eastAsia="仿宋" w:cs="Times New Roman"/>
          <w:b/>
          <w:bCs/>
          <w:sz w:val="24"/>
          <w:szCs w:val="24"/>
          <w:u w:val="single"/>
        </w:rPr>
        <w:t>北京市丰台区西三环南路14号院首科大厦4层405标书室</w:t>
      </w:r>
      <w:r>
        <w:rPr>
          <w:rFonts w:hint="eastAsia" w:ascii="仿宋" w:hAnsi="仿宋" w:eastAsia="仿宋" w:cs="Times New Roman"/>
          <w:sz w:val="24"/>
          <w:szCs w:val="24"/>
        </w:rPr>
        <w:t>获取采购文件，并于</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lang w:eastAsia="zh-CN"/>
        </w:rPr>
        <w:t>2026年</w:t>
      </w:r>
      <w:r>
        <w:rPr>
          <w:rFonts w:hint="eastAsia" w:ascii="仿宋" w:hAnsi="仿宋" w:eastAsia="仿宋" w:cs="Times New Roman"/>
          <w:bCs/>
          <w:sz w:val="24"/>
          <w:szCs w:val="24"/>
          <w:u w:val="single"/>
          <w:lang w:eastAsia="zh-CN"/>
        </w:rPr>
        <w:t>3月16日14点00分</w:t>
      </w:r>
      <w:r>
        <w:rPr>
          <w:rFonts w:hint="eastAsia" w:ascii="仿宋" w:hAnsi="仿宋" w:eastAsia="仿宋" w:cs="Times New Roman"/>
          <w:bCs/>
          <w:sz w:val="24"/>
          <w:szCs w:val="24"/>
        </w:rPr>
        <w:t>（北京时间）前提交响应</w:t>
      </w:r>
      <w:r>
        <w:rPr>
          <w:rFonts w:ascii="仿宋" w:hAnsi="仿宋" w:eastAsia="仿宋" w:cs="Times New Roman"/>
          <w:bCs/>
          <w:sz w:val="24"/>
          <w:szCs w:val="24"/>
        </w:rPr>
        <w:t>文件</w:t>
      </w:r>
      <w:r>
        <w:rPr>
          <w:rFonts w:hint="eastAsia" w:ascii="仿宋" w:hAnsi="仿宋" w:eastAsia="仿宋" w:cs="Times New Roman"/>
          <w:sz w:val="24"/>
          <w:szCs w:val="24"/>
        </w:rPr>
        <w:t>。</w:t>
      </w:r>
    </w:p>
    <w:p w14:paraId="5CB8C542">
      <w:pPr>
        <w:rPr>
          <w:rFonts w:ascii="Times New Roman" w:hAnsi="Times New Roman" w:eastAsia="宋体" w:cs="Times New Roman"/>
        </w:rPr>
      </w:pPr>
    </w:p>
    <w:p w14:paraId="74E968C4">
      <w:pPr>
        <w:rPr>
          <w:rFonts w:hint="eastAsia" w:ascii="Times New Roman" w:hAnsi="Times New Roman" w:eastAsia="宋体" w:cs="Times New Roman"/>
        </w:rPr>
      </w:pPr>
    </w:p>
    <w:p w14:paraId="6C4A83BF">
      <w:pPr>
        <w:pStyle w:val="4"/>
        <w:spacing w:line="360" w:lineRule="auto"/>
        <w:rPr>
          <w:rFonts w:hint="eastAsia" w:ascii="黑体" w:hAnsi="黑体" w:cs="宋体"/>
          <w:sz w:val="24"/>
          <w:szCs w:val="24"/>
        </w:rPr>
      </w:pPr>
      <w:bookmarkStart w:id="9" w:name="_Toc4415"/>
      <w:r>
        <w:rPr>
          <w:rFonts w:hint="eastAsia" w:ascii="黑体" w:hAnsi="黑体" w:cs="宋体"/>
          <w:sz w:val="24"/>
          <w:szCs w:val="24"/>
        </w:rPr>
        <w:t>一、项目基本情况</w:t>
      </w:r>
      <w:bookmarkEnd w:id="0"/>
      <w:bookmarkEnd w:id="1"/>
      <w:bookmarkEnd w:id="2"/>
      <w:bookmarkEnd w:id="3"/>
      <w:bookmarkEnd w:id="9"/>
    </w:p>
    <w:p w14:paraId="75E2CEF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项目编号：</w:t>
      </w:r>
      <w:r>
        <w:rPr>
          <w:rFonts w:hint="eastAsia" w:ascii="仿宋" w:hAnsi="仿宋" w:eastAsia="仿宋" w:cs="Times New Roman"/>
          <w:sz w:val="24"/>
          <w:szCs w:val="24"/>
          <w:lang w:eastAsia="zh-CN"/>
        </w:rPr>
        <w:t>0701-264110060004</w:t>
      </w:r>
      <w:r>
        <w:rPr>
          <w:rFonts w:hint="eastAsia" w:ascii="仿宋" w:hAnsi="仿宋" w:eastAsia="仿宋" w:cs="Times New Roman"/>
          <w:sz w:val="24"/>
          <w:szCs w:val="24"/>
        </w:rPr>
        <w:t xml:space="preserve"> </w:t>
      </w:r>
    </w:p>
    <w:p w14:paraId="5D691F47">
      <w:pPr>
        <w:spacing w:line="360" w:lineRule="auto"/>
        <w:ind w:firstLine="480" w:firstLineChars="200"/>
        <w:rPr>
          <w:rFonts w:hint="eastAsia" w:ascii="仿宋" w:hAnsi="仿宋" w:eastAsia="仿宋" w:cs="Times New Roman"/>
          <w:sz w:val="24"/>
          <w:szCs w:val="24"/>
          <w:lang w:eastAsia="zh-CN"/>
        </w:rPr>
      </w:pPr>
      <w:r>
        <w:rPr>
          <w:rFonts w:hint="eastAsia" w:ascii="仿宋" w:hAnsi="仿宋" w:eastAsia="仿宋" w:cs="Times New Roman"/>
          <w:sz w:val="24"/>
          <w:szCs w:val="24"/>
        </w:rPr>
        <w:t>项目名称：</w:t>
      </w:r>
      <w:r>
        <w:rPr>
          <w:rFonts w:hint="eastAsia" w:ascii="仿宋" w:hAnsi="仿宋" w:eastAsia="仿宋" w:cs="Times New Roman"/>
          <w:sz w:val="24"/>
          <w:szCs w:val="24"/>
          <w:lang w:eastAsia="zh-CN"/>
        </w:rPr>
        <w:t>中央美术学院 2026年度中外文纸质图书统一采购项目</w:t>
      </w:r>
    </w:p>
    <w:p w14:paraId="60390042">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采购方式：□竞争性谈判 ☑竞争性磋商 □询价</w:t>
      </w:r>
    </w:p>
    <w:p w14:paraId="29678B5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预算金额：</w:t>
      </w:r>
      <w:r>
        <w:rPr>
          <w:rFonts w:hint="eastAsia" w:ascii="仿宋" w:hAnsi="仿宋" w:eastAsia="仿宋" w:cs="Times New Roman"/>
          <w:sz w:val="24"/>
          <w:szCs w:val="24"/>
          <w:lang w:val="en-US" w:eastAsia="zh-CN"/>
        </w:rPr>
        <w:t>1,600,000.00</w:t>
      </w:r>
      <w:r>
        <w:rPr>
          <w:rFonts w:hint="eastAsia" w:ascii="仿宋" w:hAnsi="仿宋" w:eastAsia="仿宋" w:cs="Times New Roman"/>
          <w:sz w:val="24"/>
          <w:szCs w:val="24"/>
        </w:rPr>
        <w:t>元</w:t>
      </w:r>
    </w:p>
    <w:p w14:paraId="1B733396">
      <w:pPr>
        <w:spacing w:line="360" w:lineRule="auto"/>
        <w:ind w:firstLine="480" w:firstLineChars="200"/>
        <w:rPr>
          <w:rFonts w:hint="default" w:ascii="仿宋" w:hAnsi="仿宋" w:eastAsia="仿宋" w:cs="Times New Roman"/>
          <w:sz w:val="24"/>
          <w:szCs w:val="24"/>
          <w:lang w:val="en-US" w:eastAsia="zh-CN"/>
        </w:rPr>
      </w:pPr>
      <w:r>
        <w:rPr>
          <w:rFonts w:hint="eastAsia" w:ascii="仿宋" w:hAnsi="仿宋" w:eastAsia="仿宋" w:cs="Times New Roman"/>
          <w:sz w:val="24"/>
          <w:szCs w:val="24"/>
        </w:rPr>
        <w:t>最高限价：</w:t>
      </w:r>
      <w:r>
        <w:rPr>
          <w:rFonts w:hint="eastAsia" w:ascii="仿宋" w:hAnsi="仿宋" w:eastAsia="仿宋" w:cs="Times New Roman"/>
          <w:sz w:val="24"/>
          <w:szCs w:val="24"/>
          <w:lang w:val="en-US" w:eastAsia="zh-CN"/>
        </w:rPr>
        <w:t>第1包：850,000.00元；第2包：750,000.00元</w:t>
      </w:r>
    </w:p>
    <w:p w14:paraId="51B7668C">
      <w:pPr>
        <w:spacing w:line="360" w:lineRule="auto"/>
        <w:ind w:firstLine="480"/>
        <w:rPr>
          <w:rFonts w:ascii="仿宋" w:hAnsi="仿宋" w:eastAsia="仿宋" w:cs="Times New Roman"/>
          <w:sz w:val="24"/>
          <w:szCs w:val="24"/>
        </w:rPr>
      </w:pPr>
      <w:r>
        <w:rPr>
          <w:rFonts w:hint="eastAsia" w:ascii="仿宋" w:hAnsi="仿宋" w:eastAsia="仿宋" w:cs="Times New Roman"/>
          <w:sz w:val="24"/>
          <w:szCs w:val="24"/>
        </w:rPr>
        <w:t>采购内容：</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659"/>
        <w:gridCol w:w="1040"/>
        <w:gridCol w:w="1198"/>
        <w:gridCol w:w="1154"/>
        <w:gridCol w:w="3015"/>
      </w:tblGrid>
      <w:tr w14:paraId="4A44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216B766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包号</w:t>
            </w:r>
          </w:p>
        </w:tc>
        <w:tc>
          <w:tcPr>
            <w:tcW w:w="1897" w:type="dxa"/>
            <w:noWrap w:val="0"/>
            <w:vAlign w:val="center"/>
          </w:tcPr>
          <w:p w14:paraId="092E327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包名称</w:t>
            </w:r>
          </w:p>
        </w:tc>
        <w:tc>
          <w:tcPr>
            <w:tcW w:w="1125" w:type="dxa"/>
            <w:noWrap w:val="0"/>
            <w:vAlign w:val="center"/>
          </w:tcPr>
          <w:p w14:paraId="23007BA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color w:val="000000"/>
                <w:kern w:val="0"/>
                <w:sz w:val="24"/>
                <w:szCs w:val="24"/>
                <w:lang w:val="en-US" w:eastAsia="zh-CN" w:bidi="ar"/>
              </w:rPr>
              <w:t xml:space="preserve">分包预算金额（万元） </w:t>
            </w:r>
          </w:p>
        </w:tc>
        <w:tc>
          <w:tcPr>
            <w:tcW w:w="1262" w:type="dxa"/>
            <w:noWrap w:val="0"/>
            <w:vAlign w:val="center"/>
          </w:tcPr>
          <w:p w14:paraId="5A6714F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数量</w:t>
            </w:r>
          </w:p>
          <w:p w14:paraId="675F543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（批）</w:t>
            </w:r>
          </w:p>
        </w:tc>
        <w:tc>
          <w:tcPr>
            <w:tcW w:w="1326" w:type="dxa"/>
            <w:noWrap w:val="0"/>
            <w:vAlign w:val="center"/>
          </w:tcPr>
          <w:p w14:paraId="72F72B7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color w:val="000000"/>
                <w:kern w:val="0"/>
                <w:sz w:val="24"/>
                <w:szCs w:val="24"/>
                <w:lang w:val="en-US" w:eastAsia="zh-CN" w:bidi="ar"/>
              </w:rPr>
              <w:t>是否接受进口产品投标</w:t>
            </w:r>
          </w:p>
        </w:tc>
        <w:tc>
          <w:tcPr>
            <w:tcW w:w="3586" w:type="dxa"/>
            <w:noWrap w:val="0"/>
            <w:vAlign w:val="center"/>
          </w:tcPr>
          <w:p w14:paraId="2DEA6F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color w:val="000000"/>
                <w:kern w:val="0"/>
                <w:sz w:val="24"/>
                <w:szCs w:val="24"/>
                <w:lang w:val="en-US" w:eastAsia="zh-CN" w:bidi="ar"/>
              </w:rPr>
              <w:t>简要技术需求或服务要求</w:t>
            </w:r>
          </w:p>
        </w:tc>
      </w:tr>
      <w:tr w14:paraId="4AC5D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1D8F27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1</w:t>
            </w:r>
          </w:p>
        </w:tc>
        <w:tc>
          <w:tcPr>
            <w:tcW w:w="1897" w:type="dxa"/>
            <w:noWrap w:val="0"/>
            <w:vAlign w:val="center"/>
          </w:tcPr>
          <w:p w14:paraId="42A052C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color w:val="000000"/>
                <w:kern w:val="0"/>
                <w:sz w:val="24"/>
                <w:szCs w:val="24"/>
                <w:lang w:val="en-US" w:eastAsia="zh-CN" w:bidi="ar"/>
              </w:rPr>
              <w:t>中文图书（艺术、文史哲等人文社科类）</w:t>
            </w:r>
          </w:p>
        </w:tc>
        <w:tc>
          <w:tcPr>
            <w:tcW w:w="1125" w:type="dxa"/>
            <w:noWrap w:val="0"/>
            <w:vAlign w:val="center"/>
          </w:tcPr>
          <w:p w14:paraId="6679CA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default"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85</w:t>
            </w:r>
          </w:p>
        </w:tc>
        <w:tc>
          <w:tcPr>
            <w:tcW w:w="1262" w:type="dxa"/>
            <w:noWrap w:val="0"/>
            <w:vAlign w:val="center"/>
          </w:tcPr>
          <w:p w14:paraId="61FCE28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1</w:t>
            </w:r>
          </w:p>
        </w:tc>
        <w:tc>
          <w:tcPr>
            <w:tcW w:w="1326" w:type="dxa"/>
            <w:noWrap w:val="0"/>
            <w:vAlign w:val="center"/>
          </w:tcPr>
          <w:p w14:paraId="6447EF8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否</w:t>
            </w:r>
          </w:p>
        </w:tc>
        <w:tc>
          <w:tcPr>
            <w:tcW w:w="3586" w:type="dxa"/>
            <w:noWrap w:val="0"/>
            <w:vAlign w:val="top"/>
          </w:tcPr>
          <w:p w14:paraId="5FBE9C9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内地出版的与美术理论、绘画、书法、雕塑、摄影、建筑、考古、设计、艺术管理等专业相关的图书。所提供的图书在学科内容上以美术专业为主，涵盖政治、经济、文化、管理等人文社科类学科。</w:t>
            </w:r>
          </w:p>
          <w:p w14:paraId="6BC157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以新书为主，辅以少量二手书。</w:t>
            </w:r>
          </w:p>
        </w:tc>
      </w:tr>
      <w:tr w14:paraId="2E97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6E66F82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2</w:t>
            </w:r>
          </w:p>
        </w:tc>
        <w:tc>
          <w:tcPr>
            <w:tcW w:w="1897" w:type="dxa"/>
            <w:noWrap w:val="0"/>
            <w:vAlign w:val="center"/>
          </w:tcPr>
          <w:p w14:paraId="6D57284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外版图书（艺术、文史哲等人文社科类）</w:t>
            </w:r>
          </w:p>
        </w:tc>
        <w:tc>
          <w:tcPr>
            <w:tcW w:w="1125" w:type="dxa"/>
            <w:noWrap w:val="0"/>
            <w:vAlign w:val="center"/>
          </w:tcPr>
          <w:p w14:paraId="3357ED8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default"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75</w:t>
            </w:r>
          </w:p>
        </w:tc>
        <w:tc>
          <w:tcPr>
            <w:tcW w:w="1262" w:type="dxa"/>
            <w:noWrap w:val="0"/>
            <w:vAlign w:val="center"/>
          </w:tcPr>
          <w:p w14:paraId="5C67972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1</w:t>
            </w:r>
          </w:p>
        </w:tc>
        <w:tc>
          <w:tcPr>
            <w:tcW w:w="1326" w:type="dxa"/>
            <w:noWrap w:val="0"/>
            <w:vAlign w:val="center"/>
          </w:tcPr>
          <w:p w14:paraId="2600F0D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是</w:t>
            </w:r>
          </w:p>
        </w:tc>
        <w:tc>
          <w:tcPr>
            <w:tcW w:w="3586" w:type="dxa"/>
            <w:noWrap w:val="0"/>
            <w:vAlign w:val="top"/>
          </w:tcPr>
          <w:p w14:paraId="6DF8DB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b w:val="0"/>
                <w:bCs w:val="0"/>
                <w:color w:val="000000"/>
                <w:sz w:val="24"/>
                <w:szCs w:val="24"/>
                <w:vertAlign w:val="baseline"/>
                <w:lang w:val="en-US" w:eastAsia="zh-CN"/>
              </w:rPr>
            </w:pPr>
            <w:r>
              <w:rPr>
                <w:rFonts w:hint="eastAsia" w:ascii="仿宋" w:hAnsi="仿宋" w:eastAsia="仿宋" w:cs="仿宋"/>
                <w:b w:val="0"/>
                <w:bCs w:val="0"/>
                <w:color w:val="000000"/>
                <w:sz w:val="24"/>
                <w:szCs w:val="24"/>
                <w:vertAlign w:val="baseline"/>
                <w:lang w:val="en-US" w:eastAsia="zh-CN"/>
              </w:rPr>
              <w:t>国外出版以及中国港台地区出版的美术理论、绘画、书法、雕塑、摄影、建筑、考古、设计、艺术管理等专业图书，以及相关人文社科类的原版图书。</w:t>
            </w:r>
          </w:p>
        </w:tc>
      </w:tr>
    </w:tbl>
    <w:p w14:paraId="188DB9ED">
      <w:pPr>
        <w:spacing w:line="360" w:lineRule="auto"/>
        <w:ind w:firstLine="480" w:firstLineChars="200"/>
        <w:rPr>
          <w:rFonts w:hint="eastAsia" w:ascii="仿宋" w:hAnsi="仿宋" w:eastAsia="仿宋" w:cs="Times New Roman"/>
          <w:sz w:val="24"/>
          <w:szCs w:val="24"/>
          <w:lang w:eastAsia="zh-CN"/>
        </w:rPr>
      </w:pPr>
      <w:r>
        <w:rPr>
          <w:rFonts w:hint="eastAsia" w:ascii="仿宋" w:hAnsi="仿宋" w:eastAsia="仿宋" w:cs="Times New Roman"/>
          <w:sz w:val="24"/>
          <w:szCs w:val="24"/>
          <w:lang w:val="en-US" w:eastAsia="zh-CN"/>
        </w:rPr>
        <w:t>注：1.各包件实际采购金额以实际下单为准，并以年度验收图书的实洋数为最终结算依据</w:t>
      </w:r>
      <w:r>
        <w:rPr>
          <w:rFonts w:hint="eastAsia" w:ascii="仿宋" w:hAnsi="仿宋" w:eastAsia="仿宋" w:cs="Times New Roman"/>
          <w:sz w:val="24"/>
          <w:szCs w:val="24"/>
          <w:lang w:eastAsia="zh-CN"/>
        </w:rPr>
        <w:t>；</w:t>
      </w:r>
    </w:p>
    <w:p w14:paraId="714EEE17">
      <w:pPr>
        <w:spacing w:line="360" w:lineRule="auto"/>
        <w:ind w:firstLine="960" w:firstLineChars="400"/>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2.供应商必须以包为单位进行响应，评审和合同授予也以包为单位。</w:t>
      </w:r>
    </w:p>
    <w:p w14:paraId="2FF585F2">
      <w:pPr>
        <w:spacing w:line="360" w:lineRule="auto"/>
        <w:ind w:firstLine="480" w:firstLineChars="200"/>
        <w:rPr>
          <w:rFonts w:hint="eastAsia" w:ascii="仿宋" w:hAnsi="仿宋" w:eastAsia="仿宋" w:cs="Times New Roman"/>
          <w:sz w:val="24"/>
          <w:szCs w:val="24"/>
          <w:lang w:eastAsia="zh-CN"/>
        </w:rPr>
      </w:pPr>
      <w:r>
        <w:rPr>
          <w:rFonts w:hint="eastAsia" w:ascii="仿宋" w:hAnsi="仿宋" w:eastAsia="仿宋" w:cs="Times New Roman"/>
          <w:sz w:val="24"/>
          <w:szCs w:val="24"/>
        </w:rPr>
        <w:t>合同履行期限：1.服务期限：合同签订之日—2026年12月31日</w:t>
      </w:r>
      <w:r>
        <w:rPr>
          <w:rFonts w:hint="eastAsia" w:ascii="仿宋" w:hAnsi="仿宋" w:eastAsia="仿宋" w:cs="Times New Roman"/>
          <w:sz w:val="24"/>
          <w:szCs w:val="24"/>
          <w:lang w:eastAsia="zh-CN"/>
        </w:rPr>
        <w:t>；</w:t>
      </w:r>
    </w:p>
    <w:p w14:paraId="09E7D63F">
      <w:pPr>
        <w:spacing w:line="360" w:lineRule="auto"/>
        <w:ind w:firstLine="2160" w:firstLineChars="900"/>
        <w:rPr>
          <w:rFonts w:hint="eastAsia" w:ascii="仿宋" w:hAnsi="仿宋" w:eastAsia="仿宋" w:cs="Times New Roman"/>
          <w:sz w:val="24"/>
          <w:szCs w:val="24"/>
        </w:rPr>
      </w:pPr>
      <w:r>
        <w:rPr>
          <w:rFonts w:hint="eastAsia" w:ascii="仿宋" w:hAnsi="仿宋" w:eastAsia="仿宋" w:cs="Times New Roman"/>
          <w:sz w:val="24"/>
          <w:szCs w:val="24"/>
          <w:lang w:val="en-US" w:eastAsia="zh-CN"/>
        </w:rPr>
        <w:t>2.</w:t>
      </w:r>
      <w:r>
        <w:rPr>
          <w:rFonts w:hint="eastAsia" w:ascii="仿宋" w:hAnsi="仿宋" w:eastAsia="仿宋" w:cs="Times New Roman"/>
          <w:sz w:val="24"/>
          <w:szCs w:val="24"/>
        </w:rPr>
        <w:t>供货期限：合同签订之日—2026年11月15日。</w:t>
      </w:r>
    </w:p>
    <w:p w14:paraId="4D1051B8">
      <w:pPr>
        <w:numPr>
          <w:ilvl w:val="0"/>
          <w:numId w:val="0"/>
        </w:numPr>
        <w:spacing w:line="360" w:lineRule="auto"/>
        <w:ind w:firstLine="480" w:firstLineChars="200"/>
        <w:rPr>
          <w:rFonts w:hint="eastAsia" w:ascii="仿宋" w:hAnsi="仿宋" w:eastAsia="仿宋" w:cs="Times New Roman"/>
          <w:sz w:val="24"/>
          <w:szCs w:val="24"/>
          <w:lang w:eastAsia="zh-CN"/>
        </w:rPr>
      </w:pPr>
      <w:r>
        <w:rPr>
          <w:rFonts w:hint="eastAsia" w:ascii="仿宋" w:hAnsi="仿宋" w:eastAsia="仿宋" w:cs="Times New Roman"/>
          <w:sz w:val="24"/>
          <w:szCs w:val="24"/>
          <w:lang w:eastAsia="zh-CN"/>
        </w:rPr>
        <w:t>供应商</w:t>
      </w:r>
      <w:r>
        <w:rPr>
          <w:rFonts w:hint="eastAsia" w:ascii="仿宋" w:hAnsi="仿宋" w:eastAsia="仿宋" w:cs="Times New Roman"/>
          <w:sz w:val="24"/>
          <w:szCs w:val="24"/>
        </w:rPr>
        <w:t>收到</w:t>
      </w:r>
      <w:r>
        <w:rPr>
          <w:rFonts w:hint="eastAsia" w:ascii="仿宋" w:hAnsi="仿宋" w:eastAsia="仿宋" w:cs="Times New Roman"/>
          <w:sz w:val="24"/>
          <w:szCs w:val="24"/>
          <w:lang w:eastAsia="zh-CN"/>
        </w:rPr>
        <w:t>采购人</w:t>
      </w:r>
      <w:r>
        <w:rPr>
          <w:rFonts w:hint="eastAsia" w:ascii="仿宋" w:hAnsi="仿宋" w:eastAsia="仿宋" w:cs="Times New Roman"/>
          <w:sz w:val="24"/>
          <w:szCs w:val="24"/>
        </w:rPr>
        <w:t>的订单后，在规定期限内将图书送达</w:t>
      </w:r>
      <w:r>
        <w:rPr>
          <w:rFonts w:hint="eastAsia" w:ascii="仿宋" w:hAnsi="仿宋" w:eastAsia="仿宋" w:cs="Times New Roman"/>
          <w:sz w:val="24"/>
          <w:szCs w:val="24"/>
          <w:lang w:eastAsia="zh-CN"/>
        </w:rPr>
        <w:t>采购人</w:t>
      </w:r>
      <w:r>
        <w:rPr>
          <w:rFonts w:hint="eastAsia" w:ascii="仿宋" w:hAnsi="仿宋" w:eastAsia="仿宋" w:cs="Times New Roman"/>
          <w:sz w:val="24"/>
          <w:szCs w:val="24"/>
        </w:rPr>
        <w:t>指定地点。2026年11月 15日未到图书，原订单作废</w:t>
      </w:r>
      <w:r>
        <w:rPr>
          <w:rFonts w:hint="eastAsia" w:ascii="仿宋" w:hAnsi="仿宋" w:eastAsia="仿宋" w:cs="Times New Roman"/>
          <w:sz w:val="24"/>
          <w:szCs w:val="24"/>
          <w:lang w:eastAsia="zh-CN"/>
        </w:rPr>
        <w:t>。</w:t>
      </w:r>
    </w:p>
    <w:p w14:paraId="0359463E">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本项目不接受联合体。</w:t>
      </w:r>
    </w:p>
    <w:p w14:paraId="4FB8E750">
      <w:pPr>
        <w:pStyle w:val="4"/>
        <w:spacing w:line="360" w:lineRule="auto"/>
        <w:rPr>
          <w:rFonts w:hint="eastAsia" w:ascii="黑体" w:hAnsi="黑体" w:cs="宋体"/>
          <w:sz w:val="24"/>
          <w:szCs w:val="24"/>
        </w:rPr>
      </w:pPr>
      <w:bookmarkStart w:id="10" w:name="_Toc35393799"/>
      <w:bookmarkStart w:id="11" w:name="_Toc28359090"/>
      <w:bookmarkStart w:id="12" w:name="_Toc35393630"/>
      <w:bookmarkStart w:id="13" w:name="_Toc1726"/>
      <w:bookmarkStart w:id="14" w:name="_Toc28359013"/>
      <w:r>
        <w:rPr>
          <w:rFonts w:hint="eastAsia" w:ascii="黑体" w:hAnsi="黑体" w:cs="宋体"/>
          <w:sz w:val="24"/>
          <w:szCs w:val="24"/>
        </w:rPr>
        <w:t>二、申请人的资格要求</w:t>
      </w:r>
      <w:bookmarkEnd w:id="10"/>
      <w:bookmarkEnd w:id="11"/>
      <w:bookmarkEnd w:id="12"/>
      <w:bookmarkEnd w:id="13"/>
      <w:bookmarkEnd w:id="14"/>
    </w:p>
    <w:p w14:paraId="58CA0AB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1D07E5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（1）具有独立承担民事责任的能力；</w:t>
      </w:r>
    </w:p>
    <w:p w14:paraId="3883745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（2）具有良好的商业信誉和健全的财务会计制度；</w:t>
      </w:r>
    </w:p>
    <w:p w14:paraId="2E49BDF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（3）具有履行合同所必需的设备和专业技术能力；</w:t>
      </w:r>
    </w:p>
    <w:p w14:paraId="15A2B25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（4）有依法缴纳税收和社会保障资金的良好记录；</w:t>
      </w:r>
    </w:p>
    <w:p w14:paraId="55F7534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（5）参加政府采购活动前三年内，在经营活动中没有重大违法记录；</w:t>
      </w:r>
    </w:p>
    <w:p w14:paraId="05118C3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（6）法律、行政法规规定的其他条件。</w:t>
      </w:r>
    </w:p>
    <w:p w14:paraId="38F7630A">
      <w:pPr>
        <w:spacing w:line="360" w:lineRule="auto"/>
        <w:ind w:firstLine="480" w:firstLineChars="200"/>
        <w:rPr>
          <w:rFonts w:hint="eastAsia" w:ascii="仿宋" w:hAnsi="仿宋" w:eastAsia="仿宋" w:cs="仿宋"/>
          <w:sz w:val="24"/>
          <w:szCs w:val="24"/>
        </w:rPr>
      </w:pPr>
      <w:bookmarkStart w:id="15" w:name="_Toc28359014"/>
      <w:bookmarkStart w:id="16" w:name="_Toc28359091"/>
      <w:r>
        <w:rPr>
          <w:rFonts w:hint="eastAsia" w:ascii="仿宋" w:hAnsi="仿宋" w:eastAsia="仿宋" w:cs="仿宋"/>
          <w:sz w:val="24"/>
          <w:szCs w:val="24"/>
        </w:rPr>
        <w:t>2.落实政府采购政策需满足的资格要求：</w:t>
      </w:r>
      <w:r>
        <w:rPr>
          <w:rFonts w:hint="eastAsia" w:ascii="仿宋" w:hAnsi="仿宋" w:eastAsia="仿宋" w:cs="仿宋"/>
          <w:b/>
          <w:bCs/>
          <w:sz w:val="24"/>
          <w:szCs w:val="24"/>
        </w:rPr>
        <w:t>无</w:t>
      </w:r>
      <w:r>
        <w:rPr>
          <w:rFonts w:hint="eastAsia" w:ascii="仿宋" w:hAnsi="仿宋" w:eastAsia="仿宋" w:cs="仿宋"/>
          <w:sz w:val="24"/>
          <w:szCs w:val="24"/>
        </w:rPr>
        <w:t>。</w:t>
      </w:r>
    </w:p>
    <w:p w14:paraId="01F11DE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3.本项目的特定资格要求：</w:t>
      </w:r>
      <w:bookmarkStart w:id="17" w:name="_Toc35393800"/>
      <w:bookmarkStart w:id="18" w:name="_Toc35393631"/>
    </w:p>
    <w:p w14:paraId="5B2B092F">
      <w:pPr>
        <w:spacing w:line="360" w:lineRule="auto"/>
        <w:ind w:firstLine="482" w:firstLineChars="200"/>
        <w:jc w:val="left"/>
        <w:rPr>
          <w:rFonts w:hint="eastAsia" w:ascii="仿宋" w:hAnsi="仿宋" w:eastAsia="仿宋" w:cs="仿宋"/>
          <w:b/>
          <w:bCs/>
          <w:kern w:val="0"/>
          <w:sz w:val="24"/>
          <w:szCs w:val="24"/>
          <w:lang w:val="en-US" w:eastAsia="zh-CN" w:bidi="en-US"/>
        </w:rPr>
      </w:pPr>
      <w:r>
        <w:rPr>
          <w:rFonts w:hint="eastAsia" w:ascii="仿宋" w:hAnsi="仿宋" w:eastAsia="仿宋" w:cs="仿宋"/>
          <w:b/>
          <w:bCs/>
          <w:kern w:val="0"/>
          <w:sz w:val="24"/>
          <w:szCs w:val="24"/>
          <w:lang w:val="en-US" w:eastAsia="zh-CN" w:bidi="en-US"/>
        </w:rPr>
        <w:t>第1包：</w:t>
      </w:r>
    </w:p>
    <w:p w14:paraId="2AC057E8">
      <w:pPr>
        <w:spacing w:line="360" w:lineRule="auto"/>
        <w:ind w:firstLine="480" w:firstLineChars="200"/>
        <w:jc w:val="left"/>
        <w:rPr>
          <w:rFonts w:hint="eastAsia" w:ascii="仿宋" w:hAnsi="仿宋" w:eastAsia="仿宋" w:cs="仿宋"/>
          <w:kern w:val="0"/>
          <w:sz w:val="24"/>
          <w:szCs w:val="24"/>
          <w:lang w:eastAsia="zh-TW" w:bidi="en-US"/>
        </w:rPr>
      </w:pPr>
      <w:r>
        <w:rPr>
          <w:rFonts w:hint="eastAsia" w:ascii="仿宋" w:hAnsi="仿宋" w:eastAsia="仿宋" w:cs="仿宋"/>
          <w:kern w:val="0"/>
          <w:sz w:val="24"/>
          <w:szCs w:val="24"/>
          <w:lang w:eastAsia="zh-TW" w:bidi="en-US"/>
        </w:rPr>
        <w:t>（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信用查询截止时间为磋商当日；</w:t>
      </w:r>
    </w:p>
    <w:p w14:paraId="7CB91C63">
      <w:pPr>
        <w:spacing w:line="360" w:lineRule="auto"/>
        <w:ind w:firstLine="480" w:firstLineChars="200"/>
        <w:jc w:val="left"/>
        <w:rPr>
          <w:rFonts w:hint="eastAsia" w:ascii="仿宋" w:hAnsi="仿宋" w:eastAsia="仿宋" w:cs="仿宋"/>
          <w:kern w:val="0"/>
          <w:sz w:val="24"/>
          <w:szCs w:val="24"/>
          <w:lang w:eastAsia="zh-CN" w:bidi="en-US"/>
        </w:rPr>
      </w:pPr>
      <w:r>
        <w:rPr>
          <w:rFonts w:ascii="仿宋" w:hAnsi="仿宋" w:eastAsia="仿宋" w:cs="仿宋"/>
          <w:kern w:val="0"/>
          <w:sz w:val="24"/>
          <w:szCs w:val="24"/>
          <w:lang w:eastAsia="zh-TW" w:bidi="en-US"/>
        </w:rPr>
        <w:t>（</w:t>
      </w:r>
      <w:r>
        <w:rPr>
          <w:rFonts w:hint="eastAsia" w:ascii="仿宋" w:hAnsi="仿宋" w:eastAsia="仿宋" w:cs="仿宋"/>
          <w:kern w:val="0"/>
          <w:sz w:val="24"/>
          <w:szCs w:val="24"/>
          <w:lang w:bidi="en-US"/>
        </w:rPr>
        <w:t>2</w:t>
      </w:r>
      <w:r>
        <w:rPr>
          <w:rFonts w:ascii="仿宋" w:hAnsi="仿宋" w:eastAsia="仿宋" w:cs="仿宋"/>
          <w:kern w:val="0"/>
          <w:sz w:val="24"/>
          <w:szCs w:val="24"/>
          <w:lang w:eastAsia="zh-TW" w:bidi="en-US"/>
        </w:rPr>
        <w:t>）单位负责任人为同一人的两家或两家以上的供应商，或存在直接控股、管理关系的不同供应商，只能递交一份</w:t>
      </w:r>
      <w:r>
        <w:rPr>
          <w:rFonts w:hint="eastAsia" w:ascii="仿宋" w:hAnsi="仿宋" w:eastAsia="仿宋" w:cs="仿宋"/>
          <w:kern w:val="0"/>
          <w:sz w:val="24"/>
          <w:szCs w:val="24"/>
          <w:lang w:val="en-US" w:eastAsia="zh-CN" w:bidi="en-US"/>
        </w:rPr>
        <w:t>响应</w:t>
      </w:r>
      <w:r>
        <w:rPr>
          <w:rFonts w:ascii="仿宋" w:hAnsi="仿宋" w:eastAsia="仿宋" w:cs="仿宋"/>
          <w:kern w:val="0"/>
          <w:sz w:val="24"/>
          <w:szCs w:val="24"/>
          <w:lang w:eastAsia="zh-TW" w:bidi="en-US"/>
        </w:rPr>
        <w:t>文件</w:t>
      </w:r>
      <w:r>
        <w:rPr>
          <w:rFonts w:hint="eastAsia" w:ascii="仿宋" w:hAnsi="仿宋" w:eastAsia="仿宋" w:cs="仿宋"/>
          <w:kern w:val="0"/>
          <w:sz w:val="24"/>
          <w:szCs w:val="24"/>
          <w:lang w:eastAsia="zh-CN" w:bidi="en-US"/>
        </w:rPr>
        <w:t>；</w:t>
      </w:r>
    </w:p>
    <w:p w14:paraId="1B63D3B6">
      <w:pPr>
        <w:spacing w:line="360" w:lineRule="auto"/>
        <w:ind w:firstLine="480" w:firstLineChars="200"/>
        <w:jc w:val="left"/>
        <w:rPr>
          <w:rFonts w:hint="eastAsia" w:ascii="仿宋" w:hAnsi="仿宋" w:eastAsia="仿宋" w:cs="仿宋"/>
          <w:kern w:val="0"/>
          <w:sz w:val="24"/>
          <w:szCs w:val="24"/>
          <w:lang w:eastAsia="zh-CN" w:bidi="en-US"/>
        </w:rPr>
      </w:pP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3</w:t>
      </w:r>
      <w:r>
        <w:rPr>
          <w:rFonts w:hint="eastAsia" w:ascii="仿宋" w:hAnsi="仿宋" w:eastAsia="仿宋" w:cs="仿宋"/>
          <w:kern w:val="0"/>
          <w:sz w:val="24"/>
          <w:szCs w:val="24"/>
          <w:lang w:eastAsia="zh-CN" w:bidi="en-US"/>
        </w:rPr>
        <w:t>）为本采购项目提供整体设计、规范编制或者项目管理、监理、检测等服务的供应商及其附属机构，不得再参加此项目的其他招标采购活动；</w:t>
      </w:r>
    </w:p>
    <w:p w14:paraId="35A67925">
      <w:pPr>
        <w:spacing w:line="360" w:lineRule="auto"/>
        <w:ind w:firstLine="480" w:firstLineChars="200"/>
        <w:jc w:val="left"/>
        <w:rPr>
          <w:rFonts w:hint="eastAsia" w:ascii="仿宋" w:hAnsi="仿宋" w:eastAsia="仿宋" w:cs="仿宋"/>
          <w:kern w:val="0"/>
          <w:sz w:val="24"/>
          <w:szCs w:val="24"/>
          <w:lang w:eastAsia="zh-CN" w:bidi="en-US"/>
        </w:rPr>
      </w:pP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4</w:t>
      </w:r>
      <w:r>
        <w:rPr>
          <w:rFonts w:hint="eastAsia" w:ascii="仿宋" w:hAnsi="仿宋" w:eastAsia="仿宋" w:cs="仿宋"/>
          <w:kern w:val="0"/>
          <w:sz w:val="24"/>
          <w:szCs w:val="24"/>
          <w:lang w:eastAsia="zh-CN" w:bidi="en-US"/>
        </w:rPr>
        <w:t>）供应商</w:t>
      </w:r>
      <w:r>
        <w:rPr>
          <w:rFonts w:hint="eastAsia" w:ascii="仿宋" w:hAnsi="仿宋" w:eastAsia="仿宋" w:cs="仿宋"/>
          <w:kern w:val="0"/>
          <w:sz w:val="24"/>
          <w:szCs w:val="24"/>
          <w:lang w:val="en-US" w:eastAsia="zh-CN" w:bidi="en-US"/>
        </w:rPr>
        <w:t>须具备有效的《出版物经营许可证》；</w:t>
      </w:r>
    </w:p>
    <w:p w14:paraId="02D9894A">
      <w:pPr>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5</w:t>
      </w: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eastAsia="zh-TW" w:bidi="en-US"/>
        </w:rPr>
        <w:t>供应商应购买本项目磋商文件</w:t>
      </w:r>
      <w:r>
        <w:rPr>
          <w:rFonts w:hint="eastAsia" w:ascii="仿宋" w:hAnsi="仿宋" w:eastAsia="仿宋" w:cs="仿宋"/>
          <w:kern w:val="0"/>
          <w:sz w:val="24"/>
          <w:szCs w:val="24"/>
          <w:lang w:bidi="en-US"/>
        </w:rPr>
        <w:t>。</w:t>
      </w:r>
    </w:p>
    <w:p w14:paraId="62227749">
      <w:pPr>
        <w:spacing w:line="360" w:lineRule="auto"/>
        <w:ind w:firstLine="482" w:firstLineChars="200"/>
        <w:jc w:val="left"/>
        <w:rPr>
          <w:rFonts w:hint="eastAsia" w:ascii="仿宋" w:hAnsi="仿宋" w:eastAsia="仿宋" w:cs="仿宋"/>
          <w:b/>
          <w:bCs/>
          <w:kern w:val="0"/>
          <w:sz w:val="24"/>
          <w:szCs w:val="24"/>
          <w:lang w:val="en-US" w:eastAsia="zh-CN" w:bidi="en-US"/>
        </w:rPr>
      </w:pPr>
      <w:r>
        <w:rPr>
          <w:rFonts w:hint="eastAsia" w:ascii="仿宋" w:hAnsi="仿宋" w:eastAsia="仿宋" w:cs="仿宋"/>
          <w:b/>
          <w:bCs/>
          <w:kern w:val="0"/>
          <w:sz w:val="24"/>
          <w:szCs w:val="24"/>
          <w:lang w:val="en-US" w:eastAsia="zh-CN" w:bidi="en-US"/>
        </w:rPr>
        <w:t>第2包：</w:t>
      </w:r>
    </w:p>
    <w:p w14:paraId="47AA6A22">
      <w:pPr>
        <w:spacing w:line="360" w:lineRule="auto"/>
        <w:ind w:firstLine="480" w:firstLineChars="200"/>
        <w:jc w:val="left"/>
        <w:rPr>
          <w:rFonts w:hint="eastAsia" w:ascii="仿宋" w:hAnsi="仿宋" w:eastAsia="仿宋" w:cs="仿宋"/>
          <w:kern w:val="0"/>
          <w:sz w:val="24"/>
          <w:szCs w:val="24"/>
          <w:lang w:eastAsia="zh-TW" w:bidi="en-US"/>
        </w:rPr>
      </w:pPr>
      <w:r>
        <w:rPr>
          <w:rFonts w:hint="eastAsia" w:ascii="仿宋" w:hAnsi="仿宋" w:eastAsia="仿宋" w:cs="仿宋"/>
          <w:kern w:val="0"/>
          <w:sz w:val="24"/>
          <w:szCs w:val="24"/>
          <w:lang w:eastAsia="zh-TW" w:bidi="en-US"/>
        </w:rPr>
        <w:t>（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信用查询截止时间为磋商当日；</w:t>
      </w:r>
    </w:p>
    <w:p w14:paraId="0EEAA382">
      <w:pPr>
        <w:spacing w:line="360" w:lineRule="auto"/>
        <w:ind w:firstLine="480" w:firstLineChars="200"/>
        <w:jc w:val="left"/>
        <w:rPr>
          <w:rFonts w:hint="eastAsia" w:ascii="仿宋" w:hAnsi="仿宋" w:eastAsia="仿宋" w:cs="仿宋"/>
          <w:kern w:val="0"/>
          <w:sz w:val="24"/>
          <w:szCs w:val="24"/>
          <w:lang w:eastAsia="zh-CN" w:bidi="en-US"/>
        </w:rPr>
      </w:pPr>
      <w:r>
        <w:rPr>
          <w:rFonts w:ascii="仿宋" w:hAnsi="仿宋" w:eastAsia="仿宋" w:cs="仿宋"/>
          <w:kern w:val="0"/>
          <w:sz w:val="24"/>
          <w:szCs w:val="24"/>
          <w:lang w:eastAsia="zh-TW" w:bidi="en-US"/>
        </w:rPr>
        <w:t>（</w:t>
      </w:r>
      <w:r>
        <w:rPr>
          <w:rFonts w:hint="eastAsia" w:ascii="仿宋" w:hAnsi="仿宋" w:eastAsia="仿宋" w:cs="仿宋"/>
          <w:kern w:val="0"/>
          <w:sz w:val="24"/>
          <w:szCs w:val="24"/>
          <w:lang w:bidi="en-US"/>
        </w:rPr>
        <w:t>2</w:t>
      </w:r>
      <w:r>
        <w:rPr>
          <w:rFonts w:ascii="仿宋" w:hAnsi="仿宋" w:eastAsia="仿宋" w:cs="仿宋"/>
          <w:kern w:val="0"/>
          <w:sz w:val="24"/>
          <w:szCs w:val="24"/>
          <w:lang w:eastAsia="zh-TW" w:bidi="en-US"/>
        </w:rPr>
        <w:t>）单位负责任人为同一人的两家或两家以上的供应商，或存在直接控股、管理关系的不同供应商，只能递交一份</w:t>
      </w:r>
      <w:r>
        <w:rPr>
          <w:rFonts w:hint="eastAsia" w:ascii="仿宋" w:hAnsi="仿宋" w:eastAsia="仿宋" w:cs="仿宋"/>
          <w:kern w:val="0"/>
          <w:sz w:val="24"/>
          <w:szCs w:val="24"/>
          <w:lang w:val="en-US" w:eastAsia="zh-CN" w:bidi="en-US"/>
        </w:rPr>
        <w:t>响应</w:t>
      </w:r>
      <w:r>
        <w:rPr>
          <w:rFonts w:ascii="仿宋" w:hAnsi="仿宋" w:eastAsia="仿宋" w:cs="仿宋"/>
          <w:kern w:val="0"/>
          <w:sz w:val="24"/>
          <w:szCs w:val="24"/>
          <w:lang w:eastAsia="zh-TW" w:bidi="en-US"/>
        </w:rPr>
        <w:t>文件</w:t>
      </w:r>
      <w:r>
        <w:rPr>
          <w:rFonts w:hint="eastAsia" w:ascii="仿宋" w:hAnsi="仿宋" w:eastAsia="仿宋" w:cs="仿宋"/>
          <w:kern w:val="0"/>
          <w:sz w:val="24"/>
          <w:szCs w:val="24"/>
          <w:lang w:eastAsia="zh-CN" w:bidi="en-US"/>
        </w:rPr>
        <w:t>；</w:t>
      </w:r>
    </w:p>
    <w:p w14:paraId="470E1AFC">
      <w:pPr>
        <w:spacing w:line="360" w:lineRule="auto"/>
        <w:ind w:firstLine="480" w:firstLineChars="200"/>
        <w:jc w:val="left"/>
        <w:rPr>
          <w:rFonts w:hint="eastAsia" w:ascii="仿宋" w:hAnsi="仿宋" w:eastAsia="仿宋" w:cs="仿宋"/>
          <w:kern w:val="0"/>
          <w:sz w:val="24"/>
          <w:szCs w:val="24"/>
          <w:lang w:eastAsia="zh-CN" w:bidi="en-US"/>
        </w:rPr>
      </w:pP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3</w:t>
      </w:r>
      <w:r>
        <w:rPr>
          <w:rFonts w:hint="eastAsia" w:ascii="仿宋" w:hAnsi="仿宋" w:eastAsia="仿宋" w:cs="仿宋"/>
          <w:kern w:val="0"/>
          <w:sz w:val="24"/>
          <w:szCs w:val="24"/>
          <w:lang w:eastAsia="zh-CN" w:bidi="en-US"/>
        </w:rPr>
        <w:t>）为本采购项目提供整体设计、规范编制或者项目管理、监理、检测等服务的供应商及其附属机构，不得再参加此项目的其他招标采购活动；</w:t>
      </w:r>
    </w:p>
    <w:p w14:paraId="0CABC21F">
      <w:pPr>
        <w:spacing w:line="360" w:lineRule="auto"/>
        <w:ind w:firstLine="480" w:firstLineChars="200"/>
        <w:jc w:val="left"/>
        <w:rPr>
          <w:rFonts w:hint="eastAsia" w:ascii="仿宋" w:hAnsi="仿宋" w:eastAsia="仿宋" w:cs="仿宋"/>
          <w:kern w:val="0"/>
          <w:sz w:val="24"/>
          <w:szCs w:val="24"/>
          <w:lang w:eastAsia="zh-CN" w:bidi="en-US"/>
        </w:rPr>
      </w:pP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4</w:t>
      </w:r>
      <w:r>
        <w:rPr>
          <w:rFonts w:hint="eastAsia" w:ascii="仿宋" w:hAnsi="仿宋" w:eastAsia="仿宋" w:cs="仿宋"/>
          <w:kern w:val="0"/>
          <w:sz w:val="24"/>
          <w:szCs w:val="24"/>
          <w:lang w:eastAsia="zh-CN" w:bidi="en-US"/>
        </w:rPr>
        <w:t>）供应商</w:t>
      </w:r>
      <w:r>
        <w:rPr>
          <w:rFonts w:hint="eastAsia" w:ascii="仿宋" w:hAnsi="仿宋" w:eastAsia="仿宋" w:cs="仿宋"/>
          <w:kern w:val="0"/>
          <w:sz w:val="24"/>
          <w:szCs w:val="24"/>
          <w:lang w:val="en-US" w:eastAsia="zh-CN" w:bidi="en-US"/>
        </w:rPr>
        <w:t>须具备有效的《出版物经营许可证》；</w:t>
      </w:r>
    </w:p>
    <w:p w14:paraId="633F66D4">
      <w:pPr>
        <w:spacing w:line="360" w:lineRule="auto"/>
        <w:ind w:firstLine="480" w:firstLineChars="200"/>
        <w:jc w:val="left"/>
        <w:rPr>
          <w:rFonts w:hint="eastAsia" w:ascii="仿宋" w:hAnsi="仿宋" w:eastAsia="仿宋" w:cs="仿宋"/>
          <w:kern w:val="0"/>
          <w:sz w:val="24"/>
          <w:szCs w:val="24"/>
          <w:lang w:eastAsia="zh-CN" w:bidi="en-US"/>
        </w:rPr>
      </w:pP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5</w:t>
      </w:r>
      <w:r>
        <w:rPr>
          <w:rFonts w:hint="eastAsia" w:ascii="仿宋" w:hAnsi="仿宋" w:eastAsia="仿宋" w:cs="仿宋"/>
          <w:kern w:val="0"/>
          <w:sz w:val="24"/>
          <w:szCs w:val="24"/>
          <w:lang w:eastAsia="zh-CN" w:bidi="en-US"/>
        </w:rPr>
        <w:t>）供应商</w:t>
      </w:r>
      <w:r>
        <w:rPr>
          <w:rFonts w:hint="eastAsia" w:ascii="仿宋" w:hAnsi="仿宋" w:eastAsia="仿宋" w:cs="仿宋"/>
          <w:kern w:val="0"/>
          <w:sz w:val="24"/>
          <w:szCs w:val="24"/>
          <w:lang w:val="en-US" w:eastAsia="zh-CN" w:bidi="en-US"/>
        </w:rPr>
        <w:t>须具备有效的《出版物进口经营许可证》；</w:t>
      </w:r>
    </w:p>
    <w:p w14:paraId="754B55E5">
      <w:pPr>
        <w:spacing w:line="360" w:lineRule="auto"/>
        <w:ind w:firstLine="480" w:firstLineChars="200"/>
        <w:jc w:val="left"/>
        <w:rPr>
          <w:rFonts w:hint="eastAsia" w:ascii="仿宋" w:hAnsi="仿宋" w:eastAsia="仿宋" w:cs="仿宋"/>
          <w:b/>
          <w:bCs/>
          <w:kern w:val="0"/>
          <w:sz w:val="24"/>
          <w:szCs w:val="24"/>
          <w:lang w:val="en-US" w:eastAsia="zh-CN" w:bidi="en-US"/>
        </w:rPr>
      </w:pP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6</w:t>
      </w: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eastAsia="zh-TW" w:bidi="en-US"/>
        </w:rPr>
        <w:t>供应商应购买本项目磋商文件</w:t>
      </w:r>
      <w:r>
        <w:rPr>
          <w:rFonts w:hint="eastAsia" w:ascii="仿宋" w:hAnsi="仿宋" w:eastAsia="仿宋" w:cs="仿宋"/>
          <w:kern w:val="0"/>
          <w:sz w:val="24"/>
          <w:szCs w:val="24"/>
          <w:lang w:bidi="en-US"/>
        </w:rPr>
        <w:t>。</w:t>
      </w:r>
    </w:p>
    <w:p w14:paraId="32076C01">
      <w:pPr>
        <w:pStyle w:val="4"/>
        <w:spacing w:line="360" w:lineRule="auto"/>
        <w:rPr>
          <w:rFonts w:hint="eastAsia" w:ascii="黑体" w:hAnsi="黑体" w:cs="宋体"/>
          <w:sz w:val="24"/>
          <w:szCs w:val="24"/>
        </w:rPr>
      </w:pPr>
      <w:bookmarkStart w:id="19" w:name="_Toc19837"/>
      <w:r>
        <w:rPr>
          <w:rFonts w:hint="eastAsia" w:ascii="黑体" w:hAnsi="黑体" w:cs="宋体"/>
          <w:sz w:val="24"/>
          <w:szCs w:val="24"/>
        </w:rPr>
        <w:t>三、获取采购文件</w:t>
      </w:r>
      <w:bookmarkEnd w:id="15"/>
      <w:bookmarkEnd w:id="16"/>
      <w:bookmarkEnd w:id="17"/>
      <w:bookmarkEnd w:id="18"/>
      <w:bookmarkEnd w:id="19"/>
    </w:p>
    <w:p w14:paraId="4534F4FE">
      <w:pPr>
        <w:spacing w:line="360" w:lineRule="auto"/>
        <w:ind w:firstLine="540"/>
        <w:rPr>
          <w:rFonts w:hint="eastAsia" w:ascii="仿宋" w:hAnsi="仿宋" w:eastAsia="仿宋" w:cs="仿宋"/>
          <w:b/>
          <w:bCs/>
          <w:sz w:val="24"/>
          <w:szCs w:val="24"/>
        </w:rPr>
      </w:pPr>
      <w:r>
        <w:rPr>
          <w:rFonts w:hint="eastAsia" w:ascii="仿宋" w:hAnsi="仿宋" w:eastAsia="仿宋" w:cs="仿宋"/>
          <w:b/>
          <w:bCs/>
          <w:sz w:val="24"/>
          <w:szCs w:val="24"/>
        </w:rPr>
        <w:t>时间：</w:t>
      </w:r>
      <w:r>
        <w:rPr>
          <w:rFonts w:hint="eastAsia" w:ascii="仿宋" w:hAnsi="仿宋" w:eastAsia="仿宋" w:cs="仿宋"/>
          <w:b/>
          <w:bCs/>
          <w:sz w:val="24"/>
          <w:szCs w:val="24"/>
          <w:u w:val="single"/>
          <w:lang w:eastAsia="zh-CN"/>
        </w:rPr>
        <w:t>2026年3月4日</w:t>
      </w:r>
      <w:r>
        <w:rPr>
          <w:rFonts w:hint="eastAsia" w:ascii="仿宋" w:hAnsi="仿宋" w:eastAsia="仿宋" w:cs="仿宋"/>
          <w:b/>
          <w:bCs/>
          <w:sz w:val="24"/>
          <w:szCs w:val="24"/>
        </w:rPr>
        <w:t>至</w:t>
      </w:r>
      <w:r>
        <w:rPr>
          <w:rFonts w:hint="eastAsia" w:ascii="仿宋" w:hAnsi="仿宋" w:eastAsia="仿宋" w:cs="仿宋"/>
          <w:b/>
          <w:bCs/>
          <w:sz w:val="24"/>
          <w:szCs w:val="24"/>
          <w:u w:val="single"/>
          <w:lang w:eastAsia="zh-CN"/>
        </w:rPr>
        <w:t>2026年</w:t>
      </w:r>
      <w:r>
        <w:rPr>
          <w:rFonts w:hint="eastAsia" w:ascii="仿宋" w:hAnsi="仿宋" w:eastAsia="仿宋" w:cs="仿宋"/>
          <w:b/>
          <w:bCs/>
          <w:sz w:val="24"/>
          <w:szCs w:val="24"/>
          <w:u w:val="single"/>
          <w:lang w:val="en-US" w:eastAsia="zh-CN"/>
        </w:rPr>
        <w:t>3月11日</w:t>
      </w:r>
      <w:r>
        <w:rPr>
          <w:rFonts w:hint="eastAsia" w:ascii="仿宋" w:hAnsi="仿宋" w:eastAsia="仿宋" w:cs="仿宋"/>
          <w:b/>
          <w:bCs/>
          <w:sz w:val="24"/>
          <w:szCs w:val="24"/>
        </w:rPr>
        <w:t>，每天9:00至11:</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0，下午1</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:00至16:00（北京时间，法定节假日除外）。</w:t>
      </w:r>
    </w:p>
    <w:p w14:paraId="3647D37E">
      <w:pPr>
        <w:spacing w:line="360" w:lineRule="auto"/>
        <w:ind w:firstLine="540"/>
        <w:rPr>
          <w:rFonts w:hint="eastAsia" w:ascii="仿宋" w:hAnsi="仿宋" w:eastAsia="仿宋" w:cs="仿宋"/>
          <w:b/>
          <w:bCs/>
          <w:sz w:val="24"/>
          <w:szCs w:val="24"/>
          <w:u w:val="single"/>
        </w:rPr>
      </w:pPr>
      <w:r>
        <w:rPr>
          <w:rFonts w:hint="eastAsia" w:ascii="仿宋" w:hAnsi="仿宋" w:eastAsia="仿宋" w:cs="仿宋"/>
          <w:b/>
          <w:bCs/>
          <w:sz w:val="24"/>
          <w:szCs w:val="24"/>
        </w:rPr>
        <w:t>地点：北京市丰台区西三环南路14号院首科大厦4层405标书室。</w:t>
      </w:r>
    </w:p>
    <w:p w14:paraId="0598C044">
      <w:pPr>
        <w:spacing w:line="360" w:lineRule="auto"/>
        <w:ind w:firstLine="540"/>
        <w:rPr>
          <w:rFonts w:hint="eastAsia" w:ascii="仿宋" w:hAnsi="仿宋" w:eastAsia="仿宋" w:cs="仿宋"/>
          <w:sz w:val="24"/>
          <w:szCs w:val="24"/>
          <w:u w:val="single"/>
        </w:rPr>
      </w:pPr>
      <w:r>
        <w:rPr>
          <w:rFonts w:hint="eastAsia" w:ascii="仿宋" w:hAnsi="仿宋" w:eastAsia="仿宋" w:cs="仿宋"/>
          <w:b/>
          <w:bCs/>
          <w:sz w:val="24"/>
          <w:szCs w:val="24"/>
        </w:rPr>
        <w:t>方式：</w:t>
      </w:r>
      <w:r>
        <w:rPr>
          <w:rFonts w:hint="eastAsia" w:ascii="仿宋" w:hAnsi="仿宋" w:eastAsia="仿宋" w:cs="仿宋"/>
          <w:sz w:val="24"/>
          <w:szCs w:val="24"/>
        </w:rPr>
        <w:t>（1）本项目磋商文件以纸质形式发售。（2）供应商在中国通用招标网（www.china-tender.com.cn）免费注册后，可在网上浏览磋商文件主要内容。如需购买，应选择网上支付方式按照网上操作流程在线购买。（3）标书款发票在网上直接申请电子发票。（4）标书室地址：北京市丰台区西三环南路14号院首科大厦4层405标书室。标书室工作时间：上午9:00－11:00时、下午14:00－16:00 时。（5）中国通用招标网技术支持电话：400-680-8126。</w:t>
      </w:r>
    </w:p>
    <w:p w14:paraId="2328C1A4">
      <w:pPr>
        <w:spacing w:line="360" w:lineRule="auto"/>
        <w:ind w:firstLine="540"/>
        <w:rPr>
          <w:rFonts w:hint="eastAsia" w:ascii="仿宋" w:hAnsi="仿宋" w:eastAsia="仿宋" w:cs="仿宋"/>
          <w:sz w:val="24"/>
          <w:szCs w:val="24"/>
        </w:rPr>
      </w:pPr>
      <w:r>
        <w:rPr>
          <w:rFonts w:hint="eastAsia" w:ascii="仿宋" w:hAnsi="仿宋" w:eastAsia="仿宋" w:cs="仿宋"/>
          <w:b/>
          <w:bCs/>
          <w:sz w:val="24"/>
          <w:szCs w:val="24"/>
        </w:rPr>
        <w:t>售价：</w:t>
      </w:r>
      <w:r>
        <w:rPr>
          <w:rFonts w:hint="eastAsia" w:ascii="仿宋" w:hAnsi="仿宋" w:eastAsia="仿宋" w:cs="仿宋"/>
          <w:sz w:val="24"/>
          <w:szCs w:val="24"/>
          <w:u w:val="single"/>
        </w:rPr>
        <w:t xml:space="preserve"> 500 </w:t>
      </w:r>
      <w:r>
        <w:rPr>
          <w:rFonts w:hint="eastAsia" w:ascii="仿宋" w:hAnsi="仿宋" w:eastAsia="仿宋" w:cs="仿宋"/>
          <w:sz w:val="24"/>
          <w:szCs w:val="24"/>
        </w:rPr>
        <w:t>元人民币</w:t>
      </w:r>
      <w:r>
        <w:rPr>
          <w:rFonts w:hint="eastAsia" w:ascii="仿宋" w:hAnsi="仿宋" w:eastAsia="仿宋" w:cs="仿宋"/>
          <w:sz w:val="24"/>
          <w:szCs w:val="24"/>
          <w:lang w:val="en-US" w:eastAsia="zh-CN"/>
        </w:rPr>
        <w:t>/包</w:t>
      </w:r>
      <w:r>
        <w:rPr>
          <w:rFonts w:hint="eastAsia" w:ascii="仿宋" w:hAnsi="仿宋" w:eastAsia="仿宋" w:cs="仿宋"/>
          <w:sz w:val="24"/>
          <w:szCs w:val="24"/>
        </w:rPr>
        <w:t>，售后不退。</w:t>
      </w:r>
    </w:p>
    <w:p w14:paraId="23B67764">
      <w:pPr>
        <w:pStyle w:val="4"/>
        <w:spacing w:line="360" w:lineRule="auto"/>
        <w:rPr>
          <w:rFonts w:hint="eastAsia" w:ascii="黑体" w:hAnsi="黑体" w:cs="宋体"/>
          <w:sz w:val="24"/>
          <w:szCs w:val="24"/>
        </w:rPr>
      </w:pPr>
      <w:bookmarkStart w:id="20" w:name="_Toc9531"/>
      <w:bookmarkStart w:id="21" w:name="_Toc35393632"/>
      <w:bookmarkStart w:id="22" w:name="_Toc28359015"/>
      <w:bookmarkStart w:id="23" w:name="_Toc28359092"/>
      <w:bookmarkStart w:id="24" w:name="_Toc35393801"/>
      <w:r>
        <w:rPr>
          <w:rFonts w:hint="eastAsia" w:ascii="黑体" w:hAnsi="黑体" w:cs="宋体"/>
          <w:sz w:val="24"/>
          <w:szCs w:val="24"/>
        </w:rPr>
        <w:t>四、响应文件提交</w:t>
      </w:r>
      <w:bookmarkEnd w:id="20"/>
      <w:bookmarkEnd w:id="21"/>
      <w:bookmarkEnd w:id="22"/>
      <w:bookmarkEnd w:id="23"/>
      <w:bookmarkEnd w:id="24"/>
    </w:p>
    <w:p w14:paraId="35365B5E">
      <w:pPr>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rPr>
        <w:t>截止时间：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u w:val="single"/>
          <w:lang w:eastAsia="zh-CN"/>
        </w:rPr>
        <w:t>2026年3月16日14点00分</w:t>
      </w:r>
      <w:r>
        <w:rPr>
          <w:rFonts w:hint="eastAsia" w:ascii="仿宋" w:hAnsi="仿宋" w:eastAsia="仿宋" w:cs="仿宋"/>
          <w:b/>
          <w:bCs/>
          <w:sz w:val="24"/>
          <w:szCs w:val="24"/>
          <w:u w:val="single"/>
        </w:rPr>
        <w:t>（北京时间）</w:t>
      </w:r>
    </w:p>
    <w:p w14:paraId="0FFDA9A7">
      <w:pPr>
        <w:spacing w:line="360" w:lineRule="auto"/>
        <w:ind w:firstLine="482" w:firstLineChars="200"/>
        <w:rPr>
          <w:rFonts w:hint="eastAsia" w:ascii="仿宋" w:hAnsi="仿宋" w:eastAsia="仿宋" w:cs="仿宋"/>
          <w:bCs/>
          <w:sz w:val="24"/>
          <w:szCs w:val="24"/>
          <w:u w:val="single"/>
        </w:rPr>
      </w:pPr>
      <w:r>
        <w:rPr>
          <w:rFonts w:hint="eastAsia" w:ascii="仿宋" w:hAnsi="仿宋" w:eastAsia="仿宋" w:cs="仿宋"/>
          <w:b/>
          <w:bCs/>
          <w:sz w:val="24"/>
          <w:szCs w:val="24"/>
        </w:rPr>
        <w:t>地点：北京市丰台区西三环南路14号院首科大厦4层405中技招标会议中心</w:t>
      </w:r>
    </w:p>
    <w:p w14:paraId="5C7D6CAD">
      <w:pPr>
        <w:pStyle w:val="4"/>
        <w:spacing w:line="360" w:lineRule="auto"/>
        <w:rPr>
          <w:rFonts w:hint="eastAsia" w:ascii="黑体" w:hAnsi="黑体" w:cs="宋体"/>
          <w:sz w:val="24"/>
          <w:szCs w:val="24"/>
        </w:rPr>
      </w:pPr>
      <w:bookmarkStart w:id="25" w:name="_Toc35393802"/>
      <w:bookmarkStart w:id="26" w:name="_Toc29953"/>
      <w:bookmarkStart w:id="27" w:name="_Toc35393633"/>
      <w:bookmarkStart w:id="28" w:name="_Toc28359016"/>
      <w:bookmarkStart w:id="29" w:name="_Toc28359093"/>
      <w:r>
        <w:rPr>
          <w:rFonts w:hint="eastAsia" w:ascii="黑体" w:hAnsi="黑体" w:cs="宋体"/>
          <w:sz w:val="24"/>
          <w:szCs w:val="24"/>
        </w:rPr>
        <w:t>五、开启</w:t>
      </w:r>
      <w:bookmarkEnd w:id="25"/>
      <w:bookmarkEnd w:id="26"/>
      <w:bookmarkEnd w:id="27"/>
      <w:bookmarkEnd w:id="28"/>
      <w:bookmarkEnd w:id="29"/>
    </w:p>
    <w:p w14:paraId="6AB20C43">
      <w:pPr>
        <w:spacing w:line="360" w:lineRule="auto"/>
        <w:ind w:firstLine="482" w:firstLineChars="200"/>
        <w:rPr>
          <w:rFonts w:hint="eastAsia" w:ascii="仿宋" w:hAnsi="仿宋" w:eastAsia="仿宋" w:cs="Times New Roman"/>
          <w:b/>
          <w:bCs/>
          <w:sz w:val="24"/>
          <w:szCs w:val="24"/>
          <w:u w:val="single"/>
        </w:rPr>
      </w:pPr>
      <w:r>
        <w:rPr>
          <w:rFonts w:hint="eastAsia" w:ascii="仿宋" w:hAnsi="仿宋" w:eastAsia="仿宋" w:cs="Times New Roman"/>
          <w:b/>
          <w:bCs/>
          <w:sz w:val="24"/>
          <w:szCs w:val="24"/>
        </w:rPr>
        <w:t>时间：</w:t>
      </w:r>
      <w:r>
        <w:rPr>
          <w:rFonts w:hint="eastAsia" w:ascii="仿宋" w:hAnsi="仿宋" w:eastAsia="仿宋" w:cs="Times New Roman"/>
          <w:b/>
          <w:bCs/>
          <w:sz w:val="24"/>
          <w:szCs w:val="24"/>
          <w:u w:val="single"/>
          <w:lang w:eastAsia="zh-CN"/>
        </w:rPr>
        <w:t>2026年3月16日14点00分</w:t>
      </w:r>
      <w:r>
        <w:rPr>
          <w:rFonts w:hint="eastAsia" w:ascii="仿宋" w:hAnsi="仿宋" w:eastAsia="仿宋" w:cs="Times New Roman"/>
          <w:b/>
          <w:bCs/>
          <w:sz w:val="24"/>
          <w:szCs w:val="24"/>
          <w:u w:val="single"/>
        </w:rPr>
        <w:t>（北京时间）</w:t>
      </w:r>
    </w:p>
    <w:p w14:paraId="73428A55">
      <w:pPr>
        <w:spacing w:line="360" w:lineRule="auto"/>
        <w:ind w:firstLine="482" w:firstLineChars="200"/>
        <w:rPr>
          <w:rFonts w:ascii="仿宋" w:hAnsi="仿宋" w:eastAsia="仿宋" w:cs="Times New Roman"/>
          <w:b/>
          <w:bCs/>
          <w:sz w:val="24"/>
          <w:szCs w:val="24"/>
          <w:u w:val="single"/>
        </w:rPr>
      </w:pPr>
      <w:r>
        <w:rPr>
          <w:rFonts w:hint="eastAsia" w:ascii="仿宋" w:hAnsi="仿宋" w:eastAsia="仿宋" w:cs="Times New Roman"/>
          <w:b/>
          <w:bCs/>
          <w:sz w:val="24"/>
          <w:szCs w:val="24"/>
        </w:rPr>
        <w:t>地点：北京市丰台区西三环南路14号院首科大厦4层405中技招标会议中心</w:t>
      </w:r>
    </w:p>
    <w:p w14:paraId="0FF193B9">
      <w:pPr>
        <w:pStyle w:val="4"/>
        <w:spacing w:line="360" w:lineRule="auto"/>
        <w:rPr>
          <w:rFonts w:hint="eastAsia" w:ascii="黑体" w:hAnsi="黑体" w:cs="宋体"/>
          <w:sz w:val="24"/>
          <w:szCs w:val="24"/>
        </w:rPr>
      </w:pPr>
      <w:bookmarkStart w:id="30" w:name="_Toc12251"/>
      <w:bookmarkStart w:id="31" w:name="_Toc28359017"/>
      <w:bookmarkStart w:id="32" w:name="_Toc35393803"/>
      <w:bookmarkStart w:id="33" w:name="_Toc28359094"/>
      <w:bookmarkStart w:id="34" w:name="_Toc35393634"/>
      <w:r>
        <w:rPr>
          <w:rFonts w:hint="eastAsia" w:ascii="黑体" w:hAnsi="黑体" w:cs="宋体"/>
          <w:sz w:val="24"/>
          <w:szCs w:val="24"/>
        </w:rPr>
        <w:t>六、公告期限</w:t>
      </w:r>
      <w:bookmarkEnd w:id="30"/>
      <w:bookmarkEnd w:id="31"/>
      <w:bookmarkEnd w:id="32"/>
      <w:bookmarkEnd w:id="33"/>
      <w:bookmarkEnd w:id="34"/>
    </w:p>
    <w:p w14:paraId="0C095B74">
      <w:pPr>
        <w:spacing w:line="360" w:lineRule="auto"/>
        <w:ind w:firstLine="480" w:firstLineChars="200"/>
        <w:rPr>
          <w:rFonts w:ascii="仿宋" w:hAnsi="仿宋" w:eastAsia="仿宋" w:cs="宋体"/>
          <w:kern w:val="0"/>
          <w:sz w:val="24"/>
          <w:szCs w:val="24"/>
        </w:rPr>
      </w:pPr>
      <w:r>
        <w:rPr>
          <w:rFonts w:hint="eastAsia" w:ascii="仿宋" w:hAnsi="仿宋" w:eastAsia="仿宋" w:cs="宋体"/>
          <w:kern w:val="0"/>
          <w:sz w:val="24"/>
          <w:szCs w:val="24"/>
        </w:rPr>
        <w:t>自本公告发布之日起3个工作日。</w:t>
      </w:r>
    </w:p>
    <w:p w14:paraId="39FBF345">
      <w:pPr>
        <w:pStyle w:val="4"/>
        <w:spacing w:line="360" w:lineRule="auto"/>
        <w:rPr>
          <w:rFonts w:hint="eastAsia" w:ascii="黑体" w:hAnsi="黑体" w:cs="宋体"/>
          <w:sz w:val="24"/>
          <w:szCs w:val="24"/>
        </w:rPr>
      </w:pPr>
      <w:bookmarkStart w:id="35" w:name="_Toc13120"/>
      <w:bookmarkStart w:id="36" w:name="_Toc35393804"/>
      <w:bookmarkStart w:id="37" w:name="_Toc35393635"/>
      <w:r>
        <w:rPr>
          <w:rFonts w:hint="eastAsia" w:ascii="黑体" w:hAnsi="黑体" w:cs="宋体"/>
          <w:sz w:val="24"/>
          <w:szCs w:val="24"/>
        </w:rPr>
        <w:t>七、其他补充事宜</w:t>
      </w:r>
      <w:bookmarkEnd w:id="35"/>
      <w:bookmarkEnd w:id="36"/>
      <w:bookmarkEnd w:id="37"/>
    </w:p>
    <w:p w14:paraId="396BEAAB">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采购项目需要落实的政府采购政策：</w:t>
      </w:r>
    </w:p>
    <w:p w14:paraId="2A8DBE5F">
      <w:pPr>
        <w:widowControl/>
        <w:snapToGri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1、鼓励节能政策：在技术、服务等指标同等条件下，优先采购属于国家公布的节能品目清单中产品。</w:t>
      </w:r>
    </w:p>
    <w:p w14:paraId="5A4822A7">
      <w:pPr>
        <w:widowControl/>
        <w:snapToGri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2、鼓励环保政策：在性能、技术、服务等指标同等条件下，优先采购国家公布的环保产品品目清单中的产品。</w:t>
      </w:r>
    </w:p>
    <w:p w14:paraId="59446640">
      <w:pPr>
        <w:widowControl/>
        <w:snapToGri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3、扶持中小企业政策：货物和服务项目评审时小型和微型企业产品享受10%的价格折扣，用扣除后的价格参加评审；工程项目评审时小型和微型企业产品享受3%的价格折扣，用扣除后的价格参加评审。</w:t>
      </w:r>
    </w:p>
    <w:p w14:paraId="6605B9AB">
      <w:pPr>
        <w:pStyle w:val="4"/>
        <w:spacing w:line="360" w:lineRule="auto"/>
        <w:rPr>
          <w:rFonts w:hint="eastAsia" w:ascii="黑体" w:hAnsi="黑体" w:cs="宋体"/>
          <w:sz w:val="24"/>
          <w:szCs w:val="24"/>
        </w:rPr>
      </w:pPr>
      <w:bookmarkStart w:id="38" w:name="_Toc28359018"/>
      <w:bookmarkStart w:id="39" w:name="_Toc28359095"/>
      <w:bookmarkStart w:id="40" w:name="_Toc35393805"/>
      <w:bookmarkStart w:id="41" w:name="_Toc13800"/>
      <w:bookmarkStart w:id="42" w:name="_Toc35393636"/>
      <w:r>
        <w:rPr>
          <w:rFonts w:hint="eastAsia" w:ascii="黑体" w:hAnsi="黑体" w:cs="宋体"/>
          <w:sz w:val="24"/>
          <w:szCs w:val="24"/>
        </w:rPr>
        <w:t>八、凡对本次采购提出询问，请按以下方式联系。</w:t>
      </w:r>
      <w:bookmarkEnd w:id="38"/>
      <w:bookmarkEnd w:id="39"/>
      <w:bookmarkEnd w:id="40"/>
      <w:bookmarkEnd w:id="41"/>
      <w:bookmarkEnd w:id="42"/>
    </w:p>
    <w:p w14:paraId="63ADE4E3">
      <w:pPr>
        <w:widowControl/>
        <w:spacing w:line="360" w:lineRule="auto"/>
        <w:ind w:firstLine="480" w:firstLineChars="200"/>
        <w:jc w:val="left"/>
        <w:rPr>
          <w:rFonts w:hint="eastAsia" w:ascii="仿宋" w:hAnsi="仿宋" w:eastAsia="仿宋" w:cs="仿宋"/>
          <w:kern w:val="0"/>
          <w:sz w:val="24"/>
          <w:szCs w:val="24"/>
          <w:lang w:bidi="en-US"/>
        </w:rPr>
      </w:pPr>
      <w:bookmarkStart w:id="43" w:name="_Toc28359019"/>
      <w:bookmarkStart w:id="44" w:name="_Toc30559"/>
      <w:bookmarkStart w:id="45" w:name="_Toc35393806"/>
      <w:bookmarkStart w:id="46" w:name="_Toc9239"/>
      <w:bookmarkStart w:id="47" w:name="_Toc35393637"/>
      <w:bookmarkStart w:id="48" w:name="_Toc19627"/>
      <w:bookmarkStart w:id="49" w:name="_Toc28359096"/>
      <w:r>
        <w:rPr>
          <w:rFonts w:hint="eastAsia" w:ascii="仿宋" w:hAnsi="仿宋" w:eastAsia="仿宋" w:cs="仿宋"/>
          <w:kern w:val="0"/>
          <w:sz w:val="24"/>
          <w:szCs w:val="24"/>
          <w:lang w:bidi="en-US"/>
        </w:rPr>
        <w:t>1.采购人信息</w:t>
      </w:r>
      <w:bookmarkEnd w:id="43"/>
      <w:bookmarkEnd w:id="44"/>
      <w:bookmarkEnd w:id="45"/>
      <w:bookmarkEnd w:id="46"/>
      <w:bookmarkEnd w:id="47"/>
      <w:bookmarkEnd w:id="48"/>
      <w:bookmarkEnd w:id="49"/>
    </w:p>
    <w:p w14:paraId="2BC7481C">
      <w:pPr>
        <w:widowControl/>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bidi="en-US"/>
        </w:rPr>
        <w:t>名    称：中央美术学院　</w:t>
      </w:r>
    </w:p>
    <w:p w14:paraId="07C9E05A">
      <w:pPr>
        <w:widowControl/>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bidi="en-US"/>
        </w:rPr>
        <w:t>地    址：北京市朝阳区花家地南街8号</w:t>
      </w:r>
    </w:p>
    <w:p w14:paraId="14282CCD">
      <w:pPr>
        <w:widowControl/>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bidi="en-US"/>
        </w:rPr>
        <w:t>联系方式：64771820</w:t>
      </w:r>
    </w:p>
    <w:p w14:paraId="5BAAC0FE">
      <w:pPr>
        <w:widowControl/>
        <w:spacing w:line="360" w:lineRule="auto"/>
        <w:ind w:firstLine="480" w:firstLineChars="200"/>
        <w:jc w:val="left"/>
        <w:rPr>
          <w:rFonts w:hint="eastAsia" w:ascii="仿宋" w:hAnsi="仿宋" w:eastAsia="仿宋" w:cs="仿宋"/>
          <w:kern w:val="0"/>
          <w:sz w:val="24"/>
          <w:szCs w:val="24"/>
          <w:lang w:bidi="en-US"/>
        </w:rPr>
      </w:pPr>
      <w:bookmarkStart w:id="50" w:name="_Toc25835"/>
      <w:bookmarkStart w:id="51" w:name="_Toc10030"/>
      <w:r>
        <w:rPr>
          <w:rFonts w:hint="eastAsia" w:ascii="仿宋" w:hAnsi="仿宋" w:eastAsia="仿宋" w:cs="仿宋"/>
          <w:kern w:val="0"/>
          <w:sz w:val="24"/>
          <w:szCs w:val="24"/>
          <w:lang w:bidi="en-US"/>
        </w:rPr>
        <w:t>2.采购代理机构信息</w:t>
      </w:r>
      <w:bookmarkEnd w:id="50"/>
      <w:bookmarkEnd w:id="51"/>
    </w:p>
    <w:p w14:paraId="5A4A623B">
      <w:pPr>
        <w:widowControl/>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bidi="en-US"/>
        </w:rPr>
        <w:t>名    称：中技国际招标有限公司　　</w:t>
      </w:r>
    </w:p>
    <w:p w14:paraId="370345F4">
      <w:pPr>
        <w:widowControl/>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bidi="en-US"/>
        </w:rPr>
        <w:t>地　　址：北京市丰台区西营街1号院通用时代中心</w:t>
      </w:r>
    </w:p>
    <w:p w14:paraId="3603372A">
      <w:pPr>
        <w:widowControl/>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bidi="en-US"/>
        </w:rPr>
        <w:t>联系方式：010-81168699</w:t>
      </w:r>
      <w:bookmarkStart w:id="52" w:name="_Toc35393639"/>
      <w:bookmarkStart w:id="53" w:name="_Toc35393808"/>
      <w:bookmarkStart w:id="54" w:name="_Toc5327"/>
      <w:bookmarkStart w:id="55" w:name="_Toc23979"/>
      <w:bookmarkStart w:id="56" w:name="_Toc28359021"/>
      <w:bookmarkStart w:id="57" w:name="_Toc28359098"/>
    </w:p>
    <w:p w14:paraId="7B4E6856">
      <w:pPr>
        <w:widowControl/>
        <w:spacing w:line="360" w:lineRule="auto"/>
        <w:ind w:firstLine="480" w:firstLineChars="200"/>
        <w:jc w:val="left"/>
        <w:rPr>
          <w:rFonts w:hint="eastAsia" w:ascii="仿宋" w:hAnsi="仿宋" w:eastAsia="仿宋" w:cs="仿宋"/>
          <w:kern w:val="0"/>
          <w:sz w:val="24"/>
          <w:szCs w:val="24"/>
          <w:lang w:bidi="en-US"/>
        </w:rPr>
      </w:pPr>
      <w:bookmarkStart w:id="58" w:name="_Toc12148"/>
      <w:bookmarkStart w:id="59" w:name="_Toc10819"/>
      <w:r>
        <w:rPr>
          <w:rFonts w:hint="eastAsia" w:ascii="仿宋" w:hAnsi="仿宋" w:eastAsia="仿宋" w:cs="仿宋"/>
          <w:kern w:val="0"/>
          <w:sz w:val="24"/>
          <w:szCs w:val="24"/>
          <w:lang w:bidi="en-US"/>
        </w:rPr>
        <w:t>3.项目联系方式</w:t>
      </w:r>
      <w:bookmarkEnd w:id="52"/>
      <w:bookmarkEnd w:id="53"/>
      <w:bookmarkEnd w:id="54"/>
      <w:bookmarkEnd w:id="55"/>
      <w:bookmarkEnd w:id="56"/>
      <w:bookmarkEnd w:id="57"/>
      <w:bookmarkEnd w:id="58"/>
      <w:bookmarkEnd w:id="59"/>
    </w:p>
    <w:p w14:paraId="7CA39FA5">
      <w:pPr>
        <w:widowControl/>
        <w:spacing w:line="360" w:lineRule="auto"/>
        <w:ind w:firstLine="480" w:firstLineChars="200"/>
        <w:jc w:val="left"/>
        <w:rPr>
          <w:rFonts w:hint="default" w:ascii="仿宋" w:hAnsi="仿宋" w:eastAsia="仿宋" w:cs="仿宋"/>
          <w:kern w:val="0"/>
          <w:sz w:val="24"/>
          <w:szCs w:val="24"/>
          <w:lang w:val="en-US" w:eastAsia="zh-CN" w:bidi="en-US"/>
        </w:rPr>
      </w:pPr>
      <w:r>
        <w:rPr>
          <w:rFonts w:hint="eastAsia" w:ascii="仿宋" w:hAnsi="仿宋" w:eastAsia="仿宋" w:cs="仿宋"/>
          <w:kern w:val="0"/>
          <w:sz w:val="24"/>
          <w:szCs w:val="24"/>
          <w:lang w:bidi="en-US"/>
        </w:rPr>
        <w:t>项目联系人：张钰芮</w:t>
      </w:r>
      <w:r>
        <w:rPr>
          <w:rFonts w:hint="eastAsia" w:ascii="仿宋" w:hAnsi="仿宋" w:eastAsia="仿宋" w:cs="仿宋"/>
          <w:kern w:val="0"/>
          <w:sz w:val="24"/>
          <w:szCs w:val="24"/>
          <w:lang w:eastAsia="zh-CN" w:bidi="en-US"/>
        </w:rPr>
        <w:t>、</w:t>
      </w:r>
      <w:r>
        <w:rPr>
          <w:rFonts w:hint="eastAsia" w:ascii="仿宋" w:hAnsi="仿宋" w:eastAsia="仿宋" w:cs="仿宋"/>
          <w:kern w:val="0"/>
          <w:sz w:val="24"/>
          <w:szCs w:val="24"/>
          <w:lang w:val="en-US" w:eastAsia="zh-CN" w:bidi="en-US"/>
        </w:rPr>
        <w:t>高竹君</w:t>
      </w:r>
    </w:p>
    <w:p w14:paraId="31987B8C">
      <w:pPr>
        <w:widowControl/>
        <w:spacing w:line="360" w:lineRule="auto"/>
        <w:ind w:firstLine="480" w:firstLineChars="200"/>
        <w:jc w:val="left"/>
        <w:rPr>
          <w:rFonts w:hint="eastAsia" w:ascii="仿宋" w:hAnsi="仿宋" w:eastAsia="仿宋" w:cs="仿宋"/>
          <w:kern w:val="0"/>
          <w:sz w:val="24"/>
          <w:szCs w:val="24"/>
          <w:lang w:bidi="en-US"/>
        </w:rPr>
      </w:pPr>
      <w:r>
        <w:rPr>
          <w:rFonts w:hint="eastAsia" w:ascii="仿宋" w:hAnsi="仿宋" w:eastAsia="仿宋" w:cs="仿宋"/>
          <w:kern w:val="0"/>
          <w:sz w:val="24"/>
          <w:szCs w:val="24"/>
          <w:lang w:bidi="en-US"/>
        </w:rPr>
        <w:t>电　　 话：010-81168699</w:t>
      </w:r>
    </w:p>
    <w:p w14:paraId="4E8530FD">
      <w:pPr>
        <w:widowControl/>
        <w:spacing w:line="360" w:lineRule="auto"/>
        <w:ind w:firstLine="480" w:firstLineChars="200"/>
        <w:jc w:val="left"/>
        <w:rPr>
          <w:rFonts w:ascii="Times New Roman" w:hAnsi="Times New Roman" w:eastAsia="仿宋" w:cs="Times New Roman"/>
          <w:kern w:val="0"/>
          <w:sz w:val="24"/>
          <w:szCs w:val="24"/>
          <w:lang w:bidi="en-US"/>
        </w:rPr>
      </w:pPr>
    </w:p>
    <w:bookmarkEnd w:id="4"/>
    <w:bookmarkEnd w:id="5"/>
    <w:bookmarkEnd w:id="6"/>
    <w:bookmarkEnd w:id="7"/>
    <w:bookmarkEnd w:id="8"/>
    <w:p w14:paraId="5E205C20">
      <w:pPr>
        <w:jc w:val="right"/>
      </w:pPr>
      <w:r>
        <w:rPr>
          <w:rFonts w:hint="eastAsia" w:ascii="仿宋" w:hAnsi="仿宋" w:eastAsia="仿宋" w:cs="Times New Roman"/>
          <w:sz w:val="24"/>
          <w:szCs w:val="24"/>
        </w:rPr>
        <w:t xml:space="preserve">      </w:t>
      </w:r>
      <w:r>
        <w:rPr>
          <w:rFonts w:hint="eastAsia" w:ascii="仿宋" w:hAnsi="仿宋" w:eastAsia="仿宋" w:cs="Times New Roman"/>
          <w:sz w:val="24"/>
          <w:szCs w:val="24"/>
          <w:lang w:eastAsia="zh-CN"/>
        </w:rPr>
        <w:t>3月4日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B52DD3"/>
    <w:rsid w:val="2CB52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next w:val="1"/>
    <w:qFormat/>
    <w:uiPriority w:val="99"/>
    <w:pPr>
      <w:keepNext/>
      <w:keepLines/>
      <w:widowControl w:val="0"/>
      <w:spacing w:line="576" w:lineRule="auto"/>
      <w:jc w:val="both"/>
      <w:outlineLvl w:val="0"/>
    </w:pPr>
    <w:rPr>
      <w:rFonts w:ascii="Times New Roman" w:hAnsi="Times New Roman" w:eastAsia="宋体" w:cs="Times New Roman"/>
      <w:b/>
      <w:bCs/>
      <w:kern w:val="44"/>
      <w:sz w:val="44"/>
      <w:szCs w:val="44"/>
      <w:lang w:val="en-US" w:eastAsia="zh-CN" w:bidi="ar-SA"/>
    </w:rPr>
  </w:style>
  <w:style w:type="paragraph" w:styleId="4">
    <w:name w:val="heading 2"/>
    <w:next w:val="1"/>
    <w:qFormat/>
    <w:uiPriority w:val="99"/>
    <w:pPr>
      <w:keepNext/>
      <w:keepLines/>
      <w:widowControl w:val="0"/>
      <w:spacing w:line="413" w:lineRule="auto"/>
      <w:jc w:val="both"/>
      <w:outlineLvl w:val="1"/>
    </w:pPr>
    <w:rPr>
      <w:rFonts w:ascii="Arial" w:hAnsi="Arial" w:eastAsia="黑体" w:cs="Times New Roman"/>
      <w:b/>
      <w:bCs/>
      <w:kern w:val="0"/>
      <w:sz w:val="32"/>
      <w:szCs w:val="32"/>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w:next w:val="1"/>
    <w:qFormat/>
    <w:uiPriority w:val="99"/>
    <w:pPr>
      <w:widowControl w:val="0"/>
      <w:spacing w:after="0"/>
      <w:ind w:firstLine="420" w:firstLineChars="100"/>
      <w:jc w:val="both"/>
    </w:pPr>
    <w:rPr>
      <w:rFonts w:ascii="Times New Roman" w:hAnsi="Times New Roman" w:eastAsia="宋体" w:cs="Times New Roman"/>
      <w:kern w:val="2"/>
      <w:sz w:val="21"/>
      <w:szCs w:val="21"/>
      <w:lang w:val="en-US" w:eastAsia="zh-CN" w:bidi="ar-SA"/>
    </w:rPr>
  </w:style>
  <w:style w:type="table" w:styleId="6">
    <w:name w:val="Table Gri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2026-03-04T09:16:00Z</dcterms:created>
  <dc:creator>张钰芮-</dc:creator>
  <cp:lastModifiedBy>张钰芮-</cp:lastModifiedBy>
  <dcterms:modified xsi:type="dcterms:W3CDTF">2026-03-04T09:17:13Z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6DDB37AB11F74547AA986524283D2595_11</vt:lpwstr>
  </property>
  <property fmtid="{D5CDD505-2E9C-101B-9397-08002B2CF9AE}" pid="4" name="KSOTemplateDocerSaveRecord">
    <vt:lpwstr>eyJoZGlkIjoiNzBjMWRiYzRhNTlmYWFhMDA5NmNlYTFkNjNkOTIzZDIiLCJ1c2VySWQiOiIxNDEyOTA1OTk5In0=</vt:lpwstr>
  </property>
</Properties>
</file>