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99B9C">
      <w:pPr>
        <w:pStyle w:val="12"/>
        <w:keepNext w:val="0"/>
        <w:keepLines w:val="0"/>
        <w:pageBreakBefore w:val="0"/>
        <w:widowControl w:val="0"/>
        <w:kinsoku/>
        <w:wordWrap/>
        <w:overflowPunct/>
        <w:topLinePunct w:val="0"/>
        <w:autoSpaceDE/>
        <w:autoSpaceDN/>
        <w:bidi w:val="0"/>
        <w:adjustRightInd/>
        <w:snapToGrid/>
        <w:spacing w:before="0" w:after="0" w:line="440" w:lineRule="exact"/>
        <w:jc w:val="center"/>
        <w:textAlignment w:val="auto"/>
        <w:rPr>
          <w:rStyle w:val="11"/>
          <w:rFonts w:hint="default" w:ascii="Times New Roman" w:hAnsi="Times New Roman" w:eastAsia="方正小标宋简体" w:cs="Times New Roman"/>
          <w:b w:val="0"/>
          <w:bCs w:val="0"/>
          <w:color w:val="auto"/>
          <w:sz w:val="32"/>
          <w:szCs w:val="32"/>
        </w:rPr>
      </w:pPr>
      <w:r>
        <w:rPr>
          <w:rStyle w:val="11"/>
          <w:rFonts w:hint="default" w:ascii="Times New Roman" w:hAnsi="Times New Roman" w:eastAsia="方正小标宋简体" w:cs="Times New Roman"/>
          <w:b w:val="0"/>
          <w:bCs w:val="0"/>
          <w:color w:val="auto"/>
          <w:sz w:val="32"/>
          <w:szCs w:val="32"/>
          <w:lang w:val="en-US" w:eastAsia="zh-CN"/>
        </w:rPr>
        <w:t>中华人民共和国湛江出入境边防检查站指挥中心设施设备升级改造采购项目简易</w:t>
      </w:r>
      <w:r>
        <w:rPr>
          <w:rStyle w:val="11"/>
          <w:rFonts w:hint="eastAsia" w:ascii="Times New Roman" w:hAnsi="Times New Roman" w:eastAsia="方正小标宋简体" w:cs="Times New Roman"/>
          <w:b w:val="0"/>
          <w:bCs w:val="0"/>
          <w:color w:val="auto"/>
          <w:sz w:val="32"/>
          <w:szCs w:val="32"/>
          <w:lang w:val="en-US" w:eastAsia="zh-CN"/>
        </w:rPr>
        <w:t>采购</w:t>
      </w:r>
      <w:r>
        <w:rPr>
          <w:rStyle w:val="11"/>
          <w:rFonts w:hint="default" w:ascii="Times New Roman" w:hAnsi="Times New Roman" w:eastAsia="方正小标宋简体" w:cs="Times New Roman"/>
          <w:b w:val="0"/>
          <w:bCs w:val="0"/>
          <w:color w:val="auto"/>
          <w:sz w:val="32"/>
          <w:szCs w:val="32"/>
          <w:lang w:val="en-US" w:eastAsia="zh-CN"/>
        </w:rPr>
        <w:t>文件</w:t>
      </w:r>
    </w:p>
    <w:p w14:paraId="441AA6DA">
      <w:pPr>
        <w:pStyle w:val="12"/>
        <w:keepNext w:val="0"/>
        <w:keepLines w:val="0"/>
        <w:pageBreakBefore w:val="0"/>
        <w:widowControl w:val="0"/>
        <w:kinsoku/>
        <w:wordWrap/>
        <w:overflowPunct/>
        <w:topLinePunct w:val="0"/>
        <w:autoSpaceDE/>
        <w:autoSpaceDN/>
        <w:bidi w:val="0"/>
        <w:adjustRightInd/>
        <w:snapToGrid/>
        <w:spacing w:before="0" w:after="0" w:line="440" w:lineRule="exact"/>
        <w:textAlignment w:val="auto"/>
        <w:outlineLvl w:val="9"/>
        <w:rPr>
          <w:rFonts w:hint="default" w:ascii="Times New Roman" w:hAnsi="Times New Roman" w:eastAsia="宋体" w:cs="Times New Roman"/>
          <w:color w:val="auto"/>
          <w:sz w:val="21"/>
          <w:szCs w:val="21"/>
        </w:rPr>
      </w:pPr>
    </w:p>
    <w:p w14:paraId="6333AB6F">
      <w:pPr>
        <w:pStyle w:val="12"/>
        <w:keepNext w:val="0"/>
        <w:keepLines w:val="0"/>
        <w:pageBreakBefore w:val="0"/>
        <w:widowControl w:val="0"/>
        <w:numPr>
          <w:ilvl w:val="0"/>
          <w:numId w:val="2"/>
        </w:numPr>
        <w:kinsoku/>
        <w:wordWrap/>
        <w:overflowPunct/>
        <w:topLinePunct w:val="0"/>
        <w:autoSpaceDE/>
        <w:autoSpaceDN/>
        <w:bidi w:val="0"/>
        <w:adjustRightInd/>
        <w:snapToGrid/>
        <w:spacing w:before="0" w:after="0" w:line="440" w:lineRule="exact"/>
        <w:ind w:firstLine="422" w:firstLineChars="200"/>
        <w:jc w:val="center"/>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 xml:space="preserve"> 采购邀请</w:t>
      </w:r>
    </w:p>
    <w:p w14:paraId="4315D123">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jc w:val="both"/>
        <w:textAlignment w:val="auto"/>
        <w:outlineLvl w:val="9"/>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湛江</w:t>
      </w:r>
      <w:r>
        <w:rPr>
          <w:rFonts w:hint="default" w:ascii="Times New Roman" w:hAnsi="Times New Roman" w:eastAsia="宋体" w:cs="Times New Roman"/>
          <w:color w:val="auto"/>
          <w:sz w:val="21"/>
          <w:szCs w:val="21"/>
        </w:rPr>
        <w:t>出入境边防检查站对下列项目进行</w:t>
      </w:r>
      <w:r>
        <w:rPr>
          <w:rFonts w:hint="default" w:ascii="Times New Roman" w:hAnsi="Times New Roman" w:eastAsia="宋体" w:cs="Times New Roman"/>
          <w:color w:val="auto"/>
          <w:sz w:val="21"/>
          <w:szCs w:val="21"/>
          <w:lang w:eastAsia="zh-CN"/>
        </w:rPr>
        <w:t>简易</w:t>
      </w:r>
      <w:r>
        <w:rPr>
          <w:rFonts w:hint="eastAsia" w:ascii="Times New Roman" w:hAnsi="Times New Roman" w:cs="Times New Roman"/>
          <w:color w:val="auto"/>
          <w:sz w:val="21"/>
          <w:szCs w:val="21"/>
          <w:lang w:eastAsia="zh-CN"/>
        </w:rPr>
        <w:t>采购</w:t>
      </w:r>
      <w:r>
        <w:rPr>
          <w:rFonts w:hint="default" w:ascii="Times New Roman" w:hAnsi="Times New Roman" w:eastAsia="宋体" w:cs="Times New Roman"/>
          <w:color w:val="auto"/>
          <w:sz w:val="21"/>
          <w:szCs w:val="21"/>
        </w:rPr>
        <w:t>，邀请合格</w:t>
      </w:r>
      <w:r>
        <w:rPr>
          <w:rFonts w:hint="default" w:ascii="Times New Roman" w:hAnsi="Times New Roman" w:cs="Times New Roman"/>
          <w:color w:val="auto"/>
          <w:sz w:val="21"/>
          <w:szCs w:val="21"/>
          <w:lang w:eastAsia="zh-CN"/>
        </w:rPr>
        <w:t>响应人响应</w:t>
      </w:r>
      <w:r>
        <w:rPr>
          <w:rFonts w:hint="default" w:ascii="Times New Roman" w:hAnsi="Times New Roman" w:eastAsia="宋体" w:cs="Times New Roman"/>
          <w:color w:val="auto"/>
          <w:sz w:val="21"/>
          <w:szCs w:val="21"/>
        </w:rPr>
        <w:t>。</w:t>
      </w:r>
    </w:p>
    <w:p w14:paraId="27F1CCC1">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rPr>
          <w:rStyle w:val="11"/>
          <w:rFonts w:hint="default" w:ascii="Times New Roman" w:hAnsi="Times New Roman" w:cs="Times New Roman"/>
          <w:b/>
          <w:bCs/>
          <w:color w:val="auto"/>
          <w:sz w:val="21"/>
          <w:szCs w:val="21"/>
          <w:lang w:eastAsia="zh-CN"/>
        </w:rPr>
      </w:pPr>
      <w:r>
        <w:rPr>
          <w:rStyle w:val="11"/>
          <w:rFonts w:hint="default" w:ascii="Times New Roman" w:hAnsi="Times New Roman" w:cs="Times New Roman"/>
          <w:b/>
          <w:bCs/>
          <w:color w:val="auto"/>
          <w:sz w:val="21"/>
          <w:szCs w:val="21"/>
          <w:lang w:eastAsia="zh-CN"/>
        </w:rPr>
        <w:t>一、项目基本情况</w:t>
      </w:r>
    </w:p>
    <w:p w14:paraId="6A873A2C">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rPr>
          <w:rFonts w:hint="default" w:ascii="Times New Roman" w:hAnsi="Times New Roman" w:eastAsia="宋体" w:cs="Times New Roman"/>
          <w:color w:val="auto"/>
          <w:sz w:val="21"/>
          <w:szCs w:val="21"/>
          <w:lang w:val="en-US" w:eastAsia="zh-CN"/>
        </w:rPr>
      </w:pPr>
      <w:r>
        <w:rPr>
          <w:rStyle w:val="11"/>
          <w:rFonts w:hint="default" w:ascii="Times New Roman" w:hAnsi="Times New Roman" w:cs="Times New Roman"/>
          <w:b/>
          <w:bCs/>
          <w:color w:val="auto"/>
          <w:sz w:val="21"/>
          <w:szCs w:val="21"/>
          <w:lang w:eastAsia="zh-CN"/>
        </w:rPr>
        <w:t>项目编号：</w:t>
      </w:r>
      <w:r>
        <w:rPr>
          <w:rFonts w:hint="default" w:ascii="Times New Roman" w:hAnsi="Times New Roman" w:eastAsia="宋体" w:cs="Times New Roman"/>
          <w:color w:val="auto"/>
          <w:sz w:val="21"/>
          <w:szCs w:val="21"/>
        </w:rPr>
        <w:t>zjzcg-202</w:t>
      </w:r>
      <w:r>
        <w:rPr>
          <w:rFonts w:hint="eastAsia" w:ascii="Times New Roman" w:hAnsi="Times New Roman" w:cs="Times New Roman"/>
          <w:color w:val="auto"/>
          <w:sz w:val="21"/>
          <w:szCs w:val="21"/>
          <w:lang w:val="en-US" w:eastAsia="zh-CN"/>
        </w:rPr>
        <w:t>6</w:t>
      </w:r>
      <w:r>
        <w:rPr>
          <w:rFonts w:hint="default" w:ascii="Times New Roman" w:hAnsi="Times New Roman" w:eastAsia="宋体" w:cs="Times New Roman"/>
          <w:color w:val="auto"/>
          <w:sz w:val="21"/>
          <w:szCs w:val="21"/>
        </w:rPr>
        <w:t>-</w:t>
      </w:r>
      <w:r>
        <w:rPr>
          <w:rFonts w:hint="eastAsia" w:ascii="Times New Roman" w:hAnsi="Times New Roman" w:cs="Times New Roman"/>
          <w:color w:val="auto"/>
          <w:sz w:val="21"/>
          <w:szCs w:val="21"/>
          <w:lang w:val="en-US" w:eastAsia="zh-CN"/>
        </w:rPr>
        <w:t>19</w:t>
      </w:r>
    </w:p>
    <w:p w14:paraId="6F32F4C1">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val="0"/>
          <w:bCs w:val="0"/>
          <w:color w:val="auto"/>
          <w:sz w:val="21"/>
          <w:szCs w:val="21"/>
          <w:lang w:eastAsia="zh-CN"/>
        </w:rPr>
      </w:pPr>
      <w:r>
        <w:rPr>
          <w:rStyle w:val="11"/>
          <w:rFonts w:hint="default" w:ascii="Times New Roman" w:hAnsi="Times New Roman" w:eastAsia="宋体" w:cs="Times New Roman"/>
          <w:b/>
          <w:bCs/>
          <w:color w:val="auto"/>
          <w:sz w:val="21"/>
          <w:szCs w:val="21"/>
        </w:rPr>
        <w:t>项目名称：</w:t>
      </w:r>
      <w:r>
        <w:rPr>
          <w:rStyle w:val="11"/>
          <w:rFonts w:hint="default" w:ascii="Times New Roman" w:hAnsi="Times New Roman" w:cs="Times New Roman" w:eastAsiaTheme="minorEastAsia"/>
          <w:b w:val="0"/>
          <w:bCs w:val="0"/>
          <w:color w:val="auto"/>
          <w:sz w:val="21"/>
          <w:szCs w:val="21"/>
          <w:lang w:val="en-US" w:eastAsia="zh-CN"/>
        </w:rPr>
        <w:t>中华人民共和国湛江出入境边防检查站指挥中心设施设备升级改造采购项目</w:t>
      </w:r>
      <w:r>
        <w:rPr>
          <w:rStyle w:val="11"/>
          <w:rFonts w:hint="default" w:ascii="Times New Roman" w:hAnsi="Times New Roman" w:cs="Times New Roman"/>
          <w:b/>
          <w:bCs/>
          <w:color w:val="auto"/>
          <w:sz w:val="21"/>
          <w:szCs w:val="21"/>
          <w:lang w:eastAsia="zh-CN"/>
        </w:rPr>
        <w:t>采购方式：</w:t>
      </w:r>
      <w:r>
        <w:rPr>
          <w:rStyle w:val="11"/>
          <w:rFonts w:hint="eastAsia" w:ascii="Times New Roman" w:hAnsi="Times New Roman" w:cs="Times New Roman"/>
          <w:b w:val="0"/>
          <w:bCs w:val="0"/>
          <w:color w:val="auto"/>
          <w:sz w:val="21"/>
          <w:szCs w:val="21"/>
          <w:lang w:eastAsia="zh-CN"/>
        </w:rPr>
        <w:t>由采购人根据质量和服务均能满足采购文件实质性响应要求且报价最低的原则确定成交供应商。</w:t>
      </w:r>
      <w:r>
        <w:rPr>
          <w:rStyle w:val="11"/>
          <w:rFonts w:hint="eastAsia" w:ascii="Times New Roman" w:hAnsi="Times New Roman" w:cs="Times New Roman"/>
          <w:b/>
          <w:bCs/>
          <w:color w:val="auto"/>
          <w:sz w:val="21"/>
          <w:szCs w:val="21"/>
          <w:lang w:eastAsia="zh-CN"/>
        </w:rPr>
        <w:t>限额标准以下非政府采购项目，采购人保留最终解释权。</w:t>
      </w:r>
    </w:p>
    <w:p w14:paraId="44266569">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eastAsiaTheme="minorEastAsia"/>
          <w:b w:val="0"/>
          <w:bCs w:val="0"/>
          <w:color w:val="auto"/>
          <w:sz w:val="21"/>
          <w:szCs w:val="21"/>
          <w:u w:val="single"/>
          <w:lang w:val="en-US" w:eastAsia="zh-CN"/>
        </w:rPr>
      </w:pPr>
      <w:r>
        <w:rPr>
          <w:rStyle w:val="11"/>
          <w:rFonts w:hint="default" w:ascii="Times New Roman" w:hAnsi="Times New Roman" w:cs="Times New Roman"/>
          <w:b/>
          <w:bCs/>
          <w:color w:val="auto"/>
          <w:sz w:val="21"/>
          <w:szCs w:val="21"/>
          <w:lang w:eastAsia="zh-CN"/>
        </w:rPr>
        <w:t>预算金额：</w:t>
      </w:r>
      <w:r>
        <w:rPr>
          <w:rFonts w:hint="default" w:ascii="Times New Roman" w:hAnsi="Times New Roman" w:eastAsia="宋体" w:cs="Times New Roman"/>
          <w:color w:val="auto"/>
          <w:sz w:val="21"/>
          <w:szCs w:val="21"/>
          <w:u w:val="single"/>
          <w:lang w:val="en-US" w:eastAsia="zh-CN"/>
        </w:rPr>
        <w:t>219940.00</w:t>
      </w:r>
      <w:r>
        <w:rPr>
          <w:rFonts w:hint="eastAsia" w:ascii="Times New Roman" w:hAnsi="Times New Roman" w:eastAsia="宋体" w:cs="Times New Roman"/>
          <w:color w:val="auto"/>
          <w:sz w:val="21"/>
          <w:szCs w:val="21"/>
          <w:u w:val="single"/>
          <w:lang w:val="en-US" w:eastAsia="zh-CN"/>
        </w:rPr>
        <w:t>元</w:t>
      </w:r>
    </w:p>
    <w:p w14:paraId="2AA6C546">
      <w:pPr>
        <w:pStyle w:val="12"/>
        <w:keepNext w:val="0"/>
        <w:keepLines w:val="0"/>
        <w:pageBreakBefore w:val="0"/>
        <w:widowControl w:val="0"/>
        <w:kinsoku/>
        <w:wordWrap/>
        <w:overflowPunct/>
        <w:topLinePunct w:val="0"/>
        <w:autoSpaceDE/>
        <w:autoSpaceDN/>
        <w:bidi w:val="0"/>
        <w:adjustRightInd/>
        <w:snapToGrid/>
        <w:spacing w:before="0" w:after="0" w:line="440" w:lineRule="atLeast"/>
        <w:ind w:firstLine="422" w:firstLineChars="200"/>
        <w:textAlignment w:val="auto"/>
        <w:outlineLvl w:val="9"/>
        <w:rPr>
          <w:rFonts w:hint="default" w:ascii="Times New Roman" w:hAnsi="Times New Roman" w:eastAsia="宋体" w:cs="Times New Roman"/>
          <w:color w:val="auto"/>
          <w:sz w:val="21"/>
          <w:szCs w:val="21"/>
          <w:u w:val="single"/>
          <w:lang w:val="en-US" w:eastAsia="zh-CN"/>
        </w:rPr>
      </w:pPr>
      <w:r>
        <w:rPr>
          <w:rStyle w:val="11"/>
          <w:rFonts w:hint="default" w:ascii="Times New Roman" w:hAnsi="Times New Roman" w:cs="Times New Roman"/>
          <w:b/>
          <w:bCs/>
          <w:color w:val="auto"/>
          <w:sz w:val="21"/>
          <w:szCs w:val="21"/>
          <w:highlight w:val="none"/>
          <w:lang w:eastAsia="zh-CN"/>
        </w:rPr>
        <w:t>最高限价（如有）：</w:t>
      </w:r>
      <w:r>
        <w:rPr>
          <w:rFonts w:hint="default" w:ascii="Times New Roman" w:hAnsi="Times New Roman" w:eastAsia="宋体" w:cs="Times New Roman"/>
          <w:color w:val="auto"/>
          <w:sz w:val="21"/>
          <w:szCs w:val="21"/>
          <w:u w:val="single"/>
          <w:lang w:val="en-US" w:eastAsia="zh-CN"/>
        </w:rPr>
        <w:t>215420.00</w:t>
      </w:r>
      <w:r>
        <w:rPr>
          <w:rFonts w:hint="eastAsia" w:ascii="Times New Roman" w:hAnsi="Times New Roman" w:eastAsia="宋体" w:cs="Times New Roman"/>
          <w:color w:val="auto"/>
          <w:sz w:val="21"/>
          <w:szCs w:val="21"/>
          <w:u w:val="single"/>
          <w:lang w:val="en-US" w:eastAsia="zh-CN"/>
        </w:rPr>
        <w:t>元</w:t>
      </w:r>
    </w:p>
    <w:p w14:paraId="1117A93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rPr>
          <w:rStyle w:val="11"/>
          <w:rFonts w:hint="default" w:ascii="Times New Roman" w:hAnsi="Times New Roman" w:eastAsia="宋体" w:cs="Times New Roman"/>
          <w:b w:val="0"/>
          <w:bCs w:val="0"/>
          <w:color w:val="auto"/>
          <w:kern w:val="0"/>
          <w:sz w:val="21"/>
          <w:szCs w:val="21"/>
          <w:lang w:val="en-US" w:eastAsia="zh-CN" w:bidi="ar-SA"/>
        </w:rPr>
      </w:pPr>
      <w:r>
        <w:rPr>
          <w:rStyle w:val="11"/>
          <w:rFonts w:hint="default" w:ascii="Times New Roman" w:hAnsi="Times New Roman" w:cs="Times New Roman"/>
          <w:b/>
          <w:bCs/>
          <w:color w:val="auto"/>
          <w:sz w:val="21"/>
          <w:szCs w:val="21"/>
          <w:highlight w:val="none"/>
          <w:lang w:eastAsia="zh-CN"/>
        </w:rPr>
        <w:t>采购需求：</w:t>
      </w:r>
      <w:r>
        <w:rPr>
          <w:rStyle w:val="11"/>
          <w:rFonts w:hint="default" w:ascii="Times New Roman" w:hAnsi="Times New Roman" w:cs="Times New Roman" w:eastAsiaTheme="minorEastAsia"/>
          <w:b w:val="0"/>
          <w:bCs w:val="0"/>
          <w:color w:val="auto"/>
          <w:kern w:val="0"/>
          <w:sz w:val="21"/>
          <w:szCs w:val="21"/>
          <w:lang w:val="en-US" w:eastAsia="zh-CN" w:bidi="ar-SA"/>
        </w:rPr>
        <w:t>采购46寸液晶拼接屏、混合矩阵及部分音视频设备。2</w:t>
      </w:r>
      <w:r>
        <w:rPr>
          <w:rStyle w:val="11"/>
          <w:rFonts w:hint="eastAsia" w:ascii="Times New Roman" w:hAnsi="Times New Roman" w:cs="Times New Roman" w:eastAsiaTheme="minorEastAsia"/>
          <w:b w:val="0"/>
          <w:bCs w:val="0"/>
          <w:color w:val="auto"/>
          <w:kern w:val="0"/>
          <w:sz w:val="21"/>
          <w:szCs w:val="21"/>
          <w:lang w:val="en-US" w:eastAsia="zh-CN" w:bidi="ar-SA"/>
        </w:rPr>
        <w:t>套</w:t>
      </w:r>
      <w:r>
        <w:rPr>
          <w:rStyle w:val="11"/>
          <w:rFonts w:hint="default" w:ascii="Times New Roman" w:hAnsi="Times New Roman" w:cs="Times New Roman" w:eastAsiaTheme="minorEastAsia"/>
          <w:b w:val="0"/>
          <w:bCs w:val="0"/>
          <w:color w:val="auto"/>
          <w:kern w:val="0"/>
          <w:sz w:val="21"/>
          <w:szCs w:val="21"/>
          <w:lang w:val="en-US" w:eastAsia="zh-CN" w:bidi="ar-SA"/>
        </w:rPr>
        <w:t>46寸液晶拼接屏，1</w:t>
      </w:r>
      <w:r>
        <w:rPr>
          <w:rStyle w:val="11"/>
          <w:rFonts w:hint="eastAsia" w:ascii="Times New Roman" w:hAnsi="Times New Roman" w:cs="Times New Roman" w:eastAsiaTheme="minorEastAsia"/>
          <w:b w:val="0"/>
          <w:bCs w:val="0"/>
          <w:color w:val="auto"/>
          <w:kern w:val="0"/>
          <w:sz w:val="21"/>
          <w:szCs w:val="21"/>
          <w:lang w:val="en-US" w:eastAsia="zh-CN" w:bidi="ar-SA"/>
        </w:rPr>
        <w:t>套</w:t>
      </w:r>
      <w:r>
        <w:rPr>
          <w:rStyle w:val="11"/>
          <w:rFonts w:hint="default" w:ascii="Times New Roman" w:hAnsi="Times New Roman" w:cs="Times New Roman" w:eastAsiaTheme="minorEastAsia"/>
          <w:b w:val="0"/>
          <w:bCs w:val="0"/>
          <w:color w:val="auto"/>
          <w:kern w:val="0"/>
          <w:sz w:val="21"/>
          <w:szCs w:val="21"/>
          <w:lang w:val="en-US" w:eastAsia="zh-CN" w:bidi="ar-SA"/>
        </w:rPr>
        <w:t>用于机关指挥中心，1</w:t>
      </w:r>
      <w:r>
        <w:rPr>
          <w:rStyle w:val="11"/>
          <w:rFonts w:hint="eastAsia" w:ascii="Times New Roman" w:hAnsi="Times New Roman" w:cs="Times New Roman" w:eastAsiaTheme="minorEastAsia"/>
          <w:b w:val="0"/>
          <w:bCs w:val="0"/>
          <w:color w:val="auto"/>
          <w:kern w:val="0"/>
          <w:sz w:val="21"/>
          <w:szCs w:val="21"/>
          <w:lang w:val="en-US" w:eastAsia="zh-CN" w:bidi="ar-SA"/>
        </w:rPr>
        <w:t>套</w:t>
      </w:r>
      <w:r>
        <w:rPr>
          <w:rStyle w:val="11"/>
          <w:rFonts w:hint="default" w:ascii="Times New Roman" w:hAnsi="Times New Roman" w:cs="Times New Roman" w:eastAsiaTheme="minorEastAsia"/>
          <w:b w:val="0"/>
          <w:bCs w:val="0"/>
          <w:color w:val="auto"/>
          <w:kern w:val="0"/>
          <w:sz w:val="21"/>
          <w:szCs w:val="21"/>
          <w:lang w:val="en-US" w:eastAsia="zh-CN" w:bidi="ar-SA"/>
        </w:rPr>
        <w:t>用于执勤四队指挥中心。机关指挥中心点位开展旧设备拆除，清理现有综合布线，去除多余老旧线路，同时对操作台线路重新梳理，铺设一条二楼至六楼发电机电缆作为备用应急电路</w:t>
      </w:r>
      <w:r>
        <w:rPr>
          <w:rStyle w:val="11"/>
          <w:rFonts w:hint="eastAsia" w:ascii="Times New Roman" w:hAnsi="Times New Roman" w:cs="Times New Roman" w:eastAsiaTheme="minorEastAsia"/>
          <w:b w:val="0"/>
          <w:bCs w:val="0"/>
          <w:color w:val="auto"/>
          <w:kern w:val="0"/>
          <w:sz w:val="21"/>
          <w:szCs w:val="21"/>
          <w:lang w:val="en-US" w:eastAsia="zh-CN" w:bidi="ar-SA"/>
        </w:rPr>
        <w:t>，</w:t>
      </w:r>
      <w:r>
        <w:rPr>
          <w:rStyle w:val="11"/>
          <w:rFonts w:hint="default" w:ascii="Times New Roman" w:hAnsi="Times New Roman" w:cs="Times New Roman" w:eastAsiaTheme="minorEastAsia"/>
          <w:b w:val="0"/>
          <w:bCs w:val="0"/>
          <w:color w:val="auto"/>
          <w:kern w:val="0"/>
          <w:sz w:val="21"/>
          <w:szCs w:val="21"/>
          <w:lang w:val="en-US" w:eastAsia="zh-CN" w:bidi="ar-SA"/>
        </w:rPr>
        <w:t>执勤四队指挥中心仅</w:t>
      </w:r>
      <w:r>
        <w:rPr>
          <w:rStyle w:val="11"/>
          <w:rFonts w:hint="eastAsia" w:ascii="Times New Roman" w:hAnsi="Times New Roman" w:cs="Times New Roman" w:eastAsiaTheme="minorEastAsia"/>
          <w:b w:val="0"/>
          <w:bCs w:val="0"/>
          <w:color w:val="auto"/>
          <w:kern w:val="0"/>
          <w:sz w:val="21"/>
          <w:szCs w:val="21"/>
          <w:lang w:val="en-US" w:eastAsia="zh-CN" w:bidi="ar-SA"/>
        </w:rPr>
        <w:t>进行新旧屏拆装，</w:t>
      </w:r>
      <w:r>
        <w:rPr>
          <w:rStyle w:val="11"/>
          <w:rFonts w:hint="default" w:ascii="Times New Roman" w:hAnsi="Times New Roman" w:cs="Times New Roman" w:eastAsiaTheme="minorEastAsia"/>
          <w:b w:val="0"/>
          <w:bCs w:val="0"/>
          <w:color w:val="auto"/>
          <w:kern w:val="0"/>
          <w:sz w:val="21"/>
          <w:szCs w:val="21"/>
          <w:lang w:val="en-US" w:eastAsia="zh-CN" w:bidi="ar-SA"/>
        </w:rPr>
        <w:t>详见项目清单。</w:t>
      </w:r>
    </w:p>
    <w:p w14:paraId="490999DE">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eastAsia" w:ascii="Times New Roman" w:hAnsi="Times New Roman" w:cs="Times New Roman" w:eastAsiaTheme="minorEastAsia"/>
          <w:b w:val="0"/>
          <w:bCs w:val="0"/>
          <w:color w:val="auto"/>
          <w:kern w:val="0"/>
          <w:sz w:val="21"/>
          <w:szCs w:val="21"/>
          <w:lang w:val="en-US" w:eastAsia="zh-CN" w:bidi="ar-SA"/>
        </w:rPr>
      </w:pPr>
      <w:r>
        <w:rPr>
          <w:rStyle w:val="11"/>
          <w:rFonts w:hint="default" w:ascii="Times New Roman" w:hAnsi="Times New Roman" w:cs="Times New Roman"/>
          <w:b/>
          <w:bCs/>
          <w:color w:val="auto"/>
          <w:sz w:val="21"/>
          <w:szCs w:val="21"/>
          <w:highlight w:val="none"/>
          <w:lang w:eastAsia="zh-CN"/>
        </w:rPr>
        <w:t>合同履行期限</w:t>
      </w:r>
      <w:r>
        <w:rPr>
          <w:rStyle w:val="11"/>
          <w:rFonts w:hint="eastAsia" w:ascii="Times New Roman" w:hAnsi="Times New Roman" w:cs="Times New Roman"/>
          <w:b/>
          <w:bCs/>
          <w:color w:val="auto"/>
          <w:sz w:val="21"/>
          <w:szCs w:val="21"/>
          <w:highlight w:val="none"/>
          <w:lang w:eastAsia="zh-CN"/>
        </w:rPr>
        <w:t>：</w:t>
      </w:r>
      <w:r>
        <w:rPr>
          <w:rStyle w:val="11"/>
          <w:rFonts w:hint="eastAsia" w:ascii="Times New Roman" w:hAnsi="Times New Roman" w:cs="Times New Roman" w:eastAsiaTheme="minorEastAsia"/>
          <w:b w:val="0"/>
          <w:bCs w:val="0"/>
          <w:color w:val="auto"/>
          <w:kern w:val="0"/>
          <w:sz w:val="21"/>
          <w:szCs w:val="21"/>
          <w:lang w:val="en-US" w:eastAsia="zh-CN" w:bidi="ar-SA"/>
        </w:rPr>
        <w:t>合同签订后15个工作日完成交付、拆除、布线、安装调试工作。</w:t>
      </w:r>
    </w:p>
    <w:p w14:paraId="2C67C127">
      <w:pPr>
        <w:pStyle w:val="12"/>
        <w:keepNext w:val="0"/>
        <w:keepLines w:val="0"/>
        <w:pageBreakBefore w:val="0"/>
        <w:widowControl/>
        <w:kinsoku/>
        <w:wordWrap/>
        <w:overflowPunct/>
        <w:topLinePunct w:val="0"/>
        <w:autoSpaceDE/>
        <w:autoSpaceDN/>
        <w:bidi w:val="0"/>
        <w:adjustRightInd/>
        <w:snapToGrid/>
        <w:spacing w:before="0" w:after="0" w:line="440" w:lineRule="exact"/>
        <w:ind w:left="0" w:leftChars="0" w:firstLine="422" w:firstLineChars="200"/>
        <w:textAlignment w:val="auto"/>
        <w:outlineLvl w:val="9"/>
        <w:rPr>
          <w:rStyle w:val="11"/>
          <w:rFonts w:hint="eastAsia" w:ascii="Times New Roman" w:hAnsi="Times New Roman" w:cs="Times New Roman" w:eastAsiaTheme="minorEastAsia"/>
          <w:b w:val="0"/>
          <w:bCs w:val="0"/>
          <w:color w:val="auto"/>
          <w:kern w:val="0"/>
          <w:sz w:val="21"/>
          <w:szCs w:val="21"/>
          <w:lang w:val="en-US" w:eastAsia="zh-CN" w:bidi="ar-SA"/>
        </w:rPr>
      </w:pPr>
      <w:r>
        <w:rPr>
          <w:rStyle w:val="11"/>
          <w:rFonts w:hint="eastAsia" w:ascii="Times New Roman" w:hAnsi="Times New Roman" w:cs="Times New Roman"/>
          <w:b/>
          <w:bCs/>
          <w:color w:val="auto"/>
          <w:sz w:val="21"/>
          <w:szCs w:val="21"/>
          <w:highlight w:val="none"/>
          <w:lang w:eastAsia="zh-CN"/>
        </w:rPr>
        <w:t>履约地点：</w:t>
      </w:r>
      <w:r>
        <w:rPr>
          <w:rStyle w:val="11"/>
          <w:rFonts w:hint="eastAsia" w:ascii="Times New Roman" w:hAnsi="Times New Roman" w:cs="Times New Roman" w:eastAsiaTheme="minorEastAsia"/>
          <w:b w:val="0"/>
          <w:bCs w:val="0"/>
          <w:color w:val="auto"/>
          <w:kern w:val="0"/>
          <w:sz w:val="21"/>
          <w:szCs w:val="21"/>
          <w:lang w:val="en-US" w:eastAsia="zh-CN" w:bidi="ar-SA"/>
        </w:rPr>
        <w:t xml:space="preserve">1、湛江市霞山区人民东一路2号湛江出入境边防检查站。2、湛江市霞山区新港路霞山港区口岸业务楼5楼。     </w:t>
      </w:r>
    </w:p>
    <w:p w14:paraId="5DD49D41">
      <w:pPr>
        <w:pStyle w:val="12"/>
        <w:keepNext w:val="0"/>
        <w:keepLines w:val="0"/>
        <w:pageBreakBefore w:val="0"/>
        <w:kinsoku/>
        <w:wordWrap/>
        <w:overflowPunct/>
        <w:topLinePunct w:val="0"/>
        <w:autoSpaceDE/>
        <w:autoSpaceDN/>
        <w:bidi w:val="0"/>
        <w:adjustRightInd/>
        <w:snapToGrid/>
        <w:spacing w:before="0" w:after="0" w:line="440" w:lineRule="exact"/>
        <w:ind w:left="420" w:leftChars="200" w:firstLine="0" w:firstLineChars="0"/>
        <w:textAlignment w:val="auto"/>
        <w:outlineLvl w:val="9"/>
        <w:rPr>
          <w:rStyle w:val="11"/>
          <w:rFonts w:hint="default" w:ascii="Times New Roman" w:hAnsi="Times New Roman" w:cs="Times New Roman"/>
          <w:b/>
          <w:bCs/>
          <w:color w:val="auto"/>
          <w:sz w:val="21"/>
          <w:szCs w:val="21"/>
          <w:highlight w:val="none"/>
          <w:lang w:val="en-US" w:eastAsia="zh-CN"/>
        </w:rPr>
      </w:pPr>
      <w:r>
        <w:rPr>
          <w:rStyle w:val="11"/>
          <w:rFonts w:hint="default" w:ascii="Times New Roman" w:hAnsi="Times New Roman" w:cs="Times New Roman"/>
          <w:b/>
          <w:bCs/>
          <w:color w:val="auto"/>
          <w:sz w:val="21"/>
          <w:szCs w:val="21"/>
          <w:highlight w:val="none"/>
          <w:lang w:eastAsia="zh-CN"/>
        </w:rPr>
        <w:t>本项目是否接受联合体：</w:t>
      </w:r>
      <w:r>
        <w:rPr>
          <w:rStyle w:val="11"/>
          <w:rFonts w:hint="eastAsia" w:ascii="Times New Roman" w:hAnsi="Times New Roman" w:cs="Times New Roman"/>
          <w:b/>
          <w:bCs/>
          <w:color w:val="auto"/>
          <w:sz w:val="21"/>
          <w:szCs w:val="21"/>
          <w:highlight w:val="none"/>
          <w:lang w:val="en-US" w:eastAsia="zh-CN"/>
        </w:rPr>
        <w:t>否</w:t>
      </w:r>
    </w:p>
    <w:p w14:paraId="194F175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auto"/>
          <w:sz w:val="21"/>
          <w:szCs w:val="21"/>
          <w:highlight w:val="none"/>
          <w:lang w:eastAsia="zh-CN"/>
        </w:rPr>
      </w:pPr>
      <w:r>
        <w:rPr>
          <w:rStyle w:val="11"/>
          <w:rFonts w:hint="eastAsia" w:ascii="Times New Roman" w:hAnsi="Times New Roman" w:cs="Times New Roman"/>
          <w:b/>
          <w:bCs/>
          <w:color w:val="auto"/>
          <w:sz w:val="21"/>
          <w:szCs w:val="21"/>
          <w:highlight w:val="none"/>
          <w:lang w:eastAsia="zh-CN"/>
        </w:rPr>
        <w:t>二、响应</w:t>
      </w:r>
      <w:r>
        <w:rPr>
          <w:rStyle w:val="11"/>
          <w:rFonts w:hint="default" w:ascii="Times New Roman" w:hAnsi="Times New Roman" w:cs="Times New Roman"/>
          <w:b/>
          <w:bCs/>
          <w:color w:val="auto"/>
          <w:sz w:val="21"/>
          <w:szCs w:val="21"/>
          <w:highlight w:val="none"/>
          <w:lang w:eastAsia="zh-CN"/>
        </w:rPr>
        <w:t>人的资格要求</w:t>
      </w:r>
    </w:p>
    <w:p w14:paraId="5846385F">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eastAsia" w:ascii="Times New Roman" w:hAnsi="Times New Roman" w:cs="Times New Roman"/>
          <w:b/>
          <w:bCs/>
          <w:color w:val="auto"/>
          <w:sz w:val="21"/>
          <w:szCs w:val="21"/>
          <w:highlight w:val="none"/>
          <w:lang w:val="en-US" w:eastAsia="zh-CN"/>
        </w:rPr>
      </w:pPr>
      <w:r>
        <w:rPr>
          <w:rStyle w:val="11"/>
          <w:rFonts w:hint="eastAsia" w:ascii="Times New Roman" w:hAnsi="Times New Roman" w:cs="Times New Roman"/>
          <w:b/>
          <w:bCs/>
          <w:color w:val="auto"/>
          <w:sz w:val="21"/>
          <w:szCs w:val="21"/>
          <w:highlight w:val="none"/>
          <w:lang w:val="en-US" w:eastAsia="zh-CN"/>
        </w:rPr>
        <w:t>1.常规资格要求：</w:t>
      </w:r>
    </w:p>
    <w:p w14:paraId="4A313071">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eastAsia" w:ascii="Times New Roman" w:hAnsi="Times New Roman" w:cs="Times New Roman"/>
          <w:b w:val="0"/>
          <w:bCs w:val="0"/>
          <w:color w:val="auto"/>
          <w:sz w:val="21"/>
          <w:szCs w:val="21"/>
          <w:highlight w:val="none"/>
          <w:lang w:val="en-US" w:eastAsia="zh-CN"/>
        </w:rPr>
      </w:pPr>
      <w:r>
        <w:rPr>
          <w:rStyle w:val="11"/>
          <w:rFonts w:hint="eastAsia" w:ascii="Times New Roman" w:hAnsi="Times New Roman" w:cs="Times New Roman"/>
          <w:b w:val="0"/>
          <w:bCs w:val="0"/>
          <w:color w:val="auto"/>
          <w:sz w:val="21"/>
          <w:szCs w:val="21"/>
          <w:highlight w:val="none"/>
          <w:lang w:val="en-US" w:eastAsia="zh-CN"/>
        </w:rPr>
        <w:t>（1）具有独立承担民事责任的能力；</w:t>
      </w:r>
    </w:p>
    <w:p w14:paraId="0FA4863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eastAsia" w:ascii="Times New Roman" w:hAnsi="Times New Roman" w:cs="Times New Roman"/>
          <w:b w:val="0"/>
          <w:bCs w:val="0"/>
          <w:color w:val="auto"/>
          <w:sz w:val="21"/>
          <w:szCs w:val="21"/>
          <w:highlight w:val="none"/>
          <w:lang w:val="en-US" w:eastAsia="zh-CN"/>
        </w:rPr>
      </w:pPr>
      <w:r>
        <w:rPr>
          <w:rStyle w:val="11"/>
          <w:rFonts w:hint="eastAsia" w:ascii="Times New Roman" w:hAnsi="Times New Roman" w:cs="Times New Roman"/>
          <w:b w:val="0"/>
          <w:bCs w:val="0"/>
          <w:color w:val="auto"/>
          <w:sz w:val="21"/>
          <w:szCs w:val="21"/>
          <w:highlight w:val="none"/>
          <w:lang w:val="en-US" w:eastAsia="zh-CN"/>
        </w:rPr>
        <w:t>（2）具有良好的商业信誉和健全的财务会计制度；</w:t>
      </w:r>
    </w:p>
    <w:p w14:paraId="3BC0F8CA">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eastAsia" w:ascii="Times New Roman" w:hAnsi="Times New Roman" w:cs="Times New Roman"/>
          <w:b w:val="0"/>
          <w:bCs w:val="0"/>
          <w:color w:val="auto"/>
          <w:sz w:val="21"/>
          <w:szCs w:val="21"/>
          <w:highlight w:val="none"/>
          <w:lang w:val="en-US" w:eastAsia="zh-CN"/>
        </w:rPr>
      </w:pPr>
      <w:r>
        <w:rPr>
          <w:rStyle w:val="11"/>
          <w:rFonts w:hint="eastAsia" w:ascii="Times New Roman" w:hAnsi="Times New Roman" w:cs="Times New Roman"/>
          <w:b w:val="0"/>
          <w:bCs w:val="0"/>
          <w:color w:val="auto"/>
          <w:sz w:val="21"/>
          <w:szCs w:val="21"/>
          <w:highlight w:val="none"/>
          <w:lang w:val="en-US" w:eastAsia="zh-CN"/>
        </w:rPr>
        <w:t>（3）具有履行合同所必须的设备和专业技术能力；</w:t>
      </w:r>
    </w:p>
    <w:p w14:paraId="16AC94E8">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eastAsia" w:ascii="Times New Roman" w:hAnsi="Times New Roman" w:cs="Times New Roman"/>
          <w:b w:val="0"/>
          <w:bCs w:val="0"/>
          <w:color w:val="auto"/>
          <w:sz w:val="21"/>
          <w:szCs w:val="21"/>
          <w:highlight w:val="none"/>
          <w:lang w:val="en-US" w:eastAsia="zh-CN"/>
        </w:rPr>
      </w:pPr>
      <w:r>
        <w:rPr>
          <w:rStyle w:val="11"/>
          <w:rFonts w:hint="eastAsia" w:ascii="Times New Roman" w:hAnsi="Times New Roman" w:cs="Times New Roman"/>
          <w:b w:val="0"/>
          <w:bCs w:val="0"/>
          <w:color w:val="auto"/>
          <w:sz w:val="21"/>
          <w:szCs w:val="21"/>
          <w:highlight w:val="none"/>
          <w:lang w:val="en-US" w:eastAsia="zh-CN"/>
        </w:rPr>
        <w:t>（4）有依法缴纳税收和社会保障资金的良好记录；</w:t>
      </w:r>
    </w:p>
    <w:p w14:paraId="2E389471">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eastAsia" w:ascii="Times New Roman" w:hAnsi="Times New Roman" w:cs="Times New Roman"/>
          <w:b/>
          <w:bCs/>
          <w:color w:val="auto"/>
          <w:sz w:val="21"/>
          <w:szCs w:val="21"/>
          <w:highlight w:val="none"/>
          <w:lang w:val="en-US" w:eastAsia="zh-CN"/>
        </w:rPr>
      </w:pPr>
      <w:r>
        <w:rPr>
          <w:rStyle w:val="11"/>
          <w:rFonts w:hint="eastAsia" w:ascii="Times New Roman" w:hAnsi="Times New Roman" w:cs="Times New Roman"/>
          <w:b w:val="0"/>
          <w:bCs w:val="0"/>
          <w:color w:val="auto"/>
          <w:sz w:val="21"/>
          <w:szCs w:val="21"/>
          <w:highlight w:val="none"/>
          <w:lang w:val="en-US" w:eastAsia="zh-CN"/>
        </w:rPr>
        <w:t>（5）参加采购活动前三年内，在经营活动中没有重大违法记录。</w:t>
      </w:r>
    </w:p>
    <w:p w14:paraId="53E3A025">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auto"/>
          <w:sz w:val="21"/>
          <w:szCs w:val="21"/>
          <w:highlight w:val="none"/>
          <w:lang w:val="en-US" w:eastAsia="zh-CN"/>
        </w:rPr>
      </w:pPr>
      <w:r>
        <w:rPr>
          <w:rStyle w:val="11"/>
          <w:rFonts w:hint="eastAsia" w:ascii="Times New Roman" w:hAnsi="Times New Roman" w:cs="Times New Roman"/>
          <w:b/>
          <w:bCs/>
          <w:color w:val="auto"/>
          <w:sz w:val="21"/>
          <w:szCs w:val="21"/>
          <w:highlight w:val="none"/>
          <w:lang w:val="en-US" w:eastAsia="zh-CN"/>
        </w:rPr>
        <w:t>2.</w:t>
      </w:r>
      <w:r>
        <w:rPr>
          <w:rStyle w:val="11"/>
          <w:rFonts w:hint="default" w:ascii="Times New Roman" w:hAnsi="Times New Roman" w:cs="Times New Roman"/>
          <w:b/>
          <w:bCs/>
          <w:color w:val="auto"/>
          <w:sz w:val="21"/>
          <w:szCs w:val="21"/>
          <w:highlight w:val="none"/>
          <w:lang w:val="en-US" w:eastAsia="zh-CN"/>
        </w:rPr>
        <w:t>落实</w:t>
      </w:r>
      <w:r>
        <w:rPr>
          <w:rStyle w:val="11"/>
          <w:rFonts w:hint="eastAsia" w:ascii="Times New Roman" w:hAnsi="Times New Roman" w:cs="Times New Roman"/>
          <w:b/>
          <w:bCs/>
          <w:color w:val="auto"/>
          <w:sz w:val="21"/>
          <w:szCs w:val="21"/>
          <w:highlight w:val="none"/>
          <w:lang w:val="en-US" w:eastAsia="zh-CN"/>
        </w:rPr>
        <w:t>促进中小企业</w:t>
      </w:r>
      <w:r>
        <w:rPr>
          <w:rStyle w:val="11"/>
          <w:rFonts w:hint="default" w:ascii="Times New Roman" w:hAnsi="Times New Roman" w:cs="Times New Roman"/>
          <w:b/>
          <w:bCs/>
          <w:color w:val="auto"/>
          <w:sz w:val="21"/>
          <w:szCs w:val="21"/>
          <w:highlight w:val="none"/>
          <w:lang w:val="en-US" w:eastAsia="zh-CN"/>
        </w:rPr>
        <w:t>政府采购政策需满足的资格要求：</w:t>
      </w:r>
    </w:p>
    <w:p w14:paraId="4665BC7A">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default" w:ascii="Times New Roman" w:hAnsi="Times New Roman" w:cs="Times New Roman"/>
          <w:b w:val="0"/>
          <w:bCs w:val="0"/>
          <w:color w:val="auto"/>
          <w:sz w:val="21"/>
          <w:szCs w:val="21"/>
          <w:highlight w:val="none"/>
          <w:lang w:val="en-US" w:eastAsia="zh-CN"/>
        </w:rPr>
      </w:pPr>
      <w:r>
        <w:rPr>
          <w:rStyle w:val="11"/>
          <w:rFonts w:hint="default" w:ascii="Times New Roman" w:hAnsi="Times New Roman" w:cs="Times New Roman"/>
          <w:b w:val="0"/>
          <w:bCs w:val="0"/>
          <w:color w:val="auto"/>
          <w:sz w:val="21"/>
          <w:szCs w:val="21"/>
          <w:highlight w:val="none"/>
          <w:lang w:val="en-US" w:eastAsia="zh-CN"/>
        </w:rPr>
        <w:t>本项目</w:t>
      </w:r>
      <w:r>
        <w:rPr>
          <w:rStyle w:val="11"/>
          <w:rFonts w:hint="eastAsia" w:ascii="Times New Roman" w:hAnsi="Times New Roman" w:cs="Times New Roman"/>
          <w:b w:val="0"/>
          <w:bCs w:val="0"/>
          <w:color w:val="auto"/>
          <w:sz w:val="21"/>
          <w:szCs w:val="21"/>
          <w:highlight w:val="none"/>
          <w:lang w:val="en-US" w:eastAsia="zh-CN"/>
        </w:rPr>
        <w:t>不面向中小企业</w:t>
      </w:r>
      <w:r>
        <w:rPr>
          <w:rStyle w:val="11"/>
          <w:rFonts w:hint="default" w:ascii="Times New Roman" w:hAnsi="Times New Roman" w:cs="Times New Roman"/>
          <w:b w:val="0"/>
          <w:bCs w:val="0"/>
          <w:color w:val="auto"/>
          <w:sz w:val="21"/>
          <w:szCs w:val="21"/>
          <w:highlight w:val="none"/>
          <w:lang w:val="en-US" w:eastAsia="zh-CN"/>
        </w:rPr>
        <w:t>。</w:t>
      </w:r>
    </w:p>
    <w:p w14:paraId="4D5A43F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auto"/>
          <w:sz w:val="21"/>
          <w:szCs w:val="21"/>
          <w:highlight w:val="none"/>
          <w:lang w:val="en-US" w:eastAsia="zh-CN"/>
        </w:rPr>
      </w:pPr>
      <w:r>
        <w:rPr>
          <w:rStyle w:val="11"/>
          <w:rFonts w:hint="eastAsia" w:ascii="Times New Roman" w:hAnsi="Times New Roman" w:cs="Times New Roman"/>
          <w:b/>
          <w:bCs/>
          <w:color w:val="auto"/>
          <w:sz w:val="21"/>
          <w:szCs w:val="21"/>
          <w:highlight w:val="none"/>
          <w:lang w:val="en-US" w:eastAsia="zh-CN"/>
        </w:rPr>
        <w:t>3.</w:t>
      </w:r>
      <w:r>
        <w:rPr>
          <w:rStyle w:val="11"/>
          <w:rFonts w:hint="default" w:ascii="Times New Roman" w:hAnsi="Times New Roman" w:cs="Times New Roman"/>
          <w:b/>
          <w:bCs/>
          <w:color w:val="auto"/>
          <w:sz w:val="21"/>
          <w:szCs w:val="21"/>
          <w:highlight w:val="none"/>
          <w:lang w:val="en-US" w:eastAsia="zh-CN"/>
        </w:rPr>
        <w:t>本项目的特定资格要求：</w:t>
      </w:r>
    </w:p>
    <w:p w14:paraId="39904F98">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Fonts w:hint="eastAsia"/>
          <w:bCs/>
          <w:color w:val="auto"/>
          <w:szCs w:val="21"/>
          <w:highlight w:val="none"/>
          <w:lang w:val="en-US" w:eastAsia="zh-CN"/>
        </w:rPr>
      </w:pPr>
      <w:r>
        <w:rPr>
          <w:rFonts w:hint="eastAsia"/>
          <w:bCs/>
          <w:color w:val="auto"/>
          <w:szCs w:val="21"/>
          <w:highlight w:val="none"/>
          <w:lang w:val="en-US" w:eastAsia="zh-CN"/>
        </w:rPr>
        <w:t>无</w:t>
      </w:r>
    </w:p>
    <w:p w14:paraId="0E5B90CA">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auto"/>
          <w:sz w:val="21"/>
          <w:szCs w:val="21"/>
          <w:highlight w:val="none"/>
          <w:lang w:val="en-US" w:eastAsia="zh-CN"/>
        </w:rPr>
      </w:pPr>
      <w:r>
        <w:rPr>
          <w:rStyle w:val="11"/>
          <w:rFonts w:hint="eastAsia" w:ascii="Times New Roman" w:hAnsi="Times New Roman" w:cs="Times New Roman"/>
          <w:b/>
          <w:bCs/>
          <w:color w:val="auto"/>
          <w:sz w:val="21"/>
          <w:szCs w:val="21"/>
          <w:highlight w:val="none"/>
          <w:lang w:val="en-US" w:eastAsia="zh-CN"/>
        </w:rPr>
        <w:t>三、</w:t>
      </w:r>
      <w:r>
        <w:rPr>
          <w:rStyle w:val="11"/>
          <w:rFonts w:hint="default" w:ascii="Times New Roman" w:hAnsi="Times New Roman" w:cs="Times New Roman"/>
          <w:b/>
          <w:bCs/>
          <w:color w:val="auto"/>
          <w:sz w:val="21"/>
          <w:szCs w:val="21"/>
          <w:highlight w:val="none"/>
          <w:lang w:val="en-US" w:eastAsia="zh-CN"/>
        </w:rPr>
        <w:t>获取采购文件</w:t>
      </w:r>
    </w:p>
    <w:p w14:paraId="7C3467BC">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时间：</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2026</w:t>
      </w:r>
      <w:r>
        <w:rPr>
          <w:rFonts w:hint="default" w:ascii="Times New Roman" w:hAnsi="Times New Roman" w:eastAsia="宋体" w:cs="Times New Roman"/>
          <w:color w:val="000000" w:themeColor="text1"/>
          <w:sz w:val="21"/>
          <w:szCs w:val="21"/>
          <w:highlight w:val="none"/>
          <w14:textFill>
            <w14:solidFill>
              <w14:schemeClr w14:val="tx1"/>
            </w14:solidFill>
          </w14:textFill>
        </w:rPr>
        <w:t>年</w:t>
      </w:r>
      <w:r>
        <w:rPr>
          <w:rFonts w:hint="eastAsia" w:ascii="Arial" w:hAnsi="Arial" w:cs="Arial"/>
          <w:color w:val="000000" w:themeColor="text1"/>
          <w:sz w:val="21"/>
          <w:szCs w:val="21"/>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highlight w:val="none"/>
          <w14:textFill>
            <w14:solidFill>
              <w14:schemeClr w14:val="tx1"/>
            </w14:solidFill>
          </w14:textFill>
        </w:rPr>
        <w:t>月</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1"/>
          <w:szCs w:val="21"/>
          <w:highlight w:val="none"/>
          <w14:textFill>
            <w14:solidFill>
              <w14:schemeClr w14:val="tx1"/>
            </w14:solidFill>
          </w14:textFill>
        </w:rPr>
        <w:t>日</w:t>
      </w:r>
      <w:r>
        <w:rPr>
          <w:rFonts w:hint="eastAsia" w:ascii="Times New Roman" w:hAnsi="Times New Roman" w:cs="Times New Roman"/>
          <w:color w:val="000000" w:themeColor="text1"/>
          <w:sz w:val="21"/>
          <w:szCs w:val="21"/>
          <w:highlight w:val="none"/>
          <w:lang w:eastAsia="zh-CN"/>
          <w14:textFill>
            <w14:solidFill>
              <w14:schemeClr w14:val="tx1"/>
            </w14:solidFill>
          </w14:textFill>
        </w:rPr>
        <w:t>至开标前</w:t>
      </w:r>
      <w:r>
        <w:rPr>
          <w:rFonts w:hint="default" w:ascii="Times New Roman" w:hAnsi="Times New Roman" w:eastAsia="宋体" w:cs="Times New Roman"/>
          <w:color w:val="000000" w:themeColor="text1"/>
          <w:sz w:val="21"/>
          <w:szCs w:val="21"/>
          <w:highlight w:val="none"/>
          <w14:textFill>
            <w14:solidFill>
              <w14:schemeClr w14:val="tx1"/>
            </w14:solidFill>
          </w14:textFill>
        </w:rPr>
        <w:t>（北京时间）</w:t>
      </w:r>
    </w:p>
    <w:p w14:paraId="4F1F3475">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地点：</w:t>
      </w: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中国政府采购网。</w:t>
      </w:r>
    </w:p>
    <w:p w14:paraId="523EC1F7">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方式：</w:t>
      </w: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自行下载。</w:t>
      </w:r>
    </w:p>
    <w:p w14:paraId="0C72FF0F">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售价：</w:t>
      </w: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0元。</w:t>
      </w:r>
    </w:p>
    <w:p w14:paraId="732C2FBD">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四、</w:t>
      </w: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响应文件提交</w:t>
      </w:r>
    </w:p>
    <w:p w14:paraId="6F716F61">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截止时间：</w:t>
      </w:r>
      <w:r>
        <w:rPr>
          <w:rFonts w:hint="eastAsia" w:ascii="Times New Roman" w:hAnsi="Times New Roman" w:cs="Times New Roman"/>
          <w:color w:val="000000" w:themeColor="text1"/>
          <w:sz w:val="21"/>
          <w:szCs w:val="21"/>
          <w:lang w:val="en-US" w:eastAsia="zh-CN"/>
          <w14:textFill>
            <w14:solidFill>
              <w14:schemeClr w14:val="tx1"/>
            </w14:solidFill>
          </w14:textFill>
        </w:rPr>
        <w:t>2026</w:t>
      </w:r>
      <w:r>
        <w:rPr>
          <w:rFonts w:hint="default" w:ascii="Times New Roman" w:hAnsi="Times New Roman" w:eastAsia="宋体" w:cs="Times New Roman"/>
          <w:color w:val="000000" w:themeColor="text1"/>
          <w:sz w:val="21"/>
          <w:szCs w:val="21"/>
          <w14:textFill>
            <w14:solidFill>
              <w14:schemeClr w14:val="tx1"/>
            </w14:solidFill>
          </w14:textFill>
        </w:rPr>
        <w:t>年</w:t>
      </w:r>
      <w:r>
        <w:rPr>
          <w:rFonts w:hint="eastAsia" w:ascii="Arial" w:hAnsi="Arial" w:cs="Arial"/>
          <w:color w:val="000000" w:themeColor="text1"/>
          <w:sz w:val="21"/>
          <w:szCs w:val="21"/>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14:textFill>
            <w14:solidFill>
              <w14:schemeClr w14:val="tx1"/>
            </w14:solidFill>
          </w14:textFill>
        </w:rPr>
        <w:t>月</w:t>
      </w:r>
      <w:r>
        <w:rPr>
          <w:rFonts w:hint="eastAsia" w:ascii="Arial" w:hAnsi="Arial" w:cs="Arial"/>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日</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时</w:t>
      </w:r>
      <w:r>
        <w:rPr>
          <w:rFonts w:hint="eastAsia" w:ascii="Times New Roman" w:hAnsi="Times New Roman" w:cs="Times New Roman"/>
          <w:color w:val="000000" w:themeColor="text1"/>
          <w:sz w:val="21"/>
          <w:szCs w:val="21"/>
          <w:lang w:val="en-US" w:eastAsia="zh-CN"/>
          <w14:textFill>
            <w14:solidFill>
              <w14:schemeClr w14:val="tx1"/>
            </w14:solidFill>
          </w14:textFill>
        </w:rPr>
        <w:t>00</w:t>
      </w:r>
      <w:r>
        <w:rPr>
          <w:rFonts w:hint="default" w:ascii="Times New Roman" w:hAnsi="Times New Roman" w:eastAsia="宋体" w:cs="Times New Roman"/>
          <w:color w:val="000000" w:themeColor="text1"/>
          <w:sz w:val="21"/>
          <w:szCs w:val="21"/>
          <w14:textFill>
            <w14:solidFill>
              <w14:schemeClr w14:val="tx1"/>
            </w14:solidFill>
          </w14:textFill>
        </w:rPr>
        <w:t>分（北京时间）</w:t>
      </w:r>
    </w:p>
    <w:p w14:paraId="031BB48B">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*响应时间截至后拒绝接受响应文件</w:t>
      </w:r>
    </w:p>
    <w:p w14:paraId="2BFBC6D9">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（从</w:t>
      </w:r>
      <w:r>
        <w:rPr>
          <w:rStyle w:val="11"/>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采购</w:t>
      </w: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文件开始发出之日起至供应商提交首次响应文件截止之日止不得少于3个工作日）</w:t>
      </w:r>
    </w:p>
    <w:p w14:paraId="3D31BE5E">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五、</w:t>
      </w: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开启</w:t>
      </w:r>
    </w:p>
    <w:p w14:paraId="5E4AC097">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时间：</w:t>
      </w:r>
      <w:r>
        <w:rPr>
          <w:rFonts w:hint="eastAsia" w:ascii="Times New Roman" w:hAnsi="Times New Roman" w:cs="Times New Roman"/>
          <w:color w:val="000000" w:themeColor="text1"/>
          <w:sz w:val="21"/>
          <w:szCs w:val="21"/>
          <w:lang w:val="en-US" w:eastAsia="zh-CN"/>
          <w14:textFill>
            <w14:solidFill>
              <w14:schemeClr w14:val="tx1"/>
            </w14:solidFill>
          </w14:textFill>
        </w:rPr>
        <w:t>2026</w:t>
      </w:r>
      <w:r>
        <w:rPr>
          <w:rFonts w:hint="default" w:ascii="Times New Roman" w:hAnsi="Times New Roman" w:eastAsia="宋体" w:cs="Times New Roman"/>
          <w:color w:val="000000" w:themeColor="text1"/>
          <w:sz w:val="21"/>
          <w:szCs w:val="21"/>
          <w14:textFill>
            <w14:solidFill>
              <w14:schemeClr w14:val="tx1"/>
            </w14:solidFill>
          </w14:textFill>
        </w:rPr>
        <w:t>年</w:t>
      </w:r>
      <w:r>
        <w:rPr>
          <w:rFonts w:hint="eastAsia" w:ascii="Arial" w:hAnsi="Arial" w:cs="Arial"/>
          <w:color w:val="000000" w:themeColor="text1"/>
          <w:sz w:val="21"/>
          <w:szCs w:val="21"/>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14:textFill>
            <w14:solidFill>
              <w14:schemeClr w14:val="tx1"/>
            </w14:solidFill>
          </w14:textFill>
        </w:rPr>
        <w:t>月</w:t>
      </w:r>
      <w:r>
        <w:rPr>
          <w:rFonts w:hint="eastAsia" w:ascii="Arial" w:hAnsi="Arial" w:cs="Arial"/>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日</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时</w:t>
      </w:r>
      <w:r>
        <w:rPr>
          <w:rFonts w:hint="eastAsia" w:ascii="Times New Roman" w:hAnsi="Times New Roman" w:cs="Times New Roman"/>
          <w:color w:val="000000" w:themeColor="text1"/>
          <w:sz w:val="21"/>
          <w:szCs w:val="21"/>
          <w:lang w:val="en-US" w:eastAsia="zh-CN"/>
          <w14:textFill>
            <w14:solidFill>
              <w14:schemeClr w14:val="tx1"/>
            </w14:solidFill>
          </w14:textFill>
        </w:rPr>
        <w:t>00</w:t>
      </w:r>
      <w:r>
        <w:rPr>
          <w:rFonts w:hint="default" w:ascii="Times New Roman" w:hAnsi="Times New Roman" w:eastAsia="宋体" w:cs="Times New Roman"/>
          <w:color w:val="000000" w:themeColor="text1"/>
          <w:sz w:val="21"/>
          <w:szCs w:val="21"/>
          <w14:textFill>
            <w14:solidFill>
              <w14:schemeClr w14:val="tx1"/>
            </w14:solidFill>
          </w14:textFill>
        </w:rPr>
        <w:t>分（北京时间）</w:t>
      </w:r>
    </w:p>
    <w:p w14:paraId="229C26BF">
      <w:pPr>
        <w:pStyle w:val="12"/>
        <w:widowControl w:val="0"/>
        <w:autoSpaceDE w:val="0"/>
        <w:spacing w:before="0" w:after="0" w:line="440" w:lineRule="exact"/>
        <w:ind w:firstLine="422" w:firstLineChars="200"/>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地点：</w:t>
      </w:r>
      <w:r>
        <w:rPr>
          <w:rFonts w:hint="eastAsia" w:ascii="Times New Roman" w:hAnsi="Times New Roman" w:cs="Times New Roman"/>
          <w:color w:val="000000" w:themeColor="text1"/>
          <w:sz w:val="21"/>
          <w:szCs w:val="21"/>
          <w:lang w:eastAsia="zh-CN"/>
          <w14:textFill>
            <w14:solidFill>
              <w14:schemeClr w14:val="tx1"/>
            </w14:solidFill>
          </w14:textFill>
        </w:rPr>
        <w:t>湛江出入境边防检查站</w:t>
      </w:r>
      <w:r>
        <w:rPr>
          <w:rFonts w:ascii="Times New Roman" w:hAnsi="Times New Roman" w:cs="Times New Roman"/>
          <w:color w:val="000000" w:themeColor="text1"/>
          <w:sz w:val="21"/>
          <w:szCs w:val="21"/>
          <w14:textFill>
            <w14:solidFill>
              <w14:schemeClr w14:val="tx1"/>
            </w14:solidFill>
          </w14:textFill>
        </w:rPr>
        <w:t>（广东省</w:t>
      </w:r>
      <w:r>
        <w:rPr>
          <w:rFonts w:hint="eastAsia" w:ascii="Times New Roman" w:hAnsi="Times New Roman" w:cs="Times New Roman"/>
          <w:color w:val="000000" w:themeColor="text1"/>
          <w:sz w:val="21"/>
          <w:szCs w:val="21"/>
          <w:lang w:eastAsia="zh-CN"/>
          <w14:textFill>
            <w14:solidFill>
              <w14:schemeClr w14:val="tx1"/>
            </w14:solidFill>
          </w14:textFill>
        </w:rPr>
        <w:t>湛江市霞山区人民东一路</w:t>
      </w:r>
      <w:r>
        <w:rPr>
          <w:rFonts w:hint="eastAsia" w:ascii="Times New Roman" w:hAnsi="Times New Roman" w:cs="Times New Roman"/>
          <w:color w:val="000000" w:themeColor="text1"/>
          <w:sz w:val="21"/>
          <w:szCs w:val="21"/>
          <w:lang w:val="en-US" w:eastAsia="zh-CN"/>
          <w14:textFill>
            <w14:solidFill>
              <w14:schemeClr w14:val="tx1"/>
            </w14:solidFill>
          </w14:textFill>
        </w:rPr>
        <w:t>2号502房）,</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届时请</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响应</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人的法定代表人或其授权的</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响应</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人代表出席</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简易采购</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仪式</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w:t>
      </w:r>
    </w:p>
    <w:p w14:paraId="00B8DB53">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六、</w:t>
      </w: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公告期限</w:t>
      </w:r>
    </w:p>
    <w:p w14:paraId="4BC1D61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Style w:val="11"/>
          <w:rFonts w:hint="default" w:ascii="Times New Roman" w:hAnsi="Times New Roman" w:cs="Times New Roman"/>
          <w:b w:val="0"/>
          <w:bCs w:val="0"/>
          <w:color w:val="000000" w:themeColor="text1"/>
          <w:sz w:val="21"/>
          <w:szCs w:val="21"/>
          <w:highlight w:val="none"/>
          <w:lang w:val="en" w:eastAsia="zh-CN"/>
          <w14:textFill>
            <w14:solidFill>
              <w14:schemeClr w14:val="tx1"/>
            </w14:solidFill>
          </w14:textFill>
        </w:rPr>
        <w:t>自本公告发布之日起</w:t>
      </w:r>
      <w:r>
        <w:rPr>
          <w:rStyle w:val="11"/>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3个工作日。</w:t>
      </w:r>
    </w:p>
    <w:p w14:paraId="6BC24C90">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七、</w:t>
      </w: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其他补充事宜</w:t>
      </w:r>
    </w:p>
    <w:p w14:paraId="6070BB43">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Style w:val="11"/>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本项目采取最低价评审法</w:t>
      </w:r>
      <w:r>
        <w:rPr>
          <w:rStyle w:val="11"/>
          <w:rFonts w:hint="default" w:ascii="Times New Roman" w:hAnsi="Times New Roman" w:eastAsia="宋体" w:cs="Times New Roman"/>
          <w:b w:val="0"/>
          <w:bCs w:val="0"/>
          <w:color w:val="000000" w:themeColor="text1"/>
          <w:sz w:val="21"/>
          <w:szCs w:val="21"/>
          <w:highlight w:val="none"/>
          <w:lang w:eastAsia="zh-CN"/>
          <w14:textFill>
            <w14:solidFill>
              <w14:schemeClr w14:val="tx1"/>
            </w14:solidFill>
          </w14:textFill>
        </w:rPr>
        <w:t>，</w:t>
      </w:r>
      <w:r>
        <w:rPr>
          <w:rStyle w:val="11"/>
          <w:rFonts w:hint="default" w:ascii="Times New Roman" w:hAnsi="Times New Roman" w:cs="Times New Roman"/>
          <w:b w:val="0"/>
          <w:bCs w:val="0"/>
          <w:color w:val="000000" w:themeColor="text1"/>
          <w:sz w:val="21"/>
          <w:szCs w:val="21"/>
          <w:highlight w:val="none"/>
          <w:lang w:eastAsia="zh-CN"/>
          <w14:textFill>
            <w14:solidFill>
              <w14:schemeClr w14:val="tx1"/>
            </w14:solidFill>
          </w14:textFill>
        </w:rPr>
        <w:t>响应</w:t>
      </w:r>
      <w:r>
        <w:rPr>
          <w:rStyle w:val="11"/>
          <w:rFonts w:hint="default" w:ascii="Times New Roman" w:hAnsi="Times New Roman" w:eastAsia="宋体" w:cs="Times New Roman"/>
          <w:b w:val="0"/>
          <w:bCs w:val="0"/>
          <w:color w:val="000000" w:themeColor="text1"/>
          <w:sz w:val="21"/>
          <w:szCs w:val="21"/>
          <w:highlight w:val="none"/>
          <w:lang w:eastAsia="zh-CN"/>
          <w14:textFill>
            <w14:solidFill>
              <w14:schemeClr w14:val="tx1"/>
            </w14:solidFill>
          </w14:textFill>
        </w:rPr>
        <w:t>人仅需按总价一次报价即可</w:t>
      </w:r>
      <w:r>
        <w:rPr>
          <w:rStyle w:val="11"/>
          <w:rFonts w:hint="eastAsia" w:ascii="Times New Roman" w:hAnsi="Times New Roman" w:cs="Times New Roman"/>
          <w:b w:val="0"/>
          <w:bCs w:val="0"/>
          <w:color w:val="000000" w:themeColor="text1"/>
          <w:sz w:val="21"/>
          <w:szCs w:val="21"/>
          <w:highlight w:val="none"/>
          <w:lang w:eastAsia="zh-CN"/>
          <w14:textFill>
            <w14:solidFill>
              <w14:schemeClr w14:val="tx1"/>
            </w14:solidFill>
          </w14:textFill>
        </w:rPr>
        <w:t>，</w:t>
      </w:r>
      <w:r>
        <w:rPr>
          <w:rStyle w:val="11"/>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通过采购人核查有效报价最低的</w:t>
      </w:r>
      <w:r>
        <w:rPr>
          <w:rStyle w:val="11"/>
          <w:rFonts w:hint="default" w:ascii="Times New Roman" w:hAnsi="Times New Roman" w:cs="Times New Roman"/>
          <w:b w:val="0"/>
          <w:bCs w:val="0"/>
          <w:color w:val="000000" w:themeColor="text1"/>
          <w:sz w:val="21"/>
          <w:szCs w:val="21"/>
          <w:highlight w:val="none"/>
          <w:lang w:eastAsia="zh-CN"/>
          <w14:textFill>
            <w14:solidFill>
              <w14:schemeClr w14:val="tx1"/>
            </w14:solidFill>
          </w14:textFill>
        </w:rPr>
        <w:t>响应人</w:t>
      </w:r>
      <w:r>
        <w:rPr>
          <w:rStyle w:val="11"/>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将被确认为</w:t>
      </w:r>
      <w:r>
        <w:rPr>
          <w:rStyle w:val="11"/>
          <w:rFonts w:hint="default" w:ascii="Times New Roman" w:hAnsi="Times New Roman" w:cs="Times New Roman"/>
          <w:b w:val="0"/>
          <w:bCs w:val="0"/>
          <w:color w:val="000000" w:themeColor="text1"/>
          <w:sz w:val="21"/>
          <w:szCs w:val="21"/>
          <w:highlight w:val="none"/>
          <w:lang w:eastAsia="zh-CN"/>
          <w14:textFill>
            <w14:solidFill>
              <w14:schemeClr w14:val="tx1"/>
            </w14:solidFill>
          </w14:textFill>
        </w:rPr>
        <w:t>成交</w:t>
      </w:r>
      <w:r>
        <w:rPr>
          <w:rStyle w:val="11"/>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单位。</w:t>
      </w:r>
    </w:p>
    <w:p w14:paraId="2DEB73D8">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Style w:val="11"/>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八、</w:t>
      </w:r>
      <w:r>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凡对本次采购提出询问，请按以下方式联系。</w:t>
      </w:r>
    </w:p>
    <w:p w14:paraId="37CBDA30">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采购人名称：</w:t>
      </w:r>
      <w:r>
        <w:rPr>
          <w:rFonts w:hint="eastAsia" w:ascii="Times New Roman" w:hAnsi="Times New Roman" w:eastAsia="宋体" w:cs="Times New Roman"/>
          <w:color w:val="000000" w:themeColor="text1"/>
          <w:sz w:val="21"/>
          <w:szCs w:val="21"/>
          <w:lang w:eastAsia="zh-CN"/>
          <w14:textFill>
            <w14:solidFill>
              <w14:schemeClr w14:val="tx1"/>
            </w14:solidFill>
          </w14:textFill>
        </w:rPr>
        <w:t>中华人民共和国</w:t>
      </w:r>
      <w:r>
        <w:rPr>
          <w:rFonts w:hint="eastAsia" w:ascii="Times New Roman" w:hAnsi="Times New Roman" w:cs="Times New Roman"/>
          <w:color w:val="000000" w:themeColor="text1"/>
          <w:sz w:val="21"/>
          <w:szCs w:val="21"/>
          <w:lang w:eastAsia="zh-CN"/>
          <w14:textFill>
            <w14:solidFill>
              <w14:schemeClr w14:val="tx1"/>
            </w14:solidFill>
          </w14:textFill>
        </w:rPr>
        <w:t>湛江出入境边防检查站</w:t>
      </w:r>
    </w:p>
    <w:p w14:paraId="0E160F88">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地址：</w:t>
      </w:r>
      <w:r>
        <w:rPr>
          <w:rFonts w:ascii="Times New Roman" w:hAnsi="Times New Roman" w:cs="Times New Roman"/>
          <w:color w:val="000000" w:themeColor="text1"/>
          <w:sz w:val="21"/>
          <w:szCs w:val="21"/>
          <w14:textFill>
            <w14:solidFill>
              <w14:schemeClr w14:val="tx1"/>
            </w14:solidFill>
          </w14:textFill>
        </w:rPr>
        <w:t>广东省</w:t>
      </w:r>
      <w:r>
        <w:rPr>
          <w:rFonts w:hint="eastAsia" w:ascii="Times New Roman" w:hAnsi="Times New Roman" w:cs="Times New Roman"/>
          <w:color w:val="000000" w:themeColor="text1"/>
          <w:sz w:val="21"/>
          <w:szCs w:val="21"/>
          <w:lang w:eastAsia="zh-CN"/>
          <w14:textFill>
            <w14:solidFill>
              <w14:schemeClr w14:val="tx1"/>
            </w14:solidFill>
          </w14:textFill>
        </w:rPr>
        <w:t>湛江市霞山区人民东一路</w:t>
      </w:r>
      <w:r>
        <w:rPr>
          <w:rFonts w:hint="eastAsia" w:ascii="Times New Roman" w:hAnsi="Times New Roman" w:cs="Times New Roman"/>
          <w:color w:val="000000" w:themeColor="text1"/>
          <w:sz w:val="21"/>
          <w:szCs w:val="21"/>
          <w:lang w:val="en-US" w:eastAsia="zh-CN"/>
          <w14:textFill>
            <w14:solidFill>
              <w14:schemeClr w14:val="tx1"/>
            </w14:solidFill>
          </w14:textFill>
        </w:rPr>
        <w:t>2号</w:t>
      </w:r>
    </w:p>
    <w:p w14:paraId="55EC33FD">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联系</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人</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赵华</w:t>
      </w:r>
    </w:p>
    <w:p w14:paraId="5F5D6D68">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联系电话：</w:t>
      </w:r>
      <w:r>
        <w:rPr>
          <w:rFonts w:hint="eastAsia" w:ascii="Times New Roman" w:hAnsi="Times New Roman" w:cs="Times New Roman"/>
          <w:color w:val="000000" w:themeColor="text1"/>
          <w:sz w:val="21"/>
          <w:szCs w:val="21"/>
          <w:lang w:val="en-US" w:eastAsia="zh-CN"/>
          <w14:textFill>
            <w14:solidFill>
              <w14:schemeClr w14:val="tx1"/>
            </w14:solidFill>
          </w14:textFill>
        </w:rPr>
        <w:t>0759-2289571</w:t>
      </w:r>
    </w:p>
    <w:p w14:paraId="4FEBEA77">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01F8A52D">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3C23F9C4">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50E37093">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641D4F5F">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17E729BB">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30D4D68B">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5DDF8719">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7F6ABCF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1"/>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3B7B176E">
      <w:pPr>
        <w:pStyle w:val="12"/>
        <w:keepNext w:val="0"/>
        <w:keepLines w:val="0"/>
        <w:pageBreakBefore w:val="0"/>
        <w:widowControl w:val="0"/>
        <w:numPr>
          <w:ilvl w:val="0"/>
          <w:numId w:val="3"/>
        </w:numPr>
        <w:kinsoku/>
        <w:wordWrap/>
        <w:overflowPunct/>
        <w:topLinePunct w:val="0"/>
        <w:autoSpaceDE/>
        <w:autoSpaceDN/>
        <w:bidi w:val="0"/>
        <w:adjustRightInd/>
        <w:snapToGrid/>
        <w:spacing w:before="0" w:after="0" w:line="440" w:lineRule="exact"/>
        <w:ind w:firstLine="422" w:firstLineChars="200"/>
        <w:jc w:val="center"/>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 响应人须知</w:t>
      </w:r>
    </w:p>
    <w:p w14:paraId="430AD77E">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6E9ED002">
      <w:pPr>
        <w:pStyle w:val="12"/>
        <w:keepNext w:val="0"/>
        <w:keepLines w:val="0"/>
        <w:pageBreakBefore w:val="0"/>
        <w:widowControl w:val="0"/>
        <w:numPr>
          <w:ilvl w:val="0"/>
          <w:numId w:val="4"/>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采购人名称：</w:t>
      </w:r>
      <w:r>
        <w:rPr>
          <w:rFonts w:hint="eastAsia" w:cs="Times New Roman"/>
          <w:color w:val="000000" w:themeColor="text1"/>
          <w:sz w:val="21"/>
          <w:szCs w:val="21"/>
          <w:lang w:eastAsia="zh-CN"/>
          <w14:textFill>
            <w14:solidFill>
              <w14:schemeClr w14:val="tx1"/>
            </w14:solidFill>
          </w14:textFill>
        </w:rPr>
        <w:t>中华人民共和国</w:t>
      </w:r>
      <w:r>
        <w:rPr>
          <w:rFonts w:hint="eastAsia" w:cs="Times New Roman"/>
          <w:color w:val="000000" w:themeColor="text1"/>
          <w:sz w:val="21"/>
          <w:szCs w:val="21"/>
          <w14:textFill>
            <w14:solidFill>
              <w14:schemeClr w14:val="tx1"/>
            </w14:solidFill>
          </w14:textFill>
        </w:rPr>
        <w:t>湛江出入境边防检查站</w:t>
      </w:r>
    </w:p>
    <w:p w14:paraId="065B9F71">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1"/>
          <w:rFonts w:hint="eastAsia" w:ascii="Times New Roman" w:hAnsi="Times New Roman" w:cs="Times New Roman" w:eastAsiaTheme="minorEastAsia"/>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二、</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项目预算：</w:t>
      </w:r>
      <w:r>
        <w:rPr>
          <w:rFonts w:hint="default" w:ascii="Times New Roman" w:hAnsi="Times New Roman" w:eastAsia="宋体" w:cs="Times New Roman"/>
          <w:color w:val="000000" w:themeColor="text1"/>
          <w:sz w:val="21"/>
          <w:szCs w:val="21"/>
          <w:u w:val="single"/>
          <w:lang w:val="en-US" w:eastAsia="zh-CN"/>
          <w14:textFill>
            <w14:solidFill>
              <w14:schemeClr w14:val="tx1"/>
            </w14:solidFill>
          </w14:textFill>
        </w:rPr>
        <w:t>219940.00</w:t>
      </w:r>
      <w:r>
        <w:rPr>
          <w:rStyle w:val="11"/>
          <w:rFonts w:hint="eastAsia" w:ascii="Times New Roman" w:hAnsi="Times New Roman" w:cs="Times New Roman" w:eastAsiaTheme="minorEastAsia"/>
          <w:b w:val="0"/>
          <w:bCs w:val="0"/>
          <w:color w:val="000000" w:themeColor="text1"/>
          <w:sz w:val="21"/>
          <w:szCs w:val="21"/>
          <w:lang w:val="en-US" w:eastAsia="zh-CN"/>
          <w14:textFill>
            <w14:solidFill>
              <w14:schemeClr w14:val="tx1"/>
            </w14:solidFill>
          </w14:textFill>
        </w:rPr>
        <w:t>元</w:t>
      </w:r>
    </w:p>
    <w:p w14:paraId="00132210">
      <w:pPr>
        <w:pStyle w:val="12"/>
        <w:keepNext w:val="0"/>
        <w:keepLines w:val="0"/>
        <w:pageBreakBefore w:val="0"/>
        <w:widowControl w:val="0"/>
        <w:kinsoku/>
        <w:wordWrap/>
        <w:overflowPunct/>
        <w:topLinePunct w:val="0"/>
        <w:autoSpaceDE/>
        <w:autoSpaceDN/>
        <w:bidi w:val="0"/>
        <w:adjustRightInd/>
        <w:snapToGrid/>
        <w:spacing w:before="0" w:after="0" w:line="440" w:lineRule="atLeast"/>
        <w:ind w:firstLine="422" w:firstLineChars="200"/>
        <w:textAlignment w:val="auto"/>
        <w:outlineLvl w:val="9"/>
        <w:rPr>
          <w:rStyle w:val="11"/>
          <w:rFonts w:hint="default" w:ascii="Times New Roman" w:hAnsi="Times New Roman" w:cs="Times New Roman"/>
          <w:b w:val="0"/>
          <w:bCs w:val="0"/>
          <w:color w:val="000000" w:themeColor="text1"/>
          <w:sz w:val="21"/>
          <w:szCs w:val="21"/>
          <w:highlight w:val="none"/>
          <w:lang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三、</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最高限价（如有）：</w:t>
      </w:r>
      <w:r>
        <w:rPr>
          <w:rFonts w:hint="default" w:ascii="Times New Roman" w:hAnsi="Times New Roman" w:eastAsia="宋体" w:cs="Times New Roman"/>
          <w:color w:val="000000" w:themeColor="text1"/>
          <w:sz w:val="21"/>
          <w:szCs w:val="21"/>
          <w:u w:val="single"/>
          <w:lang w:val="en-US" w:eastAsia="zh-CN"/>
          <w14:textFill>
            <w14:solidFill>
              <w14:schemeClr w14:val="tx1"/>
            </w14:solidFill>
          </w14:textFill>
        </w:rPr>
        <w:t>215420.00</w:t>
      </w:r>
      <w:r>
        <w:rPr>
          <w:rStyle w:val="11"/>
          <w:rFonts w:hint="eastAsia" w:ascii="Times New Roman" w:hAnsi="Times New Roman" w:cs="Times New Roman" w:eastAsiaTheme="minorEastAsia"/>
          <w:b w:val="0"/>
          <w:bCs w:val="0"/>
          <w:color w:val="000000" w:themeColor="text1"/>
          <w:sz w:val="21"/>
          <w:szCs w:val="21"/>
          <w:lang w:val="en-US" w:eastAsia="zh-CN"/>
          <w14:textFill>
            <w14:solidFill>
              <w14:schemeClr w14:val="tx1"/>
            </w14:solidFill>
          </w14:textFill>
        </w:rPr>
        <w:t>元</w:t>
      </w:r>
    </w:p>
    <w:p w14:paraId="67AD7508">
      <w:pPr>
        <w:ind w:firstLine="422" w:firstLineChars="200"/>
        <w:rPr>
          <w:rFonts w:hint="default" w:eastAsia="宋体"/>
          <w:color w:val="000000" w:themeColor="text1"/>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四、</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响应人应具备的特殊要求（如有）：</w:t>
      </w:r>
      <w:r>
        <w:rPr>
          <w:rFonts w:hint="eastAsia"/>
          <w:bCs/>
          <w:color w:val="000000" w:themeColor="text1"/>
          <w:szCs w:val="21"/>
          <w:highlight w:val="none"/>
          <w:lang w:val="en-US" w:eastAsia="zh-CN"/>
          <w14:textFill>
            <w14:solidFill>
              <w14:schemeClr w14:val="tx1"/>
            </w14:solidFill>
          </w14:textFill>
        </w:rPr>
        <w:t>无</w:t>
      </w:r>
    </w:p>
    <w:p w14:paraId="617BF0AA">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jc w:val="both"/>
        <w:textAlignment w:val="auto"/>
        <w:outlineLvl w:val="9"/>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五、</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响应产品或服务的资质要求（如有）：</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无</w:t>
      </w:r>
    </w:p>
    <w:p w14:paraId="219A5281">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jc w:val="both"/>
        <w:textAlignment w:val="auto"/>
        <w:outlineLvl w:val="9"/>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六、是否允许代理商响应：</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否</w:t>
      </w:r>
    </w:p>
    <w:p w14:paraId="0F3A553A">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七、核心产品：</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无</w:t>
      </w:r>
    </w:p>
    <w:p w14:paraId="4CEC191C">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八、不同响应人提供同一品牌产品，或者在非单一产品采购项目中提供的核心产品品牌相同时的处理规则：</w:t>
      </w:r>
    </w:p>
    <w:p w14:paraId="213F064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jc w:val="both"/>
        <w:textAlignment w:val="auto"/>
        <w:outlineLvl w:val="9"/>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其中通过资格审查、符合性审查且报价最低的</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供应商</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参加评审，报价相同的采取随机抽取方式确定，其他响应无效</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。（本项目不涉及）</w:t>
      </w:r>
    </w:p>
    <w:p w14:paraId="6F39D79D">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九、是否允许进口产品响应：</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否</w:t>
      </w:r>
    </w:p>
    <w:p w14:paraId="28DDB3A6">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十、是否允许联合体响应：</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否</w:t>
      </w:r>
    </w:p>
    <w:p w14:paraId="75CDA4BF">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十一、响应人应提交的商务文件：</w:t>
      </w:r>
    </w:p>
    <w:p w14:paraId="3849D9BB">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通用商务文件</w:t>
      </w:r>
    </w:p>
    <w:p w14:paraId="26A0C1B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default"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1.</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响应承诺函（</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须加盖公章）；</w:t>
      </w:r>
    </w:p>
    <w:p w14:paraId="1DF144B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2.法定代表人授权委托书</w:t>
      </w: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响应人代表非法定代表人时提供，须加盖公章</w:t>
      </w: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p>
    <w:p w14:paraId="6A4AF3F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3.市场主体资格证明文件复印件。如企业营业执照、事业单位法人证书、社会团体法人登记证书、自然人身份证件等。（需加盖公章）</w:t>
      </w:r>
    </w:p>
    <w:p w14:paraId="72DC18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4.“信用中国”网站（www.creditchina.gov.cn）、中国政府采购网”（www.ccgp.gov.cn）信用记录查询结果。（查询日为采购公告发布之日起）</w:t>
      </w:r>
    </w:p>
    <w:p w14:paraId="343275A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5</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.按照</w:t>
      </w:r>
      <w:r>
        <w:rPr>
          <w:rStyle w:val="11"/>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响应人应具备的特殊要求</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default"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提供</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有关材料</w:t>
      </w:r>
      <w:r>
        <w:rPr>
          <w:rStyle w:val="11"/>
          <w:rFonts w:hint="default"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复印件（需加盖公章）</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p>
    <w:p w14:paraId="3FB1E4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6</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.按照</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“响应</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产品资质要求</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default"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提供</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有关证明材料</w:t>
      </w:r>
      <w:r>
        <w:rPr>
          <w:rStyle w:val="11"/>
          <w:rFonts w:hint="default"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复印件</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（无格式要求）</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p>
    <w:p w14:paraId="32C299D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7</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.《中小企业声明函》（符合条件的</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响应人按照《政府采购促进中小企业发展管理办法》所附声明函格式提供</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p>
    <w:p w14:paraId="3B3EDF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8</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.《残疾人福利性单位声明函》（符合条件的</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响应人参照《政府采购促进中小企业发展管理办法》所附声明函格式提供</w:t>
      </w:r>
      <w:r>
        <w:rPr>
          <w:rStyle w:val="11"/>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w:t>
      </w:r>
      <w:r>
        <w:rPr>
          <w:rStyle w:val="11"/>
          <w:rFonts w:hint="eastAsia" w:ascii="Times New Roman" w:hAnsi="Times New Roman" w:cs="Times New Roman"/>
          <w:b w:val="0"/>
          <w:bCs w:val="0"/>
          <w:color w:val="000000" w:themeColor="text1"/>
          <w:kern w:val="0"/>
          <w:sz w:val="21"/>
          <w:szCs w:val="21"/>
          <w:highlight w:val="none"/>
          <w:lang w:val="en-US" w:eastAsia="zh-CN" w:bidi="ar-SA"/>
          <w14:textFill>
            <w14:solidFill>
              <w14:schemeClr w14:val="tx1"/>
            </w14:solidFill>
          </w14:textFill>
        </w:rPr>
        <w:t>。</w:t>
      </w:r>
    </w:p>
    <w:p w14:paraId="684492EC">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十二、响应人应提交的技术文件：</w:t>
      </w:r>
    </w:p>
    <w:p w14:paraId="42F3AF7A">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pPr>
      <w:r>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技术文件</w:t>
      </w:r>
      <w:r>
        <w:rPr>
          <w:rStyle w:val="11"/>
          <w:rFonts w:hint="eastAsia" w:ascii="Times New Roman" w:hAnsi="Times New Roman" w:cs="Times New Roman"/>
          <w:b w:val="0"/>
          <w:bCs w:val="0"/>
          <w:color w:val="000000" w:themeColor="text1"/>
          <w:kern w:val="0"/>
          <w:sz w:val="21"/>
          <w:szCs w:val="21"/>
          <w:lang w:val="en-US" w:eastAsia="zh-CN" w:bidi="ar-SA"/>
          <w14:textFill>
            <w14:solidFill>
              <w14:schemeClr w14:val="tx1"/>
            </w14:solidFill>
          </w14:textFill>
        </w:rPr>
        <w:t>（无格式要求）</w:t>
      </w:r>
    </w:p>
    <w:p w14:paraId="1BB798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pPr>
      <w:r>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 xml:space="preserve">1. </w:t>
      </w:r>
      <w:r>
        <w:rPr>
          <w:rStyle w:val="11"/>
          <w:rFonts w:hint="default" w:ascii="Times New Roman" w:hAnsi="Times New Roman" w:cs="Times New Roman"/>
          <w:b w:val="0"/>
          <w:bCs w:val="0"/>
          <w:color w:val="000000" w:themeColor="text1"/>
          <w:kern w:val="0"/>
          <w:sz w:val="21"/>
          <w:szCs w:val="21"/>
          <w:lang w:val="en-US" w:eastAsia="zh-CN" w:bidi="ar-SA"/>
          <w14:textFill>
            <w14:solidFill>
              <w14:schemeClr w14:val="tx1"/>
            </w14:solidFill>
          </w14:textFill>
        </w:rPr>
        <w:t>响应</w:t>
      </w:r>
      <w:r>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货物/服务数量、价格表；</w:t>
      </w:r>
    </w:p>
    <w:p w14:paraId="1C41CA0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pPr>
      <w:r>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（二）与评审相关的其他技术资料</w:t>
      </w:r>
      <w:r>
        <w:rPr>
          <w:rStyle w:val="11"/>
          <w:rFonts w:hint="eastAsia" w:ascii="Times New Roman" w:hAnsi="Times New Roman" w:cs="Times New Roman"/>
          <w:b w:val="0"/>
          <w:bCs w:val="0"/>
          <w:color w:val="000000" w:themeColor="text1"/>
          <w:kern w:val="0"/>
          <w:sz w:val="21"/>
          <w:szCs w:val="21"/>
          <w:lang w:val="en-US" w:eastAsia="zh-CN" w:bidi="ar-SA"/>
          <w14:textFill>
            <w14:solidFill>
              <w14:schemeClr w14:val="tx1"/>
            </w14:solidFill>
          </w14:textFill>
        </w:rPr>
        <w:t>（无格式要求）</w:t>
      </w:r>
      <w:r>
        <w:rPr>
          <w:rStyle w:val="11"/>
          <w:rFonts w:hint="default"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w:t>
      </w:r>
    </w:p>
    <w:p w14:paraId="1EDF1FB6">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lang w:val="en-US" w:eastAsia="zh-CN"/>
          <w14:textFill>
            <w14:solidFill>
              <w14:schemeClr w14:val="tx1"/>
            </w14:solidFill>
          </w14:textFill>
        </w:rPr>
        <w:t>十三、响应文件提交方式：</w:t>
      </w:r>
    </w:p>
    <w:p w14:paraId="63E52F87">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接受</w:t>
      </w: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时间：</w:t>
      </w:r>
      <w:r>
        <w:rPr>
          <w:rFonts w:hint="eastAsia" w:ascii="Times New Roman" w:hAnsi="Times New Roman" w:cs="Times New Roman"/>
          <w:color w:val="000000" w:themeColor="text1"/>
          <w:sz w:val="21"/>
          <w:szCs w:val="21"/>
          <w:lang w:val="en-US" w:eastAsia="zh-CN"/>
          <w14:textFill>
            <w14:solidFill>
              <w14:schemeClr w14:val="tx1"/>
            </w14:solidFill>
          </w14:textFill>
        </w:rPr>
        <w:t>2026</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14:textFill>
            <w14:solidFill>
              <w14:schemeClr w14:val="tx1"/>
            </w14:solidFill>
          </w14:textFill>
        </w:rPr>
        <w:t>年</w:t>
      </w:r>
      <w:r>
        <w:rPr>
          <w:rFonts w:hint="eastAsia" w:ascii="Times New Roman" w:hAnsi="Times New Roman" w:cs="Times New Roman"/>
          <w:color w:val="000000" w:themeColor="text1"/>
          <w:sz w:val="21"/>
          <w:szCs w:val="21"/>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14:textFill>
            <w14:solidFill>
              <w14:schemeClr w14:val="tx1"/>
            </w14:solidFill>
          </w14:textFill>
        </w:rPr>
        <w:t>月</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日</w:t>
      </w:r>
      <w:r>
        <w:rPr>
          <w:rFonts w:hint="eastAsia" w:ascii="Times New Roman" w:hAnsi="Times New Roman" w:cs="Times New Roman"/>
          <w:color w:val="000000" w:themeColor="text1"/>
          <w:sz w:val="21"/>
          <w:szCs w:val="21"/>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14:textFill>
            <w14:solidFill>
              <w14:schemeClr w14:val="tx1"/>
            </w14:solidFill>
          </w14:textFill>
        </w:rPr>
        <w:t>时</w:t>
      </w:r>
      <w:r>
        <w:rPr>
          <w:rFonts w:hint="eastAsia" w:ascii="Times New Roman" w:hAnsi="Times New Roman" w:cs="Times New Roman"/>
          <w:color w:val="000000" w:themeColor="text1"/>
          <w:sz w:val="21"/>
          <w:szCs w:val="21"/>
          <w:lang w:val="en-US" w:eastAsia="zh-CN"/>
          <w14:textFill>
            <w14:solidFill>
              <w14:schemeClr w14:val="tx1"/>
            </w14:solidFill>
          </w14:textFill>
        </w:rPr>
        <w:t>40</w:t>
      </w:r>
      <w:r>
        <w:rPr>
          <w:rFonts w:hint="default" w:ascii="Times New Roman" w:hAnsi="Times New Roman" w:eastAsia="宋体" w:cs="Times New Roman"/>
          <w:color w:val="000000" w:themeColor="text1"/>
          <w:sz w:val="21"/>
          <w:szCs w:val="21"/>
          <w14:textFill>
            <w14:solidFill>
              <w14:schemeClr w14:val="tx1"/>
            </w14:solidFill>
          </w14:textFill>
        </w:rPr>
        <w:t>分至</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时</w:t>
      </w:r>
      <w:r>
        <w:rPr>
          <w:rFonts w:hint="eastAsia" w:ascii="Times New Roman" w:hAnsi="Times New Roman" w:cs="Times New Roman"/>
          <w:color w:val="000000" w:themeColor="text1"/>
          <w:sz w:val="21"/>
          <w:szCs w:val="21"/>
          <w:lang w:val="en-US" w:eastAsia="zh-CN"/>
          <w14:textFill>
            <w14:solidFill>
              <w14:schemeClr w14:val="tx1"/>
            </w14:solidFill>
          </w14:textFill>
        </w:rPr>
        <w:t>00</w:t>
      </w:r>
      <w:r>
        <w:rPr>
          <w:rFonts w:hint="default" w:ascii="Times New Roman" w:hAnsi="Times New Roman" w:eastAsia="宋体" w:cs="Times New Roman"/>
          <w:color w:val="000000" w:themeColor="text1"/>
          <w:sz w:val="21"/>
          <w:szCs w:val="21"/>
          <w14:textFill>
            <w14:solidFill>
              <w14:schemeClr w14:val="tx1"/>
            </w14:solidFill>
          </w14:textFill>
        </w:rPr>
        <w:t>分（北京时间）</w:t>
      </w:r>
    </w:p>
    <w:p w14:paraId="049BAC52">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截止时间：</w:t>
      </w:r>
      <w:r>
        <w:rPr>
          <w:rFonts w:hint="eastAsia" w:ascii="Times New Roman" w:hAnsi="Times New Roman" w:cs="Times New Roman"/>
          <w:color w:val="000000" w:themeColor="text1"/>
          <w:sz w:val="21"/>
          <w:szCs w:val="21"/>
          <w:lang w:val="en-US" w:eastAsia="zh-CN"/>
          <w14:textFill>
            <w14:solidFill>
              <w14:schemeClr w14:val="tx1"/>
            </w14:solidFill>
          </w14:textFill>
        </w:rPr>
        <w:t>2026</w:t>
      </w:r>
      <w:r>
        <w:rPr>
          <w:rFonts w:hint="default" w:ascii="Times New Roman" w:hAnsi="Times New Roman" w:eastAsia="宋体" w:cs="Times New Roman"/>
          <w:color w:val="000000" w:themeColor="text1"/>
          <w:sz w:val="21"/>
          <w:szCs w:val="21"/>
          <w14:textFill>
            <w14:solidFill>
              <w14:schemeClr w14:val="tx1"/>
            </w14:solidFill>
          </w14:textFill>
        </w:rPr>
        <w:t>年</w:t>
      </w:r>
      <w:r>
        <w:rPr>
          <w:rFonts w:hint="eastAsia" w:ascii="Times New Roman" w:hAnsi="Times New Roman" w:cs="Times New Roman"/>
          <w:color w:val="000000" w:themeColor="text1"/>
          <w:sz w:val="21"/>
          <w:szCs w:val="21"/>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14:textFill>
            <w14:solidFill>
              <w14:schemeClr w14:val="tx1"/>
            </w14:solidFill>
          </w14:textFill>
        </w:rPr>
        <w:t>月</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日</w:t>
      </w:r>
      <w:r>
        <w:rPr>
          <w:rFonts w:hint="eastAsia" w:ascii="Times New Roman" w:hAnsi="Times New Roman"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时</w:t>
      </w:r>
      <w:r>
        <w:rPr>
          <w:rFonts w:hint="eastAsia" w:ascii="Times New Roman" w:hAnsi="Times New Roman" w:cs="Times New Roman"/>
          <w:color w:val="000000" w:themeColor="text1"/>
          <w:sz w:val="21"/>
          <w:szCs w:val="21"/>
          <w:lang w:val="en-US" w:eastAsia="zh-CN"/>
          <w14:textFill>
            <w14:solidFill>
              <w14:schemeClr w14:val="tx1"/>
            </w14:solidFill>
          </w14:textFill>
        </w:rPr>
        <w:t>00</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14:textFill>
            <w14:solidFill>
              <w14:schemeClr w14:val="tx1"/>
            </w14:solidFill>
          </w14:textFill>
        </w:rPr>
        <w:t>分（北京时间）</w:t>
      </w:r>
    </w:p>
    <w:p w14:paraId="57C15D3A">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响应人</w:t>
      </w:r>
      <w:r>
        <w:rPr>
          <w:rFonts w:hint="default" w:ascii="Times New Roman" w:hAnsi="Times New Roman" w:eastAsia="宋体" w:cs="Times New Roman"/>
          <w:color w:val="000000" w:themeColor="text1"/>
          <w:sz w:val="21"/>
          <w:szCs w:val="21"/>
          <w:lang w:eastAsia="zh-CN"/>
          <w14:textFill>
            <w14:solidFill>
              <w14:schemeClr w14:val="tx1"/>
            </w14:solidFill>
          </w14:textFill>
        </w:rPr>
        <w:t>须</w:t>
      </w:r>
      <w:r>
        <w:rPr>
          <w:rFonts w:hint="default" w:ascii="Times New Roman" w:hAnsi="Times New Roman" w:eastAsia="宋体" w:cs="Times New Roman"/>
          <w:color w:val="000000" w:themeColor="text1"/>
          <w:sz w:val="21"/>
          <w:szCs w:val="21"/>
          <w14:textFill>
            <w14:solidFill>
              <w14:schemeClr w14:val="tx1"/>
            </w14:solidFill>
          </w14:textFill>
        </w:rPr>
        <w:t>将商务文件与</w:t>
      </w:r>
      <w:r>
        <w:rPr>
          <w:rFonts w:hint="eastAsia" w:ascii="Times New Roman" w:hAnsi="Times New Roman" w:cs="Times New Roman"/>
          <w:color w:val="000000" w:themeColor="text1"/>
          <w:sz w:val="21"/>
          <w:szCs w:val="21"/>
          <w:lang w:eastAsia="zh-CN"/>
          <w14:textFill>
            <w14:solidFill>
              <w14:schemeClr w14:val="tx1"/>
            </w14:solidFill>
          </w14:textFill>
        </w:rPr>
        <w:t>技术</w:t>
      </w:r>
      <w:r>
        <w:rPr>
          <w:rFonts w:hint="default" w:ascii="Times New Roman" w:hAnsi="Times New Roman" w:eastAsia="宋体" w:cs="Times New Roman"/>
          <w:color w:val="000000" w:themeColor="text1"/>
          <w:sz w:val="21"/>
          <w:szCs w:val="21"/>
          <w14:textFill>
            <w14:solidFill>
              <w14:schemeClr w14:val="tx1"/>
            </w14:solidFill>
          </w14:textFill>
        </w:rPr>
        <w:t>文件密封</w:t>
      </w:r>
      <w:r>
        <w:rPr>
          <w:rFonts w:hint="eastAsia" w:ascii="Times New Roman" w:hAnsi="Times New Roman"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一式两份</w:t>
      </w:r>
      <w:r>
        <w:rPr>
          <w:rFonts w:hint="default" w:ascii="Times New Roman" w:hAnsi="Times New Roman" w:eastAsia="宋体" w:cs="Times New Roman"/>
          <w:color w:val="000000" w:themeColor="text1"/>
          <w:sz w:val="21"/>
          <w:szCs w:val="21"/>
          <w14:textFill>
            <w14:solidFill>
              <w14:schemeClr w14:val="tx1"/>
            </w14:solidFill>
          </w14:textFill>
        </w:rPr>
        <w:t>送达。</w:t>
      </w: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截止时间后送达的</w:t>
      </w: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文件将被拒收。在规定时间内所提交的文件不符合有关法律法规、部门规章、行业规范、采购人需求等要求的将被拒绝。经采购人记录有不良供货记录的</w:t>
      </w:r>
      <w:r>
        <w:rPr>
          <w:rFonts w:hint="default" w:ascii="Times New Roman" w:hAnsi="Times New Roman" w:cs="Times New Roman"/>
          <w:color w:val="000000" w:themeColor="text1"/>
          <w:sz w:val="21"/>
          <w:szCs w:val="21"/>
          <w:lang w:eastAsia="zh-CN"/>
          <w14:textFill>
            <w14:solidFill>
              <w14:schemeClr w14:val="tx1"/>
            </w14:solidFill>
          </w14:textFill>
        </w:rPr>
        <w:t>响应人</w:t>
      </w:r>
      <w:r>
        <w:rPr>
          <w:rFonts w:hint="default" w:ascii="Times New Roman" w:hAnsi="Times New Roman" w:eastAsia="宋体" w:cs="Times New Roman"/>
          <w:color w:val="000000" w:themeColor="text1"/>
          <w:sz w:val="21"/>
          <w:szCs w:val="21"/>
          <w14:textFill>
            <w14:solidFill>
              <w14:schemeClr w14:val="tx1"/>
            </w14:solidFill>
          </w14:textFill>
        </w:rPr>
        <w:t>也将被拒绝</w:t>
      </w: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。未通过采购人审查的</w:t>
      </w:r>
      <w:r>
        <w:rPr>
          <w:rFonts w:hint="default" w:ascii="Times New Roman" w:hAnsi="Times New Roman" w:cs="Times New Roman"/>
          <w:color w:val="000000" w:themeColor="text1"/>
          <w:sz w:val="21"/>
          <w:szCs w:val="21"/>
          <w:lang w:eastAsia="zh-CN"/>
          <w14:textFill>
            <w14:solidFill>
              <w14:schemeClr w14:val="tx1"/>
            </w14:solidFill>
          </w14:textFill>
        </w:rPr>
        <w:t>响应</w:t>
      </w:r>
      <w:r>
        <w:rPr>
          <w:rFonts w:hint="default" w:ascii="Times New Roman" w:hAnsi="Times New Roman" w:eastAsia="宋体" w:cs="Times New Roman"/>
          <w:color w:val="000000" w:themeColor="text1"/>
          <w:sz w:val="21"/>
          <w:szCs w:val="21"/>
          <w14:textFill>
            <w14:solidFill>
              <w14:schemeClr w14:val="tx1"/>
            </w14:solidFill>
          </w14:textFill>
        </w:rPr>
        <w:t>文件也将被拒绝。</w:t>
      </w:r>
    </w:p>
    <w:p w14:paraId="570BF992">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lang w:val="en-US" w:eastAsia="zh-CN"/>
          <w14:textFill>
            <w14:solidFill>
              <w14:schemeClr w14:val="tx1"/>
            </w14:solidFill>
          </w14:textFill>
        </w:rPr>
        <w:t>十四、响应有效期：</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120日历天（响应有效期从提交响应文件的截止之日起算）</w:t>
      </w:r>
    </w:p>
    <w:p w14:paraId="09CEF0B8">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lang w:val="en-US" w:eastAsia="zh-CN"/>
          <w14:textFill>
            <w14:solidFill>
              <w14:schemeClr w14:val="tx1"/>
            </w14:solidFill>
          </w14:textFill>
        </w:rPr>
        <w:t>十五、响应保证金：</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无。</w:t>
      </w:r>
    </w:p>
    <w:p w14:paraId="7BD6E2D5">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lang w:val="en-US" w:eastAsia="zh-CN"/>
          <w14:textFill>
            <w14:solidFill>
              <w14:schemeClr w14:val="tx1"/>
            </w14:solidFill>
          </w14:textFill>
        </w:rPr>
        <w:t>十六、履约保证金：</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无</w:t>
      </w:r>
    </w:p>
    <w:p w14:paraId="4388AD00">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十七、中小微企业有关政策：</w:t>
      </w:r>
    </w:p>
    <w:p w14:paraId="3B1C368D">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1.本项目</w:t>
      </w:r>
      <w:r>
        <w:rPr>
          <w:rFonts w:hint="default" w:ascii="Times New Roman" w:hAnsi="Times New Roman" w:cs="Times New Roman"/>
          <w:color w:val="000000" w:themeColor="text1"/>
          <w:sz w:val="21"/>
          <w:szCs w:val="21"/>
          <w:lang w:eastAsia="zh-CN"/>
          <w14:textFill>
            <w14:solidFill>
              <w14:schemeClr w14:val="tx1"/>
            </w14:solidFill>
          </w14:textFill>
        </w:rPr>
        <w:t>是否</w:t>
      </w:r>
      <w:r>
        <w:rPr>
          <w:rFonts w:hint="default" w:ascii="Times New Roman" w:hAnsi="Times New Roman" w:eastAsia="宋体" w:cs="Times New Roman"/>
          <w:color w:val="000000" w:themeColor="text1"/>
          <w:sz w:val="21"/>
          <w:szCs w:val="21"/>
          <w14:textFill>
            <w14:solidFill>
              <w14:schemeClr w14:val="tx1"/>
            </w14:solidFill>
          </w14:textFill>
        </w:rPr>
        <w:t>专门面向中小企业采购预留采购份额</w:t>
      </w:r>
      <w:r>
        <w:rPr>
          <w:rFonts w:hint="default" w:ascii="Times New Roman" w:hAnsi="Times New Roman" w:cs="Times New Roman"/>
          <w:color w:val="000000" w:themeColor="text1"/>
          <w:sz w:val="21"/>
          <w:szCs w:val="21"/>
          <w:lang w:eastAsia="zh-CN"/>
          <w14:textFill>
            <w14:solidFill>
              <w14:schemeClr w14:val="tx1"/>
            </w14:solidFill>
          </w14:textFill>
        </w:rPr>
        <w:t>：</w:t>
      </w:r>
      <w:r>
        <w:rPr>
          <w:rStyle w:val="11"/>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本项目不专门面向中小企业</w:t>
      </w:r>
    </w:p>
    <w:p w14:paraId="39F7B39D">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themeColor="text1"/>
          <w:sz w:val="21"/>
          <w:szCs w:val="21"/>
          <w14:textFill>
            <w14:solidFill>
              <w14:schemeClr w14:val="tx1"/>
            </w14:solidFill>
          </w14:textFill>
        </w:rPr>
        <w:t>2.本项目根据《国务院关于印发扎实稳住经济一揽</w:t>
      </w:r>
      <w:r>
        <w:rPr>
          <w:rFonts w:hint="default" w:ascii="Times New Roman" w:hAnsi="Times New Roman" w:eastAsia="宋体" w:cs="Times New Roman"/>
          <w:color w:val="auto"/>
          <w:sz w:val="21"/>
          <w:szCs w:val="21"/>
        </w:rPr>
        <w:t>子政策措施的通知》（国发〔2022〕12号）、《财政部、工业和信息化部关于印发&lt;政府采购促进中小企业发展管理办法&gt;的通知》（财库〔2020〕46 号）和财政部《关于进一步加大政府采购支持中小企业力度的通知》（财库〔2022〕19号），对小型和微型企业产品的</w:t>
      </w:r>
      <w:r>
        <w:rPr>
          <w:rFonts w:hint="eastAsia"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 xml:space="preserve">价格给予10%的扣除，用扣除后的价格参与评审。 </w:t>
      </w:r>
    </w:p>
    <w:p w14:paraId="375FF4F7">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本项目响应人是联合体的，联合体各方均为小型、微型企业的，联合体视同为小型、微型企业享受相关优惠政策；联合体中有大中型企业也有小型、微型企业的，小型、微型企业的协议合同金额占到联合体协议合同金额30%以上的，可给予联合体4%的价格扣除。 </w:t>
      </w:r>
    </w:p>
    <w:p w14:paraId="2694E036">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eastAsia="宋体" w:cs="Times New Roman"/>
          <w:color w:val="auto"/>
          <w:sz w:val="21"/>
          <w:szCs w:val="21"/>
        </w:rPr>
        <w:t>4.本项目的所属行业为</w:t>
      </w:r>
      <w:r>
        <w:rPr>
          <w:rFonts w:hint="default" w:ascii="Times New Roman" w:hAnsi="Times New Roman" w:cs="Times New Roman"/>
          <w:color w:val="auto"/>
          <w:sz w:val="21"/>
          <w:szCs w:val="21"/>
          <w:lang w:eastAsia="zh-CN"/>
        </w:rPr>
        <w:t>：</w:t>
      </w:r>
      <w:r>
        <w:rPr>
          <w:rFonts w:hint="eastAsia" w:ascii="Times New Roman" w:hAnsi="Times New Roman" w:cs="Times New Roman"/>
          <w:color w:val="auto"/>
          <w:sz w:val="21"/>
          <w:szCs w:val="21"/>
          <w:lang w:val="en-US" w:eastAsia="zh-CN"/>
        </w:rPr>
        <w:t>工业</w:t>
      </w:r>
    </w:p>
    <w:p w14:paraId="71672714">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（注：①根据工业和信息化部、国家统计局、国家发展和改革委员会、财政部《关于印发中小企业划型标准规定的通知》（工信部联企业〔2011〕300 号），按照本次采购标的所属行业的划型标准，符合条件的中小企业应按照采购文件格式要求提供《中小企业声明函》。②提供由省级以上监狱管理局、戒毒管理局（含新疆生产建设兵团）出具的属于监狱企业证明文件（扫描件）的，视同为小型和微型企业。③符合享受政府采购支持政策的残疾人福利性单位条件且提供《残疾人福利性单位声明函》的，视同为小型和微型企业。④依据财库〔2020〕46号文件享受扶持政策获得政府采购合同的，小微企业不得将合同分包给大中型企业，中型企业不得将合同分包给大型企业。）</w:t>
      </w:r>
    </w:p>
    <w:p w14:paraId="66FD0233">
      <w:pPr>
        <w:pStyle w:val="12"/>
        <w:keepNext w:val="0"/>
        <w:keepLines w:val="0"/>
        <w:pageBreakBefore w:val="0"/>
        <w:widowControl w:val="0"/>
        <w:numPr>
          <w:ilvl w:val="0"/>
          <w:numId w:val="7"/>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节能环保有关政策：</w:t>
      </w:r>
    </w:p>
    <w:p w14:paraId="23E1816C">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严格执行《财政部 发展改革委 生态环境部 市场监管总局关于调整优化节能产品、环境标志产品政府采购执行机制的通知》（财库〔2019〕9号）。</w:t>
      </w:r>
    </w:p>
    <w:p w14:paraId="6CBD36B6">
      <w:pPr>
        <w:pStyle w:val="12"/>
        <w:keepNext w:val="0"/>
        <w:keepLines w:val="0"/>
        <w:pageBreakBefore w:val="0"/>
        <w:widowControl w:val="0"/>
        <w:numPr>
          <w:ilvl w:val="0"/>
          <w:numId w:val="8"/>
        </w:numPr>
        <w:kinsoku/>
        <w:wordWrap/>
        <w:overflowPunct/>
        <w:topLinePunct w:val="0"/>
        <w:autoSpaceDE/>
        <w:autoSpaceDN/>
        <w:bidi w:val="0"/>
        <w:adjustRightInd/>
        <w:snapToGrid/>
        <w:spacing w:before="0" w:after="0" w:line="440" w:lineRule="exact"/>
        <w:ind w:firstLine="422" w:firstLineChars="200"/>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本次采购产品</w:t>
      </w:r>
      <w:r>
        <w:rPr>
          <w:rFonts w:hint="eastAsia" w:ascii="Times New Roman" w:hAnsi="Times New Roman" w:cs="Times New Roman"/>
          <w:b/>
          <w:bCs/>
          <w:color w:val="auto"/>
          <w:sz w:val="21"/>
          <w:szCs w:val="21"/>
          <w:lang w:val="en-US" w:eastAsia="zh-CN"/>
        </w:rPr>
        <w:t>中空调</w:t>
      </w:r>
      <w:r>
        <w:rPr>
          <w:rFonts w:hint="default" w:ascii="Times New Roman" w:hAnsi="Times New Roman" w:cs="Times New Roman"/>
          <w:b/>
          <w:bCs/>
          <w:color w:val="auto"/>
          <w:sz w:val="21"/>
          <w:szCs w:val="21"/>
          <w:lang w:val="en-US" w:eastAsia="zh-CN"/>
        </w:rPr>
        <w:t>属于政府强制采购产品类别的，须按照要求提供依据国家确定的认证机构出具的、处于有效期之内的节能产品认证证书，否则响应无效。</w:t>
      </w:r>
    </w:p>
    <w:p w14:paraId="497CBB7C">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（2）属于政府优先采购产品类别的，须按照要求提供依据国家确定的认证机构出具的、处于有效期之内的节能产品或环境标志产品认证证书，否则不予认定。</w:t>
      </w:r>
    </w:p>
    <w:p w14:paraId="7BECAE35">
      <w:pPr>
        <w:pStyle w:val="12"/>
        <w:keepNext w:val="0"/>
        <w:keepLines w:val="0"/>
        <w:pageBreakBefore w:val="0"/>
        <w:widowControl w:val="0"/>
        <w:numPr>
          <w:ilvl w:val="0"/>
          <w:numId w:val="7"/>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信用记录查询</w:t>
      </w:r>
    </w:p>
    <w:p w14:paraId="1402C7D5">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资格审查时，通过“信用中国”网站(www.creditchina.gov.cn)、中国政府采购网(www.ccgp.gov.cn)等渠道查询响应人信用记录，经查询列入失信被执行人、重大税收违法案件当事人名单、政府采购严重违法失信行为记录名单，截至本项目开标前三年内因违法经营受到刑事处罚或者责令停产停业、吊销许可证或者执照、 较大数额罚款等行政处罚的，其</w:t>
      </w:r>
      <w:r>
        <w:rPr>
          <w:rFonts w:hint="eastAsia" w:ascii="Times New Roman" w:hAnsi="Times New Roman" w:cs="Times New Roman"/>
          <w:color w:val="auto"/>
          <w:sz w:val="21"/>
          <w:szCs w:val="21"/>
          <w:lang w:val="en-US" w:eastAsia="zh-CN"/>
        </w:rPr>
        <w:t>响应</w:t>
      </w:r>
      <w:r>
        <w:rPr>
          <w:rFonts w:hint="default" w:ascii="Times New Roman" w:hAnsi="Times New Roman" w:cs="Times New Roman"/>
          <w:color w:val="auto"/>
          <w:sz w:val="21"/>
          <w:szCs w:val="21"/>
          <w:lang w:val="en-US" w:eastAsia="zh-CN"/>
        </w:rPr>
        <w:t>无效，无效</w:t>
      </w:r>
      <w:r>
        <w:rPr>
          <w:rFonts w:hint="eastAsia" w:ascii="Times New Roman" w:hAnsi="Times New Roman" w:cs="Times New Roman"/>
          <w:color w:val="auto"/>
          <w:sz w:val="21"/>
          <w:szCs w:val="21"/>
          <w:lang w:val="en-US" w:eastAsia="zh-CN"/>
        </w:rPr>
        <w:t>响应</w:t>
      </w:r>
      <w:r>
        <w:rPr>
          <w:rFonts w:hint="default" w:ascii="Times New Roman" w:hAnsi="Times New Roman" w:cs="Times New Roman"/>
          <w:color w:val="auto"/>
          <w:sz w:val="21"/>
          <w:szCs w:val="21"/>
          <w:lang w:val="en-US" w:eastAsia="zh-CN"/>
        </w:rPr>
        <w:t>人的信用记录查询结果截图将作为项目材料的组成部分。</w:t>
      </w:r>
    </w:p>
    <w:p w14:paraId="7CE7A454">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较大数额罚款认定为200万元以上的罚款，法律、行政法规以及国务院有关部门明确规定相关领域‘较大数额罚款’标准高于200万元的，从其规定。</w:t>
      </w:r>
    </w:p>
    <w:p w14:paraId="752E77A1">
      <w:pPr>
        <w:pStyle w:val="12"/>
        <w:keepNext w:val="0"/>
        <w:keepLines w:val="0"/>
        <w:pageBreakBefore w:val="0"/>
        <w:widowControl w:val="0"/>
        <w:numPr>
          <w:ilvl w:val="0"/>
          <w:numId w:val="7"/>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现场考察</w:t>
      </w:r>
    </w:p>
    <w:p w14:paraId="6A3BD12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cs="Times New Roman"/>
          <w:b w:val="0"/>
          <w:bCs w:val="0"/>
          <w:color w:val="auto"/>
          <w:kern w:val="0"/>
          <w:sz w:val="21"/>
          <w:szCs w:val="21"/>
          <w:lang w:val="en-US" w:eastAsia="zh-CN" w:bidi="ar-SA"/>
        </w:rPr>
      </w:pPr>
      <w:r>
        <w:rPr>
          <w:rStyle w:val="11"/>
          <w:rFonts w:hint="eastAsia" w:ascii="Times New Roman" w:hAnsi="Times New Roman" w:cs="Times New Roman"/>
          <w:b w:val="0"/>
          <w:bCs w:val="0"/>
          <w:color w:val="auto"/>
          <w:kern w:val="0"/>
          <w:sz w:val="21"/>
          <w:szCs w:val="21"/>
          <w:lang w:val="en-US" w:eastAsia="zh-CN" w:bidi="ar-SA"/>
        </w:rPr>
        <w:t>是否组织现场考察：</w:t>
      </w:r>
      <w:r>
        <w:rPr>
          <w:rStyle w:val="11"/>
          <w:rFonts w:hint="eastAsia" w:ascii="Times New Roman" w:hAnsi="Times New Roman" w:cs="Times New Roman"/>
          <w:b w:val="0"/>
          <w:bCs w:val="0"/>
          <w:color w:val="auto"/>
          <w:kern w:val="0"/>
          <w:sz w:val="21"/>
          <w:szCs w:val="21"/>
          <w:lang w:val="en-US" w:eastAsia="zh-CN" w:bidi="ar-SA"/>
        </w:rPr>
        <w:sym w:font="Wingdings 2" w:char="00A3"/>
      </w:r>
      <w:r>
        <w:rPr>
          <w:rStyle w:val="11"/>
          <w:rFonts w:hint="eastAsia" w:ascii="Times New Roman" w:hAnsi="Times New Roman" w:cs="Times New Roman"/>
          <w:b w:val="0"/>
          <w:bCs w:val="0"/>
          <w:color w:val="auto"/>
          <w:kern w:val="0"/>
          <w:sz w:val="21"/>
          <w:szCs w:val="21"/>
          <w:lang w:val="en-US" w:eastAsia="zh-CN" w:bidi="ar-SA"/>
        </w:rPr>
        <w:t xml:space="preserve">是  </w:t>
      </w:r>
      <w:r>
        <w:rPr>
          <w:rStyle w:val="11"/>
          <w:rFonts w:hint="eastAsia" w:ascii="Times New Roman" w:hAnsi="Times New Roman" w:cs="Times New Roman"/>
          <w:b w:val="0"/>
          <w:bCs w:val="0"/>
          <w:color w:val="auto"/>
          <w:kern w:val="0"/>
          <w:sz w:val="21"/>
          <w:szCs w:val="21"/>
          <w:lang w:val="en-US" w:eastAsia="zh-CN" w:bidi="ar-SA"/>
        </w:rPr>
        <w:sym w:font="Wingdings 2" w:char="0052"/>
      </w:r>
      <w:r>
        <w:rPr>
          <w:rStyle w:val="11"/>
          <w:rFonts w:hint="eastAsia" w:ascii="Times New Roman" w:hAnsi="Times New Roman" w:cs="Times New Roman"/>
          <w:b w:val="0"/>
          <w:bCs w:val="0"/>
          <w:color w:val="auto"/>
          <w:kern w:val="0"/>
          <w:sz w:val="21"/>
          <w:szCs w:val="21"/>
          <w:lang w:val="en-US" w:eastAsia="zh-CN" w:bidi="ar-SA"/>
        </w:rPr>
        <w:t>否</w:t>
      </w:r>
    </w:p>
    <w:p w14:paraId="7F001F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cs="Times New Roman"/>
          <w:b w:val="0"/>
          <w:bCs w:val="0"/>
          <w:color w:val="auto"/>
          <w:kern w:val="0"/>
          <w:sz w:val="21"/>
          <w:szCs w:val="21"/>
          <w:lang w:val="en-US" w:eastAsia="zh-CN" w:bidi="ar-SA"/>
        </w:rPr>
      </w:pPr>
      <w:r>
        <w:rPr>
          <w:rStyle w:val="11"/>
          <w:rFonts w:hint="default" w:ascii="Times New Roman" w:hAnsi="Times New Roman" w:cs="Times New Roman"/>
          <w:b w:val="0"/>
          <w:bCs w:val="0"/>
          <w:color w:val="auto"/>
          <w:kern w:val="0"/>
          <w:sz w:val="21"/>
          <w:szCs w:val="21"/>
          <w:lang w:val="en-US" w:eastAsia="zh-CN" w:bidi="ar-SA"/>
        </w:rPr>
        <w:t>集合时间：</w:t>
      </w:r>
    </w:p>
    <w:p w14:paraId="3A75987E">
      <w:pPr>
        <w:pStyle w:val="13"/>
        <w:keepNext w:val="0"/>
        <w:keepLines w:val="0"/>
        <w:pageBreakBefore w:val="0"/>
        <w:kinsoku/>
        <w:wordWrap/>
        <w:overflowPunct/>
        <w:topLinePunct w:val="0"/>
        <w:autoSpaceDE/>
        <w:autoSpaceDN/>
        <w:bidi w:val="0"/>
        <w:adjustRightInd/>
        <w:snapToGrid/>
        <w:spacing w:line="440" w:lineRule="exact"/>
        <w:ind w:firstLine="420" w:firstLineChars="200"/>
        <w:textAlignment w:val="auto"/>
        <w:rPr>
          <w:rStyle w:val="11"/>
          <w:rFonts w:hint="default" w:ascii="Times New Roman" w:hAnsi="Times New Roman" w:cs="Times New Roman"/>
          <w:b w:val="0"/>
          <w:bCs w:val="0"/>
          <w:color w:val="auto"/>
          <w:kern w:val="0"/>
          <w:sz w:val="21"/>
          <w:szCs w:val="21"/>
          <w:lang w:val="en-US" w:eastAsia="zh-CN" w:bidi="ar-SA"/>
        </w:rPr>
      </w:pPr>
      <w:r>
        <w:rPr>
          <w:rStyle w:val="11"/>
          <w:rFonts w:hint="default" w:ascii="Times New Roman" w:hAnsi="Times New Roman" w:cs="Times New Roman"/>
          <w:b w:val="0"/>
          <w:bCs w:val="0"/>
          <w:color w:val="auto"/>
          <w:kern w:val="0"/>
          <w:sz w:val="21"/>
          <w:szCs w:val="21"/>
          <w:lang w:val="en-US" w:eastAsia="zh-CN" w:bidi="ar-SA"/>
        </w:rPr>
        <w:t>集合地点：</w:t>
      </w:r>
    </w:p>
    <w:p w14:paraId="63D4AE4A">
      <w:pPr>
        <w:pStyle w:val="13"/>
        <w:keepNext w:val="0"/>
        <w:keepLines w:val="0"/>
        <w:pageBreakBefore w:val="0"/>
        <w:kinsoku/>
        <w:wordWrap/>
        <w:overflowPunct/>
        <w:topLinePunct w:val="0"/>
        <w:autoSpaceDE/>
        <w:autoSpaceDN/>
        <w:bidi w:val="0"/>
        <w:adjustRightInd/>
        <w:snapToGrid/>
        <w:spacing w:line="440" w:lineRule="exact"/>
        <w:ind w:firstLine="420" w:firstLineChars="200"/>
        <w:textAlignment w:val="auto"/>
        <w:rPr>
          <w:rStyle w:val="11"/>
          <w:rFonts w:hint="default" w:ascii="Times New Roman" w:hAnsi="Times New Roman" w:cs="Times New Roman"/>
          <w:b w:val="0"/>
          <w:bCs w:val="0"/>
          <w:color w:val="auto"/>
          <w:kern w:val="0"/>
          <w:sz w:val="21"/>
          <w:szCs w:val="21"/>
          <w:lang w:val="en-US" w:eastAsia="zh-CN" w:bidi="ar-SA"/>
        </w:rPr>
      </w:pPr>
      <w:r>
        <w:rPr>
          <w:rStyle w:val="11"/>
          <w:rFonts w:hint="default" w:ascii="Times New Roman" w:hAnsi="Times New Roman" w:cs="Times New Roman"/>
          <w:b w:val="0"/>
          <w:bCs w:val="0"/>
          <w:color w:val="auto"/>
          <w:kern w:val="0"/>
          <w:sz w:val="21"/>
          <w:szCs w:val="21"/>
          <w:lang w:val="en-US" w:eastAsia="zh-CN" w:bidi="ar-SA"/>
        </w:rPr>
        <w:t xml:space="preserve">联系人：           </w:t>
      </w:r>
      <w:r>
        <w:rPr>
          <w:rStyle w:val="11"/>
          <w:rFonts w:hint="eastAsia" w:ascii="Times New Roman" w:hAnsi="Times New Roman" w:cs="Times New Roman"/>
          <w:b w:val="0"/>
          <w:bCs w:val="0"/>
          <w:color w:val="auto"/>
          <w:kern w:val="0"/>
          <w:sz w:val="21"/>
          <w:szCs w:val="21"/>
          <w:lang w:val="en-US" w:eastAsia="zh-CN" w:bidi="ar-SA"/>
        </w:rPr>
        <w:t xml:space="preserve">   </w:t>
      </w:r>
      <w:r>
        <w:rPr>
          <w:rStyle w:val="11"/>
          <w:rFonts w:hint="default" w:ascii="Times New Roman" w:hAnsi="Times New Roman" w:cs="Times New Roman"/>
          <w:b w:val="0"/>
          <w:bCs w:val="0"/>
          <w:color w:val="auto"/>
          <w:kern w:val="0"/>
          <w:sz w:val="21"/>
          <w:szCs w:val="21"/>
          <w:lang w:val="en-US" w:eastAsia="zh-CN" w:bidi="ar-SA"/>
        </w:rPr>
        <w:t>联系电话：</w:t>
      </w:r>
    </w:p>
    <w:p w14:paraId="6730FB5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Style w:val="11"/>
          <w:rFonts w:hint="eastAsia" w:ascii="Times New Roman" w:hAnsi="Times New Roman" w:cs="Times New Roman"/>
          <w:b w:val="0"/>
          <w:bCs w:val="0"/>
          <w:color w:val="auto"/>
          <w:kern w:val="0"/>
          <w:sz w:val="21"/>
          <w:szCs w:val="21"/>
          <w:lang w:val="en-US" w:eastAsia="zh-CN" w:bidi="ar-SA"/>
        </w:rPr>
      </w:pPr>
      <w:r>
        <w:rPr>
          <w:rStyle w:val="11"/>
          <w:rFonts w:hint="eastAsia" w:ascii="Times New Roman" w:hAnsi="Times New Roman" w:cs="Times New Roman"/>
          <w:b w:val="0"/>
          <w:bCs w:val="0"/>
          <w:color w:val="auto"/>
          <w:kern w:val="0"/>
          <w:sz w:val="21"/>
          <w:szCs w:val="21"/>
          <w:lang w:val="en-US" w:eastAsia="zh-CN" w:bidi="ar-SA"/>
        </w:rPr>
        <w:t xml:space="preserve">   </w:t>
      </w:r>
    </w:p>
    <w:p w14:paraId="2DBF1B54">
      <w:pPr>
        <w:pStyle w:val="13"/>
        <w:rPr>
          <w:rStyle w:val="11"/>
          <w:rFonts w:hint="default" w:ascii="Times New Roman" w:hAnsi="Times New Roman" w:cs="Times New Roman"/>
          <w:b w:val="0"/>
          <w:bCs w:val="0"/>
          <w:color w:val="auto"/>
          <w:kern w:val="0"/>
          <w:sz w:val="21"/>
          <w:szCs w:val="21"/>
          <w:lang w:val="en-US" w:eastAsia="zh-CN" w:bidi="ar-SA"/>
        </w:rPr>
      </w:pPr>
    </w:p>
    <w:p w14:paraId="52666E4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auto"/>
          <w:kern w:val="0"/>
          <w:sz w:val="21"/>
          <w:szCs w:val="21"/>
          <w:lang w:val="en-US" w:eastAsia="zh-CN" w:bidi="ar-SA"/>
        </w:rPr>
      </w:pPr>
      <w:r>
        <w:rPr>
          <w:rStyle w:val="11"/>
          <w:rFonts w:hint="default" w:ascii="Times New Roman" w:hAnsi="Times New Roman" w:cs="Times New Roman"/>
          <w:b w:val="0"/>
          <w:bCs w:val="0"/>
          <w:color w:val="auto"/>
          <w:kern w:val="0"/>
          <w:sz w:val="21"/>
          <w:szCs w:val="21"/>
          <w:lang w:val="en-US" w:eastAsia="zh-CN" w:bidi="ar-SA"/>
        </w:rPr>
        <w:t>附件：需求文件、合同文件。</w:t>
      </w:r>
    </w:p>
    <w:p w14:paraId="0C9269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1"/>
          <w:rFonts w:hint="default" w:ascii="Times New Roman" w:hAnsi="Times New Roman" w:eastAsia="宋体" w:cs="Times New Roman"/>
          <w:b w:val="0"/>
          <w:bCs w:val="0"/>
          <w:color w:val="auto"/>
          <w:kern w:val="0"/>
          <w:sz w:val="21"/>
          <w:szCs w:val="21"/>
          <w:lang w:val="en-US" w:eastAsia="zh-CN" w:bidi="ar-SA"/>
        </w:rPr>
      </w:pPr>
    </w:p>
    <w:p w14:paraId="5D01F0D4">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rPr>
      </w:pPr>
    </w:p>
    <w:p w14:paraId="1B40C085">
      <w:pPr>
        <w:pStyle w:val="3"/>
        <w:rPr>
          <w:rFonts w:hint="default"/>
        </w:rPr>
      </w:pPr>
    </w:p>
    <w:p w14:paraId="76B023B8">
      <w:pPr>
        <w:rPr>
          <w:rFonts w:hint="default"/>
        </w:rPr>
      </w:pPr>
    </w:p>
    <w:p w14:paraId="730D6B16">
      <w:pPr>
        <w:pStyle w:val="3"/>
        <w:rPr>
          <w:rFonts w:hint="default"/>
        </w:rPr>
      </w:pPr>
    </w:p>
    <w:p w14:paraId="58C53C4C">
      <w:pPr>
        <w:rPr>
          <w:rFonts w:hint="default" w:ascii="Times New Roman" w:hAnsi="Times New Roman" w:cs="Times New Roman"/>
        </w:rPr>
      </w:pPr>
    </w:p>
    <w:p w14:paraId="1AD0450E">
      <w:pPr>
        <w:pStyle w:val="3"/>
        <w:rPr>
          <w:rFonts w:hint="default"/>
        </w:rPr>
      </w:pPr>
    </w:p>
    <w:p w14:paraId="5349C155">
      <w:pPr>
        <w:pStyle w:val="14"/>
        <w:ind w:firstLine="0" w:firstLineChars="0"/>
        <w:jc w:val="center"/>
        <w:rPr>
          <w:b/>
          <w:bCs/>
          <w:sz w:val="28"/>
          <w:szCs w:val="28"/>
        </w:rPr>
      </w:pPr>
      <w:bookmarkStart w:id="0" w:name="_Toc104131912"/>
      <w:bookmarkStart w:id="1" w:name="_Toc22990"/>
      <w:r>
        <w:rPr>
          <w:rFonts w:hint="eastAsia"/>
          <w:b/>
          <w:bCs/>
          <w:sz w:val="28"/>
          <w:szCs w:val="28"/>
          <w:lang w:eastAsia="zh-CN"/>
        </w:rPr>
        <w:t>报价</w:t>
      </w:r>
      <w:r>
        <w:rPr>
          <w:rFonts w:hint="eastAsia"/>
          <w:b/>
          <w:bCs/>
          <w:sz w:val="28"/>
          <w:szCs w:val="28"/>
        </w:rPr>
        <w:t>一览表</w:t>
      </w:r>
    </w:p>
    <w:p w14:paraId="3DEC8D8E">
      <w:pPr>
        <w:pStyle w:val="14"/>
        <w:jc w:val="both"/>
        <w:rPr>
          <w:rFonts w:hint="eastAsia"/>
        </w:rPr>
      </w:pPr>
    </w:p>
    <w:p w14:paraId="48FEAF7A">
      <w:pPr>
        <w:pStyle w:val="14"/>
        <w:jc w:val="both"/>
        <w:rPr>
          <w:rFonts w:hint="default" w:ascii="Times New Roman" w:hAnsi="Times New Roman" w:cs="Times New Roman"/>
          <w:color w:val="auto"/>
          <w:sz w:val="21"/>
          <w:szCs w:val="21"/>
          <w:lang w:val="en-US" w:eastAsia="zh-CN"/>
        </w:rPr>
      </w:pPr>
      <w:r>
        <w:rPr>
          <w:rFonts w:hint="eastAsia"/>
        </w:rPr>
        <w:t>项目编号：</w:t>
      </w:r>
      <w:r>
        <w:rPr>
          <w:rFonts w:hint="default" w:ascii="Times New Roman" w:hAnsi="Times New Roman" w:eastAsia="宋体" w:cs="Times New Roman"/>
          <w:color w:val="auto"/>
          <w:sz w:val="21"/>
          <w:szCs w:val="21"/>
        </w:rPr>
        <w:t>zjzcg-202</w:t>
      </w:r>
      <w:r>
        <w:rPr>
          <w:rFonts w:hint="eastAsia" w:ascii="Times New Roman" w:hAnsi="Times New Roman" w:cs="Times New Roman"/>
          <w:color w:val="auto"/>
          <w:sz w:val="21"/>
          <w:szCs w:val="21"/>
          <w:lang w:val="en-US" w:eastAsia="zh-CN"/>
        </w:rPr>
        <w:t>6</w:t>
      </w:r>
      <w:r>
        <w:rPr>
          <w:rFonts w:hint="default" w:ascii="Times New Roman" w:hAnsi="Times New Roman" w:eastAsia="宋体" w:cs="Times New Roman"/>
          <w:color w:val="auto"/>
          <w:sz w:val="21"/>
          <w:szCs w:val="21"/>
        </w:rPr>
        <w:t>-</w:t>
      </w:r>
      <w:r>
        <w:rPr>
          <w:rFonts w:hint="eastAsia" w:ascii="Times New Roman" w:hAnsi="Times New Roman" w:cs="Times New Roman"/>
          <w:color w:val="auto"/>
          <w:sz w:val="21"/>
          <w:szCs w:val="21"/>
          <w:lang w:val="en-US" w:eastAsia="zh-CN"/>
        </w:rPr>
        <w:t>19</w:t>
      </w:r>
    </w:p>
    <w:p w14:paraId="561A2DC4">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outlineLvl w:val="9"/>
        <w:rPr>
          <w:rStyle w:val="11"/>
          <w:rFonts w:hint="default" w:ascii="Times New Roman" w:hAnsi="Times New Roman" w:cs="Times New Roman" w:eastAsiaTheme="minorEastAsia"/>
          <w:b w:val="0"/>
          <w:bCs w:val="0"/>
          <w:color w:val="auto"/>
          <w:sz w:val="21"/>
          <w:szCs w:val="21"/>
          <w:lang w:val="en-US" w:eastAsia="zh-CN"/>
        </w:rPr>
      </w:pPr>
      <w:r>
        <w:t>项目名称：</w:t>
      </w:r>
      <w:r>
        <w:rPr>
          <w:rStyle w:val="11"/>
          <w:rFonts w:hint="default" w:ascii="Times New Roman" w:hAnsi="Times New Roman" w:cs="Times New Roman" w:eastAsiaTheme="minorEastAsia"/>
          <w:b w:val="0"/>
          <w:bCs w:val="0"/>
          <w:color w:val="auto"/>
          <w:sz w:val="21"/>
          <w:szCs w:val="21"/>
          <w:lang w:val="en-US" w:eastAsia="zh-CN"/>
        </w:rPr>
        <w:t>中华人民共和国湛江出入境边防检查站指挥中心设施设备升级改造采购项目</w:t>
      </w:r>
    </w:p>
    <w:p w14:paraId="21561F10">
      <w:pPr>
        <w:rPr>
          <w:rFonts w:hint="eastAsia"/>
          <w:sz w:val="24"/>
          <w:szCs w:val="24"/>
          <w:lang w:eastAsia="zh-CN"/>
        </w:rPr>
      </w:pPr>
    </w:p>
    <w:tbl>
      <w:tblPr>
        <w:tblStyle w:val="8"/>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8"/>
        <w:gridCol w:w="3041"/>
        <w:gridCol w:w="1537"/>
      </w:tblGrid>
      <w:tr w14:paraId="2ED1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2261" w:type="pct"/>
            <w:noWrap w:val="0"/>
            <w:vAlign w:val="center"/>
          </w:tcPr>
          <w:p w14:paraId="492F3F8A">
            <w:pPr>
              <w:jc w:val="center"/>
              <w:rPr>
                <w:b/>
                <w:bCs/>
                <w:sz w:val="24"/>
              </w:rPr>
            </w:pPr>
            <w:r>
              <w:rPr>
                <w:rFonts w:hint="eastAsia"/>
                <w:b/>
                <w:bCs/>
                <w:sz w:val="24"/>
                <w:lang w:val="en-US" w:eastAsia="zh-CN"/>
              </w:rPr>
              <w:t>响应</w:t>
            </w:r>
            <w:r>
              <w:rPr>
                <w:rFonts w:hint="eastAsia"/>
                <w:b/>
                <w:bCs/>
                <w:sz w:val="24"/>
              </w:rPr>
              <w:t>报价（</w:t>
            </w:r>
            <w:r>
              <w:rPr>
                <w:rFonts w:hint="eastAsia"/>
                <w:b/>
                <w:bCs/>
                <w:sz w:val="24"/>
                <w:lang w:eastAsia="zh-CN"/>
              </w:rPr>
              <w:t>元</w:t>
            </w:r>
            <w:r>
              <w:rPr>
                <w:rFonts w:hint="eastAsia"/>
                <w:b/>
                <w:bCs/>
                <w:sz w:val="24"/>
              </w:rPr>
              <w:t>）</w:t>
            </w:r>
          </w:p>
        </w:tc>
        <w:tc>
          <w:tcPr>
            <w:tcW w:w="1755" w:type="pct"/>
            <w:noWrap w:val="0"/>
            <w:vAlign w:val="center"/>
          </w:tcPr>
          <w:p w14:paraId="3963E458">
            <w:pPr>
              <w:jc w:val="center"/>
              <w:rPr>
                <w:b/>
                <w:bCs/>
                <w:sz w:val="24"/>
                <w:lang w:eastAsia="zh-CN"/>
              </w:rPr>
            </w:pPr>
            <w:r>
              <w:rPr>
                <w:rFonts w:hint="eastAsia"/>
                <w:b/>
                <w:bCs/>
                <w:sz w:val="24"/>
              </w:rPr>
              <w:t>服务期</w:t>
            </w:r>
          </w:p>
        </w:tc>
        <w:tc>
          <w:tcPr>
            <w:tcW w:w="887" w:type="pct"/>
            <w:noWrap w:val="0"/>
            <w:vAlign w:val="center"/>
          </w:tcPr>
          <w:p w14:paraId="1D117A5C">
            <w:pPr>
              <w:jc w:val="center"/>
              <w:rPr>
                <w:b/>
                <w:bCs/>
                <w:sz w:val="24"/>
              </w:rPr>
            </w:pPr>
            <w:r>
              <w:rPr>
                <w:rFonts w:hint="eastAsia"/>
                <w:b/>
                <w:bCs/>
                <w:sz w:val="24"/>
              </w:rPr>
              <w:t>备注</w:t>
            </w:r>
          </w:p>
        </w:tc>
      </w:tr>
      <w:tr w14:paraId="1C81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2261" w:type="pct"/>
            <w:noWrap w:val="0"/>
            <w:vAlign w:val="center"/>
          </w:tcPr>
          <w:p w14:paraId="648A7148">
            <w:pPr>
              <w:widowControl/>
              <w:spacing w:line="480" w:lineRule="auto"/>
              <w:ind w:left="31" w:leftChars="15"/>
              <w:rPr>
                <w:kern w:val="28"/>
                <w:sz w:val="24"/>
                <w:u w:val="single"/>
              </w:rPr>
            </w:pPr>
            <w:r>
              <w:rPr>
                <w:rFonts w:hint="eastAsia"/>
                <w:kern w:val="28"/>
                <w:sz w:val="24"/>
              </w:rPr>
              <w:t>小写：¥</w:t>
            </w:r>
            <w:r>
              <w:rPr>
                <w:rFonts w:hint="eastAsia"/>
                <w:kern w:val="28"/>
                <w:sz w:val="24"/>
                <w:u w:val="single"/>
              </w:rPr>
              <w:t xml:space="preserve"> </w:t>
            </w:r>
            <w:r>
              <w:rPr>
                <w:kern w:val="28"/>
                <w:sz w:val="24"/>
                <w:u w:val="single"/>
              </w:rPr>
              <w:t xml:space="preserve">             </w:t>
            </w:r>
          </w:p>
          <w:p w14:paraId="6362E7F1">
            <w:pPr>
              <w:pStyle w:val="7"/>
              <w:spacing w:after="0" w:line="480" w:lineRule="auto"/>
              <w:ind w:left="31" w:leftChars="15" w:firstLine="19" w:firstLineChars="8"/>
              <w:rPr>
                <w:sz w:val="24"/>
              </w:rPr>
            </w:pPr>
            <w:r>
              <w:rPr>
                <w:rFonts w:hint="eastAsia"/>
                <w:sz w:val="24"/>
                <w:lang w:eastAsia="zh-CN"/>
              </w:rPr>
              <w:t>大写：</w:t>
            </w:r>
            <w:r>
              <w:rPr>
                <w:rFonts w:hint="eastAsia"/>
                <w:kern w:val="28"/>
                <w:sz w:val="24"/>
                <w:u w:val="single"/>
              </w:rPr>
              <w:t xml:space="preserve"> </w:t>
            </w:r>
            <w:r>
              <w:rPr>
                <w:kern w:val="28"/>
                <w:sz w:val="24"/>
                <w:u w:val="single"/>
              </w:rPr>
              <w:t xml:space="preserve">             </w:t>
            </w:r>
          </w:p>
        </w:tc>
        <w:tc>
          <w:tcPr>
            <w:tcW w:w="1755" w:type="pct"/>
            <w:noWrap w:val="0"/>
            <w:vAlign w:val="center"/>
          </w:tcPr>
          <w:p w14:paraId="103B3604">
            <w:pPr>
              <w:jc w:val="center"/>
              <w:rPr>
                <w:sz w:val="24"/>
                <w:lang w:eastAsia="zh-CN"/>
              </w:rPr>
            </w:pPr>
            <w:r>
              <w:rPr>
                <w:rFonts w:hint="eastAsia"/>
                <w:sz w:val="24"/>
                <w:lang w:eastAsia="zh-CN"/>
              </w:rPr>
              <w:t>按照</w:t>
            </w:r>
            <w:r>
              <w:rPr>
                <w:rFonts w:hint="eastAsia"/>
                <w:sz w:val="24"/>
                <w:lang w:val="en-US" w:eastAsia="zh-CN"/>
              </w:rPr>
              <w:t>简易采购</w:t>
            </w:r>
            <w:r>
              <w:rPr>
                <w:rFonts w:hint="eastAsia"/>
                <w:sz w:val="24"/>
                <w:lang w:eastAsia="zh-CN"/>
              </w:rPr>
              <w:t>文件要求执行</w:t>
            </w:r>
          </w:p>
        </w:tc>
        <w:tc>
          <w:tcPr>
            <w:tcW w:w="887" w:type="pct"/>
            <w:noWrap w:val="0"/>
            <w:vAlign w:val="center"/>
          </w:tcPr>
          <w:p w14:paraId="5268E10A">
            <w:pPr>
              <w:jc w:val="center"/>
              <w:rPr>
                <w:rFonts w:hint="default"/>
                <w:sz w:val="24"/>
                <w:lang w:val="en-US" w:eastAsia="zh-CN"/>
              </w:rPr>
            </w:pPr>
          </w:p>
        </w:tc>
      </w:tr>
    </w:tbl>
    <w:tbl>
      <w:tblPr>
        <w:tblStyle w:val="9"/>
        <w:tblW w:w="50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294"/>
        <w:gridCol w:w="731"/>
        <w:gridCol w:w="788"/>
        <w:gridCol w:w="918"/>
        <w:gridCol w:w="638"/>
        <w:gridCol w:w="731"/>
        <w:gridCol w:w="1219"/>
        <w:gridCol w:w="1298"/>
        <w:gridCol w:w="20"/>
      </w:tblGrid>
      <w:tr w14:paraId="567E3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3" w:hRule="atLeast"/>
        </w:trPr>
        <w:tc>
          <w:tcPr>
            <w:tcW w:w="4988" w:type="pct"/>
            <w:gridSpan w:val="9"/>
            <w:noWrap w:val="0"/>
            <w:vAlign w:val="center"/>
          </w:tcPr>
          <w:p w14:paraId="753DC47E">
            <w:pPr>
              <w:pStyle w:val="14"/>
              <w:ind w:left="0" w:leftChars="0" w:firstLine="0" w:firstLineChars="0"/>
              <w:jc w:val="center"/>
              <w:outlineLvl w:val="1"/>
              <w:rPr>
                <w:rFonts w:hint="eastAsia"/>
                <w:b/>
                <w:bCs/>
                <w:vertAlign w:val="baseline"/>
                <w:lang w:eastAsia="zh-CN"/>
              </w:rPr>
            </w:pPr>
            <w:r>
              <w:rPr>
                <w:rFonts w:hint="eastAsia" w:eastAsia="宋体" w:cs="Times New Roman"/>
                <w:b/>
                <w:bCs/>
                <w:sz w:val="21"/>
                <w:szCs w:val="21"/>
                <w:vertAlign w:val="baseline"/>
                <w:lang w:val="en-US" w:eastAsia="zh-CN"/>
              </w:rPr>
              <w:t>中华人民共和国湛江出入境边防检查站指挥中心设施设备升级改造采购项目</w:t>
            </w:r>
            <w:r>
              <w:rPr>
                <w:rFonts w:hint="eastAsia" w:eastAsia="宋体" w:cs="Times New Roman"/>
                <w:b/>
                <w:bCs/>
                <w:sz w:val="21"/>
                <w:szCs w:val="21"/>
                <w:vertAlign w:val="baseline"/>
                <w:lang w:eastAsia="zh-CN"/>
              </w:rPr>
              <w:t>报价单</w:t>
            </w:r>
          </w:p>
        </w:tc>
      </w:tr>
      <w:tr w14:paraId="251F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000" w:type="pct"/>
            <w:gridSpan w:val="10"/>
            <w:noWrap w:val="0"/>
            <w:vAlign w:val="center"/>
          </w:tcPr>
          <w:p w14:paraId="36EA5C9A">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大屏系统</w:t>
            </w:r>
          </w:p>
        </w:tc>
      </w:tr>
      <w:tr w14:paraId="1F7B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529" w:type="pct"/>
            <w:noWrap w:val="0"/>
            <w:vAlign w:val="center"/>
          </w:tcPr>
          <w:p w14:paraId="654E458C">
            <w:pPr>
              <w:pStyle w:val="14"/>
              <w:ind w:left="0" w:leftChars="0" w:firstLine="0" w:firstLineChars="0"/>
              <w:jc w:val="center"/>
              <w:outlineLvl w:val="1"/>
              <w:rPr>
                <w:rFonts w:hint="eastAsia"/>
                <w:b/>
                <w:bCs/>
                <w:vertAlign w:val="baseline"/>
                <w:lang w:val="en-US" w:eastAsia="zh-CN"/>
              </w:rPr>
            </w:pPr>
            <w:r>
              <w:rPr>
                <w:rFonts w:hint="eastAsia"/>
                <w:b/>
                <w:bCs/>
                <w:vertAlign w:val="baseline"/>
                <w:lang w:eastAsia="zh-CN"/>
              </w:rPr>
              <w:t>序</w:t>
            </w:r>
            <w:r>
              <w:rPr>
                <w:rFonts w:hint="eastAsia"/>
                <w:b/>
                <w:bCs/>
                <w:vertAlign w:val="baseline"/>
                <w:lang w:val="en-US" w:eastAsia="zh-CN"/>
              </w:rPr>
              <w:t xml:space="preserve"> </w:t>
            </w:r>
            <w:r>
              <w:rPr>
                <w:rFonts w:hint="eastAsia"/>
                <w:b/>
                <w:bCs/>
                <w:vertAlign w:val="baseline"/>
                <w:lang w:eastAsia="zh-CN"/>
              </w:rPr>
              <w:t>号</w:t>
            </w:r>
          </w:p>
        </w:tc>
        <w:tc>
          <w:tcPr>
            <w:tcW w:w="757" w:type="pct"/>
            <w:noWrap w:val="0"/>
            <w:vAlign w:val="center"/>
          </w:tcPr>
          <w:p w14:paraId="50675637">
            <w:pPr>
              <w:pStyle w:val="14"/>
              <w:ind w:left="0" w:leftChars="0" w:firstLine="0" w:firstLineChars="0"/>
              <w:jc w:val="center"/>
              <w:outlineLvl w:val="1"/>
              <w:rPr>
                <w:rFonts w:hint="eastAsia" w:ascii="微软雅黑 Light" w:hAnsi="微软雅黑 Light" w:eastAsia="微软雅黑 Light" w:cs="微软雅黑 Light"/>
                <w:i w:val="0"/>
                <w:iCs w:val="0"/>
                <w:color w:val="000000"/>
                <w:kern w:val="0"/>
                <w:sz w:val="20"/>
                <w:szCs w:val="20"/>
                <w:u w:val="none"/>
                <w:lang w:val="en-US" w:eastAsia="zh-CN" w:bidi="ar"/>
              </w:rPr>
            </w:pPr>
            <w:r>
              <w:rPr>
                <w:rFonts w:hint="eastAsia"/>
                <w:b/>
                <w:bCs/>
                <w:vertAlign w:val="baseline"/>
                <w:lang w:eastAsia="zh-CN"/>
              </w:rPr>
              <w:t>产品名称</w:t>
            </w:r>
          </w:p>
        </w:tc>
        <w:tc>
          <w:tcPr>
            <w:tcW w:w="427" w:type="pct"/>
            <w:noWrap w:val="0"/>
            <w:vAlign w:val="center"/>
          </w:tcPr>
          <w:p w14:paraId="390E8443">
            <w:pPr>
              <w:pStyle w:val="14"/>
              <w:ind w:left="0" w:leftChars="0" w:firstLine="0" w:firstLineChars="0"/>
              <w:jc w:val="center"/>
              <w:outlineLvl w:val="1"/>
              <w:rPr>
                <w:rFonts w:hint="eastAsia"/>
                <w:b/>
                <w:bCs/>
                <w:vertAlign w:val="baseline"/>
                <w:lang w:eastAsia="zh-CN"/>
              </w:rPr>
            </w:pPr>
            <w:r>
              <w:rPr>
                <w:rFonts w:hint="eastAsia" w:eastAsia="宋体"/>
                <w:b/>
                <w:bCs/>
                <w:vertAlign w:val="baseline"/>
                <w:lang w:eastAsia="zh-CN"/>
              </w:rPr>
              <w:t>品牌</w:t>
            </w:r>
          </w:p>
        </w:tc>
        <w:tc>
          <w:tcPr>
            <w:tcW w:w="461" w:type="pct"/>
            <w:noWrap w:val="0"/>
            <w:vAlign w:val="center"/>
          </w:tcPr>
          <w:p w14:paraId="28E13768">
            <w:pPr>
              <w:pStyle w:val="14"/>
              <w:ind w:left="0" w:leftChars="0" w:firstLine="0" w:firstLineChars="0"/>
              <w:jc w:val="center"/>
              <w:outlineLvl w:val="1"/>
              <w:rPr>
                <w:rFonts w:hint="eastAsia"/>
                <w:b/>
                <w:bCs/>
                <w:vertAlign w:val="baseline"/>
                <w:lang w:eastAsia="zh-CN"/>
              </w:rPr>
            </w:pPr>
            <w:r>
              <w:rPr>
                <w:rFonts w:hint="eastAsia"/>
                <w:b/>
                <w:bCs/>
                <w:vertAlign w:val="baseline"/>
                <w:lang w:val="en-US" w:eastAsia="zh-CN"/>
              </w:rPr>
              <w:t>型号</w:t>
            </w:r>
          </w:p>
        </w:tc>
        <w:tc>
          <w:tcPr>
            <w:tcW w:w="537" w:type="pct"/>
            <w:noWrap w:val="0"/>
            <w:vAlign w:val="center"/>
          </w:tcPr>
          <w:p w14:paraId="130ECBF9">
            <w:pPr>
              <w:pStyle w:val="14"/>
              <w:ind w:left="0" w:leftChars="0" w:firstLine="0" w:firstLineChars="0"/>
              <w:jc w:val="center"/>
              <w:outlineLvl w:val="1"/>
              <w:rPr>
                <w:rFonts w:hint="eastAsia"/>
                <w:b/>
                <w:bCs/>
                <w:vertAlign w:val="baseline"/>
                <w:lang w:eastAsia="zh-CN"/>
              </w:rPr>
            </w:pPr>
            <w:r>
              <w:rPr>
                <w:rFonts w:hint="eastAsia" w:eastAsia="宋体"/>
                <w:b/>
                <w:bCs/>
                <w:vertAlign w:val="baseline"/>
                <w:lang w:eastAsia="zh-CN"/>
              </w:rPr>
              <w:t>规格</w:t>
            </w:r>
          </w:p>
        </w:tc>
        <w:tc>
          <w:tcPr>
            <w:tcW w:w="373" w:type="pct"/>
            <w:noWrap w:val="0"/>
            <w:vAlign w:val="center"/>
          </w:tcPr>
          <w:p w14:paraId="67D28BF7">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单位</w:t>
            </w:r>
          </w:p>
        </w:tc>
        <w:tc>
          <w:tcPr>
            <w:tcW w:w="427" w:type="pct"/>
            <w:noWrap w:val="0"/>
            <w:vAlign w:val="center"/>
          </w:tcPr>
          <w:p w14:paraId="6E5D26E4">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数量</w:t>
            </w:r>
          </w:p>
        </w:tc>
        <w:tc>
          <w:tcPr>
            <w:tcW w:w="713" w:type="pct"/>
            <w:noWrap w:val="0"/>
            <w:vAlign w:val="center"/>
          </w:tcPr>
          <w:p w14:paraId="2ACDE8F5">
            <w:pPr>
              <w:pStyle w:val="14"/>
              <w:ind w:left="0" w:leftChars="0" w:firstLine="0" w:firstLineChars="0"/>
              <w:jc w:val="center"/>
              <w:outlineLvl w:val="1"/>
              <w:rPr>
                <w:rFonts w:hint="eastAsia"/>
                <w:b/>
                <w:bCs/>
                <w:vertAlign w:val="baseline"/>
                <w:lang w:eastAsia="zh-CN"/>
              </w:rPr>
            </w:pPr>
            <w:r>
              <w:rPr>
                <w:rFonts w:hint="eastAsia"/>
                <w:b/>
                <w:bCs/>
                <w:vertAlign w:val="baseline"/>
                <w:lang w:val="en-US" w:eastAsia="zh-CN"/>
              </w:rPr>
              <w:t>响应</w:t>
            </w:r>
            <w:r>
              <w:rPr>
                <w:rFonts w:hint="eastAsia"/>
                <w:b/>
                <w:bCs/>
                <w:vertAlign w:val="baseline"/>
                <w:lang w:eastAsia="zh-CN"/>
              </w:rPr>
              <w:t>单价（元）</w:t>
            </w:r>
          </w:p>
        </w:tc>
        <w:tc>
          <w:tcPr>
            <w:tcW w:w="771" w:type="pct"/>
            <w:gridSpan w:val="2"/>
            <w:noWrap w:val="0"/>
            <w:vAlign w:val="center"/>
          </w:tcPr>
          <w:p w14:paraId="4D377331">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合价（元）</w:t>
            </w:r>
          </w:p>
        </w:tc>
      </w:tr>
      <w:tr w14:paraId="13456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9" w:type="pct"/>
            <w:noWrap w:val="0"/>
            <w:vAlign w:val="center"/>
          </w:tcPr>
          <w:p w14:paraId="11C844EF">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1</w:t>
            </w:r>
          </w:p>
        </w:tc>
        <w:tc>
          <w:tcPr>
            <w:tcW w:w="757" w:type="pct"/>
            <w:noWrap w:val="0"/>
            <w:vAlign w:val="center"/>
          </w:tcPr>
          <w:p w14:paraId="3217694E">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拼接屏</w:t>
            </w:r>
          </w:p>
        </w:tc>
        <w:tc>
          <w:tcPr>
            <w:tcW w:w="427" w:type="pct"/>
            <w:noWrap w:val="0"/>
            <w:vAlign w:val="center"/>
          </w:tcPr>
          <w:p w14:paraId="1C489F0B">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6EF7C126">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165C85D9">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6C77D85A">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26C719F6">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4845E46E">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178C22B7">
            <w:pPr>
              <w:pStyle w:val="14"/>
              <w:ind w:left="0" w:leftChars="0" w:firstLine="0" w:firstLineChars="0"/>
              <w:jc w:val="center"/>
              <w:outlineLvl w:val="1"/>
              <w:rPr>
                <w:rFonts w:hint="eastAsia"/>
                <w:b/>
                <w:bCs/>
                <w:vertAlign w:val="baseline"/>
                <w:lang w:eastAsia="zh-CN"/>
              </w:rPr>
            </w:pPr>
          </w:p>
        </w:tc>
      </w:tr>
      <w:tr w14:paraId="1D1E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7E1AF530">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2</w:t>
            </w:r>
          </w:p>
        </w:tc>
        <w:tc>
          <w:tcPr>
            <w:tcW w:w="757" w:type="pct"/>
            <w:noWrap w:val="0"/>
            <w:vAlign w:val="center"/>
          </w:tcPr>
          <w:p w14:paraId="5DE504BC">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snapToGrid w:val="0"/>
                <w:color w:val="000000" w:themeColor="text1"/>
                <w:kern w:val="0"/>
                <w:sz w:val="20"/>
                <w:szCs w:val="20"/>
                <w:u w:val="none"/>
                <w:lang w:val="en-US" w:eastAsia="zh-CN" w:bidi="ar"/>
                <w14:textFill>
                  <w14:solidFill>
                    <w14:schemeClr w14:val="tx1"/>
                  </w14:solidFill>
                </w14:textFill>
              </w:rPr>
              <w:t>拼接屏</w:t>
            </w:r>
            <w:r>
              <w:rPr>
                <w:rFonts w:hint="eastAsia" w:ascii="微软雅黑 Light" w:hAnsi="微软雅黑 Light" w:eastAsia="微软雅黑 Light" w:cs="微软雅黑 Light"/>
                <w:i w:val="0"/>
                <w:iCs w:val="0"/>
                <w:snapToGrid w:val="0"/>
                <w:color w:val="000000" w:themeColor="text1"/>
                <w:kern w:val="0"/>
                <w:sz w:val="20"/>
                <w:szCs w:val="20"/>
                <w:u w:val="none"/>
                <w:lang w:val="en-US" w:eastAsia="zh-CN" w:bidi="ar"/>
                <w14:textFill>
                  <w14:solidFill>
                    <w14:schemeClr w14:val="tx1"/>
                  </w14:solidFill>
                </w14:textFill>
              </w:rPr>
              <w:br w:type="textWrapping"/>
            </w:r>
            <w:r>
              <w:rPr>
                <w:rFonts w:hint="eastAsia" w:ascii="微软雅黑 Light" w:hAnsi="微软雅黑 Light" w:eastAsia="微软雅黑 Light" w:cs="微软雅黑 Light"/>
                <w:i w:val="0"/>
                <w:iCs w:val="0"/>
                <w:snapToGrid w:val="0"/>
                <w:color w:val="000000" w:themeColor="text1"/>
                <w:kern w:val="0"/>
                <w:sz w:val="20"/>
                <w:szCs w:val="20"/>
                <w:u w:val="none"/>
                <w:lang w:val="en-US" w:eastAsia="zh-CN" w:bidi="ar"/>
                <w14:textFill>
                  <w14:solidFill>
                    <w14:schemeClr w14:val="tx1"/>
                  </w14:solidFill>
                </w14:textFill>
              </w:rPr>
              <w:t>（兼容原有解码器）</w:t>
            </w:r>
          </w:p>
        </w:tc>
        <w:tc>
          <w:tcPr>
            <w:tcW w:w="427" w:type="pct"/>
            <w:noWrap w:val="0"/>
            <w:vAlign w:val="center"/>
          </w:tcPr>
          <w:p w14:paraId="3E118141">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2E19AA33">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30491F23">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4FC777AC">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35F5D232">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351A82D8">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3554FCA">
            <w:pPr>
              <w:pStyle w:val="14"/>
              <w:ind w:left="0" w:leftChars="0" w:firstLine="0" w:firstLineChars="0"/>
              <w:jc w:val="center"/>
              <w:outlineLvl w:val="1"/>
              <w:rPr>
                <w:rFonts w:hint="eastAsia"/>
                <w:b/>
                <w:bCs/>
                <w:vertAlign w:val="baseline"/>
                <w:lang w:eastAsia="zh-CN"/>
              </w:rPr>
            </w:pPr>
          </w:p>
        </w:tc>
      </w:tr>
      <w:tr w14:paraId="1BDC1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37CB7F36">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3</w:t>
            </w:r>
          </w:p>
        </w:tc>
        <w:tc>
          <w:tcPr>
            <w:tcW w:w="757" w:type="pct"/>
            <w:noWrap w:val="0"/>
            <w:vAlign w:val="center"/>
          </w:tcPr>
          <w:p w14:paraId="7308B673">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前维护支架</w:t>
            </w:r>
          </w:p>
        </w:tc>
        <w:tc>
          <w:tcPr>
            <w:tcW w:w="427" w:type="pct"/>
            <w:noWrap w:val="0"/>
            <w:vAlign w:val="center"/>
          </w:tcPr>
          <w:p w14:paraId="0CB74B40">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1E94CBA2">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77D43368">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57633CE3">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041D2DD6">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3F756669">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1B5A4546">
            <w:pPr>
              <w:pStyle w:val="14"/>
              <w:ind w:left="0" w:leftChars="0" w:firstLine="0" w:firstLineChars="0"/>
              <w:jc w:val="center"/>
              <w:outlineLvl w:val="1"/>
              <w:rPr>
                <w:rFonts w:hint="eastAsia"/>
                <w:b/>
                <w:bCs/>
                <w:vertAlign w:val="baseline"/>
                <w:lang w:eastAsia="zh-CN"/>
              </w:rPr>
            </w:pPr>
          </w:p>
        </w:tc>
      </w:tr>
      <w:tr w14:paraId="1455A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29" w:type="pct"/>
            <w:noWrap w:val="0"/>
            <w:vAlign w:val="center"/>
          </w:tcPr>
          <w:p w14:paraId="6E79057D">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4</w:t>
            </w:r>
          </w:p>
        </w:tc>
        <w:tc>
          <w:tcPr>
            <w:tcW w:w="757" w:type="pct"/>
            <w:noWrap w:val="0"/>
            <w:vAlign w:val="center"/>
          </w:tcPr>
          <w:p w14:paraId="3F189111">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混合矩阵</w:t>
            </w:r>
          </w:p>
        </w:tc>
        <w:tc>
          <w:tcPr>
            <w:tcW w:w="427" w:type="pct"/>
            <w:noWrap w:val="0"/>
            <w:vAlign w:val="center"/>
          </w:tcPr>
          <w:p w14:paraId="25CA83F3">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6772A42F">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6DD8C875">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3A4955CB">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4C310964">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16426899">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85DEE25">
            <w:pPr>
              <w:pStyle w:val="14"/>
              <w:ind w:left="0" w:leftChars="0" w:firstLine="0" w:firstLineChars="0"/>
              <w:jc w:val="center"/>
              <w:outlineLvl w:val="1"/>
              <w:rPr>
                <w:rFonts w:hint="eastAsia"/>
                <w:b/>
                <w:bCs/>
                <w:vertAlign w:val="baseline"/>
                <w:lang w:eastAsia="zh-CN"/>
              </w:rPr>
            </w:pPr>
          </w:p>
        </w:tc>
      </w:tr>
      <w:tr w14:paraId="3F76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2F18E089">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5</w:t>
            </w:r>
          </w:p>
        </w:tc>
        <w:tc>
          <w:tcPr>
            <w:tcW w:w="757" w:type="pct"/>
            <w:noWrap w:val="0"/>
            <w:vAlign w:val="center"/>
          </w:tcPr>
          <w:p w14:paraId="00C26D01">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保温墙板</w:t>
            </w:r>
          </w:p>
        </w:tc>
        <w:tc>
          <w:tcPr>
            <w:tcW w:w="427" w:type="pct"/>
            <w:noWrap w:val="0"/>
            <w:vAlign w:val="center"/>
          </w:tcPr>
          <w:p w14:paraId="231A9CE5">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7CECD7AD">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104DF7D2">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3AC888DB">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0F5AE09C">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21C3D196">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6FBBA806">
            <w:pPr>
              <w:pStyle w:val="14"/>
              <w:ind w:left="0" w:leftChars="0" w:firstLine="0" w:firstLineChars="0"/>
              <w:jc w:val="center"/>
              <w:outlineLvl w:val="1"/>
              <w:rPr>
                <w:rFonts w:hint="eastAsia"/>
                <w:b/>
                <w:bCs/>
                <w:vertAlign w:val="baseline"/>
                <w:lang w:eastAsia="zh-CN"/>
              </w:rPr>
            </w:pPr>
          </w:p>
        </w:tc>
      </w:tr>
      <w:tr w14:paraId="383E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1C1B1ABB">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6</w:t>
            </w:r>
          </w:p>
        </w:tc>
        <w:tc>
          <w:tcPr>
            <w:tcW w:w="757" w:type="pct"/>
            <w:noWrap w:val="0"/>
            <w:vAlign w:val="center"/>
          </w:tcPr>
          <w:p w14:paraId="670BC524">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显示器支架机械臂</w:t>
            </w:r>
          </w:p>
        </w:tc>
        <w:tc>
          <w:tcPr>
            <w:tcW w:w="427" w:type="pct"/>
            <w:noWrap w:val="0"/>
            <w:vAlign w:val="center"/>
          </w:tcPr>
          <w:p w14:paraId="1765BFA7">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65D3ED63">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5AB3813E">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71195642">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59B529A1">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535724F5">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0A58CA60">
            <w:pPr>
              <w:pStyle w:val="14"/>
              <w:ind w:left="0" w:leftChars="0" w:firstLine="0" w:firstLineChars="0"/>
              <w:jc w:val="center"/>
              <w:outlineLvl w:val="1"/>
              <w:rPr>
                <w:rFonts w:hint="eastAsia"/>
                <w:b/>
                <w:bCs/>
                <w:vertAlign w:val="baseline"/>
                <w:lang w:eastAsia="zh-CN"/>
              </w:rPr>
            </w:pPr>
          </w:p>
        </w:tc>
      </w:tr>
      <w:tr w14:paraId="0CB0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2568B263">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7</w:t>
            </w:r>
          </w:p>
        </w:tc>
        <w:tc>
          <w:tcPr>
            <w:tcW w:w="757" w:type="pct"/>
            <w:noWrap w:val="0"/>
            <w:vAlign w:val="center"/>
          </w:tcPr>
          <w:p w14:paraId="27D7C6D6">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有线麦克风</w:t>
            </w:r>
          </w:p>
        </w:tc>
        <w:tc>
          <w:tcPr>
            <w:tcW w:w="427" w:type="pct"/>
            <w:noWrap w:val="0"/>
            <w:vAlign w:val="center"/>
          </w:tcPr>
          <w:p w14:paraId="4BDE0926">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47C36DD7">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05A11A1C">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0F850282">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622C5AD8">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228C7BAF">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623AB1DA">
            <w:pPr>
              <w:pStyle w:val="14"/>
              <w:ind w:left="0" w:leftChars="0" w:firstLine="0" w:firstLineChars="0"/>
              <w:jc w:val="center"/>
              <w:outlineLvl w:val="1"/>
              <w:rPr>
                <w:rFonts w:hint="eastAsia"/>
                <w:b/>
                <w:bCs/>
                <w:vertAlign w:val="baseline"/>
                <w:lang w:eastAsia="zh-CN"/>
              </w:rPr>
            </w:pPr>
          </w:p>
        </w:tc>
      </w:tr>
      <w:tr w14:paraId="65F8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739F357B">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8</w:t>
            </w:r>
          </w:p>
        </w:tc>
        <w:tc>
          <w:tcPr>
            <w:tcW w:w="757" w:type="pct"/>
            <w:noWrap w:val="0"/>
            <w:vAlign w:val="center"/>
          </w:tcPr>
          <w:p w14:paraId="03A0210C">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固态硬盘</w:t>
            </w:r>
          </w:p>
        </w:tc>
        <w:tc>
          <w:tcPr>
            <w:tcW w:w="427" w:type="pct"/>
            <w:noWrap w:val="0"/>
            <w:vAlign w:val="center"/>
          </w:tcPr>
          <w:p w14:paraId="1DD5704A">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6E032D79">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7316EFAB">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34FC0FB2">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670F00BD">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4027CC76">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1B89BC5">
            <w:pPr>
              <w:pStyle w:val="14"/>
              <w:ind w:left="0" w:leftChars="0" w:firstLine="0" w:firstLineChars="0"/>
              <w:jc w:val="center"/>
              <w:outlineLvl w:val="1"/>
              <w:rPr>
                <w:rFonts w:hint="eastAsia"/>
                <w:b/>
                <w:bCs/>
                <w:vertAlign w:val="baseline"/>
                <w:lang w:eastAsia="zh-CN"/>
              </w:rPr>
            </w:pPr>
          </w:p>
        </w:tc>
      </w:tr>
      <w:tr w14:paraId="7875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4" w:hRule="atLeast"/>
        </w:trPr>
        <w:tc>
          <w:tcPr>
            <w:tcW w:w="529" w:type="pct"/>
            <w:noWrap w:val="0"/>
            <w:vAlign w:val="center"/>
          </w:tcPr>
          <w:p w14:paraId="16768C6D">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9</w:t>
            </w:r>
          </w:p>
        </w:tc>
        <w:tc>
          <w:tcPr>
            <w:tcW w:w="757" w:type="pct"/>
            <w:noWrap w:val="0"/>
            <w:vAlign w:val="center"/>
          </w:tcPr>
          <w:p w14:paraId="790ED5DF">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科达视频会议系统</w:t>
            </w: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摄像机遥控器</w:t>
            </w:r>
          </w:p>
        </w:tc>
        <w:tc>
          <w:tcPr>
            <w:tcW w:w="427" w:type="pct"/>
            <w:noWrap w:val="0"/>
            <w:vAlign w:val="center"/>
          </w:tcPr>
          <w:p w14:paraId="475C1ECB">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0881A6BC">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7BA4C56B">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6FE6DA94">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3459FD09">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1F7B998D">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20814D0E">
            <w:pPr>
              <w:pStyle w:val="14"/>
              <w:ind w:left="0" w:leftChars="0" w:firstLine="0" w:firstLineChars="0"/>
              <w:jc w:val="center"/>
              <w:outlineLvl w:val="1"/>
              <w:rPr>
                <w:rFonts w:hint="eastAsia"/>
                <w:b/>
                <w:bCs/>
                <w:vertAlign w:val="baseline"/>
                <w:lang w:eastAsia="zh-CN"/>
              </w:rPr>
            </w:pPr>
          </w:p>
        </w:tc>
      </w:tr>
      <w:tr w14:paraId="762A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529" w:type="pct"/>
            <w:noWrap w:val="0"/>
            <w:vAlign w:val="center"/>
          </w:tcPr>
          <w:p w14:paraId="195E513B">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10</w:t>
            </w:r>
          </w:p>
        </w:tc>
        <w:tc>
          <w:tcPr>
            <w:tcW w:w="757" w:type="pct"/>
            <w:noWrap w:val="0"/>
            <w:vAlign w:val="center"/>
          </w:tcPr>
          <w:p w14:paraId="674F7DE4">
            <w:pPr>
              <w:keepNext w:val="0"/>
              <w:keepLines w:val="0"/>
              <w:widowControl/>
              <w:suppressLineNumbers w:val="0"/>
              <w:jc w:val="left"/>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网络位硬盘录像机</w:t>
            </w:r>
          </w:p>
        </w:tc>
        <w:tc>
          <w:tcPr>
            <w:tcW w:w="427" w:type="pct"/>
            <w:noWrap w:val="0"/>
            <w:vAlign w:val="center"/>
          </w:tcPr>
          <w:p w14:paraId="1F780B2F">
            <w:pPr>
              <w:pStyle w:val="14"/>
              <w:ind w:left="0" w:leftChars="0" w:firstLine="0" w:firstLineChars="0"/>
              <w:jc w:val="center"/>
              <w:outlineLvl w:val="1"/>
              <w:rPr>
                <w:rFonts w:hint="eastAsia"/>
                <w:b/>
                <w:bCs/>
                <w:vertAlign w:val="baseline"/>
                <w:lang w:eastAsia="zh-CN"/>
              </w:rPr>
            </w:pPr>
          </w:p>
        </w:tc>
        <w:tc>
          <w:tcPr>
            <w:tcW w:w="461" w:type="pct"/>
            <w:noWrap w:val="0"/>
            <w:vAlign w:val="center"/>
          </w:tcPr>
          <w:p w14:paraId="4BD145B5">
            <w:pPr>
              <w:pStyle w:val="14"/>
              <w:ind w:left="0" w:leftChars="0" w:firstLine="0" w:firstLineChars="0"/>
              <w:jc w:val="center"/>
              <w:outlineLvl w:val="1"/>
              <w:rPr>
                <w:rFonts w:hint="eastAsia"/>
                <w:b/>
                <w:bCs/>
                <w:vertAlign w:val="baseline"/>
                <w:lang w:eastAsia="zh-CN"/>
              </w:rPr>
            </w:pPr>
          </w:p>
        </w:tc>
        <w:tc>
          <w:tcPr>
            <w:tcW w:w="537" w:type="pct"/>
            <w:noWrap w:val="0"/>
            <w:vAlign w:val="center"/>
          </w:tcPr>
          <w:p w14:paraId="7CFD52D1">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3A79C721">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516694F9">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7DC58A11">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C9253FC">
            <w:pPr>
              <w:pStyle w:val="14"/>
              <w:ind w:left="0" w:leftChars="0" w:firstLine="0" w:firstLineChars="0"/>
              <w:jc w:val="center"/>
              <w:outlineLvl w:val="1"/>
              <w:rPr>
                <w:rFonts w:hint="eastAsia"/>
                <w:b/>
                <w:bCs/>
                <w:vertAlign w:val="baseline"/>
                <w:lang w:eastAsia="zh-CN"/>
              </w:rPr>
            </w:pPr>
          </w:p>
        </w:tc>
      </w:tr>
      <w:tr w14:paraId="1186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5000" w:type="pct"/>
            <w:gridSpan w:val="10"/>
            <w:noWrap w:val="0"/>
            <w:vAlign w:val="center"/>
          </w:tcPr>
          <w:p w14:paraId="16D5C8FF">
            <w:pPr>
              <w:pStyle w:val="14"/>
              <w:ind w:left="0" w:leftChars="0" w:firstLine="0" w:firstLineChars="0"/>
              <w:jc w:val="center"/>
              <w:outlineLvl w:val="1"/>
              <w:rPr>
                <w:rFonts w:hint="eastAsia"/>
                <w:b/>
                <w:bCs/>
                <w:color w:val="000000" w:themeColor="text1"/>
                <w:vertAlign w:val="baseline"/>
                <w:lang w:eastAsia="zh-CN"/>
                <w14:textFill>
                  <w14:solidFill>
                    <w14:schemeClr w14:val="tx1"/>
                  </w14:solidFill>
                </w14:textFill>
              </w:rPr>
            </w:pPr>
            <w:r>
              <w:rPr>
                <w:rFonts w:hint="eastAsia"/>
                <w:b/>
                <w:bCs/>
                <w:color w:val="000000" w:themeColor="text1"/>
                <w:vertAlign w:val="baseline"/>
                <w:lang w:eastAsia="zh-CN"/>
                <w14:textFill>
                  <w14:solidFill>
                    <w14:schemeClr w14:val="tx1"/>
                  </w14:solidFill>
                </w14:textFill>
              </w:rPr>
              <w:t>综合布线</w:t>
            </w:r>
          </w:p>
        </w:tc>
      </w:tr>
      <w:tr w14:paraId="122C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4673511E">
            <w:pPr>
              <w:pStyle w:val="14"/>
              <w:ind w:left="0" w:leftChars="0" w:firstLine="0" w:firstLineChars="0"/>
              <w:jc w:val="center"/>
              <w:outlineLvl w:val="1"/>
              <w:rPr>
                <w:rFonts w:hint="eastAsia"/>
                <w:b/>
                <w:bCs/>
                <w:vertAlign w:val="baseline"/>
                <w:lang w:val="en-US" w:eastAsia="zh-CN"/>
              </w:rPr>
            </w:pPr>
            <w:r>
              <w:rPr>
                <w:rFonts w:hint="eastAsia"/>
                <w:b/>
                <w:bCs/>
                <w:vertAlign w:val="baseline"/>
                <w:lang w:eastAsia="zh-CN"/>
              </w:rPr>
              <w:t>序</w:t>
            </w:r>
            <w:r>
              <w:rPr>
                <w:rFonts w:hint="eastAsia"/>
                <w:b/>
                <w:bCs/>
                <w:vertAlign w:val="baseline"/>
                <w:lang w:val="en-US" w:eastAsia="zh-CN"/>
              </w:rPr>
              <w:t xml:space="preserve"> </w:t>
            </w:r>
            <w:r>
              <w:rPr>
                <w:rFonts w:hint="eastAsia"/>
                <w:b/>
                <w:bCs/>
                <w:vertAlign w:val="baseline"/>
                <w:lang w:eastAsia="zh-CN"/>
              </w:rPr>
              <w:t>号</w:t>
            </w:r>
          </w:p>
        </w:tc>
        <w:tc>
          <w:tcPr>
            <w:tcW w:w="757" w:type="pct"/>
            <w:noWrap w:val="0"/>
            <w:vAlign w:val="center"/>
          </w:tcPr>
          <w:p w14:paraId="0C69D646">
            <w:pPr>
              <w:pStyle w:val="14"/>
              <w:ind w:left="0" w:leftChars="0" w:firstLine="0" w:firstLineChars="0"/>
              <w:jc w:val="center"/>
              <w:outlineLvl w:val="1"/>
              <w:rPr>
                <w:rFonts w:hint="eastAsia"/>
                <w:b/>
                <w:bCs/>
                <w:color w:val="000000" w:themeColor="text1"/>
                <w:vertAlign w:val="baseline"/>
                <w:lang w:eastAsia="zh-CN"/>
                <w14:textFill>
                  <w14:solidFill>
                    <w14:schemeClr w14:val="tx1"/>
                  </w14:solidFill>
                </w14:textFill>
              </w:rPr>
            </w:pPr>
            <w:r>
              <w:rPr>
                <w:rFonts w:hint="eastAsia"/>
                <w:b/>
                <w:bCs/>
                <w:color w:val="000000" w:themeColor="text1"/>
                <w:vertAlign w:val="baseline"/>
                <w:lang w:eastAsia="zh-CN"/>
                <w14:textFill>
                  <w14:solidFill>
                    <w14:schemeClr w14:val="tx1"/>
                  </w14:solidFill>
                </w14:textFill>
              </w:rPr>
              <w:t>产品名称</w:t>
            </w:r>
          </w:p>
        </w:tc>
        <w:tc>
          <w:tcPr>
            <w:tcW w:w="1426" w:type="pct"/>
            <w:gridSpan w:val="3"/>
            <w:noWrap w:val="0"/>
            <w:vAlign w:val="center"/>
          </w:tcPr>
          <w:p w14:paraId="3F91FC44">
            <w:pPr>
              <w:pStyle w:val="14"/>
              <w:ind w:left="0" w:leftChars="0" w:firstLine="0" w:firstLineChars="0"/>
              <w:jc w:val="center"/>
              <w:outlineLvl w:val="1"/>
              <w:rPr>
                <w:rFonts w:hint="eastAsia"/>
                <w:b/>
                <w:bCs/>
                <w:vertAlign w:val="baseline"/>
                <w:lang w:eastAsia="zh-CN"/>
              </w:rPr>
            </w:pPr>
            <w:r>
              <w:rPr>
                <w:rFonts w:hint="eastAsia"/>
                <w:b/>
                <w:bCs/>
                <w:vertAlign w:val="baseline"/>
                <w:lang w:val="en-US" w:eastAsia="zh-CN"/>
              </w:rPr>
              <w:t>参数</w:t>
            </w:r>
          </w:p>
        </w:tc>
        <w:tc>
          <w:tcPr>
            <w:tcW w:w="373" w:type="pct"/>
            <w:noWrap w:val="0"/>
            <w:vAlign w:val="center"/>
          </w:tcPr>
          <w:p w14:paraId="1D0BA124">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单位</w:t>
            </w:r>
          </w:p>
        </w:tc>
        <w:tc>
          <w:tcPr>
            <w:tcW w:w="427" w:type="pct"/>
            <w:noWrap w:val="0"/>
            <w:vAlign w:val="center"/>
          </w:tcPr>
          <w:p w14:paraId="695EEF08">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数量</w:t>
            </w:r>
          </w:p>
        </w:tc>
        <w:tc>
          <w:tcPr>
            <w:tcW w:w="713" w:type="pct"/>
            <w:noWrap w:val="0"/>
            <w:vAlign w:val="center"/>
          </w:tcPr>
          <w:p w14:paraId="7C225487">
            <w:pPr>
              <w:pStyle w:val="14"/>
              <w:ind w:left="0" w:leftChars="0" w:firstLine="0" w:firstLineChars="0"/>
              <w:jc w:val="center"/>
              <w:outlineLvl w:val="1"/>
              <w:rPr>
                <w:rFonts w:hint="eastAsia"/>
                <w:b/>
                <w:bCs/>
                <w:vertAlign w:val="baseline"/>
                <w:lang w:eastAsia="zh-CN"/>
              </w:rPr>
            </w:pPr>
            <w:r>
              <w:rPr>
                <w:rFonts w:hint="eastAsia"/>
                <w:b/>
                <w:bCs/>
                <w:vertAlign w:val="baseline"/>
                <w:lang w:val="en-US" w:eastAsia="zh-CN"/>
              </w:rPr>
              <w:t>响应</w:t>
            </w:r>
            <w:r>
              <w:rPr>
                <w:rFonts w:hint="eastAsia"/>
                <w:b/>
                <w:bCs/>
                <w:vertAlign w:val="baseline"/>
                <w:lang w:eastAsia="zh-CN"/>
              </w:rPr>
              <w:t>单价（元）</w:t>
            </w:r>
          </w:p>
        </w:tc>
        <w:tc>
          <w:tcPr>
            <w:tcW w:w="771" w:type="pct"/>
            <w:gridSpan w:val="2"/>
            <w:noWrap w:val="0"/>
            <w:vAlign w:val="center"/>
          </w:tcPr>
          <w:p w14:paraId="0917E195">
            <w:pPr>
              <w:pStyle w:val="14"/>
              <w:ind w:left="0" w:leftChars="0" w:firstLine="0" w:firstLineChars="0"/>
              <w:jc w:val="center"/>
              <w:outlineLvl w:val="1"/>
              <w:rPr>
                <w:rFonts w:hint="eastAsia"/>
                <w:b/>
                <w:bCs/>
                <w:vertAlign w:val="baseline"/>
                <w:lang w:eastAsia="zh-CN"/>
              </w:rPr>
            </w:pPr>
            <w:r>
              <w:rPr>
                <w:rFonts w:hint="eastAsia"/>
                <w:b/>
                <w:bCs/>
                <w:vertAlign w:val="baseline"/>
                <w:lang w:eastAsia="zh-CN"/>
              </w:rPr>
              <w:t>合价（元）</w:t>
            </w:r>
          </w:p>
        </w:tc>
      </w:tr>
      <w:tr w14:paraId="019E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29" w:type="pct"/>
            <w:noWrap w:val="0"/>
            <w:vAlign w:val="center"/>
          </w:tcPr>
          <w:p w14:paraId="51BFB5BB">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1</w:t>
            </w:r>
          </w:p>
        </w:tc>
        <w:tc>
          <w:tcPr>
            <w:tcW w:w="757" w:type="pct"/>
            <w:noWrap w:val="0"/>
            <w:vAlign w:val="center"/>
          </w:tcPr>
          <w:p w14:paraId="05B70114">
            <w:pPr>
              <w:keepNext w:val="0"/>
              <w:keepLines w:val="0"/>
              <w:widowControl/>
              <w:suppressLineNumbers w:val="0"/>
              <w:jc w:val="center"/>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配电柜</w:t>
            </w:r>
            <w:bookmarkStart w:id="4" w:name="_GoBack"/>
            <w:bookmarkEnd w:id="4"/>
          </w:p>
        </w:tc>
        <w:tc>
          <w:tcPr>
            <w:tcW w:w="1426" w:type="pct"/>
            <w:gridSpan w:val="3"/>
            <w:noWrap w:val="0"/>
            <w:vAlign w:val="center"/>
          </w:tcPr>
          <w:p w14:paraId="5ED4EEED">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4A37776C">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187A7678">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624C2817">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3B39859">
            <w:pPr>
              <w:pStyle w:val="14"/>
              <w:ind w:left="0" w:leftChars="0" w:firstLine="0" w:firstLineChars="0"/>
              <w:jc w:val="center"/>
              <w:outlineLvl w:val="1"/>
              <w:rPr>
                <w:rFonts w:hint="eastAsia"/>
                <w:b/>
                <w:bCs/>
                <w:vertAlign w:val="baseline"/>
                <w:lang w:eastAsia="zh-CN"/>
              </w:rPr>
            </w:pPr>
          </w:p>
        </w:tc>
      </w:tr>
      <w:tr w14:paraId="0C27E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07AE5754">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2</w:t>
            </w:r>
          </w:p>
        </w:tc>
        <w:tc>
          <w:tcPr>
            <w:tcW w:w="757" w:type="pct"/>
            <w:noWrap w:val="0"/>
            <w:vAlign w:val="center"/>
          </w:tcPr>
          <w:p w14:paraId="614CEAD8">
            <w:pPr>
              <w:keepNext w:val="0"/>
              <w:keepLines w:val="0"/>
              <w:widowControl/>
              <w:suppressLineNumbers w:val="0"/>
              <w:jc w:val="center"/>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动力配线</w:t>
            </w:r>
          </w:p>
        </w:tc>
        <w:tc>
          <w:tcPr>
            <w:tcW w:w="1426" w:type="pct"/>
            <w:gridSpan w:val="3"/>
            <w:noWrap w:val="0"/>
            <w:vAlign w:val="center"/>
          </w:tcPr>
          <w:p w14:paraId="6F3C298E">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560816CE">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179DBDB7">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4D686A39">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7F44ABAC">
            <w:pPr>
              <w:pStyle w:val="14"/>
              <w:ind w:left="0" w:leftChars="0" w:firstLine="0" w:firstLineChars="0"/>
              <w:jc w:val="center"/>
              <w:outlineLvl w:val="1"/>
              <w:rPr>
                <w:rFonts w:hint="eastAsia"/>
                <w:b/>
                <w:bCs/>
                <w:vertAlign w:val="baseline"/>
                <w:lang w:eastAsia="zh-CN"/>
              </w:rPr>
            </w:pPr>
          </w:p>
        </w:tc>
      </w:tr>
      <w:tr w14:paraId="74E7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79A5FAA2">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3</w:t>
            </w:r>
          </w:p>
        </w:tc>
        <w:tc>
          <w:tcPr>
            <w:tcW w:w="757" w:type="pct"/>
            <w:noWrap w:val="0"/>
            <w:vAlign w:val="center"/>
          </w:tcPr>
          <w:p w14:paraId="11FFC6CE">
            <w:pPr>
              <w:keepNext w:val="0"/>
              <w:keepLines w:val="0"/>
              <w:widowControl/>
              <w:suppressLineNumbers w:val="0"/>
              <w:jc w:val="center"/>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旧设备拆除修复</w:t>
            </w:r>
          </w:p>
        </w:tc>
        <w:tc>
          <w:tcPr>
            <w:tcW w:w="1426" w:type="pct"/>
            <w:gridSpan w:val="3"/>
            <w:noWrap w:val="0"/>
            <w:vAlign w:val="center"/>
          </w:tcPr>
          <w:p w14:paraId="3E538BD2">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52F68A9E">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13DADCA2">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6C1289E8">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1BF476E0">
            <w:pPr>
              <w:pStyle w:val="14"/>
              <w:ind w:left="0" w:leftChars="0" w:firstLine="0" w:firstLineChars="0"/>
              <w:jc w:val="center"/>
              <w:outlineLvl w:val="1"/>
              <w:rPr>
                <w:rFonts w:hint="eastAsia"/>
                <w:b/>
                <w:bCs/>
                <w:vertAlign w:val="baseline"/>
                <w:lang w:eastAsia="zh-CN"/>
              </w:rPr>
            </w:pPr>
          </w:p>
        </w:tc>
      </w:tr>
      <w:tr w14:paraId="580C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29" w:type="pct"/>
            <w:noWrap w:val="0"/>
            <w:vAlign w:val="center"/>
          </w:tcPr>
          <w:p w14:paraId="070C59F6">
            <w:pPr>
              <w:pStyle w:val="14"/>
              <w:ind w:left="0" w:leftChars="0" w:firstLine="0" w:firstLineChars="0"/>
              <w:jc w:val="center"/>
              <w:outlineLvl w:val="1"/>
              <w:rPr>
                <w:rFonts w:hint="default"/>
                <w:b/>
                <w:bCs/>
                <w:vertAlign w:val="baseline"/>
                <w:lang w:val="en-US" w:eastAsia="zh-CN"/>
              </w:rPr>
            </w:pPr>
            <w:r>
              <w:rPr>
                <w:rFonts w:hint="eastAsia"/>
                <w:b/>
                <w:bCs/>
                <w:vertAlign w:val="baseline"/>
                <w:lang w:val="en-US" w:eastAsia="zh-CN"/>
              </w:rPr>
              <w:t>4</w:t>
            </w:r>
          </w:p>
        </w:tc>
        <w:tc>
          <w:tcPr>
            <w:tcW w:w="757" w:type="pct"/>
            <w:noWrap w:val="0"/>
            <w:vAlign w:val="center"/>
          </w:tcPr>
          <w:p w14:paraId="2BCF5127">
            <w:pPr>
              <w:keepNext w:val="0"/>
              <w:keepLines w:val="0"/>
              <w:widowControl/>
              <w:suppressLineNumbers w:val="0"/>
              <w:jc w:val="center"/>
              <w:textAlignment w:val="center"/>
              <w:rPr>
                <w:rFonts w:hint="eastAsia"/>
                <w:b/>
                <w:bCs/>
                <w:color w:val="000000" w:themeColor="text1"/>
                <w:vertAlign w:val="baseline"/>
                <w:lang w:eastAsia="zh-CN"/>
                <w14:textFill>
                  <w14:solidFill>
                    <w14:schemeClr w14:val="tx1"/>
                  </w14:solidFill>
                </w14:textFill>
              </w:rPr>
            </w:pPr>
            <w:r>
              <w:rPr>
                <w:rFonts w:hint="eastAsia" w:ascii="微软雅黑 Light" w:hAnsi="微软雅黑 Light" w:eastAsia="微软雅黑 Light" w:cs="微软雅黑 Light"/>
                <w:i w:val="0"/>
                <w:iCs w:val="0"/>
                <w:color w:val="000000" w:themeColor="text1"/>
                <w:kern w:val="0"/>
                <w:sz w:val="20"/>
                <w:szCs w:val="20"/>
                <w:u w:val="none"/>
                <w:lang w:val="en-US" w:eastAsia="zh-CN" w:bidi="ar"/>
                <w14:textFill>
                  <w14:solidFill>
                    <w14:schemeClr w14:val="tx1"/>
                  </w14:solidFill>
                </w14:textFill>
              </w:rPr>
              <w:t>辅材</w:t>
            </w:r>
          </w:p>
        </w:tc>
        <w:tc>
          <w:tcPr>
            <w:tcW w:w="1426" w:type="pct"/>
            <w:gridSpan w:val="3"/>
            <w:noWrap w:val="0"/>
            <w:vAlign w:val="center"/>
          </w:tcPr>
          <w:p w14:paraId="6C4E90DC">
            <w:pPr>
              <w:pStyle w:val="14"/>
              <w:ind w:left="0" w:leftChars="0" w:firstLine="0" w:firstLineChars="0"/>
              <w:jc w:val="center"/>
              <w:outlineLvl w:val="1"/>
              <w:rPr>
                <w:rFonts w:hint="eastAsia"/>
                <w:b/>
                <w:bCs/>
                <w:vertAlign w:val="baseline"/>
                <w:lang w:eastAsia="zh-CN"/>
              </w:rPr>
            </w:pPr>
          </w:p>
        </w:tc>
        <w:tc>
          <w:tcPr>
            <w:tcW w:w="373" w:type="pct"/>
            <w:noWrap w:val="0"/>
            <w:vAlign w:val="center"/>
          </w:tcPr>
          <w:p w14:paraId="1F5F3BAC">
            <w:pPr>
              <w:pStyle w:val="14"/>
              <w:ind w:left="0" w:leftChars="0" w:firstLine="0" w:firstLineChars="0"/>
              <w:jc w:val="center"/>
              <w:outlineLvl w:val="1"/>
              <w:rPr>
                <w:rFonts w:hint="eastAsia"/>
                <w:b/>
                <w:bCs/>
                <w:vertAlign w:val="baseline"/>
                <w:lang w:eastAsia="zh-CN"/>
              </w:rPr>
            </w:pPr>
          </w:p>
        </w:tc>
        <w:tc>
          <w:tcPr>
            <w:tcW w:w="427" w:type="pct"/>
            <w:noWrap w:val="0"/>
            <w:vAlign w:val="center"/>
          </w:tcPr>
          <w:p w14:paraId="01757E52">
            <w:pPr>
              <w:pStyle w:val="14"/>
              <w:ind w:left="0" w:leftChars="0" w:firstLine="0" w:firstLineChars="0"/>
              <w:jc w:val="center"/>
              <w:outlineLvl w:val="1"/>
              <w:rPr>
                <w:rFonts w:hint="eastAsia"/>
                <w:b/>
                <w:bCs/>
                <w:vertAlign w:val="baseline"/>
                <w:lang w:eastAsia="zh-CN"/>
              </w:rPr>
            </w:pPr>
          </w:p>
        </w:tc>
        <w:tc>
          <w:tcPr>
            <w:tcW w:w="713" w:type="pct"/>
            <w:noWrap w:val="0"/>
            <w:vAlign w:val="center"/>
          </w:tcPr>
          <w:p w14:paraId="72E3A2D9">
            <w:pPr>
              <w:pStyle w:val="14"/>
              <w:ind w:left="0" w:leftChars="0" w:firstLine="0" w:firstLineChars="0"/>
              <w:jc w:val="center"/>
              <w:outlineLvl w:val="1"/>
              <w:rPr>
                <w:rFonts w:hint="eastAsia"/>
                <w:b/>
                <w:bCs/>
                <w:vertAlign w:val="baseline"/>
                <w:lang w:eastAsia="zh-CN"/>
              </w:rPr>
            </w:pPr>
          </w:p>
        </w:tc>
        <w:tc>
          <w:tcPr>
            <w:tcW w:w="771" w:type="pct"/>
            <w:gridSpan w:val="2"/>
            <w:noWrap w:val="0"/>
            <w:vAlign w:val="center"/>
          </w:tcPr>
          <w:p w14:paraId="0050F046">
            <w:pPr>
              <w:pStyle w:val="14"/>
              <w:ind w:left="0" w:leftChars="0" w:firstLine="0" w:firstLineChars="0"/>
              <w:jc w:val="center"/>
              <w:outlineLvl w:val="1"/>
              <w:rPr>
                <w:rFonts w:hint="eastAsia"/>
                <w:b/>
                <w:bCs/>
                <w:vertAlign w:val="baseline"/>
                <w:lang w:eastAsia="zh-CN"/>
              </w:rPr>
            </w:pPr>
          </w:p>
        </w:tc>
      </w:tr>
      <w:tr w14:paraId="0A14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529" w:type="pct"/>
            <w:noWrap w:val="0"/>
            <w:vAlign w:val="center"/>
          </w:tcPr>
          <w:p w14:paraId="0545AF26">
            <w:pPr>
              <w:pStyle w:val="14"/>
              <w:ind w:left="0" w:leftChars="0" w:firstLine="0" w:firstLineChars="0"/>
              <w:jc w:val="center"/>
              <w:outlineLvl w:val="1"/>
              <w:rPr>
                <w:rFonts w:hint="eastAsia"/>
                <w:b/>
                <w:bCs/>
                <w:vertAlign w:val="baseline"/>
                <w:lang w:val="en-US" w:eastAsia="zh-CN"/>
              </w:rPr>
            </w:pPr>
            <w:r>
              <w:rPr>
                <w:rFonts w:hint="eastAsia"/>
                <w:b/>
                <w:bCs/>
                <w:vertAlign w:val="baseline"/>
                <w:lang w:val="en-US" w:eastAsia="zh-CN"/>
              </w:rPr>
              <w:t>合计（元）：</w:t>
            </w:r>
          </w:p>
        </w:tc>
        <w:tc>
          <w:tcPr>
            <w:tcW w:w="4470" w:type="pct"/>
            <w:gridSpan w:val="9"/>
            <w:noWrap w:val="0"/>
            <w:vAlign w:val="center"/>
          </w:tcPr>
          <w:p w14:paraId="64D5B110">
            <w:pPr>
              <w:pStyle w:val="14"/>
              <w:ind w:left="0" w:leftChars="0" w:firstLine="0" w:firstLineChars="0"/>
              <w:jc w:val="center"/>
              <w:outlineLvl w:val="1"/>
              <w:rPr>
                <w:rFonts w:hint="eastAsia"/>
                <w:b/>
                <w:bCs/>
                <w:vertAlign w:val="baseline"/>
                <w:lang w:eastAsia="zh-CN"/>
              </w:rPr>
            </w:pPr>
          </w:p>
        </w:tc>
      </w:tr>
    </w:tbl>
    <w:p w14:paraId="14AF2076">
      <w:pPr>
        <w:rPr>
          <w:sz w:val="24"/>
          <w:szCs w:val="24"/>
          <w:lang w:eastAsia="zh-CN"/>
        </w:rPr>
      </w:pPr>
      <w:r>
        <w:rPr>
          <w:rFonts w:hint="eastAsia"/>
          <w:sz w:val="24"/>
          <w:szCs w:val="24"/>
          <w:lang w:eastAsia="zh-CN"/>
        </w:rPr>
        <w:t>注：</w:t>
      </w:r>
    </w:p>
    <w:p w14:paraId="2FF9617A">
      <w:pPr>
        <w:rPr>
          <w:sz w:val="24"/>
          <w:szCs w:val="24"/>
          <w:lang w:eastAsia="zh-CN"/>
        </w:rPr>
      </w:pPr>
      <w:r>
        <w:rPr>
          <w:sz w:val="24"/>
          <w:szCs w:val="24"/>
          <w:lang w:eastAsia="zh-CN"/>
        </w:rPr>
        <w:t>1.中文大写金额用汉字，如壹、贰、叁、肆、伍、陆、柒、捌、玖、拾、佰、仟、万、亿、元、角、分、零、整（正）等。</w:t>
      </w:r>
    </w:p>
    <w:p w14:paraId="4AF318D6">
      <w:pPr>
        <w:rPr>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投标报价的小数点后保留两位有效数。</w:t>
      </w:r>
    </w:p>
    <w:p w14:paraId="74ABFA05">
      <w:pPr>
        <w:rPr>
          <w:b/>
          <w:bCs/>
          <w:sz w:val="24"/>
          <w:szCs w:val="24"/>
          <w:lang w:eastAsia="zh-CN"/>
        </w:rPr>
      </w:pPr>
      <w:r>
        <w:rPr>
          <w:b/>
          <w:bCs/>
          <w:sz w:val="24"/>
          <w:szCs w:val="24"/>
          <w:lang w:eastAsia="zh-CN"/>
        </w:rPr>
        <w:t>3.</w:t>
      </w:r>
      <w:r>
        <w:rPr>
          <w:rFonts w:hint="eastAsia"/>
          <w:b/>
          <w:bCs/>
          <w:sz w:val="24"/>
          <w:szCs w:val="24"/>
          <w:lang w:eastAsia="zh-CN"/>
        </w:rPr>
        <w:t>本项目设置最高限价为</w:t>
      </w:r>
      <w:r>
        <w:rPr>
          <w:rFonts w:hint="eastAsia"/>
          <w:b/>
          <w:bCs/>
          <w:sz w:val="24"/>
          <w:szCs w:val="24"/>
          <w:u w:val="single"/>
          <w:lang w:val="en-US" w:eastAsia="zh-CN"/>
        </w:rPr>
        <w:t>215420.00</w:t>
      </w:r>
      <w:r>
        <w:rPr>
          <w:rFonts w:hint="eastAsia"/>
          <w:b/>
          <w:bCs/>
          <w:color w:val="auto"/>
          <w:sz w:val="24"/>
          <w:szCs w:val="24"/>
          <w:lang w:eastAsia="zh-CN"/>
        </w:rPr>
        <w:t>元</w:t>
      </w:r>
      <w:r>
        <w:rPr>
          <w:rFonts w:hint="eastAsia"/>
          <w:b/>
          <w:bCs/>
          <w:sz w:val="24"/>
          <w:szCs w:val="24"/>
          <w:lang w:eastAsia="zh-CN"/>
        </w:rPr>
        <w:t>，报价超过最高限价的，将作无效</w:t>
      </w:r>
      <w:r>
        <w:rPr>
          <w:rFonts w:hint="eastAsia"/>
          <w:b/>
          <w:bCs/>
          <w:sz w:val="24"/>
          <w:szCs w:val="24"/>
          <w:lang w:val="en-US" w:eastAsia="zh-CN"/>
        </w:rPr>
        <w:t>响应</w:t>
      </w:r>
      <w:r>
        <w:rPr>
          <w:rFonts w:hint="eastAsia"/>
          <w:b/>
          <w:bCs/>
          <w:sz w:val="24"/>
          <w:szCs w:val="24"/>
          <w:lang w:eastAsia="zh-CN"/>
        </w:rPr>
        <w:t>处理。</w:t>
      </w:r>
    </w:p>
    <w:p w14:paraId="2BA78673">
      <w:pPr>
        <w:pStyle w:val="14"/>
        <w:ind w:firstLine="0" w:firstLineChars="0"/>
        <w:jc w:val="both"/>
        <w:rPr>
          <w:sz w:val="21"/>
          <w:szCs w:val="21"/>
        </w:rPr>
      </w:pPr>
    </w:p>
    <w:p w14:paraId="3DD08313">
      <w:pPr>
        <w:pStyle w:val="14"/>
        <w:spacing w:line="480" w:lineRule="auto"/>
        <w:ind w:right="101" w:rightChars="48" w:firstLine="0" w:firstLineChars="0"/>
        <w:jc w:val="right"/>
      </w:pPr>
      <w:r>
        <w:rPr>
          <w:rFonts w:hint="eastAsia"/>
          <w:lang w:eastAsia="zh-CN"/>
        </w:rPr>
        <w:t>响应</w:t>
      </w:r>
      <w:r>
        <w:rPr>
          <w:rFonts w:hint="eastAsia"/>
        </w:rPr>
        <w:t>人法定代表人（或其授权代表）签字或盖章：</w:t>
      </w:r>
      <w:r>
        <w:rPr>
          <w:u w:val="single"/>
        </w:rPr>
        <w:t xml:space="preserve">                    .</w:t>
      </w:r>
    </w:p>
    <w:p w14:paraId="0E7DCA6C">
      <w:pPr>
        <w:pStyle w:val="14"/>
        <w:spacing w:line="480" w:lineRule="auto"/>
        <w:ind w:right="101" w:rightChars="48" w:firstLine="0" w:firstLineChars="0"/>
        <w:jc w:val="right"/>
      </w:pPr>
      <w:r>
        <w:rPr>
          <w:rFonts w:hint="eastAsia"/>
          <w:lang w:eastAsia="zh-CN"/>
        </w:rPr>
        <w:t>响应</w:t>
      </w:r>
      <w:r>
        <w:rPr>
          <w:rFonts w:hint="eastAsia"/>
        </w:rPr>
        <w:t>人名称（盖章）：</w:t>
      </w:r>
      <w:r>
        <w:rPr>
          <w:u w:val="single"/>
        </w:rPr>
        <w:t xml:space="preserve">                    .</w:t>
      </w:r>
    </w:p>
    <w:p w14:paraId="05F6FFA1">
      <w:pPr>
        <w:pStyle w:val="14"/>
        <w:jc w:val="both"/>
      </w:pPr>
      <w:r>
        <w:rPr>
          <w:rFonts w:hint="eastAsia"/>
        </w:rPr>
        <w:t>日期：</w:t>
      </w:r>
      <w:r>
        <w:rPr>
          <w:u w:val="single"/>
        </w:rPr>
        <w:t xml:space="preserve">     </w:t>
      </w:r>
      <w:r>
        <w:t>年</w:t>
      </w:r>
      <w:r>
        <w:rPr>
          <w:u w:val="single"/>
        </w:rPr>
        <w:t xml:space="preserve">     </w:t>
      </w:r>
      <w:r>
        <w:t>月</w:t>
      </w:r>
      <w:r>
        <w:rPr>
          <w:u w:val="single"/>
        </w:rPr>
        <w:t xml:space="preserve">     </w:t>
      </w:r>
      <w:r>
        <w:t>日</w:t>
      </w:r>
    </w:p>
    <w:p w14:paraId="08D8325C">
      <w:pPr>
        <w:jc w:val="center"/>
        <w:rPr>
          <w:rFonts w:hint="eastAsia" w:ascii="宋体" w:hAnsi="宋体" w:eastAsia="宋体" w:cs="宋体"/>
          <w:b/>
          <w:bCs/>
          <w:sz w:val="28"/>
          <w:szCs w:val="28"/>
        </w:rPr>
      </w:pPr>
      <w:r>
        <w:rPr>
          <w:rFonts w:hint="eastAsia" w:ascii="宋体" w:hAnsi="宋体" w:eastAsia="宋体" w:cs="宋体"/>
          <w:b/>
          <w:bCs/>
          <w:sz w:val="28"/>
          <w:szCs w:val="28"/>
        </w:rPr>
        <w:t>响应承诺函</w:t>
      </w:r>
    </w:p>
    <w:p w14:paraId="5146340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i/>
          <w:iCs/>
          <w:sz w:val="24"/>
          <w:u w:val="single"/>
          <w:lang w:eastAsia="zh-CN"/>
        </w:rPr>
      </w:pPr>
      <w:r>
        <w:rPr>
          <w:rFonts w:hint="eastAsia" w:ascii="宋体" w:hAnsi="宋体" w:eastAsia="宋体" w:cs="宋体"/>
          <w:sz w:val="24"/>
        </w:rPr>
        <w:t>致：</w:t>
      </w:r>
      <w:r>
        <w:rPr>
          <w:rFonts w:hint="eastAsia" w:ascii="宋体" w:hAnsi="宋体" w:cs="宋体"/>
          <w:sz w:val="24"/>
          <w:lang w:val="en-US" w:eastAsia="zh-CN"/>
        </w:rPr>
        <w:t>湛江</w:t>
      </w:r>
      <w:r>
        <w:rPr>
          <w:rFonts w:hint="eastAsia" w:ascii="宋体" w:hAnsi="宋体" w:eastAsia="宋体" w:cs="宋体"/>
          <w:sz w:val="24"/>
          <w:lang w:eastAsia="zh-CN"/>
        </w:rPr>
        <w:t>出入境边防检查站</w:t>
      </w:r>
    </w:p>
    <w:p w14:paraId="28F71E82">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lang w:eastAsia="zh-CN"/>
        </w:rPr>
      </w:pPr>
      <w:r>
        <w:rPr>
          <w:rFonts w:hint="eastAsia" w:ascii="宋体" w:hAnsi="宋体" w:eastAsia="宋体" w:cs="宋体"/>
          <w:lang w:eastAsia="zh-CN"/>
        </w:rPr>
        <w:t>你方组织的</w:t>
      </w:r>
      <w:r>
        <w:rPr>
          <w:rFonts w:hint="eastAsia" w:ascii="宋体" w:hAnsi="宋体" w:eastAsia="宋体" w:cs="宋体"/>
          <w:b/>
          <w:bCs/>
          <w:lang w:val="en-US" w:eastAsia="zh-CN"/>
        </w:rPr>
        <w:t>中华人民共和国湛江出入境边防检查站指挥中心设施设备升级改造采购项目</w:t>
      </w:r>
      <w:r>
        <w:rPr>
          <w:rFonts w:hint="eastAsia" w:ascii="宋体" w:hAnsi="宋体" w:eastAsia="宋体" w:cs="宋体"/>
          <w:lang w:eastAsia="zh-CN"/>
        </w:rPr>
        <w:t>的简易采购</w:t>
      </w:r>
      <w:r>
        <w:rPr>
          <w:rFonts w:hint="eastAsia" w:ascii="宋体" w:hAnsi="宋体" w:eastAsia="宋体" w:cs="宋体"/>
          <w:u w:val="single"/>
          <w:lang w:eastAsia="zh-CN"/>
        </w:rPr>
        <w:t>[项目编号：zjzcg-202</w:t>
      </w:r>
      <w:r>
        <w:rPr>
          <w:rFonts w:hint="eastAsia" w:ascii="宋体" w:hAnsi="宋体" w:cs="宋体"/>
          <w:u w:val="single"/>
          <w:lang w:val="en-US" w:eastAsia="zh-CN"/>
        </w:rPr>
        <w:t>6</w:t>
      </w:r>
      <w:r>
        <w:rPr>
          <w:rFonts w:hint="eastAsia" w:ascii="宋体" w:hAnsi="宋体" w:eastAsia="宋体" w:cs="宋体"/>
          <w:u w:val="single"/>
          <w:lang w:eastAsia="zh-CN"/>
        </w:rPr>
        <w:t>-</w:t>
      </w:r>
      <w:r>
        <w:rPr>
          <w:rFonts w:hint="eastAsia" w:cs="宋体"/>
          <w:u w:val="single"/>
          <w:lang w:val="en-US" w:eastAsia="zh-CN"/>
        </w:rPr>
        <w:t>19</w:t>
      </w:r>
      <w:r>
        <w:rPr>
          <w:rFonts w:hint="eastAsia" w:ascii="宋体" w:hAnsi="宋体" w:eastAsia="宋体" w:cs="宋体"/>
          <w:u w:val="single"/>
          <w:lang w:eastAsia="zh-CN"/>
        </w:rPr>
        <w:t>]</w:t>
      </w:r>
      <w:r>
        <w:rPr>
          <w:rFonts w:hint="eastAsia" w:ascii="宋体" w:hAnsi="宋体" w:eastAsia="宋体" w:cs="宋体"/>
          <w:lang w:eastAsia="zh-CN"/>
        </w:rPr>
        <w:t>，我方愿参与。</w:t>
      </w:r>
    </w:p>
    <w:p w14:paraId="7A5CFDB4">
      <w:pPr>
        <w:pStyle w:val="12"/>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lang w:eastAsia="zh-CN"/>
        </w:rPr>
      </w:pPr>
      <w:r>
        <w:rPr>
          <w:rFonts w:hint="eastAsia" w:ascii="宋体" w:hAnsi="宋体" w:eastAsia="宋体" w:cs="宋体"/>
          <w:lang w:eastAsia="zh-CN"/>
        </w:rPr>
        <w:t>我方确认收到贵方提供的</w:t>
      </w:r>
      <w:r>
        <w:rPr>
          <w:rFonts w:hint="eastAsia" w:ascii="宋体" w:hAnsi="宋体" w:eastAsia="宋体" w:cs="宋体"/>
          <w:u w:val="single"/>
          <w:lang w:val="en-US" w:eastAsia="zh-CN"/>
        </w:rPr>
        <w:t>中华人民共和国湛江出入境边防检查站指挥中心设施设备升级改造采购项目</w:t>
      </w:r>
      <w:r>
        <w:rPr>
          <w:rFonts w:hint="eastAsia" w:ascii="宋体" w:hAnsi="宋体" w:eastAsia="宋体" w:cs="宋体"/>
          <w:lang w:eastAsia="zh-CN"/>
        </w:rPr>
        <w:t>的采购文件的全部内容。</w:t>
      </w:r>
    </w:p>
    <w:p w14:paraId="2AA3C9E4">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我方在参与响应前已详细研究了采购文件的所有内容，包括澄清、修改文件（如果有）和所有已提供的参考资料以及有关附件，我方完全明白并认为此采购文件没有倾向性，也不存在排斥潜在供应商的内容，我方同意采购文件的相关条款，放弃对采购文件提出误解和质疑的一切权力。</w:t>
      </w:r>
    </w:p>
    <w:p w14:paraId="1DFFEF9B">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u w:val="single"/>
          <w:lang w:eastAsia="zh-CN"/>
        </w:rPr>
        <w:t xml:space="preserve">       （供应商名称）</w:t>
      </w:r>
      <w:r>
        <w:rPr>
          <w:rFonts w:hint="eastAsia" w:ascii="宋体" w:hAnsi="宋体" w:eastAsia="宋体" w:cs="宋体"/>
          <w:lang w:eastAsia="zh-CN"/>
        </w:rPr>
        <w:t>作为供应商正式授权</w:t>
      </w:r>
      <w:r>
        <w:rPr>
          <w:rFonts w:hint="eastAsia" w:ascii="宋体" w:hAnsi="宋体" w:eastAsia="宋体" w:cs="宋体"/>
          <w:u w:val="single"/>
          <w:lang w:eastAsia="zh-CN"/>
        </w:rPr>
        <w:t xml:space="preserve">       （授权代表全名,职务）</w:t>
      </w:r>
      <w:r>
        <w:rPr>
          <w:rFonts w:hint="eastAsia" w:ascii="宋体" w:hAnsi="宋体" w:eastAsia="宋体" w:cs="宋体"/>
          <w:lang w:eastAsia="zh-CN"/>
        </w:rPr>
        <w:t xml:space="preserve">代表我方全权处理有关本响应的一切事宜。   </w:t>
      </w:r>
    </w:p>
    <w:p w14:paraId="5DD99674">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我方已完全明白采购文件的所有条款要求，并申明如下：</w:t>
      </w:r>
    </w:p>
    <w:p w14:paraId="66BACCAB">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（一）按采购文件提供的全部货物（服务）与相关服务的采购总价详见《响应报价表》。</w:t>
      </w:r>
    </w:p>
    <w:p w14:paraId="62ECF660">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（二）本响应文件的有效期为从提交投标（响应）文件的截止之日起</w:t>
      </w:r>
      <w:r>
        <w:rPr>
          <w:rFonts w:hint="eastAsia" w:ascii="宋体" w:hAnsi="宋体" w:eastAsia="宋体" w:cs="宋体"/>
          <w:lang w:val="en-US" w:eastAsia="zh-CN"/>
        </w:rPr>
        <w:t>120</w:t>
      </w:r>
      <w:r>
        <w:rPr>
          <w:rFonts w:hint="eastAsia" w:ascii="宋体" w:hAnsi="宋体" w:eastAsia="宋体" w:cs="宋体"/>
          <w:lang w:eastAsia="zh-CN"/>
        </w:rPr>
        <w:t>日历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156F64FF">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（三）我方明白并同意，在规定的开启日之后，响应有效期之内撤回响应或成交后不按规定与采购人签订合同或不提交履约保证金, 则贵方将不予退还响应保证金。</w:t>
      </w:r>
    </w:p>
    <w:p w14:paraId="3FE133CB">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（四）我方愿意向贵方提供任何与本项报价有关的数据、情况和技术资料。若贵方需要，我方愿意提供我方作出的一切承诺的证明材料。</w:t>
      </w:r>
    </w:p>
    <w:p w14:paraId="0AAE3838">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（五）我方如果成交，将保证履行采购文件及其澄清、修改文件（如果有）中的全部责任和义务，按质、按量、按期完成《采购需求》及《合同书》中的全部任务。</w:t>
      </w:r>
    </w:p>
    <w:p w14:paraId="34C66A84">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（六）我方作为法律、财务和运作上独立于采购人、采购代理机构的供应商，在此保证所提交的所有文件和全部说明是真实的和正确的。</w:t>
      </w:r>
    </w:p>
    <w:p w14:paraId="69C51C93">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（七）我方采购报价已包含应向知识产权所有权人支付的所有相关税费，并保证采购人在中国使用我方提供的货物时，如有第三方提出侵犯其知识产权主张的，责任由我方承担</w:t>
      </w:r>
    </w:p>
    <w:p w14:paraId="7316CFDA">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（八）我方与其他供应商不存在单位负责人为同一人或者存在直接控股、管理关系。</w:t>
      </w:r>
    </w:p>
    <w:p w14:paraId="16B0F327">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（九）我方承诺未为本项目提供整体设计、规范编制或者项目管理、监理、检测等服务。</w:t>
      </w:r>
    </w:p>
    <w:p w14:paraId="56562708">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（十）我方未被列入法院失信被执行人名单中。</w:t>
      </w:r>
    </w:p>
    <w:p w14:paraId="3D34A3F0">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val="en-US" w:eastAsia="zh-CN"/>
        </w:rPr>
      </w:pPr>
      <w:r>
        <w:rPr>
          <w:rFonts w:hint="eastAsia" w:ascii="宋体" w:hAnsi="宋体" w:eastAsia="宋体" w:cs="宋体"/>
          <w:lang w:eastAsia="zh-CN"/>
        </w:rPr>
        <w:t>（十一）我方具备本项目常规资格要求规定的条件，承诺如下：</w:t>
      </w:r>
      <w:r>
        <w:rPr>
          <w:rFonts w:hint="eastAsia" w:ascii="宋体" w:hAnsi="宋体" w:eastAsia="宋体" w:cs="宋体"/>
          <w:lang w:val="en-US" w:eastAsia="zh-CN"/>
        </w:rPr>
        <w:t xml:space="preserve">  </w:t>
      </w:r>
    </w:p>
    <w:p w14:paraId="7B584E2B">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val="en-US" w:eastAsia="zh-CN"/>
        </w:rPr>
      </w:pPr>
      <w:r>
        <w:rPr>
          <w:rFonts w:hint="eastAsia" w:ascii="宋体" w:hAnsi="宋体" w:eastAsia="宋体" w:cs="宋体"/>
          <w:lang w:val="en-US" w:eastAsia="zh-CN"/>
        </w:rPr>
        <w:t>1.具有独立承担民事责任的能力；</w:t>
      </w:r>
    </w:p>
    <w:p w14:paraId="3CDDC00E">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val="en-US" w:eastAsia="zh-CN"/>
        </w:rPr>
      </w:pPr>
      <w:r>
        <w:rPr>
          <w:rFonts w:hint="eastAsia" w:ascii="宋体" w:hAnsi="宋体" w:eastAsia="宋体" w:cs="宋体"/>
          <w:lang w:val="en-US" w:eastAsia="zh-CN"/>
        </w:rPr>
        <w:t>2.具有良好的商业信誉和健全的财务会计制度；</w:t>
      </w:r>
    </w:p>
    <w:p w14:paraId="5F867A63">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val="en-US" w:eastAsia="zh-CN"/>
        </w:rPr>
      </w:pPr>
      <w:r>
        <w:rPr>
          <w:rFonts w:hint="eastAsia" w:ascii="宋体" w:hAnsi="宋体" w:eastAsia="宋体" w:cs="宋体"/>
          <w:lang w:val="en-US" w:eastAsia="zh-CN"/>
        </w:rPr>
        <w:t>3.具有履行合同所必须的设备和专业技术能力；</w:t>
      </w:r>
    </w:p>
    <w:p w14:paraId="3575355A">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val="en-US" w:eastAsia="zh-CN"/>
        </w:rPr>
      </w:pPr>
      <w:r>
        <w:rPr>
          <w:rFonts w:hint="eastAsia" w:ascii="宋体" w:hAnsi="宋体" w:eastAsia="宋体" w:cs="宋体"/>
          <w:lang w:val="en-US" w:eastAsia="zh-CN"/>
        </w:rPr>
        <w:t>4.有依法缴纳税收和社会保障资金的良好记录；</w:t>
      </w:r>
    </w:p>
    <w:p w14:paraId="4A4716A9">
      <w:pPr>
        <w:pStyle w:val="14"/>
        <w:keepNext w:val="0"/>
        <w:keepLines w:val="0"/>
        <w:pageBreakBefore w:val="0"/>
        <w:widowControl w:val="0"/>
        <w:kinsoku/>
        <w:wordWrap/>
        <w:overflowPunct/>
        <w:topLinePunct w:val="0"/>
        <w:autoSpaceDE/>
        <w:autoSpaceDN/>
        <w:bidi w:val="0"/>
        <w:spacing w:line="440" w:lineRule="exact"/>
        <w:ind w:left="0" w:leftChars="0"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5.参加采购活动前三年内，在经营活动中没有重大违法记录。</w:t>
      </w:r>
    </w:p>
    <w:p w14:paraId="5C523CB2">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val="en-US" w:eastAsia="zh-CN"/>
        </w:rPr>
        <w:t>6.</w:t>
      </w:r>
      <w:r>
        <w:rPr>
          <w:rFonts w:hint="eastAsia" w:ascii="宋体" w:hAnsi="宋体" w:eastAsia="宋体" w:cs="宋体"/>
          <w:lang w:eastAsia="zh-CN"/>
        </w:rPr>
        <w:t>我方符合法律、行政法规规定的其他条件。</w:t>
      </w:r>
    </w:p>
    <w:p w14:paraId="4FB70A0B">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以上内容如有虚假或与事实不符的，贵方可将我方做无效响应处理，我方愿意承担相应的法律责任。</w:t>
      </w:r>
    </w:p>
    <w:p w14:paraId="61C8454D">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w:t>
      </w:r>
      <w:r>
        <w:rPr>
          <w:rFonts w:hint="eastAsia" w:ascii="宋体" w:hAnsi="宋体" w:cs="宋体"/>
          <w:lang w:val="en-US" w:eastAsia="zh-CN"/>
        </w:rPr>
        <w:t>二</w:t>
      </w:r>
      <w:r>
        <w:rPr>
          <w:rFonts w:hint="eastAsia" w:ascii="宋体" w:hAnsi="宋体" w:eastAsia="宋体" w:cs="宋体"/>
          <w:lang w:eastAsia="zh-CN"/>
        </w:rPr>
        <w:t>）我方对在本函及响应文件中所作的所有承诺承担法律责任。</w:t>
      </w:r>
    </w:p>
    <w:p w14:paraId="202A40AD">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w:t>
      </w:r>
      <w:r>
        <w:rPr>
          <w:rFonts w:hint="eastAsia" w:ascii="宋体" w:hAnsi="宋体" w:cs="宋体"/>
          <w:lang w:val="en-US" w:eastAsia="zh-CN"/>
        </w:rPr>
        <w:t>三</w:t>
      </w:r>
      <w:r>
        <w:rPr>
          <w:rFonts w:hint="eastAsia" w:ascii="宋体" w:hAnsi="宋体" w:eastAsia="宋体" w:cs="宋体"/>
          <w:lang w:eastAsia="zh-CN"/>
        </w:rPr>
        <w:t>）所有与本采购有关的函件请发往下列地址：</w:t>
      </w:r>
    </w:p>
    <w:p w14:paraId="1BB6FCC8">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地    址：</w:t>
      </w:r>
      <w:r>
        <w:rPr>
          <w:rFonts w:hint="eastAsia" w:ascii="宋体" w:hAnsi="宋体" w:eastAsia="宋体" w:cs="宋体"/>
          <w:u w:val="single"/>
          <w:lang w:eastAsia="zh-CN"/>
        </w:rPr>
        <w:t xml:space="preserve">               </w:t>
      </w:r>
    </w:p>
    <w:p w14:paraId="6DE15A77">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电    话：</w:t>
      </w:r>
      <w:r>
        <w:rPr>
          <w:rFonts w:hint="eastAsia" w:ascii="宋体" w:hAnsi="宋体" w:eastAsia="宋体" w:cs="宋体"/>
          <w:u w:val="single"/>
          <w:lang w:eastAsia="zh-CN"/>
        </w:rPr>
        <w:t xml:space="preserve">               </w:t>
      </w:r>
    </w:p>
    <w:p w14:paraId="3F6EA859">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电子邮箱：</w:t>
      </w:r>
      <w:r>
        <w:rPr>
          <w:rFonts w:hint="eastAsia" w:ascii="宋体" w:hAnsi="宋体" w:eastAsia="宋体" w:cs="宋体"/>
          <w:u w:val="single"/>
          <w:lang w:eastAsia="zh-CN"/>
        </w:rPr>
        <w:t xml:space="preserve">               </w:t>
      </w:r>
    </w:p>
    <w:p w14:paraId="424600E6">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代表姓名：</w:t>
      </w:r>
      <w:r>
        <w:rPr>
          <w:rFonts w:hint="eastAsia" w:ascii="宋体" w:hAnsi="宋体" w:eastAsia="宋体" w:cs="宋体"/>
          <w:u w:val="single"/>
          <w:lang w:eastAsia="zh-CN"/>
        </w:rPr>
        <w:t xml:space="preserve">               </w:t>
      </w:r>
    </w:p>
    <w:p w14:paraId="5F6C682D">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职    务：</w:t>
      </w:r>
      <w:r>
        <w:rPr>
          <w:rFonts w:hint="eastAsia" w:ascii="宋体" w:hAnsi="宋体" w:eastAsia="宋体" w:cs="宋体"/>
          <w:u w:val="single"/>
          <w:lang w:eastAsia="zh-CN"/>
        </w:rPr>
        <w:t xml:space="preserve">               </w:t>
      </w:r>
    </w:p>
    <w:p w14:paraId="106D0EDF">
      <w:pPr>
        <w:pStyle w:val="14"/>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p>
    <w:p w14:paraId="3BC2CF78">
      <w:pPr>
        <w:pStyle w:val="14"/>
        <w:keepNext w:val="0"/>
        <w:keepLines w:val="0"/>
        <w:pageBreakBefore w:val="0"/>
        <w:widowControl w:val="0"/>
        <w:kinsoku/>
        <w:wordWrap/>
        <w:overflowPunct/>
        <w:topLinePunct w:val="0"/>
        <w:autoSpaceDE/>
        <w:autoSpaceDN/>
        <w:bidi w:val="0"/>
        <w:spacing w:line="440" w:lineRule="exact"/>
        <w:ind w:firstLine="0" w:firstLineChars="0"/>
        <w:jc w:val="right"/>
        <w:textAlignment w:val="auto"/>
        <w:rPr>
          <w:rFonts w:hint="eastAsia" w:ascii="宋体" w:hAnsi="宋体" w:eastAsia="宋体" w:cs="宋体"/>
          <w:lang w:eastAsia="zh-CN"/>
        </w:rPr>
      </w:pPr>
      <w:r>
        <w:rPr>
          <w:rFonts w:hint="eastAsia" w:ascii="宋体" w:hAnsi="宋体" w:eastAsia="宋体" w:cs="宋体"/>
          <w:lang w:eastAsia="zh-CN"/>
        </w:rPr>
        <w:t>供应商法定代表人或其授权委托人（签字或盖章）：</w:t>
      </w:r>
      <w:r>
        <w:rPr>
          <w:rFonts w:hint="eastAsia" w:ascii="宋体" w:hAnsi="宋体" w:eastAsia="宋体" w:cs="宋体"/>
          <w:u w:val="single"/>
          <w:lang w:eastAsia="zh-CN"/>
        </w:rPr>
        <w:t xml:space="preserve">                    .</w:t>
      </w:r>
    </w:p>
    <w:p w14:paraId="37A0E9A6">
      <w:pPr>
        <w:pStyle w:val="14"/>
        <w:keepNext w:val="0"/>
        <w:keepLines w:val="0"/>
        <w:pageBreakBefore w:val="0"/>
        <w:widowControl w:val="0"/>
        <w:kinsoku/>
        <w:wordWrap/>
        <w:overflowPunct/>
        <w:topLinePunct w:val="0"/>
        <w:autoSpaceDE/>
        <w:autoSpaceDN/>
        <w:bidi w:val="0"/>
        <w:spacing w:line="440" w:lineRule="exact"/>
        <w:ind w:firstLine="0" w:firstLineChars="0"/>
        <w:jc w:val="right"/>
        <w:textAlignment w:val="auto"/>
        <w:rPr>
          <w:rFonts w:hint="eastAsia" w:ascii="宋体" w:hAnsi="宋体" w:eastAsia="宋体" w:cs="宋体"/>
          <w:lang w:eastAsia="zh-CN"/>
        </w:rPr>
      </w:pPr>
      <w:r>
        <w:rPr>
          <w:rFonts w:hint="eastAsia" w:ascii="宋体" w:hAnsi="宋体" w:eastAsia="宋体" w:cs="宋体"/>
          <w:lang w:eastAsia="zh-CN"/>
        </w:rPr>
        <w:t>供应商名称（盖章）：</w:t>
      </w:r>
      <w:r>
        <w:rPr>
          <w:rFonts w:hint="eastAsia" w:ascii="宋体" w:hAnsi="宋体" w:eastAsia="宋体" w:cs="宋体"/>
          <w:u w:val="single"/>
          <w:lang w:eastAsia="zh-CN"/>
        </w:rPr>
        <w:t xml:space="preserve">                    .</w:t>
      </w:r>
    </w:p>
    <w:p w14:paraId="7E455EEC">
      <w:pPr>
        <w:pStyle w:val="14"/>
        <w:keepNext w:val="0"/>
        <w:keepLines w:val="0"/>
        <w:pageBreakBefore w:val="0"/>
        <w:widowControl w:val="0"/>
        <w:kinsoku/>
        <w:wordWrap/>
        <w:overflowPunct/>
        <w:topLinePunct w:val="0"/>
        <w:autoSpaceDE/>
        <w:autoSpaceDN/>
        <w:bidi w:val="0"/>
        <w:spacing w:line="440" w:lineRule="exact"/>
        <w:ind w:firstLine="4960" w:firstLineChars="2067"/>
        <w:jc w:val="right"/>
        <w:textAlignment w:val="auto"/>
        <w:rPr>
          <w:rFonts w:hint="eastAsia" w:ascii="宋体" w:hAnsi="宋体" w:eastAsia="宋体" w:cs="宋体"/>
          <w:lang w:eastAsia="zh-CN"/>
        </w:rPr>
      </w:pPr>
      <w:r>
        <w:rPr>
          <w:rFonts w:hint="eastAsia" w:ascii="宋体" w:hAnsi="宋体" w:eastAsia="宋体" w:cs="宋体"/>
          <w:lang w:eastAsia="zh-CN"/>
        </w:rPr>
        <w:t>日期：</w:t>
      </w:r>
      <w:r>
        <w:rPr>
          <w:rFonts w:hint="eastAsia" w:ascii="宋体" w:hAnsi="宋体" w:eastAsia="宋体" w:cs="宋体"/>
          <w:u w:val="single"/>
          <w:lang w:eastAsia="zh-CN"/>
        </w:rPr>
        <w:t xml:space="preserve">     </w:t>
      </w:r>
      <w:r>
        <w:rPr>
          <w:rFonts w:hint="eastAsia" w:ascii="宋体" w:hAnsi="宋体" w:eastAsia="宋体" w:cs="宋体"/>
          <w:lang w:eastAsia="zh-CN"/>
        </w:rPr>
        <w:t>年</w:t>
      </w:r>
      <w:r>
        <w:rPr>
          <w:rFonts w:hint="eastAsia" w:ascii="宋体" w:hAnsi="宋体" w:eastAsia="宋体" w:cs="宋体"/>
          <w:u w:val="single"/>
          <w:lang w:eastAsia="zh-CN"/>
        </w:rPr>
        <w:t xml:space="preserve">     </w:t>
      </w:r>
      <w:r>
        <w:rPr>
          <w:rFonts w:hint="eastAsia" w:ascii="宋体" w:hAnsi="宋体" w:eastAsia="宋体" w:cs="宋体"/>
          <w:lang w:eastAsia="zh-CN"/>
        </w:rPr>
        <w:t>月</w:t>
      </w:r>
      <w:r>
        <w:rPr>
          <w:rFonts w:hint="eastAsia" w:ascii="宋体" w:hAnsi="宋体" w:eastAsia="宋体" w:cs="宋体"/>
          <w:u w:val="single"/>
          <w:lang w:eastAsia="zh-CN"/>
        </w:rPr>
        <w:t xml:space="preserve">     </w:t>
      </w:r>
      <w:r>
        <w:rPr>
          <w:rFonts w:hint="eastAsia" w:ascii="宋体" w:hAnsi="宋体" w:eastAsia="宋体" w:cs="宋体"/>
          <w:lang w:eastAsia="zh-CN"/>
        </w:rPr>
        <w:t>日</w:t>
      </w:r>
    </w:p>
    <w:p w14:paraId="3C100CAB">
      <w:pPr>
        <w:pStyle w:val="14"/>
        <w:numPr>
          <w:ilvl w:val="0"/>
          <w:numId w:val="0"/>
        </w:numPr>
        <w:ind w:leftChars="0"/>
        <w:outlineLvl w:val="1"/>
        <w:rPr>
          <w:rFonts w:hint="eastAsia"/>
          <w:b/>
          <w:bCs/>
        </w:rPr>
      </w:pPr>
    </w:p>
    <w:p w14:paraId="4D01DA0E">
      <w:pPr>
        <w:pStyle w:val="14"/>
        <w:numPr>
          <w:ilvl w:val="0"/>
          <w:numId w:val="0"/>
        </w:numPr>
        <w:ind w:leftChars="0"/>
        <w:outlineLvl w:val="1"/>
        <w:rPr>
          <w:rFonts w:hint="eastAsia"/>
          <w:b/>
          <w:bCs/>
        </w:rPr>
      </w:pPr>
    </w:p>
    <w:p w14:paraId="09D56354">
      <w:pPr>
        <w:pStyle w:val="14"/>
        <w:numPr>
          <w:ilvl w:val="0"/>
          <w:numId w:val="0"/>
        </w:numPr>
        <w:ind w:leftChars="0"/>
        <w:outlineLvl w:val="1"/>
        <w:rPr>
          <w:rFonts w:hint="eastAsia"/>
          <w:b/>
          <w:bCs/>
        </w:rPr>
      </w:pPr>
    </w:p>
    <w:p w14:paraId="213EF38C">
      <w:pPr>
        <w:pStyle w:val="14"/>
        <w:numPr>
          <w:ilvl w:val="0"/>
          <w:numId w:val="0"/>
        </w:numPr>
        <w:ind w:leftChars="0"/>
        <w:outlineLvl w:val="1"/>
        <w:rPr>
          <w:rFonts w:hint="eastAsia"/>
          <w:b/>
          <w:bCs/>
        </w:rPr>
      </w:pPr>
    </w:p>
    <w:p w14:paraId="7DDEA179">
      <w:pPr>
        <w:pStyle w:val="14"/>
        <w:numPr>
          <w:ilvl w:val="0"/>
          <w:numId w:val="0"/>
        </w:numPr>
        <w:ind w:leftChars="0"/>
        <w:outlineLvl w:val="1"/>
        <w:rPr>
          <w:rFonts w:hint="eastAsia"/>
          <w:b/>
          <w:bCs/>
        </w:rPr>
      </w:pPr>
    </w:p>
    <w:p w14:paraId="543AC23B">
      <w:pPr>
        <w:pStyle w:val="14"/>
        <w:numPr>
          <w:ilvl w:val="0"/>
          <w:numId w:val="0"/>
        </w:numPr>
        <w:ind w:leftChars="0"/>
        <w:outlineLvl w:val="1"/>
        <w:rPr>
          <w:rFonts w:hint="eastAsia"/>
          <w:b/>
          <w:bCs/>
        </w:rPr>
      </w:pPr>
    </w:p>
    <w:p w14:paraId="38BD28AF">
      <w:pPr>
        <w:pStyle w:val="14"/>
        <w:numPr>
          <w:ilvl w:val="0"/>
          <w:numId w:val="0"/>
        </w:numPr>
        <w:ind w:leftChars="0"/>
        <w:outlineLvl w:val="1"/>
        <w:rPr>
          <w:rFonts w:hint="eastAsia"/>
          <w:b/>
          <w:bCs/>
        </w:rPr>
      </w:pPr>
    </w:p>
    <w:p w14:paraId="65227F9C">
      <w:pPr>
        <w:pStyle w:val="14"/>
        <w:numPr>
          <w:ilvl w:val="0"/>
          <w:numId w:val="0"/>
        </w:numPr>
        <w:ind w:leftChars="0"/>
        <w:outlineLvl w:val="1"/>
        <w:rPr>
          <w:rFonts w:hint="eastAsia"/>
          <w:b/>
          <w:bCs/>
        </w:rPr>
      </w:pPr>
    </w:p>
    <w:p w14:paraId="19B4093E">
      <w:pPr>
        <w:pStyle w:val="14"/>
        <w:numPr>
          <w:ilvl w:val="0"/>
          <w:numId w:val="0"/>
        </w:numPr>
        <w:ind w:leftChars="0"/>
        <w:outlineLvl w:val="1"/>
        <w:rPr>
          <w:rFonts w:hint="eastAsia"/>
          <w:b/>
          <w:bCs/>
        </w:rPr>
      </w:pPr>
    </w:p>
    <w:p w14:paraId="51DA3F67">
      <w:pPr>
        <w:pStyle w:val="14"/>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outlineLvl w:val="1"/>
        <w:rPr>
          <w:b/>
          <w:bCs/>
        </w:rPr>
      </w:pPr>
      <w:r>
        <w:rPr>
          <w:rFonts w:hint="eastAsia"/>
          <w:b/>
          <w:bCs/>
        </w:rPr>
        <w:t>法定代表人证明书</w:t>
      </w:r>
      <w:bookmarkEnd w:id="0"/>
      <w:bookmarkEnd w:id="1"/>
    </w:p>
    <w:p w14:paraId="414C4413">
      <w:pPr>
        <w:pStyle w:val="14"/>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i/>
          <w:iCs/>
          <w:sz w:val="21"/>
          <w:szCs w:val="21"/>
        </w:rPr>
      </w:pPr>
      <w:r>
        <w:rPr>
          <w:rFonts w:hint="eastAsia"/>
          <w:i/>
          <w:iCs/>
          <w:sz w:val="21"/>
          <w:szCs w:val="21"/>
        </w:rPr>
        <w:t>（</w:t>
      </w:r>
      <w:r>
        <w:rPr>
          <w:rFonts w:hint="eastAsia"/>
          <w:i/>
          <w:iCs/>
          <w:sz w:val="21"/>
          <w:szCs w:val="21"/>
          <w:lang w:eastAsia="zh-CN"/>
        </w:rPr>
        <w:t>响应</w:t>
      </w:r>
      <w:r>
        <w:rPr>
          <w:rFonts w:hint="eastAsia"/>
          <w:i/>
          <w:iCs/>
          <w:sz w:val="21"/>
          <w:szCs w:val="21"/>
        </w:rPr>
        <w:t>人可使用下述格式，也可使用广东省工商行政管理局统一印制的法定代表人证明书格式）</w:t>
      </w:r>
    </w:p>
    <w:p w14:paraId="3DFBE77D">
      <w:pPr>
        <w:pStyle w:val="14"/>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b/>
          <w:bCs/>
          <w:sz w:val="28"/>
          <w:szCs w:val="28"/>
        </w:rPr>
      </w:pPr>
      <w:r>
        <w:rPr>
          <w:rFonts w:hint="eastAsia"/>
          <w:b/>
          <w:bCs/>
          <w:sz w:val="28"/>
          <w:szCs w:val="28"/>
        </w:rPr>
        <w:t>法定代表人证明书</w:t>
      </w:r>
    </w:p>
    <w:p w14:paraId="275D788A">
      <w:pPr>
        <w:pStyle w:val="4"/>
        <w:keepNext w:val="0"/>
        <w:keepLines w:val="0"/>
        <w:pageBreakBefore w:val="0"/>
        <w:widowControl w:val="0"/>
        <w:tabs>
          <w:tab w:val="left" w:pos="1500"/>
          <w:tab w:val="left" w:pos="3465"/>
          <w:tab w:val="left" w:pos="3947"/>
          <w:tab w:val="left" w:pos="7064"/>
        </w:tabs>
        <w:kinsoku/>
        <w:wordWrap/>
        <w:overflowPunct/>
        <w:topLinePunct w:val="0"/>
        <w:autoSpaceDE/>
        <w:autoSpaceDN/>
        <w:bidi w:val="0"/>
        <w:adjustRightInd/>
        <w:snapToGrid/>
        <w:spacing w:line="440" w:lineRule="exact"/>
        <w:ind w:firstLine="480" w:firstLineChars="200"/>
        <w:textAlignment w:val="auto"/>
        <w:rPr>
          <w:sz w:val="24"/>
          <w:szCs w:val="24"/>
          <w:lang w:eastAsia="zh-CN"/>
        </w:rPr>
      </w:pPr>
      <w:r>
        <w:rPr>
          <w:sz w:val="24"/>
          <w:szCs w:val="24"/>
          <w:u w:val="single"/>
          <w:lang w:eastAsia="zh-CN"/>
        </w:rPr>
        <w:tab/>
      </w:r>
      <w:r>
        <w:rPr>
          <w:sz w:val="24"/>
          <w:szCs w:val="24"/>
          <w:lang w:eastAsia="zh-CN"/>
        </w:rPr>
        <w:t>现任我单位</w:t>
      </w:r>
      <w:r>
        <w:rPr>
          <w:sz w:val="24"/>
          <w:szCs w:val="24"/>
          <w:u w:val="single"/>
          <w:lang w:eastAsia="zh-CN"/>
        </w:rPr>
        <w:t xml:space="preserve"> </w:t>
      </w:r>
      <w:r>
        <w:rPr>
          <w:sz w:val="24"/>
          <w:szCs w:val="24"/>
          <w:u w:val="single"/>
          <w:lang w:eastAsia="zh-CN"/>
        </w:rPr>
        <w:tab/>
      </w:r>
      <w:r>
        <w:rPr>
          <w:sz w:val="24"/>
          <w:szCs w:val="24"/>
          <w:lang w:eastAsia="zh-CN"/>
        </w:rPr>
        <w:t>职务，为法定代表人，特此证明。</w:t>
      </w:r>
    </w:p>
    <w:p w14:paraId="271D5B93">
      <w:pPr>
        <w:pStyle w:val="4"/>
        <w:keepNext w:val="0"/>
        <w:keepLines w:val="0"/>
        <w:pageBreakBefore w:val="0"/>
        <w:widowControl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sz w:val="24"/>
          <w:szCs w:val="24"/>
          <w:u w:val="single"/>
          <w:lang w:eastAsia="zh-CN"/>
        </w:rPr>
      </w:pPr>
      <w:r>
        <w:rPr>
          <w:sz w:val="24"/>
          <w:szCs w:val="24"/>
          <w:lang w:eastAsia="zh-CN"/>
        </w:rPr>
        <w:t>有效期限：</w:t>
      </w:r>
      <w:r>
        <w:rPr>
          <w:sz w:val="24"/>
          <w:szCs w:val="24"/>
          <w:u w:val="single"/>
          <w:lang w:eastAsia="zh-CN"/>
        </w:rPr>
        <w:t xml:space="preserve"> </w:t>
      </w:r>
      <w:r>
        <w:rPr>
          <w:rFonts w:hint="eastAsia"/>
          <w:sz w:val="24"/>
          <w:szCs w:val="24"/>
          <w:u w:val="single"/>
          <w:lang w:eastAsia="zh-CN"/>
        </w:rPr>
        <w:t>与响应有效期一致。</w:t>
      </w:r>
      <w:r>
        <w:rPr>
          <w:sz w:val="24"/>
          <w:szCs w:val="24"/>
          <w:u w:val="single"/>
          <w:lang w:eastAsia="zh-CN"/>
        </w:rPr>
        <w:t xml:space="preserve"> </w:t>
      </w:r>
    </w:p>
    <w:p w14:paraId="5A030C99">
      <w:pPr>
        <w:pStyle w:val="4"/>
        <w:keepNext w:val="0"/>
        <w:keepLines w:val="0"/>
        <w:pageBreakBefore w:val="0"/>
        <w:widowControl w:val="0"/>
        <w:tabs>
          <w:tab w:val="left" w:pos="1020"/>
          <w:tab w:val="left" w:pos="3223"/>
          <w:tab w:val="left" w:pos="3947"/>
          <w:tab w:val="left" w:pos="8505"/>
        </w:tabs>
        <w:kinsoku/>
        <w:wordWrap/>
        <w:overflowPunct/>
        <w:topLinePunct w:val="0"/>
        <w:autoSpaceDE/>
        <w:autoSpaceDN/>
        <w:bidi w:val="0"/>
        <w:adjustRightInd/>
        <w:snapToGrid/>
        <w:spacing w:line="440" w:lineRule="exact"/>
        <w:ind w:firstLine="480" w:firstLineChars="200"/>
        <w:textAlignment w:val="auto"/>
        <w:rPr>
          <w:sz w:val="24"/>
          <w:szCs w:val="24"/>
          <w:u w:val="single"/>
          <w:lang w:eastAsia="zh-CN"/>
        </w:rPr>
      </w:pPr>
      <w:r>
        <w:rPr>
          <w:sz w:val="24"/>
          <w:szCs w:val="24"/>
          <w:lang w:eastAsia="zh-CN"/>
        </w:rPr>
        <w:t>附：代表人性别：</w:t>
      </w:r>
      <w:r>
        <w:rPr>
          <w:sz w:val="24"/>
          <w:szCs w:val="24"/>
          <w:u w:val="single"/>
          <w:lang w:eastAsia="zh-CN"/>
        </w:rPr>
        <w:t xml:space="preserve"> </w:t>
      </w:r>
      <w:r>
        <w:rPr>
          <w:sz w:val="24"/>
          <w:szCs w:val="24"/>
          <w:u w:val="single"/>
          <w:lang w:eastAsia="zh-CN"/>
        </w:rPr>
        <w:tab/>
      </w:r>
      <w:r>
        <w:rPr>
          <w:sz w:val="24"/>
          <w:szCs w:val="24"/>
          <w:lang w:eastAsia="zh-CN"/>
        </w:rPr>
        <w:t>年龄：</w:t>
      </w:r>
      <w:r>
        <w:rPr>
          <w:sz w:val="24"/>
          <w:szCs w:val="24"/>
          <w:u w:val="single"/>
          <w:lang w:eastAsia="zh-CN"/>
        </w:rPr>
        <w:t xml:space="preserve">     </w:t>
      </w:r>
      <w:r>
        <w:rPr>
          <w:sz w:val="24"/>
          <w:szCs w:val="24"/>
          <w:lang w:eastAsia="zh-CN"/>
        </w:rPr>
        <w:t>身份证号码：</w:t>
      </w:r>
      <w:r>
        <w:rPr>
          <w:sz w:val="24"/>
          <w:szCs w:val="24"/>
          <w:u w:val="single"/>
          <w:lang w:eastAsia="zh-CN"/>
        </w:rPr>
        <w:tab/>
      </w:r>
    </w:p>
    <w:p w14:paraId="6F422CB3">
      <w:pPr>
        <w:pStyle w:val="4"/>
        <w:keepNext w:val="0"/>
        <w:keepLines w:val="0"/>
        <w:pageBreakBefore w:val="0"/>
        <w:widowControl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sz w:val="24"/>
          <w:szCs w:val="24"/>
          <w:u w:val="single"/>
          <w:lang w:eastAsia="zh-CN"/>
        </w:rPr>
      </w:pPr>
      <w:r>
        <w:rPr>
          <w:sz w:val="24"/>
          <w:szCs w:val="24"/>
          <w:lang w:eastAsia="zh-CN"/>
        </w:rPr>
        <w:t>注册号码：</w:t>
      </w:r>
      <w:r>
        <w:rPr>
          <w:sz w:val="24"/>
          <w:szCs w:val="24"/>
          <w:u w:val="single"/>
          <w:lang w:eastAsia="zh-CN"/>
        </w:rPr>
        <w:t xml:space="preserve"> </w:t>
      </w:r>
      <w:r>
        <w:rPr>
          <w:sz w:val="24"/>
          <w:szCs w:val="24"/>
          <w:u w:val="single"/>
          <w:lang w:eastAsia="zh-CN"/>
        </w:rPr>
        <w:tab/>
      </w:r>
      <w:r>
        <w:rPr>
          <w:sz w:val="24"/>
          <w:szCs w:val="24"/>
          <w:u w:val="single"/>
          <w:lang w:eastAsia="zh-CN"/>
        </w:rPr>
        <w:tab/>
      </w:r>
      <w:r>
        <w:rPr>
          <w:sz w:val="24"/>
          <w:szCs w:val="24"/>
          <w:lang w:eastAsia="zh-CN"/>
        </w:rPr>
        <w:t>企业类型：</w:t>
      </w:r>
      <w:r>
        <w:rPr>
          <w:sz w:val="24"/>
          <w:szCs w:val="24"/>
          <w:u w:val="single"/>
          <w:lang w:eastAsia="zh-CN"/>
        </w:rPr>
        <w:tab/>
      </w:r>
      <w:r>
        <w:rPr>
          <w:sz w:val="24"/>
          <w:szCs w:val="24"/>
          <w:u w:val="single"/>
          <w:lang w:eastAsia="zh-CN"/>
        </w:rPr>
        <w:t xml:space="preserve">            </w:t>
      </w:r>
    </w:p>
    <w:p w14:paraId="4B5F0508">
      <w:pPr>
        <w:pStyle w:val="4"/>
        <w:keepNext w:val="0"/>
        <w:keepLines w:val="0"/>
        <w:pageBreakBefore w:val="0"/>
        <w:widowControl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sz w:val="24"/>
          <w:szCs w:val="24"/>
          <w:u w:val="single"/>
          <w:lang w:eastAsia="zh-CN"/>
        </w:rPr>
      </w:pPr>
      <w:r>
        <w:rPr>
          <w:sz w:val="24"/>
          <w:szCs w:val="24"/>
          <w:lang w:eastAsia="zh-CN"/>
        </w:rPr>
        <w:t>经营范围：</w:t>
      </w:r>
      <w:r>
        <w:rPr>
          <w:sz w:val="24"/>
          <w:szCs w:val="24"/>
          <w:u w:val="single"/>
          <w:lang w:eastAsia="zh-CN"/>
        </w:rPr>
        <w:t xml:space="preserve"> </w:t>
      </w:r>
      <w:r>
        <w:rPr>
          <w:sz w:val="24"/>
          <w:szCs w:val="24"/>
          <w:u w:val="single"/>
          <w:lang w:eastAsia="zh-CN"/>
        </w:rPr>
        <w:tab/>
      </w:r>
      <w:r>
        <w:rPr>
          <w:sz w:val="24"/>
          <w:szCs w:val="24"/>
          <w:u w:val="single"/>
          <w:lang w:eastAsia="zh-CN"/>
        </w:rPr>
        <w:tab/>
      </w:r>
    </w:p>
    <w:p w14:paraId="28974088">
      <w:pPr>
        <w:pStyle w:val="4"/>
        <w:keepNext w:val="0"/>
        <w:keepLines w:val="0"/>
        <w:pageBreakBefore w:val="0"/>
        <w:widowControl w:val="0"/>
        <w:tabs>
          <w:tab w:val="left" w:pos="1020"/>
          <w:tab w:val="left" w:pos="3223"/>
          <w:tab w:val="left" w:pos="3947"/>
          <w:tab w:val="left" w:pos="7064"/>
        </w:tabs>
        <w:kinsoku/>
        <w:wordWrap/>
        <w:overflowPunct/>
        <w:topLinePunct w:val="0"/>
        <w:autoSpaceDE/>
        <w:autoSpaceDN/>
        <w:bidi w:val="0"/>
        <w:adjustRightInd/>
        <w:snapToGrid/>
        <w:spacing w:line="440" w:lineRule="exact"/>
        <w:ind w:right="-35"/>
        <w:textAlignment w:val="auto"/>
        <w:rPr>
          <w:sz w:val="24"/>
          <w:szCs w:val="24"/>
          <w:lang w:eastAsia="zh-CN"/>
        </w:rPr>
      </w:pPr>
    </w:p>
    <w:p w14:paraId="30C759F3">
      <w:pPr>
        <w:pStyle w:val="4"/>
        <w:keepNext w:val="0"/>
        <w:keepLines w:val="0"/>
        <w:pageBreakBefore w:val="0"/>
        <w:widowControl w:val="0"/>
        <w:tabs>
          <w:tab w:val="left" w:pos="10713"/>
        </w:tabs>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响应</w:t>
      </w:r>
      <w:r>
        <w:rPr>
          <w:sz w:val="24"/>
          <w:szCs w:val="24"/>
          <w:lang w:eastAsia="zh-CN"/>
        </w:rPr>
        <w:t>人名称（盖章）：</w:t>
      </w:r>
      <w:r>
        <w:rPr>
          <w:sz w:val="24"/>
          <w:szCs w:val="24"/>
          <w:u w:val="single"/>
          <w:lang w:eastAsia="zh-CN"/>
        </w:rPr>
        <w:t xml:space="preserve">                   .</w:t>
      </w:r>
    </w:p>
    <w:p w14:paraId="616F7721">
      <w:pPr>
        <w:pStyle w:val="4"/>
        <w:keepNext w:val="0"/>
        <w:keepLines w:val="0"/>
        <w:pageBreakBefore w:val="0"/>
        <w:widowControl w:val="0"/>
        <w:tabs>
          <w:tab w:val="left" w:pos="10713"/>
        </w:tabs>
        <w:kinsoku/>
        <w:wordWrap/>
        <w:overflowPunct/>
        <w:topLinePunct w:val="0"/>
        <w:autoSpaceDE/>
        <w:autoSpaceDN/>
        <w:bidi w:val="0"/>
        <w:adjustRightInd/>
        <w:snapToGrid/>
        <w:spacing w:line="440" w:lineRule="exact"/>
        <w:jc w:val="right"/>
        <w:textAlignment w:val="auto"/>
        <w:rPr>
          <w:sz w:val="24"/>
          <w:szCs w:val="24"/>
          <w:u w:val="single"/>
          <w:lang w:eastAsia="zh-CN"/>
        </w:rPr>
      </w:pPr>
      <w:r>
        <w:rPr>
          <w:sz w:val="24"/>
          <w:szCs w:val="24"/>
          <w:lang w:eastAsia="zh-CN"/>
        </w:rPr>
        <w:t>地址：</w:t>
      </w:r>
      <w:r>
        <w:rPr>
          <w:sz w:val="24"/>
          <w:szCs w:val="24"/>
          <w:u w:val="single"/>
          <w:lang w:eastAsia="zh-CN"/>
        </w:rPr>
        <w:t xml:space="preserve">                   .</w:t>
      </w:r>
    </w:p>
    <w:p w14:paraId="1806D50D">
      <w:pPr>
        <w:pStyle w:val="4"/>
        <w:keepNext w:val="0"/>
        <w:keepLines w:val="0"/>
        <w:pageBreakBefore w:val="0"/>
        <w:widowControl w:val="0"/>
        <w:tabs>
          <w:tab w:val="left" w:pos="10713"/>
        </w:tabs>
        <w:kinsoku/>
        <w:wordWrap/>
        <w:overflowPunct/>
        <w:topLinePunct w:val="0"/>
        <w:autoSpaceDE/>
        <w:autoSpaceDN/>
        <w:bidi w:val="0"/>
        <w:adjustRightInd/>
        <w:snapToGrid/>
        <w:spacing w:line="440" w:lineRule="exact"/>
        <w:jc w:val="right"/>
        <w:textAlignment w:val="auto"/>
        <w:rPr>
          <w:sz w:val="24"/>
          <w:szCs w:val="24"/>
          <w:u w:val="single"/>
          <w:lang w:eastAsia="zh-CN"/>
        </w:rPr>
      </w:pPr>
      <w:r>
        <w:rPr>
          <w:sz w:val="24"/>
          <w:szCs w:val="24"/>
          <w:lang w:eastAsia="zh-CN"/>
        </w:rPr>
        <w:t>法定代表人（签字或盖章）：</w:t>
      </w:r>
      <w:r>
        <w:rPr>
          <w:sz w:val="24"/>
          <w:szCs w:val="24"/>
          <w:u w:val="single"/>
          <w:lang w:eastAsia="zh-CN"/>
        </w:rPr>
        <w:t xml:space="preserve">                   .</w:t>
      </w:r>
    </w:p>
    <w:p w14:paraId="283662C5">
      <w:pPr>
        <w:pStyle w:val="4"/>
        <w:keepNext w:val="0"/>
        <w:keepLines w:val="0"/>
        <w:pageBreakBefore w:val="0"/>
        <w:widowControl w:val="0"/>
        <w:kinsoku/>
        <w:wordWrap/>
        <w:overflowPunct/>
        <w:topLinePunct w:val="0"/>
        <w:autoSpaceDE/>
        <w:autoSpaceDN/>
        <w:bidi w:val="0"/>
        <w:adjustRightInd/>
        <w:snapToGrid/>
        <w:spacing w:line="440" w:lineRule="exact"/>
        <w:jc w:val="right"/>
        <w:textAlignment w:val="auto"/>
        <w:rPr>
          <w:sz w:val="24"/>
          <w:szCs w:val="24"/>
          <w:lang w:eastAsia="zh-CN"/>
        </w:rPr>
      </w:pPr>
      <w:r>
        <w:rPr>
          <w:sz w:val="24"/>
          <w:szCs w:val="24"/>
          <w:lang w:eastAsia="zh-CN"/>
        </w:rPr>
        <w:t>职务：</w:t>
      </w:r>
      <w:r>
        <w:rPr>
          <w:sz w:val="24"/>
          <w:szCs w:val="24"/>
          <w:u w:val="single"/>
          <w:lang w:eastAsia="zh-CN"/>
        </w:rPr>
        <w:t xml:space="preserve">                   .</w:t>
      </w:r>
    </w:p>
    <w:p w14:paraId="7973F6C5">
      <w:pPr>
        <w:pStyle w:val="4"/>
        <w:keepNext w:val="0"/>
        <w:keepLines w:val="0"/>
        <w:pageBreakBefore w:val="0"/>
        <w:widowControl w:val="0"/>
        <w:kinsoku/>
        <w:wordWrap/>
        <w:overflowPunct/>
        <w:topLinePunct w:val="0"/>
        <w:autoSpaceDE/>
        <w:autoSpaceDN/>
        <w:bidi w:val="0"/>
        <w:adjustRightInd/>
        <w:snapToGrid/>
        <w:spacing w:line="440" w:lineRule="exact"/>
        <w:jc w:val="right"/>
        <w:textAlignment w:val="auto"/>
        <w:rPr>
          <w:sz w:val="24"/>
          <w:szCs w:val="24"/>
          <w:lang w:eastAsia="zh-CN"/>
        </w:rPr>
      </w:pPr>
      <w:r>
        <w:rPr>
          <w:sz w:val="24"/>
          <w:szCs w:val="24"/>
          <w:lang w:eastAsia="zh-CN"/>
        </w:rPr>
        <w:t>日期：</w:t>
      </w:r>
      <w:r>
        <w:rPr>
          <w:sz w:val="24"/>
          <w:szCs w:val="24"/>
          <w:u w:val="single"/>
          <w:lang w:eastAsia="zh-CN"/>
        </w:rPr>
        <w:t xml:space="preserve">     </w:t>
      </w:r>
      <w:r>
        <w:rPr>
          <w:sz w:val="24"/>
          <w:szCs w:val="24"/>
          <w:lang w:eastAsia="zh-CN"/>
        </w:rPr>
        <w:t>年</w:t>
      </w:r>
      <w:r>
        <w:rPr>
          <w:sz w:val="24"/>
          <w:szCs w:val="24"/>
          <w:u w:val="single"/>
          <w:lang w:eastAsia="zh-CN"/>
        </w:rPr>
        <w:t xml:space="preserve">    </w:t>
      </w:r>
      <w:r>
        <w:rPr>
          <w:sz w:val="24"/>
          <w:szCs w:val="24"/>
          <w:lang w:eastAsia="zh-CN"/>
        </w:rPr>
        <w:t>月</w:t>
      </w:r>
      <w:r>
        <w:rPr>
          <w:sz w:val="24"/>
          <w:szCs w:val="24"/>
          <w:u w:val="single"/>
          <w:lang w:eastAsia="zh-CN"/>
        </w:rPr>
        <w:t xml:space="preserve">    </w:t>
      </w:r>
      <w:r>
        <w:rPr>
          <w:sz w:val="24"/>
          <w:szCs w:val="24"/>
          <w:lang w:eastAsia="zh-CN"/>
        </w:rPr>
        <w:t>日</w:t>
      </w:r>
    </w:p>
    <w:p w14:paraId="4E29D6DA">
      <w:pPr>
        <w:pStyle w:val="14"/>
        <w:ind w:firstLine="0" w:firstLineChars="0"/>
        <w:rPr>
          <w:sz w:val="21"/>
          <w:szCs w:val="21"/>
        </w:rPr>
      </w:pPr>
    </w:p>
    <w:p w14:paraId="01B24AF4">
      <w:pPr>
        <w:rPr>
          <w:b/>
          <w:sz w:val="24"/>
        </w:rPr>
      </w:pPr>
    </w:p>
    <w:tbl>
      <w:tblPr>
        <w:tblStyle w:val="8"/>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14:paraId="2010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8" w:hRule="atLeast"/>
          <w:jc w:val="center"/>
        </w:trPr>
        <w:tc>
          <w:tcPr>
            <w:tcW w:w="5000" w:type="pct"/>
            <w:noWrap w:val="0"/>
            <w:vAlign w:val="center"/>
          </w:tcPr>
          <w:p w14:paraId="3798D3BC">
            <w:pPr>
              <w:jc w:val="center"/>
              <w:rPr>
                <w:sz w:val="24"/>
                <w:lang w:eastAsia="zh-CN"/>
              </w:rPr>
            </w:pPr>
            <w:r>
              <w:rPr>
                <w:rFonts w:hint="eastAsia"/>
                <w:sz w:val="24"/>
                <w:lang w:eastAsia="zh-CN"/>
              </w:rPr>
              <w:t>法定代表人身份证复印件</w:t>
            </w:r>
          </w:p>
          <w:p w14:paraId="2A6AB5EB">
            <w:pPr>
              <w:jc w:val="center"/>
              <w:rPr>
                <w:b/>
                <w:sz w:val="24"/>
              </w:rPr>
            </w:pPr>
            <w:r>
              <w:rPr>
                <w:rFonts w:hint="eastAsia"/>
                <w:sz w:val="24"/>
              </w:rPr>
              <w:t>（正、反</w:t>
            </w:r>
            <w:r>
              <w:rPr>
                <w:sz w:val="24"/>
              </w:rPr>
              <w:t>两面</w:t>
            </w:r>
            <w:r>
              <w:rPr>
                <w:rFonts w:hint="eastAsia"/>
                <w:sz w:val="24"/>
              </w:rPr>
              <w:t>）</w:t>
            </w:r>
          </w:p>
        </w:tc>
      </w:tr>
    </w:tbl>
    <w:p w14:paraId="7E1AB93D">
      <w:pPr>
        <w:rPr>
          <w:b/>
          <w:szCs w:val="21"/>
        </w:rPr>
      </w:pPr>
    </w:p>
    <w:p w14:paraId="111C40D1">
      <w:pPr>
        <w:rPr>
          <w:b/>
          <w:szCs w:val="21"/>
          <w:lang w:eastAsia="zh-CN"/>
        </w:rPr>
      </w:pPr>
      <w:r>
        <w:rPr>
          <w:rFonts w:hint="eastAsia"/>
          <w:b/>
          <w:szCs w:val="21"/>
          <w:lang w:eastAsia="zh-CN"/>
        </w:rPr>
        <w:t>说明：供应商应须提供法定代表人身份证复印件，否则作无效响应处理。</w:t>
      </w:r>
    </w:p>
    <w:p w14:paraId="47F75B49">
      <w:pPr>
        <w:pStyle w:val="14"/>
        <w:ind w:firstLine="0" w:firstLineChars="0"/>
        <w:rPr>
          <w:sz w:val="21"/>
          <w:szCs w:val="21"/>
        </w:rPr>
      </w:pPr>
    </w:p>
    <w:p w14:paraId="2C85EA60">
      <w:pPr>
        <w:keepNext w:val="0"/>
        <w:keepLines w:val="0"/>
        <w:pageBreakBefore w:val="0"/>
        <w:widowControl/>
        <w:kinsoku/>
        <w:wordWrap/>
        <w:overflowPunct/>
        <w:topLinePunct w:val="0"/>
        <w:autoSpaceDE/>
        <w:autoSpaceDN/>
        <w:bidi w:val="0"/>
        <w:adjustRightInd/>
        <w:snapToGrid/>
        <w:spacing w:line="440" w:lineRule="exact"/>
        <w:textAlignment w:val="auto"/>
        <w:rPr>
          <w:b/>
          <w:bCs/>
        </w:rPr>
      </w:pPr>
      <w:r>
        <w:rPr>
          <w:szCs w:val="21"/>
          <w:lang w:eastAsia="zh-CN"/>
        </w:rPr>
        <w:br w:type="page"/>
      </w:r>
      <w:bookmarkStart w:id="2" w:name="_Toc23588"/>
      <w:bookmarkStart w:id="3" w:name="_Toc104131913"/>
      <w:r>
        <w:rPr>
          <w:rFonts w:hint="eastAsia"/>
          <w:b/>
          <w:bCs/>
        </w:rPr>
        <w:t>法定代表人授权书</w:t>
      </w:r>
      <w:bookmarkEnd w:id="2"/>
      <w:bookmarkEnd w:id="3"/>
    </w:p>
    <w:p w14:paraId="0AB6336D">
      <w:pPr>
        <w:pStyle w:val="14"/>
        <w:keepNext w:val="0"/>
        <w:keepLines w:val="0"/>
        <w:pageBreakBefore w:val="0"/>
        <w:kinsoku/>
        <w:wordWrap/>
        <w:overflowPunct/>
        <w:topLinePunct w:val="0"/>
        <w:autoSpaceDE/>
        <w:autoSpaceDN/>
        <w:bidi w:val="0"/>
        <w:adjustRightInd/>
        <w:snapToGrid/>
        <w:spacing w:line="440" w:lineRule="exact"/>
        <w:ind w:firstLine="0" w:firstLineChars="0"/>
        <w:textAlignment w:val="auto"/>
        <w:rPr>
          <w:i/>
          <w:iCs/>
          <w:sz w:val="21"/>
          <w:szCs w:val="21"/>
        </w:rPr>
      </w:pPr>
      <w:r>
        <w:rPr>
          <w:rFonts w:hint="eastAsia"/>
          <w:i/>
          <w:iCs/>
          <w:sz w:val="21"/>
          <w:szCs w:val="21"/>
        </w:rPr>
        <w:t>（对于银行、保险、电信、邮政、铁路等行业以及获得总公司授权的分公司，可以提供</w:t>
      </w:r>
      <w:r>
        <w:rPr>
          <w:rFonts w:hint="eastAsia"/>
          <w:i/>
          <w:iCs/>
          <w:sz w:val="21"/>
          <w:szCs w:val="21"/>
          <w:lang w:eastAsia="zh-CN"/>
        </w:rPr>
        <w:t>响应</w:t>
      </w:r>
      <w:r>
        <w:rPr>
          <w:rFonts w:hint="eastAsia"/>
          <w:i/>
          <w:iCs/>
          <w:sz w:val="21"/>
          <w:szCs w:val="21"/>
        </w:rPr>
        <w:t>分支机构负责人授权书）</w:t>
      </w:r>
    </w:p>
    <w:p w14:paraId="773EE7F6">
      <w:pPr>
        <w:pStyle w:val="14"/>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b/>
          <w:bCs/>
          <w:sz w:val="28"/>
          <w:szCs w:val="28"/>
        </w:rPr>
      </w:pPr>
      <w:r>
        <w:rPr>
          <w:rFonts w:hint="eastAsia"/>
          <w:b/>
          <w:bCs/>
          <w:sz w:val="28"/>
          <w:szCs w:val="28"/>
        </w:rPr>
        <w:t>法定代表人授权书</w:t>
      </w:r>
    </w:p>
    <w:p w14:paraId="1D1E129B">
      <w:pPr>
        <w:pStyle w:val="4"/>
        <w:keepNext w:val="0"/>
        <w:keepLines w:val="0"/>
        <w:pageBreakBefore w:val="0"/>
        <w:kinsoku/>
        <w:wordWrap/>
        <w:overflowPunct/>
        <w:topLinePunct w:val="0"/>
        <w:autoSpaceDE/>
        <w:autoSpaceDN/>
        <w:bidi w:val="0"/>
        <w:adjustRightInd/>
        <w:snapToGrid/>
        <w:spacing w:line="440" w:lineRule="exact"/>
        <w:textAlignment w:val="auto"/>
        <w:rPr>
          <w:sz w:val="24"/>
          <w:szCs w:val="24"/>
          <w:lang w:eastAsia="zh-CN"/>
        </w:rPr>
      </w:pPr>
      <w:r>
        <w:rPr>
          <w:sz w:val="24"/>
          <w:szCs w:val="24"/>
          <w:lang w:eastAsia="zh-CN"/>
        </w:rPr>
        <w:t>致：</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（采购人名称）</w:t>
      </w:r>
    </w:p>
    <w:p w14:paraId="604E9B09">
      <w:pPr>
        <w:pStyle w:val="4"/>
        <w:keepNext w:val="0"/>
        <w:keepLines w:val="0"/>
        <w:pageBreakBefore w:val="0"/>
        <w:tabs>
          <w:tab w:val="left" w:pos="2026"/>
          <w:tab w:val="left" w:pos="3100"/>
          <w:tab w:val="left" w:pos="8808"/>
        </w:tabs>
        <w:kinsoku/>
        <w:wordWrap/>
        <w:overflowPunct/>
        <w:topLinePunct w:val="0"/>
        <w:autoSpaceDE/>
        <w:autoSpaceDN/>
        <w:bidi w:val="0"/>
        <w:adjustRightInd/>
        <w:snapToGrid/>
        <w:spacing w:line="440" w:lineRule="exact"/>
        <w:ind w:right="221" w:firstLine="384"/>
        <w:textAlignment w:val="auto"/>
        <w:rPr>
          <w:sz w:val="24"/>
          <w:szCs w:val="24"/>
          <w:lang w:eastAsia="zh-CN"/>
        </w:rPr>
      </w:pPr>
      <w:r>
        <w:rPr>
          <w:w w:val="105"/>
          <w:sz w:val="24"/>
          <w:szCs w:val="24"/>
          <w:lang w:eastAsia="zh-CN"/>
        </w:rPr>
        <w:t>本授权书声明：</w:t>
      </w:r>
      <w:r>
        <w:rPr>
          <w:w w:val="105"/>
          <w:sz w:val="24"/>
          <w:szCs w:val="24"/>
          <w:u w:val="single"/>
          <w:lang w:eastAsia="zh-CN"/>
        </w:rPr>
        <w:t xml:space="preserve"> </w:t>
      </w:r>
      <w:r>
        <w:rPr>
          <w:w w:val="105"/>
          <w:sz w:val="24"/>
          <w:szCs w:val="24"/>
          <w:u w:val="single"/>
          <w:lang w:eastAsia="zh-CN"/>
        </w:rPr>
        <w:tab/>
      </w:r>
      <w:r>
        <w:rPr>
          <w:sz w:val="24"/>
          <w:szCs w:val="24"/>
          <w:lang w:eastAsia="zh-CN"/>
        </w:rPr>
        <w:t>是注册于</w:t>
      </w:r>
      <w:r>
        <w:rPr>
          <w:spacing w:val="-17"/>
          <w:sz w:val="24"/>
          <w:szCs w:val="24"/>
          <w:lang w:eastAsia="zh-CN"/>
        </w:rPr>
        <w:t xml:space="preserve"> </w:t>
      </w:r>
      <w:r>
        <w:rPr>
          <w:w w:val="110"/>
          <w:sz w:val="24"/>
          <w:szCs w:val="24"/>
          <w:u w:val="single"/>
          <w:lang w:eastAsia="zh-CN"/>
        </w:rPr>
        <w:t xml:space="preserve">    </w:t>
      </w:r>
      <w:r>
        <w:rPr>
          <w:sz w:val="24"/>
          <w:szCs w:val="24"/>
          <w:u w:val="single"/>
          <w:lang w:eastAsia="zh-CN"/>
        </w:rPr>
        <w:t>（国家或地区）</w:t>
      </w:r>
      <w:r>
        <w:rPr>
          <w:sz w:val="24"/>
          <w:szCs w:val="24"/>
          <w:lang w:eastAsia="zh-CN"/>
        </w:rPr>
        <w:t>的</w:t>
      </w:r>
      <w:r>
        <w:rPr>
          <w:w w:val="110"/>
          <w:sz w:val="24"/>
          <w:szCs w:val="24"/>
          <w:u w:val="single"/>
          <w:lang w:eastAsia="zh-CN"/>
        </w:rPr>
        <w:t xml:space="preserve">    </w:t>
      </w:r>
      <w:r>
        <w:rPr>
          <w:sz w:val="24"/>
          <w:szCs w:val="24"/>
          <w:u w:val="single"/>
          <w:lang w:eastAsia="zh-CN"/>
        </w:rPr>
        <w:t>（</w:t>
      </w:r>
      <w:r>
        <w:rPr>
          <w:rFonts w:hint="eastAsia"/>
          <w:sz w:val="24"/>
          <w:szCs w:val="24"/>
          <w:u w:val="single"/>
          <w:lang w:eastAsia="zh-CN"/>
        </w:rPr>
        <w:t>响应</w:t>
      </w:r>
      <w:r>
        <w:rPr>
          <w:sz w:val="24"/>
          <w:szCs w:val="24"/>
          <w:u w:val="single"/>
          <w:lang w:eastAsia="zh-CN"/>
        </w:rPr>
        <w:t>人名称）</w:t>
      </w:r>
      <w:r>
        <w:rPr>
          <w:sz w:val="24"/>
          <w:szCs w:val="24"/>
          <w:lang w:eastAsia="zh-CN"/>
        </w:rPr>
        <w:t>的法定代表人，现任</w:t>
      </w:r>
      <w:r>
        <w:rPr>
          <w:sz w:val="24"/>
          <w:szCs w:val="24"/>
          <w:u w:val="single"/>
          <w:lang w:eastAsia="zh-CN"/>
        </w:rPr>
        <w:t xml:space="preserve"> </w:t>
      </w:r>
      <w:r>
        <w:rPr>
          <w:sz w:val="24"/>
          <w:szCs w:val="24"/>
          <w:u w:val="single"/>
          <w:lang w:eastAsia="zh-CN"/>
        </w:rPr>
        <w:tab/>
      </w:r>
      <w:r>
        <w:rPr>
          <w:w w:val="110"/>
          <w:sz w:val="24"/>
          <w:szCs w:val="24"/>
          <w:lang w:eastAsia="zh-CN"/>
        </w:rPr>
        <w:t>职务，有效证件号码：</w:t>
      </w:r>
      <w:r>
        <w:rPr>
          <w:w w:val="110"/>
          <w:sz w:val="24"/>
          <w:szCs w:val="24"/>
          <w:u w:val="single"/>
          <w:lang w:eastAsia="zh-CN"/>
        </w:rPr>
        <w:t xml:space="preserve">        </w:t>
      </w:r>
      <w:r>
        <w:rPr>
          <w:sz w:val="24"/>
          <w:szCs w:val="24"/>
          <w:lang w:eastAsia="zh-CN"/>
        </w:rPr>
        <w:t>。现授权</w:t>
      </w:r>
      <w:r>
        <w:rPr>
          <w:w w:val="110"/>
          <w:sz w:val="24"/>
          <w:szCs w:val="24"/>
          <w:u w:val="single"/>
          <w:lang w:eastAsia="zh-CN"/>
        </w:rPr>
        <w:t xml:space="preserve">    </w:t>
      </w:r>
      <w:r>
        <w:rPr>
          <w:sz w:val="24"/>
          <w:szCs w:val="24"/>
          <w:u w:val="single"/>
          <w:lang w:eastAsia="zh-CN"/>
        </w:rPr>
        <w:t>（姓名、职务）</w:t>
      </w:r>
      <w:r>
        <w:rPr>
          <w:spacing w:val="8"/>
          <w:sz w:val="24"/>
          <w:szCs w:val="24"/>
          <w:lang w:eastAsia="zh-CN"/>
        </w:rPr>
        <w:t xml:space="preserve"> </w:t>
      </w:r>
      <w:r>
        <w:rPr>
          <w:sz w:val="24"/>
          <w:szCs w:val="24"/>
          <w:lang w:eastAsia="zh-CN"/>
        </w:rPr>
        <w:t>作为我公司的全权代理人，就</w:t>
      </w:r>
      <w:r>
        <w:rPr>
          <w:w w:val="110"/>
          <w:sz w:val="24"/>
          <w:szCs w:val="24"/>
          <w:u w:val="single"/>
          <w:lang w:eastAsia="zh-CN"/>
        </w:rPr>
        <w:t xml:space="preserve">    </w:t>
      </w:r>
      <w:r>
        <w:rPr>
          <w:rFonts w:hint="eastAsia"/>
          <w:sz w:val="24"/>
          <w:szCs w:val="24"/>
          <w:u w:val="single"/>
          <w:lang w:eastAsia="zh-CN"/>
        </w:rPr>
        <w:t>（项目名称）</w:t>
      </w:r>
      <w:r>
        <w:rPr>
          <w:rFonts w:hint="eastAsia"/>
          <w:sz w:val="24"/>
          <w:szCs w:val="24"/>
          <w:lang w:eastAsia="zh-CN"/>
        </w:rPr>
        <w:t>采购[项目编号为</w:t>
      </w:r>
      <w:r>
        <w:rPr>
          <w:sz w:val="24"/>
          <w:szCs w:val="24"/>
          <w:u w:val="single"/>
          <w:lang w:eastAsia="zh-CN"/>
        </w:rPr>
        <w:t xml:space="preserve">          </w:t>
      </w:r>
      <w:r>
        <w:rPr>
          <w:rFonts w:hint="eastAsia"/>
          <w:sz w:val="24"/>
          <w:szCs w:val="24"/>
          <w:u w:val="single"/>
          <w:lang w:eastAsia="zh-CN"/>
        </w:rPr>
        <w:t>]</w:t>
      </w:r>
      <w:r>
        <w:rPr>
          <w:rFonts w:hint="eastAsia"/>
          <w:sz w:val="24"/>
          <w:szCs w:val="24"/>
          <w:lang w:eastAsia="zh-CN"/>
        </w:rPr>
        <w:t>的响应和合同执行，以我方的名义处理一切与之有关的事宜。</w:t>
      </w:r>
    </w:p>
    <w:p w14:paraId="637606FD">
      <w:pPr>
        <w:pStyle w:val="4"/>
        <w:keepNext w:val="0"/>
        <w:keepLines w:val="0"/>
        <w:pageBreakBefore w:val="0"/>
        <w:tabs>
          <w:tab w:val="left" w:pos="2026"/>
          <w:tab w:val="left" w:pos="3101"/>
          <w:tab w:val="left" w:pos="8808"/>
        </w:tabs>
        <w:kinsoku/>
        <w:wordWrap/>
        <w:overflowPunct/>
        <w:topLinePunct w:val="0"/>
        <w:autoSpaceDE/>
        <w:autoSpaceDN/>
        <w:bidi w:val="0"/>
        <w:adjustRightInd/>
        <w:snapToGrid/>
        <w:spacing w:line="440" w:lineRule="exact"/>
        <w:ind w:right="221" w:firstLine="384"/>
        <w:textAlignment w:val="auto"/>
        <w:rPr>
          <w:sz w:val="24"/>
          <w:szCs w:val="24"/>
          <w:lang w:eastAsia="zh-CN"/>
        </w:rPr>
      </w:pPr>
      <w:r>
        <w:rPr>
          <w:sz w:val="24"/>
          <w:szCs w:val="24"/>
          <w:lang w:eastAsia="zh-CN"/>
        </w:rPr>
        <w:t>本授权书于</w:t>
      </w:r>
      <w:r>
        <w:rPr>
          <w:sz w:val="24"/>
          <w:szCs w:val="24"/>
          <w:u w:val="single"/>
          <w:lang w:eastAsia="zh-CN"/>
        </w:rPr>
        <w:t xml:space="preserve"> </w:t>
      </w:r>
      <w:r>
        <w:rPr>
          <w:sz w:val="24"/>
          <w:szCs w:val="24"/>
          <w:u w:val="single"/>
          <w:lang w:eastAsia="zh-CN"/>
        </w:rPr>
        <w:tab/>
      </w:r>
      <w:r>
        <w:rPr>
          <w:sz w:val="24"/>
          <w:szCs w:val="24"/>
          <w:lang w:eastAsia="zh-CN"/>
        </w:rPr>
        <w:t>年</w:t>
      </w:r>
      <w:r>
        <w:rPr>
          <w:sz w:val="24"/>
          <w:szCs w:val="24"/>
          <w:u w:val="single"/>
          <w:lang w:eastAsia="zh-CN"/>
        </w:rPr>
        <w:t xml:space="preserve">    </w:t>
      </w:r>
      <w:r>
        <w:rPr>
          <w:sz w:val="24"/>
          <w:szCs w:val="24"/>
          <w:lang w:eastAsia="zh-CN"/>
        </w:rPr>
        <w:t>月</w:t>
      </w:r>
      <w:r>
        <w:rPr>
          <w:sz w:val="24"/>
          <w:szCs w:val="24"/>
          <w:u w:val="single"/>
          <w:lang w:eastAsia="zh-CN"/>
        </w:rPr>
        <w:t xml:space="preserve">    </w:t>
      </w:r>
      <w:r>
        <w:rPr>
          <w:sz w:val="24"/>
          <w:szCs w:val="24"/>
          <w:lang w:eastAsia="zh-CN"/>
        </w:rPr>
        <w:t>日签字生效，特此声明。</w:t>
      </w:r>
    </w:p>
    <w:p w14:paraId="7DDCDA72">
      <w:pPr>
        <w:pStyle w:val="14"/>
        <w:keepNext w:val="0"/>
        <w:keepLines w:val="0"/>
        <w:pageBreakBefore w:val="0"/>
        <w:kinsoku/>
        <w:wordWrap/>
        <w:overflowPunct/>
        <w:topLinePunct w:val="0"/>
        <w:autoSpaceDE/>
        <w:autoSpaceDN/>
        <w:bidi w:val="0"/>
        <w:adjustRightInd/>
        <w:snapToGrid/>
        <w:spacing w:line="440" w:lineRule="exact"/>
        <w:ind w:firstLine="0" w:firstLineChars="0"/>
        <w:textAlignment w:val="auto"/>
      </w:pPr>
    </w:p>
    <w:p w14:paraId="108404F4">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响应人名称（盖章）：</w:t>
      </w:r>
      <w:r>
        <w:rPr>
          <w:rFonts w:hint="eastAsia"/>
          <w:sz w:val="24"/>
          <w:szCs w:val="24"/>
          <w:u w:val="single"/>
          <w:lang w:eastAsia="zh-CN"/>
        </w:rPr>
        <w:tab/>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 xml:space="preserve">        </w:t>
      </w:r>
      <w:r>
        <w:rPr>
          <w:sz w:val="24"/>
          <w:szCs w:val="24"/>
          <w:lang w:eastAsia="zh-CN"/>
        </w:rPr>
        <w:t>.</w:t>
      </w:r>
    </w:p>
    <w:p w14:paraId="67DF51FF">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地址：</w:t>
      </w:r>
      <w:r>
        <w:rPr>
          <w:rFonts w:hint="eastAsia"/>
          <w:sz w:val="24"/>
          <w:szCs w:val="24"/>
          <w:u w:val="single"/>
          <w:lang w:eastAsia="zh-CN"/>
        </w:rPr>
        <w:tab/>
      </w:r>
      <w:r>
        <w:rPr>
          <w:rFonts w:hint="eastAsia"/>
          <w:sz w:val="24"/>
          <w:szCs w:val="24"/>
          <w:u w:val="single"/>
          <w:lang w:eastAsia="zh-CN"/>
        </w:rPr>
        <w:t xml:space="preserve">               </w:t>
      </w:r>
      <w:r>
        <w:rPr>
          <w:sz w:val="24"/>
          <w:szCs w:val="24"/>
          <w:lang w:eastAsia="zh-CN"/>
        </w:rPr>
        <w:t>.</w:t>
      </w:r>
    </w:p>
    <w:p w14:paraId="749935BE">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法定代表人（签字或盖章）：</w:t>
      </w:r>
      <w:r>
        <w:rPr>
          <w:rFonts w:hint="eastAsia"/>
          <w:sz w:val="24"/>
          <w:szCs w:val="24"/>
          <w:u w:val="single"/>
          <w:lang w:eastAsia="zh-CN"/>
        </w:rPr>
        <w:tab/>
      </w:r>
      <w:r>
        <w:rPr>
          <w:rFonts w:hint="eastAsia"/>
          <w:sz w:val="24"/>
          <w:szCs w:val="24"/>
          <w:u w:val="single"/>
          <w:lang w:eastAsia="zh-CN"/>
        </w:rPr>
        <w:t xml:space="preserve">               </w:t>
      </w:r>
      <w:r>
        <w:rPr>
          <w:sz w:val="24"/>
          <w:szCs w:val="24"/>
          <w:lang w:eastAsia="zh-CN"/>
        </w:rPr>
        <w:t>.</w:t>
      </w:r>
    </w:p>
    <w:p w14:paraId="018122EE">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职务：</w:t>
      </w:r>
      <w:r>
        <w:rPr>
          <w:rFonts w:hint="eastAsia"/>
          <w:sz w:val="24"/>
          <w:szCs w:val="24"/>
          <w:u w:val="single"/>
          <w:lang w:eastAsia="zh-CN"/>
        </w:rPr>
        <w:tab/>
      </w:r>
      <w:r>
        <w:rPr>
          <w:rFonts w:hint="eastAsia"/>
          <w:sz w:val="24"/>
          <w:szCs w:val="24"/>
          <w:u w:val="single"/>
          <w:lang w:eastAsia="zh-CN"/>
        </w:rPr>
        <w:t xml:space="preserve">               </w:t>
      </w:r>
      <w:r>
        <w:rPr>
          <w:sz w:val="24"/>
          <w:szCs w:val="24"/>
          <w:lang w:eastAsia="zh-CN"/>
        </w:rPr>
        <w:t>.</w:t>
      </w:r>
    </w:p>
    <w:p w14:paraId="504842FE">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被授权人（签字或盖章）：</w:t>
      </w:r>
      <w:r>
        <w:rPr>
          <w:rFonts w:hint="eastAsia"/>
          <w:sz w:val="24"/>
          <w:szCs w:val="24"/>
          <w:u w:val="single"/>
          <w:lang w:eastAsia="zh-CN"/>
        </w:rPr>
        <w:tab/>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 xml:space="preserve">         </w:t>
      </w:r>
      <w:r>
        <w:rPr>
          <w:sz w:val="24"/>
          <w:szCs w:val="24"/>
          <w:lang w:eastAsia="zh-CN"/>
        </w:rPr>
        <w:t>.</w:t>
      </w:r>
    </w:p>
    <w:p w14:paraId="282D91DF">
      <w:pPr>
        <w:keepNext w:val="0"/>
        <w:keepLines w:val="0"/>
        <w:pageBreakBefore w:val="0"/>
        <w:kinsoku/>
        <w:wordWrap/>
        <w:overflowPunct/>
        <w:topLinePunct w:val="0"/>
        <w:autoSpaceDE/>
        <w:autoSpaceDN/>
        <w:bidi w:val="0"/>
        <w:adjustRightInd/>
        <w:snapToGrid/>
        <w:spacing w:line="440" w:lineRule="exact"/>
        <w:jc w:val="right"/>
        <w:textAlignment w:val="auto"/>
        <w:rPr>
          <w:sz w:val="24"/>
          <w:szCs w:val="24"/>
          <w:lang w:eastAsia="zh-CN"/>
        </w:rPr>
      </w:pPr>
      <w:r>
        <w:rPr>
          <w:rFonts w:hint="eastAsia"/>
          <w:sz w:val="24"/>
          <w:szCs w:val="24"/>
          <w:lang w:eastAsia="zh-CN"/>
        </w:rPr>
        <w:t>职务：</w:t>
      </w:r>
      <w:r>
        <w:rPr>
          <w:rFonts w:hint="eastAsia"/>
          <w:sz w:val="24"/>
          <w:szCs w:val="24"/>
          <w:u w:val="single"/>
          <w:lang w:eastAsia="zh-CN"/>
        </w:rPr>
        <w:tab/>
      </w:r>
      <w:r>
        <w:rPr>
          <w:rFonts w:hint="eastAsia"/>
          <w:sz w:val="24"/>
          <w:szCs w:val="24"/>
          <w:u w:val="single"/>
          <w:lang w:eastAsia="zh-CN"/>
        </w:rPr>
        <w:t xml:space="preserve">               </w:t>
      </w:r>
      <w:r>
        <w:rPr>
          <w:sz w:val="24"/>
          <w:szCs w:val="24"/>
          <w:lang w:eastAsia="zh-CN"/>
        </w:rPr>
        <w:t>.</w:t>
      </w:r>
    </w:p>
    <w:p w14:paraId="218584C0">
      <w:pPr>
        <w:keepNext w:val="0"/>
        <w:keepLines w:val="0"/>
        <w:pageBreakBefore w:val="0"/>
        <w:kinsoku/>
        <w:wordWrap/>
        <w:overflowPunct/>
        <w:topLinePunct w:val="0"/>
        <w:autoSpaceDE/>
        <w:autoSpaceDN/>
        <w:bidi w:val="0"/>
        <w:adjustRightInd/>
        <w:snapToGrid/>
        <w:spacing w:line="440" w:lineRule="exact"/>
        <w:jc w:val="right"/>
        <w:textAlignment w:val="auto"/>
        <w:rPr>
          <w:b/>
          <w:szCs w:val="21"/>
        </w:rPr>
      </w:pPr>
      <w:r>
        <w:rPr>
          <w:rFonts w:hint="eastAsia"/>
          <w:sz w:val="24"/>
          <w:szCs w:val="24"/>
          <w:lang w:eastAsia="zh-CN"/>
        </w:rPr>
        <w:t>日期：</w:t>
      </w:r>
      <w:r>
        <w:rPr>
          <w:rFonts w:hint="eastAsia"/>
          <w:sz w:val="24"/>
          <w:szCs w:val="24"/>
          <w:u w:val="single"/>
          <w:lang w:eastAsia="zh-CN"/>
        </w:rPr>
        <w:tab/>
      </w:r>
      <w:r>
        <w:rPr>
          <w:rFonts w:hint="eastAsia"/>
          <w:sz w:val="24"/>
          <w:szCs w:val="24"/>
          <w:u w:val="single"/>
          <w:lang w:eastAsia="zh-CN"/>
        </w:rPr>
        <w:t xml:space="preserve">  </w:t>
      </w:r>
      <w:r>
        <w:rPr>
          <w:rFonts w:hint="eastAsia"/>
          <w:sz w:val="24"/>
          <w:szCs w:val="24"/>
          <w:lang w:eastAsia="zh-CN"/>
        </w:rPr>
        <w:t>年</w:t>
      </w:r>
      <w:r>
        <w:rPr>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sz w:val="24"/>
          <w:szCs w:val="24"/>
          <w:u w:val="single"/>
          <w:lang w:eastAsia="zh-CN"/>
        </w:rPr>
        <w:t xml:space="preserve">   </w:t>
      </w:r>
      <w:r>
        <w:rPr>
          <w:rFonts w:hint="eastAsia"/>
          <w:sz w:val="24"/>
          <w:szCs w:val="24"/>
          <w:lang w:eastAsia="zh-CN"/>
        </w:rPr>
        <w:t>日</w:t>
      </w:r>
    </w:p>
    <w:tbl>
      <w:tblPr>
        <w:tblStyle w:val="8"/>
        <w:tblpPr w:leftFromText="180" w:rightFromText="180" w:vertAnchor="text" w:horzAnchor="margin" w:tblpXSpec="center" w:tblpY="4"/>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934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exact"/>
        </w:trPr>
        <w:tc>
          <w:tcPr>
            <w:tcW w:w="5000" w:type="pct"/>
            <w:noWrap w:val="0"/>
            <w:vAlign w:val="center"/>
          </w:tcPr>
          <w:p w14:paraId="55F1B9C8">
            <w:pPr>
              <w:keepNext w:val="0"/>
              <w:keepLines w:val="0"/>
              <w:pageBreakBefore w:val="0"/>
              <w:kinsoku/>
              <w:wordWrap/>
              <w:overflowPunct/>
              <w:topLinePunct w:val="0"/>
              <w:autoSpaceDE/>
              <w:autoSpaceDN/>
              <w:bidi w:val="0"/>
              <w:adjustRightInd/>
              <w:snapToGrid/>
              <w:spacing w:line="440" w:lineRule="exact"/>
              <w:jc w:val="center"/>
              <w:textAlignment w:val="auto"/>
              <w:rPr>
                <w:sz w:val="24"/>
                <w:lang w:eastAsia="zh-CN"/>
              </w:rPr>
            </w:pPr>
            <w:r>
              <w:rPr>
                <w:rFonts w:hint="eastAsia"/>
                <w:sz w:val="24"/>
                <w:lang w:eastAsia="zh-CN"/>
              </w:rPr>
              <w:t>被授权人身份证复印件</w:t>
            </w:r>
          </w:p>
          <w:p w14:paraId="36941679">
            <w:pPr>
              <w:keepNext w:val="0"/>
              <w:keepLines w:val="0"/>
              <w:pageBreakBefore w:val="0"/>
              <w:kinsoku/>
              <w:wordWrap/>
              <w:overflowPunct/>
              <w:topLinePunct w:val="0"/>
              <w:autoSpaceDE/>
              <w:autoSpaceDN/>
              <w:bidi w:val="0"/>
              <w:adjustRightInd/>
              <w:snapToGrid/>
              <w:spacing w:line="440" w:lineRule="exact"/>
              <w:jc w:val="center"/>
              <w:textAlignment w:val="auto"/>
              <w:rPr>
                <w:lang w:eastAsia="zh-CN"/>
              </w:rPr>
            </w:pPr>
            <w:r>
              <w:rPr>
                <w:rFonts w:hint="eastAsia"/>
                <w:sz w:val="24"/>
                <w:lang w:eastAsia="zh-CN"/>
              </w:rPr>
              <w:t>（正、反</w:t>
            </w:r>
            <w:r>
              <w:rPr>
                <w:sz w:val="24"/>
                <w:lang w:eastAsia="zh-CN"/>
              </w:rPr>
              <w:t>两面</w:t>
            </w:r>
            <w:r>
              <w:rPr>
                <w:rFonts w:hint="eastAsia"/>
                <w:sz w:val="24"/>
                <w:lang w:eastAsia="zh-CN"/>
              </w:rPr>
              <w:t>）</w:t>
            </w:r>
          </w:p>
        </w:tc>
      </w:tr>
    </w:tbl>
    <w:p w14:paraId="4B6496A3">
      <w:pPr>
        <w:keepNext w:val="0"/>
        <w:keepLines w:val="0"/>
        <w:pageBreakBefore w:val="0"/>
        <w:kinsoku/>
        <w:wordWrap/>
        <w:overflowPunct/>
        <w:topLinePunct w:val="0"/>
        <w:autoSpaceDE/>
        <w:autoSpaceDN/>
        <w:bidi w:val="0"/>
        <w:adjustRightInd/>
        <w:snapToGrid/>
        <w:spacing w:line="440" w:lineRule="exact"/>
        <w:textAlignment w:val="auto"/>
        <w:rPr>
          <w:b/>
          <w:bCs/>
          <w:szCs w:val="21"/>
          <w:lang w:eastAsia="zh-CN"/>
        </w:rPr>
      </w:pPr>
      <w:r>
        <w:rPr>
          <w:rFonts w:hint="eastAsia"/>
          <w:b/>
          <w:bCs/>
          <w:szCs w:val="21"/>
          <w:lang w:eastAsia="zh-CN"/>
        </w:rPr>
        <w:t>说明：</w:t>
      </w:r>
    </w:p>
    <w:p w14:paraId="3A3B11F1">
      <w:pPr>
        <w:keepNext w:val="0"/>
        <w:keepLines w:val="0"/>
        <w:pageBreakBefore w:val="0"/>
        <w:kinsoku/>
        <w:wordWrap/>
        <w:overflowPunct/>
        <w:topLinePunct w:val="0"/>
        <w:autoSpaceDE/>
        <w:autoSpaceDN/>
        <w:bidi w:val="0"/>
        <w:adjustRightInd/>
        <w:snapToGrid/>
        <w:spacing w:line="440" w:lineRule="exact"/>
        <w:textAlignment w:val="auto"/>
        <w:rPr>
          <w:b/>
          <w:bCs/>
          <w:szCs w:val="21"/>
          <w:lang w:eastAsia="zh-CN"/>
        </w:rPr>
      </w:pPr>
      <w:r>
        <w:rPr>
          <w:rFonts w:hint="eastAsia"/>
          <w:b/>
          <w:bCs/>
          <w:szCs w:val="21"/>
          <w:lang w:eastAsia="zh-CN"/>
        </w:rPr>
        <w:t>1.响应代表为法定代表人，则本表不需提供。</w:t>
      </w:r>
    </w:p>
    <w:p w14:paraId="0D008F1D">
      <w:pPr>
        <w:pStyle w:val="14"/>
        <w:keepNext w:val="0"/>
        <w:keepLines w:val="0"/>
        <w:pageBreakBefore w:val="0"/>
        <w:kinsoku/>
        <w:wordWrap/>
        <w:overflowPunct/>
        <w:topLinePunct w:val="0"/>
        <w:autoSpaceDE/>
        <w:autoSpaceDN/>
        <w:bidi w:val="0"/>
        <w:adjustRightInd/>
        <w:snapToGrid/>
        <w:spacing w:line="440" w:lineRule="exact"/>
        <w:ind w:firstLine="0" w:firstLineChars="0"/>
        <w:textAlignment w:val="auto"/>
        <w:rPr>
          <w:sz w:val="21"/>
          <w:szCs w:val="21"/>
        </w:rPr>
      </w:pPr>
      <w:r>
        <w:rPr>
          <w:b/>
          <w:bCs/>
          <w:sz w:val="21"/>
          <w:szCs w:val="21"/>
        </w:rPr>
        <w:t>2</w:t>
      </w:r>
      <w:r>
        <w:rPr>
          <w:rFonts w:hint="eastAsia"/>
          <w:b/>
          <w:bCs/>
          <w:sz w:val="21"/>
          <w:szCs w:val="21"/>
        </w:rPr>
        <w:t>.</w:t>
      </w:r>
      <w:r>
        <w:rPr>
          <w:rFonts w:hint="eastAsia"/>
          <w:b/>
          <w:bCs/>
          <w:sz w:val="21"/>
          <w:szCs w:val="21"/>
          <w:lang w:eastAsia="zh-CN"/>
        </w:rPr>
        <w:t>响应</w:t>
      </w:r>
      <w:r>
        <w:rPr>
          <w:rFonts w:hint="eastAsia"/>
          <w:b/>
          <w:bCs/>
          <w:sz w:val="21"/>
          <w:szCs w:val="21"/>
        </w:rPr>
        <w:t>代表为法定代表人授权委托人的，须提供被授权人身份证复印件，否则作无效</w:t>
      </w:r>
      <w:r>
        <w:rPr>
          <w:rFonts w:hint="eastAsia"/>
          <w:b/>
          <w:bCs/>
          <w:sz w:val="21"/>
          <w:szCs w:val="21"/>
          <w:lang w:eastAsia="zh-CN"/>
        </w:rPr>
        <w:t>响应</w:t>
      </w:r>
      <w:r>
        <w:rPr>
          <w:rFonts w:hint="eastAsia"/>
          <w:b/>
          <w:bCs/>
          <w:sz w:val="21"/>
          <w:szCs w:val="21"/>
        </w:rPr>
        <w:t>处理。</w:t>
      </w:r>
    </w:p>
    <w:p w14:paraId="795C7ACC">
      <w:pPr>
        <w:pStyle w:val="4"/>
        <w:keepNext w:val="0"/>
        <w:keepLines w:val="0"/>
        <w:pageBreakBefore w:val="0"/>
        <w:kinsoku/>
        <w:wordWrap/>
        <w:overflowPunct/>
        <w:topLinePunct w:val="0"/>
        <w:autoSpaceDE/>
        <w:autoSpaceDN/>
        <w:bidi w:val="0"/>
        <w:adjustRightInd/>
        <w:snapToGrid/>
        <w:spacing w:line="440" w:lineRule="atLeast"/>
        <w:textAlignment w:val="auto"/>
        <w:rPr>
          <w:rFonts w:hint="default" w:ascii="Times New Roman" w:hAnsi="Times New Roman" w:cs="Times New Roman"/>
        </w:rPr>
      </w:pPr>
    </w:p>
    <w:p w14:paraId="00D6DA5E"/>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04306">
    <w:pPr>
      <w:pStyle w:val="6"/>
      <w:jc w:val="right"/>
    </w:pPr>
    <w:r>
      <w:fldChar w:fldCharType="begin"/>
    </w:r>
    <w:r>
      <w:instrText xml:space="preserve"> PAGE   \* MERGEFORMAT </w:instrText>
    </w:r>
    <w:r>
      <w:fldChar w:fldCharType="separate"/>
    </w:r>
    <w:r>
      <w:rPr>
        <w:lang w:val="zh-CN"/>
      </w:rPr>
      <w:t>1</w:t>
    </w:r>
    <w:r>
      <w:fldChar w:fldCharType="end"/>
    </w:r>
  </w:p>
  <w:p w14:paraId="122AE0AC">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CD37"/>
    <w:multiLevelType w:val="singleLevel"/>
    <w:tmpl w:val="BFFBCD37"/>
    <w:lvl w:ilvl="0" w:tentative="0">
      <w:start w:val="1"/>
      <w:numFmt w:val="chineseCounting"/>
      <w:suff w:val="nothing"/>
      <w:lvlText w:val="（%1）"/>
      <w:lvlJc w:val="left"/>
      <w:rPr>
        <w:rFonts w:hint="eastAsia"/>
      </w:rPr>
    </w:lvl>
  </w:abstractNum>
  <w:abstractNum w:abstractNumId="1">
    <w:nsid w:val="F6F3280B"/>
    <w:multiLevelType w:val="singleLevel"/>
    <w:tmpl w:val="F6F3280B"/>
    <w:lvl w:ilvl="0" w:tentative="0">
      <w:start w:val="2"/>
      <w:numFmt w:val="chineseCounting"/>
      <w:suff w:val="space"/>
      <w:lvlText w:val="第%1部分"/>
      <w:lvlJc w:val="left"/>
      <w:rPr>
        <w:rFonts w:hint="eastAsia"/>
      </w:rPr>
    </w:lvl>
  </w:abstractNum>
  <w:abstractNum w:abstractNumId="2">
    <w:nsid w:val="FFD39E2B"/>
    <w:multiLevelType w:val="singleLevel"/>
    <w:tmpl w:val="FFD39E2B"/>
    <w:lvl w:ilvl="0" w:tentative="0">
      <w:start w:val="1"/>
      <w:numFmt w:val="chineseCounting"/>
      <w:suff w:val="space"/>
      <w:lvlText w:val="第%1部分"/>
      <w:lvlJc w:val="left"/>
      <w:rPr>
        <w:rFonts w:hint="eastAsia"/>
      </w:rPr>
    </w:lvl>
  </w:abstractNum>
  <w:abstractNum w:abstractNumId="3">
    <w:nsid w:val="FFEBEF21"/>
    <w:multiLevelType w:val="singleLevel"/>
    <w:tmpl w:val="FFEBEF21"/>
    <w:lvl w:ilvl="0" w:tentative="0">
      <w:start w:val="1"/>
      <w:numFmt w:val="chineseCounting"/>
      <w:suff w:val="nothing"/>
      <w:lvlText w:val="（%1）"/>
      <w:lvlJc w:val="left"/>
      <w:rPr>
        <w:rFonts w:hint="eastAsia"/>
      </w:rPr>
    </w:lvl>
  </w:abstractNum>
  <w:abstractNum w:abstractNumId="4">
    <w:nsid w:val="FFF7BCFA"/>
    <w:multiLevelType w:val="singleLevel"/>
    <w:tmpl w:val="FFF7BCFA"/>
    <w:lvl w:ilvl="0" w:tentative="0">
      <w:start w:val="18"/>
      <w:numFmt w:val="chineseCounting"/>
      <w:suff w:val="nothing"/>
      <w:lvlText w:val="%1、"/>
      <w:lvlJc w:val="left"/>
      <w:rPr>
        <w:rFonts w:hint="eastAsia"/>
      </w:rPr>
    </w:lvl>
  </w:abstractNum>
  <w:abstractNum w:abstractNumId="5">
    <w:nsid w:val="FFFFFFFB"/>
    <w:multiLevelType w:val="multilevel"/>
    <w:tmpl w:val="FFFFFFFB"/>
    <w:lvl w:ilvl="0" w:tentative="0">
      <w:start w:val="1"/>
      <w:numFmt w:val="none"/>
      <w:pStyle w:val="3"/>
      <w:lvlText w:val=""/>
      <w:legacy w:legacy="1" w:legacySpace="0" w:legacyIndent="0"/>
      <w:lvlJc w:val="right"/>
    </w:lvl>
    <w:lvl w:ilvl="1" w:tentative="0">
      <w:start w:val="1"/>
      <w:numFmt w:val="none"/>
      <w:suff w:val="nothing"/>
      <w:lvlText w:val=""/>
      <w:lvlJc w:val="left"/>
      <w:pPr>
        <w:ind w:left="0" w:firstLine="0"/>
      </w:pPr>
    </w:lvl>
    <w:lvl w:ilvl="2" w:tentative="0">
      <w:start w:val="1"/>
      <w:numFmt w:val="chineseCountingThousand"/>
      <w:lvlText w:val="%3、"/>
      <w:legacy w:legacy="1" w:legacySpace="0" w:legacyIndent="0"/>
      <w:lvlJc w:val="left"/>
    </w:lvl>
    <w:lvl w:ilvl="3" w:tentative="0">
      <w:start w:val="1"/>
      <w:numFmt w:val="decimal"/>
      <w:lvlText w:val="%4、"/>
      <w:legacy w:legacy="1" w:legacySpace="0" w:legacyIndent="0"/>
      <w:lvlJc w:val="right"/>
    </w:lvl>
    <w:lvl w:ilvl="4" w:tentative="0">
      <w:start w:val="1"/>
      <w:numFmt w:val="decimal"/>
      <w:lvlText w:val="(%5)"/>
      <w:legacy w:legacy="1" w:legacySpace="0" w:legacyIndent="680"/>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lowerRoman"/>
      <w:lvlText w:val="(%9)"/>
      <w:legacy w:legacy="1" w:legacySpace="0" w:legacyIndent="425"/>
      <w:lvlJc w:val="left"/>
      <w:pPr>
        <w:ind w:left="1105" w:hanging="425"/>
      </w:pPr>
    </w:lvl>
  </w:abstractNum>
  <w:abstractNum w:abstractNumId="6">
    <w:nsid w:val="7995B283"/>
    <w:multiLevelType w:val="multilevel"/>
    <w:tmpl w:val="7995B283"/>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7">
    <w:nsid w:val="799B44F9"/>
    <w:multiLevelType w:val="singleLevel"/>
    <w:tmpl w:val="799B44F9"/>
    <w:lvl w:ilvl="0" w:tentative="0">
      <w:start w:val="1"/>
      <w:numFmt w:val="decimal"/>
      <w:suff w:val="nothing"/>
      <w:lvlText w:val="（%1）"/>
      <w:lvlJc w:val="left"/>
    </w:lvl>
  </w:abstractNum>
  <w:num w:numId="1">
    <w:abstractNumId w:val="5"/>
  </w:num>
  <w:num w:numId="2">
    <w:abstractNumId w:val="2"/>
  </w:num>
  <w:num w:numId="3">
    <w:abstractNumId w:val="1"/>
  </w:num>
  <w:num w:numId="4">
    <w:abstractNumId w:val="6"/>
  </w:num>
  <w:num w:numId="5">
    <w:abstractNumId w:val="0"/>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435A0B"/>
    <w:rsid w:val="009224FE"/>
    <w:rsid w:val="00E07AA6"/>
    <w:rsid w:val="01E07299"/>
    <w:rsid w:val="02CD3A5F"/>
    <w:rsid w:val="049F168E"/>
    <w:rsid w:val="080D4B38"/>
    <w:rsid w:val="0CD67C16"/>
    <w:rsid w:val="0CE26C0C"/>
    <w:rsid w:val="0CFE442E"/>
    <w:rsid w:val="0D7566E0"/>
    <w:rsid w:val="0D9965CC"/>
    <w:rsid w:val="0E230C39"/>
    <w:rsid w:val="0FD40F52"/>
    <w:rsid w:val="10EE4388"/>
    <w:rsid w:val="116755C4"/>
    <w:rsid w:val="123C676E"/>
    <w:rsid w:val="1414412B"/>
    <w:rsid w:val="15086DDB"/>
    <w:rsid w:val="15255190"/>
    <w:rsid w:val="159D7578"/>
    <w:rsid w:val="15BC5B69"/>
    <w:rsid w:val="16CA74DF"/>
    <w:rsid w:val="16ED26D4"/>
    <w:rsid w:val="17887D5F"/>
    <w:rsid w:val="17D5477C"/>
    <w:rsid w:val="1A384C2A"/>
    <w:rsid w:val="1BE033CE"/>
    <w:rsid w:val="1C4D60C0"/>
    <w:rsid w:val="1C595DD3"/>
    <w:rsid w:val="1C71170A"/>
    <w:rsid w:val="1D7148B4"/>
    <w:rsid w:val="1E05210A"/>
    <w:rsid w:val="1E191510"/>
    <w:rsid w:val="1F8E5386"/>
    <w:rsid w:val="1F9E3FA7"/>
    <w:rsid w:val="1FD06747"/>
    <w:rsid w:val="201B3E66"/>
    <w:rsid w:val="208A4B48"/>
    <w:rsid w:val="212A4BED"/>
    <w:rsid w:val="222F3BF9"/>
    <w:rsid w:val="248C70E1"/>
    <w:rsid w:val="255120D8"/>
    <w:rsid w:val="25EC4515"/>
    <w:rsid w:val="26820244"/>
    <w:rsid w:val="26CA0473"/>
    <w:rsid w:val="26D7485F"/>
    <w:rsid w:val="277F2F2D"/>
    <w:rsid w:val="29BD410A"/>
    <w:rsid w:val="2AE31A25"/>
    <w:rsid w:val="2BAD21C5"/>
    <w:rsid w:val="2E615B1A"/>
    <w:rsid w:val="2E9A5E5D"/>
    <w:rsid w:val="2F310E37"/>
    <w:rsid w:val="2F645120"/>
    <w:rsid w:val="2FFD70E5"/>
    <w:rsid w:val="320C1861"/>
    <w:rsid w:val="34476B80"/>
    <w:rsid w:val="34DA77F4"/>
    <w:rsid w:val="358D0F0B"/>
    <w:rsid w:val="35E65199"/>
    <w:rsid w:val="36E44B5A"/>
    <w:rsid w:val="37052E82"/>
    <w:rsid w:val="372431A9"/>
    <w:rsid w:val="381A45AC"/>
    <w:rsid w:val="385775AE"/>
    <w:rsid w:val="38983E4E"/>
    <w:rsid w:val="3A6F671E"/>
    <w:rsid w:val="3B205CDA"/>
    <w:rsid w:val="3CD63197"/>
    <w:rsid w:val="3D605157"/>
    <w:rsid w:val="3EC534C3"/>
    <w:rsid w:val="3F192EF0"/>
    <w:rsid w:val="40F41E3E"/>
    <w:rsid w:val="410D126B"/>
    <w:rsid w:val="42B06238"/>
    <w:rsid w:val="466D7A8A"/>
    <w:rsid w:val="47043201"/>
    <w:rsid w:val="47631ACB"/>
    <w:rsid w:val="484B74C3"/>
    <w:rsid w:val="487D2952"/>
    <w:rsid w:val="48E629B4"/>
    <w:rsid w:val="494F4769"/>
    <w:rsid w:val="4B46773A"/>
    <w:rsid w:val="4BA97CC9"/>
    <w:rsid w:val="4BFE6267"/>
    <w:rsid w:val="4CA566E2"/>
    <w:rsid w:val="4D926C66"/>
    <w:rsid w:val="4EC5739A"/>
    <w:rsid w:val="528B637A"/>
    <w:rsid w:val="54D73AF9"/>
    <w:rsid w:val="55160C9A"/>
    <w:rsid w:val="555451EB"/>
    <w:rsid w:val="55CD0027"/>
    <w:rsid w:val="57A8352A"/>
    <w:rsid w:val="57CE47DD"/>
    <w:rsid w:val="58A12453"/>
    <w:rsid w:val="59573775"/>
    <w:rsid w:val="5A3E4927"/>
    <w:rsid w:val="5A587672"/>
    <w:rsid w:val="5C4B1DA7"/>
    <w:rsid w:val="5E3944A7"/>
    <w:rsid w:val="5E84084D"/>
    <w:rsid w:val="5F613AD9"/>
    <w:rsid w:val="61021EFD"/>
    <w:rsid w:val="628647C6"/>
    <w:rsid w:val="6299063F"/>
    <w:rsid w:val="62B62F9F"/>
    <w:rsid w:val="65921AA2"/>
    <w:rsid w:val="65E14F6E"/>
    <w:rsid w:val="65E46075"/>
    <w:rsid w:val="69586B5E"/>
    <w:rsid w:val="6BE313A2"/>
    <w:rsid w:val="6D94212F"/>
    <w:rsid w:val="6E754F86"/>
    <w:rsid w:val="6F885CC3"/>
    <w:rsid w:val="702F3A3E"/>
    <w:rsid w:val="70F51137"/>
    <w:rsid w:val="71435A0B"/>
    <w:rsid w:val="71C22BD1"/>
    <w:rsid w:val="71F13EFF"/>
    <w:rsid w:val="726E28BB"/>
    <w:rsid w:val="73B37B09"/>
    <w:rsid w:val="75DC4673"/>
    <w:rsid w:val="7746425A"/>
    <w:rsid w:val="786646C8"/>
    <w:rsid w:val="79622DF4"/>
    <w:rsid w:val="79740C89"/>
    <w:rsid w:val="79AC0800"/>
    <w:rsid w:val="7A0E4D2E"/>
    <w:rsid w:val="7ABE0B67"/>
    <w:rsid w:val="7D2D5DF4"/>
    <w:rsid w:val="7DEA3972"/>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numPr>
        <w:ilvl w:val="0"/>
        <w:numId w:val="1"/>
      </w:numPr>
      <w:ind w:firstLine="0"/>
      <w:jc w:val="center"/>
      <w:outlineLvl w:val="0"/>
    </w:pPr>
    <w:rPr>
      <w:rFonts w:eastAsia="宋体"/>
      <w:b/>
      <w:sz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BodyText"/>
    <w:basedOn w:val="1"/>
    <w:qFormat/>
    <w:uiPriority w:val="0"/>
    <w:pPr>
      <w:spacing w:after="120"/>
    </w:pPr>
  </w:style>
  <w:style w:type="paragraph" w:styleId="4">
    <w:name w:val="Body Text"/>
    <w:basedOn w:val="1"/>
    <w:next w:val="1"/>
    <w:qFormat/>
    <w:uiPriority w:val="0"/>
    <w:rPr>
      <w:szCs w:val="19"/>
    </w:rPr>
  </w:style>
  <w:style w:type="paragraph" w:styleId="5">
    <w:name w:val="Body Text Indent"/>
    <w:basedOn w:val="1"/>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Body Text First Indent 2"/>
    <w:basedOn w:val="5"/>
    <w:unhideWhenUsed/>
    <w:qFormat/>
    <w:uiPriority w:val="99"/>
    <w:pPr>
      <w:ind w:firstLine="420" w:firstLineChars="200"/>
    </w:p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paragraph" w:customStyle="1" w:styleId="12">
    <w:name w:val="paragraphindent"/>
    <w:basedOn w:val="1"/>
    <w:qFormat/>
    <w:uiPriority w:val="0"/>
    <w:pPr>
      <w:widowControl/>
      <w:spacing w:before="43" w:after="43"/>
      <w:jc w:val="left"/>
    </w:pPr>
    <w:rPr>
      <w:rFonts w:ascii="宋体" w:hAnsi="宋体" w:eastAsia="宋体" w:cs="宋体"/>
      <w:kern w:val="0"/>
      <w:sz w:val="24"/>
      <w:szCs w:val="24"/>
    </w:rPr>
  </w:style>
  <w:style w:type="paragraph" w:customStyle="1" w:styleId="13">
    <w:name w:val="_Style 3"/>
    <w:unhideWhenUsed/>
    <w:qFormat/>
    <w:uiPriority w:val="99"/>
    <w:pPr>
      <w:widowControl w:val="0"/>
      <w:jc w:val="both"/>
    </w:pPr>
    <w:rPr>
      <w:rFonts w:hint="eastAsia" w:ascii="Calibri" w:hAnsi="Calibri" w:eastAsia="宋体" w:cs="Times New Roman"/>
      <w:kern w:val="2"/>
      <w:sz w:val="21"/>
      <w:lang w:val="en-US" w:eastAsia="zh-CN" w:bidi="ar-SA"/>
    </w:rPr>
  </w:style>
  <w:style w:type="paragraph" w:customStyle="1" w:styleId="14">
    <w:name w:val="B"/>
    <w:basedOn w:val="4"/>
    <w:qFormat/>
    <w:uiPriority w:val="1"/>
    <w:pPr>
      <w:ind w:firstLine="480" w:firstLineChars="200"/>
    </w:pPr>
    <w:rPr>
      <w:sz w:val="24"/>
      <w:szCs w:val="24"/>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5176</Words>
  <Characters>5435</Characters>
  <Lines>0</Lines>
  <Paragraphs>0</Paragraphs>
  <TotalTime>25</TotalTime>
  <ScaleCrop>false</ScaleCrop>
  <LinksUpToDate>false</LinksUpToDate>
  <CharactersWithSpaces>6006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2025-11-24T01:00:00Z</dcterms:created>
  <dc:creator>涵气袭来</dc:creator>
  <cp:lastModifiedBy>涵气袭来</cp:lastModifiedBy>
  <cp:lastPrinted>2026-03-23T08:25:00Z</cp:lastPrinted>
  <dcterms:modified xsi:type="dcterms:W3CDTF">2026-09-04T08:52:01Z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A972ACFD357348B2A15E81829D916242_11</vt:lpwstr>
  </property>
  <property fmtid="{D5CDD505-2E9C-101B-9397-08002B2CF9AE}" pid="4" name="KSOTemplateDocerSaveRecord">
    <vt:lpwstr>eyJoZGlkIjoiYjVlODkwNDhjMzZmYjkxN2IyN2Q5YWMwZmJiM2IyZmYiLCJ1c2VySWQiOiIyMTU4MTkxMDcifQ==</vt:lpwstr>
  </property>
</Properties>
</file>