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28D859">
      <w:pPr>
        <w:pStyle w:val="2"/>
        <w:adjustRightInd/>
        <w:snapToGrid/>
        <w:spacing w:before="0" w:after="0" w:line="360" w:lineRule="auto"/>
        <w:rPr>
          <w:rFonts w:hint="eastAsia" w:ascii="仿宋" w:hAnsi="仿宋" w:cs="仿宋"/>
        </w:rPr>
      </w:pPr>
      <w:bookmarkStart w:id="0" w:name="_Toc25573"/>
      <w:r>
        <w:rPr>
          <w:rFonts w:hint="eastAsia" w:ascii="宋体" w:hAnsi="宋体" w:eastAsia="宋体" w:cs="宋体"/>
          <w:bCs w:val="0"/>
          <w:kern w:val="2"/>
          <w:sz w:val="32"/>
          <w:szCs w:val="20"/>
          <w:highlight w:val="none"/>
          <w:lang w:eastAsia="zh-CN"/>
        </w:rPr>
        <w:t>中国海洋大学超高效液相色谱-三重四极杆质谱联用仪、模拟移动床等设备采购项目</w:t>
      </w:r>
      <w:r>
        <w:rPr>
          <w:rFonts w:hint="eastAsia" w:ascii="宋体" w:hAnsi="宋体" w:eastAsia="宋体" w:cs="宋体"/>
          <w:bCs w:val="0"/>
          <w:kern w:val="2"/>
          <w:sz w:val="32"/>
          <w:szCs w:val="20"/>
          <w:highlight w:val="none"/>
          <w:lang w:eastAsia="zh-CN"/>
        </w:rPr>
        <w:t>采购需求</w:t>
      </w:r>
      <w:bookmarkEnd w:id="0"/>
    </w:p>
    <w:p w14:paraId="5A132AB1">
      <w:pPr>
        <w:spacing w:after="156" w:afterLines="50" w:line="360" w:lineRule="auto"/>
        <w:ind w:firstLine="560" w:firstLineChars="200"/>
        <w:outlineLvl w:val="2"/>
        <w:rPr>
          <w:rFonts w:hint="eastAsia" w:ascii="仿宋" w:hAnsi="仿宋" w:eastAsia="仿宋" w:cs="仿宋"/>
          <w:sz w:val="28"/>
          <w:szCs w:val="28"/>
        </w:rPr>
      </w:pPr>
      <w:bookmarkStart w:id="1" w:name="_Toc11393"/>
      <w:r>
        <w:rPr>
          <w:rFonts w:hint="eastAsia" w:ascii="仿宋" w:hAnsi="仿宋" w:eastAsia="仿宋" w:cs="仿宋"/>
          <w:sz w:val="28"/>
          <w:szCs w:val="28"/>
        </w:rPr>
        <w:t>1.项目说明</w:t>
      </w:r>
      <w:bookmarkEnd w:id="1"/>
    </w:p>
    <w:p w14:paraId="22BF9CE9">
      <w:pPr>
        <w:adjustRightInd w:val="0"/>
        <w:snapToGrid w:val="0"/>
        <w:spacing w:line="360" w:lineRule="auto"/>
        <w:ind w:firstLine="480" w:firstLineChars="200"/>
        <w:jc w:val="left"/>
        <w:rPr>
          <w:rFonts w:hint="eastAsia" w:ascii="仿宋" w:hAnsi="仿宋" w:eastAsia="仿宋" w:cs="仿宋"/>
          <w:sz w:val="24"/>
        </w:rPr>
      </w:pPr>
      <w:bookmarkStart w:id="2" w:name="c__506404130_"/>
      <w:r>
        <w:rPr>
          <w:rFonts w:hint="eastAsia" w:ascii="仿宋" w:hAnsi="仿宋" w:eastAsia="仿宋" w:cs="仿宋"/>
          <w:sz w:val="24"/>
        </w:rPr>
        <w:t>1.1本章内容是根据采购项目的实际需求制定的。</w:t>
      </w:r>
    </w:p>
    <w:p w14:paraId="18B484FF">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1.2货物必须为合格产品，质量达到国家相关标准、行业标准、地方标准或者其他标准、规范，中标人供货时应当提供有关货物的合格证明材料等。</w:t>
      </w:r>
    </w:p>
    <w:p w14:paraId="54A399E0">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1.3投标人应保证货物是全新、未使用过的合格产品（招标文件有特殊要求的除外），并完全符合合同规定的质量、规格和性能的要求。在货物质量保证期内卖方应对由于设计、工艺或者材料的缺</w:t>
      </w:r>
      <w:bookmarkStart w:id="30" w:name="_GoBack"/>
      <w:bookmarkEnd w:id="30"/>
      <w:r>
        <w:rPr>
          <w:rFonts w:hint="eastAsia" w:ascii="仿宋" w:hAnsi="仿宋" w:eastAsia="仿宋" w:cs="仿宋"/>
          <w:sz w:val="24"/>
        </w:rPr>
        <w:t>陷而发生的任何不足或者故障负责。所投产品应提供详细的技术资料，应有检测报告等详细资料。</w:t>
      </w:r>
    </w:p>
    <w:p w14:paraId="68BE4D00">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1.4进口产品是指通过中国海关报关验放进入中国境内且产自关境外的产品。</w:t>
      </w:r>
    </w:p>
    <w:p w14:paraId="777C90A7">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政府采购应当采购本国产品。采购人确需招标采购进口产品的，应在招投标活动开始前，按照财政部《政府采购进口产品管理办法》（财库〔2007〕119号）文件规定办理审核手续，通过财政部门审核后，方可招标采购进口产品，否则采购人不得招标采购进口产品，投标人不得提供直接进口或者委托进口产品（包括已进入中国境内的进口产品）。</w:t>
      </w:r>
    </w:p>
    <w:p w14:paraId="08D9FEF3">
      <w:pPr>
        <w:spacing w:line="360" w:lineRule="auto"/>
        <w:ind w:firstLine="480" w:firstLineChars="200"/>
        <w:rPr>
          <w:rFonts w:hint="eastAsia" w:ascii="仿宋" w:hAnsi="仿宋" w:eastAsia="仿宋" w:cs="仿宋"/>
          <w:sz w:val="24"/>
        </w:rPr>
      </w:pPr>
      <w:r>
        <w:rPr>
          <w:rFonts w:hint="eastAsia" w:ascii="仿宋" w:hAnsi="仿宋" w:eastAsia="仿宋" w:cs="仿宋"/>
          <w:sz w:val="24"/>
        </w:rPr>
        <w:t>采购人或采购代理机构在采购进口产品时不得拒绝国产相同质量产品的制造商或代理商参与投标。</w:t>
      </w:r>
    </w:p>
    <w:p w14:paraId="3C2464C9">
      <w:pPr>
        <w:spacing w:line="360" w:lineRule="auto"/>
        <w:ind w:firstLine="480" w:firstLineChars="200"/>
        <w:rPr>
          <w:rFonts w:hint="eastAsia" w:ascii="仿宋" w:hAnsi="仿宋" w:eastAsia="仿宋" w:cs="仿宋"/>
          <w:sz w:val="24"/>
        </w:rPr>
      </w:pPr>
      <w:r>
        <w:rPr>
          <w:rFonts w:hint="eastAsia" w:ascii="仿宋" w:hAnsi="仿宋" w:eastAsia="仿宋" w:cs="仿宋"/>
          <w:sz w:val="24"/>
        </w:rPr>
        <w:t>1.5根据财政部等三部门《关于印发&lt;商品包装政府采购需求标准（试行）&gt;、&lt;快递包装政府采购需求标准（试行）&gt;的通知》</w:t>
      </w:r>
      <w:r>
        <w:rPr>
          <w:rFonts w:hint="eastAsia" w:ascii="仿宋" w:hAnsi="仿宋" w:eastAsia="仿宋" w:cs="仿宋"/>
          <w:sz w:val="24"/>
          <w:lang w:eastAsia="zh-CN"/>
        </w:rPr>
        <w:t>（</w:t>
      </w:r>
      <w:r>
        <w:rPr>
          <w:rFonts w:hint="eastAsia" w:ascii="仿宋" w:hAnsi="仿宋" w:eastAsia="仿宋" w:cs="仿宋"/>
          <w:sz w:val="24"/>
        </w:rPr>
        <w:t>财办库</w:t>
      </w:r>
      <w:r>
        <w:rPr>
          <w:rFonts w:hint="eastAsia" w:ascii="仿宋" w:hAnsi="仿宋" w:eastAsia="仿宋" w:cs="仿宋"/>
          <w:sz w:val="24"/>
          <w:lang w:eastAsia="zh-CN"/>
        </w:rPr>
        <w:t>（</w:t>
      </w:r>
      <w:r>
        <w:rPr>
          <w:rFonts w:hint="eastAsia" w:ascii="仿宋" w:hAnsi="仿宋" w:eastAsia="仿宋" w:cs="仿宋"/>
          <w:sz w:val="24"/>
        </w:rPr>
        <w:t>2020</w:t>
      </w:r>
      <w:r>
        <w:rPr>
          <w:rFonts w:hint="eastAsia" w:ascii="仿宋" w:hAnsi="仿宋" w:eastAsia="仿宋" w:cs="仿宋"/>
          <w:sz w:val="24"/>
          <w:lang w:eastAsia="zh-CN"/>
        </w:rPr>
        <w:t>）</w:t>
      </w:r>
      <w:r>
        <w:rPr>
          <w:rFonts w:hint="eastAsia" w:ascii="仿宋" w:hAnsi="仿宋" w:eastAsia="仿宋" w:cs="仿宋"/>
          <w:sz w:val="24"/>
        </w:rPr>
        <w:t>123号</w:t>
      </w:r>
      <w:r>
        <w:rPr>
          <w:rFonts w:hint="eastAsia" w:ascii="仿宋" w:hAnsi="仿宋" w:eastAsia="仿宋" w:cs="仿宋"/>
          <w:sz w:val="24"/>
          <w:lang w:eastAsia="zh-CN"/>
        </w:rPr>
        <w:t>）</w:t>
      </w:r>
      <w:r>
        <w:rPr>
          <w:rFonts w:hint="eastAsia" w:ascii="仿宋" w:hAnsi="仿宋" w:eastAsia="仿宋" w:cs="仿宋"/>
          <w:sz w:val="24"/>
        </w:rPr>
        <w:t>要求，政府采购货物、工程和服务项目中涉及商品包装和快递包装的，要参考包装需求标准，在采购文件中明确政府采购投标人提供产品及相关快递服务的具体包装要求。</w:t>
      </w:r>
    </w:p>
    <w:bookmarkEnd w:id="2"/>
    <w:p w14:paraId="5E34BBA8">
      <w:pPr>
        <w:spacing w:after="156" w:afterLines="50" w:line="360" w:lineRule="auto"/>
        <w:ind w:firstLine="560" w:firstLineChars="200"/>
        <w:outlineLvl w:val="2"/>
        <w:rPr>
          <w:rFonts w:hint="eastAsia" w:ascii="仿宋" w:hAnsi="仿宋" w:eastAsia="仿宋" w:cs="仿宋"/>
          <w:sz w:val="28"/>
          <w:szCs w:val="28"/>
        </w:rPr>
      </w:pPr>
      <w:bookmarkStart w:id="3" w:name="_Toc27988"/>
      <w:bookmarkStart w:id="4" w:name="OLE_LINK2"/>
      <w:r>
        <w:rPr>
          <w:rFonts w:hint="eastAsia" w:ascii="仿宋" w:hAnsi="仿宋" w:eastAsia="仿宋" w:cs="仿宋"/>
          <w:sz w:val="28"/>
          <w:szCs w:val="28"/>
        </w:rPr>
        <w:t>2.招标产品技术规格、要求和数量</w:t>
      </w:r>
      <w:bookmarkEnd w:id="3"/>
    </w:p>
    <w:p w14:paraId="497543E8">
      <w:pPr>
        <w:jc w:val="center"/>
        <w:rPr>
          <w:rFonts w:hint="eastAsia"/>
          <w:lang w:val="en-US" w:eastAsia="zh-CN"/>
        </w:rPr>
      </w:pPr>
      <w:r>
        <w:rPr>
          <w:rFonts w:hint="eastAsia" w:ascii="仿宋" w:hAnsi="仿宋" w:eastAsia="仿宋" w:cs="仿宋"/>
          <w:sz w:val="24"/>
          <w:szCs w:val="24"/>
          <w:lang w:val="en-US" w:eastAsia="zh-CN"/>
        </w:rPr>
        <w:t>第一包</w:t>
      </w:r>
    </w:p>
    <w:tbl>
      <w:tblPr>
        <w:tblStyle w:val="6"/>
        <w:tblW w:w="961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222"/>
        <w:gridCol w:w="5200"/>
        <w:gridCol w:w="1226"/>
        <w:gridCol w:w="1257"/>
      </w:tblGrid>
      <w:tr w14:paraId="22F99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706" w:type="dxa"/>
            <w:noWrap/>
            <w:vAlign w:val="center"/>
          </w:tcPr>
          <w:p w14:paraId="0E14A06F">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序号</w:t>
            </w:r>
          </w:p>
        </w:tc>
        <w:tc>
          <w:tcPr>
            <w:tcW w:w="1222" w:type="dxa"/>
            <w:noWrap/>
            <w:vAlign w:val="center"/>
          </w:tcPr>
          <w:p w14:paraId="61BA843C">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设备名称</w:t>
            </w:r>
          </w:p>
        </w:tc>
        <w:tc>
          <w:tcPr>
            <w:tcW w:w="5200" w:type="dxa"/>
            <w:noWrap/>
            <w:vAlign w:val="center"/>
          </w:tcPr>
          <w:p w14:paraId="1A6345E3">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技术要求</w:t>
            </w:r>
          </w:p>
        </w:tc>
        <w:tc>
          <w:tcPr>
            <w:tcW w:w="1226" w:type="dxa"/>
            <w:noWrap/>
            <w:vAlign w:val="center"/>
          </w:tcPr>
          <w:p w14:paraId="357D06B3">
            <w:pPr>
              <w:keepNext w:val="0"/>
              <w:keepLines w:val="0"/>
              <w:pageBreakBefore w:val="0"/>
              <w:kinsoku/>
              <w:wordWrap/>
              <w:overflowPunct/>
              <w:topLinePunct w:val="0"/>
              <w:autoSpaceDE/>
              <w:bidi w:val="0"/>
              <w:adjustRightInd/>
              <w:snapToGrid/>
              <w:spacing w:line="36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数量</w:t>
            </w:r>
          </w:p>
          <w:p w14:paraId="2C15F4A8">
            <w:pPr>
              <w:keepNext w:val="0"/>
              <w:keepLines w:val="0"/>
              <w:pageBreakBefore w:val="0"/>
              <w:kinsoku/>
              <w:wordWrap/>
              <w:overflowPunct/>
              <w:topLinePunct w:val="0"/>
              <w:autoSpaceDE/>
              <w:bidi w:val="0"/>
              <w:adjustRightInd/>
              <w:snapToGrid/>
              <w:spacing w:line="360" w:lineRule="auto"/>
              <w:ind w:firstLine="0" w:firstLineChars="0"/>
              <w:jc w:val="center"/>
              <w:rPr>
                <w:rFonts w:hint="eastAsia" w:ascii="仿宋" w:hAnsi="仿宋" w:eastAsia="仿宋" w:cs="仿宋"/>
                <w:color w:val="000000"/>
                <w:kern w:val="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台/套</w:t>
            </w:r>
            <w:r>
              <w:rPr>
                <w:rFonts w:hint="eastAsia" w:ascii="仿宋" w:hAnsi="仿宋" w:eastAsia="仿宋" w:cs="仿宋"/>
                <w:sz w:val="24"/>
                <w:szCs w:val="24"/>
                <w:lang w:eastAsia="zh-CN"/>
              </w:rPr>
              <w:t>）</w:t>
            </w:r>
          </w:p>
        </w:tc>
        <w:tc>
          <w:tcPr>
            <w:tcW w:w="1257" w:type="dxa"/>
            <w:noWrap/>
            <w:vAlign w:val="center"/>
          </w:tcPr>
          <w:p w14:paraId="42A26048">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仿宋" w:hAnsi="仿宋" w:eastAsia="仿宋" w:cs="仿宋"/>
                <w:sz w:val="24"/>
                <w:szCs w:val="24"/>
              </w:rPr>
            </w:pPr>
            <w:r>
              <w:rPr>
                <w:rFonts w:hint="eastAsia" w:ascii="仿宋" w:hAnsi="仿宋" w:eastAsia="仿宋" w:cs="仿宋"/>
                <w:sz w:val="24"/>
                <w:szCs w:val="24"/>
              </w:rPr>
              <w:t>单价限价（万元）</w:t>
            </w:r>
          </w:p>
        </w:tc>
      </w:tr>
      <w:tr w14:paraId="1A212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06" w:type="dxa"/>
            <w:noWrap/>
            <w:vAlign w:val="center"/>
          </w:tcPr>
          <w:p w14:paraId="211EE843">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222" w:type="dxa"/>
            <w:noWrap/>
            <w:vAlign w:val="center"/>
          </w:tcPr>
          <w:p w14:paraId="54CD4C0E">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超高效液相色谱-三重四极杆液质联用仪</w:t>
            </w:r>
          </w:p>
        </w:tc>
        <w:tc>
          <w:tcPr>
            <w:tcW w:w="5200" w:type="dxa"/>
            <w:noWrap/>
            <w:vAlign w:val="center"/>
          </w:tcPr>
          <w:p w14:paraId="49D9AC59">
            <w:pPr>
              <w:pStyle w:val="5"/>
              <w:keepNext w:val="0"/>
              <w:keepLines w:val="0"/>
              <w:pageBreakBefore w:val="0"/>
              <w:kinsoku/>
              <w:wordWrap/>
              <w:overflowPunct/>
              <w:topLinePunct w:val="0"/>
              <w:autoSpaceDE/>
              <w:bidi w:val="0"/>
              <w:adjustRightInd/>
              <w:snapToGrid/>
              <w:spacing w:before="0" w:beforeAutospacing="0" w:after="0" w:afterAutospacing="0" w:line="360" w:lineRule="auto"/>
              <w:ind w:firstLine="0" w:firstLineChars="0"/>
              <w:rPr>
                <w:rFonts w:hint="eastAsia" w:ascii="仿宋" w:hAnsi="仿宋" w:eastAsia="仿宋" w:cs="仿宋"/>
                <w:bCs/>
                <w:sz w:val="24"/>
                <w:szCs w:val="24"/>
                <w:lang w:eastAsia="zh-CN"/>
              </w:rPr>
            </w:pPr>
            <w:r>
              <w:rPr>
                <w:rFonts w:hint="eastAsia" w:ascii="仿宋" w:hAnsi="仿宋" w:eastAsia="仿宋" w:cs="仿宋"/>
                <w:bCs/>
                <w:sz w:val="24"/>
                <w:szCs w:val="24"/>
              </w:rPr>
              <w:t>1.主要用途：本设备主要用于药物</w:t>
            </w:r>
            <w:r>
              <w:rPr>
                <w:rFonts w:hint="eastAsia" w:ascii="仿宋" w:hAnsi="仿宋" w:cs="仿宋"/>
                <w:bCs/>
                <w:sz w:val="24"/>
                <w:szCs w:val="24"/>
                <w:lang w:val="en-US" w:eastAsia="zh-CN"/>
              </w:rPr>
              <w:t>代谢</w:t>
            </w:r>
            <w:r>
              <w:rPr>
                <w:rFonts w:hint="eastAsia" w:ascii="仿宋" w:hAnsi="仿宋" w:eastAsia="仿宋" w:cs="仿宋"/>
                <w:bCs/>
                <w:sz w:val="24"/>
                <w:szCs w:val="24"/>
              </w:rPr>
              <w:t>动力学分析、蛋白多肽分析、代谢组学研究、脂质组学研究等其他小分子研究；色谱质谱的在线联用将色谱的分离能力和质谱的定性功能结合起来，实现对目标化合物的结构解析、定性定量测定</w:t>
            </w:r>
            <w:r>
              <w:rPr>
                <w:rFonts w:hint="eastAsia" w:ascii="仿宋" w:hAnsi="仿宋" w:cs="仿宋"/>
                <w:bCs/>
                <w:sz w:val="24"/>
                <w:szCs w:val="24"/>
                <w:lang w:eastAsia="zh-CN"/>
              </w:rPr>
              <w:t>。</w:t>
            </w:r>
          </w:p>
          <w:p w14:paraId="6673D4E3">
            <w:pPr>
              <w:pStyle w:val="5"/>
              <w:keepNext w:val="0"/>
              <w:keepLines w:val="0"/>
              <w:pageBreakBefore w:val="0"/>
              <w:kinsoku/>
              <w:wordWrap/>
              <w:overflowPunct/>
              <w:topLinePunct w:val="0"/>
              <w:autoSpaceDE/>
              <w:bidi w:val="0"/>
              <w:adjustRightInd/>
              <w:snapToGrid/>
              <w:spacing w:before="0" w:beforeAutospacing="0" w:after="0" w:afterAutospacing="0" w:line="360" w:lineRule="auto"/>
              <w:ind w:firstLine="0" w:firstLineChars="0"/>
              <w:rPr>
                <w:rFonts w:hint="eastAsia" w:ascii="仿宋" w:hAnsi="仿宋" w:eastAsia="仿宋" w:cs="仿宋"/>
                <w:b/>
                <w:sz w:val="24"/>
                <w:szCs w:val="24"/>
                <w:lang w:eastAsia="zh-CN"/>
              </w:rPr>
            </w:pPr>
            <w:r>
              <w:rPr>
                <w:rFonts w:hint="eastAsia" w:ascii="仿宋" w:hAnsi="仿宋" w:eastAsia="仿宋" w:cs="仿宋"/>
                <w:bCs/>
                <w:sz w:val="24"/>
                <w:szCs w:val="24"/>
              </w:rPr>
              <w:t>2.工件条件：电源电压：单相220V±10%；环境温度：15～30</w:t>
            </w:r>
            <w:bookmarkStart w:id="5" w:name="OLE_LINK111"/>
            <w:r>
              <w:rPr>
                <w:rFonts w:hint="eastAsia" w:ascii="仿宋" w:hAnsi="仿宋" w:eastAsia="仿宋" w:cs="仿宋"/>
                <w:bCs/>
                <w:sz w:val="24"/>
                <w:szCs w:val="24"/>
              </w:rPr>
              <w:t>℃</w:t>
            </w:r>
            <w:bookmarkEnd w:id="5"/>
            <w:r>
              <w:rPr>
                <w:rFonts w:hint="eastAsia" w:ascii="仿宋" w:hAnsi="仿宋" w:eastAsia="仿宋" w:cs="仿宋"/>
                <w:bCs/>
                <w:sz w:val="24"/>
                <w:szCs w:val="24"/>
              </w:rPr>
              <w:t>；相对湿度：35～80</w:t>
            </w:r>
            <w:bookmarkStart w:id="6" w:name="OLE_LINK112"/>
            <w:r>
              <w:rPr>
                <w:rFonts w:hint="eastAsia" w:ascii="仿宋" w:hAnsi="仿宋" w:eastAsia="仿宋" w:cs="仿宋"/>
                <w:bCs/>
                <w:sz w:val="24"/>
                <w:szCs w:val="24"/>
              </w:rPr>
              <w:t>%</w:t>
            </w:r>
            <w:bookmarkEnd w:id="6"/>
            <w:r>
              <w:rPr>
                <w:rFonts w:hint="eastAsia" w:ascii="仿宋" w:hAnsi="仿宋" w:cs="仿宋"/>
                <w:bCs/>
                <w:sz w:val="24"/>
                <w:szCs w:val="24"/>
                <w:lang w:eastAsia="zh-CN"/>
              </w:rPr>
              <w:t>。</w:t>
            </w:r>
          </w:p>
          <w:p w14:paraId="4E8EB649">
            <w:pPr>
              <w:pStyle w:val="5"/>
              <w:keepNext w:val="0"/>
              <w:keepLines w:val="0"/>
              <w:pageBreakBefore w:val="0"/>
              <w:kinsoku/>
              <w:wordWrap/>
              <w:overflowPunct/>
              <w:topLinePunct w:val="0"/>
              <w:autoSpaceDE/>
              <w:bidi w:val="0"/>
              <w:adjustRightInd/>
              <w:snapToGrid/>
              <w:spacing w:before="0" w:beforeAutospacing="0" w:after="0" w:afterAutospacing="0" w:line="360" w:lineRule="auto"/>
              <w:ind w:firstLine="0" w:firstLineChars="0"/>
              <w:rPr>
                <w:rFonts w:hint="eastAsia" w:ascii="仿宋" w:hAnsi="仿宋" w:eastAsia="仿宋" w:cs="仿宋"/>
                <w:sz w:val="24"/>
                <w:szCs w:val="24"/>
              </w:rPr>
            </w:pPr>
            <w:r>
              <w:rPr>
                <w:rFonts w:hint="eastAsia" w:ascii="仿宋" w:hAnsi="仿宋" w:eastAsia="仿宋" w:cs="仿宋"/>
                <w:bCs/>
                <w:sz w:val="24"/>
                <w:szCs w:val="24"/>
              </w:rPr>
              <w:t>3.质谱：</w:t>
            </w:r>
          </w:p>
          <w:p w14:paraId="3D06129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u w:val="single"/>
              </w:rPr>
              <w:t>*（1）类型：三重四极杆质谱仪1套，包括串联四极杆质量分析器</w:t>
            </w:r>
            <w:r>
              <w:rPr>
                <w:rFonts w:hint="eastAsia" w:ascii="仿宋" w:hAnsi="仿宋" w:eastAsia="仿宋" w:cs="仿宋"/>
                <w:b w:val="0"/>
                <w:bCs w:val="0"/>
                <w:sz w:val="24"/>
                <w:szCs w:val="24"/>
                <w:u w:val="single"/>
                <w:lang w:eastAsia="zh-CN"/>
              </w:rPr>
              <w:t>，</w:t>
            </w:r>
            <w:r>
              <w:rPr>
                <w:rFonts w:hint="eastAsia" w:ascii="仿宋" w:hAnsi="仿宋" w:eastAsia="仿宋" w:cs="仿宋"/>
                <w:b w:val="0"/>
                <w:bCs w:val="0"/>
                <w:sz w:val="24"/>
                <w:szCs w:val="24"/>
                <w:u w:val="single"/>
              </w:rPr>
              <w:t>独立ESI离子源和APCI离子源</w:t>
            </w:r>
            <w:r>
              <w:rPr>
                <w:rFonts w:hint="eastAsia" w:ascii="仿宋" w:hAnsi="仿宋" w:eastAsia="仿宋" w:cs="仿宋"/>
                <w:b w:val="0"/>
                <w:bCs w:val="0"/>
                <w:sz w:val="24"/>
                <w:szCs w:val="24"/>
                <w:u w:val="single"/>
                <w:lang w:eastAsia="zh-CN"/>
              </w:rPr>
              <w:t>，</w:t>
            </w:r>
            <w:r>
              <w:rPr>
                <w:rFonts w:hint="eastAsia" w:ascii="仿宋" w:hAnsi="仿宋" w:eastAsia="仿宋" w:cs="仿宋"/>
                <w:b w:val="0"/>
                <w:bCs w:val="0"/>
                <w:sz w:val="24"/>
                <w:szCs w:val="24"/>
                <w:u w:val="single"/>
              </w:rPr>
              <w:t>并具备线性离子阱扫描模式及MRM</w:t>
            </w:r>
            <w:r>
              <w:rPr>
                <w:rFonts w:hint="eastAsia" w:ascii="仿宋" w:hAnsi="仿宋" w:eastAsia="仿宋" w:cs="仿宋"/>
                <w:b w:val="0"/>
                <w:bCs w:val="0"/>
                <w:sz w:val="24"/>
                <w:szCs w:val="24"/>
                <w:u w:val="single"/>
                <w:vertAlign w:val="superscript"/>
              </w:rPr>
              <w:t>3</w:t>
            </w:r>
            <w:r>
              <w:rPr>
                <w:rFonts w:hint="eastAsia" w:ascii="仿宋" w:hAnsi="仿宋" w:eastAsia="仿宋" w:cs="仿宋"/>
                <w:b w:val="0"/>
                <w:bCs w:val="0"/>
                <w:sz w:val="24"/>
                <w:szCs w:val="24"/>
                <w:u w:val="single"/>
              </w:rPr>
              <w:t>扫描功能（不含源内裂解方式）</w:t>
            </w:r>
            <w:r>
              <w:rPr>
                <w:rFonts w:hint="eastAsia" w:ascii="仿宋" w:hAnsi="仿宋" w:eastAsia="仿宋" w:cs="仿宋"/>
                <w:b w:val="0"/>
                <w:bCs w:val="0"/>
                <w:sz w:val="24"/>
                <w:szCs w:val="24"/>
                <w:u w:val="single"/>
                <w:lang w:eastAsia="zh-CN"/>
              </w:rPr>
              <w:t>（</w:t>
            </w:r>
            <w:r>
              <w:rPr>
                <w:rFonts w:hint="eastAsia" w:ascii="仿宋" w:hAnsi="仿宋" w:eastAsia="仿宋" w:cs="仿宋"/>
                <w:b w:val="0"/>
                <w:bCs w:val="0"/>
                <w:kern w:val="2"/>
                <w:sz w:val="24"/>
                <w:szCs w:val="24"/>
                <w:u w:val="single"/>
                <w:lang w:val="en-US" w:eastAsia="zh-CN" w:bidi="ar-SA"/>
              </w:rPr>
              <w:t>需提供证明资料，不限于检测报告、彩页等证明材料）</w:t>
            </w:r>
            <w:r>
              <w:rPr>
                <w:rFonts w:hint="eastAsia" w:ascii="仿宋" w:hAnsi="仿宋" w:eastAsia="仿宋" w:cs="仿宋"/>
                <w:b w:val="0"/>
                <w:bCs w:val="0"/>
                <w:color w:val="000000"/>
                <w:sz w:val="24"/>
                <w:szCs w:val="24"/>
                <w:u w:val="single"/>
              </w:rPr>
              <w:t>；</w:t>
            </w:r>
          </w:p>
          <w:p w14:paraId="1E03E61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（2）质量数范围：5-</w:t>
            </w:r>
            <w:r>
              <w:rPr>
                <w:rFonts w:hint="eastAsia" w:ascii="仿宋" w:hAnsi="仿宋" w:eastAsia="仿宋" w:cs="仿宋"/>
                <w:b w:val="0"/>
                <w:bCs w:val="0"/>
                <w:sz w:val="24"/>
                <w:szCs w:val="24"/>
                <w:lang w:val="en-US" w:eastAsia="zh-CN"/>
              </w:rPr>
              <w:t>200</w:t>
            </w:r>
            <w:r>
              <w:rPr>
                <w:rFonts w:hint="eastAsia" w:ascii="仿宋" w:hAnsi="仿宋" w:eastAsia="仿宋" w:cs="仿宋"/>
                <w:b w:val="0"/>
                <w:bCs w:val="0"/>
                <w:sz w:val="24"/>
                <w:szCs w:val="24"/>
              </w:rPr>
              <w:t>0amu；</w:t>
            </w:r>
          </w:p>
          <w:p w14:paraId="228DB04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（3）质量准确度：</w:t>
            </w:r>
            <w:bookmarkStart w:id="7" w:name="_Hlk89690396"/>
            <w:r>
              <w:rPr>
                <w:rFonts w:hint="eastAsia" w:ascii="仿宋" w:hAnsi="仿宋" w:eastAsia="仿宋" w:cs="仿宋"/>
                <w:b w:val="0"/>
                <w:bCs w:val="0"/>
                <w:sz w:val="24"/>
                <w:szCs w:val="24"/>
              </w:rPr>
              <w:t>≤±0.1amu（全质量数范围</w:t>
            </w:r>
            <w:bookmarkEnd w:id="7"/>
            <w:r>
              <w:rPr>
                <w:rFonts w:hint="eastAsia" w:ascii="仿宋" w:hAnsi="仿宋" w:eastAsia="仿宋" w:cs="仿宋"/>
                <w:b w:val="0"/>
                <w:bCs w:val="0"/>
                <w:sz w:val="24"/>
                <w:szCs w:val="24"/>
              </w:rPr>
              <w:t>）；</w:t>
            </w:r>
          </w:p>
          <w:p w14:paraId="453BCF5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（4）质量稳定性：≤0.1Daover24hours；</w:t>
            </w:r>
          </w:p>
          <w:p w14:paraId="0189F7B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（5）定量分析灵敏度（MRM模式）：ESI+灵敏度：1pg利血平过柱进样，MRM分析测量609＞195（m/z）信噪比S/N&gt;</w:t>
            </w:r>
            <w:r>
              <w:rPr>
                <w:rFonts w:hint="eastAsia" w:ascii="仿宋" w:hAnsi="仿宋" w:eastAsia="仿宋" w:cs="仿宋"/>
                <w:b w:val="0"/>
                <w:bCs w:val="0"/>
                <w:sz w:val="24"/>
                <w:szCs w:val="24"/>
                <w:lang w:val="en-US" w:eastAsia="zh-CN"/>
              </w:rPr>
              <w:t>30</w:t>
            </w:r>
            <w:r>
              <w:rPr>
                <w:rFonts w:hint="eastAsia" w:ascii="仿宋" w:hAnsi="仿宋" w:eastAsia="仿宋" w:cs="仿宋"/>
                <w:b w:val="0"/>
                <w:bCs w:val="0"/>
                <w:sz w:val="24"/>
                <w:szCs w:val="24"/>
              </w:rPr>
              <w:t>00000：1；ESI-灵敏度：1pg氯霉素过柱进样，MRM分析测量321＞152（m/z）信噪比S/N&gt;</w:t>
            </w:r>
            <w:r>
              <w:rPr>
                <w:rFonts w:hint="eastAsia" w:ascii="仿宋" w:hAnsi="仿宋" w:eastAsia="仿宋" w:cs="仿宋"/>
                <w:b w:val="0"/>
                <w:bCs w:val="0"/>
                <w:sz w:val="24"/>
                <w:szCs w:val="24"/>
                <w:lang w:val="en-US" w:eastAsia="zh-CN"/>
              </w:rPr>
              <w:t>30</w:t>
            </w:r>
            <w:r>
              <w:rPr>
                <w:rFonts w:hint="eastAsia" w:ascii="仿宋" w:hAnsi="仿宋" w:eastAsia="仿宋" w:cs="仿宋"/>
                <w:b w:val="0"/>
                <w:bCs w:val="0"/>
                <w:sz w:val="24"/>
                <w:szCs w:val="24"/>
              </w:rPr>
              <w:t>00000：1</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需提供证明资料，不限于检测报告、彩页等证明材料）</w:t>
            </w:r>
            <w:r>
              <w:rPr>
                <w:rFonts w:hint="eastAsia" w:ascii="仿宋" w:hAnsi="仿宋" w:eastAsia="仿宋" w:cs="仿宋"/>
                <w:b w:val="0"/>
                <w:bCs w:val="0"/>
                <w:sz w:val="24"/>
                <w:szCs w:val="24"/>
              </w:rPr>
              <w:t>；</w:t>
            </w:r>
          </w:p>
          <w:p w14:paraId="4FA3B6E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（6）扫描速度：≥12000Da/sec；</w:t>
            </w:r>
          </w:p>
          <w:p w14:paraId="7DCD5B1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（7）最小</w:t>
            </w:r>
            <w:r>
              <w:rPr>
                <w:rFonts w:hint="eastAsia" w:ascii="仿宋" w:hAnsi="仿宋" w:eastAsia="仿宋" w:cs="仿宋"/>
                <w:b w:val="0"/>
                <w:bCs w:val="0"/>
                <w:sz w:val="24"/>
                <w:szCs w:val="24"/>
                <w:shd w:val="clear" w:color="auto" w:fill="auto"/>
              </w:rPr>
              <w:t>驻留时间</w:t>
            </w:r>
            <w:r>
              <w:rPr>
                <w:rFonts w:hint="eastAsia" w:ascii="仿宋" w:hAnsi="仿宋" w:eastAsia="仿宋" w:cs="仿宋"/>
                <w:b w:val="0"/>
                <w:bCs w:val="0"/>
                <w:sz w:val="24"/>
                <w:szCs w:val="24"/>
              </w:rPr>
              <w:t>：≤1ms，一个时间窗口同时可以监测500个MRM，无需分段；</w:t>
            </w:r>
          </w:p>
          <w:p w14:paraId="11F5960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（8）动态线性范围：≥10</w:t>
            </w:r>
            <w:r>
              <w:rPr>
                <w:rFonts w:hint="eastAsia" w:ascii="仿宋" w:hAnsi="仿宋" w:eastAsia="仿宋" w:cs="仿宋"/>
                <w:b w:val="0"/>
                <w:bCs w:val="0"/>
                <w:sz w:val="24"/>
                <w:szCs w:val="24"/>
                <w:vertAlign w:val="superscript"/>
              </w:rPr>
              <w:t>6</w:t>
            </w:r>
            <w:r>
              <w:rPr>
                <w:rFonts w:hint="eastAsia" w:ascii="仿宋" w:hAnsi="仿宋" w:eastAsia="仿宋" w:cs="仿宋"/>
                <w:b w:val="0"/>
                <w:bCs w:val="0"/>
                <w:sz w:val="24"/>
                <w:szCs w:val="24"/>
              </w:rPr>
              <w:t>；</w:t>
            </w:r>
          </w:p>
          <w:p w14:paraId="42A879D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u w:val="none"/>
              </w:rPr>
            </w:pPr>
            <w:r>
              <w:rPr>
                <w:rFonts w:hint="eastAsia" w:ascii="仿宋" w:hAnsi="仿宋" w:eastAsia="仿宋" w:cs="仿宋"/>
                <w:b w:val="0"/>
                <w:bCs w:val="0"/>
                <w:sz w:val="24"/>
                <w:szCs w:val="24"/>
                <w:u w:val="none"/>
              </w:rPr>
              <w:t>（9）离子源可适应流速范围：</w:t>
            </w:r>
          </w:p>
          <w:p w14:paraId="2A17929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u w:val="single"/>
                <w:lang w:eastAsia="zh-CN"/>
              </w:rPr>
            </w:pPr>
            <w:r>
              <w:rPr>
                <w:rFonts w:hint="eastAsia" w:ascii="仿宋" w:hAnsi="仿宋" w:eastAsia="仿宋" w:cs="仿宋"/>
                <w:b w:val="0"/>
                <w:bCs w:val="0"/>
                <w:sz w:val="24"/>
                <w:szCs w:val="24"/>
                <w:u w:val="single"/>
              </w:rPr>
              <w:t>*</w:t>
            </w:r>
            <w:r>
              <w:rPr>
                <w:rFonts w:hint="eastAsia" w:ascii="仿宋" w:hAnsi="仿宋" w:eastAsia="仿宋" w:cs="仿宋"/>
                <w:b w:val="0"/>
                <w:bCs w:val="0"/>
                <w:sz w:val="24"/>
                <w:szCs w:val="24"/>
                <w:u w:val="single"/>
                <w:lang w:val="en-US" w:eastAsia="zh-CN"/>
              </w:rPr>
              <w:t>①</w:t>
            </w:r>
            <w:r>
              <w:rPr>
                <w:rFonts w:hint="eastAsia" w:ascii="仿宋" w:hAnsi="仿宋" w:eastAsia="仿宋" w:cs="仿宋"/>
                <w:b w:val="0"/>
                <w:bCs w:val="0"/>
                <w:sz w:val="24"/>
                <w:u w:val="single"/>
              </w:rPr>
              <w:t>离子源可适应流速范围：</w:t>
            </w:r>
            <w:r>
              <w:rPr>
                <w:rFonts w:hint="eastAsia" w:ascii="仿宋" w:hAnsi="仿宋" w:eastAsia="仿宋" w:cs="仿宋"/>
                <w:b w:val="0"/>
                <w:bCs w:val="0"/>
                <w:snapToGrid w:val="0"/>
                <w:kern w:val="0"/>
                <w:sz w:val="24"/>
                <w:szCs w:val="24"/>
                <w:u w:val="single"/>
              </w:rPr>
              <w:t>在确保灵敏度不损失的前提下，实现高流速，无需分流，可达到≥2.</w:t>
            </w:r>
            <w:r>
              <w:rPr>
                <w:rFonts w:hint="eastAsia" w:ascii="仿宋" w:hAnsi="仿宋" w:eastAsia="仿宋" w:cs="仿宋"/>
                <w:b w:val="0"/>
                <w:bCs w:val="0"/>
                <w:snapToGrid w:val="0"/>
                <w:kern w:val="0"/>
                <w:sz w:val="24"/>
                <w:szCs w:val="24"/>
                <w:u w:val="single"/>
                <w:lang w:val="en-US" w:eastAsia="zh-CN"/>
              </w:rPr>
              <w:t>8</w:t>
            </w:r>
            <w:r>
              <w:rPr>
                <w:rFonts w:hint="eastAsia" w:ascii="仿宋" w:hAnsi="仿宋" w:eastAsia="仿宋" w:cs="仿宋"/>
                <w:b w:val="0"/>
                <w:bCs w:val="0"/>
                <w:snapToGrid w:val="0"/>
                <w:kern w:val="0"/>
                <w:sz w:val="24"/>
                <w:szCs w:val="24"/>
                <w:u w:val="single"/>
                <w:lang w:eastAsia="zh-CN"/>
              </w:rPr>
              <w:t>mL</w:t>
            </w:r>
            <w:r>
              <w:rPr>
                <w:rFonts w:hint="eastAsia" w:ascii="仿宋" w:hAnsi="仿宋" w:eastAsia="仿宋" w:cs="仿宋"/>
                <w:b w:val="0"/>
                <w:bCs w:val="0"/>
                <w:snapToGrid w:val="0"/>
                <w:kern w:val="0"/>
                <w:sz w:val="24"/>
                <w:szCs w:val="24"/>
                <w:u w:val="single"/>
              </w:rPr>
              <w:t>/min；流速可在软件上设置，并能实际运行样品，既可加快样品的分析速度，还可避免分流对样品造成损失</w:t>
            </w:r>
            <w:r>
              <w:rPr>
                <w:rFonts w:hint="eastAsia" w:ascii="仿宋" w:hAnsi="仿宋" w:eastAsia="仿宋" w:cs="仿宋"/>
                <w:b w:val="0"/>
                <w:bCs w:val="0"/>
                <w:snapToGrid w:val="0"/>
                <w:kern w:val="0"/>
                <w:sz w:val="24"/>
                <w:szCs w:val="24"/>
                <w:u w:val="single"/>
                <w:lang w:eastAsia="zh-CN"/>
              </w:rPr>
              <w:t>，</w:t>
            </w:r>
            <w:r>
              <w:rPr>
                <w:rFonts w:hint="eastAsia" w:ascii="仿宋" w:hAnsi="仿宋" w:eastAsia="仿宋" w:cs="仿宋"/>
                <w:b w:val="0"/>
                <w:bCs w:val="0"/>
                <w:snapToGrid w:val="0"/>
                <w:kern w:val="0"/>
                <w:sz w:val="24"/>
                <w:szCs w:val="24"/>
                <w:u w:val="single"/>
              </w:rPr>
              <w:t>分别提供ESI和APCI离子源流速设置截图</w:t>
            </w:r>
            <w:r>
              <w:rPr>
                <w:rFonts w:hint="eastAsia" w:ascii="仿宋" w:hAnsi="仿宋" w:eastAsia="仿宋" w:cs="仿宋"/>
                <w:b w:val="0"/>
                <w:bCs w:val="0"/>
                <w:snapToGrid w:val="0"/>
                <w:kern w:val="0"/>
                <w:sz w:val="24"/>
                <w:szCs w:val="24"/>
                <w:u w:val="single"/>
                <w:lang w:eastAsia="zh-CN"/>
              </w:rPr>
              <w:t>；</w:t>
            </w:r>
          </w:p>
          <w:p w14:paraId="4CE19A2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u w:val="single"/>
              </w:rPr>
            </w:pPr>
            <w:r>
              <w:rPr>
                <w:rFonts w:hint="eastAsia" w:ascii="仿宋" w:hAnsi="仿宋" w:eastAsia="仿宋" w:cs="仿宋"/>
                <w:b w:val="0"/>
                <w:bCs w:val="0"/>
                <w:sz w:val="24"/>
                <w:szCs w:val="24"/>
                <w:u w:val="single"/>
              </w:rPr>
              <w:t>*</w:t>
            </w:r>
            <w:r>
              <w:rPr>
                <w:rFonts w:hint="eastAsia" w:ascii="仿宋" w:hAnsi="仿宋" w:eastAsia="仿宋" w:cs="仿宋"/>
                <w:b w:val="0"/>
                <w:bCs w:val="0"/>
                <w:sz w:val="24"/>
                <w:szCs w:val="24"/>
                <w:u w:val="single"/>
                <w:lang w:val="en-US" w:eastAsia="zh-CN"/>
              </w:rPr>
              <w:t>②</w:t>
            </w:r>
            <w:r>
              <w:rPr>
                <w:rFonts w:hint="eastAsia" w:ascii="仿宋" w:hAnsi="仿宋" w:eastAsia="仿宋" w:cs="仿宋"/>
                <w:b w:val="0"/>
                <w:bCs w:val="0"/>
                <w:sz w:val="24"/>
                <w:szCs w:val="24"/>
                <w:u w:val="single"/>
              </w:rPr>
              <w:t>离子源最高耐温：≥</w:t>
            </w:r>
            <w:r>
              <w:rPr>
                <w:rFonts w:hint="eastAsia" w:ascii="仿宋" w:hAnsi="仿宋" w:eastAsia="仿宋" w:cs="仿宋"/>
                <w:b w:val="0"/>
                <w:bCs w:val="0"/>
                <w:sz w:val="24"/>
                <w:szCs w:val="24"/>
                <w:u w:val="single"/>
                <w:lang w:val="en-US" w:eastAsia="zh-CN"/>
              </w:rPr>
              <w:t>720</w:t>
            </w:r>
            <w:r>
              <w:rPr>
                <w:rFonts w:hint="eastAsia" w:ascii="仿宋" w:hAnsi="仿宋" w:eastAsia="仿宋" w:cs="仿宋"/>
                <w:b w:val="0"/>
                <w:bCs w:val="0"/>
                <w:sz w:val="24"/>
                <w:szCs w:val="24"/>
                <w:u w:val="single"/>
              </w:rPr>
              <w:t>℃（</w:t>
            </w:r>
            <w:r>
              <w:rPr>
                <w:rFonts w:hint="eastAsia" w:ascii="仿宋" w:hAnsi="仿宋" w:eastAsia="仿宋" w:cs="仿宋"/>
                <w:b w:val="0"/>
                <w:bCs w:val="0"/>
                <w:color w:val="000000"/>
                <w:sz w:val="24"/>
                <w:szCs w:val="24"/>
                <w:u w:val="single"/>
                <w:lang w:val="zh-TW" w:eastAsia="zh-TW"/>
              </w:rPr>
              <w:t>需要在控制软件中设置并通过现场操作验收</w:t>
            </w:r>
            <w:r>
              <w:rPr>
                <w:rFonts w:hint="eastAsia" w:ascii="仿宋" w:hAnsi="仿宋" w:eastAsia="仿宋" w:cs="仿宋"/>
                <w:b w:val="0"/>
                <w:bCs w:val="0"/>
                <w:color w:val="000000"/>
                <w:sz w:val="24"/>
                <w:szCs w:val="24"/>
                <w:u w:val="single"/>
                <w:lang w:eastAsia="zh-TW"/>
              </w:rPr>
              <w:t>，</w:t>
            </w:r>
            <w:r>
              <w:rPr>
                <w:rFonts w:hint="eastAsia" w:ascii="仿宋" w:hAnsi="仿宋" w:eastAsia="仿宋" w:cs="仿宋"/>
                <w:b w:val="0"/>
                <w:bCs w:val="0"/>
                <w:kern w:val="2"/>
                <w:sz w:val="24"/>
                <w:szCs w:val="24"/>
                <w:u w:val="single"/>
                <w:lang w:val="en-US" w:eastAsia="zh-CN" w:bidi="ar-SA"/>
              </w:rPr>
              <w:t>需提供证明资料，不限于检测报告、彩页等证明材料</w:t>
            </w:r>
            <w:r>
              <w:rPr>
                <w:rFonts w:hint="eastAsia" w:ascii="仿宋" w:hAnsi="仿宋" w:eastAsia="仿宋" w:cs="仿宋"/>
                <w:b w:val="0"/>
                <w:bCs w:val="0"/>
                <w:sz w:val="24"/>
                <w:szCs w:val="24"/>
                <w:u w:val="single"/>
              </w:rPr>
              <w:t>）；</w:t>
            </w:r>
          </w:p>
          <w:p w14:paraId="50BF917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u w:val="none"/>
              </w:rPr>
            </w:pPr>
            <w:r>
              <w:rPr>
                <w:rFonts w:hint="eastAsia" w:ascii="仿宋" w:hAnsi="仿宋" w:eastAsia="仿宋" w:cs="仿宋"/>
                <w:b w:val="0"/>
                <w:bCs w:val="0"/>
                <w:sz w:val="24"/>
                <w:szCs w:val="24"/>
                <w:u w:val="none"/>
              </w:rPr>
              <w:t>③离子源内标配：废气排放装置；</w:t>
            </w:r>
          </w:p>
          <w:p w14:paraId="5B28EDA1">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u w:val="none"/>
                <w:lang w:eastAsia="zh-CN"/>
              </w:rPr>
            </w:pPr>
            <w:r>
              <w:rPr>
                <w:rFonts w:hint="eastAsia" w:ascii="仿宋" w:hAnsi="仿宋" w:eastAsia="仿宋" w:cs="仿宋"/>
                <w:b w:val="0"/>
                <w:bCs w:val="0"/>
                <w:sz w:val="24"/>
                <w:szCs w:val="24"/>
                <w:u w:val="none"/>
                <w:lang w:val="en-US" w:eastAsia="zh-CN"/>
              </w:rPr>
              <w:t>④</w:t>
            </w:r>
            <w:r>
              <w:rPr>
                <w:rFonts w:hint="eastAsia" w:ascii="仿宋" w:hAnsi="仿宋" w:eastAsia="仿宋" w:cs="仿宋"/>
                <w:b w:val="0"/>
                <w:bCs w:val="0"/>
                <w:sz w:val="24"/>
                <w:szCs w:val="24"/>
                <w:u w:val="none"/>
              </w:rPr>
              <w:t>兼容CE接口（无需分流方式）以提供更多的分离方式，便于生物药研究的拓展</w:t>
            </w:r>
            <w:r>
              <w:rPr>
                <w:rFonts w:hint="eastAsia" w:ascii="仿宋" w:hAnsi="仿宋" w:eastAsia="仿宋" w:cs="仿宋"/>
                <w:b w:val="0"/>
                <w:bCs w:val="0"/>
                <w:sz w:val="24"/>
                <w:szCs w:val="24"/>
                <w:u w:val="none"/>
                <w:lang w:eastAsia="zh-CN"/>
              </w:rPr>
              <w:t>；</w:t>
            </w:r>
          </w:p>
          <w:p w14:paraId="4469F89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u w:val="single"/>
              </w:rPr>
            </w:pPr>
            <w:r>
              <w:rPr>
                <w:rFonts w:hint="eastAsia" w:ascii="仿宋" w:hAnsi="仿宋" w:eastAsia="仿宋" w:cs="仿宋"/>
                <w:b w:val="0"/>
                <w:bCs w:val="0"/>
                <w:sz w:val="24"/>
                <w:szCs w:val="24"/>
                <w:u w:val="single"/>
              </w:rPr>
              <w:t>*（10）正负极性切换时间≤8ms（</w:t>
            </w:r>
            <w:r>
              <w:rPr>
                <w:rFonts w:hint="eastAsia" w:ascii="仿宋" w:hAnsi="仿宋" w:eastAsia="仿宋" w:cs="仿宋"/>
                <w:b w:val="0"/>
                <w:bCs w:val="0"/>
                <w:kern w:val="2"/>
                <w:sz w:val="24"/>
                <w:szCs w:val="24"/>
                <w:u w:val="single"/>
                <w:lang w:val="en-US" w:eastAsia="zh-CN" w:bidi="ar-SA"/>
              </w:rPr>
              <w:t>需提供证明资料，不限于检测报告、彩页等证明材料</w:t>
            </w:r>
            <w:r>
              <w:rPr>
                <w:rFonts w:hint="eastAsia" w:ascii="仿宋" w:hAnsi="仿宋" w:eastAsia="仿宋" w:cs="仿宋"/>
                <w:b w:val="0"/>
                <w:bCs w:val="0"/>
                <w:sz w:val="24"/>
                <w:szCs w:val="24"/>
                <w:u w:val="single"/>
              </w:rPr>
              <w:t>）；</w:t>
            </w:r>
          </w:p>
          <w:p w14:paraId="7B1ACBE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（11）接口技术：锥孔结构，非毛细管和非其他形式管路；</w:t>
            </w:r>
          </w:p>
          <w:p w14:paraId="142112F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（12）定量重复性：5ppb浓度克伦特罗样品，连续6针进样，定量重复性：≤2%；</w:t>
            </w:r>
          </w:p>
          <w:p w14:paraId="4137A02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napToGrid w:val="0"/>
                <w:kern w:val="0"/>
                <w:sz w:val="24"/>
                <w:szCs w:val="24"/>
                <w:u w:val="none"/>
              </w:rPr>
            </w:pPr>
            <w:r>
              <w:rPr>
                <w:rFonts w:hint="eastAsia" w:ascii="仿宋" w:hAnsi="仿宋" w:eastAsia="仿宋" w:cs="仿宋"/>
                <w:b w:val="0"/>
                <w:bCs w:val="0"/>
                <w:sz w:val="24"/>
                <w:szCs w:val="24"/>
                <w:u w:val="none"/>
              </w:rPr>
              <w:t>（13）</w:t>
            </w:r>
            <w:r>
              <w:rPr>
                <w:rFonts w:hint="eastAsia" w:ascii="仿宋" w:hAnsi="仿宋" w:eastAsia="仿宋" w:cs="仿宋"/>
                <w:b w:val="0"/>
                <w:bCs w:val="0"/>
                <w:snapToGrid w:val="0"/>
                <w:kern w:val="0"/>
                <w:sz w:val="24"/>
                <w:szCs w:val="24"/>
                <w:u w:val="none"/>
              </w:rPr>
              <w:t>碰撞室：</w:t>
            </w:r>
          </w:p>
          <w:p w14:paraId="27924FA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u w:val="single"/>
                <w:lang w:eastAsia="zh-CN"/>
              </w:rPr>
            </w:pPr>
            <w:r>
              <w:rPr>
                <w:rFonts w:hint="eastAsia" w:ascii="仿宋" w:hAnsi="仿宋" w:eastAsia="仿宋" w:cs="仿宋"/>
                <w:b w:val="0"/>
                <w:bCs w:val="0"/>
                <w:sz w:val="24"/>
                <w:szCs w:val="24"/>
                <w:u w:val="single"/>
              </w:rPr>
              <w:t>*</w:t>
            </w:r>
            <w:r>
              <w:rPr>
                <w:rFonts w:hint="eastAsia" w:ascii="仿宋" w:hAnsi="仿宋" w:eastAsia="仿宋" w:cs="仿宋"/>
                <w:b w:val="0"/>
                <w:bCs w:val="0"/>
                <w:snapToGrid w:val="0"/>
                <w:kern w:val="0"/>
                <w:sz w:val="24"/>
                <w:szCs w:val="24"/>
                <w:u w:val="single"/>
                <w:lang w:val="en-US" w:eastAsia="zh-CN"/>
              </w:rPr>
              <w:t>①</w:t>
            </w:r>
            <w:r>
              <w:rPr>
                <w:rFonts w:hint="eastAsia" w:ascii="仿宋" w:hAnsi="仿宋" w:eastAsia="仿宋" w:cs="仿宋"/>
                <w:b w:val="0"/>
                <w:bCs w:val="0"/>
                <w:snapToGrid w:val="0"/>
                <w:kern w:val="0"/>
                <w:sz w:val="24"/>
                <w:szCs w:val="24"/>
                <w:u w:val="single"/>
              </w:rPr>
              <w:t>＞90度弯曲碰撞池，能有效过滤中性离子，采用高压聚焦线性加速技术，确保保留时间设置为1ms时仍无交叉干扰</w:t>
            </w:r>
            <w:r>
              <w:rPr>
                <w:rFonts w:hint="eastAsia" w:ascii="仿宋" w:hAnsi="仿宋" w:eastAsia="仿宋" w:cs="仿宋"/>
                <w:b w:val="0"/>
                <w:bCs w:val="0"/>
                <w:sz w:val="24"/>
                <w:szCs w:val="24"/>
                <w:u w:val="single"/>
              </w:rPr>
              <w:t>（</w:t>
            </w:r>
            <w:r>
              <w:rPr>
                <w:rFonts w:hint="eastAsia" w:ascii="仿宋" w:hAnsi="仿宋" w:eastAsia="仿宋" w:cs="仿宋"/>
                <w:b w:val="0"/>
                <w:bCs w:val="0"/>
                <w:kern w:val="2"/>
                <w:sz w:val="24"/>
                <w:szCs w:val="24"/>
                <w:u w:val="single"/>
                <w:lang w:val="en-US" w:eastAsia="zh-CN" w:bidi="ar-SA"/>
              </w:rPr>
              <w:t>需提供证明资料，不限于检测报告、彩页等证明材料</w:t>
            </w:r>
            <w:r>
              <w:rPr>
                <w:rFonts w:hint="eastAsia" w:ascii="仿宋" w:hAnsi="仿宋" w:eastAsia="仿宋" w:cs="仿宋"/>
                <w:b w:val="0"/>
                <w:bCs w:val="0"/>
                <w:sz w:val="24"/>
                <w:szCs w:val="24"/>
                <w:u w:val="single"/>
              </w:rPr>
              <w:t>）</w:t>
            </w:r>
            <w:r>
              <w:rPr>
                <w:rFonts w:hint="eastAsia" w:ascii="仿宋" w:hAnsi="仿宋" w:eastAsia="仿宋" w:cs="仿宋"/>
                <w:b w:val="0"/>
                <w:bCs w:val="0"/>
                <w:sz w:val="24"/>
                <w:szCs w:val="24"/>
                <w:u w:val="single"/>
                <w:lang w:eastAsia="zh-CN"/>
              </w:rPr>
              <w:t>；</w:t>
            </w:r>
          </w:p>
          <w:p w14:paraId="28B1C54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napToGrid w:val="0"/>
                <w:kern w:val="0"/>
                <w:sz w:val="24"/>
                <w:szCs w:val="24"/>
              </w:rPr>
              <w:t>②</w:t>
            </w:r>
            <w:r>
              <w:rPr>
                <w:rFonts w:hint="eastAsia" w:ascii="仿宋" w:hAnsi="仿宋" w:eastAsia="仿宋" w:cs="仿宋"/>
                <w:b w:val="0"/>
                <w:bCs w:val="0"/>
                <w:sz w:val="24"/>
                <w:szCs w:val="24"/>
                <w:u w:val="none"/>
              </w:rPr>
              <w:t>线</w:t>
            </w:r>
            <w:r>
              <w:rPr>
                <w:rFonts w:hint="eastAsia" w:ascii="仿宋" w:hAnsi="仿宋" w:eastAsia="仿宋" w:cs="仿宋"/>
                <w:b w:val="0"/>
                <w:bCs w:val="0"/>
                <w:sz w:val="24"/>
                <w:szCs w:val="24"/>
              </w:rPr>
              <w:t>性加速，可以同时MRM检测</w:t>
            </w:r>
            <w:r>
              <w:rPr>
                <w:rFonts w:hint="eastAsia" w:ascii="仿宋" w:hAnsi="仿宋" w:eastAsia="仿宋" w:cs="仿宋"/>
                <w:b w:val="0"/>
                <w:bCs w:val="0"/>
                <w:sz w:val="24"/>
                <w:szCs w:val="24"/>
                <w:lang w:val="en-US" w:eastAsia="zh-CN"/>
              </w:rPr>
              <w:t>5</w:t>
            </w:r>
            <w:r>
              <w:rPr>
                <w:rFonts w:hint="eastAsia" w:ascii="仿宋" w:hAnsi="仿宋" w:eastAsia="仿宋" w:cs="仿宋"/>
                <w:b w:val="0"/>
                <w:bCs w:val="0"/>
                <w:sz w:val="24"/>
                <w:szCs w:val="24"/>
              </w:rPr>
              <w:t>00对离子对而无需分时间窗口；</w:t>
            </w:r>
          </w:p>
          <w:p w14:paraId="564799B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napToGrid w:val="0"/>
                <w:kern w:val="0"/>
                <w:sz w:val="24"/>
                <w:szCs w:val="24"/>
                <w:lang w:eastAsia="zh-CN"/>
              </w:rPr>
            </w:pPr>
            <w:r>
              <w:rPr>
                <w:rFonts w:hint="eastAsia" w:ascii="仿宋" w:hAnsi="仿宋" w:eastAsia="仿宋" w:cs="仿宋"/>
                <w:b w:val="0"/>
                <w:bCs w:val="0"/>
                <w:sz w:val="24"/>
                <w:szCs w:val="24"/>
                <w:u w:val="none"/>
              </w:rPr>
              <w:t>③</w:t>
            </w:r>
            <w:r>
              <w:rPr>
                <w:rFonts w:hint="eastAsia" w:ascii="仿宋" w:hAnsi="仿宋" w:eastAsia="仿宋" w:cs="仿宋"/>
                <w:b w:val="0"/>
                <w:bCs w:val="0"/>
                <w:snapToGrid w:val="0"/>
                <w:kern w:val="0"/>
                <w:sz w:val="24"/>
                <w:szCs w:val="24"/>
              </w:rPr>
              <w:t>质量轴稳定性：设备校正一次后，连续24小时内不再校正质量轴，重复进样调谐液进行测试，精密度≤±0.1amu</w:t>
            </w:r>
            <w:r>
              <w:rPr>
                <w:rFonts w:hint="eastAsia" w:ascii="仿宋" w:hAnsi="仿宋" w:eastAsia="仿宋" w:cs="仿宋"/>
                <w:b w:val="0"/>
                <w:bCs w:val="0"/>
                <w:snapToGrid w:val="0"/>
                <w:kern w:val="0"/>
                <w:sz w:val="24"/>
                <w:szCs w:val="24"/>
                <w:lang w:eastAsia="zh-CN"/>
              </w:rPr>
              <w:t>；</w:t>
            </w:r>
          </w:p>
          <w:p w14:paraId="1D7F289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（14）扫描功能：具有全量程扫描、选择离子扫描、子离子扫描、母离子扫描、中性丢失扫描、多反应监测扫描、混合扫描、正/负离子快速切换扫描；</w:t>
            </w:r>
          </w:p>
          <w:p w14:paraId="443528C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（15）检测器：电子倍增检测器或其他非光电倍增管检测器；</w:t>
            </w:r>
          </w:p>
          <w:p w14:paraId="56FC8C6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（16）真空系统：大抽速机械泵和长寿命涡轮分子泵组合差分抽气高真空系统；</w:t>
            </w:r>
          </w:p>
          <w:p w14:paraId="1E661A4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u w:val="single"/>
              </w:rPr>
              <w:t>*（17）气源供应：</w:t>
            </w:r>
            <w:r>
              <w:rPr>
                <w:rFonts w:hint="eastAsia" w:ascii="仿宋" w:hAnsi="仿宋" w:eastAsia="仿宋" w:cs="仿宋"/>
                <w:b w:val="0"/>
                <w:bCs w:val="0"/>
                <w:snapToGrid w:val="0"/>
                <w:kern w:val="0"/>
                <w:sz w:val="24"/>
                <w:szCs w:val="24"/>
                <w:u w:val="single"/>
              </w:rPr>
              <w:t>采用氮气发生器产出的高纯氮气作为雾化气和碰撞气，无需任何额外（例如氩气，或者瓶装高纯氮气等）工作气体</w:t>
            </w:r>
            <w:r>
              <w:rPr>
                <w:rFonts w:hint="eastAsia" w:ascii="仿宋" w:hAnsi="仿宋" w:eastAsia="仿宋" w:cs="仿宋"/>
                <w:b w:val="0"/>
                <w:bCs w:val="0"/>
                <w:sz w:val="24"/>
                <w:szCs w:val="24"/>
                <w:u w:val="single"/>
              </w:rPr>
              <w:t>；</w:t>
            </w:r>
          </w:p>
          <w:p w14:paraId="492E928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（18）软件：</w:t>
            </w:r>
          </w:p>
          <w:p w14:paraId="5331EDC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①自动实现仪器的功能配置、条件优化、数据采集、数据处理、快速定量；</w:t>
            </w:r>
          </w:p>
          <w:p w14:paraId="37FAB4D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②能提供“及时”定量数据质量监测，以确定QC或空白样品是否落在用户指定的误差范围内，能决定或许样品是否被注入或是需要进行更详细的检查，确保实验室的资源得到最充分利用；</w:t>
            </w:r>
          </w:p>
          <w:p w14:paraId="22A4923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③可进行数据采集、数据处理、定性分析和定量分析；有建立数据库功能，谱库检索功能、自动校正和全自动分析功能，定量软件等</w:t>
            </w:r>
            <w:r>
              <w:rPr>
                <w:rFonts w:hint="eastAsia" w:ascii="仿宋" w:hAnsi="仿宋" w:eastAsia="仿宋" w:cs="仿宋"/>
                <w:b w:val="0"/>
                <w:bCs w:val="0"/>
                <w:sz w:val="24"/>
                <w:szCs w:val="24"/>
                <w:lang w:eastAsia="zh-CN"/>
              </w:rPr>
              <w:t>；</w:t>
            </w:r>
          </w:p>
          <w:p w14:paraId="7485037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u w:val="single"/>
              </w:rPr>
            </w:pPr>
            <w:r>
              <w:rPr>
                <w:rFonts w:hint="eastAsia" w:ascii="仿宋" w:hAnsi="仿宋" w:eastAsia="仿宋" w:cs="仿宋"/>
                <w:b w:val="0"/>
                <w:bCs w:val="0"/>
                <w:sz w:val="24"/>
                <w:szCs w:val="24"/>
                <w:u w:val="single"/>
              </w:rPr>
              <w:t>*（19）选择性：采用高频陶瓷镀金四极杆或三个以上分子涡轮泵获取高选择性（</w:t>
            </w:r>
            <w:r>
              <w:rPr>
                <w:rFonts w:hint="eastAsia" w:ascii="仿宋" w:hAnsi="仿宋" w:eastAsia="仿宋" w:cs="仿宋"/>
                <w:b w:val="0"/>
                <w:bCs w:val="0"/>
                <w:kern w:val="2"/>
                <w:sz w:val="24"/>
                <w:szCs w:val="24"/>
                <w:u w:val="single"/>
                <w:lang w:val="en-US" w:eastAsia="zh-CN" w:bidi="ar-SA"/>
              </w:rPr>
              <w:t>需提供证明资料，不限于检测报告、彩页等证明材料</w:t>
            </w:r>
            <w:r>
              <w:rPr>
                <w:rFonts w:hint="eastAsia" w:ascii="仿宋" w:hAnsi="仿宋" w:eastAsia="仿宋" w:cs="仿宋"/>
                <w:b w:val="0"/>
                <w:bCs w:val="0"/>
                <w:sz w:val="24"/>
                <w:szCs w:val="24"/>
                <w:u w:val="single"/>
              </w:rPr>
              <w:t>）；</w:t>
            </w:r>
          </w:p>
          <w:p w14:paraId="4BDF648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（20）数据库：药物、非法添加、包材、毒物，食品添加以及营养成分MRM离子对数据库3000种以上；</w:t>
            </w:r>
          </w:p>
          <w:p w14:paraId="52464131">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（21）扫描功能：</w:t>
            </w:r>
          </w:p>
          <w:p w14:paraId="0E87845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①串连三级四极杆模式：扫描功能：具有全量程扫描、选择离子扫描、子离子扫描、母离子扫描、中性丢失扫描、多反应监测扫描、混合扫描、正/负离子快速切换扫描；</w:t>
            </w:r>
          </w:p>
          <w:p w14:paraId="3D57F96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u w:val="single"/>
              </w:rPr>
            </w:pPr>
            <w:r>
              <w:rPr>
                <w:rFonts w:hint="eastAsia" w:ascii="仿宋" w:hAnsi="仿宋" w:eastAsia="仿宋" w:cs="仿宋"/>
                <w:b w:val="0"/>
                <w:bCs w:val="0"/>
                <w:sz w:val="24"/>
                <w:szCs w:val="24"/>
                <w:u w:val="single"/>
              </w:rPr>
              <w:t>*②</w:t>
            </w:r>
            <w:r>
              <w:rPr>
                <w:rFonts w:hint="eastAsia" w:ascii="仿宋" w:hAnsi="仿宋" w:eastAsia="仿宋" w:cs="仿宋"/>
                <w:b w:val="0"/>
                <w:bCs w:val="0"/>
                <w:sz w:val="24"/>
                <w:szCs w:val="24"/>
                <w:u w:val="single"/>
                <w:lang w:val="en-US" w:eastAsia="zh-CN"/>
              </w:rPr>
              <w:t>软件具备</w:t>
            </w:r>
            <w:r>
              <w:rPr>
                <w:rFonts w:hint="eastAsia" w:ascii="仿宋" w:hAnsi="仿宋" w:eastAsia="仿宋" w:cs="仿宋"/>
                <w:b w:val="0"/>
                <w:bCs w:val="0"/>
                <w:sz w:val="24"/>
                <w:szCs w:val="24"/>
                <w:u w:val="single"/>
              </w:rPr>
              <w:t>三级全扫描模式（不含源内裂解）：MRM</w:t>
            </w:r>
            <w:r>
              <w:rPr>
                <w:rFonts w:hint="eastAsia" w:ascii="仿宋" w:hAnsi="仿宋" w:eastAsia="仿宋" w:cs="仿宋"/>
                <w:b w:val="0"/>
                <w:bCs w:val="0"/>
                <w:sz w:val="24"/>
                <w:szCs w:val="24"/>
                <w:u w:val="single"/>
                <w:vertAlign w:val="superscript"/>
              </w:rPr>
              <w:t>3</w:t>
            </w:r>
            <w:r>
              <w:rPr>
                <w:rFonts w:hint="eastAsia" w:ascii="仿宋" w:hAnsi="仿宋" w:eastAsia="仿宋" w:cs="仿宋"/>
                <w:b w:val="0"/>
                <w:bCs w:val="0"/>
                <w:sz w:val="24"/>
                <w:szCs w:val="24"/>
                <w:u w:val="single"/>
              </w:rPr>
              <w:t>扫描，多级扫描MS</w:t>
            </w:r>
            <w:r>
              <w:rPr>
                <w:rFonts w:hint="eastAsia" w:ascii="仿宋" w:hAnsi="仿宋" w:eastAsia="仿宋" w:cs="仿宋"/>
                <w:b w:val="0"/>
                <w:bCs w:val="0"/>
                <w:sz w:val="24"/>
                <w:szCs w:val="24"/>
                <w:u w:val="single"/>
                <w:vertAlign w:val="superscript"/>
              </w:rPr>
              <w:t>3</w:t>
            </w:r>
            <w:r>
              <w:rPr>
                <w:rFonts w:hint="eastAsia" w:ascii="仿宋" w:hAnsi="仿宋" w:eastAsia="仿宋" w:cs="仿宋"/>
                <w:b w:val="0"/>
                <w:bCs w:val="0"/>
                <w:sz w:val="24"/>
                <w:szCs w:val="24"/>
                <w:u w:val="single"/>
              </w:rPr>
              <w:t>（</w:t>
            </w:r>
            <w:r>
              <w:rPr>
                <w:rFonts w:hint="eastAsia" w:ascii="仿宋" w:hAnsi="仿宋" w:eastAsia="仿宋" w:cs="仿宋"/>
                <w:b w:val="0"/>
                <w:bCs w:val="0"/>
                <w:kern w:val="2"/>
                <w:sz w:val="24"/>
                <w:szCs w:val="24"/>
                <w:u w:val="single"/>
                <w:lang w:val="en-US" w:eastAsia="zh-CN" w:bidi="ar-SA"/>
              </w:rPr>
              <w:t>需提供证明资料，不限于检测报告、彩页等证明材料</w:t>
            </w:r>
            <w:r>
              <w:rPr>
                <w:rFonts w:hint="eastAsia" w:ascii="仿宋" w:hAnsi="仿宋" w:eastAsia="仿宋" w:cs="仿宋"/>
                <w:b w:val="0"/>
                <w:bCs w:val="0"/>
                <w:sz w:val="24"/>
                <w:szCs w:val="24"/>
                <w:u w:val="single"/>
              </w:rPr>
              <w:t>）；</w:t>
            </w:r>
          </w:p>
          <w:p w14:paraId="0B1D011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rPr>
            </w:pPr>
            <w:r>
              <w:rPr>
                <w:rFonts w:hint="eastAsia" w:ascii="仿宋" w:hAnsi="仿宋" w:eastAsia="仿宋" w:cs="仿宋"/>
                <w:b w:val="0"/>
                <w:bCs w:val="0"/>
                <w:sz w:val="24"/>
                <w:szCs w:val="24"/>
              </w:rPr>
              <w:t>③</w:t>
            </w:r>
            <w:r>
              <w:rPr>
                <w:rFonts w:hint="eastAsia" w:ascii="仿宋" w:hAnsi="仿宋" w:eastAsia="仿宋" w:cs="仿宋"/>
                <w:b w:val="0"/>
                <w:bCs w:val="0"/>
                <w:sz w:val="24"/>
                <w:szCs w:val="24"/>
                <w:lang w:val="en-US" w:eastAsia="zh-CN"/>
              </w:rPr>
              <w:t>软件具备</w:t>
            </w:r>
            <w:r>
              <w:rPr>
                <w:rFonts w:hint="eastAsia" w:ascii="仿宋" w:hAnsi="仿宋" w:eastAsia="仿宋" w:cs="仿宋"/>
                <w:b w:val="0"/>
                <w:bCs w:val="0"/>
                <w:sz w:val="24"/>
                <w:szCs w:val="24"/>
              </w:rPr>
              <w:t>增强模式：MS/MS切换扫描功能、增强全扫描、增强子离子扫描、增强多电荷扫描、增强分辨率扫描；</w:t>
            </w:r>
          </w:p>
          <w:p w14:paraId="24CB2C42">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u w:val="single"/>
              </w:rPr>
            </w:pPr>
            <w:r>
              <w:rPr>
                <w:rFonts w:hint="eastAsia" w:ascii="仿宋" w:hAnsi="仿宋" w:eastAsia="仿宋" w:cs="仿宋"/>
                <w:b w:val="0"/>
                <w:bCs w:val="0"/>
                <w:sz w:val="24"/>
                <w:szCs w:val="24"/>
                <w:u w:val="single"/>
              </w:rPr>
              <w:t>*（22）</w:t>
            </w:r>
            <w:r>
              <w:rPr>
                <w:rFonts w:hint="eastAsia" w:ascii="仿宋" w:hAnsi="仿宋" w:eastAsia="仿宋" w:cs="仿宋"/>
                <w:b w:val="0"/>
                <w:bCs w:val="0"/>
                <w:sz w:val="24"/>
                <w:szCs w:val="24"/>
                <w:u w:val="single"/>
                <w:lang w:val="en-US" w:eastAsia="zh-CN"/>
              </w:rPr>
              <w:t>软件具备</w:t>
            </w:r>
            <w:r>
              <w:rPr>
                <w:rFonts w:hint="eastAsia" w:ascii="仿宋" w:hAnsi="仿宋" w:eastAsia="仿宋" w:cs="仿宋"/>
                <w:b w:val="0"/>
                <w:bCs w:val="0"/>
                <w:sz w:val="24"/>
                <w:szCs w:val="24"/>
                <w:u w:val="single"/>
              </w:rPr>
              <w:t>定量方式：MRM定量、MRM+增强子离子扫描定性同时进行定量、MS</w:t>
            </w:r>
            <w:r>
              <w:rPr>
                <w:rFonts w:hint="eastAsia" w:ascii="仿宋" w:hAnsi="仿宋" w:eastAsia="仿宋" w:cs="仿宋"/>
                <w:b w:val="0"/>
                <w:bCs w:val="0"/>
                <w:sz w:val="24"/>
                <w:szCs w:val="24"/>
                <w:u w:val="single"/>
                <w:vertAlign w:val="superscript"/>
              </w:rPr>
              <w:t>3</w:t>
            </w:r>
            <w:r>
              <w:rPr>
                <w:rFonts w:hint="eastAsia" w:ascii="仿宋" w:hAnsi="仿宋" w:eastAsia="仿宋" w:cs="仿宋"/>
                <w:b w:val="0"/>
                <w:bCs w:val="0"/>
                <w:sz w:val="24"/>
                <w:szCs w:val="24"/>
                <w:u w:val="single"/>
              </w:rPr>
              <w:t>定量（不包含源内裂解）（</w:t>
            </w:r>
            <w:r>
              <w:rPr>
                <w:rFonts w:hint="eastAsia" w:ascii="仿宋" w:hAnsi="仿宋" w:eastAsia="仿宋" w:cs="仿宋"/>
                <w:b w:val="0"/>
                <w:bCs w:val="0"/>
                <w:kern w:val="2"/>
                <w:sz w:val="24"/>
                <w:szCs w:val="24"/>
                <w:u w:val="single"/>
                <w:lang w:val="en-US" w:eastAsia="zh-CN" w:bidi="ar-SA"/>
              </w:rPr>
              <w:t>需提供证明资料，不限于检测报告、彩页等证明材料</w:t>
            </w:r>
            <w:r>
              <w:rPr>
                <w:rFonts w:hint="eastAsia" w:ascii="仿宋" w:hAnsi="仿宋" w:eastAsia="仿宋" w:cs="仿宋"/>
                <w:b w:val="0"/>
                <w:bCs w:val="0"/>
                <w:sz w:val="24"/>
                <w:szCs w:val="24"/>
                <w:u w:val="single"/>
              </w:rPr>
              <w:t>）；</w:t>
            </w:r>
          </w:p>
          <w:p w14:paraId="0217163B">
            <w:pPr>
              <w:keepNext w:val="0"/>
              <w:keepLines w:val="0"/>
              <w:pageBreakBefore w:val="0"/>
              <w:numPr>
                <w:ilvl w:val="0"/>
                <w:numId w:val="1"/>
              </w:numPr>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b w:val="0"/>
                <w:bCs w:val="0"/>
                <w:sz w:val="24"/>
                <w:szCs w:val="24"/>
                <w:lang w:val="en-US" w:eastAsia="zh-CN"/>
              </w:rPr>
              <w:t>工作站</w:t>
            </w:r>
            <w:r>
              <w:rPr>
                <w:rFonts w:hint="eastAsia" w:ascii="仿宋" w:hAnsi="仿宋" w:eastAsia="仿宋" w:cs="仿宋"/>
                <w:b w:val="0"/>
                <w:bCs w:val="0"/>
                <w:sz w:val="24"/>
                <w:szCs w:val="24"/>
              </w:rPr>
              <w:t>要求：处理器</w:t>
            </w:r>
            <w:r>
              <w:rPr>
                <w:rFonts w:hint="eastAsia" w:ascii="仿宋" w:hAnsi="仿宋" w:eastAsia="仿宋" w:cs="仿宋"/>
                <w:b w:val="0"/>
                <w:bCs w:val="0"/>
                <w:sz w:val="24"/>
                <w:szCs w:val="24"/>
                <w:lang w:val="en-US" w:eastAsia="zh-CN"/>
              </w:rPr>
              <w:t>不低于</w:t>
            </w:r>
            <w:r>
              <w:rPr>
                <w:rFonts w:hint="eastAsia" w:ascii="仿宋" w:hAnsi="仿宋" w:eastAsia="仿宋" w:cs="仿宋"/>
                <w:b w:val="0"/>
                <w:bCs w:val="0"/>
                <w:sz w:val="24"/>
                <w:szCs w:val="24"/>
              </w:rPr>
              <w:t>：</w:t>
            </w:r>
            <w:r>
              <w:rPr>
                <w:rFonts w:hint="eastAsia" w:ascii="仿宋" w:hAnsi="仿宋" w:eastAsia="仿宋" w:cs="仿宋"/>
                <w:sz w:val="24"/>
                <w:szCs w:val="24"/>
              </w:rPr>
              <w:t>8C 3.9GHz 4.7GHz Turbo HT 16.5MB</w:t>
            </w:r>
            <w:r>
              <w:rPr>
                <w:rFonts w:hint="eastAsia" w:ascii="仿宋" w:hAnsi="仿宋" w:eastAsia="仿宋" w:cs="仿宋"/>
                <w:sz w:val="24"/>
                <w:szCs w:val="24"/>
                <w:lang w:eastAsia="zh-CN"/>
              </w:rPr>
              <w:t>，</w:t>
            </w:r>
            <w:r>
              <w:rPr>
                <w:rFonts w:hint="eastAsia" w:ascii="仿宋" w:hAnsi="仿宋" w:eastAsia="仿宋" w:cs="仿宋"/>
                <w:sz w:val="24"/>
                <w:szCs w:val="24"/>
              </w:rPr>
              <w:t>155W DDR4-2933，操作系统</w:t>
            </w:r>
            <w:r>
              <w:rPr>
                <w:rFonts w:hint="eastAsia" w:ascii="仿宋" w:hAnsi="仿宋" w:eastAsia="仿宋" w:cs="仿宋"/>
                <w:sz w:val="24"/>
                <w:szCs w:val="24"/>
                <w:lang w:val="en-US" w:eastAsia="zh-CN"/>
              </w:rPr>
              <w:t>不低于</w:t>
            </w:r>
            <w:r>
              <w:rPr>
                <w:rFonts w:hint="eastAsia" w:ascii="仿宋" w:hAnsi="仿宋" w:eastAsia="仿宋" w:cs="仿宋"/>
                <w:sz w:val="24"/>
                <w:szCs w:val="24"/>
              </w:rPr>
              <w:t>：Windows10，内存</w:t>
            </w:r>
            <w:r>
              <w:rPr>
                <w:rFonts w:hint="eastAsia" w:ascii="仿宋" w:hAnsi="仿宋" w:eastAsia="仿宋" w:cs="仿宋"/>
                <w:sz w:val="24"/>
                <w:szCs w:val="24"/>
                <w:lang w:val="en-US" w:eastAsia="zh-CN"/>
              </w:rPr>
              <w:t>不低于</w:t>
            </w:r>
            <w:r>
              <w:rPr>
                <w:rFonts w:hint="eastAsia" w:ascii="仿宋" w:hAnsi="仿宋" w:eastAsia="仿宋" w:cs="仿宋"/>
                <w:sz w:val="24"/>
                <w:szCs w:val="24"/>
              </w:rPr>
              <w:t>：32GB（2</w:t>
            </w:r>
            <w:r>
              <w:rPr>
                <w:rFonts w:hint="eastAsia" w:ascii="仿宋" w:hAnsi="仿宋" w:eastAsia="仿宋" w:cs="仿宋"/>
                <w:sz w:val="24"/>
                <w:szCs w:val="24"/>
                <w:lang w:val="en-US" w:eastAsia="zh-CN"/>
              </w:rPr>
              <w:t>×</w:t>
            </w:r>
            <w:r>
              <w:rPr>
                <w:rFonts w:hint="eastAsia" w:ascii="仿宋" w:hAnsi="仿宋" w:eastAsia="仿宋" w:cs="仿宋"/>
                <w:sz w:val="24"/>
                <w:szCs w:val="24"/>
              </w:rPr>
              <w:t>16GB）3200MHz DDR4 ECC，硬盘</w:t>
            </w:r>
            <w:r>
              <w:rPr>
                <w:rFonts w:hint="eastAsia" w:ascii="仿宋" w:hAnsi="仿宋" w:eastAsia="仿宋" w:cs="仿宋"/>
                <w:sz w:val="24"/>
                <w:szCs w:val="24"/>
                <w:lang w:val="en-US" w:eastAsia="zh-CN"/>
              </w:rPr>
              <w:t>不低于</w:t>
            </w:r>
            <w:r>
              <w:rPr>
                <w:rFonts w:hint="eastAsia" w:ascii="仿宋" w:hAnsi="仿宋" w:eastAsia="仿宋" w:cs="仿宋"/>
                <w:sz w:val="24"/>
                <w:szCs w:val="24"/>
              </w:rPr>
              <w:t>：2</w:t>
            </w:r>
            <w:r>
              <w:rPr>
                <w:rFonts w:hint="eastAsia" w:ascii="仿宋" w:hAnsi="仿宋" w:eastAsia="仿宋" w:cs="仿宋"/>
                <w:sz w:val="24"/>
                <w:szCs w:val="24"/>
                <w:lang w:val="en-US" w:eastAsia="zh-CN"/>
              </w:rPr>
              <w:t>×</w:t>
            </w:r>
            <w:r>
              <w:rPr>
                <w:rFonts w:hint="eastAsia" w:ascii="仿宋" w:hAnsi="仿宋" w:eastAsia="仿宋" w:cs="仿宋"/>
                <w:sz w:val="24"/>
                <w:szCs w:val="24"/>
              </w:rPr>
              <w:t>1Tb SSD（RAID</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1），端口</w:t>
            </w:r>
            <w:r>
              <w:rPr>
                <w:rFonts w:hint="eastAsia" w:ascii="仿宋" w:hAnsi="仿宋" w:eastAsia="仿宋" w:cs="仿宋"/>
                <w:sz w:val="24"/>
                <w:szCs w:val="24"/>
                <w:lang w:val="en-US" w:eastAsia="zh-CN"/>
              </w:rPr>
              <w:t>不低于</w:t>
            </w:r>
            <w:r>
              <w:rPr>
                <w:rFonts w:hint="eastAsia" w:ascii="仿宋" w:hAnsi="仿宋" w:eastAsia="仿宋" w:cs="仿宋"/>
                <w:sz w:val="24"/>
                <w:szCs w:val="24"/>
              </w:rPr>
              <w:t xml:space="preserve">：2 </w:t>
            </w:r>
            <w:r>
              <w:rPr>
                <w:rFonts w:hint="eastAsia" w:ascii="仿宋" w:hAnsi="仿宋" w:eastAsia="仿宋" w:cs="仿宋"/>
                <w:sz w:val="24"/>
                <w:szCs w:val="24"/>
                <w:lang w:val="en-US" w:eastAsia="zh-CN"/>
              </w:rPr>
              <w:t>S</w:t>
            </w:r>
            <w:r>
              <w:rPr>
                <w:rFonts w:hint="eastAsia" w:ascii="仿宋" w:hAnsi="仿宋" w:eastAsia="仿宋" w:cs="仿宋"/>
                <w:sz w:val="24"/>
                <w:szCs w:val="24"/>
              </w:rPr>
              <w:t xml:space="preserve">ingle </w:t>
            </w:r>
            <w:r>
              <w:rPr>
                <w:rFonts w:hint="eastAsia" w:ascii="仿宋" w:hAnsi="仿宋" w:eastAsia="仿宋" w:cs="仿宋"/>
                <w:sz w:val="24"/>
                <w:szCs w:val="24"/>
                <w:lang w:val="en-US" w:eastAsia="zh-CN"/>
              </w:rPr>
              <w:t>P</w:t>
            </w:r>
            <w:r>
              <w:rPr>
                <w:rFonts w:hint="eastAsia" w:ascii="仿宋" w:hAnsi="仿宋" w:eastAsia="仿宋" w:cs="仿宋"/>
                <w:sz w:val="24"/>
                <w:szCs w:val="24"/>
              </w:rPr>
              <w:t xml:space="preserve">ort Broadcom </w:t>
            </w:r>
            <w:r>
              <w:rPr>
                <w:rFonts w:hint="eastAsia" w:ascii="仿宋" w:hAnsi="仿宋" w:eastAsia="仿宋" w:cs="仿宋"/>
                <w:sz w:val="24"/>
                <w:szCs w:val="24"/>
                <w:lang w:val="en-US" w:eastAsia="zh-CN"/>
              </w:rPr>
              <w:t>C</w:t>
            </w:r>
            <w:r>
              <w:rPr>
                <w:rFonts w:hint="eastAsia" w:ascii="仿宋" w:hAnsi="仿宋" w:eastAsia="仿宋" w:cs="仿宋"/>
                <w:sz w:val="24"/>
                <w:szCs w:val="24"/>
              </w:rPr>
              <w:t>ards，</w:t>
            </w:r>
            <w:r>
              <w:rPr>
                <w:rFonts w:hint="eastAsia" w:ascii="仿宋" w:hAnsi="仿宋" w:eastAsia="仿宋" w:cs="仿宋"/>
                <w:sz w:val="24"/>
                <w:szCs w:val="24"/>
                <w:lang w:val="en-US" w:eastAsia="zh-CN"/>
              </w:rPr>
              <w:t>不低于</w:t>
            </w:r>
            <w:r>
              <w:rPr>
                <w:rFonts w:hint="eastAsia" w:ascii="仿宋" w:hAnsi="仿宋" w:eastAsia="仿宋" w:cs="仿宋"/>
                <w:sz w:val="24"/>
                <w:szCs w:val="24"/>
              </w:rPr>
              <w:t>：23.8英寸</w:t>
            </w:r>
            <w:r>
              <w:rPr>
                <w:rFonts w:hint="eastAsia" w:ascii="仿宋" w:hAnsi="仿宋" w:eastAsia="仿宋" w:cs="仿宋"/>
                <w:sz w:val="24"/>
                <w:szCs w:val="24"/>
                <w:lang w:eastAsia="zh-CN"/>
              </w:rPr>
              <w:t>显示终端；</w:t>
            </w:r>
          </w:p>
          <w:p w14:paraId="572C0D5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rPr>
              <w:t>（24）具备离子淌度接口，可拓展离子淌度模块，它基于分子形态提高选择性，增加待测化合物的分离特异性和准确性，提高同分异构体区分能力（需提供证明资料，不限于检测报告、彩页等证明材料）。</w:t>
            </w:r>
          </w:p>
          <w:p w14:paraId="6DD34A3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Cs/>
                <w:sz w:val="24"/>
                <w:szCs w:val="24"/>
              </w:rPr>
            </w:pPr>
            <w:r>
              <w:rPr>
                <w:rFonts w:hint="eastAsia" w:ascii="仿宋" w:hAnsi="仿宋" w:eastAsia="仿宋" w:cs="仿宋"/>
                <w:bCs/>
                <w:sz w:val="24"/>
                <w:szCs w:val="24"/>
              </w:rPr>
              <w:t>4.高效液相色谱系统：</w:t>
            </w:r>
          </w:p>
          <w:p w14:paraId="5D59B3F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（1）二元高压梯度泵</w:t>
            </w:r>
            <w:r>
              <w:rPr>
                <w:rFonts w:hint="eastAsia" w:ascii="仿宋" w:hAnsi="仿宋" w:eastAsia="仿宋" w:cs="仿宋"/>
                <w:sz w:val="24"/>
                <w:szCs w:val="24"/>
                <w:lang w:eastAsia="zh-CN"/>
              </w:rPr>
              <w:t>：</w:t>
            </w:r>
          </w:p>
          <w:p w14:paraId="03DA5AF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①标准配置在线真空脱气机；</w:t>
            </w:r>
          </w:p>
          <w:p w14:paraId="3442A30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②流速范围：0.001-5.0000</w:t>
            </w:r>
            <w:r>
              <w:rPr>
                <w:rFonts w:hint="eastAsia" w:ascii="仿宋" w:hAnsi="仿宋" w:eastAsia="仿宋" w:cs="仿宋"/>
                <w:sz w:val="24"/>
                <w:szCs w:val="24"/>
                <w:lang w:eastAsia="zh-CN"/>
              </w:rPr>
              <w:t>mL</w:t>
            </w:r>
            <w:r>
              <w:rPr>
                <w:rFonts w:hint="eastAsia" w:ascii="仿宋" w:hAnsi="仿宋" w:eastAsia="仿宋" w:cs="仿宋"/>
                <w:sz w:val="24"/>
                <w:szCs w:val="24"/>
              </w:rPr>
              <w:t>/min；</w:t>
            </w:r>
          </w:p>
          <w:p w14:paraId="10650CB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③流速准确度：±1%；</w:t>
            </w:r>
          </w:p>
          <w:p w14:paraId="341DD63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④梯度组成精度：&lt;0.15%；</w:t>
            </w:r>
          </w:p>
          <w:p w14:paraId="6AB21AE1">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⑤最高耐压：≥15000psi</w:t>
            </w:r>
            <w:r>
              <w:rPr>
                <w:rFonts w:hint="eastAsia" w:ascii="仿宋" w:hAnsi="仿宋" w:eastAsia="仿宋" w:cs="仿宋"/>
                <w:sz w:val="24"/>
                <w:szCs w:val="24"/>
                <w:lang w:eastAsia="zh-CN"/>
              </w:rPr>
              <w:t>；</w:t>
            </w:r>
          </w:p>
          <w:p w14:paraId="18D5E0E1">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（2）自动进样器</w:t>
            </w:r>
            <w:r>
              <w:rPr>
                <w:rFonts w:hint="eastAsia" w:ascii="仿宋" w:hAnsi="仿宋" w:eastAsia="仿宋" w:cs="仿宋"/>
                <w:sz w:val="24"/>
                <w:szCs w:val="24"/>
                <w:lang w:eastAsia="zh-CN"/>
              </w:rPr>
              <w:t>：</w:t>
            </w:r>
          </w:p>
          <w:p w14:paraId="7879E30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①进样范围：0.1</w:t>
            </w:r>
            <w:r>
              <w:rPr>
                <w:rFonts w:hint="default" w:ascii="Times New Roman" w:hAnsi="Times New Roman" w:eastAsia="仿宋" w:cs="Times New Roman"/>
                <w:sz w:val="24"/>
              </w:rPr>
              <w:sym w:font="Symbol" w:char="F06D"/>
            </w:r>
            <w:r>
              <w:rPr>
                <w:rFonts w:hint="eastAsia" w:ascii="仿宋" w:hAnsi="仿宋" w:eastAsia="仿宋" w:cs="仿宋"/>
                <w:sz w:val="24"/>
                <w:lang w:val="en-US" w:eastAsia="zh-CN"/>
              </w:rPr>
              <w:t>L</w:t>
            </w:r>
            <w:r>
              <w:rPr>
                <w:rFonts w:hint="default" w:ascii="Times New Roman" w:hAnsi="Times New Roman" w:eastAsia="仿宋" w:cs="Times New Roman"/>
                <w:sz w:val="24"/>
              </w:rPr>
              <w:t>~</w:t>
            </w:r>
            <w:r>
              <w:rPr>
                <w:rFonts w:hint="eastAsia" w:ascii="仿宋" w:hAnsi="仿宋" w:eastAsia="仿宋" w:cs="仿宋"/>
                <w:sz w:val="24"/>
                <w:szCs w:val="24"/>
              </w:rPr>
              <w:t>50</w:t>
            </w:r>
            <w:r>
              <w:rPr>
                <w:rFonts w:hint="default" w:ascii="Times New Roman" w:hAnsi="Times New Roman" w:eastAsia="仿宋" w:cs="Times New Roman"/>
                <w:sz w:val="24"/>
              </w:rPr>
              <w:sym w:font="Symbol" w:char="F06D"/>
            </w:r>
            <w:r>
              <w:rPr>
                <w:rFonts w:hint="default" w:ascii="仿宋" w:hAnsi="仿宋" w:eastAsia="仿宋" w:cs="仿宋"/>
                <w:sz w:val="24"/>
                <w:lang w:val="en-US" w:eastAsia="zh-CN"/>
              </w:rPr>
              <w:t>L</w:t>
            </w:r>
            <w:r>
              <w:rPr>
                <w:rFonts w:hint="eastAsia" w:ascii="仿宋" w:hAnsi="仿宋" w:eastAsia="仿宋" w:cs="仿宋"/>
                <w:sz w:val="24"/>
                <w:szCs w:val="24"/>
                <w:lang w:eastAsia="zh-CN"/>
              </w:rPr>
              <w:t>；</w:t>
            </w:r>
          </w:p>
          <w:p w14:paraId="5FF9F9E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②进样位数≥150位</w:t>
            </w:r>
            <w:r>
              <w:rPr>
                <w:rFonts w:hint="eastAsia" w:ascii="仿宋" w:hAnsi="仿宋" w:eastAsia="仿宋" w:cs="仿宋"/>
                <w:sz w:val="24"/>
                <w:szCs w:val="24"/>
                <w:lang w:eastAsia="zh-CN"/>
              </w:rPr>
              <w:t>；</w:t>
            </w:r>
          </w:p>
          <w:p w14:paraId="40758B9D">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③控温范围：4～40℃</w:t>
            </w:r>
            <w:r>
              <w:rPr>
                <w:rFonts w:hint="eastAsia" w:ascii="仿宋" w:hAnsi="仿宋" w:eastAsia="仿宋" w:cs="仿宋"/>
                <w:sz w:val="24"/>
                <w:szCs w:val="24"/>
                <w:lang w:eastAsia="zh-CN"/>
              </w:rPr>
              <w:t>，</w:t>
            </w:r>
            <w:r>
              <w:rPr>
                <w:rFonts w:hint="eastAsia" w:ascii="仿宋" w:hAnsi="仿宋" w:eastAsia="仿宋" w:cs="仿宋"/>
                <w:kern w:val="2"/>
                <w:sz w:val="24"/>
                <w:szCs w:val="24"/>
                <w:lang w:val="en-US" w:eastAsia="zh-CN" w:bidi="ar-SA"/>
              </w:rPr>
              <w:t>控温精度±0.1℃；</w:t>
            </w:r>
          </w:p>
          <w:p w14:paraId="5EF4BF8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（3）柱温箱</w:t>
            </w:r>
            <w:r>
              <w:rPr>
                <w:rFonts w:hint="eastAsia" w:ascii="仿宋" w:hAnsi="仿宋" w:eastAsia="仿宋" w:cs="仿宋"/>
                <w:sz w:val="24"/>
                <w:szCs w:val="24"/>
                <w:lang w:eastAsia="zh-CN"/>
              </w:rPr>
              <w:t>：</w:t>
            </w:r>
          </w:p>
          <w:p w14:paraId="4478D61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①容量：至少可放置4根</w:t>
            </w:r>
            <w:bookmarkStart w:id="8" w:name="OLE_LINK47"/>
            <w:r>
              <w:rPr>
                <w:rFonts w:hint="eastAsia" w:ascii="仿宋" w:hAnsi="仿宋" w:eastAsia="仿宋" w:cs="仿宋"/>
                <w:sz w:val="24"/>
                <w:szCs w:val="24"/>
              </w:rPr>
              <w:t>4.6mm×300的柱子</w:t>
            </w:r>
            <w:r>
              <w:rPr>
                <w:rFonts w:hint="eastAsia" w:ascii="仿宋" w:hAnsi="仿宋" w:eastAsia="仿宋" w:cs="仿宋"/>
                <w:sz w:val="24"/>
                <w:szCs w:val="24"/>
                <w:lang w:eastAsia="zh-CN"/>
              </w:rPr>
              <w:t>；</w:t>
            </w:r>
          </w:p>
          <w:bookmarkEnd w:id="8"/>
          <w:p w14:paraId="05DC325D">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kern w:val="2"/>
                <w:sz w:val="24"/>
                <w:szCs w:val="24"/>
                <w:lang w:val="en-US" w:eastAsia="zh-CN" w:bidi="ar-SA"/>
              </w:rPr>
            </w:pPr>
            <w:r>
              <w:rPr>
                <w:rFonts w:hint="eastAsia" w:ascii="仿宋" w:hAnsi="仿宋" w:eastAsia="仿宋" w:cs="仿宋"/>
                <w:sz w:val="24"/>
                <w:szCs w:val="24"/>
              </w:rPr>
              <w:t>②控温范围：5℃~85℃</w:t>
            </w:r>
            <w:r>
              <w:rPr>
                <w:rFonts w:hint="eastAsia" w:ascii="仿宋" w:hAnsi="仿宋" w:eastAsia="仿宋" w:cs="仿宋"/>
                <w:sz w:val="24"/>
                <w:szCs w:val="24"/>
                <w:lang w:eastAsia="zh-CN"/>
              </w:rPr>
              <w:t>，</w:t>
            </w:r>
            <w:r>
              <w:rPr>
                <w:rFonts w:hint="eastAsia" w:ascii="仿宋" w:hAnsi="仿宋" w:eastAsia="仿宋" w:cs="仿宋"/>
                <w:kern w:val="2"/>
                <w:sz w:val="24"/>
                <w:szCs w:val="24"/>
                <w:lang w:val="en-US" w:eastAsia="zh-CN" w:bidi="ar-SA"/>
              </w:rPr>
              <w:t>控温精度±0.1℃。</w:t>
            </w:r>
          </w:p>
          <w:p w14:paraId="4EA6C99A">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5.基本配置：</w:t>
            </w:r>
          </w:p>
          <w:p w14:paraId="03006557">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超高压液相色谱仪1套</w:t>
            </w:r>
            <w:r>
              <w:rPr>
                <w:rFonts w:hint="eastAsia" w:ascii="仿宋" w:hAnsi="仿宋" w:eastAsia="仿宋" w:cs="仿宋"/>
                <w:sz w:val="24"/>
                <w:szCs w:val="24"/>
                <w:lang w:eastAsia="zh-CN"/>
              </w:rPr>
              <w:t>：</w:t>
            </w:r>
          </w:p>
          <w:p w14:paraId="53580D5F">
            <w:pPr>
              <w:keepNext w:val="0"/>
              <w:keepLines w:val="0"/>
              <w:pageBreakBefore w:val="0"/>
              <w:tabs>
                <w:tab w:val="left" w:pos="993"/>
              </w:tabs>
              <w:kinsoku/>
              <w:wordWrap/>
              <w:overflowPunct/>
              <w:topLinePunct w:val="0"/>
              <w:autoSpaceDE/>
              <w:bidi w:val="0"/>
              <w:adjustRightInd/>
              <w:snapToGrid/>
              <w:spacing w:line="360" w:lineRule="auto"/>
              <w:ind w:firstLine="0" w:firstLineChars="0"/>
              <w:jc w:val="left"/>
              <w:rPr>
                <w:rFonts w:hint="eastAsia" w:ascii="仿宋" w:hAnsi="仿宋" w:eastAsia="仿宋" w:cs="仿宋"/>
                <w:sz w:val="24"/>
                <w:szCs w:val="24"/>
                <w:lang w:eastAsia="zh-CN"/>
              </w:rPr>
            </w:pPr>
            <w:r>
              <w:rPr>
                <w:rFonts w:hint="eastAsia" w:ascii="仿宋" w:hAnsi="仿宋" w:eastAsia="仿宋" w:cs="仿宋"/>
                <w:kern w:val="2"/>
                <w:sz w:val="24"/>
                <w:szCs w:val="24"/>
                <w:lang w:val="en-US" w:eastAsia="zh-CN" w:bidi="ar-SA"/>
              </w:rPr>
              <w:t>①</w:t>
            </w:r>
            <w:r>
              <w:rPr>
                <w:rFonts w:hint="eastAsia" w:ascii="仿宋" w:hAnsi="仿宋" w:eastAsia="仿宋" w:cs="仿宋"/>
                <w:sz w:val="24"/>
                <w:szCs w:val="24"/>
              </w:rPr>
              <w:t>二元高压输液系统</w:t>
            </w:r>
            <w:r>
              <w:rPr>
                <w:rFonts w:hint="eastAsia" w:ascii="仿宋" w:hAnsi="仿宋" w:eastAsia="仿宋" w:cs="仿宋"/>
                <w:sz w:val="24"/>
                <w:szCs w:val="24"/>
                <w:lang w:eastAsia="zh-CN"/>
              </w:rPr>
              <w:t>（</w:t>
            </w:r>
            <w:r>
              <w:rPr>
                <w:rFonts w:hint="eastAsia" w:ascii="仿宋" w:hAnsi="仿宋" w:eastAsia="仿宋" w:cs="仿宋"/>
                <w:sz w:val="24"/>
                <w:szCs w:val="24"/>
              </w:rPr>
              <w:t>带在线脱气</w:t>
            </w:r>
            <w:r>
              <w:rPr>
                <w:rFonts w:hint="eastAsia" w:ascii="仿宋" w:hAnsi="仿宋" w:eastAsia="仿宋" w:cs="仿宋"/>
                <w:sz w:val="24"/>
                <w:szCs w:val="24"/>
                <w:lang w:eastAsia="zh-CN"/>
              </w:rPr>
              <w:t>）</w:t>
            </w:r>
            <w:r>
              <w:rPr>
                <w:rFonts w:hint="eastAsia" w:ascii="仿宋" w:hAnsi="仿宋" w:eastAsia="仿宋" w:cs="仿宋"/>
                <w:sz w:val="24"/>
                <w:szCs w:val="24"/>
              </w:rPr>
              <w:t>1套</w:t>
            </w:r>
            <w:r>
              <w:rPr>
                <w:rFonts w:hint="eastAsia" w:ascii="仿宋" w:hAnsi="仿宋" w:eastAsia="仿宋" w:cs="仿宋"/>
                <w:sz w:val="24"/>
                <w:szCs w:val="24"/>
                <w:lang w:eastAsia="zh-CN"/>
              </w:rPr>
              <w:t>；</w:t>
            </w:r>
          </w:p>
          <w:p w14:paraId="7F55BB03">
            <w:pPr>
              <w:keepNext w:val="0"/>
              <w:keepLines w:val="0"/>
              <w:pageBreakBefore w:val="0"/>
              <w:tabs>
                <w:tab w:val="left" w:pos="993"/>
              </w:tabs>
              <w:kinsoku/>
              <w:wordWrap/>
              <w:overflowPunct/>
              <w:topLinePunct w:val="0"/>
              <w:autoSpaceDE/>
              <w:bidi w:val="0"/>
              <w:adjustRightInd/>
              <w:snapToGrid/>
              <w:spacing w:line="360" w:lineRule="auto"/>
              <w:ind w:firstLine="0" w:firstLineChars="0"/>
              <w:jc w:val="left"/>
              <w:rPr>
                <w:rFonts w:hint="eastAsia" w:ascii="仿宋" w:hAnsi="仿宋" w:eastAsia="仿宋" w:cs="仿宋"/>
                <w:sz w:val="24"/>
                <w:szCs w:val="24"/>
                <w:lang w:eastAsia="zh-CN"/>
              </w:rPr>
            </w:pPr>
            <w:r>
              <w:rPr>
                <w:rFonts w:hint="eastAsia" w:ascii="仿宋" w:hAnsi="仿宋" w:eastAsia="仿宋" w:cs="仿宋"/>
                <w:kern w:val="2"/>
                <w:sz w:val="24"/>
                <w:szCs w:val="24"/>
                <w:lang w:val="en-US" w:eastAsia="zh-CN" w:bidi="ar-SA"/>
              </w:rPr>
              <w:t>②</w:t>
            </w:r>
            <w:r>
              <w:rPr>
                <w:rFonts w:hint="eastAsia" w:ascii="仿宋" w:hAnsi="仿宋" w:eastAsia="仿宋" w:cs="仿宋"/>
                <w:sz w:val="24"/>
                <w:szCs w:val="24"/>
              </w:rPr>
              <w:t>温控自动进样器1台</w:t>
            </w:r>
            <w:r>
              <w:rPr>
                <w:rFonts w:hint="eastAsia" w:ascii="仿宋" w:hAnsi="仿宋" w:eastAsia="仿宋" w:cs="仿宋"/>
                <w:sz w:val="24"/>
                <w:szCs w:val="24"/>
                <w:lang w:eastAsia="zh-CN"/>
              </w:rPr>
              <w:t>；</w:t>
            </w:r>
          </w:p>
          <w:p w14:paraId="45B9F318">
            <w:pPr>
              <w:keepNext w:val="0"/>
              <w:keepLines w:val="0"/>
              <w:pageBreakBefore w:val="0"/>
              <w:tabs>
                <w:tab w:val="left" w:pos="993"/>
              </w:tabs>
              <w:kinsoku/>
              <w:wordWrap/>
              <w:overflowPunct/>
              <w:topLinePunct w:val="0"/>
              <w:autoSpaceDE/>
              <w:bidi w:val="0"/>
              <w:adjustRightInd/>
              <w:snapToGrid/>
              <w:spacing w:line="360" w:lineRule="auto"/>
              <w:ind w:firstLine="0" w:firstLineChars="0"/>
              <w:jc w:val="left"/>
              <w:rPr>
                <w:rFonts w:hint="eastAsia" w:ascii="仿宋" w:hAnsi="仿宋" w:eastAsia="仿宋" w:cs="仿宋"/>
                <w:sz w:val="24"/>
                <w:szCs w:val="24"/>
                <w:lang w:eastAsia="zh-CN"/>
              </w:rPr>
            </w:pPr>
            <w:r>
              <w:rPr>
                <w:rFonts w:hint="eastAsia" w:ascii="仿宋" w:hAnsi="仿宋" w:eastAsia="仿宋" w:cs="仿宋"/>
                <w:kern w:val="2"/>
                <w:sz w:val="24"/>
                <w:szCs w:val="24"/>
                <w:lang w:val="en-US" w:eastAsia="zh-CN" w:bidi="ar-SA"/>
              </w:rPr>
              <w:t>③</w:t>
            </w:r>
            <w:r>
              <w:rPr>
                <w:rFonts w:hint="eastAsia" w:ascii="仿宋" w:hAnsi="仿宋" w:eastAsia="仿宋" w:cs="仿宋"/>
                <w:sz w:val="24"/>
                <w:szCs w:val="24"/>
              </w:rPr>
              <w:t>柱温箱</w:t>
            </w:r>
            <w:r>
              <w:rPr>
                <w:rFonts w:hint="eastAsia" w:ascii="仿宋" w:hAnsi="仿宋" w:eastAsia="仿宋" w:cs="仿宋"/>
                <w:sz w:val="24"/>
                <w:szCs w:val="24"/>
                <w:lang w:val="en-US" w:eastAsia="zh-CN"/>
              </w:rPr>
              <w:t>1</w:t>
            </w:r>
            <w:r>
              <w:rPr>
                <w:rFonts w:hint="eastAsia" w:ascii="仿宋" w:hAnsi="仿宋" w:eastAsia="仿宋" w:cs="仿宋"/>
                <w:sz w:val="24"/>
                <w:szCs w:val="24"/>
              </w:rPr>
              <w:t>台</w:t>
            </w:r>
            <w:r>
              <w:rPr>
                <w:rFonts w:hint="eastAsia" w:ascii="仿宋" w:hAnsi="仿宋" w:eastAsia="仿宋" w:cs="仿宋"/>
                <w:sz w:val="24"/>
                <w:szCs w:val="24"/>
                <w:lang w:eastAsia="zh-CN"/>
              </w:rPr>
              <w:t>；</w:t>
            </w:r>
          </w:p>
          <w:p w14:paraId="78061210">
            <w:pPr>
              <w:keepNext w:val="0"/>
              <w:keepLines w:val="0"/>
              <w:pageBreakBefore w:val="0"/>
              <w:tabs>
                <w:tab w:val="left" w:pos="993"/>
              </w:tabs>
              <w:kinsoku/>
              <w:wordWrap/>
              <w:overflowPunct/>
              <w:topLinePunct w:val="0"/>
              <w:autoSpaceDE/>
              <w:bidi w:val="0"/>
              <w:adjustRightInd/>
              <w:snapToGrid/>
              <w:spacing w:line="360" w:lineRule="auto"/>
              <w:ind w:firstLine="0" w:firstLineChars="0"/>
              <w:jc w:val="left"/>
              <w:rPr>
                <w:rFonts w:hint="eastAsia" w:ascii="仿宋" w:hAnsi="仿宋" w:eastAsia="仿宋" w:cs="仿宋"/>
                <w:sz w:val="24"/>
                <w:szCs w:val="24"/>
                <w:lang w:eastAsia="zh-CN"/>
              </w:rPr>
            </w:pPr>
            <w:r>
              <w:rPr>
                <w:rFonts w:hint="eastAsia" w:ascii="仿宋" w:hAnsi="仿宋" w:eastAsia="仿宋" w:cs="仿宋"/>
                <w:kern w:val="2"/>
                <w:sz w:val="24"/>
                <w:szCs w:val="24"/>
                <w:lang w:val="en-US" w:eastAsia="zh-CN" w:bidi="ar-SA"/>
              </w:rPr>
              <w:t>④</w:t>
            </w:r>
            <w:r>
              <w:rPr>
                <w:rFonts w:hint="eastAsia" w:ascii="仿宋" w:hAnsi="仿宋" w:eastAsia="仿宋" w:cs="仿宋"/>
                <w:sz w:val="24"/>
                <w:szCs w:val="24"/>
              </w:rPr>
              <w:t>2</w:t>
            </w:r>
            <w:r>
              <w:rPr>
                <w:rFonts w:hint="eastAsia" w:ascii="仿宋" w:hAnsi="仿宋" w:eastAsia="仿宋" w:cs="仿宋"/>
                <w:sz w:val="24"/>
                <w:szCs w:val="24"/>
                <w:lang w:eastAsia="zh-CN"/>
              </w:rPr>
              <w:t>mL</w:t>
            </w:r>
            <w:r>
              <w:rPr>
                <w:rFonts w:hint="eastAsia" w:ascii="仿宋" w:hAnsi="仿宋" w:eastAsia="仿宋" w:cs="仿宋"/>
                <w:sz w:val="24"/>
                <w:szCs w:val="24"/>
                <w:lang w:val="zh-CN"/>
              </w:rPr>
              <w:t>样品瓶</w:t>
            </w:r>
            <w:r>
              <w:rPr>
                <w:rFonts w:hint="eastAsia" w:ascii="仿宋" w:hAnsi="仿宋" w:eastAsia="仿宋" w:cs="仿宋"/>
                <w:sz w:val="24"/>
                <w:szCs w:val="24"/>
              </w:rPr>
              <w:t>1盒</w:t>
            </w:r>
            <w:r>
              <w:rPr>
                <w:rFonts w:hint="eastAsia" w:ascii="仿宋" w:hAnsi="仿宋" w:eastAsia="仿宋" w:cs="仿宋"/>
                <w:sz w:val="24"/>
                <w:szCs w:val="24"/>
                <w:lang w:eastAsia="zh-CN"/>
              </w:rPr>
              <w:t>；</w:t>
            </w:r>
          </w:p>
          <w:p w14:paraId="313B5257">
            <w:pPr>
              <w:keepNext w:val="0"/>
              <w:keepLines w:val="0"/>
              <w:pageBreakBefore w:val="0"/>
              <w:numPr>
                <w:ilvl w:val="0"/>
                <w:numId w:val="2"/>
              </w:numPr>
              <w:kinsoku/>
              <w:wordWrap/>
              <w:overflowPunct/>
              <w:topLinePunct w:val="0"/>
              <w:autoSpaceDE/>
              <w:bidi w:val="0"/>
              <w:adjustRightInd/>
              <w:snapToGrid/>
              <w:spacing w:line="360" w:lineRule="auto"/>
              <w:ind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rPr>
              <w:t>三重四级杆质谱仪主机1套</w:t>
            </w:r>
            <w:r>
              <w:rPr>
                <w:rFonts w:hint="eastAsia" w:ascii="仿宋" w:hAnsi="仿宋" w:eastAsia="仿宋" w:cs="仿宋"/>
                <w:sz w:val="24"/>
                <w:szCs w:val="24"/>
                <w:lang w:val="en-US" w:eastAsia="zh-CN"/>
              </w:rPr>
              <w:t>（</w:t>
            </w:r>
            <w:r>
              <w:rPr>
                <w:rFonts w:hint="eastAsia" w:ascii="仿宋" w:hAnsi="仿宋" w:eastAsia="仿宋" w:cs="仿宋"/>
                <w:sz w:val="24"/>
                <w:szCs w:val="24"/>
              </w:rPr>
              <w:t>包含</w:t>
            </w:r>
            <w:r>
              <w:rPr>
                <w:rFonts w:hint="eastAsia" w:ascii="仿宋" w:hAnsi="仿宋" w:eastAsia="仿宋" w:cs="仿宋"/>
                <w:sz w:val="24"/>
                <w:szCs w:val="24"/>
                <w:lang w:eastAsia="zh-CN"/>
              </w:rPr>
              <w:t>：</w:t>
            </w:r>
            <w:r>
              <w:rPr>
                <w:rFonts w:hint="eastAsia" w:ascii="仿宋" w:hAnsi="仿宋" w:eastAsia="仿宋" w:cs="仿宋"/>
                <w:sz w:val="24"/>
                <w:szCs w:val="24"/>
              </w:rPr>
              <w:t>独立的ESI和APCI离子源</w:t>
            </w:r>
            <w:r>
              <w:rPr>
                <w:rFonts w:hint="eastAsia" w:ascii="仿宋" w:hAnsi="仿宋" w:eastAsia="仿宋" w:cs="仿宋"/>
                <w:sz w:val="24"/>
                <w:szCs w:val="24"/>
                <w:lang w:eastAsia="zh-CN"/>
              </w:rPr>
              <w:t>、</w:t>
            </w:r>
            <w:r>
              <w:rPr>
                <w:rFonts w:hint="eastAsia" w:ascii="仿宋" w:hAnsi="仿宋" w:eastAsia="仿宋" w:cs="仿宋"/>
                <w:sz w:val="24"/>
                <w:szCs w:val="24"/>
              </w:rPr>
              <w:t>机械泵</w:t>
            </w:r>
            <w:r>
              <w:rPr>
                <w:rFonts w:hint="eastAsia" w:ascii="仿宋" w:hAnsi="仿宋" w:eastAsia="仿宋" w:cs="仿宋"/>
                <w:sz w:val="24"/>
                <w:szCs w:val="24"/>
                <w:lang w:eastAsia="zh-CN"/>
              </w:rPr>
              <w:t>、</w:t>
            </w:r>
            <w:r>
              <w:rPr>
                <w:rFonts w:hint="eastAsia" w:ascii="仿宋" w:hAnsi="仿宋" w:eastAsia="仿宋" w:cs="仿宋"/>
                <w:sz w:val="24"/>
                <w:szCs w:val="24"/>
              </w:rPr>
              <w:t>分子涡轮泵</w:t>
            </w:r>
            <w:r>
              <w:rPr>
                <w:rFonts w:hint="eastAsia" w:ascii="仿宋" w:hAnsi="仿宋" w:eastAsia="仿宋" w:cs="仿宋"/>
                <w:sz w:val="24"/>
                <w:szCs w:val="24"/>
                <w:lang w:eastAsia="zh-CN"/>
              </w:rPr>
              <w:t>、</w:t>
            </w:r>
            <w:r>
              <w:rPr>
                <w:rFonts w:hint="eastAsia" w:ascii="仿宋" w:hAnsi="仿宋" w:eastAsia="仿宋" w:cs="仿宋"/>
                <w:sz w:val="24"/>
                <w:szCs w:val="24"/>
              </w:rPr>
              <w:t>质量分析器</w:t>
            </w:r>
            <w:r>
              <w:rPr>
                <w:rFonts w:hint="eastAsia" w:ascii="仿宋" w:hAnsi="仿宋" w:eastAsia="仿宋" w:cs="仿宋"/>
                <w:sz w:val="24"/>
                <w:szCs w:val="24"/>
                <w:lang w:eastAsia="zh-CN"/>
              </w:rPr>
              <w:t>、</w:t>
            </w:r>
            <w:r>
              <w:rPr>
                <w:rFonts w:hint="eastAsia" w:ascii="仿宋" w:hAnsi="仿宋" w:eastAsia="仿宋" w:cs="仿宋"/>
                <w:sz w:val="24"/>
                <w:szCs w:val="24"/>
              </w:rPr>
              <w:t>碰撞室</w:t>
            </w:r>
            <w:r>
              <w:rPr>
                <w:rFonts w:hint="eastAsia" w:ascii="仿宋" w:hAnsi="仿宋" w:eastAsia="仿宋" w:cs="仿宋"/>
                <w:sz w:val="24"/>
                <w:szCs w:val="24"/>
                <w:lang w:eastAsia="zh-CN"/>
              </w:rPr>
              <w:t>、</w:t>
            </w:r>
            <w:r>
              <w:rPr>
                <w:rFonts w:hint="eastAsia" w:ascii="仿宋" w:hAnsi="仿宋" w:eastAsia="仿宋" w:cs="仿宋"/>
                <w:sz w:val="24"/>
                <w:szCs w:val="24"/>
              </w:rPr>
              <w:t>检测器</w:t>
            </w:r>
            <w:r>
              <w:rPr>
                <w:rFonts w:hint="eastAsia" w:ascii="仿宋" w:hAnsi="仿宋" w:eastAsia="仿宋" w:cs="仿宋"/>
                <w:sz w:val="24"/>
                <w:szCs w:val="24"/>
                <w:lang w:eastAsia="zh-CN"/>
              </w:rPr>
              <w:t>、</w:t>
            </w:r>
            <w:r>
              <w:rPr>
                <w:rFonts w:hint="eastAsia" w:ascii="仿宋" w:hAnsi="仿宋" w:eastAsia="仿宋" w:cs="仿宋"/>
                <w:sz w:val="24"/>
                <w:szCs w:val="24"/>
                <w:lang w:val="en-US" w:eastAsia="zh-Hans"/>
              </w:rPr>
              <w:t>线性离子阱</w:t>
            </w:r>
            <w:r>
              <w:rPr>
                <w:rFonts w:hint="eastAsia" w:ascii="仿宋" w:hAnsi="仿宋" w:eastAsia="仿宋" w:cs="仿宋"/>
                <w:sz w:val="24"/>
                <w:szCs w:val="24"/>
                <w:lang w:val="en-US" w:eastAsia="zh-CN"/>
              </w:rPr>
              <w:t>）；</w:t>
            </w:r>
          </w:p>
          <w:p w14:paraId="1D5E7A33">
            <w:pPr>
              <w:keepNext w:val="0"/>
              <w:keepLines w:val="0"/>
              <w:pageBreakBefore w:val="0"/>
              <w:numPr>
                <w:ilvl w:val="0"/>
                <w:numId w:val="0"/>
              </w:numPr>
              <w:kinsoku/>
              <w:wordWrap/>
              <w:overflowPunct/>
              <w:topLinePunct w:val="0"/>
              <w:autoSpaceDE/>
              <w:bidi w:val="0"/>
              <w:adjustRightInd/>
              <w:snapToGrid/>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质谱工作站和质谱软件1套</w:t>
            </w:r>
            <w:r>
              <w:rPr>
                <w:rFonts w:hint="eastAsia" w:ascii="仿宋" w:hAnsi="仿宋" w:eastAsia="仿宋" w:cs="仿宋"/>
                <w:sz w:val="24"/>
                <w:szCs w:val="24"/>
                <w:lang w:eastAsia="zh-CN"/>
              </w:rPr>
              <w:t>；</w:t>
            </w:r>
          </w:p>
          <w:p w14:paraId="33D90B85">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在线UPS不间断电源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1OKV延迟2小时</w:t>
            </w:r>
            <w:r>
              <w:rPr>
                <w:rFonts w:hint="eastAsia" w:ascii="仿宋" w:hAnsi="仿宋" w:eastAsia="仿宋" w:cs="仿宋"/>
                <w:color w:val="auto"/>
                <w:sz w:val="24"/>
                <w:szCs w:val="24"/>
                <w:lang w:eastAsia="zh-CN"/>
              </w:rPr>
              <w:t>）</w:t>
            </w:r>
            <w:r>
              <w:rPr>
                <w:rFonts w:hint="eastAsia" w:ascii="仿宋" w:hAnsi="仿宋" w:eastAsia="仿宋" w:cs="仿宋"/>
                <w:sz w:val="24"/>
                <w:szCs w:val="24"/>
              </w:rPr>
              <w:t>1台</w:t>
            </w:r>
            <w:r>
              <w:rPr>
                <w:rFonts w:hint="eastAsia" w:ascii="仿宋" w:hAnsi="仿宋" w:eastAsia="仿宋" w:cs="仿宋"/>
                <w:sz w:val="24"/>
                <w:szCs w:val="24"/>
                <w:lang w:eastAsia="zh-CN"/>
              </w:rPr>
              <w:t>；</w:t>
            </w:r>
          </w:p>
          <w:p w14:paraId="7F8B27D6">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w:t>
            </w:r>
            <w:r>
              <w:rPr>
                <w:rFonts w:hint="eastAsia" w:ascii="仿宋" w:hAnsi="仿宋" w:eastAsia="仿宋" w:cs="仿宋"/>
                <w:color w:val="auto"/>
                <w:sz w:val="24"/>
                <w:szCs w:val="24"/>
                <w:lang w:val="en-US" w:eastAsia="zh-CN"/>
              </w:rPr>
              <w:t>色谱柱1根；</w:t>
            </w:r>
          </w:p>
          <w:p w14:paraId="164E47D5">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w:t>
            </w:r>
            <w:r>
              <w:rPr>
                <w:rFonts w:hint="eastAsia" w:ascii="仿宋" w:hAnsi="仿宋" w:eastAsia="仿宋" w:cs="仿宋"/>
                <w:sz w:val="24"/>
                <w:szCs w:val="24"/>
              </w:rPr>
              <w:t>各种连接管线1套</w:t>
            </w:r>
          </w:p>
          <w:p w14:paraId="6BEB7CC2">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w:t>
            </w:r>
            <w:r>
              <w:rPr>
                <w:rFonts w:hint="eastAsia" w:ascii="仿宋" w:hAnsi="仿宋" w:eastAsia="仿宋" w:cs="仿宋"/>
                <w:sz w:val="24"/>
                <w:szCs w:val="24"/>
              </w:rPr>
              <w:t>配套PEEK头1套</w:t>
            </w:r>
            <w:r>
              <w:rPr>
                <w:rFonts w:hint="eastAsia" w:ascii="仿宋" w:hAnsi="仿宋" w:eastAsia="仿宋" w:cs="仿宋"/>
                <w:sz w:val="24"/>
                <w:szCs w:val="24"/>
                <w:lang w:eastAsia="zh-CN"/>
              </w:rPr>
              <w:t>；</w:t>
            </w:r>
          </w:p>
          <w:p w14:paraId="2F20EA70">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人机分离隔断改造1套；</w:t>
            </w:r>
          </w:p>
          <w:p w14:paraId="564117D5">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9</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实验室通风系统1套；</w:t>
            </w:r>
          </w:p>
          <w:p w14:paraId="5DE1C423">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10</w:t>
            </w:r>
            <w:r>
              <w:rPr>
                <w:rFonts w:hint="eastAsia" w:ascii="仿宋" w:hAnsi="仿宋" w:eastAsia="仿宋" w:cs="仿宋"/>
                <w:sz w:val="24"/>
                <w:szCs w:val="24"/>
                <w:lang w:eastAsia="zh-CN"/>
              </w:rPr>
              <w:t>）</w:t>
            </w:r>
            <w:r>
              <w:rPr>
                <w:rFonts w:hint="eastAsia" w:ascii="仿宋" w:hAnsi="仿宋" w:eastAsia="仿宋" w:cs="仿宋"/>
                <w:sz w:val="24"/>
                <w:szCs w:val="24"/>
              </w:rPr>
              <w:t>数据处理系统1套</w:t>
            </w:r>
            <w:r>
              <w:rPr>
                <w:rFonts w:hint="eastAsia" w:ascii="仿宋" w:hAnsi="仿宋" w:eastAsia="仿宋" w:cs="仿宋"/>
                <w:sz w:val="24"/>
                <w:szCs w:val="24"/>
                <w:lang w:eastAsia="zh-CN"/>
              </w:rPr>
              <w:t>；</w:t>
            </w:r>
          </w:p>
          <w:p w14:paraId="38C72F73">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color w:val="auto"/>
                <w:sz w:val="24"/>
                <w:szCs w:val="24"/>
                <w:lang w:val="en-US"/>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w:t>
            </w:r>
            <w:r>
              <w:rPr>
                <w:rFonts w:hint="eastAsia" w:ascii="仿宋" w:hAnsi="仿宋" w:eastAsia="仿宋" w:cs="仿宋"/>
                <w:color w:val="auto"/>
                <w:sz w:val="24"/>
                <w:szCs w:val="24"/>
                <w:lang w:val="en-US" w:eastAsia="zh-CN"/>
              </w:rPr>
              <w:t>2mL</w:t>
            </w:r>
            <w:r>
              <w:rPr>
                <w:rFonts w:hint="eastAsia" w:ascii="仿宋" w:hAnsi="仿宋" w:eastAsia="仿宋" w:cs="仿宋"/>
                <w:color w:val="auto"/>
                <w:sz w:val="24"/>
                <w:szCs w:val="24"/>
              </w:rPr>
              <w:t>样品瓶</w:t>
            </w:r>
            <w:r>
              <w:rPr>
                <w:rFonts w:hint="eastAsia" w:ascii="仿宋" w:hAnsi="仿宋" w:eastAsia="仿宋" w:cs="仿宋"/>
                <w:color w:val="auto"/>
                <w:sz w:val="24"/>
                <w:szCs w:val="24"/>
                <w:lang w:val="en-US" w:eastAsia="zh-CN"/>
              </w:rPr>
              <w:t>200支；</w:t>
            </w:r>
          </w:p>
          <w:p w14:paraId="31976F29">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color w:val="auto"/>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12</w:t>
            </w:r>
            <w:r>
              <w:rPr>
                <w:rFonts w:hint="eastAsia" w:ascii="仿宋" w:hAnsi="仿宋" w:eastAsia="仿宋" w:cs="仿宋"/>
                <w:sz w:val="24"/>
                <w:szCs w:val="24"/>
                <w:lang w:eastAsia="zh-CN"/>
              </w:rPr>
              <w:t>）</w:t>
            </w:r>
            <w:r>
              <w:rPr>
                <w:rFonts w:hint="eastAsia" w:ascii="仿宋" w:hAnsi="仿宋" w:eastAsia="仿宋" w:cs="仿宋"/>
                <w:color w:val="auto"/>
                <w:sz w:val="24"/>
                <w:szCs w:val="24"/>
              </w:rPr>
              <w:t>打印</w:t>
            </w:r>
            <w:r>
              <w:rPr>
                <w:rFonts w:hint="eastAsia" w:ascii="仿宋" w:hAnsi="仿宋" w:eastAsia="仿宋" w:cs="仿宋"/>
                <w:color w:val="auto"/>
                <w:sz w:val="24"/>
                <w:szCs w:val="24"/>
                <w:lang w:val="en-US" w:eastAsia="zh-CN"/>
              </w:rPr>
              <w:t>终端</w:t>
            </w:r>
            <w:r>
              <w:rPr>
                <w:rFonts w:hint="eastAsia" w:ascii="仿宋" w:hAnsi="仿宋" w:eastAsia="仿宋" w:cs="仿宋"/>
                <w:color w:val="auto"/>
                <w:sz w:val="24"/>
                <w:szCs w:val="24"/>
              </w:rPr>
              <w:t>1台</w:t>
            </w:r>
            <w:r>
              <w:rPr>
                <w:rFonts w:hint="eastAsia" w:ascii="仿宋" w:hAnsi="仿宋" w:eastAsia="仿宋" w:cs="仿宋"/>
                <w:color w:val="auto"/>
                <w:sz w:val="24"/>
                <w:szCs w:val="24"/>
                <w:lang w:eastAsia="zh-CN"/>
              </w:rPr>
              <w:t>；</w:t>
            </w:r>
          </w:p>
          <w:p w14:paraId="50018C24">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13</w:t>
            </w:r>
            <w:r>
              <w:rPr>
                <w:rFonts w:hint="eastAsia" w:ascii="仿宋" w:hAnsi="仿宋" w:eastAsia="仿宋" w:cs="仿宋"/>
                <w:sz w:val="24"/>
                <w:szCs w:val="24"/>
                <w:lang w:eastAsia="zh-CN"/>
              </w:rPr>
              <w:t>）</w:t>
            </w:r>
            <w:r>
              <w:rPr>
                <w:rFonts w:hint="eastAsia" w:ascii="仿宋" w:hAnsi="仿宋" w:eastAsia="仿宋" w:cs="仿宋"/>
                <w:color w:val="auto"/>
                <w:sz w:val="24"/>
                <w:szCs w:val="24"/>
                <w:lang w:val="en-US" w:eastAsia="zh-Hans"/>
              </w:rPr>
              <w:t>氮气发生器</w:t>
            </w:r>
            <w:r>
              <w:rPr>
                <w:rFonts w:hint="eastAsia" w:ascii="仿宋" w:hAnsi="仿宋" w:eastAsia="仿宋" w:cs="仿宋"/>
                <w:color w:val="auto"/>
                <w:sz w:val="24"/>
                <w:szCs w:val="24"/>
                <w:lang w:val="en-US" w:eastAsia="zh-CN"/>
              </w:rPr>
              <w:t>（20L/min）</w:t>
            </w:r>
            <w:r>
              <w:rPr>
                <w:rFonts w:hint="eastAsia" w:ascii="仿宋" w:hAnsi="仿宋" w:eastAsia="仿宋" w:cs="仿宋"/>
                <w:color w:val="auto"/>
                <w:sz w:val="24"/>
                <w:szCs w:val="24"/>
                <w:lang w:eastAsia="zh-Hans"/>
              </w:rPr>
              <w:t>1</w:t>
            </w:r>
            <w:r>
              <w:rPr>
                <w:rFonts w:hint="eastAsia" w:ascii="仿宋" w:hAnsi="仿宋" w:eastAsia="仿宋" w:cs="仿宋"/>
                <w:color w:val="auto"/>
                <w:sz w:val="24"/>
                <w:szCs w:val="24"/>
                <w:lang w:val="en-US" w:eastAsia="zh-Hans"/>
              </w:rPr>
              <w:t>套</w:t>
            </w:r>
            <w:r>
              <w:rPr>
                <w:rFonts w:hint="eastAsia" w:ascii="仿宋" w:hAnsi="仿宋" w:eastAsia="仿宋" w:cs="仿宋"/>
                <w:color w:val="auto"/>
                <w:sz w:val="24"/>
                <w:szCs w:val="24"/>
                <w:lang w:val="en-US" w:eastAsia="zh-CN"/>
              </w:rPr>
              <w:t>；</w:t>
            </w:r>
          </w:p>
          <w:p w14:paraId="738AE85D">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14</w:t>
            </w:r>
            <w:r>
              <w:rPr>
                <w:rFonts w:hint="eastAsia" w:ascii="仿宋" w:hAnsi="仿宋" w:eastAsia="仿宋" w:cs="仿宋"/>
                <w:sz w:val="24"/>
                <w:szCs w:val="24"/>
                <w:lang w:eastAsia="zh-CN"/>
              </w:rPr>
              <w:t>）</w:t>
            </w:r>
            <w:r>
              <w:rPr>
                <w:rFonts w:hint="eastAsia" w:ascii="仿宋" w:hAnsi="仿宋" w:eastAsia="仿宋" w:cs="仿宋"/>
                <w:color w:val="auto"/>
                <w:sz w:val="24"/>
                <w:szCs w:val="24"/>
                <w:lang w:val="en-US" w:eastAsia="zh-CN"/>
              </w:rPr>
              <w:t>ESI喷针5支；</w:t>
            </w:r>
          </w:p>
          <w:p w14:paraId="7598FBB6">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15</w:t>
            </w:r>
            <w:r>
              <w:rPr>
                <w:rFonts w:hint="eastAsia" w:ascii="仿宋" w:hAnsi="仿宋" w:eastAsia="仿宋" w:cs="仿宋"/>
                <w:sz w:val="24"/>
                <w:szCs w:val="24"/>
                <w:lang w:eastAsia="zh-CN"/>
              </w:rPr>
              <w:t>）</w:t>
            </w:r>
            <w:r>
              <w:rPr>
                <w:rFonts w:hint="eastAsia" w:ascii="仿宋" w:hAnsi="仿宋" w:eastAsia="仿宋" w:cs="仿宋"/>
                <w:color w:val="auto"/>
                <w:sz w:val="24"/>
                <w:szCs w:val="24"/>
                <w:lang w:val="en-US" w:eastAsia="zh-CN"/>
              </w:rPr>
              <w:t>APCI喷针5支；</w:t>
            </w:r>
          </w:p>
          <w:p w14:paraId="68DA89B6">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16</w:t>
            </w:r>
            <w:r>
              <w:rPr>
                <w:rFonts w:hint="eastAsia" w:ascii="仿宋" w:hAnsi="仿宋" w:eastAsia="仿宋" w:cs="仿宋"/>
                <w:sz w:val="24"/>
                <w:szCs w:val="24"/>
                <w:lang w:eastAsia="zh-CN"/>
              </w:rPr>
              <w:t>）</w:t>
            </w:r>
            <w:r>
              <w:rPr>
                <w:rFonts w:hint="eastAsia" w:ascii="仿宋" w:hAnsi="仿宋" w:eastAsia="仿宋" w:cs="仿宋"/>
                <w:color w:val="auto"/>
                <w:sz w:val="24"/>
                <w:szCs w:val="24"/>
                <w:lang w:val="en-US" w:eastAsia="zh-CN"/>
              </w:rPr>
              <w:t>4000种化合数据库（包含中药、化药、天然产物等）1套；</w:t>
            </w:r>
          </w:p>
          <w:p w14:paraId="62BB25E5">
            <w:pPr>
              <w:keepNext w:val="0"/>
              <w:keepLines w:val="0"/>
              <w:pageBreakBefore w:val="0"/>
              <w:kinsoku/>
              <w:wordWrap/>
              <w:overflowPunct/>
              <w:topLinePunct w:val="0"/>
              <w:autoSpaceDE/>
              <w:bidi w:val="0"/>
              <w:adjustRightInd/>
              <w:snapToGrid/>
              <w:spacing w:line="360" w:lineRule="auto"/>
              <w:ind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（17）工作站1套。</w:t>
            </w:r>
          </w:p>
        </w:tc>
        <w:tc>
          <w:tcPr>
            <w:tcW w:w="1226" w:type="dxa"/>
            <w:noWrap/>
            <w:vAlign w:val="center"/>
          </w:tcPr>
          <w:p w14:paraId="0D5BC15E">
            <w:pPr>
              <w:keepNext w:val="0"/>
              <w:keepLines w:val="0"/>
              <w:pageBreakBefore w:val="0"/>
              <w:kinsoku/>
              <w:wordWrap/>
              <w:overflowPunct/>
              <w:topLinePunct w:val="0"/>
              <w:autoSpaceDE/>
              <w:autoSpaceDN w:val="0"/>
              <w:bidi w:val="0"/>
              <w:adjustRightInd/>
              <w:snapToGrid/>
              <w:spacing w:line="36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1257" w:type="dxa"/>
            <w:noWrap/>
            <w:vAlign w:val="center"/>
          </w:tcPr>
          <w:p w14:paraId="66231096">
            <w:pPr>
              <w:keepNext w:val="0"/>
              <w:keepLines w:val="0"/>
              <w:pageBreakBefore w:val="0"/>
              <w:kinsoku/>
              <w:wordWrap/>
              <w:overflowPunct/>
              <w:topLinePunct w:val="0"/>
              <w:autoSpaceDE/>
              <w:autoSpaceDN w:val="0"/>
              <w:bidi w:val="0"/>
              <w:adjustRightInd/>
              <w:snapToGrid/>
              <w:spacing w:line="360" w:lineRule="auto"/>
              <w:ind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340.00</w:t>
            </w:r>
          </w:p>
        </w:tc>
      </w:tr>
    </w:tbl>
    <w:p w14:paraId="330B2638">
      <w:pPr>
        <w:rPr>
          <w:rFonts w:hint="eastAsia"/>
          <w:lang w:val="en-US" w:eastAsia="zh-CN"/>
        </w:rPr>
      </w:pPr>
      <w:r>
        <w:rPr>
          <w:rFonts w:hint="eastAsia"/>
          <w:lang w:val="en-US" w:eastAsia="zh-CN"/>
        </w:rPr>
        <w:br w:type="page"/>
      </w:r>
    </w:p>
    <w:p w14:paraId="41C50BCF">
      <w:pPr>
        <w:jc w:val="center"/>
        <w:rPr>
          <w:rFonts w:hint="eastAsia"/>
          <w:lang w:val="en-US" w:eastAsia="zh-CN"/>
        </w:rPr>
      </w:pPr>
      <w:r>
        <w:rPr>
          <w:rFonts w:hint="eastAsia" w:ascii="仿宋" w:hAnsi="仿宋" w:eastAsia="仿宋" w:cs="仿宋"/>
          <w:sz w:val="24"/>
          <w:szCs w:val="24"/>
          <w:lang w:val="en-US" w:eastAsia="zh-CN"/>
        </w:rPr>
        <w:t>第二包</w:t>
      </w:r>
    </w:p>
    <w:tbl>
      <w:tblPr>
        <w:tblStyle w:val="6"/>
        <w:tblW w:w="961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199"/>
        <w:gridCol w:w="5204"/>
        <w:gridCol w:w="1245"/>
        <w:gridCol w:w="1257"/>
      </w:tblGrid>
      <w:tr w14:paraId="7EE9F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706" w:type="dxa"/>
            <w:noWrap/>
            <w:vAlign w:val="center"/>
          </w:tcPr>
          <w:p w14:paraId="550C714C">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序号</w:t>
            </w:r>
          </w:p>
        </w:tc>
        <w:tc>
          <w:tcPr>
            <w:tcW w:w="1199" w:type="dxa"/>
            <w:noWrap/>
            <w:vAlign w:val="center"/>
          </w:tcPr>
          <w:p w14:paraId="0F35B9BA">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设备名称</w:t>
            </w:r>
          </w:p>
        </w:tc>
        <w:tc>
          <w:tcPr>
            <w:tcW w:w="5204" w:type="dxa"/>
            <w:noWrap/>
            <w:vAlign w:val="center"/>
          </w:tcPr>
          <w:p w14:paraId="32D8B7E5">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技术要求</w:t>
            </w:r>
          </w:p>
        </w:tc>
        <w:tc>
          <w:tcPr>
            <w:tcW w:w="1245" w:type="dxa"/>
            <w:noWrap/>
            <w:vAlign w:val="center"/>
          </w:tcPr>
          <w:p w14:paraId="483B91E8">
            <w:pPr>
              <w:keepNext w:val="0"/>
              <w:keepLines w:val="0"/>
              <w:pageBreakBefore w:val="0"/>
              <w:kinsoku/>
              <w:wordWrap/>
              <w:overflowPunct/>
              <w:topLinePunct w:val="0"/>
              <w:autoSpaceDE/>
              <w:bidi w:val="0"/>
              <w:adjustRightInd/>
              <w:snapToGrid/>
              <w:spacing w:line="36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rPr>
              <w:t>数量</w:t>
            </w:r>
          </w:p>
        </w:tc>
        <w:tc>
          <w:tcPr>
            <w:tcW w:w="1257" w:type="dxa"/>
            <w:noWrap/>
            <w:vAlign w:val="center"/>
          </w:tcPr>
          <w:p w14:paraId="2A70FF61">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仿宋" w:hAnsi="仿宋" w:eastAsia="仿宋" w:cs="仿宋"/>
                <w:sz w:val="24"/>
                <w:szCs w:val="24"/>
              </w:rPr>
            </w:pPr>
            <w:r>
              <w:rPr>
                <w:rFonts w:hint="eastAsia" w:ascii="仿宋" w:hAnsi="仿宋" w:eastAsia="仿宋" w:cs="仿宋"/>
                <w:sz w:val="24"/>
                <w:szCs w:val="24"/>
              </w:rPr>
              <w:t>单价限价（万元）</w:t>
            </w:r>
          </w:p>
        </w:tc>
      </w:tr>
      <w:tr w14:paraId="05A6C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06" w:type="dxa"/>
            <w:noWrap/>
            <w:vAlign w:val="center"/>
          </w:tcPr>
          <w:p w14:paraId="2C205089">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199" w:type="dxa"/>
            <w:noWrap/>
            <w:vAlign w:val="center"/>
          </w:tcPr>
          <w:p w14:paraId="3FA27B6B">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生物发酵系统</w:t>
            </w:r>
          </w:p>
        </w:tc>
        <w:tc>
          <w:tcPr>
            <w:tcW w:w="5204" w:type="dxa"/>
            <w:noWrap/>
            <w:vAlign w:val="center"/>
          </w:tcPr>
          <w:p w14:paraId="623FF7D2">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sz w:val="24"/>
                <w:szCs w:val="24"/>
              </w:rPr>
            </w:pPr>
            <w:r>
              <w:rPr>
                <w:rFonts w:hint="eastAsia" w:ascii="仿宋" w:hAnsi="仿宋" w:eastAsia="仿宋" w:cs="仿宋"/>
                <w:b/>
                <w:sz w:val="24"/>
                <w:szCs w:val="24"/>
              </w:rPr>
              <w:t>一、发酵部分</w:t>
            </w:r>
          </w:p>
          <w:p w14:paraId="39E3481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1.叠加式组合；至少三层，每层可根据需要独立控制温度及转速；</w:t>
            </w:r>
          </w:p>
          <w:p w14:paraId="4B355D5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2.摇板可自由抽出；防水设计，箱体内部可以直接用水冲洗，且水可以自行导流出去，能防止微生物交叉感染；</w:t>
            </w:r>
          </w:p>
          <w:p w14:paraId="35963A2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3.PLC控制系统，能随时添加任何程序；</w:t>
            </w:r>
          </w:p>
          <w:p w14:paraId="1252D76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4.配备伺服电机，需要控制速度精确、高速性能好、稳定性强；</w:t>
            </w:r>
          </w:p>
          <w:p w14:paraId="14EB76F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5.配备人性化设计的开盖缓停和开盖即停功能两种功能；</w:t>
            </w:r>
          </w:p>
          <w:p w14:paraId="2A3B56B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6.中空钢化玻璃门，方便随时在不开门情况下在各个角度观察箱体内部情况；侧面有透气孔，满足样品对氧气的需求；</w:t>
            </w:r>
          </w:p>
          <w:p w14:paraId="5945184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7.采</w:t>
            </w:r>
            <w:r>
              <w:rPr>
                <w:rFonts w:hint="eastAsia" w:ascii="仿宋" w:hAnsi="仿宋" w:eastAsia="仿宋" w:cs="仿宋"/>
                <w:sz w:val="24"/>
                <w:szCs w:val="24"/>
                <w:lang w:val="en-US" w:eastAsia="zh-CN"/>
              </w:rPr>
              <w:t>用优</w:t>
            </w:r>
            <w:r>
              <w:rPr>
                <w:rFonts w:hint="eastAsia" w:ascii="仿宋" w:hAnsi="仿宋" w:eastAsia="仿宋" w:cs="仿宋"/>
                <w:sz w:val="24"/>
                <w:szCs w:val="24"/>
              </w:rPr>
              <w:t>质压缩机、无氟环保制冷剂，噪音低、制冷效果好，确保设备在低温状态下长时间稳定运行；</w:t>
            </w:r>
          </w:p>
          <w:p w14:paraId="46E60050">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8.触摸屏可自由设定摇板正转和反转，强制对流的风扇常开、自动、关闭几种模式，自动条件下能实现有效防止样品挥发；</w:t>
            </w:r>
          </w:p>
          <w:p w14:paraId="75083F2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9.触摸屏可以查看实验过程中温度和转速曲线图，还可以实现时间累计功能和定时功能。数据可以储存一年；</w:t>
            </w:r>
          </w:p>
          <w:p w14:paraId="4173C1A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10.自平衡系统，高转速时能有效提高机身稳定性；</w:t>
            </w:r>
          </w:p>
          <w:p w14:paraId="0715D1D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11.三级或更多管理权限自由设定，每个权限有独立的用户名和密码进行登录、设置安全权限、修改参数及使用屏幕数据；</w:t>
            </w:r>
          </w:p>
          <w:p w14:paraId="6528B9E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12.振荡频率：10-300rpm；</w:t>
            </w:r>
          </w:p>
          <w:p w14:paraId="3DFEC5A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13.温控范围：4-60℃，4-10℃的精准控温（</w:t>
            </w:r>
            <w:r>
              <w:rPr>
                <w:rFonts w:hint="eastAsia" w:ascii="仿宋" w:hAnsi="仿宋" w:eastAsia="仿宋" w:cs="仿宋"/>
                <w:sz w:val="24"/>
                <w:szCs w:val="24"/>
                <w:lang w:val="en-US" w:eastAsia="zh-CN"/>
              </w:rPr>
              <w:t>全年</w:t>
            </w:r>
            <w:r>
              <w:rPr>
                <w:rFonts w:hint="eastAsia" w:ascii="仿宋" w:hAnsi="仿宋" w:eastAsia="仿宋" w:cs="仿宋"/>
                <w:sz w:val="24"/>
                <w:szCs w:val="24"/>
              </w:rPr>
              <w:t>环境温度下均能保证精准控温的温度偏差±1℃）；</w:t>
            </w:r>
          </w:p>
          <w:p w14:paraId="7D1974AD">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14.温度调节精度：±0.1℃；</w:t>
            </w:r>
          </w:p>
          <w:p w14:paraId="5C7E10C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15.温度均匀度：±1℃；</w:t>
            </w:r>
          </w:p>
          <w:p w14:paraId="6551DA4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16.单层最大容量250</w:t>
            </w:r>
            <w:r>
              <w:rPr>
                <w:rFonts w:hint="eastAsia" w:ascii="仿宋" w:hAnsi="仿宋" w:eastAsia="仿宋" w:cs="仿宋"/>
                <w:sz w:val="24"/>
                <w:szCs w:val="24"/>
                <w:lang w:eastAsia="zh-CN"/>
              </w:rPr>
              <w:t>mL</w:t>
            </w:r>
            <w:r>
              <w:rPr>
                <w:rFonts w:hint="eastAsia" w:ascii="仿宋" w:hAnsi="仿宋" w:eastAsia="仿宋" w:cs="仿宋"/>
                <w:sz w:val="24"/>
                <w:szCs w:val="24"/>
              </w:rPr>
              <w:t>×66个或500</w:t>
            </w:r>
            <w:r>
              <w:rPr>
                <w:rFonts w:hint="eastAsia" w:ascii="仿宋" w:hAnsi="仿宋" w:eastAsia="仿宋" w:cs="仿宋"/>
                <w:sz w:val="24"/>
                <w:szCs w:val="24"/>
                <w:lang w:eastAsia="zh-CN"/>
              </w:rPr>
              <w:t>mL</w:t>
            </w:r>
            <w:r>
              <w:rPr>
                <w:rFonts w:hint="eastAsia" w:ascii="仿宋" w:hAnsi="仿宋" w:eastAsia="仿宋" w:cs="仿宋"/>
                <w:sz w:val="24"/>
                <w:szCs w:val="24"/>
              </w:rPr>
              <w:t>×45个或1000</w:t>
            </w:r>
            <w:r>
              <w:rPr>
                <w:rFonts w:hint="eastAsia" w:ascii="仿宋" w:hAnsi="仿宋" w:eastAsia="仿宋" w:cs="仿宋"/>
                <w:sz w:val="24"/>
                <w:szCs w:val="24"/>
                <w:lang w:eastAsia="zh-CN"/>
              </w:rPr>
              <w:t>mL</w:t>
            </w:r>
            <w:r>
              <w:rPr>
                <w:rFonts w:hint="eastAsia" w:ascii="仿宋" w:hAnsi="仿宋" w:eastAsia="仿宋" w:cs="仿宋"/>
                <w:sz w:val="24"/>
                <w:szCs w:val="24"/>
              </w:rPr>
              <w:t>×28个或2000</w:t>
            </w:r>
            <w:r>
              <w:rPr>
                <w:rFonts w:hint="eastAsia" w:ascii="仿宋" w:hAnsi="仿宋" w:eastAsia="仿宋" w:cs="仿宋"/>
                <w:sz w:val="24"/>
                <w:szCs w:val="24"/>
                <w:lang w:eastAsia="zh-CN"/>
              </w:rPr>
              <w:t>mL</w:t>
            </w:r>
            <w:r>
              <w:rPr>
                <w:rFonts w:hint="eastAsia" w:ascii="仿宋" w:hAnsi="仿宋" w:eastAsia="仿宋" w:cs="仿宋"/>
                <w:sz w:val="24"/>
                <w:szCs w:val="24"/>
              </w:rPr>
              <w:t>×15个或3000</w:t>
            </w:r>
            <w:r>
              <w:rPr>
                <w:rFonts w:hint="eastAsia" w:ascii="仿宋" w:hAnsi="仿宋" w:eastAsia="仿宋" w:cs="仿宋"/>
                <w:sz w:val="24"/>
                <w:szCs w:val="24"/>
                <w:lang w:eastAsia="zh-CN"/>
              </w:rPr>
              <w:t>mL</w:t>
            </w:r>
            <w:r>
              <w:rPr>
                <w:rFonts w:hint="eastAsia" w:ascii="仿宋" w:hAnsi="仿宋" w:eastAsia="仿宋" w:cs="仿宋"/>
                <w:sz w:val="24"/>
                <w:szCs w:val="24"/>
              </w:rPr>
              <w:t>×14个；</w:t>
            </w:r>
          </w:p>
          <w:p w14:paraId="3406BF80">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sz w:val="24"/>
                <w:szCs w:val="24"/>
              </w:rPr>
            </w:pPr>
            <w:r>
              <w:rPr>
                <w:rFonts w:hint="eastAsia" w:ascii="仿宋" w:hAnsi="仿宋" w:eastAsia="仿宋" w:cs="仿宋"/>
                <w:sz w:val="24"/>
                <w:szCs w:val="24"/>
              </w:rPr>
              <w:t>17.箱体内部具有紫外线灭菌功能。</w:t>
            </w:r>
          </w:p>
          <w:p w14:paraId="07D443D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sz w:val="24"/>
                <w:szCs w:val="24"/>
              </w:rPr>
            </w:pPr>
            <w:r>
              <w:rPr>
                <w:rFonts w:hint="eastAsia" w:ascii="仿宋" w:hAnsi="仿宋" w:eastAsia="仿宋" w:cs="仿宋"/>
                <w:b/>
                <w:sz w:val="24"/>
                <w:szCs w:val="24"/>
              </w:rPr>
              <w:t>二、制备部分</w:t>
            </w:r>
          </w:p>
          <w:p w14:paraId="3BFD0AD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sz w:val="24"/>
                <w:szCs w:val="24"/>
              </w:rPr>
            </w:pPr>
            <w:r>
              <w:rPr>
                <w:rFonts w:hint="eastAsia" w:ascii="仿宋" w:hAnsi="仿宋" w:eastAsia="仿宋" w:cs="仿宋"/>
                <w:b w:val="0"/>
                <w:bCs/>
                <w:sz w:val="24"/>
                <w:szCs w:val="24"/>
              </w:rPr>
              <w:t>1</w:t>
            </w:r>
            <w:r>
              <w:rPr>
                <w:rFonts w:hint="eastAsia" w:ascii="仿宋" w:hAnsi="仿宋" w:eastAsia="仿宋" w:cs="仿宋"/>
                <w:b w:val="0"/>
                <w:bCs/>
                <w:sz w:val="24"/>
                <w:szCs w:val="24"/>
                <w:lang w:val="en-US" w:eastAsia="zh-CN"/>
              </w:rPr>
              <w:t>.</w:t>
            </w:r>
            <w:r>
              <w:rPr>
                <w:rFonts w:hint="eastAsia" w:ascii="仿宋" w:hAnsi="仿宋" w:eastAsia="仿宋" w:cs="仿宋"/>
                <w:b w:val="0"/>
                <w:bCs/>
                <w:sz w:val="24"/>
                <w:szCs w:val="24"/>
              </w:rPr>
              <w:t>样品破碎主要技术指标：</w:t>
            </w:r>
          </w:p>
          <w:p w14:paraId="4F7D03B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（1）压力：0～207Mpa（2070bar）；</w:t>
            </w:r>
          </w:p>
          <w:p w14:paraId="17D61C9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（2）最高压力流量：≥1.5L/小时（25</w:t>
            </w:r>
            <w:r>
              <w:rPr>
                <w:rFonts w:hint="eastAsia" w:ascii="仿宋" w:hAnsi="仿宋" w:eastAsia="仿宋" w:cs="仿宋"/>
                <w:sz w:val="24"/>
                <w:szCs w:val="24"/>
                <w:lang w:eastAsia="zh-CN"/>
              </w:rPr>
              <w:t>mL</w:t>
            </w:r>
            <w:r>
              <w:rPr>
                <w:rFonts w:hint="eastAsia" w:ascii="仿宋" w:hAnsi="仿宋" w:eastAsia="仿宋" w:cs="仿宋"/>
                <w:sz w:val="24"/>
                <w:szCs w:val="24"/>
              </w:rPr>
              <w:t>/分）；</w:t>
            </w:r>
          </w:p>
          <w:p w14:paraId="5F19675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（3）最小样品处理量：不低于3</w:t>
            </w:r>
            <w:r>
              <w:rPr>
                <w:rFonts w:hint="eastAsia" w:ascii="仿宋" w:hAnsi="仿宋" w:eastAsia="仿宋" w:cs="仿宋"/>
                <w:sz w:val="24"/>
                <w:szCs w:val="24"/>
                <w:lang w:eastAsia="zh-CN"/>
              </w:rPr>
              <w:t>mL</w:t>
            </w:r>
            <w:r>
              <w:rPr>
                <w:rFonts w:hint="eastAsia" w:ascii="仿宋" w:hAnsi="仿宋" w:eastAsia="仿宋" w:cs="仿宋"/>
                <w:sz w:val="24"/>
                <w:szCs w:val="24"/>
              </w:rPr>
              <w:t>；</w:t>
            </w:r>
          </w:p>
          <w:p w14:paraId="5E23A1B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（4）电源：220V；</w:t>
            </w:r>
          </w:p>
          <w:p w14:paraId="277C054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（5）冷却循环水浴：进样、破碎、出样全过程在4~6℃循环水浴中进行，机器可长时间的连续工作（不需工作中停机降温）；</w:t>
            </w:r>
          </w:p>
          <w:p w14:paraId="34ACE00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（6）使用金刚石破碎阀；主动力使用液压动力，高压状态下可任意停机、开机、暂停，压力保持不变；可断料走空，加料后仅用不锈钢针轻松点动即可排气，且压力不变；</w:t>
            </w:r>
          </w:p>
          <w:p w14:paraId="3C970E6D">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（7）高强度全不锈钢超高压泵，可在线清洗，金属密封无橡胶密封配件；</w:t>
            </w:r>
          </w:p>
          <w:p w14:paraId="52A8BCE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（8）触摸屏操作、PLC控制；可保存历史操作记录；采用物理破碎方法，可在线清洗；金属密封为主，无橡胶密封配件；</w:t>
            </w:r>
          </w:p>
          <w:p w14:paraId="0E8A4B8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（9）配套有-60℃低温冷阱；</w:t>
            </w:r>
          </w:p>
          <w:p w14:paraId="18A733D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（10）具有报警提示和超过警戒线自动保护功能，防止误操作；设有急停开关，紧急情况下，切断电源，保护设备及人身安全</w:t>
            </w:r>
            <w:r>
              <w:rPr>
                <w:rFonts w:hint="eastAsia" w:ascii="仿宋" w:hAnsi="仿宋" w:eastAsia="仿宋" w:cs="仿宋"/>
                <w:sz w:val="24"/>
                <w:szCs w:val="24"/>
                <w:lang w:eastAsia="zh-CN"/>
              </w:rPr>
              <w:t>。</w:t>
            </w:r>
          </w:p>
          <w:p w14:paraId="48522F9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sz w:val="24"/>
                <w:szCs w:val="24"/>
                <w:lang w:eastAsia="zh-CN"/>
              </w:rPr>
            </w:pPr>
            <w:r>
              <w:rPr>
                <w:rFonts w:hint="eastAsia" w:ascii="仿宋" w:hAnsi="仿宋" w:eastAsia="仿宋" w:cs="仿宋"/>
                <w:b w:val="0"/>
                <w:bCs/>
                <w:sz w:val="24"/>
                <w:szCs w:val="24"/>
              </w:rPr>
              <w:t>2.样本离心主要技术指标</w:t>
            </w:r>
            <w:r>
              <w:rPr>
                <w:rFonts w:hint="eastAsia" w:ascii="仿宋" w:hAnsi="仿宋" w:eastAsia="仿宋" w:cs="仿宋"/>
                <w:b w:val="0"/>
                <w:bCs/>
                <w:sz w:val="24"/>
                <w:szCs w:val="24"/>
                <w:lang w:eastAsia="zh-CN"/>
              </w:rPr>
              <w:t>：</w:t>
            </w:r>
          </w:p>
          <w:p w14:paraId="40FA09F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（1）最高转速</w:t>
            </w:r>
            <w:r>
              <w:rPr>
                <w:rFonts w:hint="eastAsia" w:ascii="仿宋" w:hAnsi="仿宋" w:eastAsia="仿宋" w:cs="仿宋"/>
                <w:sz w:val="24"/>
                <w:szCs w:val="24"/>
                <w:lang w:eastAsia="zh-CN"/>
              </w:rPr>
              <w:t>≥</w:t>
            </w:r>
            <w:r>
              <w:rPr>
                <w:rFonts w:hint="eastAsia" w:ascii="仿宋" w:hAnsi="仿宋" w:eastAsia="仿宋" w:cs="仿宋"/>
                <w:sz w:val="24"/>
                <w:szCs w:val="24"/>
              </w:rPr>
              <w:t>15200rpm；最大离心力≥25830g；最大容量：≥4×400</w:t>
            </w:r>
            <w:r>
              <w:rPr>
                <w:rFonts w:hint="eastAsia" w:ascii="仿宋" w:hAnsi="仿宋" w:eastAsia="仿宋" w:cs="仿宋"/>
                <w:sz w:val="24"/>
                <w:szCs w:val="24"/>
                <w:lang w:eastAsia="zh-CN"/>
              </w:rPr>
              <w:t>mL；</w:t>
            </w:r>
          </w:p>
          <w:p w14:paraId="20397EF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（2）温度设定范围：-10℃至+40℃</w:t>
            </w:r>
            <w:r>
              <w:rPr>
                <w:rFonts w:hint="eastAsia" w:ascii="仿宋" w:hAnsi="仿宋" w:eastAsia="仿宋" w:cs="仿宋"/>
                <w:sz w:val="24"/>
                <w:szCs w:val="24"/>
                <w:lang w:eastAsia="zh-CN"/>
              </w:rPr>
              <w:t>；</w:t>
            </w:r>
          </w:p>
          <w:p w14:paraId="080EBDB0">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（3）加减速控制：9级加速,10级减速</w:t>
            </w:r>
            <w:r>
              <w:rPr>
                <w:rFonts w:hint="eastAsia" w:ascii="仿宋" w:hAnsi="仿宋" w:eastAsia="仿宋" w:cs="仿宋"/>
                <w:sz w:val="24"/>
                <w:szCs w:val="24"/>
                <w:lang w:eastAsia="zh-CN"/>
              </w:rPr>
              <w:t>；</w:t>
            </w:r>
          </w:p>
          <w:p w14:paraId="31604BBD">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（4）转头锁定系统：Auto-Lock转头自锁，具有转头自动锁定装置，可以在3秒内实现转头的安全锁定&amp;转头更换</w:t>
            </w:r>
            <w:r>
              <w:rPr>
                <w:rFonts w:hint="eastAsia" w:ascii="仿宋" w:hAnsi="仿宋" w:eastAsia="仿宋" w:cs="仿宋"/>
                <w:sz w:val="24"/>
                <w:szCs w:val="24"/>
                <w:lang w:eastAsia="zh-CN"/>
              </w:rPr>
              <w:t>；</w:t>
            </w:r>
          </w:p>
          <w:p w14:paraId="65C400D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（5）生物安全性保证：提供所有转子的防生物污染密封盖，可以单手操作，无需旋盖及搭扣，并可以确保密封</w:t>
            </w:r>
            <w:r>
              <w:rPr>
                <w:rFonts w:hint="eastAsia" w:ascii="仿宋" w:hAnsi="仿宋" w:eastAsia="仿宋" w:cs="仿宋"/>
                <w:sz w:val="24"/>
                <w:szCs w:val="24"/>
                <w:lang w:eastAsia="zh-CN"/>
              </w:rPr>
              <w:t>；</w:t>
            </w:r>
          </w:p>
          <w:p w14:paraId="7A5824C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（6）驱动系统：无碳刷大力矩电机直接驱动</w:t>
            </w:r>
            <w:r>
              <w:rPr>
                <w:rFonts w:hint="eastAsia" w:ascii="仿宋" w:hAnsi="仿宋" w:eastAsia="仿宋" w:cs="仿宋"/>
                <w:sz w:val="24"/>
                <w:szCs w:val="24"/>
                <w:lang w:eastAsia="zh-CN"/>
              </w:rPr>
              <w:t>；</w:t>
            </w:r>
          </w:p>
          <w:p w14:paraId="3CF2C3A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（7）程序：至少6个快捷程序可一键调用，并具有1个快捷预冷程序</w:t>
            </w:r>
            <w:r>
              <w:rPr>
                <w:rFonts w:hint="eastAsia" w:ascii="仿宋" w:hAnsi="仿宋" w:eastAsia="仿宋" w:cs="仿宋"/>
                <w:sz w:val="24"/>
                <w:szCs w:val="24"/>
                <w:lang w:eastAsia="zh-CN"/>
              </w:rPr>
              <w:t>；</w:t>
            </w:r>
          </w:p>
          <w:p w14:paraId="16F768F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（8）运行时间控制：0-9小时59分钟；具有瞬时离心及连续离心方式</w:t>
            </w:r>
            <w:r>
              <w:rPr>
                <w:rFonts w:hint="eastAsia" w:ascii="仿宋" w:hAnsi="仿宋" w:eastAsia="仿宋" w:cs="仿宋"/>
                <w:sz w:val="24"/>
                <w:szCs w:val="24"/>
                <w:lang w:eastAsia="zh-CN"/>
              </w:rPr>
              <w:t>；</w:t>
            </w:r>
          </w:p>
          <w:p w14:paraId="627EDF0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（9）控制系统：微电脑控制,数字液晶显示；可以同时显示设定和实际温度、速度、时间；可简单快捷设定运行条件和运行参数；</w:t>
            </w:r>
          </w:p>
          <w:p w14:paraId="1AC46ED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（10）自动性能：可选择在离心结束之后自动开盖；</w:t>
            </w:r>
          </w:p>
          <w:p w14:paraId="29D3930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（11）标配转子至少3个，分别能用于离心0.2</w:t>
            </w:r>
            <w:r>
              <w:rPr>
                <w:rFonts w:hint="eastAsia" w:ascii="仿宋" w:hAnsi="仿宋" w:eastAsia="仿宋" w:cs="仿宋"/>
                <w:sz w:val="24"/>
                <w:szCs w:val="24"/>
                <w:lang w:eastAsia="zh-CN"/>
              </w:rPr>
              <w:t>mL</w:t>
            </w:r>
            <w:r>
              <w:rPr>
                <w:rFonts w:hint="eastAsia" w:ascii="仿宋" w:hAnsi="仿宋" w:eastAsia="仿宋" w:cs="仿宋"/>
                <w:sz w:val="24"/>
                <w:szCs w:val="24"/>
              </w:rPr>
              <w:t>/0.5</w:t>
            </w:r>
            <w:r>
              <w:rPr>
                <w:rFonts w:hint="eastAsia" w:ascii="仿宋" w:hAnsi="仿宋" w:eastAsia="仿宋" w:cs="仿宋"/>
                <w:sz w:val="24"/>
                <w:szCs w:val="24"/>
                <w:lang w:eastAsia="zh-CN"/>
              </w:rPr>
              <w:t>mL</w:t>
            </w:r>
            <w:r>
              <w:rPr>
                <w:rFonts w:hint="eastAsia" w:ascii="仿宋" w:hAnsi="仿宋" w:eastAsia="仿宋" w:cs="仿宋"/>
                <w:sz w:val="24"/>
                <w:szCs w:val="24"/>
              </w:rPr>
              <w:t>；1.5</w:t>
            </w:r>
            <w:r>
              <w:rPr>
                <w:rFonts w:hint="eastAsia" w:ascii="仿宋" w:hAnsi="仿宋" w:eastAsia="仿宋" w:cs="仿宋"/>
                <w:sz w:val="24"/>
                <w:szCs w:val="24"/>
                <w:lang w:eastAsia="zh-CN"/>
              </w:rPr>
              <w:t>mL</w:t>
            </w:r>
            <w:r>
              <w:rPr>
                <w:rFonts w:hint="eastAsia" w:ascii="仿宋" w:hAnsi="仿宋" w:eastAsia="仿宋" w:cs="仿宋"/>
                <w:sz w:val="24"/>
                <w:szCs w:val="24"/>
              </w:rPr>
              <w:t>/2</w:t>
            </w:r>
            <w:r>
              <w:rPr>
                <w:rFonts w:hint="eastAsia" w:ascii="仿宋" w:hAnsi="仿宋" w:eastAsia="仿宋" w:cs="仿宋"/>
                <w:sz w:val="24"/>
                <w:szCs w:val="24"/>
                <w:lang w:eastAsia="zh-CN"/>
              </w:rPr>
              <w:t>mL</w:t>
            </w:r>
            <w:r>
              <w:rPr>
                <w:rFonts w:hint="eastAsia" w:ascii="仿宋" w:hAnsi="仿宋" w:eastAsia="仿宋" w:cs="仿宋"/>
                <w:sz w:val="24"/>
                <w:szCs w:val="24"/>
              </w:rPr>
              <w:t>；15</w:t>
            </w:r>
            <w:r>
              <w:rPr>
                <w:rFonts w:hint="eastAsia" w:ascii="仿宋" w:hAnsi="仿宋" w:eastAsia="仿宋" w:cs="仿宋"/>
                <w:sz w:val="24"/>
                <w:szCs w:val="24"/>
                <w:lang w:eastAsia="zh-CN"/>
              </w:rPr>
              <w:t>mL</w:t>
            </w:r>
            <w:r>
              <w:rPr>
                <w:rFonts w:hint="eastAsia" w:ascii="仿宋" w:hAnsi="仿宋" w:eastAsia="仿宋" w:cs="仿宋"/>
                <w:sz w:val="24"/>
                <w:szCs w:val="24"/>
              </w:rPr>
              <w:t>/50</w:t>
            </w:r>
            <w:r>
              <w:rPr>
                <w:rFonts w:hint="eastAsia" w:ascii="仿宋" w:hAnsi="仿宋" w:eastAsia="仿宋" w:cs="仿宋"/>
                <w:sz w:val="24"/>
                <w:szCs w:val="24"/>
                <w:lang w:eastAsia="zh-CN"/>
              </w:rPr>
              <w:t>mL</w:t>
            </w:r>
            <w:r>
              <w:rPr>
                <w:rFonts w:hint="eastAsia" w:ascii="仿宋" w:hAnsi="仿宋" w:eastAsia="仿宋" w:cs="仿宋"/>
                <w:sz w:val="24"/>
                <w:szCs w:val="24"/>
              </w:rPr>
              <w:t>；可选配转子数量15个；</w:t>
            </w:r>
          </w:p>
          <w:p w14:paraId="679ACDF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（12）配套高精度移液器一套，可整支灭菌，至少</w:t>
            </w:r>
            <w:r>
              <w:rPr>
                <w:rFonts w:hint="eastAsia" w:ascii="仿宋" w:hAnsi="仿宋" w:eastAsia="仿宋" w:cs="仿宋"/>
                <w:sz w:val="24"/>
                <w:szCs w:val="24"/>
                <w:lang w:val="en-US" w:eastAsia="zh-CN"/>
              </w:rPr>
              <w:t>7支，</w:t>
            </w:r>
            <w:r>
              <w:rPr>
                <w:rFonts w:hint="eastAsia" w:ascii="仿宋" w:hAnsi="仿宋" w:eastAsia="仿宋" w:cs="仿宋"/>
                <w:sz w:val="24"/>
                <w:szCs w:val="24"/>
              </w:rPr>
              <w:t>包含1000μL</w:t>
            </w:r>
            <w:r>
              <w:rPr>
                <w:rFonts w:hint="eastAsia" w:ascii="仿宋" w:hAnsi="仿宋" w:eastAsia="仿宋" w:cs="仿宋"/>
                <w:sz w:val="24"/>
                <w:szCs w:val="24"/>
                <w:lang w:eastAsia="zh-CN"/>
              </w:rPr>
              <w:t>、</w:t>
            </w:r>
            <w:r>
              <w:rPr>
                <w:rFonts w:hint="eastAsia" w:ascii="仿宋" w:hAnsi="仿宋" w:eastAsia="仿宋" w:cs="仿宋"/>
                <w:sz w:val="24"/>
                <w:szCs w:val="24"/>
              </w:rPr>
              <w:t>200μL</w:t>
            </w:r>
            <w:r>
              <w:rPr>
                <w:rFonts w:hint="eastAsia" w:ascii="仿宋" w:hAnsi="仿宋" w:eastAsia="仿宋" w:cs="仿宋"/>
                <w:sz w:val="24"/>
                <w:szCs w:val="24"/>
                <w:lang w:eastAsia="zh-CN"/>
              </w:rPr>
              <w:t>、</w:t>
            </w:r>
            <w:r>
              <w:rPr>
                <w:rFonts w:hint="eastAsia" w:ascii="仿宋" w:hAnsi="仿宋" w:eastAsia="仿宋" w:cs="仿宋"/>
                <w:sz w:val="24"/>
                <w:szCs w:val="24"/>
              </w:rPr>
              <w:t>100μL</w:t>
            </w:r>
            <w:r>
              <w:rPr>
                <w:rFonts w:hint="eastAsia" w:ascii="仿宋" w:hAnsi="仿宋" w:eastAsia="仿宋" w:cs="仿宋"/>
                <w:sz w:val="24"/>
                <w:szCs w:val="24"/>
                <w:lang w:eastAsia="zh-CN"/>
              </w:rPr>
              <w:t>、</w:t>
            </w:r>
            <w:r>
              <w:rPr>
                <w:rFonts w:hint="eastAsia" w:ascii="仿宋" w:hAnsi="仿宋" w:eastAsia="仿宋" w:cs="仿宋"/>
                <w:sz w:val="24"/>
                <w:szCs w:val="24"/>
              </w:rPr>
              <w:t>20μL</w:t>
            </w:r>
            <w:r>
              <w:rPr>
                <w:rFonts w:hint="eastAsia" w:ascii="仿宋" w:hAnsi="仿宋" w:eastAsia="仿宋" w:cs="仿宋"/>
                <w:sz w:val="24"/>
                <w:szCs w:val="24"/>
                <w:lang w:eastAsia="zh-CN"/>
              </w:rPr>
              <w:t>、</w:t>
            </w:r>
            <w:r>
              <w:rPr>
                <w:rFonts w:hint="eastAsia" w:ascii="仿宋" w:hAnsi="仿宋" w:eastAsia="仿宋" w:cs="仿宋"/>
                <w:sz w:val="24"/>
                <w:szCs w:val="24"/>
              </w:rPr>
              <w:t>10μL</w:t>
            </w:r>
            <w:r>
              <w:rPr>
                <w:rFonts w:hint="eastAsia" w:ascii="仿宋" w:hAnsi="仿宋" w:eastAsia="仿宋" w:cs="仿宋"/>
                <w:sz w:val="24"/>
                <w:szCs w:val="24"/>
                <w:lang w:val="en-US" w:eastAsia="zh-CN"/>
              </w:rPr>
              <w:t>个1支，</w:t>
            </w:r>
            <w:r>
              <w:rPr>
                <w:rFonts w:hint="eastAsia" w:ascii="仿宋" w:hAnsi="仿宋" w:eastAsia="仿宋" w:cs="仿宋"/>
                <w:sz w:val="24"/>
                <w:szCs w:val="24"/>
              </w:rPr>
              <w:t>2.5μL</w:t>
            </w:r>
            <w:r>
              <w:rPr>
                <w:rFonts w:hint="eastAsia" w:ascii="仿宋" w:hAnsi="仿宋" w:eastAsia="仿宋" w:cs="仿宋"/>
                <w:sz w:val="24"/>
                <w:szCs w:val="24"/>
                <w:lang w:val="en-US" w:eastAsia="zh-CN"/>
              </w:rPr>
              <w:t>规格的2支</w:t>
            </w:r>
            <w:r>
              <w:rPr>
                <w:rFonts w:hint="eastAsia" w:ascii="仿宋" w:hAnsi="仿宋" w:eastAsia="仿宋" w:cs="仿宋"/>
                <w:sz w:val="24"/>
                <w:szCs w:val="24"/>
              </w:rPr>
              <w:t>；配套超滤管一包（</w:t>
            </w:r>
            <w:r>
              <w:rPr>
                <w:rFonts w:hint="eastAsia" w:ascii="仿宋" w:hAnsi="仿宋" w:eastAsia="仿宋" w:cs="仿宋"/>
                <w:sz w:val="24"/>
                <w:szCs w:val="24"/>
                <w:lang w:val="en-US" w:eastAsia="zh-CN"/>
              </w:rPr>
              <w:t>包含</w:t>
            </w:r>
            <w:r>
              <w:rPr>
                <w:rFonts w:hint="eastAsia" w:ascii="仿宋" w:hAnsi="仿宋" w:eastAsia="仿宋" w:cs="仿宋"/>
                <w:sz w:val="24"/>
                <w:szCs w:val="24"/>
              </w:rPr>
              <w:t>30KD×20，10KD×50，</w:t>
            </w:r>
            <w:r>
              <w:rPr>
                <w:rFonts w:hint="eastAsia" w:ascii="仿宋" w:hAnsi="仿宋" w:eastAsia="仿宋" w:cs="仿宋"/>
                <w:sz w:val="24"/>
                <w:szCs w:val="24"/>
                <w:lang w:val="en-US" w:eastAsia="zh-CN"/>
              </w:rPr>
              <w:t>3</w:t>
            </w:r>
            <w:r>
              <w:rPr>
                <w:rFonts w:hint="eastAsia" w:ascii="仿宋" w:hAnsi="仿宋" w:eastAsia="仿宋" w:cs="仿宋"/>
                <w:sz w:val="24"/>
                <w:szCs w:val="24"/>
              </w:rPr>
              <w:t>KD×30），50</w:t>
            </w:r>
            <w:r>
              <w:rPr>
                <w:rFonts w:hint="eastAsia" w:ascii="仿宋" w:hAnsi="仿宋" w:eastAsia="仿宋" w:cs="仿宋"/>
                <w:sz w:val="24"/>
                <w:szCs w:val="24"/>
                <w:lang w:eastAsia="zh-CN"/>
              </w:rPr>
              <w:t>mL</w:t>
            </w:r>
            <w:r>
              <w:rPr>
                <w:rFonts w:hint="eastAsia" w:ascii="仿宋" w:hAnsi="仿宋" w:eastAsia="仿宋" w:cs="仿宋"/>
                <w:sz w:val="24"/>
                <w:szCs w:val="24"/>
              </w:rPr>
              <w:t>×100个规格；配套蛋白脱盐柱PD-10 Desalting Columns（配PD-10离心适配器10个），2.5</w:t>
            </w:r>
            <w:r>
              <w:rPr>
                <w:rFonts w:hint="eastAsia" w:ascii="仿宋" w:hAnsi="仿宋" w:eastAsia="仿宋" w:cs="仿宋"/>
                <w:sz w:val="24"/>
                <w:szCs w:val="24"/>
                <w:lang w:eastAsia="zh-CN"/>
              </w:rPr>
              <w:t>mL</w:t>
            </w:r>
            <w:r>
              <w:rPr>
                <w:rFonts w:hint="eastAsia" w:ascii="仿宋" w:hAnsi="仿宋" w:eastAsia="仿宋" w:cs="仿宋"/>
                <w:sz w:val="24"/>
                <w:szCs w:val="24"/>
              </w:rPr>
              <w:t>样品体积，30根；HiTrap Desalting 5</w:t>
            </w:r>
            <w:r>
              <w:rPr>
                <w:rFonts w:hint="eastAsia" w:ascii="仿宋" w:hAnsi="仿宋" w:eastAsia="仿宋" w:cs="仿宋"/>
                <w:sz w:val="24"/>
                <w:szCs w:val="24"/>
                <w:lang w:eastAsia="zh-CN"/>
              </w:rPr>
              <w:t>mL</w:t>
            </w:r>
            <w:r>
              <w:rPr>
                <w:rFonts w:hint="eastAsia" w:ascii="仿宋" w:hAnsi="仿宋" w:eastAsia="仿宋" w:cs="仿宋"/>
                <w:sz w:val="24"/>
                <w:szCs w:val="24"/>
              </w:rPr>
              <w:t>（Sephadex G-25S），1.5</w:t>
            </w:r>
            <w:r>
              <w:rPr>
                <w:rFonts w:hint="eastAsia" w:ascii="仿宋" w:hAnsi="仿宋" w:eastAsia="仿宋" w:cs="仿宋"/>
                <w:sz w:val="24"/>
                <w:szCs w:val="24"/>
                <w:lang w:eastAsia="zh-CN"/>
              </w:rPr>
              <w:t>mL</w:t>
            </w:r>
            <w:r>
              <w:rPr>
                <w:rFonts w:hint="eastAsia" w:ascii="仿宋" w:hAnsi="仿宋" w:eastAsia="仿宋" w:cs="仿宋"/>
                <w:sz w:val="24"/>
                <w:szCs w:val="24"/>
              </w:rPr>
              <w:t>样品体积，2根；配套蛋白纯化预装镍柱HisTrap HP，5</w:t>
            </w:r>
            <w:r>
              <w:rPr>
                <w:rFonts w:hint="eastAsia" w:ascii="仿宋" w:hAnsi="仿宋" w:eastAsia="仿宋" w:cs="仿宋"/>
                <w:sz w:val="24"/>
                <w:szCs w:val="24"/>
                <w:lang w:eastAsia="zh-CN"/>
              </w:rPr>
              <w:t>mL</w:t>
            </w:r>
            <w:r>
              <w:rPr>
                <w:rFonts w:hint="eastAsia" w:ascii="仿宋" w:hAnsi="仿宋" w:eastAsia="仿宋" w:cs="仿宋"/>
                <w:sz w:val="24"/>
                <w:szCs w:val="24"/>
              </w:rPr>
              <w:t>规格，1</w:t>
            </w:r>
            <w:r>
              <w:rPr>
                <w:rFonts w:hint="eastAsia" w:ascii="仿宋" w:hAnsi="仿宋" w:eastAsia="仿宋" w:cs="仿宋"/>
                <w:sz w:val="24"/>
                <w:szCs w:val="24"/>
                <w:lang w:val="en-US" w:eastAsia="zh-CN"/>
              </w:rPr>
              <w:t>5</w:t>
            </w:r>
            <w:r>
              <w:rPr>
                <w:rFonts w:hint="eastAsia" w:ascii="仿宋" w:hAnsi="仿宋" w:eastAsia="仿宋" w:cs="仿宋"/>
                <w:sz w:val="24"/>
                <w:szCs w:val="24"/>
              </w:rPr>
              <w:t>根；配套组氨酸标签蛋白纯化填料Ni Sepharose 6FF，50</w:t>
            </w:r>
            <w:r>
              <w:rPr>
                <w:rFonts w:hint="eastAsia" w:ascii="仿宋" w:hAnsi="仿宋" w:eastAsia="仿宋" w:cs="仿宋"/>
                <w:sz w:val="24"/>
                <w:szCs w:val="24"/>
                <w:lang w:eastAsia="zh-CN"/>
              </w:rPr>
              <w:t>mL</w:t>
            </w:r>
            <w:r>
              <w:rPr>
                <w:rFonts w:hint="eastAsia" w:ascii="仿宋" w:hAnsi="仿宋" w:eastAsia="仿宋" w:cs="仿宋"/>
                <w:sz w:val="24"/>
                <w:szCs w:val="24"/>
              </w:rPr>
              <w:t>；配凝胶过滤填料150</w:t>
            </w:r>
            <w:r>
              <w:rPr>
                <w:rFonts w:hint="eastAsia" w:ascii="仿宋" w:hAnsi="仿宋" w:eastAsia="仿宋" w:cs="仿宋"/>
                <w:sz w:val="24"/>
                <w:szCs w:val="24"/>
                <w:lang w:eastAsia="zh-CN"/>
              </w:rPr>
              <w:t>mL</w:t>
            </w:r>
            <w:r>
              <w:rPr>
                <w:rFonts w:hint="eastAsia" w:ascii="仿宋" w:hAnsi="仿宋" w:eastAsia="仿宋" w:cs="仿宋"/>
                <w:sz w:val="24"/>
                <w:szCs w:val="24"/>
              </w:rPr>
              <w:t>（纯化抗体、血清蛋白和中等尺寸蛋白分离范围为球状蛋白5×10</w:t>
            </w:r>
            <w:r>
              <w:rPr>
                <w:rFonts w:hint="eastAsia" w:ascii="仿宋" w:hAnsi="仿宋" w:eastAsia="仿宋" w:cs="仿宋"/>
                <w:sz w:val="24"/>
                <w:szCs w:val="24"/>
                <w:vertAlign w:val="superscript"/>
                <w:lang w:val="en-US" w:eastAsia="zh-CN"/>
              </w:rPr>
              <w:t>3</w:t>
            </w:r>
            <w:r>
              <w:rPr>
                <w:rFonts w:hint="eastAsia" w:ascii="仿宋" w:hAnsi="仿宋" w:eastAsia="仿宋" w:cs="仿宋"/>
                <w:sz w:val="24"/>
                <w:szCs w:val="24"/>
              </w:rPr>
              <w:t>–2.5×10</w:t>
            </w:r>
            <w:r>
              <w:rPr>
                <w:rFonts w:hint="eastAsia" w:ascii="仿宋" w:hAnsi="仿宋" w:eastAsia="仿宋" w:cs="仿宋"/>
                <w:sz w:val="24"/>
                <w:szCs w:val="24"/>
                <w:vertAlign w:val="superscript"/>
                <w:lang w:val="en-US" w:eastAsia="zh-CN"/>
              </w:rPr>
              <w:t>5</w:t>
            </w:r>
            <w:r>
              <w:rPr>
                <w:rFonts w:hint="eastAsia" w:ascii="仿宋" w:hAnsi="仿宋" w:eastAsia="仿宋" w:cs="仿宋"/>
                <w:sz w:val="24"/>
                <w:szCs w:val="24"/>
              </w:rPr>
              <w:t>）；</w:t>
            </w:r>
          </w:p>
          <w:p w14:paraId="54A1530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sz w:val="24"/>
                <w:szCs w:val="24"/>
              </w:rPr>
            </w:pPr>
            <w:r>
              <w:rPr>
                <w:rFonts w:hint="eastAsia" w:ascii="仿宋" w:hAnsi="仿宋" w:eastAsia="仿宋" w:cs="仿宋"/>
                <w:sz w:val="24"/>
                <w:szCs w:val="24"/>
              </w:rPr>
              <w:t>（13）配套小型台式离心机一台，24×1.5/2.0</w:t>
            </w:r>
            <w:r>
              <w:rPr>
                <w:rFonts w:hint="eastAsia" w:ascii="仿宋" w:hAnsi="仿宋" w:eastAsia="仿宋" w:cs="仿宋"/>
                <w:sz w:val="24"/>
                <w:szCs w:val="24"/>
                <w:lang w:eastAsia="zh-CN"/>
              </w:rPr>
              <w:t>mL</w:t>
            </w:r>
            <w:r>
              <w:rPr>
                <w:rFonts w:hint="eastAsia" w:ascii="仿宋" w:hAnsi="仿宋" w:eastAsia="仿宋" w:cs="仿宋"/>
                <w:sz w:val="24"/>
                <w:szCs w:val="24"/>
              </w:rPr>
              <w:t>转子一个，最高转速≥13000rpm，最大离心力≥17000×g，ClickSeal防生物污染转头，机体及转头采用坚固、耐腐蚀材料制造，方便清洁及灭菌处理。</w:t>
            </w:r>
          </w:p>
          <w:p w14:paraId="754ED6A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sz w:val="24"/>
                <w:szCs w:val="24"/>
              </w:rPr>
            </w:pPr>
            <w:r>
              <w:rPr>
                <w:rFonts w:hint="eastAsia" w:ascii="仿宋" w:hAnsi="仿宋" w:eastAsia="仿宋" w:cs="仿宋"/>
                <w:b/>
                <w:sz w:val="24"/>
                <w:szCs w:val="24"/>
              </w:rPr>
              <w:t>三、分析部分</w:t>
            </w:r>
          </w:p>
          <w:p w14:paraId="0F94DE3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1.具备高分辨低照度数码制冷CCD摄像头，冷却温度≤-65℃</w:t>
            </w:r>
            <w:r>
              <w:rPr>
                <w:rFonts w:hint="eastAsia" w:ascii="仿宋" w:hAnsi="仿宋" w:eastAsia="仿宋" w:cs="仿宋"/>
                <w:sz w:val="24"/>
                <w:szCs w:val="24"/>
                <w:lang w:eastAsia="zh-CN"/>
              </w:rPr>
              <w:t>；</w:t>
            </w:r>
          </w:p>
          <w:p w14:paraId="32009B1D">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2.分辨率≥600万像素；CCD芯片光电转换效率≥75%；</w:t>
            </w:r>
          </w:p>
          <w:p w14:paraId="022626D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3.像素合并：1×1，2×2，3×3，4×4，5×5</w:t>
            </w:r>
            <w:r>
              <w:rPr>
                <w:rFonts w:hint="eastAsia" w:ascii="仿宋" w:hAnsi="仿宋" w:eastAsia="仿宋" w:cs="仿宋"/>
                <w:sz w:val="24"/>
                <w:szCs w:val="24"/>
                <w:lang w:eastAsia="zh-CN"/>
              </w:rPr>
              <w:t>；</w:t>
            </w:r>
          </w:p>
          <w:p w14:paraId="0D0C653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4.电动镜头：标配F0.80镜头，通光能力比F0.95镜头提高40%，镜头分辨率≥1000万像素</w:t>
            </w:r>
            <w:r>
              <w:rPr>
                <w:rFonts w:hint="eastAsia" w:ascii="仿宋" w:hAnsi="仿宋" w:eastAsia="仿宋" w:cs="仿宋"/>
                <w:b w:val="0"/>
                <w:bCs w:val="0"/>
                <w:sz w:val="24"/>
                <w:szCs w:val="24"/>
                <w:u w:val="none"/>
              </w:rPr>
              <w:t>（</w:t>
            </w:r>
            <w:r>
              <w:rPr>
                <w:rFonts w:hint="eastAsia" w:ascii="仿宋" w:hAnsi="仿宋" w:eastAsia="仿宋" w:cs="仿宋"/>
                <w:b w:val="0"/>
                <w:bCs w:val="0"/>
                <w:kern w:val="2"/>
                <w:sz w:val="24"/>
                <w:szCs w:val="24"/>
                <w:u w:val="none"/>
                <w:lang w:val="en-US" w:eastAsia="zh-CN" w:bidi="ar-SA"/>
              </w:rPr>
              <w:t>需提供证明资料，不限于检测报告、彩页等证明材料</w:t>
            </w:r>
            <w:r>
              <w:rPr>
                <w:rFonts w:hint="eastAsia" w:ascii="仿宋" w:hAnsi="仿宋" w:eastAsia="仿宋" w:cs="仿宋"/>
                <w:b w:val="0"/>
                <w:bCs w:val="0"/>
                <w:sz w:val="24"/>
                <w:szCs w:val="24"/>
                <w:u w:val="none"/>
              </w:rPr>
              <w:t>）；</w:t>
            </w:r>
          </w:p>
          <w:p w14:paraId="0DFF9C6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5.摄像头镜头接口：大尺寸M42接口，直径≥42mm，而非小尺寸C接口</w:t>
            </w:r>
            <w:r>
              <w:rPr>
                <w:rFonts w:hint="eastAsia" w:ascii="仿宋" w:hAnsi="仿宋" w:eastAsia="仿宋" w:cs="仿宋"/>
                <w:sz w:val="24"/>
                <w:szCs w:val="24"/>
                <w:lang w:eastAsia="zh-CN"/>
              </w:rPr>
              <w:t>；</w:t>
            </w:r>
          </w:p>
          <w:p w14:paraId="3BC3562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6.电动调焦：可通过软件进行镜头的电动聚焦调整，步进为1mm</w:t>
            </w:r>
            <w:r>
              <w:rPr>
                <w:rFonts w:hint="eastAsia" w:ascii="仿宋" w:hAnsi="仿宋" w:eastAsia="仿宋" w:cs="仿宋"/>
                <w:sz w:val="24"/>
                <w:szCs w:val="24"/>
                <w:lang w:eastAsia="zh-CN"/>
              </w:rPr>
              <w:t>；</w:t>
            </w:r>
          </w:p>
          <w:p w14:paraId="66B04A7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7.样品台：上下双层样品台，推拉式抽屉，可兼容拍摄样品厚度1mm-15cm</w:t>
            </w:r>
            <w:r>
              <w:rPr>
                <w:rFonts w:hint="eastAsia" w:ascii="仿宋" w:hAnsi="仿宋" w:eastAsia="仿宋" w:cs="仿宋"/>
                <w:sz w:val="24"/>
                <w:szCs w:val="24"/>
                <w:lang w:eastAsia="zh-CN"/>
              </w:rPr>
              <w:t>；</w:t>
            </w:r>
          </w:p>
          <w:p w14:paraId="18DFC33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8.滤光片轮：电脑控制自动滤光片轮，可根据激发光源自动切换发射滤光片</w:t>
            </w:r>
            <w:r>
              <w:rPr>
                <w:rFonts w:hint="eastAsia" w:ascii="仿宋" w:hAnsi="仿宋" w:eastAsia="仿宋" w:cs="仿宋"/>
                <w:sz w:val="24"/>
                <w:szCs w:val="24"/>
                <w:lang w:eastAsia="zh-CN"/>
              </w:rPr>
              <w:t>；</w:t>
            </w:r>
          </w:p>
          <w:p w14:paraId="225865D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9.滤光片尺寸：直径≥62mm</w:t>
            </w:r>
            <w:r>
              <w:rPr>
                <w:rFonts w:hint="eastAsia" w:ascii="仿宋" w:hAnsi="仿宋" w:eastAsia="仿宋" w:cs="仿宋"/>
                <w:sz w:val="24"/>
                <w:szCs w:val="24"/>
                <w:lang w:eastAsia="zh-CN"/>
              </w:rPr>
              <w:t>；</w:t>
            </w:r>
          </w:p>
          <w:p w14:paraId="5CEC7D4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10.紫外激发：标配透射紫外灯台，反射紫外：254nm、365nm，透射紫外：302nm</w:t>
            </w:r>
            <w:r>
              <w:rPr>
                <w:rFonts w:hint="eastAsia" w:ascii="仿宋" w:hAnsi="仿宋" w:eastAsia="仿宋" w:cs="仿宋"/>
                <w:sz w:val="24"/>
                <w:szCs w:val="24"/>
                <w:lang w:eastAsia="zh-CN"/>
              </w:rPr>
              <w:t>；</w:t>
            </w:r>
          </w:p>
          <w:p w14:paraId="4C143A91">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11.紫外白光转换板，非触电式白光板，保证安全使用</w:t>
            </w:r>
            <w:r>
              <w:rPr>
                <w:rFonts w:hint="eastAsia" w:ascii="仿宋" w:hAnsi="仿宋" w:eastAsia="仿宋" w:cs="仿宋"/>
                <w:sz w:val="24"/>
                <w:szCs w:val="24"/>
                <w:lang w:eastAsia="zh-CN"/>
              </w:rPr>
              <w:t>；</w:t>
            </w:r>
          </w:p>
          <w:p w14:paraId="3F6CE341">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12.数据传输：防静电大通量数据线传输摄像头数据，数据传输线与机箱控制线分开，最大程度保证数据传输高效稳定</w:t>
            </w:r>
            <w:r>
              <w:rPr>
                <w:rFonts w:hint="eastAsia" w:ascii="仿宋" w:hAnsi="仿宋" w:eastAsia="仿宋" w:cs="仿宋"/>
                <w:sz w:val="24"/>
                <w:szCs w:val="24"/>
                <w:lang w:eastAsia="zh-CN"/>
              </w:rPr>
              <w:t>；</w:t>
            </w:r>
          </w:p>
          <w:p w14:paraId="2A656C22">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13.操作系统：外接操作系统，</w:t>
            </w:r>
            <w:r>
              <w:rPr>
                <w:rFonts w:hint="eastAsia" w:ascii="仿宋" w:hAnsi="仿宋" w:eastAsia="仿宋" w:cs="仿宋"/>
                <w:sz w:val="24"/>
                <w:szCs w:val="24"/>
                <w:lang w:eastAsia="zh-CN"/>
              </w:rPr>
              <w:t>显示终端</w:t>
            </w:r>
            <w:r>
              <w:rPr>
                <w:rFonts w:hint="eastAsia" w:ascii="仿宋" w:hAnsi="仿宋" w:eastAsia="仿宋" w:cs="仿宋"/>
                <w:sz w:val="24"/>
                <w:szCs w:val="24"/>
              </w:rPr>
              <w:t>大于21英寸，有电源灯提示</w:t>
            </w:r>
            <w:r>
              <w:rPr>
                <w:rFonts w:hint="eastAsia" w:ascii="仿宋" w:hAnsi="仿宋" w:eastAsia="仿宋" w:cs="仿宋"/>
                <w:sz w:val="24"/>
                <w:szCs w:val="24"/>
                <w:lang w:eastAsia="zh-CN"/>
              </w:rPr>
              <w:t>；</w:t>
            </w:r>
          </w:p>
          <w:p w14:paraId="2092484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14.拍摄分析软件，自动生成和识别8bit、16bit的图像以及序列图像，不生成任何非公开格式图像</w:t>
            </w:r>
            <w:r>
              <w:rPr>
                <w:rFonts w:hint="eastAsia" w:ascii="仿宋" w:hAnsi="仿宋" w:eastAsia="仿宋" w:cs="仿宋"/>
                <w:sz w:val="24"/>
                <w:szCs w:val="24"/>
                <w:lang w:eastAsia="zh-CN"/>
              </w:rPr>
              <w:t>；</w:t>
            </w:r>
          </w:p>
          <w:p w14:paraId="7F787800">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15.区域自动曝光：根据预染彩色</w:t>
            </w:r>
            <w:r>
              <w:rPr>
                <w:rFonts w:hint="eastAsia" w:ascii="仿宋" w:hAnsi="仿宋" w:eastAsia="仿宋" w:cs="仿宋"/>
                <w:sz w:val="24"/>
                <w:szCs w:val="24"/>
                <w:lang w:val="en-US" w:eastAsia="zh-CN"/>
              </w:rPr>
              <w:t>M</w:t>
            </w:r>
            <w:r>
              <w:rPr>
                <w:rFonts w:hint="eastAsia" w:ascii="仿宋" w:hAnsi="仿宋" w:eastAsia="仿宋" w:cs="仿宋"/>
                <w:sz w:val="24"/>
                <w:szCs w:val="24"/>
              </w:rPr>
              <w:t>arker，可自由选择曝光识别区域，实现精确自动曝光</w:t>
            </w:r>
            <w:r>
              <w:rPr>
                <w:rFonts w:hint="eastAsia" w:ascii="仿宋" w:hAnsi="仿宋" w:eastAsia="仿宋" w:cs="仿宋"/>
                <w:sz w:val="24"/>
                <w:szCs w:val="24"/>
                <w:lang w:eastAsia="zh-CN"/>
              </w:rPr>
              <w:t>；</w:t>
            </w:r>
          </w:p>
          <w:p w14:paraId="3F3F6B9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16.单张自动曝光：无需手动设置曝光时间，系统自动识别样品强度并自动设置最佳单张曝光时间，获得单张图像；序列自动曝光：无需手动设置曝光时间，系统自动识别样品强度，并自动设置最佳序列曝光时间，一次自动曝光即可获得至少5张图像；并具有序列图像保存功能，无需单张图片分别存储</w:t>
            </w:r>
            <w:r>
              <w:rPr>
                <w:rFonts w:hint="eastAsia" w:ascii="仿宋" w:hAnsi="仿宋" w:eastAsia="仿宋" w:cs="仿宋"/>
                <w:sz w:val="24"/>
                <w:szCs w:val="24"/>
                <w:lang w:eastAsia="zh-CN"/>
              </w:rPr>
              <w:t>；</w:t>
            </w:r>
          </w:p>
          <w:p w14:paraId="744009A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17.溢出提示：在拍摄中可显示过饱和像素，保证精确定量；白光叠加：可从序列曝光中任选一张进行白光</w:t>
            </w:r>
            <w:r>
              <w:rPr>
                <w:rFonts w:hint="eastAsia" w:ascii="仿宋" w:hAnsi="仿宋" w:eastAsia="仿宋" w:cs="仿宋"/>
                <w:sz w:val="24"/>
                <w:szCs w:val="24"/>
                <w:lang w:val="en-US" w:eastAsia="zh-CN"/>
              </w:rPr>
              <w:t>M</w:t>
            </w:r>
            <w:r>
              <w:rPr>
                <w:rFonts w:hint="eastAsia" w:ascii="仿宋" w:hAnsi="仿宋" w:eastAsia="仿宋" w:cs="仿宋"/>
                <w:sz w:val="24"/>
                <w:szCs w:val="24"/>
              </w:rPr>
              <w:t>arker合成，合成前可调整</w:t>
            </w:r>
            <w:r>
              <w:rPr>
                <w:rFonts w:hint="eastAsia" w:ascii="仿宋" w:hAnsi="仿宋" w:eastAsia="仿宋" w:cs="仿宋"/>
                <w:sz w:val="24"/>
                <w:szCs w:val="24"/>
                <w:lang w:val="en-US" w:eastAsia="zh-CN"/>
              </w:rPr>
              <w:t>M</w:t>
            </w:r>
            <w:r>
              <w:rPr>
                <w:rFonts w:hint="eastAsia" w:ascii="仿宋" w:hAnsi="仿宋" w:eastAsia="仿宋" w:cs="仿宋"/>
                <w:sz w:val="24"/>
                <w:szCs w:val="24"/>
              </w:rPr>
              <w:t>arker曝光度；热力图显示：拍摄发光样品，可以生成图像信号热力图，拍摄软件中可完成靶标选择和5种以上颜色设定；具有克隆分析功能，计算菌落数量并按大小排序，结果可生成Excel等公开格式</w:t>
            </w:r>
            <w:r>
              <w:rPr>
                <w:rFonts w:hint="eastAsia" w:ascii="仿宋" w:hAnsi="仿宋" w:eastAsia="仿宋" w:cs="仿宋"/>
                <w:sz w:val="24"/>
                <w:szCs w:val="24"/>
                <w:lang w:eastAsia="zh-CN"/>
              </w:rPr>
              <w:t>；</w:t>
            </w:r>
          </w:p>
          <w:p w14:paraId="5AB302B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18.配置要求：标配密闭暗箱装置一个；标配制冷CCD摄像头一个；标配F0.8电动镜头一个；标配拍摄分析软件一套；配置PVDF膜（26.5cm×3.7m，0.45μM）1套；配置脱色摇床一台</w:t>
            </w:r>
            <w:r>
              <w:rPr>
                <w:rFonts w:hint="eastAsia" w:ascii="仿宋" w:hAnsi="仿宋" w:eastAsia="仿宋" w:cs="仿宋"/>
                <w:sz w:val="24"/>
                <w:szCs w:val="24"/>
                <w:highlight w:val="none"/>
              </w:rPr>
              <w:t>（</w:t>
            </w:r>
            <w:r>
              <w:rPr>
                <w:rFonts w:hint="eastAsia" w:ascii="仿宋" w:hAnsi="仿宋" w:eastAsia="仿宋" w:cs="仿宋"/>
                <w:sz w:val="24"/>
                <w:szCs w:val="24"/>
              </w:rPr>
              <w:t>40～240转/分，无极调速</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w:t>
            </w:r>
          </w:p>
          <w:p w14:paraId="1834CFB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sz w:val="24"/>
                <w:szCs w:val="24"/>
              </w:rPr>
            </w:pPr>
            <w:r>
              <w:rPr>
                <w:rFonts w:hint="eastAsia" w:ascii="仿宋" w:hAnsi="仿宋" w:eastAsia="仿宋" w:cs="仿宋"/>
                <w:sz w:val="24"/>
                <w:szCs w:val="24"/>
              </w:rPr>
              <w:t>19.配置图像处理和数据分析工作站，技术指标不低于以下参数：CPU（2颗/x86服务器级/单颗≥48核96线程/满载全核≥3.3GHz/SP3接口），</w:t>
            </w:r>
            <w:bookmarkStart w:id="9" w:name="OLE_LINK107"/>
            <w:bookmarkStart w:id="10" w:name="OLE_LINK108"/>
            <w:r>
              <w:rPr>
                <w:rFonts w:hint="eastAsia" w:ascii="仿宋" w:hAnsi="仿宋" w:eastAsia="仿宋" w:cs="仿宋"/>
                <w:sz w:val="24"/>
                <w:szCs w:val="24"/>
              </w:rPr>
              <w:t>主板（双路SP3服务器主板/板载1个PCIe 4.0 M.2/≥4条PCIe 4.0插槽（x8/x16）/千兆/万兆网卡，内存（16×32GB DDR4 ECC REG/总容量512GB/3200MHz，系统盘×2（NVMe M.2 SSD 6TB / PCIe 4.0×4/顺序读≥7000MB/s），临时文件盘（NVMe SSD 2TB/PCIe 4.0×4/含M.2转PCIe 4.0×4适配卡）</w:t>
            </w:r>
            <w:r>
              <w:rPr>
                <w:rFonts w:hint="eastAsia" w:ascii="仿宋" w:hAnsi="仿宋" w:eastAsia="仿宋" w:cs="仿宋"/>
                <w:sz w:val="24"/>
                <w:szCs w:val="24"/>
                <w:lang w:eastAsia="zh-CN"/>
              </w:rPr>
              <w:t>，</w:t>
            </w:r>
            <w:r>
              <w:rPr>
                <w:rFonts w:hint="eastAsia" w:ascii="仿宋" w:hAnsi="仿宋" w:eastAsia="仿宋" w:cs="仿宋"/>
                <w:sz w:val="24"/>
                <w:szCs w:val="24"/>
              </w:rPr>
              <w:t>散热器2套（塔式风冷/兼容SP3接口/每套含双风扇/单颗支持TDP≥240W，</w:t>
            </w:r>
            <w:bookmarkEnd w:id="9"/>
            <w:bookmarkEnd w:id="10"/>
            <w:r>
              <w:rPr>
                <w:rFonts w:hint="eastAsia" w:ascii="仿宋" w:hAnsi="仿宋" w:eastAsia="仿宋" w:cs="仿宋"/>
                <w:sz w:val="24"/>
                <w:szCs w:val="24"/>
              </w:rPr>
              <w:t>电源（额定1000W/双路CPU</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8+8pin供电），机箱（中塔/全塔服务器机箱/支持EEB主板/标配≥3个140mm PWM风扇），外设USB键鼠套装，外接移动硬盘（8TB/机械硬盘/传输速度≥200MB/s），其他强制要求（整机PassMark≥9.2万/预留≥3条可用PCIe 4.0插槽），24</w:t>
            </w:r>
            <w:r>
              <w:rPr>
                <w:rFonts w:hint="eastAsia" w:ascii="仿宋" w:hAnsi="仿宋" w:eastAsia="仿宋" w:cs="仿宋"/>
                <w:sz w:val="24"/>
                <w:szCs w:val="24"/>
                <w:lang w:val="en-US" w:eastAsia="zh-CN"/>
              </w:rPr>
              <w:t>英</w:t>
            </w:r>
            <w:r>
              <w:rPr>
                <w:rFonts w:hint="eastAsia" w:ascii="仿宋" w:hAnsi="仿宋" w:eastAsia="仿宋" w:cs="仿宋"/>
                <w:sz w:val="24"/>
                <w:szCs w:val="24"/>
              </w:rPr>
              <w:t>寸以上</w:t>
            </w:r>
            <w:r>
              <w:rPr>
                <w:rFonts w:hint="eastAsia" w:ascii="仿宋" w:hAnsi="仿宋" w:eastAsia="仿宋" w:cs="仿宋"/>
                <w:sz w:val="24"/>
                <w:szCs w:val="24"/>
                <w:highlight w:val="none"/>
              </w:rPr>
              <w:t>显示终端，搭载正版Win</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11（或</w:t>
            </w:r>
            <w:r>
              <w:rPr>
                <w:rFonts w:hint="eastAsia" w:ascii="仿宋" w:hAnsi="仿宋" w:eastAsia="仿宋" w:cs="仿宋"/>
                <w:sz w:val="24"/>
                <w:szCs w:val="24"/>
              </w:rPr>
              <w:t>以上）系统。</w:t>
            </w:r>
          </w:p>
          <w:p w14:paraId="4BC8EA0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sz w:val="24"/>
                <w:szCs w:val="24"/>
              </w:rPr>
            </w:pPr>
            <w:r>
              <w:rPr>
                <w:rFonts w:hint="eastAsia" w:ascii="仿宋" w:hAnsi="仿宋" w:eastAsia="仿宋" w:cs="仿宋"/>
                <w:b/>
                <w:sz w:val="24"/>
                <w:szCs w:val="24"/>
              </w:rPr>
              <w:t>四、保存部分</w:t>
            </w:r>
          </w:p>
          <w:p w14:paraId="4833919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sz w:val="24"/>
                <w:szCs w:val="24"/>
                <w:lang w:eastAsia="zh-CN"/>
              </w:rPr>
            </w:pPr>
            <w:r>
              <w:rPr>
                <w:rFonts w:hint="eastAsia" w:ascii="仿宋" w:hAnsi="仿宋" w:eastAsia="仿宋" w:cs="仿宋"/>
                <w:b w:val="0"/>
                <w:bCs/>
                <w:sz w:val="24"/>
                <w:szCs w:val="24"/>
              </w:rPr>
              <w:t>1.冻干部分主要技术指标</w:t>
            </w:r>
            <w:r>
              <w:rPr>
                <w:rFonts w:hint="eastAsia" w:ascii="仿宋" w:hAnsi="仿宋" w:eastAsia="仿宋" w:cs="仿宋"/>
                <w:b w:val="0"/>
                <w:bCs/>
                <w:sz w:val="24"/>
                <w:szCs w:val="24"/>
                <w:lang w:eastAsia="zh-CN"/>
              </w:rPr>
              <w:t>：</w:t>
            </w:r>
          </w:p>
          <w:p w14:paraId="26342FE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（1）标配低温冷阱，冷阱容量≥10L，凝冰效率≥3kg/24h，冷阱温度≤-70℃，可用于有机溶剂样品的冻干，可将预冻样品盘放入冷阱中对样品进行预冻处理</w:t>
            </w:r>
            <w:r>
              <w:rPr>
                <w:rFonts w:hint="eastAsia" w:ascii="仿宋" w:hAnsi="仿宋" w:eastAsia="仿宋" w:cs="仿宋"/>
                <w:sz w:val="24"/>
                <w:szCs w:val="24"/>
                <w:lang w:eastAsia="zh-CN"/>
              </w:rPr>
              <w:t>；</w:t>
            </w:r>
          </w:p>
          <w:p w14:paraId="69C0548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（2）≥5.4英寸显示终端，可同时显示：冷阱温度、总运行时间、阶段时间、真空度、样品温度、搁板温度等主要参数，主界面有设备运行示意图，能实时清晰地通过图形显示查看设备各部件工作运行情况</w:t>
            </w:r>
            <w:r>
              <w:rPr>
                <w:rFonts w:hint="eastAsia" w:ascii="仿宋" w:hAnsi="仿宋" w:eastAsia="仿宋" w:cs="仿宋"/>
                <w:sz w:val="24"/>
                <w:szCs w:val="24"/>
                <w:lang w:eastAsia="zh-CN"/>
              </w:rPr>
              <w:t>；</w:t>
            </w:r>
          </w:p>
          <w:p w14:paraId="7B60DE6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（3）具备冷阱预冷和真空泵预热功能，时间可由</w:t>
            </w:r>
            <w:r>
              <w:rPr>
                <w:rFonts w:hint="eastAsia" w:ascii="仿宋" w:hAnsi="仿宋" w:eastAsia="仿宋" w:cs="仿宋"/>
                <w:sz w:val="24"/>
                <w:szCs w:val="24"/>
                <w:lang w:val="en-US" w:eastAsia="zh-CN"/>
              </w:rPr>
              <w:t>采购人</w:t>
            </w:r>
            <w:r>
              <w:rPr>
                <w:rFonts w:hint="eastAsia" w:ascii="仿宋" w:hAnsi="仿宋" w:eastAsia="仿宋" w:cs="仿宋"/>
                <w:sz w:val="24"/>
                <w:szCs w:val="24"/>
              </w:rPr>
              <w:t>在系统中自行设定</w:t>
            </w:r>
            <w:r>
              <w:rPr>
                <w:rFonts w:hint="eastAsia" w:ascii="仿宋" w:hAnsi="仿宋" w:eastAsia="仿宋" w:cs="仿宋"/>
                <w:sz w:val="24"/>
                <w:szCs w:val="24"/>
                <w:lang w:eastAsia="zh-CN"/>
              </w:rPr>
              <w:t>；</w:t>
            </w:r>
          </w:p>
          <w:p w14:paraId="334C5FC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（4）制冷功率≥0.6</w:t>
            </w:r>
            <w:r>
              <w:rPr>
                <w:rFonts w:hint="eastAsia" w:ascii="仿宋" w:hAnsi="仿宋" w:eastAsia="仿宋" w:cs="仿宋"/>
                <w:sz w:val="24"/>
                <w:szCs w:val="24"/>
                <w:lang w:val="en-US" w:eastAsia="zh-CN"/>
              </w:rPr>
              <w:t>KW</w:t>
            </w:r>
            <w:r>
              <w:rPr>
                <w:rFonts w:hint="eastAsia" w:ascii="仿宋" w:hAnsi="仿宋" w:eastAsia="仿宋" w:cs="仿宋"/>
                <w:sz w:val="24"/>
                <w:szCs w:val="24"/>
              </w:rPr>
              <w:t>，冷阱降温速度快</w:t>
            </w:r>
            <w:r>
              <w:rPr>
                <w:rFonts w:hint="eastAsia" w:ascii="仿宋" w:hAnsi="仿宋" w:eastAsia="仿宋" w:cs="仿宋"/>
                <w:sz w:val="24"/>
                <w:szCs w:val="24"/>
                <w:lang w:eastAsia="zh-CN"/>
              </w:rPr>
              <w:t>；</w:t>
            </w:r>
          </w:p>
          <w:p w14:paraId="2427049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（5）冷阱大开口设计直径≥240mm，有利于水蒸气快速被冷阱捕捉</w:t>
            </w:r>
            <w:r>
              <w:rPr>
                <w:rFonts w:hint="eastAsia" w:ascii="仿宋" w:hAnsi="仿宋" w:eastAsia="仿宋" w:cs="仿宋"/>
                <w:sz w:val="24"/>
                <w:szCs w:val="24"/>
                <w:lang w:eastAsia="zh-CN"/>
              </w:rPr>
              <w:t>；</w:t>
            </w:r>
          </w:p>
          <w:p w14:paraId="03D25B82">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（6）冷阱腔体,冷凝盘管,样品搁板必须全PTFE特氟龙防腐涂层，具有完全的防腐特性，可以冻干大容量高腐蚀性的有机溶剂。316不锈钢材质冷阱腔，冷凝盘管内置于冷阱内，捕捉溶剂效率更高</w:t>
            </w:r>
            <w:r>
              <w:rPr>
                <w:rFonts w:hint="eastAsia" w:ascii="仿宋" w:hAnsi="仿宋" w:eastAsia="仿宋" w:cs="仿宋"/>
                <w:sz w:val="24"/>
                <w:szCs w:val="24"/>
                <w:lang w:eastAsia="zh-CN"/>
              </w:rPr>
              <w:t>；</w:t>
            </w:r>
          </w:p>
          <w:p w14:paraId="76AB171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7）真空度可设置，内置冰上蒸汽压及温度自动换算曲线，可快速根据条件查询并设定最佳真空条件，以便高效快速的干燥。内置主机设备及真空泵更换润滑维护时间的自动提醒功能，能主动提醒使用者对设备及真空泵进行相应的维护保养</w:t>
            </w:r>
            <w:r>
              <w:rPr>
                <w:rFonts w:hint="eastAsia" w:ascii="仿宋" w:hAnsi="仿宋" w:eastAsia="仿宋" w:cs="仿宋"/>
                <w:sz w:val="24"/>
                <w:szCs w:val="24"/>
                <w:lang w:eastAsia="zh-CN"/>
              </w:rPr>
              <w:t>；</w:t>
            </w:r>
          </w:p>
          <w:p w14:paraId="6576BB5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w:t>
            </w:r>
            <w:r>
              <w:rPr>
                <w:rFonts w:hint="eastAsia" w:ascii="仿宋" w:hAnsi="仿宋" w:eastAsia="仿宋" w:cs="仿宋"/>
                <w:sz w:val="24"/>
                <w:szCs w:val="24"/>
              </w:rPr>
              <w:t>具有编程控制系统，课自行编辑程序后自动运行整个冻干过程</w:t>
            </w:r>
            <w:r>
              <w:rPr>
                <w:rFonts w:hint="eastAsia" w:ascii="仿宋" w:hAnsi="仿宋" w:eastAsia="仿宋" w:cs="仿宋"/>
                <w:sz w:val="24"/>
                <w:szCs w:val="24"/>
                <w:lang w:eastAsia="zh-CN"/>
              </w:rPr>
              <w:t>；</w:t>
            </w:r>
          </w:p>
          <w:p w14:paraId="7789C0C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9）</w:t>
            </w:r>
            <w:r>
              <w:rPr>
                <w:rFonts w:hint="eastAsia" w:ascii="仿宋" w:hAnsi="仿宋" w:eastAsia="仿宋" w:cs="仿宋"/>
                <w:sz w:val="24"/>
                <w:szCs w:val="24"/>
              </w:rPr>
              <w:t>具有多种运行模式，含一键运行功能及多步骤多程序的运行功能</w:t>
            </w:r>
            <w:r>
              <w:rPr>
                <w:rFonts w:hint="eastAsia" w:ascii="仿宋" w:hAnsi="仿宋" w:eastAsia="仿宋" w:cs="仿宋"/>
                <w:sz w:val="24"/>
                <w:szCs w:val="24"/>
                <w:lang w:eastAsia="zh-CN"/>
              </w:rPr>
              <w:t>；</w:t>
            </w:r>
          </w:p>
          <w:p w14:paraId="554C1E41">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10）</w:t>
            </w:r>
            <w:r>
              <w:rPr>
                <w:rFonts w:hint="eastAsia" w:ascii="仿宋" w:hAnsi="仿宋" w:eastAsia="仿宋" w:cs="仿宋"/>
                <w:sz w:val="24"/>
                <w:szCs w:val="24"/>
              </w:rPr>
              <w:t>热气除霜，可在10min内将冷阱盘管上凝结冰融化</w:t>
            </w:r>
            <w:r>
              <w:rPr>
                <w:rFonts w:hint="eastAsia" w:ascii="仿宋" w:hAnsi="仿宋" w:eastAsia="仿宋" w:cs="仿宋"/>
                <w:sz w:val="24"/>
                <w:szCs w:val="24"/>
                <w:lang w:eastAsia="zh-CN"/>
              </w:rPr>
              <w:t>；</w:t>
            </w:r>
          </w:p>
          <w:p w14:paraId="177E6FF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rPr>
              <w:t>标配二级旋叶油密封真空泵，采用无刷直流电机进行驱动。抽气速率≥133L</w:t>
            </w:r>
            <w:r>
              <w:rPr>
                <w:rFonts w:hint="eastAsia" w:ascii="仿宋" w:hAnsi="仿宋" w:eastAsia="仿宋" w:cs="仿宋"/>
                <w:sz w:val="24"/>
                <w:szCs w:val="24"/>
                <w:lang w:val="en-US" w:eastAsia="zh-CN"/>
              </w:rPr>
              <w:t>/</w:t>
            </w:r>
            <w:r>
              <w:rPr>
                <w:rFonts w:hint="eastAsia" w:ascii="仿宋" w:hAnsi="仿宋" w:eastAsia="仿宋" w:cs="仿宋"/>
                <w:sz w:val="24"/>
                <w:szCs w:val="24"/>
              </w:rPr>
              <w:t>min，极限真空≤3×10</w:t>
            </w:r>
            <w:r>
              <w:rPr>
                <w:rFonts w:hint="eastAsia" w:ascii="仿宋" w:hAnsi="仿宋" w:eastAsia="仿宋" w:cs="仿宋"/>
                <w:sz w:val="24"/>
                <w:szCs w:val="24"/>
                <w:vertAlign w:val="superscript"/>
              </w:rPr>
              <w:t>-4</w:t>
            </w:r>
            <w:r>
              <w:rPr>
                <w:rFonts w:hint="eastAsia" w:ascii="仿宋" w:hAnsi="仿宋" w:eastAsia="仿宋" w:cs="仿宋"/>
                <w:sz w:val="24"/>
                <w:szCs w:val="24"/>
              </w:rPr>
              <w:t>mbar，标配油雾过滤器，防止油雾污染环境</w:t>
            </w:r>
            <w:r>
              <w:rPr>
                <w:rFonts w:hint="eastAsia" w:ascii="仿宋" w:hAnsi="仿宋" w:eastAsia="仿宋" w:cs="仿宋"/>
                <w:sz w:val="24"/>
                <w:szCs w:val="24"/>
                <w:lang w:eastAsia="zh-CN"/>
              </w:rPr>
              <w:t>；</w:t>
            </w:r>
          </w:p>
          <w:p w14:paraId="34A5459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12）</w:t>
            </w:r>
            <w:r>
              <w:rPr>
                <w:rFonts w:hint="eastAsia" w:ascii="仿宋" w:hAnsi="仿宋" w:eastAsia="仿宋" w:cs="仿宋"/>
                <w:sz w:val="24"/>
                <w:szCs w:val="24"/>
              </w:rPr>
              <w:t>高透有机玻璃干燥腔体，高度≥350mm。顶盖分离式冻干腔体，大平面密封，永久无需涂抹任何辅助密封介质硅脂，多种类型腔体及T型架的配置。真空腔体配置≥240mm搁板底板，用于放置样品搁板</w:t>
            </w:r>
            <w:r>
              <w:rPr>
                <w:rFonts w:hint="eastAsia" w:ascii="仿宋" w:hAnsi="仿宋" w:eastAsia="仿宋" w:cs="仿宋"/>
                <w:sz w:val="24"/>
                <w:szCs w:val="24"/>
                <w:lang w:eastAsia="zh-CN"/>
              </w:rPr>
              <w:t>；</w:t>
            </w:r>
          </w:p>
          <w:p w14:paraId="453D03E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13）</w:t>
            </w:r>
            <w:r>
              <w:rPr>
                <w:rFonts w:hint="eastAsia" w:ascii="仿宋" w:hAnsi="仿宋" w:eastAsia="仿宋" w:cs="仿宋"/>
                <w:sz w:val="24"/>
                <w:szCs w:val="24"/>
              </w:rPr>
              <w:t>高真空控制电磁阀，可实现全自动的对腔体真空的高精度控制</w:t>
            </w:r>
            <w:r>
              <w:rPr>
                <w:rFonts w:hint="eastAsia" w:ascii="仿宋" w:hAnsi="仿宋" w:eastAsia="仿宋" w:cs="仿宋"/>
                <w:sz w:val="24"/>
                <w:szCs w:val="24"/>
                <w:lang w:eastAsia="zh-CN"/>
              </w:rPr>
              <w:t>；</w:t>
            </w:r>
          </w:p>
          <w:p w14:paraId="4567C17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14）</w:t>
            </w:r>
            <w:r>
              <w:rPr>
                <w:rFonts w:hint="eastAsia" w:ascii="仿宋" w:hAnsi="仿宋" w:eastAsia="仿宋" w:cs="仿宋"/>
                <w:sz w:val="24"/>
                <w:szCs w:val="24"/>
              </w:rPr>
              <w:t>皮拉尼真空传感器，真空显示范围：0.0001mbar~1000mbar.；电磁控制精度≤0.001mbar，具有温度补偿功能，可实现低温环境下精准测量提高冻干效率</w:t>
            </w:r>
            <w:r>
              <w:rPr>
                <w:rFonts w:hint="eastAsia" w:ascii="仿宋" w:hAnsi="仿宋" w:eastAsia="仿宋" w:cs="仿宋"/>
                <w:sz w:val="24"/>
                <w:szCs w:val="24"/>
                <w:lang w:eastAsia="zh-CN"/>
              </w:rPr>
              <w:t>；</w:t>
            </w:r>
          </w:p>
          <w:p w14:paraId="7A9181C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15）</w:t>
            </w:r>
            <w:r>
              <w:rPr>
                <w:rFonts w:hint="eastAsia" w:ascii="仿宋" w:hAnsi="仿宋" w:eastAsia="仿宋" w:cs="仿宋"/>
                <w:sz w:val="24"/>
                <w:szCs w:val="24"/>
              </w:rPr>
              <w:t>316L不锈钢防腐蚀一次成型真空连接管，附带标准真空接口及卡箍，永久防老化，可降低真空因密封不严造成的泄漏问题，并可有效防止腐蚀</w:t>
            </w:r>
            <w:r>
              <w:rPr>
                <w:rFonts w:hint="eastAsia" w:ascii="仿宋" w:hAnsi="仿宋" w:eastAsia="仿宋" w:cs="仿宋"/>
                <w:sz w:val="24"/>
                <w:szCs w:val="24"/>
                <w:lang w:eastAsia="zh-CN"/>
              </w:rPr>
              <w:t>；</w:t>
            </w:r>
          </w:p>
          <w:p w14:paraId="73AEFA3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rPr>
              <w:t>16</w:t>
            </w:r>
            <w:r>
              <w:rPr>
                <w:rFonts w:hint="eastAsia" w:ascii="仿宋" w:hAnsi="仿宋" w:eastAsia="仿宋" w:cs="仿宋"/>
                <w:sz w:val="24"/>
                <w:szCs w:val="24"/>
                <w:lang w:eastAsia="zh-CN"/>
              </w:rPr>
              <w:t>）</w:t>
            </w:r>
            <w:r>
              <w:rPr>
                <w:rFonts w:hint="eastAsia" w:ascii="仿宋" w:hAnsi="仿宋" w:eastAsia="仿宋" w:cs="仿宋"/>
                <w:sz w:val="24"/>
                <w:szCs w:val="24"/>
              </w:rPr>
              <w:t>配件：不少于3层（搁板全特氟龙涂层）全防腐蚀不锈钢样品放置搁板，搁板直径≥200mm；自动泄压装置；防回油装置；真空管路配置真空气流单向阀，保证不会因为设备故障或操作问题造成真空气流反流而损坏设备及冻干样品；预留惰性气体主入口，可通过此接口向冻干腔体注入惰性气体进行样品保护。预留硬件及软件升级接口，后续可通过预留接口将此机器上不可加热搁板升级为加热搁板，并可升级压盖装置以及控制系统、搁板和样品温度监控传感器，以及冻干样品终点判断系统</w:t>
            </w:r>
            <w:r>
              <w:rPr>
                <w:rFonts w:hint="eastAsia" w:ascii="仿宋" w:hAnsi="仿宋" w:eastAsia="仿宋" w:cs="仿宋"/>
                <w:sz w:val="24"/>
                <w:szCs w:val="24"/>
                <w:lang w:eastAsia="zh-CN"/>
              </w:rPr>
              <w:t>；</w:t>
            </w:r>
          </w:p>
          <w:p w14:paraId="42220942">
            <w:pPr>
              <w:keepNext w:val="0"/>
              <w:keepLines w:val="0"/>
              <w:pageBreakBefore w:val="0"/>
              <w:widowControl w:val="0"/>
              <w:kinsoku/>
              <w:wordWrap/>
              <w:overflowPunct/>
              <w:topLinePunct w:val="0"/>
              <w:autoSpaceDE/>
              <w:bidi w:val="0"/>
              <w:adjustRightInd/>
              <w:snapToGrid/>
              <w:spacing w:line="360" w:lineRule="auto"/>
              <w:ind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rPr>
              <w:t>17</w:t>
            </w:r>
            <w:r>
              <w:rPr>
                <w:rFonts w:hint="eastAsia" w:ascii="仿宋" w:hAnsi="仿宋" w:eastAsia="仿宋" w:cs="仿宋"/>
                <w:sz w:val="24"/>
                <w:szCs w:val="24"/>
                <w:lang w:eastAsia="zh-CN"/>
              </w:rPr>
              <w:t>）</w:t>
            </w:r>
            <w:r>
              <w:rPr>
                <w:rFonts w:hint="eastAsia" w:ascii="仿宋" w:hAnsi="仿宋" w:eastAsia="仿宋" w:cs="仿宋"/>
                <w:sz w:val="24"/>
                <w:szCs w:val="24"/>
              </w:rPr>
              <w:t>配套预冷用冰箱：至少包含4度及以下冷藏和20度及以下冷冻，体积不低于300L</w:t>
            </w:r>
            <w:r>
              <w:rPr>
                <w:rFonts w:hint="eastAsia" w:ascii="仿宋" w:hAnsi="仿宋" w:eastAsia="仿宋" w:cs="仿宋"/>
                <w:sz w:val="24"/>
                <w:szCs w:val="24"/>
                <w:lang w:eastAsia="zh-CN"/>
              </w:rPr>
              <w:t>。</w:t>
            </w:r>
          </w:p>
          <w:p w14:paraId="20EC13EA">
            <w:pPr>
              <w:keepNext w:val="0"/>
              <w:keepLines w:val="0"/>
              <w:pageBreakBefore w:val="0"/>
              <w:widowControl w:val="0"/>
              <w:kinsoku/>
              <w:wordWrap/>
              <w:overflowPunct/>
              <w:topLinePunct w:val="0"/>
              <w:autoSpaceDE/>
              <w:bidi w:val="0"/>
              <w:adjustRightInd/>
              <w:snapToGrid/>
              <w:spacing w:line="360" w:lineRule="auto"/>
              <w:ind w:firstLine="0" w:firstLineChars="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rPr>
              <w:t>2.样本储存用超低温冰箱主要技术指标</w:t>
            </w:r>
            <w:r>
              <w:rPr>
                <w:rFonts w:hint="eastAsia" w:ascii="仿宋" w:hAnsi="仿宋" w:eastAsia="仿宋" w:cs="仿宋"/>
                <w:b w:val="0"/>
                <w:bCs/>
                <w:sz w:val="24"/>
                <w:szCs w:val="24"/>
                <w:lang w:eastAsia="zh-CN"/>
              </w:rPr>
              <w:t>：</w:t>
            </w:r>
          </w:p>
          <w:p w14:paraId="5230CE17">
            <w:pPr>
              <w:keepNext w:val="0"/>
              <w:keepLines w:val="0"/>
              <w:pageBreakBefore w:val="0"/>
              <w:widowControl w:val="0"/>
              <w:kinsoku/>
              <w:wordWrap/>
              <w:overflowPunct/>
              <w:topLinePunct w:val="0"/>
              <w:autoSpaceDE/>
              <w:bidi w:val="0"/>
              <w:adjustRightInd/>
              <w:snapToGrid/>
              <w:spacing w:line="360" w:lineRule="auto"/>
              <w:ind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rPr>
              <w:t>1</w:t>
            </w:r>
            <w:r>
              <w:rPr>
                <w:rFonts w:hint="eastAsia" w:ascii="仿宋" w:hAnsi="仿宋" w:eastAsia="仿宋" w:cs="仿宋"/>
                <w:sz w:val="24"/>
                <w:szCs w:val="24"/>
                <w:lang w:eastAsia="zh-CN"/>
              </w:rPr>
              <w:t>）</w:t>
            </w:r>
            <w:r>
              <w:rPr>
                <w:rFonts w:hint="eastAsia" w:ascii="仿宋" w:hAnsi="仿宋" w:eastAsia="仿宋" w:cs="仿宋"/>
                <w:sz w:val="24"/>
                <w:szCs w:val="24"/>
              </w:rPr>
              <w:t>箱内温度-40℃到-86℃可调</w:t>
            </w:r>
            <w:r>
              <w:rPr>
                <w:rFonts w:hint="eastAsia" w:ascii="仿宋" w:hAnsi="仿宋" w:eastAsia="仿宋" w:cs="仿宋"/>
                <w:sz w:val="24"/>
                <w:szCs w:val="24"/>
                <w:lang w:eastAsia="zh-CN"/>
              </w:rPr>
              <w:t>；</w:t>
            </w:r>
          </w:p>
          <w:p w14:paraId="5D11A88C">
            <w:pPr>
              <w:keepNext w:val="0"/>
              <w:keepLines w:val="0"/>
              <w:pageBreakBefore w:val="0"/>
              <w:widowControl w:val="0"/>
              <w:kinsoku/>
              <w:wordWrap/>
              <w:overflowPunct/>
              <w:topLinePunct w:val="0"/>
              <w:autoSpaceDE/>
              <w:bidi w:val="0"/>
              <w:adjustRightInd/>
              <w:snapToGri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2</w:t>
            </w:r>
            <w:r>
              <w:rPr>
                <w:rFonts w:hint="eastAsia" w:ascii="仿宋" w:hAnsi="仿宋" w:eastAsia="仿宋" w:cs="仿宋"/>
                <w:sz w:val="24"/>
                <w:szCs w:val="24"/>
                <w:lang w:eastAsia="zh-CN"/>
              </w:rPr>
              <w:t>）</w:t>
            </w:r>
            <w:r>
              <w:rPr>
                <w:rFonts w:hint="eastAsia" w:ascii="仿宋" w:hAnsi="仿宋" w:eastAsia="仿宋" w:cs="仿宋"/>
                <w:sz w:val="24"/>
                <w:szCs w:val="24"/>
              </w:rPr>
              <w:t>微电脑控制，10</w:t>
            </w:r>
            <w:r>
              <w:rPr>
                <w:rFonts w:hint="eastAsia" w:ascii="仿宋" w:hAnsi="仿宋" w:eastAsia="仿宋" w:cs="仿宋"/>
                <w:sz w:val="24"/>
                <w:szCs w:val="24"/>
                <w:lang w:val="en-US" w:eastAsia="zh-CN"/>
              </w:rPr>
              <w:t>英</w:t>
            </w:r>
            <w:r>
              <w:rPr>
                <w:rFonts w:hint="eastAsia" w:ascii="仿宋" w:hAnsi="仿宋" w:eastAsia="仿宋" w:cs="仿宋"/>
                <w:sz w:val="24"/>
                <w:szCs w:val="24"/>
              </w:rPr>
              <w:t>寸高性能LCD电容屏，直观显示箱内温度、环境温度、输入电压和温度曲线等数据，显示精度0.1℃，可连接</w:t>
            </w:r>
            <w:r>
              <w:rPr>
                <w:rFonts w:hint="eastAsia" w:ascii="仿宋" w:hAnsi="仿宋" w:eastAsia="仿宋" w:cs="仿宋"/>
                <w:sz w:val="24"/>
                <w:szCs w:val="24"/>
                <w:lang w:val="en-US" w:eastAsia="zh-CN"/>
              </w:rPr>
              <w:t>W</w:t>
            </w:r>
            <w:r>
              <w:rPr>
                <w:rFonts w:hint="eastAsia" w:ascii="仿宋" w:hAnsi="仿宋" w:eastAsia="仿宋" w:cs="仿宋"/>
                <w:sz w:val="24"/>
                <w:szCs w:val="24"/>
              </w:rPr>
              <w:t>i</w:t>
            </w:r>
            <w:r>
              <w:rPr>
                <w:rFonts w:hint="eastAsia" w:ascii="仿宋" w:hAnsi="仿宋" w:eastAsia="仿宋" w:cs="仿宋"/>
                <w:sz w:val="24"/>
                <w:szCs w:val="24"/>
                <w:lang w:val="en-US" w:eastAsia="zh-CN"/>
              </w:rPr>
              <w:t>-F</w:t>
            </w:r>
            <w:r>
              <w:rPr>
                <w:rFonts w:hint="eastAsia" w:ascii="仿宋" w:hAnsi="仿宋" w:eastAsia="仿宋" w:cs="仿宋"/>
                <w:sz w:val="24"/>
                <w:szCs w:val="24"/>
              </w:rPr>
              <w:t>i实现网络功能；</w:t>
            </w:r>
          </w:p>
          <w:p w14:paraId="2DD33267">
            <w:pPr>
              <w:keepNext w:val="0"/>
              <w:keepLines w:val="0"/>
              <w:pageBreakBefore w:val="0"/>
              <w:widowControl w:val="0"/>
              <w:kinsoku/>
              <w:wordWrap/>
              <w:overflowPunct/>
              <w:topLinePunct w:val="0"/>
              <w:autoSpaceDE/>
              <w:bidi w:val="0"/>
              <w:adjustRightInd/>
              <w:snapToGri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3</w:t>
            </w:r>
            <w:r>
              <w:rPr>
                <w:rFonts w:hint="eastAsia" w:ascii="仿宋" w:hAnsi="仿宋" w:eastAsia="仿宋" w:cs="仿宋"/>
                <w:sz w:val="24"/>
                <w:szCs w:val="24"/>
                <w:lang w:eastAsia="zh-CN"/>
              </w:rPr>
              <w:t>）</w:t>
            </w:r>
            <w:r>
              <w:rPr>
                <w:rFonts w:hint="eastAsia" w:ascii="仿宋" w:hAnsi="仿宋" w:eastAsia="仿宋" w:cs="仿宋"/>
                <w:sz w:val="24"/>
                <w:szCs w:val="24"/>
              </w:rPr>
              <w:t>有效容积≥4</w:t>
            </w:r>
            <w:r>
              <w:rPr>
                <w:rFonts w:hint="eastAsia" w:ascii="仿宋" w:hAnsi="仿宋" w:eastAsia="仿宋" w:cs="仿宋"/>
                <w:sz w:val="24"/>
                <w:szCs w:val="24"/>
                <w:lang w:val="en-US" w:eastAsia="zh-CN"/>
              </w:rPr>
              <w:t>00</w:t>
            </w:r>
            <w:r>
              <w:rPr>
                <w:rFonts w:hint="eastAsia" w:ascii="仿宋" w:hAnsi="仿宋" w:eastAsia="仿宋" w:cs="仿宋"/>
                <w:sz w:val="24"/>
                <w:szCs w:val="24"/>
              </w:rPr>
              <w:t>L，整机装箱量（2</w:t>
            </w:r>
            <w:r>
              <w:rPr>
                <w:rFonts w:hint="eastAsia" w:ascii="仿宋" w:hAnsi="仿宋" w:eastAsia="仿宋" w:cs="仿宋"/>
                <w:sz w:val="24"/>
                <w:szCs w:val="24"/>
                <w:lang w:eastAsia="zh-CN"/>
              </w:rPr>
              <w:t>mL</w:t>
            </w:r>
            <w:r>
              <w:rPr>
                <w:rFonts w:hint="eastAsia" w:ascii="仿宋" w:hAnsi="仿宋" w:eastAsia="仿宋" w:cs="仿宋"/>
                <w:sz w:val="24"/>
                <w:szCs w:val="24"/>
              </w:rPr>
              <w:t>冻存管容量）≥30000份样本；</w:t>
            </w:r>
          </w:p>
          <w:p w14:paraId="14AD8CAB">
            <w:pPr>
              <w:keepNext w:val="0"/>
              <w:keepLines w:val="0"/>
              <w:pageBreakBefore w:val="0"/>
              <w:widowControl w:val="0"/>
              <w:kinsoku/>
              <w:wordWrap/>
              <w:overflowPunct/>
              <w:topLinePunct w:val="0"/>
              <w:autoSpaceDE/>
              <w:bidi w:val="0"/>
              <w:adjustRightInd/>
              <w:snapToGrid/>
              <w:spacing w:line="360" w:lineRule="auto"/>
              <w:ind w:firstLine="0" w:firstLineChars="0"/>
              <w:textAlignment w:val="auto"/>
              <w:rPr>
                <w:rFonts w:hint="eastAsia" w:ascii="仿宋" w:hAnsi="仿宋" w:eastAsia="仿宋" w:cs="仿宋"/>
                <w:sz w:val="24"/>
                <w:szCs w:val="24"/>
              </w:rPr>
            </w:pPr>
            <w:bookmarkStart w:id="11" w:name="OLE_LINK46"/>
            <w:r>
              <w:rPr>
                <w:rFonts w:hint="eastAsia" w:ascii="仿宋" w:hAnsi="仿宋" w:eastAsia="仿宋" w:cs="仿宋"/>
                <w:sz w:val="24"/>
                <w:szCs w:val="24"/>
                <w:lang w:eastAsia="zh-CN"/>
              </w:rPr>
              <w:t>（</w:t>
            </w:r>
            <w:r>
              <w:rPr>
                <w:rFonts w:hint="eastAsia" w:ascii="仿宋" w:hAnsi="仿宋" w:eastAsia="仿宋" w:cs="仿宋"/>
                <w:sz w:val="24"/>
                <w:szCs w:val="24"/>
              </w:rPr>
              <w:t>4</w:t>
            </w:r>
            <w:r>
              <w:rPr>
                <w:rFonts w:hint="eastAsia" w:ascii="仿宋" w:hAnsi="仿宋" w:eastAsia="仿宋" w:cs="仿宋"/>
                <w:sz w:val="24"/>
                <w:szCs w:val="24"/>
                <w:lang w:eastAsia="zh-CN"/>
              </w:rPr>
              <w:t>）</w:t>
            </w:r>
            <w:r>
              <w:rPr>
                <w:rFonts w:hint="eastAsia" w:ascii="仿宋" w:hAnsi="仿宋" w:eastAsia="仿宋" w:cs="仿宋"/>
                <w:sz w:val="24"/>
                <w:szCs w:val="24"/>
              </w:rPr>
              <w:t>具有多种故障报警，高低温报警、传感器故障报警、冷凝器脏报警、环温超标报警、断电报警、开门报警、电池未连接报警</w:t>
            </w:r>
            <w:bookmarkEnd w:id="11"/>
            <w:r>
              <w:rPr>
                <w:rFonts w:hint="eastAsia" w:ascii="仿宋" w:hAnsi="仿宋" w:eastAsia="仿宋" w:cs="仿宋"/>
                <w:sz w:val="24"/>
                <w:szCs w:val="24"/>
              </w:rPr>
              <w:t>；报警方式，声音蜂鸣报警、灯光闪烁报警；带有安全锁；</w:t>
            </w:r>
          </w:p>
          <w:p w14:paraId="6DBC07EA">
            <w:pPr>
              <w:keepNext w:val="0"/>
              <w:keepLines w:val="0"/>
              <w:pageBreakBefore w:val="0"/>
              <w:widowControl w:val="0"/>
              <w:kinsoku/>
              <w:wordWrap/>
              <w:overflowPunct/>
              <w:topLinePunct w:val="0"/>
              <w:autoSpaceDE/>
              <w:bidi w:val="0"/>
              <w:adjustRightInd/>
              <w:snapToGri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5</w:t>
            </w:r>
            <w:r>
              <w:rPr>
                <w:rFonts w:hint="eastAsia" w:ascii="仿宋" w:hAnsi="仿宋" w:eastAsia="仿宋" w:cs="仿宋"/>
                <w:sz w:val="24"/>
                <w:szCs w:val="24"/>
                <w:lang w:eastAsia="zh-CN"/>
              </w:rPr>
              <w:t>）</w:t>
            </w:r>
            <w:r>
              <w:rPr>
                <w:rFonts w:hint="eastAsia" w:ascii="仿宋" w:hAnsi="仿宋" w:eastAsia="仿宋" w:cs="仿宋"/>
                <w:sz w:val="24"/>
                <w:szCs w:val="24"/>
              </w:rPr>
              <w:t>采用HC环保制冷剂;采用双级复叠制冷系统，高温级压机和低温级压机配合制冷；</w:t>
            </w:r>
          </w:p>
          <w:p w14:paraId="6D3F63C8">
            <w:pPr>
              <w:keepNext w:val="0"/>
              <w:keepLines w:val="0"/>
              <w:pageBreakBefore w:val="0"/>
              <w:widowControl w:val="0"/>
              <w:kinsoku/>
              <w:wordWrap/>
              <w:overflowPunct/>
              <w:topLinePunct w:val="0"/>
              <w:autoSpaceDE/>
              <w:bidi w:val="0"/>
              <w:adjustRightInd/>
              <w:snapToGri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6</w:t>
            </w:r>
            <w:r>
              <w:rPr>
                <w:rFonts w:hint="eastAsia" w:ascii="仿宋" w:hAnsi="仿宋" w:eastAsia="仿宋" w:cs="仿宋"/>
                <w:sz w:val="24"/>
                <w:szCs w:val="24"/>
                <w:lang w:eastAsia="zh-CN"/>
              </w:rPr>
              <w:t>）</w:t>
            </w:r>
            <w:r>
              <w:rPr>
                <w:rFonts w:hint="eastAsia" w:ascii="仿宋" w:hAnsi="仿宋" w:eastAsia="仿宋" w:cs="仿宋"/>
                <w:sz w:val="24"/>
                <w:szCs w:val="24"/>
              </w:rPr>
              <w:t>至少2个压缩机，整机稳定运行功率≤950W;</w:t>
            </w:r>
          </w:p>
          <w:p w14:paraId="5043D820">
            <w:pPr>
              <w:keepNext w:val="0"/>
              <w:keepLines w:val="0"/>
              <w:pageBreakBefore w:val="0"/>
              <w:widowControl w:val="0"/>
              <w:kinsoku/>
              <w:wordWrap/>
              <w:overflowPunct/>
              <w:topLinePunct w:val="0"/>
              <w:autoSpaceDE/>
              <w:bidi w:val="0"/>
              <w:adjustRightInd/>
              <w:snapToGri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7</w:t>
            </w:r>
            <w:r>
              <w:rPr>
                <w:rFonts w:hint="eastAsia" w:ascii="仿宋" w:hAnsi="仿宋" w:eastAsia="仿宋" w:cs="仿宋"/>
                <w:sz w:val="24"/>
                <w:szCs w:val="24"/>
                <w:lang w:eastAsia="zh-CN"/>
              </w:rPr>
              <w:t>）</w:t>
            </w:r>
            <w:r>
              <w:rPr>
                <w:rFonts w:hint="eastAsia" w:ascii="仿宋" w:hAnsi="仿宋" w:eastAsia="仿宋" w:cs="仿宋"/>
                <w:sz w:val="24"/>
                <w:szCs w:val="24"/>
              </w:rPr>
              <w:t>25℃环温时，耗电量应≤8</w:t>
            </w:r>
            <w:r>
              <w:rPr>
                <w:rFonts w:hint="eastAsia" w:ascii="仿宋" w:hAnsi="仿宋" w:eastAsia="仿宋" w:cs="仿宋"/>
                <w:sz w:val="24"/>
                <w:szCs w:val="24"/>
                <w:lang w:eastAsia="zh-CN"/>
              </w:rPr>
              <w:t>KW</w:t>
            </w:r>
            <w:r>
              <w:rPr>
                <w:rFonts w:hint="eastAsia" w:ascii="仿宋" w:hAnsi="仿宋" w:eastAsia="仿宋" w:cs="仿宋"/>
                <w:sz w:val="24"/>
                <w:szCs w:val="24"/>
              </w:rPr>
              <w:t>.h/24h；</w:t>
            </w:r>
          </w:p>
          <w:p w14:paraId="617D094C">
            <w:pPr>
              <w:keepNext w:val="0"/>
              <w:keepLines w:val="0"/>
              <w:pageBreakBefore w:val="0"/>
              <w:widowControl w:val="0"/>
              <w:kinsoku/>
              <w:wordWrap/>
              <w:overflowPunct/>
              <w:topLinePunct w:val="0"/>
              <w:autoSpaceDE/>
              <w:bidi w:val="0"/>
              <w:adjustRightInd/>
              <w:snapToGri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8</w:t>
            </w:r>
            <w:r>
              <w:rPr>
                <w:rFonts w:hint="eastAsia" w:ascii="仿宋" w:hAnsi="仿宋" w:eastAsia="仿宋" w:cs="仿宋"/>
                <w:sz w:val="24"/>
                <w:szCs w:val="24"/>
                <w:lang w:eastAsia="zh-CN"/>
              </w:rPr>
              <w:t>）</w:t>
            </w:r>
            <w:r>
              <w:rPr>
                <w:rFonts w:hint="eastAsia" w:ascii="仿宋" w:hAnsi="仿宋" w:eastAsia="仿宋" w:cs="仿宋"/>
                <w:sz w:val="24"/>
                <w:szCs w:val="24"/>
              </w:rPr>
              <w:t>温度均匀性要求，每层5个测试点（四角及中心），整机多于20点测试，温度均匀性≤±3℃</w:t>
            </w:r>
            <w:r>
              <w:rPr>
                <w:rFonts w:hint="eastAsia" w:ascii="仿宋" w:hAnsi="仿宋" w:eastAsia="仿宋" w:cs="仿宋"/>
                <w:sz w:val="24"/>
                <w:szCs w:val="24"/>
                <w:lang w:eastAsia="zh-CN"/>
              </w:rPr>
              <w:t>，</w:t>
            </w:r>
            <w:r>
              <w:rPr>
                <w:rFonts w:hint="eastAsia" w:ascii="仿宋" w:hAnsi="仿宋" w:eastAsia="仿宋" w:cs="仿宋"/>
                <w:sz w:val="24"/>
                <w:szCs w:val="24"/>
              </w:rPr>
              <w:t>提供第三方机构报告；</w:t>
            </w:r>
          </w:p>
          <w:p w14:paraId="173A157A">
            <w:pPr>
              <w:keepNext w:val="0"/>
              <w:keepLines w:val="0"/>
              <w:pageBreakBefore w:val="0"/>
              <w:widowControl w:val="0"/>
              <w:kinsoku/>
              <w:wordWrap/>
              <w:overflowPunct/>
              <w:topLinePunct w:val="0"/>
              <w:autoSpaceDE/>
              <w:bidi w:val="0"/>
              <w:adjustRightInd/>
              <w:snapToGri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9</w:t>
            </w:r>
            <w:r>
              <w:rPr>
                <w:rFonts w:hint="eastAsia" w:ascii="仿宋" w:hAnsi="仿宋" w:eastAsia="仿宋" w:cs="仿宋"/>
                <w:sz w:val="24"/>
                <w:szCs w:val="24"/>
                <w:lang w:eastAsia="zh-CN"/>
              </w:rPr>
              <w:t>）</w:t>
            </w:r>
            <w:r>
              <w:rPr>
                <w:rFonts w:hint="eastAsia" w:ascii="仿宋" w:hAnsi="仿宋" w:eastAsia="仿宋" w:cs="仿宋"/>
                <w:sz w:val="24"/>
                <w:szCs w:val="24"/>
              </w:rPr>
              <w:t>一体式手把门锁设计，单手实现开关门。可同时使用暗锁（四把钥匙）及双挂锁；选配电磁锁（打卡或指纹）；2个发泡内门并带密封条设计，外门4层密封，</w:t>
            </w:r>
            <w:bookmarkStart w:id="12" w:name="OLE_LINK25"/>
            <w:bookmarkStart w:id="13" w:name="OLE_LINK24"/>
            <w:bookmarkStart w:id="14" w:name="OLE_LINK26"/>
            <w:r>
              <w:rPr>
                <w:rFonts w:hint="eastAsia" w:ascii="仿宋" w:hAnsi="仿宋" w:eastAsia="仿宋" w:cs="仿宋"/>
                <w:sz w:val="24"/>
                <w:szCs w:val="24"/>
              </w:rPr>
              <w:t>整机共计5层密封，保温效果好</w:t>
            </w:r>
            <w:bookmarkEnd w:id="12"/>
            <w:bookmarkEnd w:id="13"/>
            <w:bookmarkEnd w:id="14"/>
            <w:r>
              <w:rPr>
                <w:rFonts w:hint="eastAsia" w:ascii="仿宋" w:hAnsi="仿宋" w:eastAsia="仿宋" w:cs="仿宋"/>
                <w:sz w:val="24"/>
                <w:szCs w:val="24"/>
              </w:rPr>
              <w:t>；使用航空真空隔热材料VIP+PU整体发泡（130mm），VIP厚度≥15mm；内胆为电锌板喷粉，防腐蚀，导热快；</w:t>
            </w:r>
          </w:p>
          <w:p w14:paraId="74758681">
            <w:pPr>
              <w:keepNext w:val="0"/>
              <w:keepLines w:val="0"/>
              <w:pageBreakBefore w:val="0"/>
              <w:widowControl w:val="0"/>
              <w:kinsoku/>
              <w:wordWrap/>
              <w:overflowPunct/>
              <w:topLinePunct w:val="0"/>
              <w:autoSpaceDE/>
              <w:bidi w:val="0"/>
              <w:adjustRightInd/>
              <w:snapToGri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10</w:t>
            </w:r>
            <w:r>
              <w:rPr>
                <w:rFonts w:hint="eastAsia" w:ascii="仿宋" w:hAnsi="仿宋" w:eastAsia="仿宋" w:cs="仿宋"/>
                <w:sz w:val="24"/>
                <w:szCs w:val="24"/>
                <w:lang w:eastAsia="zh-CN"/>
              </w:rPr>
              <w:t>）</w:t>
            </w:r>
            <w:r>
              <w:rPr>
                <w:rFonts w:hint="eastAsia" w:ascii="仿宋" w:hAnsi="仿宋" w:eastAsia="仿宋" w:cs="仿宋"/>
                <w:sz w:val="24"/>
                <w:szCs w:val="24"/>
              </w:rPr>
              <w:t>电脑版配置大容量存储空间，实时保存箱内设定温度、实际温度、高、低温报警温度、输入电压、环温等数据，且可通过USB数据接口端口导出全部数据，格式</w:t>
            </w:r>
            <w:r>
              <w:rPr>
                <w:rFonts w:hint="eastAsia" w:ascii="仿宋" w:hAnsi="仿宋" w:eastAsia="仿宋" w:cs="仿宋"/>
                <w:sz w:val="24"/>
                <w:szCs w:val="24"/>
                <w:lang w:val="en-US" w:eastAsia="zh-CN"/>
              </w:rPr>
              <w:t>E</w:t>
            </w:r>
            <w:r>
              <w:rPr>
                <w:rFonts w:hint="eastAsia" w:ascii="仿宋" w:hAnsi="仿宋" w:eastAsia="仿宋" w:cs="仿宋"/>
                <w:sz w:val="24"/>
                <w:szCs w:val="24"/>
              </w:rPr>
              <w:t>xcel和PDF可选，实现数据的可追溯性；</w:t>
            </w:r>
          </w:p>
          <w:p w14:paraId="1DEB5510">
            <w:pPr>
              <w:keepNext w:val="0"/>
              <w:keepLines w:val="0"/>
              <w:pageBreakBefore w:val="0"/>
              <w:widowControl w:val="0"/>
              <w:kinsoku/>
              <w:wordWrap/>
              <w:overflowPunct/>
              <w:topLinePunct w:val="0"/>
              <w:autoSpaceDE/>
              <w:bidi w:val="0"/>
              <w:adjustRightInd/>
              <w:snapToGrid/>
              <w:spacing w:line="360" w:lineRule="auto"/>
              <w:ind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rPr>
              <w:t>11</w:t>
            </w:r>
            <w:r>
              <w:rPr>
                <w:rFonts w:hint="eastAsia" w:ascii="仿宋" w:hAnsi="仿宋" w:eastAsia="仿宋" w:cs="仿宋"/>
                <w:sz w:val="24"/>
                <w:szCs w:val="24"/>
                <w:lang w:eastAsia="zh-CN"/>
              </w:rPr>
              <w:t>）</w:t>
            </w:r>
            <w:r>
              <w:rPr>
                <w:rFonts w:hint="eastAsia" w:ascii="仿宋" w:hAnsi="仿宋" w:eastAsia="仿宋" w:cs="仿宋"/>
                <w:sz w:val="24"/>
                <w:szCs w:val="24"/>
              </w:rPr>
              <w:t>标配RS485数据接口，标配单机版样本管理功能，标配不锈钢样本架（宽140mm</w:t>
            </w:r>
            <w:r>
              <w:rPr>
                <w:rFonts w:hint="eastAsia" w:ascii="仿宋" w:hAnsi="仿宋" w:eastAsia="仿宋" w:cs="仿宋"/>
                <w:sz w:val="24"/>
                <w:szCs w:val="24"/>
                <w:lang w:val="en-US" w:eastAsia="zh-CN"/>
              </w:rPr>
              <w:t>×</w:t>
            </w:r>
            <w:r>
              <w:rPr>
                <w:rFonts w:hint="eastAsia" w:ascii="仿宋" w:hAnsi="仿宋" w:eastAsia="仿宋" w:cs="仿宋"/>
                <w:sz w:val="24"/>
                <w:szCs w:val="24"/>
              </w:rPr>
              <w:t>深690mm</w:t>
            </w:r>
            <w:r>
              <w:rPr>
                <w:rFonts w:hint="eastAsia" w:ascii="仿宋" w:hAnsi="仿宋" w:eastAsia="仿宋" w:cs="仿宋"/>
                <w:sz w:val="24"/>
                <w:szCs w:val="24"/>
                <w:lang w:val="en-US" w:eastAsia="zh-CN"/>
              </w:rPr>
              <w:t>×</w:t>
            </w:r>
            <w:r>
              <w:rPr>
                <w:rFonts w:hint="eastAsia" w:ascii="仿宋" w:hAnsi="仿宋" w:eastAsia="仿宋" w:cs="仿宋"/>
                <w:sz w:val="24"/>
                <w:szCs w:val="24"/>
              </w:rPr>
              <w:t>高290mm，尺寸可根据用户要求调整修改）</w:t>
            </w:r>
            <w:r>
              <w:rPr>
                <w:rFonts w:hint="eastAsia" w:ascii="仿宋" w:hAnsi="仿宋" w:eastAsia="仿宋" w:cs="仿宋"/>
                <w:sz w:val="24"/>
                <w:szCs w:val="24"/>
                <w:lang w:eastAsia="zh-CN"/>
              </w:rPr>
              <w:t>。</w:t>
            </w:r>
          </w:p>
          <w:p w14:paraId="49387905">
            <w:pPr>
              <w:keepNext w:val="0"/>
              <w:keepLines w:val="0"/>
              <w:pageBreakBefore w:val="0"/>
              <w:widowControl w:val="0"/>
              <w:kinsoku/>
              <w:wordWrap/>
              <w:overflowPunct/>
              <w:topLinePunct w:val="0"/>
              <w:autoSpaceDE/>
              <w:bidi w:val="0"/>
              <w:adjustRightInd/>
              <w:snapToGrid/>
              <w:spacing w:line="360" w:lineRule="auto"/>
              <w:ind w:firstLine="0" w:firstLineChars="0"/>
              <w:textAlignment w:val="auto"/>
              <w:rPr>
                <w:rFonts w:hint="eastAsia" w:ascii="仿宋" w:hAnsi="仿宋" w:eastAsia="仿宋" w:cs="仿宋"/>
                <w:b/>
                <w:sz w:val="24"/>
                <w:szCs w:val="24"/>
              </w:rPr>
            </w:pPr>
            <w:r>
              <w:rPr>
                <w:rFonts w:hint="eastAsia" w:ascii="仿宋" w:hAnsi="仿宋" w:eastAsia="仿宋" w:cs="仿宋"/>
                <w:b/>
                <w:sz w:val="24"/>
                <w:szCs w:val="24"/>
                <w:lang w:val="en-US" w:eastAsia="zh-CN"/>
              </w:rPr>
              <w:t>五</w:t>
            </w:r>
            <w:r>
              <w:rPr>
                <w:rFonts w:hint="eastAsia" w:ascii="仿宋" w:hAnsi="仿宋" w:eastAsia="仿宋" w:cs="仿宋"/>
                <w:b/>
                <w:sz w:val="24"/>
                <w:szCs w:val="24"/>
              </w:rPr>
              <w:t>、售后服务</w:t>
            </w:r>
          </w:p>
          <w:p w14:paraId="32B46340">
            <w:pPr>
              <w:keepNext w:val="0"/>
              <w:keepLines w:val="0"/>
              <w:pageBreakBefore w:val="0"/>
              <w:widowControl w:val="0"/>
              <w:kinsoku/>
              <w:wordWrap/>
              <w:overflowPunct/>
              <w:topLinePunct w:val="0"/>
              <w:autoSpaceDE/>
              <w:bidi w:val="0"/>
              <w:adjustRightInd/>
              <w:snapToGri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质保期：从仪器验收合格之日起质保3年，质保期内，正常使用情况下设备出现质量问题，整机及零配件免费更换（紫外灯管，密封圈，鼠标键盘等易损件除外）。质保期结束前2个月至结束前1个月，对设备进行一次全面巡检保养，并提供质保期内所有巡检维护保养记录。质保期后出现质量问题，负责全面维修，保修期外只收取维修成本费。维修费用后付款方式，即先维修后付款。维修完成后6个月内，对仪器设备再次发生同样的故障并且需要更换同样零配件时，免费维修及更换零配件。</w:t>
            </w:r>
          </w:p>
          <w:p w14:paraId="748E2F21">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2.中标人</w:t>
            </w:r>
            <w:r>
              <w:rPr>
                <w:rFonts w:hint="eastAsia" w:ascii="仿宋" w:hAnsi="仿宋" w:eastAsia="仿宋" w:cs="仿宋"/>
                <w:sz w:val="24"/>
                <w:szCs w:val="24"/>
              </w:rPr>
              <w:t>现场安装，调试，培训。保修期内</w:t>
            </w:r>
            <w:r>
              <w:rPr>
                <w:rFonts w:hint="eastAsia" w:ascii="仿宋" w:hAnsi="仿宋" w:eastAsia="仿宋" w:cs="仿宋"/>
                <w:sz w:val="24"/>
                <w:szCs w:val="24"/>
                <w:lang w:val="en-US" w:eastAsia="zh-CN"/>
              </w:rPr>
              <w:t>中标人</w:t>
            </w:r>
            <w:r>
              <w:rPr>
                <w:rFonts w:hint="eastAsia" w:ascii="仿宋" w:hAnsi="仿宋" w:eastAsia="仿宋" w:cs="仿宋"/>
                <w:sz w:val="24"/>
                <w:szCs w:val="24"/>
              </w:rPr>
              <w:t>提供上门维修服务，不收取任何人员服务费用。保修期外，在设备寿命期内以不高于投标价格的价格保证备品备件并长期提供技术咨询服务。对</w:t>
            </w:r>
            <w:r>
              <w:rPr>
                <w:rFonts w:hint="eastAsia" w:ascii="仿宋" w:hAnsi="仿宋" w:eastAsia="仿宋" w:cs="仿宋"/>
                <w:sz w:val="24"/>
                <w:szCs w:val="24"/>
                <w:lang w:val="en-US" w:eastAsia="zh-CN"/>
              </w:rPr>
              <w:t>采购人</w:t>
            </w:r>
            <w:r>
              <w:rPr>
                <w:rFonts w:hint="eastAsia" w:ascii="仿宋" w:hAnsi="仿宋" w:eastAsia="仿宋" w:cs="仿宋"/>
                <w:sz w:val="24"/>
                <w:szCs w:val="24"/>
              </w:rPr>
              <w:t>的服务要求在12小时内响应；需要在现场进行维修的，在3个工作日内到达仪器现场；一般问题应在48小时内解决，重大问题或其它无法迅速解决的问题应在一周内解决或提出明确解决方案，否则应赔偿</w:t>
            </w:r>
            <w:r>
              <w:rPr>
                <w:rFonts w:hint="eastAsia" w:ascii="仿宋" w:hAnsi="仿宋" w:eastAsia="仿宋" w:cs="仿宋"/>
                <w:sz w:val="24"/>
                <w:szCs w:val="24"/>
                <w:lang w:val="en-US" w:eastAsia="zh-CN"/>
              </w:rPr>
              <w:t>采购人</w:t>
            </w:r>
            <w:r>
              <w:rPr>
                <w:rFonts w:hint="eastAsia" w:ascii="仿宋" w:hAnsi="仿宋" w:eastAsia="仿宋" w:cs="仿宋"/>
                <w:sz w:val="24"/>
                <w:szCs w:val="24"/>
              </w:rPr>
              <w:t>的相应损失</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费用包含在投标报价内）；</w:t>
            </w:r>
          </w:p>
          <w:p w14:paraId="066967F9">
            <w:pPr>
              <w:keepNext w:val="0"/>
              <w:keepLines w:val="0"/>
              <w:pageBreakBefore w:val="0"/>
              <w:widowControl w:val="0"/>
              <w:kinsoku/>
              <w:wordWrap/>
              <w:overflowPunct/>
              <w:topLinePunct w:val="0"/>
              <w:autoSpaceDE/>
              <w:autoSpaceDN w:val="0"/>
              <w:bidi w:val="0"/>
              <w:adjustRightInd/>
              <w:snapToGrid/>
              <w:spacing w:line="360" w:lineRule="auto"/>
              <w:ind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（3）仪器设备在合同签订日起90天内完成安装调试。</w:t>
            </w:r>
          </w:p>
        </w:tc>
        <w:tc>
          <w:tcPr>
            <w:tcW w:w="1245" w:type="dxa"/>
            <w:noWrap/>
            <w:vAlign w:val="center"/>
          </w:tcPr>
          <w:p w14:paraId="6E7146F9">
            <w:pPr>
              <w:keepNext w:val="0"/>
              <w:keepLines w:val="0"/>
              <w:pageBreakBefore w:val="0"/>
              <w:kinsoku/>
              <w:wordWrap/>
              <w:overflowPunct/>
              <w:topLinePunct w:val="0"/>
              <w:autoSpaceDE/>
              <w:autoSpaceDN w:val="0"/>
              <w:bidi w:val="0"/>
              <w:adjustRightInd/>
              <w:snapToGrid/>
              <w:spacing w:line="360" w:lineRule="auto"/>
              <w:ind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rPr>
              <w:t>1</w:t>
            </w:r>
            <w:r>
              <w:rPr>
                <w:rFonts w:hint="eastAsia" w:ascii="仿宋" w:hAnsi="仿宋" w:eastAsia="仿宋" w:cs="仿宋"/>
                <w:sz w:val="24"/>
                <w:szCs w:val="24"/>
                <w:lang w:val="en-US" w:eastAsia="zh-CN"/>
              </w:rPr>
              <w:t>套</w:t>
            </w:r>
          </w:p>
        </w:tc>
        <w:tc>
          <w:tcPr>
            <w:tcW w:w="1257" w:type="dxa"/>
            <w:noWrap/>
            <w:vAlign w:val="center"/>
          </w:tcPr>
          <w:p w14:paraId="2B5B64F0">
            <w:pPr>
              <w:keepNext w:val="0"/>
              <w:keepLines w:val="0"/>
              <w:pageBreakBefore w:val="0"/>
              <w:kinsoku/>
              <w:wordWrap/>
              <w:overflowPunct/>
              <w:topLinePunct w:val="0"/>
              <w:autoSpaceDE/>
              <w:autoSpaceDN w:val="0"/>
              <w:bidi w:val="0"/>
              <w:adjustRightInd/>
              <w:snapToGrid/>
              <w:spacing w:line="360" w:lineRule="auto"/>
              <w:ind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64.00</w:t>
            </w:r>
          </w:p>
        </w:tc>
      </w:tr>
      <w:tr w14:paraId="0E097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06" w:type="dxa"/>
            <w:noWrap/>
            <w:vAlign w:val="center"/>
          </w:tcPr>
          <w:p w14:paraId="32EB35C1">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199" w:type="dxa"/>
            <w:noWrap/>
            <w:vAlign w:val="center"/>
          </w:tcPr>
          <w:p w14:paraId="59C2FABE">
            <w:pPr>
              <w:keepNext w:val="0"/>
              <w:keepLines w:val="0"/>
              <w:pageBreakBefore w:val="0"/>
              <w:widowControl/>
              <w:kinsoku/>
              <w:wordWrap/>
              <w:overflowPunct/>
              <w:topLinePunct w:val="0"/>
              <w:autoSpaceDE/>
              <w:bidi w:val="0"/>
              <w:adjustRightInd/>
              <w:snapToGrid/>
              <w:spacing w:line="360" w:lineRule="auto"/>
              <w:ind w:firstLine="0" w:firstLineChars="0"/>
              <w:jc w:val="center"/>
              <w:textAlignment w:val="center"/>
              <w:rPr>
                <w:rFonts w:hint="eastAsia" w:ascii="仿宋" w:hAnsi="仿宋" w:eastAsia="仿宋" w:cs="仿宋"/>
                <w:color w:val="000000"/>
                <w:sz w:val="24"/>
                <w:szCs w:val="24"/>
              </w:rPr>
            </w:pPr>
            <w:r>
              <w:rPr>
                <w:rFonts w:hint="eastAsia" w:ascii="宋体" w:hAnsi="宋体" w:cs="宋体"/>
                <w:color w:val="000000"/>
                <w:sz w:val="24"/>
                <w:szCs w:val="24"/>
                <w:lang w:eastAsia="zh-CN"/>
              </w:rPr>
              <w:t>●</w:t>
            </w:r>
            <w:r>
              <w:rPr>
                <w:rFonts w:hint="eastAsia" w:ascii="仿宋" w:hAnsi="仿宋" w:eastAsia="仿宋" w:cs="仿宋"/>
                <w:color w:val="000000"/>
                <w:sz w:val="24"/>
                <w:szCs w:val="24"/>
              </w:rPr>
              <w:t>模拟移动床</w:t>
            </w:r>
          </w:p>
        </w:tc>
        <w:tc>
          <w:tcPr>
            <w:tcW w:w="5204" w:type="dxa"/>
            <w:noWrap/>
            <w:vAlign w:val="center"/>
          </w:tcPr>
          <w:p w14:paraId="1ECC298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rPr>
            </w:pP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仪器整体要求</w:t>
            </w:r>
          </w:p>
          <w:p w14:paraId="5F1CA68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仪器组成部分：进料单元、循环单元、收集单元、温控单元及控制单元</w:t>
            </w:r>
            <w:r>
              <w:rPr>
                <w:rFonts w:hint="eastAsia" w:ascii="仿宋" w:hAnsi="仿宋" w:eastAsia="仿宋" w:cs="仿宋"/>
                <w:sz w:val="24"/>
                <w:szCs w:val="24"/>
                <w:lang w:eastAsia="zh-CN"/>
              </w:rPr>
              <w:t>；</w:t>
            </w:r>
          </w:p>
          <w:p w14:paraId="3135213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进料单元：主要由进料泵、阀门等组成</w:t>
            </w:r>
            <w:r>
              <w:rPr>
                <w:rFonts w:hint="eastAsia" w:ascii="仿宋" w:hAnsi="仿宋" w:eastAsia="仿宋" w:cs="仿宋"/>
                <w:sz w:val="24"/>
                <w:szCs w:val="24"/>
                <w:lang w:eastAsia="zh-CN"/>
              </w:rPr>
              <w:t>；</w:t>
            </w:r>
          </w:p>
          <w:p w14:paraId="324BE7F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循环单元：主要由色谱柱、多位阀、过滤器等组成</w:t>
            </w:r>
            <w:r>
              <w:rPr>
                <w:rFonts w:hint="eastAsia" w:ascii="仿宋" w:hAnsi="仿宋" w:eastAsia="仿宋" w:cs="仿宋"/>
                <w:sz w:val="24"/>
                <w:szCs w:val="24"/>
                <w:lang w:eastAsia="zh-CN"/>
              </w:rPr>
              <w:t>；</w:t>
            </w:r>
          </w:p>
          <w:p w14:paraId="39951C6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收集单元：主要由背压阀、储罐</w:t>
            </w:r>
            <w:r>
              <w:rPr>
                <w:rFonts w:hint="eastAsia" w:ascii="仿宋" w:hAnsi="仿宋" w:eastAsia="仿宋" w:cs="仿宋"/>
                <w:sz w:val="24"/>
                <w:szCs w:val="24"/>
                <w:lang w:eastAsia="zh-CN"/>
              </w:rPr>
              <w:t>；</w:t>
            </w:r>
          </w:p>
          <w:p w14:paraId="05C2298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rPr>
              <w:t>温控单元：柱温箱</w:t>
            </w:r>
            <w:r>
              <w:rPr>
                <w:rFonts w:hint="eastAsia" w:ascii="仿宋" w:hAnsi="仿宋" w:eastAsia="仿宋" w:cs="仿宋"/>
                <w:sz w:val="24"/>
                <w:szCs w:val="24"/>
                <w:lang w:eastAsia="zh-CN"/>
              </w:rPr>
              <w:t>；</w:t>
            </w:r>
          </w:p>
          <w:p w14:paraId="35312DDD">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rPr>
              <w:t>控制单元：主要由控制器、电控柜、电气元件组成</w:t>
            </w:r>
            <w:r>
              <w:rPr>
                <w:rFonts w:hint="eastAsia" w:ascii="仿宋" w:hAnsi="仿宋" w:eastAsia="仿宋" w:cs="仿宋"/>
                <w:sz w:val="24"/>
                <w:szCs w:val="24"/>
                <w:lang w:eastAsia="zh-CN"/>
              </w:rPr>
              <w:t>；</w:t>
            </w:r>
          </w:p>
          <w:p w14:paraId="1F0ECD7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整套装置的构架采用框架模块式结构。</w:t>
            </w:r>
          </w:p>
          <w:p w14:paraId="6EFD79D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rPr>
            </w:pP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主要工艺设计参数</w:t>
            </w:r>
          </w:p>
          <w:p w14:paraId="19555EE1">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1.最高使用压力：2MPa；</w:t>
            </w:r>
          </w:p>
          <w:p w14:paraId="379238A2">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2.最高设计温度：柱温箱及柱温箱内部其它部件100℃（温度均一度范围±2℃）；</w:t>
            </w:r>
          </w:p>
          <w:p w14:paraId="53310DE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3.最高使用温度：80℃（温度均一度范围±5℃）；</w:t>
            </w:r>
          </w:p>
          <w:p w14:paraId="59F683F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4.料泵最大量程：29.99mL/min（max）；</w:t>
            </w:r>
          </w:p>
          <w:p w14:paraId="2C9F086D">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5.流动相泵最大量</w:t>
            </w:r>
            <w:r>
              <w:rPr>
                <w:rFonts w:hint="eastAsia" w:ascii="仿宋" w:hAnsi="仿宋" w:eastAsia="仿宋" w:cs="仿宋"/>
                <w:sz w:val="24"/>
                <w:szCs w:val="24"/>
              </w:rPr>
              <w:t>程量：49.99</w:t>
            </w:r>
            <w:r>
              <w:rPr>
                <w:rFonts w:hint="eastAsia" w:ascii="仿宋" w:hAnsi="仿宋" w:eastAsia="仿宋" w:cs="仿宋"/>
                <w:sz w:val="24"/>
                <w:szCs w:val="24"/>
                <w:lang w:eastAsia="zh-CN"/>
              </w:rPr>
              <w:t>mL</w:t>
            </w:r>
            <w:r>
              <w:rPr>
                <w:rFonts w:hint="eastAsia" w:ascii="仿宋" w:hAnsi="仿宋" w:eastAsia="仿宋" w:cs="仿宋"/>
                <w:sz w:val="24"/>
                <w:szCs w:val="24"/>
              </w:rPr>
              <w:t>/min（max）</w:t>
            </w:r>
            <w:r>
              <w:rPr>
                <w:rFonts w:hint="eastAsia" w:ascii="仿宋" w:hAnsi="仿宋" w:eastAsia="仿宋" w:cs="仿宋"/>
                <w:sz w:val="24"/>
                <w:szCs w:val="24"/>
                <w:lang w:eastAsia="zh-CN"/>
              </w:rPr>
              <w:t>；</w:t>
            </w:r>
          </w:p>
          <w:p w14:paraId="6592840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rPr>
              <w:t>循环液流量：≤</w:t>
            </w:r>
            <w:r>
              <w:rPr>
                <w:rFonts w:hint="eastAsia" w:ascii="仿宋" w:hAnsi="仿宋" w:eastAsia="仿宋" w:cs="仿宋"/>
                <w:sz w:val="24"/>
                <w:szCs w:val="24"/>
                <w:lang w:val="en-US" w:eastAsia="zh-CN"/>
              </w:rPr>
              <w:t>2</w:t>
            </w:r>
            <w:r>
              <w:rPr>
                <w:rFonts w:hint="eastAsia" w:ascii="仿宋" w:hAnsi="仿宋" w:eastAsia="仿宋" w:cs="仿宋"/>
                <w:sz w:val="24"/>
                <w:szCs w:val="24"/>
              </w:rPr>
              <w:t>9.99</w:t>
            </w:r>
            <w:r>
              <w:rPr>
                <w:rFonts w:hint="eastAsia" w:ascii="仿宋" w:hAnsi="仿宋" w:eastAsia="仿宋" w:cs="仿宋"/>
                <w:sz w:val="24"/>
                <w:szCs w:val="24"/>
                <w:lang w:eastAsia="zh-CN"/>
              </w:rPr>
              <w:t>mL</w:t>
            </w:r>
            <w:r>
              <w:rPr>
                <w:rFonts w:hint="eastAsia" w:ascii="仿宋" w:hAnsi="仿宋" w:eastAsia="仿宋" w:cs="仿宋"/>
                <w:sz w:val="24"/>
                <w:szCs w:val="24"/>
              </w:rPr>
              <w:t>/min</w:t>
            </w:r>
            <w:r>
              <w:rPr>
                <w:rFonts w:hint="eastAsia" w:ascii="仿宋" w:hAnsi="仿宋" w:eastAsia="仿宋" w:cs="仿宋"/>
                <w:sz w:val="24"/>
                <w:szCs w:val="24"/>
                <w:lang w:eastAsia="zh-CN"/>
              </w:rPr>
              <w:t>；</w:t>
            </w:r>
          </w:p>
          <w:p w14:paraId="4483D820">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色谱柱规格：</w:t>
            </w:r>
            <w:r>
              <w:rPr>
                <w:rFonts w:hint="eastAsia" w:ascii="仿宋" w:hAnsi="仿宋" w:eastAsia="仿宋" w:cs="仿宋"/>
                <w:sz w:val="24"/>
                <w:szCs w:val="24"/>
                <w:lang w:val="en-US" w:eastAsia="zh-CN"/>
              </w:rPr>
              <w:t>24</w:t>
            </w:r>
            <w:r>
              <w:rPr>
                <w:rFonts w:hint="eastAsia" w:ascii="仿宋" w:hAnsi="仿宋" w:eastAsia="仿宋" w:cs="仿宋"/>
                <w:sz w:val="24"/>
                <w:szCs w:val="24"/>
              </w:rPr>
              <w:t>0mm</w:t>
            </w:r>
            <w:r>
              <w:rPr>
                <w:rFonts w:hint="eastAsia" w:ascii="仿宋" w:hAnsi="仿宋" w:eastAsia="仿宋" w:cs="仿宋"/>
                <w:sz w:val="24"/>
                <w:szCs w:val="24"/>
                <w:lang w:val="en-US" w:eastAsia="zh-CN"/>
              </w:rPr>
              <w:t>×2</w:t>
            </w:r>
            <w:r>
              <w:rPr>
                <w:rFonts w:hint="eastAsia" w:ascii="仿宋" w:hAnsi="仿宋" w:eastAsia="仿宋" w:cs="仿宋"/>
                <w:sz w:val="24"/>
                <w:szCs w:val="24"/>
              </w:rPr>
              <w:t>50mm。</w:t>
            </w:r>
          </w:p>
          <w:p w14:paraId="45A0DA5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rPr>
            </w:pP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、控制系统</w:t>
            </w:r>
          </w:p>
          <w:p w14:paraId="3D2057A0">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工艺方面：</w:t>
            </w:r>
          </w:p>
          <w:p w14:paraId="6EA07E3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（1）工艺流程图和PID图的所有符号和标记均要符合当前国际标准；</w:t>
            </w:r>
          </w:p>
          <w:p w14:paraId="221C94E2">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（2）所有标准采用最新版本，</w:t>
            </w:r>
            <w:r>
              <w:rPr>
                <w:rFonts w:hint="eastAsia" w:ascii="仿宋" w:hAnsi="仿宋" w:eastAsia="仿宋" w:cs="仿宋"/>
                <w:sz w:val="24"/>
                <w:szCs w:val="24"/>
                <w:lang w:val="en-US" w:eastAsia="zh-CN"/>
              </w:rPr>
              <w:t>存在</w:t>
            </w:r>
            <w:r>
              <w:rPr>
                <w:rFonts w:hint="eastAsia" w:ascii="仿宋" w:hAnsi="仿宋" w:eastAsia="仿宋" w:cs="仿宋"/>
                <w:sz w:val="24"/>
                <w:szCs w:val="24"/>
              </w:rPr>
              <w:t>矛盾时，按照最高标准的条款执行；</w:t>
            </w:r>
          </w:p>
          <w:p w14:paraId="766BE05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）采用模块化、标准框架结构建造，对关键部件提供相关的配套保护；</w:t>
            </w:r>
          </w:p>
          <w:p w14:paraId="3B0C9CF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）循环液流量实时连续控制，各吸附柱进出料多位阀可程序顺序控制转动</w:t>
            </w:r>
            <w:r>
              <w:rPr>
                <w:rFonts w:hint="eastAsia" w:ascii="仿宋" w:hAnsi="仿宋" w:eastAsia="仿宋" w:cs="仿宋"/>
                <w:sz w:val="24"/>
                <w:szCs w:val="24"/>
                <w:lang w:eastAsia="zh-CN"/>
              </w:rPr>
              <w:t>。</w:t>
            </w:r>
          </w:p>
          <w:p w14:paraId="5E0A42C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自控系统方面：</w:t>
            </w:r>
          </w:p>
          <w:p w14:paraId="524C8EB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（1）采用自主研发软件控制系统，设备达到高可靠性及稳定性；</w:t>
            </w:r>
          </w:p>
          <w:p w14:paraId="27DC8C92">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（2）压力、流量等，控制精度达到技术指标和参数之要求；</w:t>
            </w:r>
          </w:p>
          <w:p w14:paraId="3F8A39F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试验装置系统采用计算机控制，实现温度、压力、流量的监测、控制、采集、存储、记录、打印等功能，满足：</w:t>
            </w:r>
          </w:p>
          <w:p w14:paraId="54DFEC0D">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①</w:t>
            </w:r>
            <w:r>
              <w:rPr>
                <w:rFonts w:hint="eastAsia" w:ascii="仿宋" w:hAnsi="仿宋" w:eastAsia="仿宋" w:cs="仿宋"/>
                <w:sz w:val="24"/>
                <w:szCs w:val="24"/>
              </w:rPr>
              <w:t>过程监视控制</w:t>
            </w:r>
            <w:r>
              <w:rPr>
                <w:rFonts w:hint="eastAsia" w:ascii="仿宋" w:hAnsi="仿宋" w:eastAsia="仿宋" w:cs="仿宋"/>
                <w:sz w:val="24"/>
                <w:szCs w:val="24"/>
                <w:lang w:eastAsia="zh-CN"/>
              </w:rPr>
              <w:t>；</w:t>
            </w:r>
          </w:p>
          <w:p w14:paraId="2612656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②</w:t>
            </w:r>
            <w:r>
              <w:rPr>
                <w:rFonts w:hint="eastAsia" w:ascii="仿宋" w:hAnsi="仿宋" w:eastAsia="仿宋" w:cs="仿宋"/>
                <w:sz w:val="24"/>
                <w:szCs w:val="24"/>
              </w:rPr>
              <w:t>数据的采集、处理、分析</w:t>
            </w:r>
            <w:r>
              <w:rPr>
                <w:rFonts w:hint="eastAsia" w:ascii="仿宋" w:hAnsi="仿宋" w:eastAsia="仿宋" w:cs="仿宋"/>
                <w:sz w:val="24"/>
                <w:szCs w:val="24"/>
                <w:lang w:eastAsia="zh-CN"/>
              </w:rPr>
              <w:t>；</w:t>
            </w:r>
          </w:p>
          <w:p w14:paraId="3DE3EFB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③</w:t>
            </w:r>
            <w:r>
              <w:rPr>
                <w:rFonts w:hint="eastAsia" w:ascii="仿宋" w:hAnsi="仿宋" w:eastAsia="仿宋" w:cs="仿宋"/>
                <w:sz w:val="24"/>
                <w:szCs w:val="24"/>
              </w:rPr>
              <w:t>计算机实时显示：工艺流程及工艺参数</w:t>
            </w:r>
            <w:r>
              <w:rPr>
                <w:rFonts w:hint="eastAsia" w:ascii="仿宋" w:hAnsi="仿宋" w:eastAsia="仿宋" w:cs="仿宋"/>
                <w:sz w:val="24"/>
                <w:szCs w:val="24"/>
                <w:lang w:eastAsia="zh-CN"/>
              </w:rPr>
              <w:t>；</w:t>
            </w:r>
            <w:r>
              <w:rPr>
                <w:rFonts w:hint="eastAsia" w:ascii="仿宋" w:hAnsi="仿宋" w:eastAsia="仿宋" w:cs="仿宋"/>
                <w:sz w:val="24"/>
                <w:szCs w:val="24"/>
              </w:rPr>
              <w:t>各吸附柱进出料多位阀的位置状态</w:t>
            </w:r>
            <w:r>
              <w:rPr>
                <w:rFonts w:hint="eastAsia" w:ascii="仿宋" w:hAnsi="仿宋" w:eastAsia="仿宋" w:cs="仿宋"/>
                <w:sz w:val="24"/>
                <w:szCs w:val="24"/>
                <w:lang w:eastAsia="zh-CN"/>
              </w:rPr>
              <w:t>；</w:t>
            </w:r>
          </w:p>
          <w:p w14:paraId="03F0FB4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（4）历史数据的存储和历史趋势显示</w:t>
            </w:r>
            <w:r>
              <w:rPr>
                <w:rFonts w:hint="eastAsia" w:ascii="仿宋" w:hAnsi="仿宋" w:eastAsia="仿宋" w:cs="仿宋"/>
                <w:sz w:val="24"/>
                <w:szCs w:val="24"/>
                <w:lang w:eastAsia="zh-CN"/>
              </w:rPr>
              <w:t>；</w:t>
            </w:r>
          </w:p>
          <w:p w14:paraId="0868EDF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（5）压力超过预定上限，及时发生声光报警信号</w:t>
            </w:r>
            <w:r>
              <w:rPr>
                <w:rFonts w:hint="eastAsia" w:ascii="仿宋" w:hAnsi="仿宋" w:eastAsia="仿宋" w:cs="仿宋"/>
                <w:sz w:val="24"/>
                <w:szCs w:val="24"/>
                <w:lang w:eastAsia="zh-CN"/>
              </w:rPr>
              <w:t>；</w:t>
            </w:r>
          </w:p>
          <w:p w14:paraId="4BCA13F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（6）用户能编制开车、停车程序，设定和修改工艺参数及报警限</w:t>
            </w:r>
            <w:r>
              <w:rPr>
                <w:rFonts w:hint="eastAsia" w:ascii="仿宋" w:hAnsi="仿宋" w:eastAsia="仿宋" w:cs="仿宋"/>
                <w:sz w:val="24"/>
                <w:szCs w:val="24"/>
                <w:lang w:eastAsia="zh-CN"/>
              </w:rPr>
              <w:t>；</w:t>
            </w:r>
          </w:p>
          <w:p w14:paraId="55177E0D">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（7）装置所需要实现的功能描述：不同柱数量的传统SMB模式、单柱模式</w:t>
            </w:r>
            <w:r>
              <w:rPr>
                <w:rFonts w:hint="eastAsia" w:ascii="仿宋" w:hAnsi="仿宋" w:eastAsia="仿宋" w:cs="仿宋"/>
                <w:sz w:val="24"/>
                <w:szCs w:val="24"/>
                <w:lang w:eastAsia="zh-CN"/>
              </w:rPr>
              <w:t>。</w:t>
            </w:r>
          </w:p>
          <w:p w14:paraId="57F90D9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技术规格</w:t>
            </w:r>
            <w:r>
              <w:rPr>
                <w:rFonts w:hint="eastAsia" w:ascii="仿宋" w:hAnsi="仿宋" w:eastAsia="仿宋" w:cs="仿宋"/>
                <w:sz w:val="24"/>
                <w:szCs w:val="24"/>
                <w:lang w:eastAsia="zh-CN"/>
              </w:rPr>
              <w:t>：</w:t>
            </w:r>
          </w:p>
          <w:p w14:paraId="540096A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整体设计：</w:t>
            </w:r>
          </w:p>
          <w:p w14:paraId="216CB101">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①</w:t>
            </w:r>
            <w:r>
              <w:rPr>
                <w:rFonts w:hint="eastAsia" w:ascii="仿宋" w:hAnsi="仿宋" w:eastAsia="仿宋" w:cs="仿宋"/>
                <w:sz w:val="24"/>
                <w:szCs w:val="24"/>
              </w:rPr>
              <w:t>工作模式：系统实现顺序式模拟移动床（</w:t>
            </w:r>
            <w:r>
              <w:rPr>
                <w:rFonts w:hint="eastAsia" w:ascii="仿宋" w:hAnsi="仿宋" w:eastAsia="仿宋" w:cs="仿宋"/>
                <w:sz w:val="24"/>
                <w:szCs w:val="24"/>
                <w:lang w:val="en-US" w:eastAsia="zh-CN"/>
              </w:rPr>
              <w:t>S</w:t>
            </w:r>
            <w:r>
              <w:rPr>
                <w:rFonts w:hint="eastAsia" w:ascii="仿宋" w:hAnsi="仿宋" w:eastAsia="仿宋" w:cs="仿宋"/>
                <w:sz w:val="24"/>
                <w:szCs w:val="24"/>
              </w:rPr>
              <w:t>equential</w:t>
            </w:r>
            <w:r>
              <w:rPr>
                <w:rFonts w:hint="eastAsia" w:ascii="仿宋" w:hAnsi="仿宋" w:eastAsia="仿宋" w:cs="仿宋"/>
                <w:sz w:val="24"/>
                <w:szCs w:val="24"/>
                <w:lang w:val="en-US" w:eastAsia="zh-CN"/>
              </w:rPr>
              <w:t xml:space="preserve"> S</w:t>
            </w:r>
            <w:r>
              <w:rPr>
                <w:rFonts w:hint="eastAsia" w:ascii="仿宋" w:hAnsi="仿宋" w:eastAsia="仿宋" w:cs="仿宋"/>
                <w:sz w:val="24"/>
                <w:szCs w:val="24"/>
              </w:rPr>
              <w:t xml:space="preserve">imulated </w:t>
            </w:r>
            <w:r>
              <w:rPr>
                <w:rFonts w:hint="eastAsia" w:ascii="仿宋" w:hAnsi="仿宋" w:eastAsia="仿宋" w:cs="仿宋"/>
                <w:sz w:val="24"/>
                <w:szCs w:val="24"/>
                <w:lang w:val="en-US" w:eastAsia="zh-CN"/>
              </w:rPr>
              <w:t>M</w:t>
            </w:r>
            <w:r>
              <w:rPr>
                <w:rFonts w:hint="eastAsia" w:ascii="仿宋" w:hAnsi="仿宋" w:eastAsia="仿宋" w:cs="仿宋"/>
                <w:sz w:val="24"/>
                <w:szCs w:val="24"/>
              </w:rPr>
              <w:t xml:space="preserve">oving </w:t>
            </w:r>
            <w:r>
              <w:rPr>
                <w:rFonts w:hint="eastAsia" w:ascii="仿宋" w:hAnsi="仿宋" w:eastAsia="仿宋" w:cs="仿宋"/>
                <w:sz w:val="24"/>
                <w:szCs w:val="24"/>
                <w:lang w:val="en-US" w:eastAsia="zh-CN"/>
              </w:rPr>
              <w:t>B</w:t>
            </w:r>
            <w:r>
              <w:rPr>
                <w:rFonts w:hint="eastAsia" w:ascii="仿宋" w:hAnsi="仿宋" w:eastAsia="仿宋" w:cs="仿宋"/>
                <w:sz w:val="24"/>
                <w:szCs w:val="24"/>
              </w:rPr>
              <w:t>ed）分离、单柱分离模式、连续离交模式</w:t>
            </w:r>
            <w:r>
              <w:rPr>
                <w:rFonts w:hint="eastAsia" w:ascii="仿宋" w:hAnsi="仿宋" w:eastAsia="仿宋" w:cs="仿宋"/>
                <w:sz w:val="24"/>
                <w:szCs w:val="24"/>
                <w:lang w:eastAsia="zh-CN"/>
              </w:rPr>
              <w:t>；</w:t>
            </w:r>
          </w:p>
          <w:p w14:paraId="60A450E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②</w:t>
            </w:r>
            <w:r>
              <w:rPr>
                <w:rFonts w:hint="eastAsia" w:ascii="仿宋" w:hAnsi="仿宋" w:eastAsia="仿宋" w:cs="仿宋"/>
                <w:sz w:val="24"/>
                <w:szCs w:val="24"/>
              </w:rPr>
              <w:t>模拟移动床色谱柱按照4区分布，系统总柱数12根</w:t>
            </w:r>
            <w:r>
              <w:rPr>
                <w:rFonts w:hint="eastAsia" w:ascii="仿宋" w:hAnsi="仿宋" w:eastAsia="仿宋" w:cs="仿宋"/>
                <w:sz w:val="24"/>
                <w:szCs w:val="24"/>
                <w:lang w:eastAsia="zh-CN"/>
              </w:rPr>
              <w:t>；</w:t>
            </w:r>
          </w:p>
          <w:p w14:paraId="341F6EF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③</w:t>
            </w:r>
            <w:r>
              <w:rPr>
                <w:rFonts w:hint="eastAsia" w:ascii="仿宋" w:hAnsi="仿宋" w:eastAsia="仿宋" w:cs="仿宋"/>
                <w:sz w:val="24"/>
                <w:szCs w:val="24"/>
              </w:rPr>
              <w:t>系统耐受能力：系统最高工作温度80℃；最高工作压力2MP，不可在最高工作压力及温度下长时间运转；</w:t>
            </w:r>
          </w:p>
          <w:p w14:paraId="6FB1A6E0">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④</w:t>
            </w:r>
            <w:r>
              <w:rPr>
                <w:rFonts w:hint="eastAsia" w:ascii="仿宋" w:hAnsi="仿宋" w:eastAsia="仿宋" w:cs="仿宋"/>
                <w:sz w:val="24"/>
                <w:szCs w:val="24"/>
              </w:rPr>
              <w:t>整个模拟移动床系统由柜式框架结构组成，恒流泵、柱箱、切换阀、工作站等均整合为一体</w:t>
            </w:r>
            <w:r>
              <w:rPr>
                <w:rFonts w:hint="eastAsia" w:ascii="仿宋" w:hAnsi="仿宋" w:eastAsia="仿宋" w:cs="仿宋"/>
                <w:sz w:val="24"/>
                <w:szCs w:val="24"/>
                <w:lang w:eastAsia="zh-CN"/>
              </w:rPr>
              <w:t>；</w:t>
            </w:r>
          </w:p>
          <w:p w14:paraId="6BC439C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高压恒流泵系统：</w:t>
            </w:r>
          </w:p>
          <w:p w14:paraId="2143259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①</w:t>
            </w:r>
            <w:r>
              <w:rPr>
                <w:rFonts w:hint="eastAsia" w:ascii="仿宋" w:hAnsi="仿宋" w:eastAsia="仿宋" w:cs="仿宋"/>
                <w:sz w:val="24"/>
                <w:szCs w:val="24"/>
              </w:rPr>
              <w:t>由8台恒流泵组成，恒流泵通过控制系统对流量、最高限压进行设置</w:t>
            </w:r>
            <w:r>
              <w:rPr>
                <w:rFonts w:hint="eastAsia" w:ascii="仿宋" w:hAnsi="仿宋" w:eastAsia="仿宋" w:cs="仿宋"/>
                <w:sz w:val="24"/>
                <w:szCs w:val="24"/>
                <w:lang w:eastAsia="zh-CN"/>
              </w:rPr>
              <w:t>；</w:t>
            </w:r>
          </w:p>
          <w:p w14:paraId="4ACF8C1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②</w:t>
            </w:r>
            <w:r>
              <w:rPr>
                <w:rFonts w:hint="eastAsia" w:ascii="仿宋" w:hAnsi="仿宋" w:eastAsia="仿宋" w:cs="仿宋"/>
                <w:sz w:val="24"/>
                <w:szCs w:val="24"/>
              </w:rPr>
              <w:t>能耐受最高工作温度、最高工作压力，并保持长期稳定运行</w:t>
            </w:r>
            <w:r>
              <w:rPr>
                <w:rFonts w:hint="eastAsia" w:ascii="仿宋" w:hAnsi="仿宋" w:eastAsia="仿宋" w:cs="仿宋"/>
                <w:sz w:val="24"/>
                <w:szCs w:val="24"/>
                <w:lang w:eastAsia="zh-CN"/>
              </w:rPr>
              <w:t>；</w:t>
            </w:r>
          </w:p>
          <w:p w14:paraId="316467B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③</w:t>
            </w:r>
            <w:r>
              <w:rPr>
                <w:rFonts w:hint="eastAsia" w:ascii="仿宋" w:hAnsi="仿宋" w:eastAsia="仿宋" w:cs="仿宋"/>
                <w:sz w:val="24"/>
                <w:szCs w:val="24"/>
              </w:rPr>
              <w:t>流速范围：0.01～</w:t>
            </w:r>
            <w:r>
              <w:rPr>
                <w:rFonts w:hint="eastAsia" w:ascii="仿宋" w:hAnsi="仿宋" w:eastAsia="仿宋" w:cs="仿宋"/>
                <w:sz w:val="24"/>
                <w:szCs w:val="24"/>
                <w:lang w:val="en-US" w:eastAsia="zh-CN"/>
              </w:rPr>
              <w:t>2</w:t>
            </w:r>
            <w:r>
              <w:rPr>
                <w:rFonts w:hint="eastAsia" w:ascii="仿宋" w:hAnsi="仿宋" w:eastAsia="仿宋" w:cs="仿宋"/>
                <w:sz w:val="24"/>
                <w:szCs w:val="24"/>
              </w:rPr>
              <w:t>9.99</w:t>
            </w:r>
            <w:r>
              <w:rPr>
                <w:rFonts w:hint="eastAsia" w:ascii="仿宋" w:hAnsi="仿宋" w:eastAsia="仿宋" w:cs="仿宋"/>
                <w:sz w:val="24"/>
                <w:szCs w:val="24"/>
                <w:lang w:eastAsia="zh-CN"/>
              </w:rPr>
              <w:t>mL</w:t>
            </w:r>
            <w:r>
              <w:rPr>
                <w:rFonts w:hint="eastAsia" w:ascii="仿宋" w:hAnsi="仿宋" w:eastAsia="仿宋" w:cs="仿宋"/>
                <w:sz w:val="24"/>
                <w:szCs w:val="24"/>
              </w:rPr>
              <w:t xml:space="preserve">/min，增量0.1 </w:t>
            </w:r>
            <w:r>
              <w:rPr>
                <w:rFonts w:hint="eastAsia" w:ascii="仿宋" w:hAnsi="仿宋" w:eastAsia="仿宋" w:cs="仿宋"/>
                <w:sz w:val="24"/>
                <w:szCs w:val="24"/>
                <w:lang w:eastAsia="zh-CN"/>
              </w:rPr>
              <w:t>mL</w:t>
            </w:r>
            <w:r>
              <w:rPr>
                <w:rFonts w:hint="eastAsia" w:ascii="仿宋" w:hAnsi="仿宋" w:eastAsia="仿宋" w:cs="仿宋"/>
                <w:sz w:val="24"/>
                <w:szCs w:val="24"/>
              </w:rPr>
              <w:t>/min，8台，耐酸碱</w:t>
            </w:r>
            <w:r>
              <w:rPr>
                <w:rFonts w:hint="eastAsia" w:ascii="仿宋" w:hAnsi="仿宋" w:eastAsia="仿宋" w:cs="仿宋"/>
                <w:sz w:val="24"/>
                <w:szCs w:val="24"/>
                <w:lang w:eastAsia="zh-CN"/>
              </w:rPr>
              <w:t>；</w:t>
            </w:r>
          </w:p>
          <w:p w14:paraId="4D377F9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④</w:t>
            </w:r>
            <w:r>
              <w:rPr>
                <w:rFonts w:hint="eastAsia" w:ascii="仿宋" w:hAnsi="仿宋" w:eastAsia="仿宋" w:cs="仿宋"/>
                <w:sz w:val="24"/>
                <w:szCs w:val="24"/>
              </w:rPr>
              <w:t>流量精密度：&lt;1%RSD</w:t>
            </w:r>
            <w:r>
              <w:rPr>
                <w:rFonts w:hint="eastAsia" w:ascii="仿宋" w:hAnsi="仿宋" w:eastAsia="仿宋" w:cs="仿宋"/>
                <w:sz w:val="24"/>
                <w:szCs w:val="24"/>
                <w:lang w:eastAsia="zh-CN"/>
              </w:rPr>
              <w:t>；</w:t>
            </w:r>
          </w:p>
          <w:p w14:paraId="7D2CC5F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⑤</w:t>
            </w:r>
            <w:r>
              <w:rPr>
                <w:rFonts w:hint="eastAsia" w:ascii="仿宋" w:hAnsi="仿宋" w:eastAsia="仿宋" w:cs="仿宋"/>
                <w:sz w:val="24"/>
                <w:szCs w:val="24"/>
              </w:rPr>
              <w:t>流量准确度偏差：&lt;1%</w:t>
            </w:r>
            <w:r>
              <w:rPr>
                <w:rFonts w:hint="eastAsia" w:ascii="仿宋" w:hAnsi="仿宋" w:eastAsia="仿宋" w:cs="仿宋"/>
                <w:sz w:val="24"/>
                <w:szCs w:val="24"/>
                <w:lang w:eastAsia="zh-CN"/>
              </w:rPr>
              <w:t>；</w:t>
            </w:r>
          </w:p>
          <w:p w14:paraId="1E4E61E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⑥</w:t>
            </w:r>
            <w:r>
              <w:rPr>
                <w:rFonts w:hint="eastAsia" w:ascii="仿宋" w:hAnsi="仿宋" w:eastAsia="仿宋" w:cs="仿宋"/>
                <w:sz w:val="24"/>
                <w:szCs w:val="24"/>
              </w:rPr>
              <w:t>最大输液压力：0～</w:t>
            </w:r>
            <w:r>
              <w:rPr>
                <w:rFonts w:hint="eastAsia" w:ascii="仿宋" w:hAnsi="仿宋" w:eastAsia="仿宋" w:cs="仿宋"/>
                <w:sz w:val="24"/>
                <w:szCs w:val="24"/>
                <w:lang w:val="en-US" w:eastAsia="zh-CN"/>
              </w:rPr>
              <w:t>2</w:t>
            </w:r>
            <w:r>
              <w:rPr>
                <w:rFonts w:hint="eastAsia" w:ascii="仿宋" w:hAnsi="仿宋" w:eastAsia="仿宋" w:cs="仿宋"/>
                <w:sz w:val="24"/>
                <w:szCs w:val="24"/>
              </w:rPr>
              <w:t>MPa</w:t>
            </w:r>
            <w:r>
              <w:rPr>
                <w:rFonts w:hint="eastAsia" w:ascii="仿宋" w:hAnsi="仿宋" w:eastAsia="仿宋" w:cs="仿宋"/>
                <w:sz w:val="24"/>
                <w:szCs w:val="24"/>
                <w:lang w:eastAsia="zh-CN"/>
              </w:rPr>
              <w:t>；</w:t>
            </w:r>
          </w:p>
          <w:p w14:paraId="0AD68DB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⑦</w:t>
            </w:r>
            <w:r>
              <w:rPr>
                <w:rFonts w:hint="eastAsia" w:ascii="仿宋" w:hAnsi="仿宋" w:eastAsia="仿宋" w:cs="仿宋"/>
                <w:sz w:val="24"/>
                <w:szCs w:val="24"/>
              </w:rPr>
              <w:t>流路系统：流路系统能耐受上述最高工作温度、最高工作压力，并保持长期稳定运行，无泄漏，无腐蚀。采用英制1/</w:t>
            </w:r>
            <w:r>
              <w:rPr>
                <w:rFonts w:hint="eastAsia" w:ascii="仿宋" w:hAnsi="仿宋" w:eastAsia="仿宋" w:cs="仿宋"/>
                <w:sz w:val="24"/>
                <w:szCs w:val="24"/>
                <w:lang w:val="en-US" w:eastAsia="zh-CN"/>
              </w:rPr>
              <w:t>16</w:t>
            </w:r>
            <w:r>
              <w:rPr>
                <w:rFonts w:hint="eastAsia" w:ascii="仿宋" w:hAnsi="仿宋" w:eastAsia="仿宋" w:cs="仿宋"/>
                <w:sz w:val="24"/>
                <w:szCs w:val="24"/>
              </w:rPr>
              <w:t>标准管路系统，管路系统（包括阀门、泵腔和连接管线）的死体积小于单柱体积的5%（按单柱</w:t>
            </w:r>
            <w:r>
              <w:rPr>
                <w:rFonts w:hint="eastAsia" w:ascii="仿宋" w:hAnsi="仿宋" w:eastAsia="仿宋" w:cs="仿宋"/>
                <w:sz w:val="24"/>
                <w:szCs w:val="24"/>
                <w:lang w:val="en-US" w:eastAsia="zh-CN"/>
              </w:rPr>
              <w:t>24</w:t>
            </w:r>
            <w:r>
              <w:rPr>
                <w:rFonts w:hint="eastAsia" w:ascii="仿宋" w:hAnsi="仿宋" w:eastAsia="仿宋" w:cs="仿宋"/>
                <w:sz w:val="24"/>
                <w:szCs w:val="24"/>
              </w:rPr>
              <w:t>mm内径×</w:t>
            </w:r>
            <w:r>
              <w:rPr>
                <w:rFonts w:hint="eastAsia" w:ascii="仿宋" w:hAnsi="仿宋" w:eastAsia="仿宋" w:cs="仿宋"/>
                <w:sz w:val="24"/>
                <w:szCs w:val="24"/>
                <w:lang w:val="en-US" w:eastAsia="zh-CN"/>
              </w:rPr>
              <w:t>2</w:t>
            </w:r>
            <w:r>
              <w:rPr>
                <w:rFonts w:hint="eastAsia" w:ascii="仿宋" w:hAnsi="仿宋" w:eastAsia="仿宋" w:cs="仿宋"/>
                <w:sz w:val="24"/>
                <w:szCs w:val="24"/>
              </w:rPr>
              <w:t>50mm床层高度计算）</w:t>
            </w:r>
            <w:r>
              <w:rPr>
                <w:rFonts w:hint="eastAsia" w:ascii="仿宋" w:hAnsi="仿宋" w:eastAsia="仿宋" w:cs="仿宋"/>
                <w:sz w:val="24"/>
                <w:szCs w:val="24"/>
                <w:lang w:eastAsia="zh-CN"/>
              </w:rPr>
              <w:t>；</w:t>
            </w:r>
          </w:p>
          <w:p w14:paraId="4BC18B2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⑧</w:t>
            </w:r>
            <w:r>
              <w:rPr>
                <w:rFonts w:hint="eastAsia" w:ascii="仿宋" w:hAnsi="仿宋" w:eastAsia="仿宋" w:cs="仿宋"/>
                <w:sz w:val="24"/>
                <w:szCs w:val="24"/>
              </w:rPr>
              <w:t>色谱柱系统：色谱柱保温系统由柱温箱提供，保温范围：室温至</w:t>
            </w:r>
            <w:r>
              <w:rPr>
                <w:rFonts w:hint="eastAsia" w:ascii="仿宋" w:hAnsi="仿宋" w:eastAsia="仿宋" w:cs="仿宋"/>
                <w:sz w:val="24"/>
                <w:szCs w:val="24"/>
                <w:lang w:val="en-US" w:eastAsia="zh-CN"/>
              </w:rPr>
              <w:t>8</w:t>
            </w:r>
            <w:r>
              <w:rPr>
                <w:rFonts w:hint="eastAsia" w:ascii="仿宋" w:hAnsi="仿宋" w:eastAsia="仿宋" w:cs="仿宋"/>
                <w:sz w:val="24"/>
                <w:szCs w:val="24"/>
              </w:rPr>
              <w:t>0℃</w:t>
            </w:r>
            <w:r>
              <w:rPr>
                <w:rFonts w:hint="eastAsia" w:ascii="仿宋" w:hAnsi="仿宋" w:eastAsia="仿宋" w:cs="仿宋"/>
                <w:sz w:val="24"/>
                <w:szCs w:val="24"/>
                <w:lang w:eastAsia="zh-CN"/>
              </w:rPr>
              <w:t>；</w:t>
            </w:r>
          </w:p>
          <w:p w14:paraId="4FC055D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检测器：标配智能PH电极、智能电导率电极</w:t>
            </w:r>
            <w:r>
              <w:rPr>
                <w:rFonts w:hint="eastAsia" w:ascii="仿宋" w:hAnsi="仿宋" w:eastAsia="仿宋" w:cs="仿宋"/>
                <w:sz w:val="24"/>
                <w:szCs w:val="24"/>
                <w:lang w:val="en-US" w:eastAsia="zh-CN"/>
              </w:rPr>
              <w:t>。</w:t>
            </w:r>
          </w:p>
          <w:p w14:paraId="1E034EF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软件控制系统：</w:t>
            </w:r>
          </w:p>
          <w:p w14:paraId="643BCD9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通过软件控制多位阀动作，可实现手动、自动控制、顺序式模拟移动床分离、单柱分离，连续离交等</w:t>
            </w:r>
            <w:r>
              <w:rPr>
                <w:rFonts w:hint="eastAsia" w:ascii="仿宋" w:hAnsi="仿宋" w:eastAsia="仿宋" w:cs="仿宋"/>
                <w:sz w:val="24"/>
                <w:szCs w:val="24"/>
                <w:lang w:eastAsia="zh-CN"/>
              </w:rPr>
              <w:t>；</w:t>
            </w:r>
          </w:p>
          <w:p w14:paraId="6FEA795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在顺序式模拟移动床模式下，软件控制系统可以实时显示每个阀门的工作状态、各个泵的流速、压力、色谱柱保温系统循环水进出口温度，在一个循环内，顺序式操作所处的步骤以及相应阀门状态，显示自开机后进料液、抽余液、洗脱液、抽出液各自的体积流量和循环进行的总次数。软件控制系统可以切换成用示意图的形式实时显示模拟移动床各个区的工作状态</w:t>
            </w:r>
            <w:r>
              <w:rPr>
                <w:rFonts w:hint="eastAsia" w:ascii="仿宋" w:hAnsi="仿宋" w:eastAsia="仿宋" w:cs="仿宋"/>
                <w:sz w:val="24"/>
                <w:szCs w:val="24"/>
                <w:lang w:eastAsia="zh-CN"/>
              </w:rPr>
              <w:t>；</w:t>
            </w:r>
          </w:p>
          <w:p w14:paraId="534CF7BD">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在单柱模式下，软件控制系统可以实时显示每个阀门的工作状态、各个泵的流速、压力、色谱柱保温系统循环水进出口温度；显示色谱柱串联根数，以及自开机后的体积流量</w:t>
            </w:r>
            <w:r>
              <w:rPr>
                <w:rFonts w:hint="eastAsia" w:ascii="仿宋" w:hAnsi="仿宋" w:eastAsia="仿宋" w:cs="仿宋"/>
                <w:sz w:val="24"/>
                <w:szCs w:val="24"/>
                <w:lang w:eastAsia="zh-CN"/>
              </w:rPr>
              <w:t>；</w:t>
            </w:r>
          </w:p>
          <w:p w14:paraId="010C2F6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在连续离交模式下，通过软件控制每个阀门的状态，将各色谱柱进行分区，分别为进料区，水洗区，解析区，再生区，各区可同时连续运行，有效提高生产效率，同时各泵流速，压力，出口处的电导率，PH都可实验在线实时监控</w:t>
            </w:r>
            <w:r>
              <w:rPr>
                <w:rFonts w:hint="eastAsia" w:ascii="仿宋" w:hAnsi="仿宋" w:eastAsia="仿宋" w:cs="仿宋"/>
                <w:sz w:val="24"/>
                <w:szCs w:val="24"/>
                <w:lang w:eastAsia="zh-CN"/>
              </w:rPr>
              <w:t>。</w:t>
            </w:r>
          </w:p>
          <w:p w14:paraId="2B70F84D">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工作站：计算机安装C#开发专用软件工作站，工作站软件包括一个良好操作界面（P&amp;ID），中文界面，并可以从P&amp;ID的相关部件按钮中控制整套纯化系统的运行，应能在线监控整套系统运行过程中的各个参数，如时间、流量、温度、柱压、紫外、样品出峰情况等，并可对重要参数进行设置，如某些参数超出设置范围，该系统能做出相关响应（报警或自动停止运行）</w:t>
            </w:r>
            <w:r>
              <w:rPr>
                <w:rFonts w:hint="eastAsia" w:ascii="仿宋" w:hAnsi="仿宋" w:eastAsia="仿宋" w:cs="仿宋"/>
                <w:sz w:val="24"/>
                <w:szCs w:val="24"/>
                <w:lang w:eastAsia="zh-CN"/>
              </w:rPr>
              <w:t>，</w:t>
            </w:r>
            <w:r>
              <w:rPr>
                <w:rFonts w:hint="eastAsia" w:ascii="仿宋" w:hAnsi="仿宋" w:eastAsia="仿宋" w:cs="仿宋"/>
                <w:sz w:val="24"/>
                <w:szCs w:val="24"/>
              </w:rPr>
              <w:t>软件具有自动模式和手动模式，并且两种都可以自动记录图谱，所有的传感器信号都可以保存，可以查询历史曲线，选择某些信号进行显示、打印。</w:t>
            </w:r>
          </w:p>
        </w:tc>
        <w:tc>
          <w:tcPr>
            <w:tcW w:w="1245" w:type="dxa"/>
            <w:noWrap/>
            <w:vAlign w:val="center"/>
          </w:tcPr>
          <w:p w14:paraId="60F4C728">
            <w:pPr>
              <w:keepNext w:val="0"/>
              <w:keepLines w:val="0"/>
              <w:pageBreakBefore w:val="0"/>
              <w:kinsoku/>
              <w:wordWrap/>
              <w:overflowPunct/>
              <w:topLinePunct w:val="0"/>
              <w:autoSpaceDE/>
              <w:autoSpaceDN w:val="0"/>
              <w:bidi w:val="0"/>
              <w:adjustRightInd/>
              <w:snapToGrid/>
              <w:spacing w:line="360" w:lineRule="auto"/>
              <w:ind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1套</w:t>
            </w:r>
          </w:p>
        </w:tc>
        <w:tc>
          <w:tcPr>
            <w:tcW w:w="1257" w:type="dxa"/>
            <w:noWrap/>
            <w:vAlign w:val="center"/>
          </w:tcPr>
          <w:p w14:paraId="0DF4C150">
            <w:pPr>
              <w:keepNext w:val="0"/>
              <w:keepLines w:val="0"/>
              <w:pageBreakBefore w:val="0"/>
              <w:kinsoku/>
              <w:wordWrap/>
              <w:overflowPunct/>
              <w:topLinePunct w:val="0"/>
              <w:autoSpaceDE/>
              <w:autoSpaceDN w:val="0"/>
              <w:bidi w:val="0"/>
              <w:adjustRightInd/>
              <w:snapToGrid/>
              <w:spacing w:line="360" w:lineRule="auto"/>
              <w:ind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80.00</w:t>
            </w:r>
          </w:p>
        </w:tc>
      </w:tr>
    </w:tbl>
    <w:p w14:paraId="4B254A75">
      <w:pPr>
        <w:rPr>
          <w:rFonts w:hint="default"/>
          <w:lang w:val="en-US" w:eastAsia="zh-CN"/>
        </w:rPr>
      </w:pPr>
      <w:r>
        <w:rPr>
          <w:rFonts w:hint="default"/>
          <w:lang w:val="en-US" w:eastAsia="zh-CN"/>
        </w:rPr>
        <w:br w:type="page"/>
      </w:r>
    </w:p>
    <w:p w14:paraId="66AA36E8">
      <w:pPr>
        <w:jc w:val="center"/>
        <w:rPr>
          <w:rFonts w:hint="eastAsia"/>
          <w:lang w:val="en-US" w:eastAsia="zh-CN"/>
        </w:rPr>
      </w:pPr>
      <w:r>
        <w:rPr>
          <w:rFonts w:hint="eastAsia" w:ascii="仿宋" w:hAnsi="仿宋" w:eastAsia="仿宋" w:cs="仿宋"/>
          <w:sz w:val="24"/>
          <w:szCs w:val="24"/>
          <w:lang w:val="en-US" w:eastAsia="zh-CN"/>
        </w:rPr>
        <w:t>第三包</w:t>
      </w:r>
    </w:p>
    <w:tbl>
      <w:tblPr>
        <w:tblStyle w:val="6"/>
        <w:tblW w:w="961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206"/>
        <w:gridCol w:w="5166"/>
        <w:gridCol w:w="1276"/>
        <w:gridCol w:w="1257"/>
      </w:tblGrid>
      <w:tr w14:paraId="09266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706" w:type="dxa"/>
            <w:noWrap/>
            <w:vAlign w:val="center"/>
          </w:tcPr>
          <w:p w14:paraId="0BF5935B">
            <w:pPr>
              <w:keepNext w:val="0"/>
              <w:keepLines w:val="0"/>
              <w:pageBreakBefore w:val="0"/>
              <w:widowControl/>
              <w:kinsoku/>
              <w:wordWrap/>
              <w:overflowPunct/>
              <w:topLinePunct w:val="0"/>
              <w:autoSpaceDE/>
              <w:bidi w:val="0"/>
              <w:adjustRightInd/>
              <w:snapToGrid/>
              <w:spacing w:line="36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序号</w:t>
            </w:r>
          </w:p>
        </w:tc>
        <w:tc>
          <w:tcPr>
            <w:tcW w:w="1206" w:type="dxa"/>
            <w:noWrap/>
            <w:vAlign w:val="center"/>
          </w:tcPr>
          <w:p w14:paraId="54722930">
            <w:pPr>
              <w:keepNext w:val="0"/>
              <w:keepLines w:val="0"/>
              <w:pageBreakBefore w:val="0"/>
              <w:widowControl/>
              <w:kinsoku/>
              <w:wordWrap/>
              <w:overflowPunct/>
              <w:topLinePunct w:val="0"/>
              <w:autoSpaceDE/>
              <w:bidi w:val="0"/>
              <w:adjustRightInd/>
              <w:snapToGrid/>
              <w:spacing w:line="360" w:lineRule="auto"/>
              <w:jc w:val="center"/>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设备名称</w:t>
            </w:r>
          </w:p>
        </w:tc>
        <w:tc>
          <w:tcPr>
            <w:tcW w:w="5166" w:type="dxa"/>
            <w:noWrap/>
            <w:vAlign w:val="center"/>
          </w:tcPr>
          <w:p w14:paraId="6FF3C6AA">
            <w:pPr>
              <w:keepNext w:val="0"/>
              <w:keepLines w:val="0"/>
              <w:pageBreakBefore w:val="0"/>
              <w:widowControl/>
              <w:kinsoku/>
              <w:wordWrap/>
              <w:overflowPunct/>
              <w:topLinePunct w:val="0"/>
              <w:autoSpaceDE/>
              <w:bidi w:val="0"/>
              <w:adjustRightInd/>
              <w:snapToGrid/>
              <w:spacing w:line="360" w:lineRule="auto"/>
              <w:jc w:val="center"/>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技术要求</w:t>
            </w:r>
          </w:p>
        </w:tc>
        <w:tc>
          <w:tcPr>
            <w:tcW w:w="1276" w:type="dxa"/>
            <w:noWrap/>
            <w:vAlign w:val="center"/>
          </w:tcPr>
          <w:p w14:paraId="431F4DBC">
            <w:pPr>
              <w:keepNext w:val="0"/>
              <w:keepLines w:val="0"/>
              <w:pageBreakBefore w:val="0"/>
              <w:kinsoku/>
              <w:wordWrap/>
              <w:overflowPunct/>
              <w:topLinePunct w:val="0"/>
              <w:autoSpaceDE/>
              <w:bidi w:val="0"/>
              <w:adjustRightInd/>
              <w:snapToGrid/>
              <w:spacing w:line="360" w:lineRule="auto"/>
              <w:jc w:val="center"/>
              <w:rPr>
                <w:rFonts w:hint="eastAsia" w:ascii="仿宋" w:hAnsi="仿宋" w:eastAsia="仿宋" w:cs="仿宋"/>
                <w:color w:val="000000"/>
                <w:kern w:val="0"/>
                <w:sz w:val="24"/>
                <w:szCs w:val="24"/>
                <w:lang w:eastAsia="zh-CN"/>
              </w:rPr>
            </w:pPr>
            <w:r>
              <w:rPr>
                <w:rFonts w:hint="eastAsia" w:ascii="仿宋" w:hAnsi="仿宋" w:eastAsia="仿宋" w:cs="仿宋"/>
                <w:sz w:val="24"/>
                <w:szCs w:val="24"/>
              </w:rPr>
              <w:t>数量</w:t>
            </w:r>
          </w:p>
        </w:tc>
        <w:tc>
          <w:tcPr>
            <w:tcW w:w="1257" w:type="dxa"/>
            <w:noWrap/>
            <w:vAlign w:val="center"/>
          </w:tcPr>
          <w:p w14:paraId="230A772E">
            <w:pPr>
              <w:keepNext w:val="0"/>
              <w:keepLines w:val="0"/>
              <w:pageBreakBefore w:val="0"/>
              <w:widowControl/>
              <w:kinsoku/>
              <w:wordWrap/>
              <w:overflowPunct/>
              <w:topLinePunct w:val="0"/>
              <w:autoSpaceDE/>
              <w:bidi w:val="0"/>
              <w:adjustRightInd/>
              <w:snapToGrid/>
              <w:spacing w:line="360" w:lineRule="auto"/>
              <w:jc w:val="center"/>
              <w:textAlignment w:val="center"/>
              <w:rPr>
                <w:rFonts w:hint="eastAsia" w:ascii="仿宋" w:hAnsi="仿宋" w:eastAsia="仿宋" w:cs="仿宋"/>
                <w:sz w:val="24"/>
                <w:szCs w:val="24"/>
              </w:rPr>
            </w:pPr>
            <w:r>
              <w:rPr>
                <w:rFonts w:hint="eastAsia" w:ascii="仿宋" w:hAnsi="仿宋" w:eastAsia="仿宋" w:cs="仿宋"/>
                <w:sz w:val="24"/>
                <w:szCs w:val="24"/>
              </w:rPr>
              <w:t>单价限价（万元）</w:t>
            </w:r>
          </w:p>
        </w:tc>
      </w:tr>
      <w:tr w14:paraId="1E968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06" w:type="dxa"/>
            <w:noWrap/>
            <w:vAlign w:val="center"/>
          </w:tcPr>
          <w:p w14:paraId="753CB437">
            <w:pPr>
              <w:keepNext w:val="0"/>
              <w:keepLines w:val="0"/>
              <w:pageBreakBefore w:val="0"/>
              <w:widowControl/>
              <w:kinsoku/>
              <w:wordWrap/>
              <w:overflowPunct/>
              <w:topLinePunct w:val="0"/>
              <w:autoSpaceDE/>
              <w:bidi w:val="0"/>
              <w:adjustRightInd/>
              <w:snapToGrid/>
              <w:spacing w:line="36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206" w:type="dxa"/>
            <w:noWrap/>
            <w:vAlign w:val="center"/>
          </w:tcPr>
          <w:p w14:paraId="4A8DB8DA">
            <w:pPr>
              <w:keepNext w:val="0"/>
              <w:keepLines w:val="0"/>
              <w:pageBreakBefore w:val="0"/>
              <w:widowControl/>
              <w:kinsoku/>
              <w:wordWrap/>
              <w:overflowPunct/>
              <w:topLinePunct w:val="0"/>
              <w:autoSpaceDE/>
              <w:bidi w:val="0"/>
              <w:adjustRightInd/>
              <w:snapToGrid/>
              <w:spacing w:line="36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超高效液相色谱仪</w:t>
            </w:r>
          </w:p>
        </w:tc>
        <w:tc>
          <w:tcPr>
            <w:tcW w:w="5166" w:type="dxa"/>
            <w:noWrap/>
            <w:vAlign w:val="center"/>
          </w:tcPr>
          <w:p w14:paraId="40331D00">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输液泵</w:t>
            </w:r>
          </w:p>
          <w:p w14:paraId="1AE3A91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1.独立驱动溶剂输送系统（二元泵）：双柱塞串联或并联泵，每个泵头有独立马达驱动</w:t>
            </w:r>
            <w:r>
              <w:rPr>
                <w:rFonts w:hint="eastAsia" w:ascii="仿宋" w:hAnsi="仿宋" w:eastAsia="仿宋" w:cs="仿宋"/>
                <w:sz w:val="24"/>
                <w:szCs w:val="24"/>
                <w:lang w:eastAsia="zh-CN"/>
              </w:rPr>
              <w:t>；</w:t>
            </w:r>
          </w:p>
          <w:p w14:paraId="56FE73C1">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可实现高分辨泵驱动：300pL步进</w:t>
            </w:r>
            <w:r>
              <w:rPr>
                <w:rFonts w:hint="eastAsia" w:ascii="仿宋" w:hAnsi="仿宋" w:eastAsia="仿宋" w:cs="仿宋"/>
                <w:sz w:val="24"/>
                <w:szCs w:val="24"/>
                <w:lang w:eastAsia="zh-CN"/>
              </w:rPr>
              <w:t>；</w:t>
            </w:r>
          </w:p>
          <w:p w14:paraId="7B7F039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可设定流量范围：0.001~5</w:t>
            </w:r>
            <w:r>
              <w:rPr>
                <w:rFonts w:hint="eastAsia" w:ascii="仿宋" w:hAnsi="仿宋" w:eastAsia="仿宋" w:cs="仿宋"/>
                <w:sz w:val="24"/>
                <w:szCs w:val="24"/>
                <w:lang w:eastAsia="zh-CN"/>
              </w:rPr>
              <w:t>mL</w:t>
            </w:r>
            <w:r>
              <w:rPr>
                <w:rFonts w:hint="eastAsia" w:ascii="仿宋" w:hAnsi="仿宋" w:eastAsia="仿宋" w:cs="仿宋"/>
                <w:sz w:val="24"/>
                <w:szCs w:val="24"/>
              </w:rPr>
              <w:t>/min</w:t>
            </w:r>
            <w:r>
              <w:rPr>
                <w:rFonts w:hint="eastAsia" w:ascii="仿宋" w:hAnsi="仿宋" w:eastAsia="仿宋" w:cs="仿宋"/>
                <w:sz w:val="24"/>
                <w:szCs w:val="24"/>
                <w:lang w:eastAsia="zh-CN"/>
              </w:rPr>
              <w:t>；</w:t>
            </w:r>
          </w:p>
          <w:p w14:paraId="3ED3099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rPr>
              <w:t>流量精度：≤0.07%RSD</w:t>
            </w:r>
            <w:r>
              <w:rPr>
                <w:rFonts w:hint="eastAsia" w:ascii="仿宋" w:hAnsi="仿宋" w:eastAsia="仿宋" w:cs="仿宋"/>
                <w:sz w:val="24"/>
                <w:szCs w:val="24"/>
                <w:lang w:eastAsia="zh-CN"/>
              </w:rPr>
              <w:t>；</w:t>
            </w:r>
          </w:p>
          <w:p w14:paraId="02BC532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rPr>
              <w:t>梯度组成精密度：&lt;0.15% RSD</w:t>
            </w:r>
            <w:r>
              <w:rPr>
                <w:rFonts w:hint="eastAsia" w:ascii="仿宋" w:hAnsi="仿宋" w:eastAsia="仿宋" w:cs="仿宋"/>
                <w:sz w:val="24"/>
                <w:szCs w:val="24"/>
                <w:lang w:eastAsia="zh-CN"/>
              </w:rPr>
              <w:t>；</w:t>
            </w:r>
          </w:p>
          <w:p w14:paraId="5B2D251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rPr>
              <w:t>压力范围：≥</w:t>
            </w:r>
            <w:r>
              <w:rPr>
                <w:rFonts w:hint="eastAsia" w:ascii="仿宋" w:hAnsi="仿宋" w:eastAsia="仿宋" w:cs="仿宋"/>
                <w:sz w:val="24"/>
                <w:szCs w:val="24"/>
                <w:lang w:val="en-US" w:eastAsia="zh-CN"/>
              </w:rPr>
              <w:t>1</w:t>
            </w:r>
            <w:r>
              <w:rPr>
                <w:rFonts w:hint="eastAsia" w:ascii="仿宋" w:hAnsi="仿宋" w:eastAsia="仿宋" w:cs="仿宋"/>
                <w:sz w:val="24"/>
                <w:szCs w:val="24"/>
              </w:rPr>
              <w:t>30MPa（1300bar）</w:t>
            </w:r>
            <w:r>
              <w:rPr>
                <w:rFonts w:hint="eastAsia" w:ascii="仿宋" w:hAnsi="仿宋" w:eastAsia="仿宋" w:cs="仿宋"/>
                <w:sz w:val="24"/>
                <w:szCs w:val="24"/>
                <w:lang w:eastAsia="zh-CN"/>
              </w:rPr>
              <w:t>；</w:t>
            </w:r>
          </w:p>
          <w:p w14:paraId="57CA20B2">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7.</w:t>
            </w:r>
            <w:r>
              <w:rPr>
                <w:rFonts w:hint="eastAsia" w:ascii="仿宋" w:hAnsi="仿宋" w:eastAsia="仿宋" w:cs="仿宋"/>
                <w:sz w:val="24"/>
                <w:szCs w:val="24"/>
              </w:rPr>
              <w:t>延迟体积：≤45μL</w:t>
            </w:r>
            <w:r>
              <w:rPr>
                <w:rFonts w:hint="eastAsia" w:ascii="仿宋" w:hAnsi="仿宋" w:eastAsia="仿宋" w:cs="仿宋"/>
                <w:sz w:val="24"/>
                <w:szCs w:val="24"/>
                <w:lang w:eastAsia="zh-CN"/>
              </w:rPr>
              <w:t>；</w:t>
            </w:r>
          </w:p>
          <w:p w14:paraId="01804FB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8.</w:t>
            </w:r>
            <w:r>
              <w:rPr>
                <w:rFonts w:hint="eastAsia" w:ascii="仿宋" w:hAnsi="仿宋" w:eastAsia="仿宋" w:cs="仿宋"/>
                <w:sz w:val="24"/>
                <w:szCs w:val="24"/>
              </w:rPr>
              <w:t>梯度范围：可设置范围：0~100%</w:t>
            </w:r>
            <w:r>
              <w:rPr>
                <w:rFonts w:hint="eastAsia" w:ascii="仿宋" w:hAnsi="仿宋" w:eastAsia="仿宋" w:cs="仿宋"/>
                <w:sz w:val="24"/>
                <w:szCs w:val="24"/>
                <w:lang w:eastAsia="zh-CN"/>
              </w:rPr>
              <w:t>；</w:t>
            </w:r>
          </w:p>
          <w:p w14:paraId="5362B152">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9.</w:t>
            </w:r>
            <w:r>
              <w:rPr>
                <w:rFonts w:hint="eastAsia" w:ascii="仿宋" w:hAnsi="仿宋" w:eastAsia="仿宋" w:cs="仿宋"/>
                <w:sz w:val="24"/>
                <w:szCs w:val="24"/>
              </w:rPr>
              <w:t>梯度精度：&lt;0.16%</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RSD</w:t>
            </w:r>
            <w:r>
              <w:rPr>
                <w:rFonts w:hint="eastAsia" w:ascii="仿宋" w:hAnsi="仿宋" w:eastAsia="仿宋" w:cs="仿宋"/>
                <w:sz w:val="24"/>
                <w:szCs w:val="24"/>
                <w:lang w:eastAsia="zh-CN"/>
              </w:rPr>
              <w:t>；</w:t>
            </w:r>
          </w:p>
          <w:p w14:paraId="4DE600F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10.</w:t>
            </w:r>
            <w:r>
              <w:rPr>
                <w:rFonts w:hint="eastAsia" w:ascii="仿宋" w:hAnsi="仿宋" w:eastAsia="仿宋" w:cs="仿宋"/>
                <w:sz w:val="24"/>
                <w:szCs w:val="24"/>
              </w:rPr>
              <w:t>梯度准确度：±0.40%</w:t>
            </w:r>
            <w:r>
              <w:rPr>
                <w:rFonts w:hint="eastAsia" w:ascii="仿宋" w:hAnsi="仿宋" w:eastAsia="仿宋" w:cs="仿宋"/>
                <w:sz w:val="24"/>
                <w:szCs w:val="24"/>
                <w:lang w:eastAsia="zh-CN"/>
              </w:rPr>
              <w:t>；</w:t>
            </w:r>
          </w:p>
          <w:p w14:paraId="452786E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11.</w:t>
            </w:r>
            <w:r>
              <w:rPr>
                <w:rFonts w:hint="eastAsia" w:ascii="仿宋" w:hAnsi="仿宋" w:eastAsia="仿宋" w:cs="仿宋"/>
                <w:sz w:val="24"/>
                <w:szCs w:val="24"/>
              </w:rPr>
              <w:t>溶剂种数：2</w:t>
            </w:r>
            <w:r>
              <w:rPr>
                <w:rFonts w:hint="eastAsia" w:ascii="仿宋" w:hAnsi="仿宋" w:eastAsia="仿宋" w:cs="仿宋"/>
                <w:sz w:val="24"/>
                <w:szCs w:val="24"/>
                <w:lang w:eastAsia="zh-CN"/>
              </w:rPr>
              <w:t>；</w:t>
            </w:r>
          </w:p>
          <w:p w14:paraId="5190762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12.</w:t>
            </w:r>
            <w:r>
              <w:rPr>
                <w:rFonts w:hint="eastAsia" w:ascii="仿宋" w:hAnsi="仿宋" w:eastAsia="仿宋" w:cs="仿宋"/>
                <w:sz w:val="24"/>
                <w:szCs w:val="24"/>
              </w:rPr>
              <w:t>脱气单元：通道数目2，每个通道的内部容积≥1.5</w:t>
            </w:r>
            <w:r>
              <w:rPr>
                <w:rFonts w:hint="eastAsia" w:ascii="仿宋" w:hAnsi="仿宋" w:eastAsia="仿宋" w:cs="仿宋"/>
                <w:sz w:val="24"/>
                <w:szCs w:val="24"/>
                <w:lang w:eastAsia="zh-CN"/>
              </w:rPr>
              <w:t>mL。</w:t>
            </w:r>
          </w:p>
          <w:p w14:paraId="006EAB3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rPr>
            </w:pP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样品瓶进样器</w:t>
            </w:r>
          </w:p>
          <w:p w14:paraId="06BE94E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进样范围：0.1~20μL，可拓展</w:t>
            </w:r>
            <w:r>
              <w:rPr>
                <w:rFonts w:hint="eastAsia" w:ascii="仿宋" w:hAnsi="仿宋" w:eastAsia="仿宋" w:cs="仿宋"/>
                <w:sz w:val="24"/>
                <w:szCs w:val="24"/>
                <w:lang w:eastAsia="zh-CN"/>
              </w:rPr>
              <w:t>；</w:t>
            </w:r>
          </w:p>
          <w:p w14:paraId="399F4E5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2.精度：以峰面积计&lt;0.25% RSD</w:t>
            </w:r>
            <w:r>
              <w:rPr>
                <w:rFonts w:hint="eastAsia" w:ascii="仿宋" w:hAnsi="仿宋" w:eastAsia="仿宋" w:cs="仿宋"/>
                <w:sz w:val="24"/>
                <w:szCs w:val="24"/>
                <w:lang w:eastAsia="zh-CN"/>
              </w:rPr>
              <w:t>；</w:t>
            </w:r>
          </w:p>
          <w:p w14:paraId="5D342A3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压力范围：最高达130MPa</w:t>
            </w:r>
            <w:r>
              <w:rPr>
                <w:rFonts w:hint="eastAsia" w:ascii="仿宋" w:hAnsi="仿宋" w:eastAsia="仿宋" w:cs="仿宋"/>
                <w:sz w:val="24"/>
                <w:szCs w:val="24"/>
                <w:lang w:eastAsia="zh-CN"/>
              </w:rPr>
              <w:t>；</w:t>
            </w:r>
          </w:p>
          <w:p w14:paraId="3ADC742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rPr>
              <w:t>样品粘度范围：0.2~5cp</w:t>
            </w:r>
            <w:r>
              <w:rPr>
                <w:rFonts w:hint="eastAsia" w:ascii="仿宋" w:hAnsi="仿宋" w:eastAsia="仿宋" w:cs="仿宋"/>
                <w:sz w:val="24"/>
                <w:szCs w:val="24"/>
                <w:lang w:eastAsia="zh-CN"/>
              </w:rPr>
              <w:t>；</w:t>
            </w:r>
          </w:p>
          <w:p w14:paraId="6F739B7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rPr>
              <w:t>样品容量：不低于100个容量为2</w:t>
            </w:r>
            <w:r>
              <w:rPr>
                <w:rFonts w:hint="eastAsia" w:ascii="仿宋" w:hAnsi="仿宋" w:eastAsia="仿宋" w:cs="仿宋"/>
                <w:sz w:val="24"/>
                <w:szCs w:val="24"/>
                <w:lang w:eastAsia="zh-CN"/>
              </w:rPr>
              <w:t>mL</w:t>
            </w:r>
            <w:r>
              <w:rPr>
                <w:rFonts w:hint="eastAsia" w:ascii="仿宋" w:hAnsi="仿宋" w:eastAsia="仿宋" w:cs="仿宋"/>
                <w:sz w:val="24"/>
                <w:szCs w:val="24"/>
              </w:rPr>
              <w:t>的样品瓶</w:t>
            </w:r>
            <w:r>
              <w:rPr>
                <w:rFonts w:hint="eastAsia" w:ascii="仿宋" w:hAnsi="仿宋" w:eastAsia="仿宋" w:cs="仿宋"/>
                <w:sz w:val="24"/>
                <w:szCs w:val="24"/>
                <w:lang w:eastAsia="zh-CN"/>
              </w:rPr>
              <w:t>；</w:t>
            </w:r>
          </w:p>
          <w:p w14:paraId="29CE380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rPr>
              <w:t>交叉污染：&lt;0.004 %（40 ppm）带有进样针清洗</w:t>
            </w:r>
            <w:r>
              <w:rPr>
                <w:rFonts w:hint="eastAsia" w:ascii="仿宋" w:hAnsi="仿宋" w:eastAsia="仿宋" w:cs="仿宋"/>
                <w:sz w:val="24"/>
                <w:szCs w:val="24"/>
                <w:lang w:eastAsia="zh-CN"/>
              </w:rPr>
              <w:t>。</w:t>
            </w:r>
          </w:p>
          <w:p w14:paraId="07FE564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rPr>
            </w:pP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高容量柱温箱</w:t>
            </w:r>
          </w:p>
          <w:p w14:paraId="6FF5AF2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操作原理：双独立帕尔帖元件柱温箱。减少UHPLC条件下的色谱峰扩展的溶剂预热和静态空气操作</w:t>
            </w:r>
            <w:r>
              <w:rPr>
                <w:rFonts w:hint="eastAsia" w:ascii="仿宋" w:hAnsi="仿宋" w:eastAsia="仿宋" w:cs="仿宋"/>
                <w:sz w:val="24"/>
                <w:szCs w:val="24"/>
                <w:lang w:eastAsia="zh-CN"/>
              </w:rPr>
              <w:t>；</w:t>
            </w:r>
          </w:p>
          <w:p w14:paraId="156C139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温度范围：4</w:t>
            </w:r>
            <w:r>
              <w:rPr>
                <w:rFonts w:hint="eastAsia" w:ascii="仿宋" w:hAnsi="仿宋" w:eastAsia="仿宋" w:cs="仿宋"/>
                <w:sz w:val="24"/>
                <w:szCs w:val="24"/>
                <w:lang w:eastAsia="zh-CN"/>
              </w:rPr>
              <w:t>℃</w:t>
            </w:r>
            <w:r>
              <w:rPr>
                <w:rFonts w:hint="eastAsia" w:ascii="仿宋" w:hAnsi="仿宋" w:eastAsia="仿宋" w:cs="仿宋"/>
                <w:sz w:val="24"/>
                <w:szCs w:val="24"/>
              </w:rPr>
              <w:t>~110℃</w:t>
            </w:r>
            <w:r>
              <w:rPr>
                <w:rFonts w:hint="eastAsia" w:ascii="仿宋" w:hAnsi="仿宋" w:eastAsia="仿宋" w:cs="仿宋"/>
                <w:sz w:val="24"/>
                <w:szCs w:val="24"/>
                <w:lang w:eastAsia="zh-CN"/>
              </w:rPr>
              <w:t>；</w:t>
            </w:r>
          </w:p>
          <w:p w14:paraId="1BE21C01">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温度稳定性：±0.05℃</w:t>
            </w:r>
            <w:r>
              <w:rPr>
                <w:rFonts w:hint="eastAsia" w:ascii="仿宋" w:hAnsi="仿宋" w:eastAsia="仿宋" w:cs="仿宋"/>
                <w:sz w:val="24"/>
                <w:szCs w:val="24"/>
                <w:lang w:eastAsia="zh-CN"/>
              </w:rPr>
              <w:t>；</w:t>
            </w:r>
          </w:p>
          <w:p w14:paraId="52F4C30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rPr>
              <w:t>温度准确度：±0.5℃（经校准）</w:t>
            </w:r>
            <w:r>
              <w:rPr>
                <w:rFonts w:hint="eastAsia" w:ascii="仿宋" w:hAnsi="仿宋" w:eastAsia="仿宋" w:cs="仿宋"/>
                <w:sz w:val="24"/>
                <w:szCs w:val="24"/>
                <w:lang w:eastAsia="zh-CN"/>
              </w:rPr>
              <w:t>；</w:t>
            </w:r>
          </w:p>
          <w:p w14:paraId="248DAA5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rPr>
              <w:t>温度精度：≤0.05℃</w:t>
            </w:r>
            <w:r>
              <w:rPr>
                <w:rFonts w:hint="eastAsia" w:ascii="仿宋" w:hAnsi="仿宋" w:eastAsia="仿宋" w:cs="仿宋"/>
                <w:sz w:val="24"/>
                <w:szCs w:val="24"/>
                <w:lang w:eastAsia="zh-CN"/>
              </w:rPr>
              <w:t>；</w:t>
            </w:r>
          </w:p>
          <w:p w14:paraId="20572680">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rPr>
              <w:t>独立温度区：2个</w:t>
            </w:r>
            <w:r>
              <w:rPr>
                <w:rFonts w:hint="eastAsia" w:ascii="仿宋" w:hAnsi="仿宋" w:eastAsia="仿宋" w:cs="仿宋"/>
                <w:sz w:val="24"/>
                <w:szCs w:val="24"/>
                <w:lang w:eastAsia="zh-CN"/>
              </w:rPr>
              <w:t>。</w:t>
            </w:r>
          </w:p>
          <w:p w14:paraId="5CC6F742">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荧光检测器FLD</w:t>
            </w:r>
          </w:p>
          <w:p w14:paraId="3D8FF32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检测器类型：单信号波长（激发和发射），可编程单波长（激发和发射）荧光检测器</w:t>
            </w:r>
            <w:r>
              <w:rPr>
                <w:rFonts w:hint="eastAsia" w:ascii="仿宋" w:hAnsi="仿宋" w:eastAsia="仿宋" w:cs="仿宋"/>
                <w:sz w:val="24"/>
                <w:szCs w:val="24"/>
                <w:lang w:eastAsia="zh-CN"/>
              </w:rPr>
              <w:t>；</w:t>
            </w:r>
          </w:p>
          <w:p w14:paraId="3E736D9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灵敏度（参考条件：标准池8μL，响应时间4s，</w:t>
            </w:r>
            <w:bookmarkStart w:id="15" w:name="OLE_LINK82"/>
            <w:r>
              <w:rPr>
                <w:rFonts w:hint="eastAsia" w:ascii="仿宋" w:hAnsi="仿宋" w:eastAsia="仿宋" w:cs="仿宋"/>
                <w:sz w:val="24"/>
                <w:szCs w:val="24"/>
              </w:rPr>
              <w:t>HPLC级水和限流毛细管</w:t>
            </w:r>
            <w:bookmarkEnd w:id="15"/>
            <w:r>
              <w:rPr>
                <w:rFonts w:hint="eastAsia" w:ascii="仿宋" w:hAnsi="仿宋" w:eastAsia="仿宋" w:cs="仿宋"/>
                <w:sz w:val="24"/>
                <w:szCs w:val="24"/>
              </w:rPr>
              <w:t>）</w:t>
            </w:r>
            <w:r>
              <w:rPr>
                <w:rFonts w:hint="eastAsia" w:ascii="仿宋" w:hAnsi="仿宋" w:eastAsia="仿宋" w:cs="仿宋"/>
                <w:sz w:val="24"/>
                <w:szCs w:val="24"/>
                <w:lang w:eastAsia="zh-CN"/>
              </w:rPr>
              <w:t>；</w:t>
            </w:r>
          </w:p>
          <w:p w14:paraId="63A2733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单波长操作：</w:t>
            </w:r>
          </w:p>
          <w:p w14:paraId="7185568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w:t>
            </w:r>
            <w:bookmarkStart w:id="16" w:name="OLE_LINK85"/>
            <w:r>
              <w:rPr>
                <w:rFonts w:hint="eastAsia" w:ascii="仿宋" w:hAnsi="仿宋" w:eastAsia="仿宋" w:cs="仿宋"/>
                <w:sz w:val="24"/>
                <w:szCs w:val="24"/>
              </w:rPr>
              <w:t>拉曼（H</w:t>
            </w:r>
            <w:r>
              <w:rPr>
                <w:rFonts w:hint="eastAsia" w:ascii="仿宋" w:hAnsi="仿宋" w:eastAsia="仿宋" w:cs="仿宋"/>
                <w:sz w:val="24"/>
                <w:szCs w:val="24"/>
                <w:vertAlign w:val="subscript"/>
              </w:rPr>
              <w:t>2</w:t>
            </w:r>
            <w:r>
              <w:rPr>
                <w:rFonts w:hint="eastAsia" w:ascii="仿宋" w:hAnsi="仿宋" w:eastAsia="仿宋" w:cs="仿宋"/>
                <w:sz w:val="24"/>
                <w:szCs w:val="24"/>
              </w:rPr>
              <w:t>O）&gt;500（信号时测量的噪音参考），Ex=350nm，Em=397nm，暗值450nm，标准流通池；</w:t>
            </w:r>
          </w:p>
          <w:bookmarkEnd w:id="16"/>
          <w:p w14:paraId="401F87DD">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（2）拉曼（H</w:t>
            </w:r>
            <w:r>
              <w:rPr>
                <w:rFonts w:hint="eastAsia" w:ascii="仿宋" w:hAnsi="仿宋" w:eastAsia="仿宋" w:cs="仿宋"/>
                <w:sz w:val="24"/>
                <w:szCs w:val="24"/>
                <w:vertAlign w:val="subscript"/>
              </w:rPr>
              <w:t>2</w:t>
            </w:r>
            <w:r>
              <w:rPr>
                <w:rFonts w:hint="eastAsia" w:ascii="仿宋" w:hAnsi="仿宋" w:eastAsia="仿宋" w:cs="仿宋"/>
                <w:sz w:val="24"/>
                <w:szCs w:val="24"/>
              </w:rPr>
              <w:t>O</w:t>
            </w:r>
            <w:r>
              <w:rPr>
                <w:rFonts w:hint="eastAsia" w:ascii="仿宋" w:hAnsi="仿宋" w:eastAsia="仿宋" w:cs="仿宋"/>
                <w:sz w:val="24"/>
                <w:szCs w:val="24"/>
                <w:lang w:eastAsia="zh-CN"/>
              </w:rPr>
              <w:t>）</w:t>
            </w:r>
            <w:r>
              <w:rPr>
                <w:rFonts w:hint="eastAsia" w:ascii="仿宋" w:hAnsi="仿宋" w:eastAsia="仿宋" w:cs="仿宋"/>
                <w:sz w:val="24"/>
                <w:szCs w:val="24"/>
              </w:rPr>
              <w:t>&gt;3000（暗值时测量的噪音参考），Ex=350nm，Em=397nm，暗值450nm，标准流通池</w:t>
            </w:r>
            <w:r>
              <w:rPr>
                <w:rFonts w:hint="eastAsia" w:ascii="仿宋" w:hAnsi="仿宋" w:eastAsia="仿宋" w:cs="仿宋"/>
                <w:sz w:val="24"/>
                <w:szCs w:val="24"/>
                <w:lang w:eastAsia="zh-CN"/>
              </w:rPr>
              <w:t>；</w:t>
            </w:r>
          </w:p>
          <w:p w14:paraId="53F0EFA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rPr>
              <w:t>光源：氙闪光灯，常规模式20W，节能模式5W，寿命≥4000h</w:t>
            </w:r>
            <w:r>
              <w:rPr>
                <w:rFonts w:hint="eastAsia" w:ascii="仿宋" w:hAnsi="仿宋" w:eastAsia="仿宋" w:cs="仿宋"/>
                <w:sz w:val="24"/>
                <w:szCs w:val="24"/>
                <w:lang w:eastAsia="zh-CN"/>
              </w:rPr>
              <w:t>；</w:t>
            </w:r>
          </w:p>
          <w:p w14:paraId="02D9A5C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rPr>
              <w:t>脉冲频率：单一信号模式296Hz，节能模式74Hz</w:t>
            </w:r>
            <w:r>
              <w:rPr>
                <w:rFonts w:hint="eastAsia" w:ascii="仿宋" w:hAnsi="仿宋" w:eastAsia="仿宋" w:cs="仿宋"/>
                <w:sz w:val="24"/>
                <w:szCs w:val="24"/>
                <w:lang w:eastAsia="zh-CN"/>
              </w:rPr>
              <w:t>；</w:t>
            </w:r>
          </w:p>
          <w:p w14:paraId="52AAB96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rPr>
              <w:t>最大数据采集速率：≥74Hz</w:t>
            </w:r>
            <w:r>
              <w:rPr>
                <w:rFonts w:hint="eastAsia" w:ascii="仿宋" w:hAnsi="仿宋" w:eastAsia="仿宋" w:cs="仿宋"/>
                <w:sz w:val="24"/>
                <w:szCs w:val="24"/>
                <w:lang w:eastAsia="zh-CN"/>
              </w:rPr>
              <w:t>；</w:t>
            </w:r>
          </w:p>
          <w:p w14:paraId="42CB961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7.</w:t>
            </w:r>
            <w:r>
              <w:rPr>
                <w:rFonts w:hint="eastAsia" w:ascii="仿宋" w:hAnsi="仿宋" w:eastAsia="仿宋" w:cs="仿宋"/>
                <w:sz w:val="24"/>
                <w:szCs w:val="24"/>
              </w:rPr>
              <w:t>波长特性：重复性±0.2nm，准确性±3nm设置</w:t>
            </w:r>
            <w:r>
              <w:rPr>
                <w:rFonts w:hint="eastAsia" w:ascii="仿宋" w:hAnsi="仿宋" w:eastAsia="仿宋" w:cs="仿宋"/>
                <w:sz w:val="24"/>
                <w:szCs w:val="24"/>
                <w:lang w:eastAsia="zh-CN"/>
              </w:rPr>
              <w:t>。</w:t>
            </w:r>
          </w:p>
          <w:p w14:paraId="6D563B8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rPr>
            </w:pPr>
            <w:r>
              <w:rPr>
                <w:rFonts w:hint="eastAsia" w:ascii="仿宋" w:hAnsi="仿宋" w:eastAsia="仿宋" w:cs="仿宋"/>
                <w:b/>
                <w:bCs/>
                <w:sz w:val="24"/>
                <w:szCs w:val="24"/>
                <w:lang w:val="en-US" w:eastAsia="zh-CN"/>
              </w:rPr>
              <w:t>五、</w:t>
            </w:r>
            <w:r>
              <w:rPr>
                <w:rFonts w:hint="eastAsia" w:ascii="仿宋" w:hAnsi="仿宋" w:eastAsia="仿宋" w:cs="仿宋"/>
                <w:b/>
                <w:bCs/>
                <w:sz w:val="24"/>
                <w:szCs w:val="24"/>
              </w:rPr>
              <w:t>二极管阵列检测器DAD</w:t>
            </w:r>
          </w:p>
          <w:p w14:paraId="6BB82B3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bookmarkStart w:id="17" w:name="OLE_LINK88"/>
            <w:bookmarkStart w:id="18" w:name="OLE_LINK87"/>
            <w:r>
              <w:rPr>
                <w:rFonts w:hint="eastAsia" w:ascii="仿宋" w:hAnsi="仿宋" w:eastAsia="仿宋" w:cs="仿宋"/>
                <w:sz w:val="24"/>
                <w:szCs w:val="24"/>
                <w:lang w:val="en-US" w:eastAsia="zh-CN"/>
              </w:rPr>
              <w:t>1.</w:t>
            </w:r>
            <w:r>
              <w:rPr>
                <w:rFonts w:hint="eastAsia" w:ascii="仿宋" w:hAnsi="仿宋" w:eastAsia="仿宋" w:cs="仿宋"/>
                <w:sz w:val="24"/>
                <w:szCs w:val="24"/>
              </w:rPr>
              <w:t>检测器类型：1024单元光电二极管阵列</w:t>
            </w:r>
            <w:bookmarkEnd w:id="17"/>
            <w:bookmarkEnd w:id="18"/>
            <w:r>
              <w:rPr>
                <w:rFonts w:hint="eastAsia" w:ascii="仿宋" w:hAnsi="仿宋" w:eastAsia="仿宋" w:cs="仿宋"/>
                <w:sz w:val="24"/>
                <w:szCs w:val="24"/>
                <w:lang w:eastAsia="zh-CN"/>
              </w:rPr>
              <w:t>；</w:t>
            </w:r>
          </w:p>
          <w:p w14:paraId="5C94E2B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光源：氘灯和钨灯</w:t>
            </w:r>
            <w:r>
              <w:rPr>
                <w:rFonts w:hint="eastAsia" w:ascii="仿宋" w:hAnsi="仿宋" w:eastAsia="仿宋" w:cs="仿宋"/>
                <w:sz w:val="24"/>
                <w:szCs w:val="24"/>
                <w:lang w:eastAsia="zh-CN"/>
              </w:rPr>
              <w:t>；</w:t>
            </w:r>
          </w:p>
          <w:p w14:paraId="76E7FC7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数据采集频率：可达100Hz</w:t>
            </w:r>
            <w:r>
              <w:rPr>
                <w:rFonts w:hint="eastAsia" w:ascii="仿宋" w:hAnsi="仿宋" w:eastAsia="仿宋" w:cs="仿宋"/>
                <w:sz w:val="24"/>
                <w:szCs w:val="24"/>
                <w:lang w:eastAsia="zh-CN"/>
              </w:rPr>
              <w:t>；</w:t>
            </w:r>
          </w:p>
          <w:p w14:paraId="04FEF2D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短期噪声：波长254和750nm处，</w:t>
            </w:r>
            <w:r>
              <w:rPr>
                <w:rFonts w:hint="eastAsia" w:ascii="仿宋" w:hAnsi="仿宋" w:eastAsia="仿宋" w:cs="仿宋"/>
                <w:sz w:val="24"/>
                <w:szCs w:val="24"/>
                <w:lang w:eastAsia="zh-CN"/>
              </w:rPr>
              <w:t>&lt;</w:t>
            </w:r>
            <w:r>
              <w:rPr>
                <w:rFonts w:hint="eastAsia" w:ascii="仿宋" w:hAnsi="仿宋" w:eastAsia="仿宋" w:cs="仿宋"/>
                <w:sz w:val="24"/>
                <w:szCs w:val="24"/>
              </w:rPr>
              <w:t>±0.7</w:t>
            </w:r>
            <w:r>
              <w:rPr>
                <w:rFonts w:hint="eastAsia" w:ascii="仿宋" w:hAnsi="仿宋" w:eastAsia="仿宋" w:cs="仿宋"/>
                <w:sz w:val="24"/>
                <w:szCs w:val="24"/>
                <w:lang w:val="en-US" w:eastAsia="zh-CN"/>
              </w:rPr>
              <w:t>×</w:t>
            </w:r>
            <w:r>
              <w:rPr>
                <w:rFonts w:hint="eastAsia" w:ascii="仿宋" w:hAnsi="仿宋" w:eastAsia="仿宋" w:cs="仿宋"/>
                <w:sz w:val="24"/>
                <w:szCs w:val="24"/>
              </w:rPr>
              <w:t>10</w:t>
            </w:r>
            <w:r>
              <w:rPr>
                <w:rFonts w:hint="eastAsia" w:ascii="仿宋" w:hAnsi="仿宋" w:eastAsia="仿宋" w:cs="仿宋"/>
                <w:sz w:val="24"/>
                <w:szCs w:val="24"/>
                <w:vertAlign w:val="superscript"/>
              </w:rPr>
              <w:t>-5</w:t>
            </w:r>
            <w:r>
              <w:rPr>
                <w:rFonts w:hint="eastAsia" w:ascii="仿宋" w:hAnsi="仿宋" w:eastAsia="仿宋" w:cs="仿宋"/>
                <w:sz w:val="24"/>
                <w:szCs w:val="24"/>
              </w:rPr>
              <w:t>AU；</w:t>
            </w:r>
          </w:p>
          <w:p w14:paraId="3751D48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rPr>
              <w:t>漂移：在254</w:t>
            </w:r>
            <w:r>
              <w:rPr>
                <w:rFonts w:hint="eastAsia" w:ascii="仿宋" w:hAnsi="仿宋" w:eastAsia="仿宋" w:cs="仿宋"/>
                <w:sz w:val="24"/>
                <w:szCs w:val="24"/>
                <w:lang w:eastAsia="zh-CN"/>
              </w:rPr>
              <w:t>n</w:t>
            </w:r>
            <w:r>
              <w:rPr>
                <w:rFonts w:hint="eastAsia" w:ascii="仿宋" w:hAnsi="仿宋" w:eastAsia="仿宋" w:cs="仿宋"/>
                <w:sz w:val="24"/>
                <w:szCs w:val="24"/>
              </w:rPr>
              <w:t>m 处，</w:t>
            </w:r>
            <w:r>
              <w:rPr>
                <w:rFonts w:hint="eastAsia" w:ascii="仿宋" w:hAnsi="仿宋" w:eastAsia="仿宋" w:cs="仿宋"/>
                <w:sz w:val="24"/>
                <w:szCs w:val="24"/>
                <w:lang w:eastAsia="zh-CN"/>
              </w:rPr>
              <w:t>&lt;</w:t>
            </w:r>
            <w:r>
              <w:rPr>
                <w:rFonts w:hint="eastAsia" w:ascii="仿宋" w:hAnsi="仿宋" w:eastAsia="仿宋" w:cs="仿宋"/>
                <w:sz w:val="24"/>
                <w:szCs w:val="24"/>
              </w:rPr>
              <w:t>0.9</w:t>
            </w:r>
            <w:r>
              <w:rPr>
                <w:rFonts w:hint="eastAsia" w:ascii="仿宋" w:hAnsi="仿宋" w:eastAsia="仿宋" w:cs="仿宋"/>
                <w:sz w:val="24"/>
                <w:szCs w:val="24"/>
                <w:lang w:val="en-US" w:eastAsia="zh-CN"/>
              </w:rPr>
              <w:t>×</w:t>
            </w:r>
            <w:r>
              <w:rPr>
                <w:rFonts w:hint="eastAsia" w:ascii="仿宋" w:hAnsi="仿宋" w:eastAsia="仿宋" w:cs="仿宋"/>
                <w:sz w:val="24"/>
                <w:szCs w:val="24"/>
              </w:rPr>
              <w:t>10</w:t>
            </w:r>
            <w:r>
              <w:rPr>
                <w:rFonts w:hint="eastAsia" w:ascii="仿宋" w:hAnsi="仿宋" w:eastAsia="仿宋" w:cs="仿宋"/>
                <w:sz w:val="24"/>
                <w:szCs w:val="24"/>
                <w:vertAlign w:val="superscript"/>
              </w:rPr>
              <w:t>-3</w:t>
            </w:r>
            <w:r>
              <w:rPr>
                <w:rFonts w:hint="eastAsia" w:ascii="仿宋" w:hAnsi="仿宋" w:eastAsia="仿宋" w:cs="仿宋"/>
                <w:sz w:val="24"/>
                <w:szCs w:val="24"/>
              </w:rPr>
              <w:t>AU/h</w:t>
            </w:r>
            <w:r>
              <w:rPr>
                <w:rFonts w:hint="eastAsia" w:ascii="仿宋" w:hAnsi="仿宋" w:eastAsia="仿宋" w:cs="仿宋"/>
                <w:sz w:val="24"/>
                <w:szCs w:val="24"/>
                <w:lang w:eastAsia="zh-CN"/>
              </w:rPr>
              <w:t>；</w:t>
            </w:r>
          </w:p>
          <w:p w14:paraId="4106D33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rPr>
              <w:t>吸光度线性范围：在265</w:t>
            </w:r>
            <w:r>
              <w:rPr>
                <w:rFonts w:hint="eastAsia" w:ascii="仿宋" w:hAnsi="仿宋" w:eastAsia="仿宋" w:cs="仿宋"/>
                <w:sz w:val="24"/>
                <w:szCs w:val="24"/>
                <w:lang w:eastAsia="zh-CN"/>
              </w:rPr>
              <w:t>n</w:t>
            </w:r>
            <w:r>
              <w:rPr>
                <w:rFonts w:hint="eastAsia" w:ascii="仿宋" w:hAnsi="仿宋" w:eastAsia="仿宋" w:cs="仿宋"/>
                <w:sz w:val="24"/>
                <w:szCs w:val="24"/>
              </w:rPr>
              <w:t>m处，&gt;2.0AU（5%）</w:t>
            </w:r>
            <w:r>
              <w:rPr>
                <w:rFonts w:hint="eastAsia" w:ascii="仿宋" w:hAnsi="仿宋" w:eastAsia="仿宋" w:cs="仿宋"/>
                <w:sz w:val="24"/>
                <w:szCs w:val="24"/>
                <w:lang w:eastAsia="zh-CN"/>
              </w:rPr>
              <w:t>；</w:t>
            </w:r>
          </w:p>
          <w:p w14:paraId="0C376CC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7.</w:t>
            </w:r>
            <w:r>
              <w:rPr>
                <w:rFonts w:hint="eastAsia" w:ascii="仿宋" w:hAnsi="仿宋" w:eastAsia="仿宋" w:cs="仿宋"/>
                <w:sz w:val="24"/>
                <w:szCs w:val="24"/>
              </w:rPr>
              <w:t>波长范围：190-900</w:t>
            </w:r>
            <w:r>
              <w:rPr>
                <w:rFonts w:hint="eastAsia" w:ascii="仿宋" w:hAnsi="仿宋" w:eastAsia="仿宋" w:cs="仿宋"/>
                <w:sz w:val="24"/>
                <w:szCs w:val="24"/>
                <w:lang w:eastAsia="zh-CN"/>
              </w:rPr>
              <w:t>n</w:t>
            </w:r>
            <w:r>
              <w:rPr>
                <w:rFonts w:hint="eastAsia" w:ascii="仿宋" w:hAnsi="仿宋" w:eastAsia="仿宋" w:cs="仿宋"/>
                <w:sz w:val="24"/>
                <w:szCs w:val="24"/>
              </w:rPr>
              <w:t>m</w:t>
            </w:r>
            <w:r>
              <w:rPr>
                <w:rFonts w:hint="eastAsia" w:ascii="仿宋" w:hAnsi="仿宋" w:eastAsia="仿宋" w:cs="仿宋"/>
                <w:sz w:val="24"/>
                <w:szCs w:val="24"/>
                <w:lang w:eastAsia="zh-CN"/>
              </w:rPr>
              <w:t>；</w:t>
            </w:r>
          </w:p>
          <w:p w14:paraId="19ED18A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8.</w:t>
            </w:r>
            <w:r>
              <w:rPr>
                <w:rFonts w:hint="eastAsia" w:ascii="仿宋" w:hAnsi="仿宋" w:eastAsia="仿宋" w:cs="仿宋"/>
                <w:sz w:val="24"/>
                <w:szCs w:val="24"/>
              </w:rPr>
              <w:t>波长准确度：±1</w:t>
            </w:r>
            <w:r>
              <w:rPr>
                <w:rFonts w:hint="eastAsia" w:ascii="仿宋" w:hAnsi="仿宋" w:eastAsia="仿宋" w:cs="仿宋"/>
                <w:sz w:val="24"/>
                <w:szCs w:val="24"/>
                <w:lang w:eastAsia="zh-CN"/>
              </w:rPr>
              <w:t>n</w:t>
            </w:r>
            <w:r>
              <w:rPr>
                <w:rFonts w:hint="eastAsia" w:ascii="仿宋" w:hAnsi="仿宋" w:eastAsia="仿宋" w:cs="仿宋"/>
                <w:sz w:val="24"/>
                <w:szCs w:val="24"/>
              </w:rPr>
              <w:t>m，自校准</w:t>
            </w:r>
            <w:r>
              <w:rPr>
                <w:rFonts w:hint="eastAsia" w:ascii="仿宋" w:hAnsi="仿宋" w:eastAsia="仿宋" w:cs="仿宋"/>
                <w:sz w:val="24"/>
                <w:szCs w:val="24"/>
                <w:lang w:eastAsia="zh-CN"/>
              </w:rPr>
              <w:t>；</w:t>
            </w:r>
          </w:p>
          <w:p w14:paraId="550138D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9.</w:t>
            </w:r>
            <w:r>
              <w:rPr>
                <w:rFonts w:hint="eastAsia" w:ascii="仿宋" w:hAnsi="仿宋" w:eastAsia="仿宋" w:cs="仿宋"/>
                <w:sz w:val="24"/>
                <w:szCs w:val="24"/>
              </w:rPr>
              <w:t>狭缝宽度：可编程狭缝</w:t>
            </w:r>
            <w:r>
              <w:rPr>
                <w:rFonts w:hint="eastAsia" w:ascii="仿宋" w:hAnsi="仿宋" w:eastAsia="仿宋" w:cs="仿宋"/>
                <w:sz w:val="24"/>
                <w:szCs w:val="24"/>
                <w:lang w:eastAsia="zh-CN"/>
              </w:rPr>
              <w:t>；</w:t>
            </w:r>
          </w:p>
          <w:p w14:paraId="3408A31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10.</w:t>
            </w:r>
            <w:r>
              <w:rPr>
                <w:rFonts w:hint="eastAsia" w:ascii="仿宋" w:hAnsi="仿宋" w:eastAsia="仿宋" w:cs="仿宋"/>
                <w:sz w:val="24"/>
                <w:szCs w:val="24"/>
              </w:rPr>
              <w:t>二极管宽度：</w:t>
            </w:r>
            <w:r>
              <w:rPr>
                <w:rFonts w:hint="eastAsia" w:ascii="仿宋" w:hAnsi="仿宋" w:eastAsia="仿宋" w:cs="仿宋"/>
                <w:sz w:val="24"/>
                <w:szCs w:val="24"/>
                <w:lang w:eastAsia="zh-CN"/>
              </w:rPr>
              <w:t>&lt;</w:t>
            </w:r>
            <w:r>
              <w:rPr>
                <w:rFonts w:hint="eastAsia" w:ascii="仿宋" w:hAnsi="仿宋" w:eastAsia="仿宋" w:cs="仿宋"/>
                <w:sz w:val="24"/>
                <w:szCs w:val="24"/>
              </w:rPr>
              <w:t>1</w:t>
            </w:r>
            <w:r>
              <w:rPr>
                <w:rFonts w:hint="eastAsia" w:ascii="仿宋" w:hAnsi="仿宋" w:eastAsia="仿宋" w:cs="仿宋"/>
                <w:sz w:val="24"/>
                <w:szCs w:val="24"/>
                <w:lang w:eastAsia="zh-CN"/>
              </w:rPr>
              <w:t>n</w:t>
            </w:r>
            <w:r>
              <w:rPr>
                <w:rFonts w:hint="eastAsia" w:ascii="仿宋" w:hAnsi="仿宋" w:eastAsia="仿宋" w:cs="仿宋"/>
                <w:sz w:val="24"/>
                <w:szCs w:val="24"/>
              </w:rPr>
              <w:t>m</w:t>
            </w:r>
            <w:r>
              <w:rPr>
                <w:rFonts w:hint="eastAsia" w:ascii="仿宋" w:hAnsi="仿宋" w:eastAsia="仿宋" w:cs="仿宋"/>
                <w:sz w:val="24"/>
                <w:szCs w:val="24"/>
                <w:lang w:eastAsia="zh-CN"/>
              </w:rPr>
              <w:t>；</w:t>
            </w:r>
          </w:p>
          <w:p w14:paraId="5DCE8E2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11.</w:t>
            </w:r>
            <w:r>
              <w:rPr>
                <w:rFonts w:hint="eastAsia" w:ascii="仿宋" w:hAnsi="仿宋" w:eastAsia="仿宋" w:cs="仿宋"/>
                <w:sz w:val="24"/>
                <w:szCs w:val="24"/>
              </w:rPr>
              <w:t>流通池：10</w:t>
            </w:r>
            <w:r>
              <w:rPr>
                <w:rFonts w:hint="eastAsia" w:ascii="仿宋" w:hAnsi="仿宋" w:eastAsia="仿宋" w:cs="仿宋"/>
                <w:sz w:val="24"/>
                <w:szCs w:val="24"/>
                <w:lang w:eastAsia="zh-CN"/>
              </w:rPr>
              <w:t>mm</w:t>
            </w:r>
            <w:r>
              <w:rPr>
                <w:rFonts w:hint="eastAsia" w:ascii="仿宋" w:hAnsi="仿宋" w:eastAsia="仿宋" w:cs="仿宋"/>
                <w:sz w:val="24"/>
                <w:szCs w:val="24"/>
              </w:rPr>
              <w:t>池光程</w:t>
            </w:r>
            <w:r>
              <w:rPr>
                <w:rFonts w:hint="eastAsia" w:ascii="仿宋" w:hAnsi="仿宋" w:eastAsia="仿宋" w:cs="仿宋"/>
                <w:sz w:val="24"/>
                <w:szCs w:val="24"/>
                <w:lang w:eastAsia="zh-CN"/>
              </w:rPr>
              <w:t>。</w:t>
            </w:r>
          </w:p>
          <w:p w14:paraId="6D630C7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rPr>
            </w:pPr>
            <w:r>
              <w:rPr>
                <w:rFonts w:hint="eastAsia" w:ascii="仿宋" w:hAnsi="仿宋" w:eastAsia="仿宋" w:cs="仿宋"/>
                <w:b/>
                <w:bCs/>
                <w:sz w:val="24"/>
                <w:szCs w:val="24"/>
                <w:lang w:val="en-US" w:eastAsia="zh-CN"/>
              </w:rPr>
              <w:t>六、</w:t>
            </w:r>
            <w:r>
              <w:rPr>
                <w:rFonts w:hint="eastAsia" w:ascii="仿宋" w:hAnsi="仿宋" w:eastAsia="仿宋" w:cs="仿宋"/>
                <w:b/>
                <w:bCs/>
                <w:sz w:val="24"/>
                <w:szCs w:val="24"/>
              </w:rPr>
              <w:t>蒸发光检测器ELSD</w:t>
            </w:r>
          </w:p>
          <w:p w14:paraId="2165A852">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光源：LED</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480</w:t>
            </w:r>
            <w:r>
              <w:rPr>
                <w:rFonts w:hint="eastAsia" w:ascii="仿宋" w:hAnsi="仿宋" w:eastAsia="仿宋" w:cs="仿宋"/>
                <w:sz w:val="24"/>
                <w:szCs w:val="24"/>
                <w:lang w:eastAsia="zh-CN"/>
              </w:rPr>
              <w:t>n</w:t>
            </w:r>
            <w:r>
              <w:rPr>
                <w:rFonts w:hint="eastAsia" w:ascii="仿宋" w:hAnsi="仿宋" w:eastAsia="仿宋" w:cs="仿宋"/>
                <w:sz w:val="24"/>
                <w:szCs w:val="24"/>
              </w:rPr>
              <w:t>m</w:t>
            </w:r>
            <w:r>
              <w:rPr>
                <w:rFonts w:hint="eastAsia" w:ascii="仿宋" w:hAnsi="仿宋" w:eastAsia="仿宋" w:cs="仿宋"/>
                <w:sz w:val="24"/>
                <w:szCs w:val="24"/>
                <w:lang w:eastAsia="zh-CN"/>
              </w:rPr>
              <w:t>；</w:t>
            </w:r>
          </w:p>
          <w:p w14:paraId="7DAF4A0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检测器：PMT，含数字信号处理功能</w:t>
            </w:r>
            <w:r>
              <w:rPr>
                <w:rFonts w:hint="eastAsia" w:ascii="仿宋" w:hAnsi="仿宋" w:eastAsia="仿宋" w:cs="仿宋"/>
                <w:sz w:val="24"/>
                <w:szCs w:val="24"/>
                <w:lang w:eastAsia="zh-CN"/>
              </w:rPr>
              <w:t>；</w:t>
            </w:r>
          </w:p>
          <w:p w14:paraId="3AE7CB6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雾化器：关闭，25</w:t>
            </w:r>
            <w:r>
              <w:rPr>
                <w:rFonts w:hint="eastAsia" w:ascii="仿宋" w:hAnsi="仿宋" w:eastAsia="仿宋" w:cs="仿宋"/>
                <w:sz w:val="24"/>
                <w:szCs w:val="24"/>
                <w:lang w:eastAsia="zh-CN"/>
              </w:rPr>
              <w:t>~</w:t>
            </w:r>
            <w:r>
              <w:rPr>
                <w:rFonts w:hint="eastAsia" w:ascii="仿宋" w:hAnsi="仿宋" w:eastAsia="仿宋" w:cs="仿宋"/>
                <w:sz w:val="24"/>
                <w:szCs w:val="24"/>
              </w:rPr>
              <w:t>90</w:t>
            </w:r>
            <w:r>
              <w:rPr>
                <w:rFonts w:hint="eastAsia" w:ascii="仿宋" w:hAnsi="仿宋" w:eastAsia="仿宋" w:cs="仿宋"/>
                <w:sz w:val="24"/>
                <w:szCs w:val="24"/>
                <w:lang w:eastAsia="zh-CN"/>
              </w:rPr>
              <w:t>℃；</w:t>
            </w:r>
          </w:p>
          <w:p w14:paraId="664FCFA1">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rPr>
              <w:t>蒸发器：关闭，25</w:t>
            </w:r>
            <w:r>
              <w:rPr>
                <w:rFonts w:hint="eastAsia" w:ascii="仿宋" w:hAnsi="仿宋" w:eastAsia="仿宋" w:cs="仿宋"/>
                <w:sz w:val="24"/>
                <w:szCs w:val="24"/>
                <w:lang w:eastAsia="zh-CN"/>
              </w:rPr>
              <w:t>~</w:t>
            </w:r>
            <w:r>
              <w:rPr>
                <w:rFonts w:hint="eastAsia" w:ascii="仿宋" w:hAnsi="仿宋" w:eastAsia="仿宋" w:cs="仿宋"/>
                <w:sz w:val="24"/>
                <w:szCs w:val="24"/>
              </w:rPr>
              <w:t>120</w:t>
            </w:r>
            <w:r>
              <w:rPr>
                <w:rFonts w:hint="eastAsia" w:ascii="仿宋" w:hAnsi="仿宋" w:eastAsia="仿宋" w:cs="仿宋"/>
                <w:sz w:val="24"/>
                <w:szCs w:val="24"/>
                <w:lang w:eastAsia="zh-CN"/>
              </w:rPr>
              <w:t>℃；</w:t>
            </w:r>
          </w:p>
          <w:p w14:paraId="217AFC70">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rPr>
              <w:t>操作压力：60</w:t>
            </w:r>
            <w:r>
              <w:rPr>
                <w:rFonts w:hint="eastAsia" w:ascii="仿宋" w:hAnsi="仿宋" w:eastAsia="仿宋" w:cs="仿宋"/>
                <w:sz w:val="24"/>
                <w:szCs w:val="24"/>
                <w:lang w:eastAsia="zh-CN"/>
              </w:rPr>
              <w:t>~</w:t>
            </w:r>
            <w:r>
              <w:rPr>
                <w:rFonts w:hint="eastAsia" w:ascii="仿宋" w:hAnsi="仿宋" w:eastAsia="仿宋" w:cs="仿宋"/>
                <w:sz w:val="24"/>
                <w:szCs w:val="24"/>
              </w:rPr>
              <w:t>100psi</w:t>
            </w:r>
            <w:r>
              <w:rPr>
                <w:rFonts w:hint="eastAsia" w:ascii="仿宋" w:hAnsi="仿宋" w:eastAsia="仿宋" w:cs="仿宋"/>
                <w:sz w:val="24"/>
                <w:szCs w:val="24"/>
                <w:lang w:eastAsia="zh-CN"/>
              </w:rPr>
              <w:t>；</w:t>
            </w:r>
          </w:p>
          <w:p w14:paraId="432E15F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rPr>
              <w:t>洗脱液流量范围：0.2~5.0</w:t>
            </w:r>
            <w:r>
              <w:rPr>
                <w:rFonts w:hint="eastAsia" w:ascii="仿宋" w:hAnsi="仿宋" w:eastAsia="仿宋" w:cs="仿宋"/>
                <w:sz w:val="24"/>
                <w:szCs w:val="24"/>
                <w:lang w:eastAsia="zh-CN"/>
              </w:rPr>
              <w:t>mL</w:t>
            </w:r>
            <w:r>
              <w:rPr>
                <w:rFonts w:hint="eastAsia" w:ascii="仿宋" w:hAnsi="仿宋" w:eastAsia="仿宋" w:cs="仿宋"/>
                <w:sz w:val="24"/>
                <w:szCs w:val="24"/>
              </w:rPr>
              <w:t>/min</w:t>
            </w:r>
            <w:r>
              <w:rPr>
                <w:rFonts w:hint="eastAsia" w:ascii="仿宋" w:hAnsi="仿宋" w:eastAsia="仿宋" w:cs="仿宋"/>
                <w:sz w:val="24"/>
                <w:szCs w:val="24"/>
                <w:lang w:eastAsia="zh-CN"/>
              </w:rPr>
              <w:t>；</w:t>
            </w:r>
          </w:p>
          <w:p w14:paraId="624C16E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bookmarkStart w:id="19" w:name="OLE_LINK90"/>
            <w:bookmarkStart w:id="20" w:name="OLE_LINK89"/>
            <w:r>
              <w:rPr>
                <w:rFonts w:hint="eastAsia" w:ascii="仿宋" w:hAnsi="仿宋" w:eastAsia="仿宋" w:cs="仿宋"/>
                <w:sz w:val="24"/>
                <w:szCs w:val="24"/>
                <w:lang w:val="en-US" w:eastAsia="zh-CN"/>
              </w:rPr>
              <w:t>7.</w:t>
            </w:r>
            <w:r>
              <w:rPr>
                <w:rFonts w:hint="eastAsia" w:ascii="仿宋" w:hAnsi="仿宋" w:eastAsia="仿宋" w:cs="仿宋"/>
                <w:sz w:val="24"/>
                <w:szCs w:val="24"/>
              </w:rPr>
              <w:t>气体流量范围：0.9~3.25SLM（可控的气体关闭）</w:t>
            </w:r>
            <w:bookmarkEnd w:id="19"/>
            <w:bookmarkEnd w:id="20"/>
            <w:r>
              <w:rPr>
                <w:rFonts w:hint="eastAsia" w:ascii="仿宋" w:hAnsi="仿宋" w:eastAsia="仿宋" w:cs="仿宋"/>
                <w:sz w:val="24"/>
                <w:szCs w:val="24"/>
                <w:lang w:eastAsia="zh-CN"/>
              </w:rPr>
              <w:t>。</w:t>
            </w:r>
          </w:p>
          <w:p w14:paraId="44C66EC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rPr>
            </w:pPr>
            <w:r>
              <w:rPr>
                <w:rFonts w:hint="eastAsia" w:ascii="仿宋" w:hAnsi="仿宋" w:eastAsia="仿宋" w:cs="仿宋"/>
                <w:b/>
                <w:bCs/>
                <w:sz w:val="24"/>
                <w:szCs w:val="24"/>
                <w:lang w:val="en-US" w:eastAsia="zh-CN"/>
              </w:rPr>
              <w:t>七、</w:t>
            </w:r>
            <w:r>
              <w:rPr>
                <w:rFonts w:hint="eastAsia" w:ascii="仿宋" w:hAnsi="仿宋" w:eastAsia="仿宋" w:cs="仿宋"/>
                <w:b/>
                <w:bCs/>
                <w:sz w:val="24"/>
                <w:szCs w:val="24"/>
              </w:rPr>
              <w:t>化学工作站</w:t>
            </w:r>
          </w:p>
          <w:p w14:paraId="5D9D2411">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全中文操作软件：操作环境：图形界面液相色谱软件，中文版工作站</w:t>
            </w:r>
            <w:r>
              <w:rPr>
                <w:rFonts w:hint="eastAsia" w:ascii="仿宋" w:hAnsi="仿宋" w:eastAsia="仿宋" w:cs="仿宋"/>
                <w:sz w:val="24"/>
                <w:szCs w:val="24"/>
                <w:lang w:eastAsia="zh-CN"/>
              </w:rPr>
              <w:t>；</w:t>
            </w:r>
          </w:p>
          <w:p w14:paraId="133101E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软件能够仪器控制，数据采集，数据分析，可进行色谱操作定性，定量分析</w:t>
            </w:r>
            <w:r>
              <w:rPr>
                <w:rFonts w:hint="eastAsia" w:ascii="仿宋" w:hAnsi="仿宋" w:eastAsia="仿宋" w:cs="仿宋"/>
                <w:sz w:val="24"/>
                <w:szCs w:val="24"/>
                <w:lang w:eastAsia="zh-CN"/>
              </w:rPr>
              <w:t>；</w:t>
            </w:r>
          </w:p>
          <w:p w14:paraId="2AEEB99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报告：内置多种报告格式，可自动生成系统适应性报告、峰纯度报告、光谱检索报告等；</w:t>
            </w:r>
            <w:r>
              <w:rPr>
                <w:rFonts w:hint="eastAsia" w:ascii="仿宋" w:hAnsi="仿宋" w:eastAsia="仿宋" w:cs="仿宋"/>
                <w:sz w:val="24"/>
                <w:szCs w:val="24"/>
                <w:lang w:val="en-US" w:eastAsia="zh-CN"/>
              </w:rPr>
              <w:t>采购人</w:t>
            </w:r>
            <w:r>
              <w:rPr>
                <w:rFonts w:hint="eastAsia" w:ascii="仿宋" w:hAnsi="仿宋" w:eastAsia="仿宋" w:cs="仿宋"/>
                <w:sz w:val="24"/>
                <w:szCs w:val="24"/>
              </w:rPr>
              <w:t>也可编辑个性化的报告模板。</w:t>
            </w:r>
          </w:p>
          <w:p w14:paraId="72E51E2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rPr>
            </w:pPr>
            <w:r>
              <w:rPr>
                <w:rFonts w:hint="eastAsia" w:ascii="仿宋" w:hAnsi="仿宋" w:eastAsia="仿宋" w:cs="仿宋"/>
                <w:b/>
                <w:bCs/>
                <w:sz w:val="24"/>
                <w:szCs w:val="24"/>
                <w:lang w:val="en-US" w:eastAsia="zh-CN"/>
              </w:rPr>
              <w:t>八、</w:t>
            </w:r>
            <w:r>
              <w:rPr>
                <w:rFonts w:hint="eastAsia" w:ascii="仿宋" w:hAnsi="仿宋" w:eastAsia="仿宋" w:cs="仿宋"/>
                <w:b/>
                <w:bCs/>
                <w:sz w:val="24"/>
                <w:szCs w:val="24"/>
              </w:rPr>
              <w:t>技术服务</w:t>
            </w:r>
          </w:p>
          <w:p w14:paraId="6EC2EC81">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1.投标人</w:t>
            </w:r>
            <w:r>
              <w:rPr>
                <w:rFonts w:hint="eastAsia" w:ascii="仿宋" w:hAnsi="仿宋" w:eastAsia="仿宋" w:cs="仿宋"/>
                <w:sz w:val="24"/>
                <w:szCs w:val="24"/>
              </w:rPr>
              <w:t>提供操作手册（中/英文可选）壹套</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费用包含在投标报价内）</w:t>
            </w:r>
            <w:r>
              <w:rPr>
                <w:rFonts w:hint="eastAsia" w:ascii="仿宋" w:hAnsi="仿宋" w:eastAsia="仿宋" w:cs="仿宋"/>
                <w:sz w:val="24"/>
                <w:szCs w:val="24"/>
                <w:lang w:eastAsia="zh-CN"/>
              </w:rPr>
              <w:t>；</w:t>
            </w:r>
          </w:p>
          <w:p w14:paraId="7096910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自仪器安装调试合格（验收）之日起保修壹年</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费用包含在投标报价内）</w:t>
            </w:r>
            <w:r>
              <w:rPr>
                <w:rFonts w:hint="eastAsia" w:ascii="仿宋" w:hAnsi="仿宋" w:eastAsia="仿宋" w:cs="仿宋"/>
                <w:sz w:val="24"/>
                <w:szCs w:val="24"/>
                <w:lang w:eastAsia="zh-CN"/>
              </w:rPr>
              <w:t>；</w:t>
            </w:r>
          </w:p>
          <w:p w14:paraId="18ADCD4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现场安装，调试，培训</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费用包含在投标报价内）</w:t>
            </w:r>
            <w:r>
              <w:rPr>
                <w:rFonts w:hint="eastAsia" w:ascii="仿宋" w:hAnsi="仿宋" w:eastAsia="仿宋" w:cs="仿宋"/>
                <w:sz w:val="24"/>
                <w:szCs w:val="24"/>
                <w:lang w:eastAsia="zh-CN"/>
              </w:rPr>
              <w:t>；</w:t>
            </w:r>
          </w:p>
          <w:p w14:paraId="182C437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4.中标人</w:t>
            </w:r>
            <w:r>
              <w:rPr>
                <w:rFonts w:hint="eastAsia" w:ascii="仿宋" w:hAnsi="仿宋" w:eastAsia="仿宋" w:cs="仿宋"/>
                <w:sz w:val="24"/>
                <w:szCs w:val="24"/>
              </w:rPr>
              <w:t>在中国境内设有专业的培训中心,为</w:t>
            </w:r>
            <w:r>
              <w:rPr>
                <w:rFonts w:hint="eastAsia" w:ascii="仿宋" w:hAnsi="仿宋" w:eastAsia="仿宋" w:cs="仿宋"/>
                <w:sz w:val="24"/>
                <w:szCs w:val="24"/>
                <w:lang w:val="en-US" w:eastAsia="zh-CN"/>
              </w:rPr>
              <w:t>采购人</w:t>
            </w:r>
            <w:r>
              <w:rPr>
                <w:rFonts w:hint="eastAsia" w:ascii="仿宋" w:hAnsi="仿宋" w:eastAsia="仿宋" w:cs="仿宋"/>
                <w:sz w:val="24"/>
                <w:szCs w:val="24"/>
              </w:rPr>
              <w:t>提供培训（1人次/3天/1套）</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费用包含在投标报价内）；</w:t>
            </w:r>
          </w:p>
          <w:p w14:paraId="397711E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保修期内</w:t>
            </w:r>
            <w:r>
              <w:rPr>
                <w:rFonts w:hint="eastAsia" w:ascii="仿宋" w:hAnsi="仿宋" w:eastAsia="仿宋" w:cs="仿宋"/>
                <w:sz w:val="24"/>
                <w:szCs w:val="24"/>
                <w:lang w:eastAsia="zh-CN"/>
              </w:rPr>
              <w:t>投标人</w:t>
            </w:r>
            <w:r>
              <w:rPr>
                <w:rFonts w:hint="eastAsia" w:ascii="仿宋" w:hAnsi="仿宋" w:eastAsia="仿宋" w:cs="仿宋"/>
                <w:sz w:val="24"/>
                <w:szCs w:val="24"/>
              </w:rPr>
              <w:t>提供上门维修服务和供应零配件。保修期外，在设备寿命期内以不高于投标价格的价格保证备品备件并长期提供技术咨询服务。对用户的服务要求在12小时内响应；需要在现场进行维修的，在3个工作日内到达仪器现场；一般问题应在48小时内解决，重大问题或其它无法迅速解决的问题应在一周内解决或提出明确解决方案，否则应赔偿</w:t>
            </w:r>
            <w:r>
              <w:rPr>
                <w:rFonts w:hint="eastAsia" w:ascii="仿宋" w:hAnsi="仿宋" w:eastAsia="仿宋" w:cs="仿宋"/>
                <w:sz w:val="24"/>
                <w:szCs w:val="24"/>
                <w:lang w:val="en-US" w:eastAsia="zh-CN"/>
              </w:rPr>
              <w:t>采购人</w:t>
            </w:r>
            <w:r>
              <w:rPr>
                <w:rFonts w:hint="eastAsia" w:ascii="仿宋" w:hAnsi="仿宋" w:eastAsia="仿宋" w:cs="仿宋"/>
                <w:sz w:val="24"/>
                <w:szCs w:val="24"/>
              </w:rPr>
              <w:t>的相应损失</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费用包含在投标报价内）</w:t>
            </w:r>
            <w:r>
              <w:rPr>
                <w:rFonts w:hint="eastAsia" w:ascii="仿宋" w:hAnsi="仿宋" w:eastAsia="仿宋" w:cs="仿宋"/>
                <w:sz w:val="24"/>
                <w:szCs w:val="24"/>
              </w:rPr>
              <w:t>。</w:t>
            </w:r>
          </w:p>
          <w:p w14:paraId="2698456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rPr>
            </w:pPr>
            <w:r>
              <w:rPr>
                <w:rFonts w:hint="eastAsia" w:ascii="仿宋" w:hAnsi="仿宋" w:eastAsia="仿宋" w:cs="仿宋"/>
                <w:b/>
                <w:bCs/>
                <w:sz w:val="24"/>
                <w:szCs w:val="24"/>
                <w:lang w:val="en-US" w:eastAsia="zh-CN"/>
              </w:rPr>
              <w:t>九、</w:t>
            </w:r>
            <w:r>
              <w:rPr>
                <w:rFonts w:hint="eastAsia" w:ascii="仿宋" w:hAnsi="仿宋" w:eastAsia="仿宋" w:cs="仿宋"/>
                <w:b/>
                <w:bCs/>
                <w:sz w:val="24"/>
                <w:szCs w:val="24"/>
              </w:rPr>
              <w:t>配置清单</w:t>
            </w:r>
          </w:p>
          <w:p w14:paraId="3464429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高压梯度泵（含在线真空脱气机），柱塞清洗装置，自动进样器，半导体柱温箱，二极管阵列检测器，荧光检测器，蒸发光检测器，色谱工具包，全中文色谱操作软件，2.1mm×100mm，1.9μmC18色谱柱2根，必备消耗品（包括密封垫圈、过滤白头、PEEK管线和接头、在线过滤器和鬼峰捕集柱各一套），</w:t>
            </w:r>
            <w:r>
              <w:rPr>
                <w:rFonts w:hint="eastAsia" w:ascii="仿宋" w:hAnsi="仿宋" w:eastAsia="仿宋" w:cs="仿宋"/>
                <w:sz w:val="24"/>
                <w:szCs w:val="24"/>
                <w:lang w:val="en-US" w:eastAsia="zh-CN"/>
              </w:rPr>
              <w:t>化学工作站</w:t>
            </w:r>
            <w:r>
              <w:rPr>
                <w:rFonts w:hint="eastAsia" w:ascii="仿宋" w:hAnsi="仿宋" w:eastAsia="仿宋" w:cs="仿宋"/>
                <w:sz w:val="24"/>
                <w:szCs w:val="24"/>
              </w:rPr>
              <w:t>1台（16GB内存、不低于1T固态硬盘，配有不低于24英寸显示终端）。</w:t>
            </w:r>
          </w:p>
        </w:tc>
        <w:tc>
          <w:tcPr>
            <w:tcW w:w="1276" w:type="dxa"/>
            <w:noWrap/>
            <w:vAlign w:val="center"/>
          </w:tcPr>
          <w:p w14:paraId="42F4849F">
            <w:pPr>
              <w:keepNext w:val="0"/>
              <w:keepLines w:val="0"/>
              <w:pageBreakBefore w:val="0"/>
              <w:widowControl/>
              <w:kinsoku/>
              <w:wordWrap/>
              <w:overflowPunct/>
              <w:topLinePunct w:val="0"/>
              <w:autoSpaceDE/>
              <w:bidi w:val="0"/>
              <w:adjustRightInd/>
              <w:snapToGrid/>
              <w:spacing w:line="360" w:lineRule="auto"/>
              <w:jc w:val="center"/>
              <w:textAlignment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台</w:t>
            </w:r>
          </w:p>
        </w:tc>
        <w:tc>
          <w:tcPr>
            <w:tcW w:w="1257" w:type="dxa"/>
            <w:noWrap/>
            <w:vAlign w:val="center"/>
          </w:tcPr>
          <w:p w14:paraId="32C22855">
            <w:pPr>
              <w:keepNext w:val="0"/>
              <w:keepLines w:val="0"/>
              <w:pageBreakBefore w:val="0"/>
              <w:widowControl/>
              <w:kinsoku/>
              <w:wordWrap/>
              <w:overflowPunct/>
              <w:topLinePunct w:val="0"/>
              <w:autoSpaceDE/>
              <w:bidi w:val="0"/>
              <w:adjustRightInd/>
              <w:snapToGrid/>
              <w:spacing w:line="360" w:lineRule="auto"/>
              <w:jc w:val="center"/>
              <w:textAlignment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60.00</w:t>
            </w:r>
          </w:p>
        </w:tc>
      </w:tr>
      <w:tr w14:paraId="5A6BD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06" w:type="dxa"/>
            <w:noWrap/>
            <w:vAlign w:val="center"/>
          </w:tcPr>
          <w:p w14:paraId="183773DC">
            <w:pPr>
              <w:keepNext w:val="0"/>
              <w:keepLines w:val="0"/>
              <w:pageBreakBefore w:val="0"/>
              <w:widowControl/>
              <w:kinsoku/>
              <w:wordWrap/>
              <w:overflowPunct/>
              <w:topLinePunct w:val="0"/>
              <w:autoSpaceDE/>
              <w:bidi w:val="0"/>
              <w:adjustRightInd/>
              <w:snapToGrid/>
              <w:spacing w:line="36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206" w:type="dxa"/>
            <w:noWrap/>
            <w:vAlign w:val="center"/>
          </w:tcPr>
          <w:p w14:paraId="549B97A4">
            <w:pPr>
              <w:keepNext w:val="0"/>
              <w:keepLines w:val="0"/>
              <w:pageBreakBefore w:val="0"/>
              <w:widowControl/>
              <w:kinsoku/>
              <w:wordWrap/>
              <w:overflowPunct/>
              <w:topLinePunct w:val="0"/>
              <w:autoSpaceDE/>
              <w:bidi w:val="0"/>
              <w:adjustRightInd/>
              <w:snapToGrid/>
              <w:spacing w:line="360" w:lineRule="auto"/>
              <w:jc w:val="center"/>
              <w:textAlignment w:val="center"/>
              <w:rPr>
                <w:rFonts w:hint="eastAsia" w:ascii="仿宋" w:hAnsi="仿宋" w:eastAsia="仿宋" w:cs="仿宋"/>
                <w:color w:val="000000"/>
                <w:sz w:val="24"/>
                <w:szCs w:val="24"/>
                <w:lang w:val="en-US" w:eastAsia="zh-CN"/>
              </w:rPr>
            </w:pPr>
            <w:r>
              <w:rPr>
                <w:rFonts w:hint="eastAsia" w:ascii="仿宋" w:hAnsi="仿宋" w:eastAsia="仿宋" w:cs="仿宋"/>
                <w:sz w:val="24"/>
              </w:rPr>
              <w:t>●</w:t>
            </w:r>
            <w:r>
              <w:rPr>
                <w:rFonts w:hint="eastAsia" w:ascii="仿宋" w:hAnsi="仿宋" w:eastAsia="仿宋" w:cs="仿宋"/>
                <w:sz w:val="24"/>
                <w:szCs w:val="24"/>
              </w:rPr>
              <w:t>半制备液相色谱仪</w:t>
            </w:r>
            <w:r>
              <w:rPr>
                <w:rFonts w:hint="eastAsia" w:ascii="仿宋" w:hAnsi="仿宋" w:eastAsia="仿宋" w:cs="仿宋"/>
                <w:sz w:val="24"/>
                <w:szCs w:val="24"/>
                <w:lang w:val="en-US" w:eastAsia="zh-CN"/>
              </w:rPr>
              <w:t>1</w:t>
            </w:r>
          </w:p>
        </w:tc>
        <w:tc>
          <w:tcPr>
            <w:tcW w:w="5166" w:type="dxa"/>
            <w:noWrap/>
            <w:vAlign w:val="center"/>
          </w:tcPr>
          <w:p w14:paraId="500D3584">
            <w:pPr>
              <w:keepNext w:val="0"/>
              <w:keepLines w:val="0"/>
              <w:pageBreakBefore w:val="0"/>
              <w:numPr>
                <w:ilvl w:val="0"/>
                <w:numId w:val="0"/>
              </w:numPr>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一、</w:t>
            </w:r>
            <w:r>
              <w:rPr>
                <w:rFonts w:hint="eastAsia" w:ascii="仿宋" w:hAnsi="仿宋" w:eastAsia="仿宋" w:cs="仿宋"/>
                <w:b/>
                <w:bCs/>
                <w:sz w:val="24"/>
                <w:szCs w:val="24"/>
              </w:rPr>
              <w:t>系统配置</w:t>
            </w:r>
          </w:p>
          <w:p w14:paraId="14A6097F">
            <w:pPr>
              <w:keepNext w:val="0"/>
              <w:keepLines w:val="0"/>
              <w:pageBreakBefore w:val="0"/>
              <w:numPr>
                <w:ilvl w:val="0"/>
                <w:numId w:val="0"/>
              </w:numPr>
              <w:kinsoku/>
              <w:wordWrap/>
              <w:overflowPunct/>
              <w:topLinePunct w:val="0"/>
              <w:autoSpaceDE/>
              <w:bidi w:val="0"/>
              <w:adjustRightInd/>
              <w:snapToGrid/>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包含二元高压制备泵单元、手动进样器，紫外检测器带可变光程制备池，系统控制单元、自动馏分收集装置，工作站软件,制备柱1根，色谱柱支架一个；流动相瓶以及托盘各一套</w:t>
            </w:r>
            <w:r>
              <w:rPr>
                <w:rFonts w:hint="eastAsia" w:ascii="仿宋" w:hAnsi="仿宋" w:eastAsia="仿宋" w:cs="仿宋"/>
                <w:sz w:val="24"/>
                <w:szCs w:val="24"/>
                <w:lang w:eastAsia="zh-CN"/>
              </w:rPr>
              <w:t>。</w:t>
            </w:r>
          </w:p>
          <w:p w14:paraId="6327759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rPr>
            </w:pP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技术规格</w:t>
            </w:r>
          </w:p>
          <w:p w14:paraId="68F60102">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w:t>
            </w:r>
            <w:r>
              <w:rPr>
                <w:rFonts w:hint="eastAsia" w:ascii="仿宋" w:hAnsi="仿宋" w:eastAsia="仿宋" w:cs="仿宋"/>
                <w:sz w:val="24"/>
                <w:szCs w:val="24"/>
              </w:rPr>
              <w:t>泵系统：</w:t>
            </w:r>
          </w:p>
          <w:p w14:paraId="52B5CDD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泵系统：一套完整的二元高压输液泵系统，包含两个高压输液泵、一个混合器；每个输液泵必须为单独的模块，能够利用各自带的键盘进行操作控制。两个高压输液泵可分开用于搭建两套等梯度液相色谱系统</w:t>
            </w:r>
            <w:r>
              <w:rPr>
                <w:rFonts w:hint="eastAsia" w:ascii="仿宋" w:hAnsi="仿宋" w:eastAsia="仿宋" w:cs="仿宋"/>
                <w:sz w:val="24"/>
                <w:szCs w:val="24"/>
                <w:lang w:eastAsia="zh-CN"/>
              </w:rPr>
              <w:t>；</w:t>
            </w:r>
          </w:p>
          <w:p w14:paraId="0407C87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u w:val="single"/>
                <w:lang w:eastAsia="zh-CN"/>
              </w:rPr>
            </w:pPr>
            <w:r>
              <w:rPr>
                <w:rFonts w:hint="eastAsia" w:ascii="仿宋" w:hAnsi="仿宋" w:eastAsia="仿宋" w:cs="仿宋"/>
                <w:b w:val="0"/>
                <w:bCs w:val="0"/>
                <w:sz w:val="24"/>
                <w:szCs w:val="24"/>
                <w:u w:val="single"/>
              </w:rPr>
              <w:t>*</w:t>
            </w:r>
            <w:r>
              <w:rPr>
                <w:rFonts w:hint="eastAsia" w:ascii="仿宋" w:hAnsi="仿宋" w:eastAsia="仿宋" w:cs="仿宋"/>
                <w:b w:val="0"/>
                <w:bCs w:val="0"/>
                <w:sz w:val="24"/>
                <w:szCs w:val="24"/>
                <w:u w:val="single"/>
                <w:lang w:eastAsia="zh-CN"/>
              </w:rPr>
              <w:t>（</w:t>
            </w:r>
            <w:r>
              <w:rPr>
                <w:rFonts w:hint="eastAsia" w:ascii="仿宋" w:hAnsi="仿宋" w:eastAsia="仿宋" w:cs="仿宋"/>
                <w:b w:val="0"/>
                <w:bCs w:val="0"/>
                <w:sz w:val="24"/>
                <w:szCs w:val="24"/>
                <w:u w:val="single"/>
                <w:lang w:val="en-US" w:eastAsia="zh-CN"/>
              </w:rPr>
              <w:t>2</w:t>
            </w:r>
            <w:r>
              <w:rPr>
                <w:rFonts w:hint="eastAsia" w:ascii="仿宋" w:hAnsi="仿宋" w:eastAsia="仿宋" w:cs="仿宋"/>
                <w:b w:val="0"/>
                <w:bCs w:val="0"/>
                <w:sz w:val="24"/>
                <w:szCs w:val="24"/>
                <w:u w:val="single"/>
                <w:lang w:eastAsia="zh-CN"/>
              </w:rPr>
              <w:t>）</w:t>
            </w:r>
            <w:r>
              <w:rPr>
                <w:rFonts w:hint="eastAsia" w:ascii="仿宋" w:hAnsi="仿宋" w:eastAsia="仿宋" w:cs="仿宋"/>
                <w:b w:val="0"/>
                <w:bCs w:val="0"/>
                <w:sz w:val="24"/>
                <w:szCs w:val="24"/>
                <w:u w:val="single"/>
              </w:rPr>
              <w:t>流速范围：0.001-20</w:t>
            </w:r>
            <w:r>
              <w:rPr>
                <w:rFonts w:hint="eastAsia" w:ascii="仿宋" w:hAnsi="仿宋" w:eastAsia="仿宋" w:cs="仿宋"/>
                <w:b w:val="0"/>
                <w:bCs w:val="0"/>
                <w:sz w:val="24"/>
                <w:szCs w:val="24"/>
                <w:u w:val="single"/>
                <w:lang w:eastAsia="zh-CN"/>
              </w:rPr>
              <w:t>mL</w:t>
            </w:r>
            <w:r>
              <w:rPr>
                <w:rFonts w:hint="eastAsia" w:ascii="仿宋" w:hAnsi="仿宋" w:eastAsia="仿宋" w:cs="仿宋"/>
                <w:b w:val="0"/>
                <w:bCs w:val="0"/>
                <w:sz w:val="24"/>
                <w:szCs w:val="24"/>
                <w:u w:val="single"/>
              </w:rPr>
              <w:t>/min；流量步进0.001</w:t>
            </w:r>
            <w:r>
              <w:rPr>
                <w:rFonts w:hint="eastAsia" w:ascii="仿宋" w:hAnsi="仿宋" w:eastAsia="仿宋" w:cs="仿宋"/>
                <w:b w:val="0"/>
                <w:bCs w:val="0"/>
                <w:sz w:val="24"/>
                <w:szCs w:val="24"/>
                <w:u w:val="single"/>
                <w:lang w:eastAsia="zh-CN"/>
              </w:rPr>
              <w:t>mL</w:t>
            </w:r>
            <w:r>
              <w:rPr>
                <w:rFonts w:hint="eastAsia" w:ascii="仿宋" w:hAnsi="仿宋" w:eastAsia="仿宋" w:cs="仿宋"/>
                <w:b w:val="0"/>
                <w:bCs w:val="0"/>
                <w:sz w:val="24"/>
                <w:szCs w:val="24"/>
                <w:u w:val="single"/>
              </w:rPr>
              <w:t>/min</w:t>
            </w:r>
            <w:r>
              <w:rPr>
                <w:rFonts w:hint="eastAsia" w:ascii="仿宋" w:hAnsi="仿宋" w:eastAsia="仿宋" w:cs="仿宋"/>
                <w:b w:val="0"/>
                <w:bCs w:val="0"/>
                <w:sz w:val="24"/>
                <w:szCs w:val="24"/>
                <w:u w:val="single"/>
                <w:lang w:eastAsia="zh-CN"/>
              </w:rPr>
              <w:t>；</w:t>
            </w:r>
          </w:p>
          <w:p w14:paraId="1195EC0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val="0"/>
                <w:bCs w:val="0"/>
                <w:sz w:val="24"/>
                <w:szCs w:val="24"/>
                <w:u w:val="single"/>
                <w:lang w:eastAsia="zh-CN"/>
              </w:rPr>
            </w:pPr>
            <w:r>
              <w:rPr>
                <w:rFonts w:hint="eastAsia" w:ascii="仿宋" w:hAnsi="仿宋" w:eastAsia="仿宋" w:cs="仿宋"/>
                <w:b w:val="0"/>
                <w:bCs w:val="0"/>
                <w:sz w:val="24"/>
                <w:szCs w:val="24"/>
                <w:u w:val="single"/>
              </w:rPr>
              <w:t>*</w:t>
            </w:r>
            <w:r>
              <w:rPr>
                <w:rFonts w:hint="eastAsia" w:ascii="仿宋" w:hAnsi="仿宋" w:eastAsia="仿宋" w:cs="仿宋"/>
                <w:b w:val="0"/>
                <w:bCs w:val="0"/>
                <w:sz w:val="24"/>
                <w:szCs w:val="24"/>
                <w:u w:val="single"/>
                <w:lang w:eastAsia="zh-CN"/>
              </w:rPr>
              <w:t>（</w:t>
            </w:r>
            <w:r>
              <w:rPr>
                <w:rFonts w:hint="eastAsia" w:ascii="仿宋" w:hAnsi="仿宋" w:eastAsia="仿宋" w:cs="仿宋"/>
                <w:b w:val="0"/>
                <w:bCs w:val="0"/>
                <w:sz w:val="24"/>
                <w:szCs w:val="24"/>
                <w:u w:val="single"/>
                <w:lang w:val="en-US" w:eastAsia="zh-CN"/>
              </w:rPr>
              <w:t>3</w:t>
            </w:r>
            <w:r>
              <w:rPr>
                <w:rFonts w:hint="eastAsia" w:ascii="仿宋" w:hAnsi="仿宋" w:eastAsia="仿宋" w:cs="仿宋"/>
                <w:b w:val="0"/>
                <w:bCs w:val="0"/>
                <w:sz w:val="24"/>
                <w:szCs w:val="24"/>
                <w:u w:val="single"/>
                <w:lang w:eastAsia="zh-CN"/>
              </w:rPr>
              <w:t>）</w:t>
            </w:r>
            <w:r>
              <w:rPr>
                <w:rFonts w:hint="eastAsia" w:ascii="仿宋" w:hAnsi="仿宋" w:eastAsia="仿宋" w:cs="仿宋"/>
                <w:b w:val="0"/>
                <w:bCs w:val="0"/>
                <w:sz w:val="24"/>
                <w:szCs w:val="24"/>
                <w:u w:val="single"/>
              </w:rPr>
              <w:t>流速精度：&lt;0.3%</w:t>
            </w:r>
            <w:r>
              <w:rPr>
                <w:rFonts w:hint="eastAsia" w:ascii="仿宋" w:hAnsi="仿宋" w:eastAsia="仿宋" w:cs="仿宋"/>
                <w:b w:val="0"/>
                <w:bCs w:val="0"/>
                <w:sz w:val="24"/>
                <w:szCs w:val="24"/>
                <w:u w:val="single"/>
                <w:lang w:val="en-US" w:eastAsia="zh-CN"/>
              </w:rPr>
              <w:t xml:space="preserve"> </w:t>
            </w:r>
            <w:r>
              <w:rPr>
                <w:rFonts w:hint="eastAsia" w:ascii="仿宋" w:hAnsi="仿宋" w:eastAsia="仿宋" w:cs="仿宋"/>
                <w:b w:val="0"/>
                <w:bCs w:val="0"/>
                <w:sz w:val="24"/>
                <w:szCs w:val="24"/>
                <w:u w:val="single"/>
              </w:rPr>
              <w:t>RSD</w:t>
            </w:r>
            <w:r>
              <w:rPr>
                <w:rFonts w:hint="eastAsia" w:ascii="仿宋" w:hAnsi="仿宋" w:eastAsia="仿宋" w:cs="仿宋"/>
                <w:b w:val="0"/>
                <w:bCs w:val="0"/>
                <w:sz w:val="24"/>
                <w:szCs w:val="24"/>
                <w:u w:val="single"/>
                <w:lang w:eastAsia="zh-CN"/>
              </w:rPr>
              <w:t>；</w:t>
            </w:r>
          </w:p>
          <w:p w14:paraId="5BAD8FA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流速准确度：±1%</w:t>
            </w:r>
            <w:r>
              <w:rPr>
                <w:rFonts w:hint="eastAsia" w:ascii="仿宋" w:hAnsi="仿宋" w:eastAsia="仿宋" w:cs="仿宋"/>
                <w:sz w:val="24"/>
                <w:szCs w:val="24"/>
                <w:lang w:eastAsia="zh-CN"/>
              </w:rPr>
              <w:t>；</w:t>
            </w:r>
          </w:p>
          <w:p w14:paraId="0E50D8A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w:t>
            </w:r>
            <w:r>
              <w:rPr>
                <w:rFonts w:hint="eastAsia" w:ascii="仿宋" w:hAnsi="仿宋" w:eastAsia="仿宋" w:cs="仿宋"/>
                <w:sz w:val="24"/>
                <w:szCs w:val="24"/>
              </w:rPr>
              <w:t>溶剂压缩性补偿：可自动,连续进行</w:t>
            </w:r>
            <w:r>
              <w:rPr>
                <w:rFonts w:hint="eastAsia" w:ascii="仿宋" w:hAnsi="仿宋" w:eastAsia="仿宋" w:cs="仿宋"/>
                <w:sz w:val="24"/>
                <w:szCs w:val="24"/>
                <w:lang w:eastAsia="zh-CN"/>
              </w:rPr>
              <w:t>；</w:t>
            </w:r>
          </w:p>
          <w:p w14:paraId="1904BC3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w:t>
            </w:r>
            <w:r>
              <w:rPr>
                <w:rFonts w:hint="eastAsia" w:ascii="仿宋" w:hAnsi="仿宋" w:eastAsia="仿宋" w:cs="仿宋"/>
                <w:sz w:val="24"/>
                <w:szCs w:val="24"/>
              </w:rPr>
              <w:t>柱塞冲洗：在线密封垫清洗装置,可编程</w:t>
            </w:r>
            <w:r>
              <w:rPr>
                <w:rFonts w:hint="eastAsia" w:ascii="仿宋" w:hAnsi="仿宋" w:eastAsia="仿宋" w:cs="仿宋"/>
                <w:sz w:val="24"/>
                <w:szCs w:val="24"/>
                <w:lang w:eastAsia="zh-CN"/>
              </w:rPr>
              <w:t>；</w:t>
            </w:r>
          </w:p>
          <w:p w14:paraId="58F3BAE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w:t>
            </w:r>
            <w:r>
              <w:rPr>
                <w:rFonts w:hint="eastAsia" w:ascii="仿宋" w:hAnsi="仿宋" w:eastAsia="仿宋" w:cs="仿宋"/>
                <w:sz w:val="24"/>
                <w:szCs w:val="24"/>
              </w:rPr>
              <w:t>最大压力&gt;400bar</w:t>
            </w:r>
            <w:r>
              <w:rPr>
                <w:rFonts w:hint="eastAsia" w:ascii="仿宋" w:hAnsi="仿宋" w:eastAsia="仿宋" w:cs="仿宋"/>
                <w:sz w:val="24"/>
                <w:szCs w:val="24"/>
                <w:lang w:eastAsia="zh-CN"/>
              </w:rPr>
              <w:t>。</w:t>
            </w:r>
          </w:p>
          <w:p w14:paraId="7A1F89C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w:t>
            </w:r>
            <w:r>
              <w:rPr>
                <w:rFonts w:hint="eastAsia" w:ascii="仿宋" w:hAnsi="仿宋" w:eastAsia="仿宋" w:cs="仿宋"/>
                <w:sz w:val="24"/>
                <w:szCs w:val="24"/>
              </w:rPr>
              <w:t>手动进样器</w:t>
            </w:r>
            <w:r>
              <w:rPr>
                <w:rFonts w:hint="eastAsia" w:ascii="仿宋" w:hAnsi="仿宋" w:eastAsia="仿宋" w:cs="仿宋"/>
                <w:sz w:val="24"/>
                <w:szCs w:val="24"/>
                <w:lang w:val="en-US" w:eastAsia="zh-CN"/>
              </w:rPr>
              <w:t>1个</w:t>
            </w:r>
            <w:r>
              <w:rPr>
                <w:rFonts w:hint="eastAsia" w:ascii="仿宋" w:hAnsi="仿宋" w:eastAsia="仿宋" w:cs="仿宋"/>
                <w:sz w:val="24"/>
                <w:szCs w:val="24"/>
              </w:rPr>
              <w:t>：</w:t>
            </w:r>
          </w:p>
          <w:p w14:paraId="28A9F72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带位置开关</w:t>
            </w:r>
            <w:r>
              <w:rPr>
                <w:rFonts w:hint="eastAsia" w:ascii="仿宋" w:hAnsi="仿宋" w:eastAsia="仿宋" w:cs="仿宋"/>
                <w:sz w:val="24"/>
                <w:szCs w:val="24"/>
                <w:lang w:eastAsia="zh-CN"/>
              </w:rPr>
              <w:t>；</w:t>
            </w:r>
          </w:p>
          <w:p w14:paraId="3D89590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微量进样针1个、5</w:t>
            </w:r>
            <w:r>
              <w:rPr>
                <w:rFonts w:hint="eastAsia" w:ascii="仿宋" w:hAnsi="仿宋" w:eastAsia="仿宋" w:cs="仿宋"/>
                <w:sz w:val="24"/>
                <w:szCs w:val="24"/>
                <w:lang w:eastAsia="zh-CN"/>
              </w:rPr>
              <w:t>mL</w:t>
            </w:r>
            <w:r>
              <w:rPr>
                <w:rFonts w:hint="eastAsia" w:ascii="仿宋" w:hAnsi="仿宋" w:eastAsia="仿宋" w:cs="仿宋"/>
                <w:sz w:val="24"/>
                <w:szCs w:val="24"/>
              </w:rPr>
              <w:t>定量环一个</w:t>
            </w:r>
            <w:r>
              <w:rPr>
                <w:rFonts w:hint="eastAsia" w:ascii="仿宋" w:hAnsi="仿宋" w:eastAsia="仿宋" w:cs="仿宋"/>
                <w:sz w:val="24"/>
                <w:szCs w:val="24"/>
                <w:lang w:eastAsia="zh-CN"/>
              </w:rPr>
              <w:t>。</w:t>
            </w:r>
          </w:p>
          <w:p w14:paraId="213D6AB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紫外检测器（含可变光程可变制备池）</w:t>
            </w:r>
            <w:r>
              <w:rPr>
                <w:rFonts w:hint="eastAsia" w:ascii="仿宋" w:hAnsi="仿宋" w:eastAsia="仿宋" w:cs="仿宋"/>
                <w:sz w:val="24"/>
                <w:szCs w:val="24"/>
                <w:lang w:val="en-US" w:eastAsia="zh-CN"/>
              </w:rPr>
              <w:t>1个</w:t>
            </w:r>
            <w:r>
              <w:rPr>
                <w:rFonts w:hint="eastAsia" w:ascii="仿宋" w:hAnsi="仿宋" w:eastAsia="仿宋" w:cs="仿宋"/>
                <w:sz w:val="24"/>
                <w:szCs w:val="24"/>
                <w:lang w:eastAsia="zh-CN"/>
              </w:rPr>
              <w:t>：</w:t>
            </w:r>
          </w:p>
          <w:p w14:paraId="780376E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光源：氘灯；</w:t>
            </w:r>
          </w:p>
          <w:p w14:paraId="2979364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波长范围：190~700nm</w:t>
            </w:r>
            <w:r>
              <w:rPr>
                <w:rFonts w:hint="eastAsia" w:ascii="仿宋" w:hAnsi="仿宋" w:eastAsia="仿宋" w:cs="仿宋"/>
                <w:sz w:val="24"/>
                <w:szCs w:val="24"/>
                <w:lang w:eastAsia="zh-CN"/>
              </w:rPr>
              <w:t>；</w:t>
            </w:r>
          </w:p>
          <w:p w14:paraId="5462D9B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双波长功能：支持</w:t>
            </w:r>
            <w:r>
              <w:rPr>
                <w:rFonts w:hint="eastAsia" w:ascii="仿宋" w:hAnsi="仿宋" w:eastAsia="仿宋" w:cs="仿宋"/>
                <w:sz w:val="24"/>
                <w:szCs w:val="24"/>
                <w:lang w:eastAsia="zh-CN"/>
              </w:rPr>
              <w:t>；</w:t>
            </w:r>
          </w:p>
          <w:p w14:paraId="661CF4D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漂移：＜0.1×10</w:t>
            </w:r>
            <w:r>
              <w:rPr>
                <w:rFonts w:hint="eastAsia" w:ascii="仿宋" w:hAnsi="仿宋" w:eastAsia="仿宋" w:cs="仿宋"/>
                <w:sz w:val="24"/>
                <w:szCs w:val="24"/>
                <w:vertAlign w:val="superscript"/>
              </w:rPr>
              <w:t>-3</w:t>
            </w:r>
            <w:r>
              <w:rPr>
                <w:rFonts w:hint="eastAsia" w:ascii="仿宋" w:hAnsi="仿宋" w:eastAsia="仿宋" w:cs="仿宋"/>
                <w:sz w:val="24"/>
                <w:szCs w:val="24"/>
              </w:rPr>
              <w:t>AU/h，噪音：＜5.0×10</w:t>
            </w:r>
            <w:r>
              <w:rPr>
                <w:rFonts w:hint="eastAsia" w:ascii="仿宋" w:hAnsi="仿宋" w:eastAsia="仿宋" w:cs="仿宋"/>
                <w:sz w:val="24"/>
                <w:szCs w:val="24"/>
                <w:vertAlign w:val="superscript"/>
              </w:rPr>
              <w:t>-6</w:t>
            </w:r>
            <w:r>
              <w:rPr>
                <w:rFonts w:hint="eastAsia" w:ascii="仿宋" w:hAnsi="仿宋" w:eastAsia="仿宋" w:cs="仿宋"/>
                <w:sz w:val="24"/>
                <w:szCs w:val="24"/>
              </w:rPr>
              <w:t>AU</w:t>
            </w:r>
            <w:r>
              <w:rPr>
                <w:rFonts w:hint="eastAsia" w:ascii="仿宋" w:hAnsi="仿宋" w:eastAsia="仿宋" w:cs="仿宋"/>
                <w:sz w:val="24"/>
                <w:szCs w:val="24"/>
                <w:lang w:eastAsia="zh-CN"/>
              </w:rPr>
              <w:t>；</w:t>
            </w:r>
          </w:p>
          <w:p w14:paraId="39AF1D02">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w:t>
            </w:r>
            <w:r>
              <w:rPr>
                <w:rFonts w:hint="eastAsia" w:ascii="仿宋" w:hAnsi="仿宋" w:eastAsia="仿宋" w:cs="仿宋"/>
                <w:sz w:val="24"/>
                <w:szCs w:val="24"/>
              </w:rPr>
              <w:t>线性范围：＞2.5AU</w:t>
            </w:r>
            <w:r>
              <w:rPr>
                <w:rFonts w:hint="eastAsia" w:ascii="仿宋" w:hAnsi="仿宋" w:eastAsia="仿宋" w:cs="仿宋"/>
                <w:sz w:val="24"/>
                <w:szCs w:val="24"/>
                <w:lang w:eastAsia="zh-CN"/>
              </w:rPr>
              <w:t>；</w:t>
            </w:r>
          </w:p>
          <w:p w14:paraId="5F04567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w:t>
            </w:r>
            <w:r>
              <w:rPr>
                <w:rFonts w:hint="eastAsia" w:ascii="仿宋" w:hAnsi="仿宋" w:eastAsia="仿宋" w:cs="仿宋"/>
                <w:sz w:val="24"/>
                <w:szCs w:val="24"/>
              </w:rPr>
              <w:t>控温单元：标配光路系统和流通池</w:t>
            </w:r>
            <w:r>
              <w:rPr>
                <w:rFonts w:hint="eastAsia" w:ascii="仿宋" w:hAnsi="仿宋" w:eastAsia="仿宋" w:cs="仿宋"/>
                <w:sz w:val="24"/>
                <w:szCs w:val="24"/>
                <w:lang w:eastAsia="zh-CN"/>
              </w:rPr>
              <w:t>；</w:t>
            </w:r>
          </w:p>
          <w:p w14:paraId="240D10D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w:t>
            </w:r>
            <w:r>
              <w:rPr>
                <w:rFonts w:hint="eastAsia" w:ascii="仿宋" w:hAnsi="仿宋" w:eastAsia="仿宋" w:cs="仿宋"/>
                <w:sz w:val="24"/>
                <w:szCs w:val="24"/>
              </w:rPr>
              <w:t>流通池温控范围：9</w:t>
            </w:r>
            <w:r>
              <w:rPr>
                <w:rFonts w:hint="default" w:ascii="Times New Roman" w:hAnsi="Times New Roman" w:eastAsia="宋体" w:cs="Times New Roman"/>
                <w:sz w:val="24"/>
              </w:rPr>
              <w:t>~</w:t>
            </w:r>
            <w:r>
              <w:rPr>
                <w:rFonts w:hint="eastAsia" w:ascii="仿宋" w:hAnsi="仿宋" w:eastAsia="仿宋" w:cs="仿宋"/>
                <w:sz w:val="24"/>
                <w:szCs w:val="24"/>
              </w:rPr>
              <w:t>50℃，步进1℃</w:t>
            </w:r>
            <w:r>
              <w:rPr>
                <w:rFonts w:hint="eastAsia" w:ascii="仿宋" w:hAnsi="仿宋" w:eastAsia="仿宋" w:cs="仿宋"/>
                <w:sz w:val="24"/>
                <w:szCs w:val="24"/>
                <w:lang w:eastAsia="zh-CN"/>
              </w:rPr>
              <w:t>；</w:t>
            </w:r>
          </w:p>
          <w:p w14:paraId="031211C0">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w:t>
            </w:r>
            <w:r>
              <w:rPr>
                <w:rFonts w:hint="eastAsia" w:ascii="仿宋" w:hAnsi="仿宋" w:eastAsia="仿宋" w:cs="仿宋"/>
                <w:sz w:val="24"/>
                <w:szCs w:val="24"/>
              </w:rPr>
              <w:t>双波长模式：支持</w:t>
            </w:r>
            <w:r>
              <w:rPr>
                <w:rFonts w:hint="eastAsia" w:ascii="仿宋" w:hAnsi="仿宋" w:eastAsia="仿宋" w:cs="仿宋"/>
                <w:sz w:val="24"/>
                <w:szCs w:val="24"/>
                <w:lang w:eastAsia="zh-CN"/>
              </w:rPr>
              <w:t>；</w:t>
            </w:r>
          </w:p>
          <w:p w14:paraId="3E1F442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9</w:t>
            </w:r>
            <w:r>
              <w:rPr>
                <w:rFonts w:hint="eastAsia" w:ascii="仿宋" w:hAnsi="仿宋" w:eastAsia="仿宋" w:cs="仿宋"/>
                <w:sz w:val="24"/>
                <w:szCs w:val="24"/>
                <w:lang w:eastAsia="zh-CN"/>
              </w:rPr>
              <w:t>）</w:t>
            </w:r>
            <w:r>
              <w:rPr>
                <w:rFonts w:hint="eastAsia" w:ascii="仿宋" w:hAnsi="仿宋" w:eastAsia="仿宋" w:cs="仿宋"/>
                <w:sz w:val="24"/>
                <w:szCs w:val="24"/>
              </w:rPr>
              <w:t>比例色谱功能：支持</w:t>
            </w:r>
            <w:r>
              <w:rPr>
                <w:rFonts w:hint="eastAsia" w:ascii="仿宋" w:hAnsi="仿宋" w:eastAsia="仿宋" w:cs="仿宋"/>
                <w:sz w:val="24"/>
                <w:szCs w:val="24"/>
                <w:lang w:eastAsia="zh-CN"/>
              </w:rPr>
              <w:t>；</w:t>
            </w:r>
          </w:p>
          <w:p w14:paraId="7DADA71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10</w:t>
            </w:r>
            <w:r>
              <w:rPr>
                <w:rFonts w:hint="eastAsia" w:ascii="仿宋" w:hAnsi="仿宋" w:eastAsia="仿宋" w:cs="仿宋"/>
                <w:sz w:val="24"/>
                <w:szCs w:val="24"/>
                <w:lang w:eastAsia="zh-CN"/>
              </w:rPr>
              <w:t>）</w:t>
            </w:r>
            <w:r>
              <w:rPr>
                <w:rFonts w:hint="eastAsia" w:ascii="仿宋" w:hAnsi="仿宋" w:eastAsia="仿宋" w:cs="仿宋"/>
                <w:sz w:val="24"/>
                <w:szCs w:val="24"/>
              </w:rPr>
              <w:t>波长扫描功能：支持</w:t>
            </w:r>
            <w:r>
              <w:rPr>
                <w:rFonts w:hint="eastAsia" w:ascii="仿宋" w:hAnsi="仿宋" w:eastAsia="仿宋" w:cs="仿宋"/>
                <w:sz w:val="24"/>
                <w:szCs w:val="24"/>
                <w:lang w:eastAsia="zh-CN"/>
              </w:rPr>
              <w:t>；</w:t>
            </w:r>
          </w:p>
          <w:p w14:paraId="178C3AC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w:t>
            </w:r>
            <w:r>
              <w:rPr>
                <w:rFonts w:hint="eastAsia" w:ascii="仿宋" w:hAnsi="仿宋" w:eastAsia="仿宋" w:cs="仿宋"/>
                <w:sz w:val="24"/>
                <w:szCs w:val="24"/>
              </w:rPr>
              <w:t>波长时间程序：支持</w:t>
            </w:r>
            <w:r>
              <w:rPr>
                <w:rFonts w:hint="eastAsia" w:ascii="仿宋" w:hAnsi="仿宋" w:eastAsia="仿宋" w:cs="仿宋"/>
                <w:sz w:val="24"/>
                <w:szCs w:val="24"/>
                <w:lang w:eastAsia="zh-CN"/>
              </w:rPr>
              <w:t>。</w:t>
            </w:r>
          </w:p>
          <w:p w14:paraId="2DA910A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4</w:t>
            </w:r>
            <w:r>
              <w:rPr>
                <w:rFonts w:hint="eastAsia" w:ascii="仿宋" w:hAnsi="仿宋" w:eastAsia="仿宋" w:cs="仿宋"/>
                <w:sz w:val="24"/>
                <w:szCs w:val="24"/>
                <w:lang w:val="en-US" w:eastAsia="zh-CN"/>
              </w:rPr>
              <w:t>.</w:t>
            </w:r>
            <w:r>
              <w:rPr>
                <w:rFonts w:hint="eastAsia" w:ascii="仿宋" w:hAnsi="仿宋" w:eastAsia="仿宋" w:cs="仿宋"/>
                <w:sz w:val="24"/>
                <w:szCs w:val="24"/>
              </w:rPr>
              <w:t>系统控制器</w:t>
            </w:r>
            <w:r>
              <w:rPr>
                <w:rFonts w:hint="eastAsia" w:ascii="仿宋" w:hAnsi="仿宋" w:eastAsia="仿宋" w:cs="仿宋"/>
                <w:sz w:val="24"/>
                <w:szCs w:val="24"/>
                <w:lang w:val="en-US" w:eastAsia="zh-CN"/>
              </w:rPr>
              <w:t>1个</w:t>
            </w:r>
            <w:r>
              <w:rPr>
                <w:rFonts w:hint="eastAsia" w:ascii="仿宋" w:hAnsi="仿宋" w:eastAsia="仿宋" w:cs="仿宋"/>
                <w:sz w:val="24"/>
                <w:szCs w:val="24"/>
                <w:lang w:eastAsia="zh-CN"/>
              </w:rPr>
              <w:t>：</w:t>
            </w:r>
          </w:p>
          <w:p w14:paraId="02A579A1">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外部启动输入：继电器触点输入</w:t>
            </w:r>
            <w:r>
              <w:rPr>
                <w:rFonts w:hint="eastAsia" w:ascii="仿宋" w:hAnsi="仿宋" w:eastAsia="仿宋" w:cs="仿宋"/>
                <w:sz w:val="24"/>
                <w:szCs w:val="24"/>
                <w:lang w:eastAsia="zh-CN"/>
              </w:rPr>
              <w:t>；</w:t>
            </w:r>
          </w:p>
          <w:p w14:paraId="012CDD0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遥控接口：4个</w:t>
            </w:r>
            <w:r>
              <w:rPr>
                <w:rFonts w:hint="eastAsia" w:ascii="仿宋" w:hAnsi="仿宋" w:eastAsia="仿宋" w:cs="仿宋"/>
                <w:sz w:val="24"/>
                <w:szCs w:val="24"/>
                <w:lang w:eastAsia="zh-CN"/>
              </w:rPr>
              <w:t>；</w:t>
            </w:r>
          </w:p>
          <w:p w14:paraId="3C421E4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含数模交换模块2个</w:t>
            </w:r>
            <w:r>
              <w:rPr>
                <w:rFonts w:hint="eastAsia" w:ascii="仿宋" w:hAnsi="仿宋" w:eastAsia="仿宋" w:cs="仿宋"/>
                <w:sz w:val="24"/>
                <w:szCs w:val="24"/>
                <w:lang w:eastAsia="zh-CN"/>
              </w:rPr>
              <w:t>。</w:t>
            </w:r>
          </w:p>
          <w:p w14:paraId="28190F7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5</w:t>
            </w:r>
            <w:r>
              <w:rPr>
                <w:rFonts w:hint="eastAsia" w:ascii="仿宋" w:hAnsi="仿宋" w:eastAsia="仿宋" w:cs="仿宋"/>
                <w:sz w:val="24"/>
                <w:szCs w:val="24"/>
                <w:lang w:val="en-US" w:eastAsia="zh-CN"/>
              </w:rPr>
              <w:t>.</w:t>
            </w:r>
            <w:r>
              <w:rPr>
                <w:rFonts w:hint="eastAsia" w:ascii="仿宋" w:hAnsi="仿宋" w:eastAsia="仿宋" w:cs="仿宋"/>
                <w:sz w:val="24"/>
                <w:szCs w:val="24"/>
              </w:rPr>
              <w:t>软件操作系统1套</w:t>
            </w:r>
            <w:r>
              <w:rPr>
                <w:rFonts w:hint="eastAsia" w:ascii="仿宋" w:hAnsi="仿宋" w:eastAsia="仿宋" w:cs="仿宋"/>
                <w:sz w:val="24"/>
                <w:szCs w:val="24"/>
                <w:lang w:eastAsia="zh-CN"/>
              </w:rPr>
              <w:t>：</w:t>
            </w:r>
          </w:p>
          <w:p w14:paraId="03CE8FC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软件结构：32位三维软件,方便升级,支持鼠标右键功能,长文件名及拖放功能</w:t>
            </w:r>
            <w:r>
              <w:rPr>
                <w:rFonts w:hint="eastAsia" w:ascii="仿宋" w:hAnsi="仿宋" w:eastAsia="仿宋" w:cs="仿宋"/>
                <w:sz w:val="24"/>
                <w:szCs w:val="24"/>
                <w:lang w:eastAsia="zh-CN"/>
              </w:rPr>
              <w:t>；</w:t>
            </w:r>
          </w:p>
          <w:p w14:paraId="0249B782">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界面：中英文</w:t>
            </w:r>
            <w:r>
              <w:rPr>
                <w:rFonts w:hint="eastAsia" w:ascii="仿宋" w:hAnsi="仿宋" w:eastAsia="仿宋" w:cs="仿宋"/>
                <w:sz w:val="24"/>
                <w:szCs w:val="24"/>
                <w:lang w:val="en-US" w:eastAsia="zh-CN"/>
              </w:rPr>
              <w:t>W</w:t>
            </w:r>
            <w:r>
              <w:rPr>
                <w:rFonts w:hint="eastAsia" w:ascii="仿宋" w:hAnsi="仿宋" w:eastAsia="仿宋" w:cs="仿宋"/>
                <w:sz w:val="24"/>
                <w:szCs w:val="24"/>
              </w:rPr>
              <w:t>in10及以上</w:t>
            </w:r>
            <w:r>
              <w:rPr>
                <w:rFonts w:hint="eastAsia" w:ascii="仿宋" w:hAnsi="仿宋" w:eastAsia="仿宋" w:cs="仿宋"/>
                <w:sz w:val="24"/>
                <w:szCs w:val="24"/>
                <w:lang w:eastAsia="zh-CN"/>
              </w:rPr>
              <w:t>；</w:t>
            </w:r>
          </w:p>
          <w:p w14:paraId="48A9256A">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数据库：可集成关系型数据库,提供完备的原始数据和方法的安全保障,具有完备的数据审计追踪能力,更易于方法的确认</w:t>
            </w:r>
            <w:r>
              <w:rPr>
                <w:rFonts w:hint="eastAsia" w:ascii="仿宋" w:hAnsi="仿宋" w:eastAsia="仿宋" w:cs="仿宋"/>
                <w:sz w:val="24"/>
                <w:szCs w:val="24"/>
                <w:lang w:eastAsia="zh-CN"/>
              </w:rPr>
              <w:t>；</w:t>
            </w:r>
          </w:p>
          <w:p w14:paraId="065F996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产品论证：可进行系统适应性实验</w:t>
            </w:r>
            <w:r>
              <w:rPr>
                <w:rFonts w:hint="eastAsia" w:ascii="仿宋" w:hAnsi="仿宋" w:eastAsia="仿宋" w:cs="仿宋"/>
                <w:sz w:val="24"/>
                <w:szCs w:val="24"/>
                <w:lang w:eastAsia="zh-CN"/>
              </w:rPr>
              <w:t>；</w:t>
            </w:r>
          </w:p>
          <w:p w14:paraId="2E9B585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w:t>
            </w:r>
            <w:r>
              <w:rPr>
                <w:rFonts w:hint="eastAsia" w:ascii="仿宋" w:hAnsi="仿宋" w:eastAsia="仿宋" w:cs="仿宋"/>
                <w:sz w:val="24"/>
                <w:szCs w:val="24"/>
              </w:rPr>
              <w:t>接口卡：大容量接口卡结构,可以快速交流数据，可用网卡作接口</w:t>
            </w:r>
            <w:r>
              <w:rPr>
                <w:rFonts w:hint="eastAsia" w:ascii="仿宋" w:hAnsi="仿宋" w:eastAsia="仿宋" w:cs="仿宋"/>
                <w:sz w:val="24"/>
                <w:szCs w:val="24"/>
                <w:lang w:eastAsia="zh-CN"/>
              </w:rPr>
              <w:t>；</w:t>
            </w:r>
          </w:p>
          <w:p w14:paraId="5D8BF8EC">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w:t>
            </w:r>
            <w:r>
              <w:rPr>
                <w:rFonts w:hint="eastAsia" w:ascii="仿宋" w:hAnsi="仿宋" w:eastAsia="仿宋" w:cs="仿宋"/>
                <w:sz w:val="24"/>
                <w:szCs w:val="24"/>
              </w:rPr>
              <w:t>报告格式：可任意编制,也可选择模板</w:t>
            </w:r>
            <w:r>
              <w:rPr>
                <w:rFonts w:hint="eastAsia" w:ascii="仿宋" w:hAnsi="仿宋" w:eastAsia="仿宋" w:cs="仿宋"/>
                <w:sz w:val="24"/>
                <w:szCs w:val="24"/>
                <w:lang w:eastAsia="zh-CN"/>
              </w:rPr>
              <w:t>。</w:t>
            </w:r>
          </w:p>
          <w:p w14:paraId="27940207">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6</w:t>
            </w:r>
            <w:r>
              <w:rPr>
                <w:rFonts w:hint="eastAsia" w:ascii="仿宋" w:hAnsi="仿宋" w:eastAsia="仿宋" w:cs="仿宋"/>
                <w:sz w:val="24"/>
                <w:szCs w:val="24"/>
                <w:lang w:val="en-US" w:eastAsia="zh-CN"/>
              </w:rPr>
              <w:t>.</w:t>
            </w:r>
            <w:r>
              <w:rPr>
                <w:rFonts w:hint="eastAsia" w:ascii="仿宋" w:hAnsi="仿宋" w:eastAsia="仿宋" w:cs="仿宋"/>
                <w:sz w:val="24"/>
                <w:szCs w:val="24"/>
              </w:rPr>
              <w:t>馏分收集器</w:t>
            </w:r>
            <w:r>
              <w:rPr>
                <w:rFonts w:hint="eastAsia" w:ascii="仿宋" w:hAnsi="仿宋" w:eastAsia="仿宋" w:cs="仿宋"/>
                <w:sz w:val="24"/>
                <w:szCs w:val="24"/>
                <w:lang w:val="en-US" w:eastAsia="zh-CN"/>
              </w:rPr>
              <w:t>1个</w:t>
            </w:r>
            <w:r>
              <w:rPr>
                <w:rFonts w:hint="eastAsia" w:ascii="仿宋" w:hAnsi="仿宋" w:eastAsia="仿宋" w:cs="仿宋"/>
                <w:sz w:val="24"/>
                <w:szCs w:val="24"/>
                <w:lang w:eastAsia="zh-CN"/>
              </w:rPr>
              <w:t>：</w:t>
            </w:r>
          </w:p>
          <w:p w14:paraId="432ABD1E">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驱动方式：悬臂移动（X</w:t>
            </w:r>
            <w:r>
              <w:rPr>
                <w:rFonts w:hint="eastAsia" w:ascii="仿宋" w:hAnsi="仿宋" w:eastAsia="仿宋" w:cs="仿宋"/>
                <w:sz w:val="24"/>
                <w:szCs w:val="24"/>
                <w:lang w:val="en-US" w:eastAsia="zh-CN"/>
              </w:rPr>
              <w:t>-</w:t>
            </w:r>
            <w:r>
              <w:rPr>
                <w:rFonts w:hint="eastAsia" w:ascii="仿宋" w:hAnsi="仿宋" w:eastAsia="仿宋" w:cs="仿宋"/>
                <w:sz w:val="24"/>
                <w:szCs w:val="24"/>
              </w:rPr>
              <w:t>Y）方式</w:t>
            </w:r>
            <w:r>
              <w:rPr>
                <w:rFonts w:hint="eastAsia" w:ascii="仿宋" w:hAnsi="仿宋" w:eastAsia="仿宋" w:cs="仿宋"/>
                <w:sz w:val="24"/>
                <w:szCs w:val="24"/>
                <w:lang w:eastAsia="zh-CN"/>
              </w:rPr>
              <w:t>；</w:t>
            </w:r>
          </w:p>
          <w:p w14:paraId="43937B0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最大分割数：16～144</w:t>
            </w:r>
            <w:r>
              <w:rPr>
                <w:rFonts w:hint="eastAsia" w:ascii="仿宋" w:hAnsi="仿宋" w:eastAsia="仿宋" w:cs="仿宋"/>
                <w:sz w:val="24"/>
                <w:szCs w:val="24"/>
                <w:lang w:eastAsia="zh-CN"/>
              </w:rPr>
              <w:t>；</w:t>
            </w:r>
          </w:p>
          <w:p w14:paraId="30F6A69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收集方法：电磁阀（附阀馏分收集头）</w:t>
            </w:r>
            <w:r>
              <w:rPr>
                <w:rFonts w:hint="eastAsia" w:ascii="仿宋" w:hAnsi="仿宋" w:eastAsia="仿宋" w:cs="仿宋"/>
                <w:sz w:val="24"/>
                <w:szCs w:val="24"/>
                <w:lang w:eastAsia="zh-CN"/>
              </w:rPr>
              <w:t>；</w:t>
            </w:r>
          </w:p>
          <w:p w14:paraId="5E055099">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分流方法：基本方式和时间程序（14种参数）组合设定</w:t>
            </w:r>
            <w:r>
              <w:rPr>
                <w:rFonts w:hint="eastAsia" w:ascii="仿宋" w:hAnsi="仿宋" w:eastAsia="仿宋" w:cs="仿宋"/>
                <w:sz w:val="24"/>
                <w:szCs w:val="24"/>
                <w:lang w:eastAsia="zh-CN"/>
              </w:rPr>
              <w:t>；</w:t>
            </w:r>
          </w:p>
          <w:p w14:paraId="3C56702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w:t>
            </w:r>
            <w:r>
              <w:rPr>
                <w:rFonts w:hint="eastAsia" w:ascii="仿宋" w:hAnsi="仿宋" w:eastAsia="仿宋" w:cs="仿宋"/>
                <w:sz w:val="24"/>
                <w:szCs w:val="24"/>
              </w:rPr>
              <w:t>收集容器：20</w:t>
            </w:r>
            <w:r>
              <w:rPr>
                <w:rFonts w:hint="eastAsia" w:ascii="仿宋" w:hAnsi="仿宋" w:eastAsia="仿宋" w:cs="仿宋"/>
                <w:sz w:val="24"/>
                <w:szCs w:val="24"/>
                <w:lang w:eastAsia="zh-CN"/>
              </w:rPr>
              <w:t>mL</w:t>
            </w:r>
            <w:r>
              <w:rPr>
                <w:rFonts w:hint="eastAsia" w:ascii="仿宋" w:hAnsi="仿宋" w:eastAsia="仿宋" w:cs="仿宋"/>
                <w:sz w:val="24"/>
                <w:szCs w:val="24"/>
              </w:rPr>
              <w:t>玻璃试管（100个）、4</w:t>
            </w:r>
            <w:r>
              <w:rPr>
                <w:rFonts w:hint="eastAsia" w:ascii="仿宋" w:hAnsi="仿宋" w:eastAsia="仿宋" w:cs="仿宋"/>
                <w:sz w:val="24"/>
                <w:szCs w:val="24"/>
                <w:lang w:eastAsia="zh-CN"/>
              </w:rPr>
              <w:t>mL</w:t>
            </w:r>
            <w:r>
              <w:rPr>
                <w:rFonts w:hint="eastAsia" w:ascii="仿宋" w:hAnsi="仿宋" w:eastAsia="仿宋" w:cs="仿宋"/>
                <w:sz w:val="24"/>
                <w:szCs w:val="24"/>
              </w:rPr>
              <w:t>/50</w:t>
            </w:r>
            <w:r>
              <w:rPr>
                <w:rFonts w:hint="eastAsia" w:ascii="仿宋" w:hAnsi="仿宋" w:eastAsia="仿宋" w:cs="仿宋"/>
                <w:sz w:val="24"/>
                <w:szCs w:val="24"/>
                <w:lang w:eastAsia="zh-CN"/>
              </w:rPr>
              <w:t>mL</w:t>
            </w:r>
            <w:r>
              <w:rPr>
                <w:rFonts w:hint="eastAsia" w:ascii="仿宋" w:hAnsi="仿宋" w:eastAsia="仿宋" w:cs="仿宋"/>
                <w:sz w:val="24"/>
                <w:szCs w:val="24"/>
              </w:rPr>
              <w:t>样品瓶、500</w:t>
            </w:r>
            <w:r>
              <w:rPr>
                <w:rFonts w:hint="eastAsia" w:ascii="仿宋" w:hAnsi="仿宋" w:eastAsia="仿宋" w:cs="仿宋"/>
                <w:sz w:val="24"/>
                <w:szCs w:val="24"/>
                <w:lang w:eastAsia="zh-CN"/>
              </w:rPr>
              <w:t>mL</w:t>
            </w:r>
            <w:r>
              <w:rPr>
                <w:rFonts w:hint="eastAsia" w:ascii="仿宋" w:hAnsi="仿宋" w:eastAsia="仿宋" w:cs="仿宋"/>
                <w:sz w:val="24"/>
                <w:szCs w:val="24"/>
              </w:rPr>
              <w:t>/1000</w:t>
            </w:r>
            <w:r>
              <w:rPr>
                <w:rFonts w:hint="eastAsia" w:ascii="仿宋" w:hAnsi="仿宋" w:eastAsia="仿宋" w:cs="仿宋"/>
                <w:sz w:val="24"/>
                <w:szCs w:val="24"/>
                <w:lang w:eastAsia="zh-CN"/>
              </w:rPr>
              <w:t>mL</w:t>
            </w:r>
            <w:r>
              <w:rPr>
                <w:rFonts w:hint="eastAsia" w:ascii="仿宋" w:hAnsi="仿宋" w:eastAsia="仿宋" w:cs="仿宋"/>
                <w:sz w:val="24"/>
                <w:szCs w:val="24"/>
              </w:rPr>
              <w:t>容器</w:t>
            </w:r>
            <w:r>
              <w:rPr>
                <w:rFonts w:hint="eastAsia" w:ascii="仿宋" w:hAnsi="仿宋" w:eastAsia="仿宋" w:cs="仿宋"/>
                <w:sz w:val="24"/>
                <w:szCs w:val="24"/>
                <w:lang w:eastAsia="zh-CN"/>
              </w:rPr>
              <w:t>；</w:t>
            </w:r>
          </w:p>
          <w:p w14:paraId="1FDC0BFD">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w:t>
            </w:r>
            <w:r>
              <w:rPr>
                <w:rFonts w:hint="eastAsia" w:ascii="仿宋" w:hAnsi="仿宋" w:eastAsia="仿宋" w:cs="仿宋"/>
                <w:sz w:val="24"/>
                <w:szCs w:val="24"/>
              </w:rPr>
              <w:t>流量范围：最大150</w:t>
            </w:r>
            <w:r>
              <w:rPr>
                <w:rFonts w:hint="eastAsia" w:ascii="仿宋" w:hAnsi="仿宋" w:eastAsia="仿宋" w:cs="仿宋"/>
                <w:sz w:val="24"/>
                <w:szCs w:val="24"/>
                <w:lang w:eastAsia="zh-CN"/>
              </w:rPr>
              <w:t>mL</w:t>
            </w:r>
            <w:r>
              <w:rPr>
                <w:rFonts w:hint="eastAsia" w:ascii="仿宋" w:hAnsi="仿宋" w:eastAsia="仿宋" w:cs="仿宋"/>
                <w:sz w:val="24"/>
                <w:szCs w:val="24"/>
              </w:rPr>
              <w:t>/min</w:t>
            </w:r>
            <w:r>
              <w:rPr>
                <w:rFonts w:hint="eastAsia" w:ascii="仿宋" w:hAnsi="仿宋" w:eastAsia="仿宋" w:cs="仿宋"/>
                <w:sz w:val="24"/>
                <w:szCs w:val="24"/>
                <w:lang w:eastAsia="zh-CN"/>
              </w:rPr>
              <w:t>。</w:t>
            </w:r>
          </w:p>
          <w:p w14:paraId="4A246958">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rPr>
            </w:pP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技术资料</w:t>
            </w:r>
          </w:p>
          <w:p w14:paraId="1DD5BF0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提供仪器操作手册、软件说明书、保养维护手册等技术文件的中文件1份。</w:t>
            </w:r>
          </w:p>
          <w:p w14:paraId="52D3B9C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b/>
                <w:bCs/>
                <w:sz w:val="24"/>
                <w:szCs w:val="24"/>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技术服务</w:t>
            </w:r>
          </w:p>
          <w:p w14:paraId="35B539FD">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安装：仪器制造厂授权的技术人员现场安装调试并验收,附验收报告</w:t>
            </w:r>
            <w:r>
              <w:rPr>
                <w:rFonts w:hint="eastAsia" w:ascii="仿宋" w:hAnsi="仿宋" w:eastAsia="仿宋" w:cs="仿宋"/>
                <w:sz w:val="24"/>
                <w:szCs w:val="24"/>
                <w:lang w:eastAsia="zh-CN"/>
              </w:rPr>
              <w:t>；</w:t>
            </w:r>
          </w:p>
          <w:p w14:paraId="7791FFE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培训：提供集中培训两人次，内容包括仪器的基本原理、操作应用及仪器的维护保养知识，直到</w:t>
            </w:r>
            <w:r>
              <w:rPr>
                <w:rFonts w:hint="eastAsia" w:ascii="仿宋" w:hAnsi="仿宋" w:eastAsia="仿宋" w:cs="仿宋"/>
                <w:sz w:val="24"/>
                <w:szCs w:val="24"/>
                <w:lang w:val="en-US" w:eastAsia="zh-CN"/>
              </w:rPr>
              <w:t>采购人</w:t>
            </w:r>
            <w:r>
              <w:rPr>
                <w:rFonts w:hint="eastAsia" w:ascii="仿宋" w:hAnsi="仿宋" w:eastAsia="仿宋" w:cs="仿宋"/>
                <w:sz w:val="24"/>
                <w:szCs w:val="24"/>
              </w:rPr>
              <w:t>能正常使用和维护仪器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费用包含在投标报价内）</w:t>
            </w:r>
            <w:r>
              <w:rPr>
                <w:rFonts w:hint="eastAsia" w:ascii="仿宋" w:hAnsi="仿宋" w:eastAsia="仿宋" w:cs="仿宋"/>
                <w:sz w:val="24"/>
                <w:szCs w:val="24"/>
                <w:lang w:eastAsia="zh-CN"/>
              </w:rPr>
              <w:t>；</w:t>
            </w:r>
          </w:p>
          <w:p w14:paraId="1712C9C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质量保证期：</w:t>
            </w:r>
            <w:r>
              <w:rPr>
                <w:rFonts w:hint="eastAsia" w:ascii="仿宋" w:hAnsi="仿宋" w:eastAsia="仿宋" w:cs="仿宋"/>
                <w:sz w:val="24"/>
                <w:szCs w:val="24"/>
                <w:lang w:val="en-US" w:eastAsia="zh-CN"/>
              </w:rPr>
              <w:t>自</w:t>
            </w:r>
            <w:r>
              <w:rPr>
                <w:rFonts w:hint="eastAsia" w:ascii="仿宋" w:hAnsi="仿宋" w:eastAsia="仿宋" w:cs="仿宋"/>
                <w:sz w:val="24"/>
                <w:szCs w:val="24"/>
              </w:rPr>
              <w:t>仪器验收后三年</w:t>
            </w:r>
            <w:r>
              <w:rPr>
                <w:rFonts w:hint="eastAsia" w:ascii="仿宋" w:hAnsi="仿宋" w:eastAsia="仿宋" w:cs="仿宋"/>
                <w:sz w:val="24"/>
                <w:szCs w:val="24"/>
                <w:lang w:eastAsia="zh-CN"/>
              </w:rPr>
              <w:t>；</w:t>
            </w:r>
          </w:p>
          <w:p w14:paraId="26B54CD6">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提供仪器使用手册、培训教材、应用文章等</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费用包含在投标报价内）</w:t>
            </w:r>
            <w:r>
              <w:rPr>
                <w:rFonts w:hint="eastAsia" w:ascii="仿宋" w:hAnsi="仿宋" w:eastAsia="仿宋" w:cs="仿宋"/>
                <w:sz w:val="24"/>
                <w:szCs w:val="24"/>
              </w:rPr>
              <w:t>。</w:t>
            </w:r>
          </w:p>
          <w:p w14:paraId="73D35918">
            <w:pPr>
              <w:keepNext w:val="0"/>
              <w:keepLines w:val="0"/>
              <w:pageBreakBefore w:val="0"/>
              <w:kinsoku/>
              <w:wordWrap/>
              <w:overflowPunct/>
              <w:topLinePunct w:val="0"/>
              <w:autoSpaceDE/>
              <w:bidi w:val="0"/>
              <w:adjustRightInd/>
              <w:snapToGrid/>
              <w:spacing w:line="360" w:lineRule="auto"/>
              <w:ind w:firstLine="0" w:firstLineChars="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5.合同签订后90天内供货。</w:t>
            </w:r>
          </w:p>
        </w:tc>
        <w:tc>
          <w:tcPr>
            <w:tcW w:w="1276" w:type="dxa"/>
            <w:noWrap/>
            <w:vAlign w:val="center"/>
          </w:tcPr>
          <w:p w14:paraId="59470D0B">
            <w:pPr>
              <w:keepNext w:val="0"/>
              <w:keepLines w:val="0"/>
              <w:pageBreakBefore w:val="0"/>
              <w:kinsoku/>
              <w:wordWrap/>
              <w:overflowPunct/>
              <w:topLinePunct w:val="0"/>
              <w:autoSpaceDE/>
              <w:autoSpaceDN w:val="0"/>
              <w:bidi w:val="0"/>
              <w:adjustRightInd/>
              <w:snapToGrid/>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2台</w:t>
            </w:r>
          </w:p>
        </w:tc>
        <w:tc>
          <w:tcPr>
            <w:tcW w:w="1257" w:type="dxa"/>
            <w:noWrap/>
            <w:vAlign w:val="center"/>
          </w:tcPr>
          <w:p w14:paraId="211CD378">
            <w:pPr>
              <w:keepNext w:val="0"/>
              <w:keepLines w:val="0"/>
              <w:pageBreakBefore w:val="0"/>
              <w:kinsoku/>
              <w:wordWrap/>
              <w:overflowPunct/>
              <w:topLinePunct w:val="0"/>
              <w:autoSpaceDE/>
              <w:autoSpaceDN w:val="0"/>
              <w:bidi w:val="0"/>
              <w:adjustRightInd/>
              <w:snapToGrid/>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40.00</w:t>
            </w:r>
          </w:p>
        </w:tc>
      </w:tr>
      <w:tr w14:paraId="6CF83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06" w:type="dxa"/>
            <w:noWrap/>
            <w:vAlign w:val="center"/>
          </w:tcPr>
          <w:p w14:paraId="7C7BA0EE">
            <w:pPr>
              <w:keepNext w:val="0"/>
              <w:keepLines w:val="0"/>
              <w:pageBreakBefore w:val="0"/>
              <w:widowControl/>
              <w:kinsoku/>
              <w:wordWrap/>
              <w:overflowPunct/>
              <w:topLinePunct w:val="0"/>
              <w:autoSpaceDE/>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仿宋" w:hAnsi="仿宋" w:eastAsia="仿宋" w:cs="仿宋"/>
                <w:sz w:val="24"/>
                <w:szCs w:val="24"/>
              </w:rPr>
              <w:t>3</w:t>
            </w:r>
          </w:p>
        </w:tc>
        <w:tc>
          <w:tcPr>
            <w:tcW w:w="1206" w:type="dxa"/>
            <w:noWrap/>
            <w:vAlign w:val="center"/>
          </w:tcPr>
          <w:p w14:paraId="01FAAFF3">
            <w:pPr>
              <w:keepNext w:val="0"/>
              <w:keepLines w:val="0"/>
              <w:pageBreakBefore w:val="0"/>
              <w:widowControl/>
              <w:kinsoku/>
              <w:wordWrap/>
              <w:overflowPunct/>
              <w:topLinePunct w:val="0"/>
              <w:autoSpaceDE/>
              <w:bidi w:val="0"/>
              <w:adjustRightInd/>
              <w:snapToGrid/>
              <w:spacing w:line="360" w:lineRule="auto"/>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半制备液相色谱仪</w:t>
            </w:r>
            <w:r>
              <w:rPr>
                <w:rFonts w:hint="eastAsia" w:ascii="仿宋" w:hAnsi="仿宋" w:eastAsia="仿宋" w:cs="仿宋"/>
                <w:sz w:val="24"/>
                <w:szCs w:val="24"/>
                <w:lang w:val="en-US" w:eastAsia="zh-CN"/>
              </w:rPr>
              <w:t>2</w:t>
            </w:r>
          </w:p>
        </w:tc>
        <w:tc>
          <w:tcPr>
            <w:tcW w:w="5166" w:type="dxa"/>
            <w:noWrap/>
            <w:vAlign w:val="center"/>
          </w:tcPr>
          <w:p w14:paraId="4A606E1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一、</w:t>
            </w:r>
            <w:r>
              <w:rPr>
                <w:rFonts w:hint="eastAsia" w:ascii="仿宋" w:hAnsi="仿宋" w:eastAsia="仿宋" w:cs="仿宋"/>
                <w:b/>
                <w:bCs/>
                <w:sz w:val="24"/>
                <w:szCs w:val="24"/>
              </w:rPr>
              <w:t>系统配置</w:t>
            </w:r>
          </w:p>
          <w:p w14:paraId="783F88C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包含四元梯度泵（含在线真空脱气机），柱塞清洗装置</w:t>
            </w:r>
            <w:r>
              <w:rPr>
                <w:rFonts w:hint="eastAsia" w:ascii="仿宋" w:hAnsi="仿宋" w:eastAsia="仿宋" w:cs="仿宋"/>
                <w:sz w:val="24"/>
                <w:szCs w:val="24"/>
                <w:lang w:eastAsia="zh-CN"/>
              </w:rPr>
              <w:t>，</w:t>
            </w:r>
            <w:r>
              <w:rPr>
                <w:rFonts w:hint="eastAsia" w:ascii="仿宋" w:hAnsi="仿宋" w:eastAsia="仿宋" w:cs="仿宋"/>
                <w:sz w:val="24"/>
                <w:szCs w:val="24"/>
              </w:rPr>
              <w:t>手动进样器，紫外检测器</w:t>
            </w:r>
            <w:r>
              <w:rPr>
                <w:rFonts w:hint="eastAsia" w:ascii="仿宋" w:hAnsi="仿宋" w:eastAsia="仿宋" w:cs="仿宋"/>
                <w:sz w:val="24"/>
                <w:szCs w:val="24"/>
                <w:lang w:val="en-US" w:eastAsia="zh-CN"/>
              </w:rPr>
              <w:t>带标准流通池</w:t>
            </w:r>
            <w:r>
              <w:rPr>
                <w:rFonts w:hint="eastAsia" w:ascii="仿宋" w:hAnsi="仿宋" w:eastAsia="仿宋" w:cs="仿宋"/>
                <w:sz w:val="24"/>
                <w:szCs w:val="24"/>
              </w:rPr>
              <w:t>，自动馏分收集装置，工作站软件</w:t>
            </w:r>
            <w:r>
              <w:rPr>
                <w:rFonts w:hint="eastAsia" w:ascii="仿宋" w:hAnsi="仿宋" w:eastAsia="仿宋" w:cs="仿宋"/>
                <w:sz w:val="24"/>
                <w:szCs w:val="24"/>
                <w:lang w:eastAsia="zh-CN"/>
              </w:rPr>
              <w:t>，</w:t>
            </w:r>
            <w:r>
              <w:rPr>
                <w:rFonts w:hint="eastAsia" w:ascii="仿宋" w:hAnsi="仿宋" w:eastAsia="仿宋" w:cs="仿宋"/>
                <w:sz w:val="24"/>
                <w:szCs w:val="24"/>
              </w:rPr>
              <w:t>250mm的C18色谱柱1根，2</w:t>
            </w:r>
            <w:r>
              <w:rPr>
                <w:rFonts w:hint="eastAsia" w:ascii="仿宋" w:hAnsi="仿宋" w:eastAsia="仿宋" w:cs="仿宋"/>
                <w:sz w:val="24"/>
                <w:szCs w:val="24"/>
                <w:lang w:eastAsia="zh-CN"/>
              </w:rPr>
              <w:t>mL</w:t>
            </w:r>
            <w:r>
              <w:rPr>
                <w:rFonts w:hint="eastAsia" w:ascii="仿宋" w:hAnsi="仿宋" w:eastAsia="仿宋" w:cs="仿宋"/>
                <w:sz w:val="24"/>
                <w:szCs w:val="24"/>
              </w:rPr>
              <w:t>样品瓶100个，</w:t>
            </w:r>
            <w:r>
              <w:rPr>
                <w:rFonts w:hint="eastAsia" w:ascii="仿宋" w:hAnsi="仿宋" w:eastAsia="仿宋" w:cs="仿宋"/>
                <w:sz w:val="24"/>
                <w:szCs w:val="24"/>
                <w:lang w:val="en-US" w:eastAsia="zh-CN"/>
              </w:rPr>
              <w:t>P</w:t>
            </w:r>
            <w:r>
              <w:rPr>
                <w:rFonts w:hint="eastAsia" w:ascii="仿宋" w:hAnsi="仿宋" w:eastAsia="仿宋" w:cs="仿宋"/>
                <w:sz w:val="24"/>
                <w:szCs w:val="24"/>
              </w:rPr>
              <w:t>eek管线和接头各一套，滤芯5个，密封垫圈一套</w:t>
            </w:r>
            <w:r>
              <w:rPr>
                <w:rFonts w:hint="eastAsia" w:ascii="仿宋" w:hAnsi="仿宋" w:eastAsia="仿宋" w:cs="仿宋"/>
                <w:sz w:val="24"/>
                <w:szCs w:val="24"/>
                <w:lang w:eastAsia="zh-CN"/>
              </w:rPr>
              <w:t>。</w:t>
            </w:r>
          </w:p>
          <w:p w14:paraId="59C930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技术规格</w:t>
            </w:r>
          </w:p>
          <w:p w14:paraId="587034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w:t>
            </w:r>
            <w:r>
              <w:rPr>
                <w:rFonts w:hint="eastAsia" w:ascii="仿宋" w:hAnsi="仿宋" w:eastAsia="仿宋" w:cs="仿宋"/>
                <w:sz w:val="24"/>
                <w:szCs w:val="24"/>
              </w:rPr>
              <w:t>泵系统：</w:t>
            </w:r>
          </w:p>
          <w:p w14:paraId="554075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泵系统：工作原理：串联式双柱塞往复泵，自动连续可变冲程20-100u</w:t>
            </w:r>
            <w:r>
              <w:rPr>
                <w:rFonts w:hint="eastAsia" w:ascii="仿宋" w:hAnsi="仿宋" w:eastAsia="仿宋" w:cs="仿宋"/>
                <w:sz w:val="24"/>
                <w:szCs w:val="24"/>
                <w:lang w:val="en-US" w:eastAsia="zh-CN"/>
              </w:rPr>
              <w:t>L</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主动电磁阀控制；</w:t>
            </w:r>
          </w:p>
          <w:p w14:paraId="420F38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u w:val="single"/>
                <w:lang w:eastAsia="zh-CN"/>
              </w:rPr>
            </w:pPr>
            <w:r>
              <w:rPr>
                <w:rFonts w:hint="eastAsia" w:ascii="仿宋" w:hAnsi="仿宋" w:eastAsia="仿宋" w:cs="仿宋"/>
                <w:b w:val="0"/>
                <w:bCs w:val="0"/>
                <w:sz w:val="24"/>
                <w:szCs w:val="24"/>
                <w:u w:val="single"/>
              </w:rPr>
              <w:t>*</w:t>
            </w:r>
            <w:r>
              <w:rPr>
                <w:rFonts w:hint="eastAsia" w:ascii="仿宋" w:hAnsi="仿宋" w:eastAsia="仿宋" w:cs="仿宋"/>
                <w:b w:val="0"/>
                <w:bCs w:val="0"/>
                <w:sz w:val="24"/>
                <w:szCs w:val="24"/>
                <w:u w:val="single"/>
                <w:lang w:eastAsia="zh-CN"/>
              </w:rPr>
              <w:t>（</w:t>
            </w:r>
            <w:r>
              <w:rPr>
                <w:rFonts w:hint="eastAsia" w:ascii="仿宋" w:hAnsi="仿宋" w:eastAsia="仿宋" w:cs="仿宋"/>
                <w:b w:val="0"/>
                <w:bCs w:val="0"/>
                <w:sz w:val="24"/>
                <w:szCs w:val="24"/>
                <w:u w:val="single"/>
                <w:lang w:val="en-US" w:eastAsia="zh-CN"/>
              </w:rPr>
              <w:t>2</w:t>
            </w:r>
            <w:r>
              <w:rPr>
                <w:rFonts w:hint="eastAsia" w:ascii="仿宋" w:hAnsi="仿宋" w:eastAsia="仿宋" w:cs="仿宋"/>
                <w:b w:val="0"/>
                <w:bCs w:val="0"/>
                <w:sz w:val="24"/>
                <w:szCs w:val="24"/>
                <w:u w:val="single"/>
                <w:lang w:eastAsia="zh-CN"/>
              </w:rPr>
              <w:t>）</w:t>
            </w:r>
            <w:r>
              <w:rPr>
                <w:rFonts w:hint="eastAsia" w:ascii="仿宋" w:hAnsi="仿宋" w:eastAsia="仿宋" w:cs="仿宋"/>
                <w:b w:val="0"/>
                <w:bCs w:val="0"/>
                <w:sz w:val="24"/>
                <w:szCs w:val="24"/>
                <w:u w:val="single"/>
              </w:rPr>
              <w:t>流速范围：0.001-</w:t>
            </w:r>
            <w:r>
              <w:rPr>
                <w:rFonts w:hint="eastAsia" w:ascii="仿宋" w:hAnsi="仿宋" w:eastAsia="仿宋" w:cs="仿宋"/>
                <w:b w:val="0"/>
                <w:bCs w:val="0"/>
                <w:sz w:val="24"/>
                <w:szCs w:val="24"/>
                <w:u w:val="single"/>
                <w:lang w:val="en-US" w:eastAsia="zh-CN"/>
              </w:rPr>
              <w:t>10</w:t>
            </w:r>
            <w:r>
              <w:rPr>
                <w:rFonts w:hint="eastAsia" w:ascii="仿宋" w:hAnsi="仿宋" w:eastAsia="仿宋" w:cs="仿宋"/>
                <w:b w:val="0"/>
                <w:bCs w:val="0"/>
                <w:sz w:val="24"/>
                <w:szCs w:val="24"/>
                <w:u w:val="single"/>
                <w:lang w:eastAsia="zh-CN"/>
              </w:rPr>
              <w:t>mL</w:t>
            </w:r>
            <w:r>
              <w:rPr>
                <w:rFonts w:hint="eastAsia" w:ascii="仿宋" w:hAnsi="仿宋" w:eastAsia="仿宋" w:cs="仿宋"/>
                <w:b w:val="0"/>
                <w:bCs w:val="0"/>
                <w:sz w:val="24"/>
                <w:szCs w:val="24"/>
                <w:u w:val="single"/>
              </w:rPr>
              <w:t>/min；流量步进0.001</w:t>
            </w:r>
            <w:r>
              <w:rPr>
                <w:rFonts w:hint="eastAsia" w:ascii="仿宋" w:hAnsi="仿宋" w:eastAsia="仿宋" w:cs="仿宋"/>
                <w:b w:val="0"/>
                <w:bCs w:val="0"/>
                <w:sz w:val="24"/>
                <w:szCs w:val="24"/>
                <w:u w:val="single"/>
                <w:lang w:eastAsia="zh-CN"/>
              </w:rPr>
              <w:t>mL</w:t>
            </w:r>
            <w:r>
              <w:rPr>
                <w:rFonts w:hint="eastAsia" w:ascii="仿宋" w:hAnsi="仿宋" w:eastAsia="仿宋" w:cs="仿宋"/>
                <w:b w:val="0"/>
                <w:bCs w:val="0"/>
                <w:sz w:val="24"/>
                <w:szCs w:val="24"/>
                <w:u w:val="single"/>
              </w:rPr>
              <w:t>/min</w:t>
            </w:r>
            <w:r>
              <w:rPr>
                <w:rFonts w:hint="eastAsia" w:ascii="仿宋" w:hAnsi="仿宋" w:eastAsia="仿宋" w:cs="仿宋"/>
                <w:b w:val="0"/>
                <w:bCs w:val="0"/>
                <w:sz w:val="24"/>
                <w:szCs w:val="24"/>
                <w:u w:val="single"/>
                <w:lang w:eastAsia="zh-CN"/>
              </w:rPr>
              <w:t>；</w:t>
            </w:r>
          </w:p>
          <w:p w14:paraId="042FD6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u w:val="single"/>
              </w:rPr>
              <w:t>*</w:t>
            </w:r>
            <w:r>
              <w:rPr>
                <w:rFonts w:hint="eastAsia" w:ascii="仿宋" w:hAnsi="仿宋" w:eastAsia="仿宋" w:cs="仿宋"/>
                <w:b w:val="0"/>
                <w:bCs w:val="0"/>
                <w:sz w:val="24"/>
                <w:szCs w:val="24"/>
                <w:u w:val="single"/>
                <w:lang w:eastAsia="zh-CN"/>
              </w:rPr>
              <w:t>（</w:t>
            </w:r>
            <w:r>
              <w:rPr>
                <w:rFonts w:hint="eastAsia" w:ascii="仿宋" w:hAnsi="仿宋" w:eastAsia="仿宋" w:cs="仿宋"/>
                <w:b w:val="0"/>
                <w:bCs w:val="0"/>
                <w:sz w:val="24"/>
                <w:szCs w:val="24"/>
                <w:u w:val="single"/>
                <w:lang w:val="en-US" w:eastAsia="zh-CN"/>
              </w:rPr>
              <w:t>3</w:t>
            </w:r>
            <w:r>
              <w:rPr>
                <w:rFonts w:hint="eastAsia" w:ascii="仿宋" w:hAnsi="仿宋" w:eastAsia="仿宋" w:cs="仿宋"/>
                <w:b w:val="0"/>
                <w:bCs w:val="0"/>
                <w:sz w:val="24"/>
                <w:szCs w:val="24"/>
                <w:u w:val="single"/>
                <w:lang w:eastAsia="zh-CN"/>
              </w:rPr>
              <w:t>）</w:t>
            </w:r>
            <w:r>
              <w:rPr>
                <w:rFonts w:hint="eastAsia" w:ascii="仿宋" w:hAnsi="仿宋" w:eastAsia="仿宋" w:cs="仿宋"/>
                <w:b w:val="0"/>
                <w:bCs w:val="0"/>
                <w:sz w:val="24"/>
                <w:szCs w:val="24"/>
                <w:u w:val="single"/>
              </w:rPr>
              <w:t>流速精度：&lt;0.07</w:t>
            </w:r>
            <w:r>
              <w:rPr>
                <w:rFonts w:hint="eastAsia" w:ascii="仿宋" w:hAnsi="仿宋" w:eastAsia="仿宋" w:cs="仿宋"/>
                <w:b w:val="0"/>
                <w:bCs w:val="0"/>
                <w:sz w:val="24"/>
                <w:szCs w:val="24"/>
                <w:u w:val="single"/>
                <w:lang w:val="en-US" w:eastAsia="zh-CN"/>
              </w:rPr>
              <w:t>2</w:t>
            </w:r>
            <w:r>
              <w:rPr>
                <w:rFonts w:hint="eastAsia" w:ascii="仿宋" w:hAnsi="仿宋" w:eastAsia="仿宋" w:cs="仿宋"/>
                <w:b w:val="0"/>
                <w:bCs w:val="0"/>
                <w:sz w:val="24"/>
                <w:szCs w:val="24"/>
                <w:u w:val="single"/>
              </w:rPr>
              <w:t>%RSD</w:t>
            </w:r>
            <w:r>
              <w:rPr>
                <w:rFonts w:hint="eastAsia" w:ascii="仿宋" w:hAnsi="仿宋" w:eastAsia="仿宋" w:cs="仿宋"/>
                <w:b w:val="0"/>
                <w:bCs w:val="0"/>
                <w:sz w:val="24"/>
                <w:szCs w:val="24"/>
                <w:u w:val="single"/>
                <w:lang w:eastAsia="zh-CN"/>
              </w:rPr>
              <w:t>；</w:t>
            </w:r>
          </w:p>
          <w:p w14:paraId="7407E3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4</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流速准确度：±1%</w:t>
            </w:r>
            <w:r>
              <w:rPr>
                <w:rFonts w:hint="eastAsia" w:ascii="仿宋" w:hAnsi="仿宋" w:eastAsia="仿宋" w:cs="仿宋"/>
                <w:b w:val="0"/>
                <w:bCs w:val="0"/>
                <w:sz w:val="24"/>
                <w:szCs w:val="24"/>
                <w:lang w:eastAsia="zh-CN"/>
              </w:rPr>
              <w:t>；</w:t>
            </w:r>
          </w:p>
          <w:p w14:paraId="210F4D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5</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溶剂压缩性补偿：</w:t>
            </w:r>
            <w:r>
              <w:rPr>
                <w:rFonts w:hint="eastAsia" w:ascii="仿宋" w:hAnsi="仿宋" w:eastAsia="仿宋" w:cs="仿宋"/>
                <w:b w:val="0"/>
                <w:bCs w:val="0"/>
                <w:sz w:val="24"/>
                <w:szCs w:val="24"/>
                <w:lang w:val="en-US" w:eastAsia="zh-CN"/>
              </w:rPr>
              <w:t>流动相压缩系数</w:t>
            </w:r>
            <w:r>
              <w:rPr>
                <w:rFonts w:hint="eastAsia" w:ascii="仿宋" w:hAnsi="仿宋" w:eastAsia="仿宋" w:cs="仿宋"/>
                <w:sz w:val="24"/>
                <w:szCs w:val="24"/>
                <w:lang w:val="en-US" w:eastAsia="zh-CN"/>
              </w:rPr>
              <w:t>可选；</w:t>
            </w:r>
          </w:p>
          <w:p w14:paraId="74D68C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w:t>
            </w:r>
            <w:r>
              <w:rPr>
                <w:rFonts w:hint="eastAsia" w:ascii="仿宋" w:hAnsi="仿宋" w:eastAsia="仿宋" w:cs="仿宋"/>
                <w:sz w:val="24"/>
                <w:szCs w:val="24"/>
              </w:rPr>
              <w:t>柱塞冲洗：配置柱塞清洗附件</w:t>
            </w:r>
            <w:r>
              <w:rPr>
                <w:rFonts w:hint="eastAsia" w:ascii="仿宋" w:hAnsi="仿宋" w:eastAsia="仿宋" w:cs="仿宋"/>
                <w:sz w:val="24"/>
                <w:szCs w:val="24"/>
                <w:lang w:eastAsia="zh-CN"/>
              </w:rPr>
              <w:t>；</w:t>
            </w:r>
          </w:p>
          <w:p w14:paraId="7AD177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w:t>
            </w:r>
            <w:r>
              <w:rPr>
                <w:rFonts w:hint="eastAsia" w:ascii="仿宋" w:hAnsi="仿宋" w:eastAsia="仿宋" w:cs="仿宋"/>
                <w:sz w:val="24"/>
                <w:szCs w:val="24"/>
              </w:rPr>
              <w:t>最大压力&gt;400bar</w:t>
            </w:r>
            <w:r>
              <w:rPr>
                <w:rFonts w:hint="eastAsia" w:ascii="仿宋" w:hAnsi="仿宋" w:eastAsia="仿宋" w:cs="仿宋"/>
                <w:sz w:val="24"/>
                <w:szCs w:val="24"/>
                <w:lang w:eastAsia="zh-CN"/>
              </w:rPr>
              <w:t>；</w:t>
            </w:r>
          </w:p>
          <w:p w14:paraId="464058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w:t>
            </w:r>
            <w:r>
              <w:rPr>
                <w:rFonts w:hint="eastAsia" w:ascii="仿宋" w:hAnsi="仿宋" w:eastAsia="仿宋" w:cs="仿宋"/>
                <w:sz w:val="24"/>
                <w:szCs w:val="24"/>
              </w:rPr>
              <w:t>四元梯度泵通过高速比例阀控制形成四元梯度混合，配置在线真空脱气机</w:t>
            </w:r>
            <w:r>
              <w:rPr>
                <w:rFonts w:hint="eastAsia" w:ascii="仿宋" w:hAnsi="仿宋" w:eastAsia="仿宋" w:cs="仿宋"/>
                <w:sz w:val="24"/>
                <w:szCs w:val="24"/>
                <w:lang w:eastAsia="zh-CN"/>
              </w:rPr>
              <w:t>。</w:t>
            </w:r>
          </w:p>
          <w:p w14:paraId="14783B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2</w:t>
            </w:r>
            <w:r>
              <w:rPr>
                <w:rFonts w:hint="eastAsia" w:ascii="仿宋" w:hAnsi="仿宋" w:eastAsia="仿宋" w:cs="仿宋"/>
                <w:sz w:val="24"/>
                <w:szCs w:val="24"/>
                <w:lang w:eastAsia="zh-CN"/>
              </w:rPr>
              <w:t>.</w:t>
            </w:r>
            <w:r>
              <w:rPr>
                <w:rFonts w:hint="eastAsia" w:ascii="仿宋" w:hAnsi="仿宋" w:eastAsia="仿宋" w:cs="仿宋"/>
                <w:sz w:val="24"/>
                <w:szCs w:val="24"/>
              </w:rPr>
              <w:t>手动进样器</w:t>
            </w:r>
            <w:r>
              <w:rPr>
                <w:rFonts w:hint="eastAsia" w:ascii="仿宋" w:hAnsi="仿宋" w:eastAsia="仿宋" w:cs="仿宋"/>
                <w:sz w:val="24"/>
                <w:szCs w:val="24"/>
                <w:lang w:val="en-US" w:eastAsia="zh-CN"/>
              </w:rPr>
              <w:t>1</w:t>
            </w:r>
            <w:r>
              <w:rPr>
                <w:rFonts w:hint="eastAsia" w:ascii="仿宋" w:hAnsi="仿宋" w:eastAsia="仿宋" w:cs="仿宋"/>
                <w:sz w:val="24"/>
                <w:szCs w:val="24"/>
              </w:rPr>
              <w:t>个</w:t>
            </w:r>
            <w:r>
              <w:rPr>
                <w:rFonts w:hint="eastAsia" w:ascii="仿宋" w:hAnsi="仿宋" w:eastAsia="仿宋" w:cs="仿宋"/>
                <w:sz w:val="24"/>
                <w:szCs w:val="24"/>
                <w:lang w:eastAsia="zh-CN"/>
              </w:rPr>
              <w:t>：</w:t>
            </w:r>
          </w:p>
          <w:p w14:paraId="1BBBE1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带位置开关</w:t>
            </w:r>
            <w:r>
              <w:rPr>
                <w:rFonts w:hint="eastAsia" w:ascii="仿宋" w:hAnsi="仿宋" w:eastAsia="仿宋" w:cs="仿宋"/>
                <w:sz w:val="24"/>
                <w:szCs w:val="24"/>
                <w:lang w:eastAsia="zh-CN"/>
              </w:rPr>
              <w:t>，</w:t>
            </w:r>
            <w:r>
              <w:rPr>
                <w:rFonts w:hint="eastAsia" w:ascii="仿宋" w:hAnsi="仿宋" w:eastAsia="仿宋" w:cs="仿宋"/>
                <w:bCs/>
                <w:sz w:val="24"/>
                <w:szCs w:val="24"/>
              </w:rPr>
              <w:t>触发液相色谱系统的启动</w:t>
            </w:r>
            <w:r>
              <w:rPr>
                <w:rFonts w:hint="eastAsia" w:ascii="仿宋" w:hAnsi="仿宋" w:eastAsia="仿宋" w:cs="仿宋"/>
                <w:bCs/>
                <w:sz w:val="24"/>
                <w:szCs w:val="24"/>
                <w:lang w:eastAsia="zh-CN"/>
              </w:rPr>
              <w:t>；</w:t>
            </w:r>
          </w:p>
          <w:p w14:paraId="6D7E4F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Cs/>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bCs/>
                <w:sz w:val="24"/>
                <w:szCs w:val="24"/>
              </w:rPr>
              <w:t>适配定量环：500uL、1</w:t>
            </w:r>
            <w:r>
              <w:rPr>
                <w:rFonts w:hint="eastAsia" w:ascii="仿宋" w:hAnsi="仿宋" w:eastAsia="仿宋" w:cs="仿宋"/>
                <w:bCs/>
                <w:sz w:val="24"/>
                <w:szCs w:val="24"/>
                <w:lang w:eastAsia="zh-CN"/>
              </w:rPr>
              <w:t>mL</w:t>
            </w:r>
            <w:r>
              <w:rPr>
                <w:rFonts w:hint="eastAsia" w:ascii="仿宋" w:hAnsi="仿宋" w:eastAsia="仿宋" w:cs="仿宋"/>
                <w:bCs/>
                <w:sz w:val="24"/>
                <w:szCs w:val="24"/>
              </w:rPr>
              <w:t>、5</w:t>
            </w:r>
            <w:r>
              <w:rPr>
                <w:rFonts w:hint="eastAsia" w:ascii="仿宋" w:hAnsi="仿宋" w:eastAsia="仿宋" w:cs="仿宋"/>
                <w:bCs/>
                <w:sz w:val="24"/>
                <w:szCs w:val="24"/>
                <w:lang w:eastAsia="zh-CN"/>
              </w:rPr>
              <w:t>mL；</w:t>
            </w:r>
          </w:p>
          <w:p w14:paraId="241961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bCs/>
                <w:sz w:val="24"/>
                <w:szCs w:val="24"/>
              </w:rPr>
              <w:t>操作压力：最高可达600bar</w:t>
            </w:r>
            <w:r>
              <w:rPr>
                <w:rFonts w:hint="eastAsia" w:ascii="仿宋" w:hAnsi="仿宋" w:eastAsia="仿宋" w:cs="仿宋"/>
                <w:bCs/>
                <w:sz w:val="24"/>
                <w:szCs w:val="24"/>
                <w:lang w:eastAsia="zh-CN"/>
              </w:rPr>
              <w:t>。</w:t>
            </w:r>
          </w:p>
          <w:p w14:paraId="358A79D1">
            <w:pPr>
              <w:keepNext w:val="0"/>
              <w:keepLines w:val="0"/>
              <w:pageBreakBefore w:val="0"/>
              <w:widowControl w:val="0"/>
              <w:kinsoku/>
              <w:wordWrap/>
              <w:overflowPunct/>
              <w:topLinePunct w:val="0"/>
              <w:autoSpaceDE/>
              <w:autoSpaceDN/>
              <w:bidi w:val="0"/>
              <w:adjustRightInd/>
              <w:snapToGrid/>
              <w:spacing w:line="360" w:lineRule="auto"/>
              <w:ind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3.紫外检测器</w:t>
            </w:r>
            <w:r>
              <w:rPr>
                <w:rFonts w:hint="eastAsia" w:ascii="仿宋" w:hAnsi="仿宋" w:eastAsia="仿宋" w:cs="仿宋"/>
                <w:sz w:val="24"/>
                <w:szCs w:val="24"/>
                <w:lang w:val="en-US" w:eastAsia="zh-CN"/>
              </w:rPr>
              <w:t>1个</w:t>
            </w:r>
            <w:r>
              <w:rPr>
                <w:rFonts w:hint="eastAsia" w:ascii="仿宋" w:hAnsi="仿宋" w:eastAsia="仿宋" w:cs="仿宋"/>
                <w:sz w:val="24"/>
                <w:szCs w:val="24"/>
                <w:lang w:eastAsia="zh-CN"/>
              </w:rPr>
              <w:t>：</w:t>
            </w:r>
          </w:p>
          <w:p w14:paraId="642768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光源：氘灯；</w:t>
            </w:r>
          </w:p>
          <w:p w14:paraId="130CE8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波长范围：190~</w:t>
            </w:r>
            <w:r>
              <w:rPr>
                <w:rFonts w:hint="eastAsia" w:ascii="仿宋" w:hAnsi="仿宋" w:eastAsia="仿宋" w:cs="仿宋"/>
                <w:sz w:val="24"/>
                <w:szCs w:val="24"/>
                <w:lang w:val="en-US" w:eastAsia="zh-CN"/>
              </w:rPr>
              <w:t>600</w:t>
            </w:r>
            <w:r>
              <w:rPr>
                <w:rFonts w:hint="eastAsia" w:ascii="仿宋" w:hAnsi="仿宋" w:eastAsia="仿宋" w:cs="仿宋"/>
                <w:sz w:val="24"/>
                <w:szCs w:val="24"/>
              </w:rPr>
              <w:t>nm</w:t>
            </w:r>
            <w:r>
              <w:rPr>
                <w:rFonts w:hint="eastAsia" w:ascii="仿宋" w:hAnsi="仿宋" w:eastAsia="仿宋" w:cs="仿宋"/>
                <w:sz w:val="24"/>
                <w:szCs w:val="24"/>
                <w:lang w:eastAsia="zh-CN"/>
              </w:rPr>
              <w:t>；</w:t>
            </w:r>
          </w:p>
          <w:p w14:paraId="500CBC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双波长功能：支持</w:t>
            </w:r>
            <w:r>
              <w:rPr>
                <w:rFonts w:hint="eastAsia" w:ascii="仿宋" w:hAnsi="仿宋" w:eastAsia="仿宋" w:cs="仿宋"/>
                <w:sz w:val="24"/>
                <w:szCs w:val="24"/>
                <w:lang w:eastAsia="zh-CN"/>
              </w:rPr>
              <w:t>；</w:t>
            </w:r>
          </w:p>
          <w:p w14:paraId="613DF7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漂移：＜0.1×10</w:t>
            </w:r>
            <w:r>
              <w:rPr>
                <w:rFonts w:hint="eastAsia" w:ascii="仿宋" w:hAnsi="仿宋" w:eastAsia="仿宋" w:cs="仿宋"/>
                <w:sz w:val="24"/>
                <w:szCs w:val="24"/>
                <w:vertAlign w:val="superscript"/>
              </w:rPr>
              <w:t>-3</w:t>
            </w:r>
            <w:r>
              <w:rPr>
                <w:rFonts w:hint="eastAsia" w:ascii="仿宋" w:hAnsi="仿宋" w:eastAsia="仿宋" w:cs="仿宋"/>
                <w:sz w:val="24"/>
                <w:szCs w:val="24"/>
              </w:rPr>
              <w:t>AU/h，噪音：＜</w:t>
            </w:r>
            <w:r>
              <w:rPr>
                <w:rFonts w:hint="eastAsia" w:ascii="仿宋" w:hAnsi="仿宋" w:eastAsia="仿宋" w:cs="仿宋"/>
                <w:sz w:val="24"/>
                <w:szCs w:val="24"/>
                <w:lang w:val="en-US" w:eastAsia="zh-CN"/>
              </w:rPr>
              <w:t>2.5</w:t>
            </w:r>
            <w:r>
              <w:rPr>
                <w:rFonts w:hint="eastAsia" w:ascii="仿宋" w:hAnsi="仿宋" w:eastAsia="仿宋" w:cs="仿宋"/>
                <w:sz w:val="24"/>
                <w:szCs w:val="24"/>
              </w:rPr>
              <w:t>×10</w:t>
            </w:r>
            <w:r>
              <w:rPr>
                <w:rFonts w:hint="eastAsia" w:ascii="仿宋" w:hAnsi="仿宋" w:eastAsia="仿宋" w:cs="仿宋"/>
                <w:sz w:val="24"/>
                <w:szCs w:val="24"/>
                <w:vertAlign w:val="superscript"/>
              </w:rPr>
              <w:t>-6</w:t>
            </w:r>
            <w:r>
              <w:rPr>
                <w:rFonts w:hint="eastAsia" w:ascii="仿宋" w:hAnsi="仿宋" w:eastAsia="仿宋" w:cs="仿宋"/>
                <w:sz w:val="24"/>
                <w:szCs w:val="24"/>
              </w:rPr>
              <w:t>AU</w:t>
            </w:r>
            <w:r>
              <w:rPr>
                <w:rFonts w:hint="eastAsia" w:ascii="仿宋" w:hAnsi="仿宋" w:eastAsia="仿宋" w:cs="仿宋"/>
                <w:sz w:val="24"/>
                <w:szCs w:val="24"/>
                <w:lang w:eastAsia="zh-CN"/>
              </w:rPr>
              <w:t>；</w:t>
            </w:r>
          </w:p>
          <w:p w14:paraId="6BA2BE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w:t>
            </w:r>
            <w:r>
              <w:rPr>
                <w:rFonts w:hint="eastAsia" w:ascii="仿宋" w:hAnsi="仿宋" w:eastAsia="仿宋" w:cs="仿宋"/>
                <w:sz w:val="24"/>
                <w:szCs w:val="24"/>
              </w:rPr>
              <w:t>线性范围：＞2.5AU</w:t>
            </w:r>
            <w:r>
              <w:rPr>
                <w:rFonts w:hint="eastAsia" w:ascii="仿宋" w:hAnsi="仿宋" w:eastAsia="仿宋" w:cs="仿宋"/>
                <w:sz w:val="24"/>
                <w:szCs w:val="24"/>
                <w:lang w:eastAsia="zh-CN"/>
              </w:rPr>
              <w:t>；</w:t>
            </w:r>
          </w:p>
          <w:p w14:paraId="4FEC97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w:t>
            </w:r>
            <w:r>
              <w:rPr>
                <w:rFonts w:hint="eastAsia" w:ascii="仿宋" w:hAnsi="仿宋" w:eastAsia="仿宋" w:cs="仿宋"/>
                <w:sz w:val="24"/>
                <w:szCs w:val="24"/>
              </w:rPr>
              <w:t>控温单元：整体光学单元含有电子温度控制</w:t>
            </w:r>
            <w:r>
              <w:rPr>
                <w:rFonts w:hint="eastAsia" w:ascii="仿宋" w:hAnsi="仿宋" w:eastAsia="仿宋" w:cs="仿宋"/>
                <w:sz w:val="24"/>
                <w:szCs w:val="24"/>
                <w:lang w:eastAsia="zh-CN"/>
              </w:rPr>
              <w:t>，</w:t>
            </w:r>
            <w:r>
              <w:rPr>
                <w:rFonts w:hint="eastAsia" w:ascii="仿宋" w:hAnsi="仿宋" w:eastAsia="仿宋" w:cs="仿宋"/>
                <w:sz w:val="24"/>
                <w:szCs w:val="24"/>
              </w:rPr>
              <w:t>可在环境温度和湿度不断变化的情况下最大限度地提高基线稳定性和实际灵敏度</w:t>
            </w:r>
            <w:r>
              <w:rPr>
                <w:rFonts w:hint="eastAsia" w:ascii="仿宋" w:hAnsi="仿宋" w:eastAsia="仿宋" w:cs="仿宋"/>
                <w:sz w:val="24"/>
                <w:szCs w:val="24"/>
                <w:lang w:eastAsia="zh-CN"/>
              </w:rPr>
              <w:t>；</w:t>
            </w:r>
          </w:p>
          <w:p w14:paraId="08979D5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u w:val="single"/>
                <w:lang w:eastAsia="zh-CN"/>
              </w:rPr>
            </w:pPr>
            <w:r>
              <w:rPr>
                <w:rFonts w:hint="eastAsia" w:ascii="仿宋" w:hAnsi="仿宋" w:eastAsia="仿宋" w:cs="仿宋"/>
                <w:b w:val="0"/>
                <w:bCs w:val="0"/>
                <w:sz w:val="24"/>
                <w:szCs w:val="24"/>
                <w:u w:val="single"/>
              </w:rPr>
              <w:t>*</w:t>
            </w:r>
            <w:r>
              <w:rPr>
                <w:rFonts w:hint="eastAsia" w:ascii="仿宋" w:hAnsi="仿宋" w:eastAsia="仿宋" w:cs="仿宋"/>
                <w:b w:val="0"/>
                <w:bCs w:val="0"/>
                <w:sz w:val="24"/>
                <w:szCs w:val="24"/>
                <w:u w:val="single"/>
                <w:lang w:eastAsia="zh-CN"/>
              </w:rPr>
              <w:t>（</w:t>
            </w:r>
            <w:r>
              <w:rPr>
                <w:rFonts w:hint="eastAsia" w:ascii="仿宋" w:hAnsi="仿宋" w:eastAsia="仿宋" w:cs="仿宋"/>
                <w:b w:val="0"/>
                <w:bCs w:val="0"/>
                <w:sz w:val="24"/>
                <w:szCs w:val="24"/>
                <w:u w:val="single"/>
                <w:lang w:val="en-US" w:eastAsia="zh-CN"/>
              </w:rPr>
              <w:t>7</w:t>
            </w:r>
            <w:r>
              <w:rPr>
                <w:rFonts w:hint="eastAsia" w:ascii="仿宋" w:hAnsi="仿宋" w:eastAsia="仿宋" w:cs="仿宋"/>
                <w:b w:val="0"/>
                <w:bCs w:val="0"/>
                <w:sz w:val="24"/>
                <w:szCs w:val="24"/>
                <w:u w:val="single"/>
                <w:lang w:eastAsia="zh-CN"/>
              </w:rPr>
              <w:t>）</w:t>
            </w:r>
            <w:r>
              <w:rPr>
                <w:rFonts w:hint="eastAsia" w:ascii="仿宋" w:hAnsi="仿宋" w:eastAsia="仿宋" w:cs="仿宋"/>
                <w:b w:val="0"/>
                <w:bCs w:val="0"/>
                <w:sz w:val="24"/>
                <w:szCs w:val="24"/>
                <w:u w:val="single"/>
              </w:rPr>
              <w:t>最大采样速率：≥120Hz（单波长模式）</w:t>
            </w:r>
            <w:r>
              <w:rPr>
                <w:rFonts w:hint="eastAsia" w:ascii="仿宋" w:hAnsi="仿宋" w:eastAsia="仿宋" w:cs="仿宋"/>
                <w:b w:val="0"/>
                <w:bCs w:val="0"/>
                <w:sz w:val="24"/>
                <w:szCs w:val="24"/>
                <w:u w:val="single"/>
                <w:lang w:eastAsia="zh-CN"/>
              </w:rPr>
              <w:t>；</w:t>
            </w:r>
          </w:p>
          <w:p w14:paraId="56D261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8</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光谱工具：</w:t>
            </w:r>
            <w:r>
              <w:rPr>
                <w:rFonts w:hint="eastAsia" w:ascii="仿宋" w:hAnsi="仿宋" w:eastAsia="仿宋" w:cs="仿宋"/>
                <w:b w:val="0"/>
                <w:bCs w:val="0"/>
                <w:sz w:val="24"/>
                <w:szCs w:val="24"/>
                <w:lang w:val="en-US" w:eastAsia="zh-CN"/>
              </w:rPr>
              <w:t>支持</w:t>
            </w:r>
            <w:r>
              <w:rPr>
                <w:rFonts w:hint="eastAsia" w:ascii="仿宋" w:hAnsi="仿宋" w:eastAsia="仿宋" w:cs="仿宋"/>
                <w:b w:val="0"/>
                <w:bCs w:val="0"/>
                <w:sz w:val="24"/>
                <w:szCs w:val="24"/>
              </w:rPr>
              <w:t>停流扫描</w:t>
            </w:r>
            <w:r>
              <w:rPr>
                <w:rFonts w:hint="eastAsia" w:ascii="仿宋" w:hAnsi="仿宋" w:eastAsia="仿宋" w:cs="仿宋"/>
                <w:b w:val="0"/>
                <w:bCs w:val="0"/>
                <w:sz w:val="24"/>
                <w:szCs w:val="24"/>
                <w:lang w:val="en-US" w:eastAsia="zh-CN"/>
              </w:rPr>
              <w:t>和不停泵扫描；</w:t>
            </w:r>
          </w:p>
          <w:p w14:paraId="1E00EC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9</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波长精度：＜±0.1nm</w:t>
            </w:r>
            <w:r>
              <w:rPr>
                <w:rFonts w:hint="eastAsia" w:ascii="仿宋" w:hAnsi="仿宋" w:eastAsia="仿宋" w:cs="仿宋"/>
                <w:b w:val="0"/>
                <w:bCs w:val="0"/>
                <w:sz w:val="24"/>
                <w:szCs w:val="24"/>
                <w:lang w:eastAsia="zh-CN"/>
              </w:rPr>
              <w:t>；</w:t>
            </w:r>
          </w:p>
          <w:p w14:paraId="5F4C9B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10</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基线漂移：≤1×10</w:t>
            </w:r>
            <w:r>
              <w:rPr>
                <w:rFonts w:hint="eastAsia" w:ascii="仿宋" w:hAnsi="仿宋" w:eastAsia="仿宋" w:cs="仿宋"/>
                <w:b w:val="0"/>
                <w:bCs w:val="0"/>
                <w:sz w:val="24"/>
                <w:szCs w:val="24"/>
                <w:vertAlign w:val="superscript"/>
              </w:rPr>
              <w:t>-4</w:t>
            </w:r>
            <w:r>
              <w:rPr>
                <w:rFonts w:hint="eastAsia" w:ascii="仿宋" w:hAnsi="仿宋" w:eastAsia="仿宋" w:cs="仿宋"/>
                <w:b w:val="0"/>
                <w:bCs w:val="0"/>
                <w:sz w:val="24"/>
                <w:szCs w:val="24"/>
              </w:rPr>
              <w:t>AU/h at 230nm</w:t>
            </w:r>
            <w:r>
              <w:rPr>
                <w:rFonts w:hint="eastAsia" w:ascii="仿宋" w:hAnsi="仿宋" w:eastAsia="仿宋" w:cs="仿宋"/>
                <w:b w:val="0"/>
                <w:bCs w:val="0"/>
                <w:sz w:val="24"/>
                <w:szCs w:val="24"/>
                <w:lang w:eastAsia="zh-CN"/>
              </w:rPr>
              <w:t>；</w:t>
            </w:r>
          </w:p>
          <w:p w14:paraId="5AC5FF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11</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狭缝宽度：≥6.5nm</w:t>
            </w:r>
            <w:r>
              <w:rPr>
                <w:rFonts w:hint="eastAsia" w:ascii="仿宋" w:hAnsi="仿宋" w:eastAsia="仿宋" w:cs="仿宋"/>
                <w:b w:val="0"/>
                <w:bCs w:val="0"/>
                <w:sz w:val="24"/>
                <w:szCs w:val="24"/>
                <w:lang w:eastAsia="zh-CN"/>
              </w:rPr>
              <w:t>。</w:t>
            </w:r>
          </w:p>
          <w:p w14:paraId="525E0D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4.</w:t>
            </w:r>
            <w:r>
              <w:rPr>
                <w:rFonts w:hint="eastAsia" w:ascii="仿宋" w:hAnsi="仿宋" w:eastAsia="仿宋" w:cs="仿宋"/>
                <w:b w:val="0"/>
                <w:bCs w:val="0"/>
                <w:sz w:val="24"/>
                <w:szCs w:val="24"/>
              </w:rPr>
              <w:t>馏分收集器</w:t>
            </w:r>
            <w:r>
              <w:rPr>
                <w:rFonts w:hint="eastAsia" w:ascii="仿宋" w:hAnsi="仿宋" w:eastAsia="仿宋" w:cs="仿宋"/>
                <w:b w:val="0"/>
                <w:bCs w:val="0"/>
                <w:sz w:val="24"/>
                <w:szCs w:val="24"/>
                <w:lang w:val="en-US" w:eastAsia="zh-CN"/>
              </w:rPr>
              <w:t>1个</w:t>
            </w:r>
            <w:r>
              <w:rPr>
                <w:rFonts w:hint="eastAsia" w:ascii="仿宋" w:hAnsi="仿宋" w:eastAsia="仿宋" w:cs="仿宋"/>
                <w:b w:val="0"/>
                <w:bCs w:val="0"/>
                <w:sz w:val="24"/>
                <w:szCs w:val="24"/>
                <w:lang w:eastAsia="zh-CN"/>
              </w:rPr>
              <w:t>：</w:t>
            </w:r>
          </w:p>
          <w:p w14:paraId="56F80B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（1）</w:t>
            </w:r>
            <w:r>
              <w:rPr>
                <w:rFonts w:hint="eastAsia" w:ascii="仿宋" w:hAnsi="仿宋" w:eastAsia="仿宋" w:cs="仿宋"/>
                <w:b w:val="0"/>
                <w:bCs w:val="0"/>
                <w:sz w:val="24"/>
                <w:szCs w:val="24"/>
              </w:rPr>
              <w:t>延迟传感器，自动测算峰检测与收集之间的时间差，准确开启收集阀门，满足对微量组分的收集</w:t>
            </w:r>
            <w:r>
              <w:rPr>
                <w:rFonts w:hint="eastAsia" w:ascii="仿宋" w:hAnsi="仿宋" w:eastAsia="仿宋" w:cs="仿宋"/>
                <w:b w:val="0"/>
                <w:bCs w:val="0"/>
                <w:sz w:val="24"/>
                <w:szCs w:val="24"/>
                <w:lang w:eastAsia="zh-CN"/>
              </w:rPr>
              <w:t>；</w:t>
            </w:r>
          </w:p>
          <w:p w14:paraId="31DBE0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（2）</w:t>
            </w:r>
            <w:r>
              <w:rPr>
                <w:rFonts w:hint="eastAsia" w:ascii="仿宋" w:hAnsi="仿宋" w:eastAsia="仿宋" w:cs="仿宋"/>
                <w:b w:val="0"/>
                <w:bCs w:val="0"/>
                <w:sz w:val="24"/>
                <w:szCs w:val="24"/>
              </w:rPr>
              <w:t>馏分收集的触发模式：时间收集，峰收集，时间表（不同收集模式联合使用）</w:t>
            </w:r>
            <w:r>
              <w:rPr>
                <w:rFonts w:hint="eastAsia" w:ascii="仿宋" w:hAnsi="仿宋" w:eastAsia="仿宋" w:cs="仿宋"/>
                <w:b w:val="0"/>
                <w:bCs w:val="0"/>
                <w:sz w:val="24"/>
                <w:szCs w:val="24"/>
                <w:lang w:eastAsia="zh-CN"/>
              </w:rPr>
              <w:t>；</w:t>
            </w:r>
          </w:p>
          <w:p w14:paraId="79F1E6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（3）</w:t>
            </w:r>
            <w:r>
              <w:rPr>
                <w:rFonts w:hint="eastAsia" w:ascii="仿宋" w:hAnsi="仿宋" w:eastAsia="仿宋" w:cs="仿宋"/>
                <w:b w:val="0"/>
                <w:bCs w:val="0"/>
                <w:sz w:val="24"/>
                <w:szCs w:val="24"/>
              </w:rPr>
              <w:t>馏分收集模式：不连续收集，适合所有收集容器，在两个收集容器之间，液流被导向废液</w:t>
            </w:r>
          </w:p>
          <w:p w14:paraId="4920AE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（4）</w:t>
            </w:r>
            <w:r>
              <w:rPr>
                <w:rFonts w:hint="eastAsia" w:ascii="仿宋" w:hAnsi="仿宋" w:eastAsia="仿宋" w:cs="仿宋"/>
                <w:b w:val="0"/>
                <w:bCs w:val="0"/>
                <w:sz w:val="24"/>
                <w:szCs w:val="24"/>
              </w:rPr>
              <w:t>最大系统流速：10</w:t>
            </w:r>
            <w:r>
              <w:rPr>
                <w:rFonts w:hint="eastAsia" w:ascii="仿宋" w:hAnsi="仿宋" w:eastAsia="仿宋" w:cs="仿宋"/>
                <w:b w:val="0"/>
                <w:bCs w:val="0"/>
                <w:sz w:val="24"/>
                <w:szCs w:val="24"/>
                <w:lang w:eastAsia="zh-CN"/>
              </w:rPr>
              <w:t>mL</w:t>
            </w:r>
            <w:r>
              <w:rPr>
                <w:rFonts w:hint="eastAsia" w:ascii="仿宋" w:hAnsi="仿宋" w:eastAsia="仿宋" w:cs="仿宋"/>
                <w:b w:val="0"/>
                <w:bCs w:val="0"/>
                <w:sz w:val="24"/>
                <w:szCs w:val="24"/>
              </w:rPr>
              <w:t>/min</w:t>
            </w:r>
            <w:r>
              <w:rPr>
                <w:rFonts w:hint="eastAsia" w:ascii="仿宋" w:hAnsi="仿宋" w:eastAsia="仿宋" w:cs="仿宋"/>
                <w:b w:val="0"/>
                <w:bCs w:val="0"/>
                <w:sz w:val="24"/>
                <w:szCs w:val="24"/>
                <w:lang w:eastAsia="zh-CN"/>
              </w:rPr>
              <w:t>；</w:t>
            </w:r>
          </w:p>
          <w:p w14:paraId="130CC2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（5）</w:t>
            </w:r>
            <w:r>
              <w:rPr>
                <w:rFonts w:hint="eastAsia" w:ascii="仿宋" w:hAnsi="仿宋" w:eastAsia="仿宋" w:cs="仿宋"/>
                <w:b w:val="0"/>
                <w:bCs w:val="0"/>
                <w:sz w:val="24"/>
                <w:szCs w:val="24"/>
              </w:rPr>
              <w:t>延迟体积：50u</w:t>
            </w:r>
            <w:r>
              <w:rPr>
                <w:rFonts w:hint="eastAsia" w:ascii="仿宋" w:hAnsi="仿宋" w:eastAsia="仿宋" w:cs="仿宋"/>
                <w:b w:val="0"/>
                <w:bCs w:val="0"/>
                <w:sz w:val="24"/>
                <w:szCs w:val="24"/>
                <w:lang w:val="en-US" w:eastAsia="zh-CN"/>
              </w:rPr>
              <w:t>L。</w:t>
            </w:r>
          </w:p>
          <w:p w14:paraId="4B7A27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5.化学工作站1套：</w:t>
            </w:r>
          </w:p>
          <w:p w14:paraId="4C88FF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bCs/>
                <w:sz w:val="24"/>
                <w:szCs w:val="24"/>
                <w:lang w:val="en-US" w:eastAsia="zh-CN"/>
              </w:rPr>
              <w:t>（1）</w:t>
            </w:r>
            <w:r>
              <w:rPr>
                <w:rFonts w:hint="eastAsia" w:ascii="仿宋" w:hAnsi="仿宋" w:eastAsia="仿宋" w:cs="仿宋"/>
                <w:sz w:val="24"/>
                <w:szCs w:val="24"/>
                <w:lang w:val="en-US" w:eastAsia="zh-CN"/>
              </w:rPr>
              <w:t>全中文操作软件：操作环境：图形界面液相色谱软件，中文版工作站；</w:t>
            </w:r>
          </w:p>
          <w:p w14:paraId="0331D7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bCs/>
                <w:sz w:val="24"/>
                <w:szCs w:val="24"/>
                <w:lang w:val="en-US" w:eastAsia="zh-CN"/>
              </w:rPr>
              <w:t>（2）</w:t>
            </w:r>
            <w:r>
              <w:rPr>
                <w:rFonts w:hint="eastAsia" w:ascii="仿宋" w:hAnsi="仿宋" w:eastAsia="仿宋" w:cs="仿宋"/>
                <w:sz w:val="24"/>
                <w:szCs w:val="24"/>
              </w:rPr>
              <w:t>软件能够仪器控制，数据采集，数据分析，可进行色谱操作定性，定量分析</w:t>
            </w:r>
            <w:r>
              <w:rPr>
                <w:rFonts w:hint="eastAsia" w:ascii="仿宋" w:hAnsi="仿宋" w:eastAsia="仿宋" w:cs="仿宋"/>
                <w:sz w:val="24"/>
                <w:szCs w:val="24"/>
                <w:lang w:eastAsia="zh-CN"/>
              </w:rPr>
              <w:t>；</w:t>
            </w:r>
          </w:p>
          <w:p w14:paraId="420492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bCs/>
                <w:sz w:val="24"/>
                <w:szCs w:val="24"/>
                <w:lang w:val="en-US" w:eastAsia="zh-CN"/>
              </w:rPr>
              <w:t>（3）</w:t>
            </w:r>
            <w:r>
              <w:rPr>
                <w:rFonts w:hint="eastAsia" w:ascii="仿宋" w:hAnsi="仿宋" w:eastAsia="仿宋" w:cs="仿宋"/>
                <w:sz w:val="24"/>
                <w:szCs w:val="24"/>
              </w:rPr>
              <w:t>报告：内置多种报告格式，可自动生成系统适应性报告、峰纯度报告、光谱检索报告等；用户也可编辑个性化的报告模板</w:t>
            </w:r>
            <w:r>
              <w:rPr>
                <w:rFonts w:hint="eastAsia" w:ascii="仿宋" w:hAnsi="仿宋" w:eastAsia="仿宋" w:cs="仿宋"/>
                <w:sz w:val="24"/>
                <w:szCs w:val="24"/>
                <w:lang w:eastAsia="zh-CN"/>
              </w:rPr>
              <w:t>。</w:t>
            </w:r>
          </w:p>
          <w:p w14:paraId="2AB7C7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技术服务：</w:t>
            </w:r>
          </w:p>
          <w:p w14:paraId="36540A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bCs/>
                <w:sz w:val="24"/>
                <w:szCs w:val="24"/>
                <w:lang w:val="en-US" w:eastAsia="zh-CN"/>
              </w:rPr>
              <w:t>（1）</w:t>
            </w:r>
            <w:r>
              <w:rPr>
                <w:rFonts w:hint="eastAsia" w:ascii="仿宋" w:hAnsi="仿宋" w:eastAsia="仿宋" w:cs="仿宋"/>
                <w:sz w:val="24"/>
                <w:szCs w:val="24"/>
                <w:lang w:val="en-US" w:eastAsia="zh-CN"/>
              </w:rPr>
              <w:t>合同签订90天内供货；</w:t>
            </w:r>
          </w:p>
          <w:p w14:paraId="5B3906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Cs/>
                <w:sz w:val="24"/>
                <w:szCs w:val="24"/>
                <w:lang w:val="en-US" w:eastAsia="zh-CN"/>
              </w:rPr>
              <w:t>（2）</w:t>
            </w:r>
            <w:r>
              <w:rPr>
                <w:rFonts w:hint="eastAsia" w:ascii="仿宋" w:hAnsi="仿宋" w:eastAsia="仿宋" w:cs="仿宋"/>
                <w:sz w:val="24"/>
                <w:szCs w:val="24"/>
              </w:rPr>
              <w:t>安装：仪器制造厂授权的技术人员现场安装调试并验收,附验收报告。</w:t>
            </w:r>
          </w:p>
          <w:p w14:paraId="7A8F0C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bCs/>
                <w:sz w:val="24"/>
                <w:szCs w:val="24"/>
                <w:lang w:val="en-US" w:eastAsia="zh-CN"/>
              </w:rPr>
              <w:t>（3）</w:t>
            </w:r>
            <w:r>
              <w:rPr>
                <w:rFonts w:hint="eastAsia" w:ascii="仿宋" w:hAnsi="仿宋" w:eastAsia="仿宋" w:cs="仿宋"/>
                <w:sz w:val="24"/>
                <w:szCs w:val="24"/>
              </w:rPr>
              <w:t>培训：提供集中培训两人次，内容包括仪器的基本原理、操作应用及仪器的维护保养知识，直到用户能正常使用和维护仪器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费用包含在投标报价内）</w:t>
            </w:r>
            <w:r>
              <w:rPr>
                <w:rFonts w:hint="eastAsia" w:ascii="仿宋" w:hAnsi="仿宋" w:eastAsia="仿宋" w:cs="仿宋"/>
                <w:sz w:val="24"/>
                <w:szCs w:val="24"/>
                <w:lang w:eastAsia="zh-CN"/>
              </w:rPr>
              <w:t>；</w:t>
            </w:r>
          </w:p>
          <w:p w14:paraId="70F260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bCs/>
                <w:sz w:val="24"/>
                <w:szCs w:val="24"/>
                <w:lang w:val="en-US" w:eastAsia="zh-CN"/>
              </w:rPr>
              <w:t>（4）</w:t>
            </w:r>
            <w:r>
              <w:rPr>
                <w:rFonts w:hint="eastAsia" w:ascii="仿宋" w:hAnsi="仿宋" w:eastAsia="仿宋" w:cs="仿宋"/>
                <w:sz w:val="24"/>
                <w:szCs w:val="24"/>
              </w:rPr>
              <w:t>质量保证期：从仪器验收后三年</w:t>
            </w:r>
            <w:r>
              <w:rPr>
                <w:rFonts w:hint="eastAsia" w:ascii="仿宋" w:hAnsi="仿宋" w:eastAsia="仿宋" w:cs="仿宋"/>
                <w:sz w:val="24"/>
                <w:szCs w:val="24"/>
                <w:lang w:eastAsia="zh-CN"/>
              </w:rPr>
              <w:t>；</w:t>
            </w:r>
          </w:p>
          <w:p w14:paraId="321359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2"/>
                <w:sz w:val="24"/>
                <w:szCs w:val="24"/>
                <w:lang w:val="en-US" w:eastAsia="zh-CN" w:bidi="ar-SA"/>
              </w:rPr>
            </w:pPr>
            <w:r>
              <w:rPr>
                <w:rFonts w:hint="eastAsia" w:ascii="仿宋" w:hAnsi="仿宋" w:eastAsia="仿宋" w:cs="仿宋"/>
                <w:bCs/>
                <w:sz w:val="24"/>
                <w:szCs w:val="24"/>
                <w:lang w:val="en-US" w:eastAsia="zh-CN"/>
              </w:rPr>
              <w:t>（5）</w:t>
            </w:r>
            <w:r>
              <w:rPr>
                <w:rFonts w:hint="eastAsia" w:ascii="仿宋" w:hAnsi="仿宋" w:eastAsia="仿宋" w:cs="仿宋"/>
                <w:sz w:val="24"/>
                <w:szCs w:val="24"/>
              </w:rPr>
              <w:t>提供仪器使用手册、培训教材、应用文章等</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费用包含在投标报价内）</w:t>
            </w:r>
            <w:r>
              <w:rPr>
                <w:rFonts w:hint="eastAsia" w:ascii="仿宋" w:hAnsi="仿宋" w:eastAsia="仿宋" w:cs="仿宋"/>
                <w:sz w:val="24"/>
                <w:szCs w:val="24"/>
              </w:rPr>
              <w:t>。</w:t>
            </w:r>
          </w:p>
        </w:tc>
        <w:tc>
          <w:tcPr>
            <w:tcW w:w="1276" w:type="dxa"/>
            <w:noWrap/>
            <w:vAlign w:val="center"/>
          </w:tcPr>
          <w:p w14:paraId="70B98653">
            <w:pPr>
              <w:keepNext w:val="0"/>
              <w:keepLines w:val="0"/>
              <w:pageBreakBefore w:val="0"/>
              <w:kinsoku/>
              <w:wordWrap/>
              <w:overflowPunct/>
              <w:topLinePunct w:val="0"/>
              <w:autoSpaceDE/>
              <w:autoSpaceDN w:val="0"/>
              <w:bidi w:val="0"/>
              <w:adjustRightInd/>
              <w:snapToGrid/>
              <w:spacing w:line="360" w:lineRule="auto"/>
              <w:jc w:val="center"/>
              <w:rPr>
                <w:rFonts w:hint="default" w:ascii="宋体" w:hAnsi="宋体" w:eastAsia="宋体" w:cs="宋体"/>
                <w:kern w:val="2"/>
                <w:sz w:val="24"/>
                <w:szCs w:val="24"/>
                <w:lang w:val="en-US" w:eastAsia="zh-CN" w:bidi="ar-SA"/>
              </w:rPr>
            </w:pPr>
            <w:r>
              <w:rPr>
                <w:rFonts w:hint="eastAsia" w:ascii="仿宋" w:hAnsi="仿宋" w:eastAsia="仿宋" w:cs="仿宋"/>
                <w:sz w:val="24"/>
                <w:szCs w:val="24"/>
                <w:lang w:val="en-US" w:eastAsia="zh-CN"/>
              </w:rPr>
              <w:t>1台</w:t>
            </w:r>
          </w:p>
        </w:tc>
        <w:tc>
          <w:tcPr>
            <w:tcW w:w="1257" w:type="dxa"/>
            <w:noWrap/>
            <w:vAlign w:val="center"/>
          </w:tcPr>
          <w:p w14:paraId="29CF6E13">
            <w:pPr>
              <w:keepNext w:val="0"/>
              <w:keepLines w:val="0"/>
              <w:pageBreakBefore w:val="0"/>
              <w:kinsoku/>
              <w:wordWrap/>
              <w:overflowPunct/>
              <w:topLinePunct w:val="0"/>
              <w:autoSpaceDE/>
              <w:autoSpaceDN w:val="0"/>
              <w:bidi w:val="0"/>
              <w:adjustRightInd/>
              <w:snapToGrid/>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40.00</w:t>
            </w:r>
          </w:p>
        </w:tc>
      </w:tr>
      <w:tr w14:paraId="42960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06" w:type="dxa"/>
            <w:noWrap/>
            <w:vAlign w:val="center"/>
          </w:tcPr>
          <w:p w14:paraId="4DEA80F7">
            <w:pPr>
              <w:keepNext w:val="0"/>
              <w:keepLines w:val="0"/>
              <w:pageBreakBefore w:val="0"/>
              <w:widowControl/>
              <w:kinsoku/>
              <w:wordWrap/>
              <w:overflowPunct/>
              <w:topLinePunct w:val="0"/>
              <w:autoSpaceDE/>
              <w:bidi w:val="0"/>
              <w:adjustRightInd/>
              <w:snapToGrid/>
              <w:spacing w:line="360" w:lineRule="auto"/>
              <w:jc w:val="center"/>
              <w:textAlignment w:val="center"/>
              <w:rPr>
                <w:rFonts w:hint="eastAsia" w:ascii="仿宋" w:hAnsi="仿宋" w:eastAsia="仿宋" w:cs="仿宋"/>
                <w:b w:val="0"/>
                <w:bCs w:val="0"/>
                <w:color w:val="000000"/>
                <w:sz w:val="24"/>
                <w:szCs w:val="24"/>
                <w:lang w:eastAsia="zh-CN"/>
              </w:rPr>
            </w:pPr>
            <w:r>
              <w:rPr>
                <w:rFonts w:hint="eastAsia" w:ascii="仿宋" w:hAnsi="仿宋" w:eastAsia="仿宋" w:cs="仿宋"/>
                <w:b w:val="0"/>
                <w:bCs w:val="0"/>
                <w:color w:val="000000"/>
                <w:sz w:val="24"/>
                <w:szCs w:val="24"/>
                <w:lang w:val="en-US" w:eastAsia="zh-CN"/>
              </w:rPr>
              <w:t>4</w:t>
            </w:r>
          </w:p>
        </w:tc>
        <w:tc>
          <w:tcPr>
            <w:tcW w:w="1206" w:type="dxa"/>
            <w:noWrap/>
            <w:vAlign w:val="center"/>
          </w:tcPr>
          <w:p w14:paraId="5952AED2">
            <w:pPr>
              <w:keepNext w:val="0"/>
              <w:keepLines w:val="0"/>
              <w:pageBreakBefore w:val="0"/>
              <w:widowControl/>
              <w:kinsoku/>
              <w:wordWrap/>
              <w:overflowPunct/>
              <w:topLinePunct w:val="0"/>
              <w:autoSpaceDE/>
              <w:bidi w:val="0"/>
              <w:adjustRightInd/>
              <w:snapToGrid/>
              <w:spacing w:line="360" w:lineRule="auto"/>
              <w:jc w:val="center"/>
              <w:textAlignment w:val="center"/>
              <w:rPr>
                <w:rFonts w:hint="eastAsia" w:ascii="仿宋" w:hAnsi="仿宋" w:eastAsia="仿宋" w:cs="仿宋"/>
                <w:b w:val="0"/>
                <w:bCs w:val="0"/>
                <w:sz w:val="24"/>
                <w:szCs w:val="24"/>
              </w:rPr>
            </w:pPr>
            <w:r>
              <w:rPr>
                <w:rFonts w:hint="eastAsia" w:ascii="仿宋" w:hAnsi="仿宋" w:eastAsia="仿宋" w:cs="仿宋"/>
                <w:b w:val="0"/>
                <w:bCs w:val="0"/>
                <w:sz w:val="24"/>
                <w:szCs w:val="24"/>
              </w:rPr>
              <w:t>高速冷冻离心机</w:t>
            </w:r>
          </w:p>
        </w:tc>
        <w:tc>
          <w:tcPr>
            <w:tcW w:w="5166" w:type="dxa"/>
            <w:noWrap/>
            <w:vAlign w:val="center"/>
          </w:tcPr>
          <w:p w14:paraId="464E2F5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1.最高转速：</w:t>
            </w:r>
            <w:r>
              <w:rPr>
                <w:rFonts w:hint="eastAsia" w:ascii="仿宋" w:hAnsi="仿宋" w:eastAsia="仿宋" w:cs="仿宋"/>
                <w:sz w:val="24"/>
                <w:szCs w:val="24"/>
                <w:lang w:eastAsia="zh-CN"/>
              </w:rPr>
              <w:t>≥</w:t>
            </w:r>
            <w:r>
              <w:rPr>
                <w:rFonts w:hint="eastAsia" w:ascii="仿宋" w:hAnsi="仿宋" w:eastAsia="仿宋" w:cs="仿宋"/>
                <w:sz w:val="24"/>
                <w:szCs w:val="24"/>
              </w:rPr>
              <w:t>30,000rpm</w:t>
            </w:r>
            <w:r>
              <w:rPr>
                <w:rFonts w:hint="eastAsia" w:ascii="仿宋" w:hAnsi="仿宋" w:eastAsia="仿宋" w:cs="仿宋"/>
                <w:sz w:val="24"/>
                <w:szCs w:val="24"/>
                <w:lang w:eastAsia="zh-CN"/>
              </w:rPr>
              <w:t>；</w:t>
            </w:r>
          </w:p>
          <w:p w14:paraId="1E716463">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2.最大离心力：</w:t>
            </w:r>
            <w:r>
              <w:rPr>
                <w:rFonts w:hint="eastAsia" w:ascii="仿宋" w:hAnsi="仿宋" w:eastAsia="仿宋" w:cs="仿宋"/>
                <w:sz w:val="24"/>
                <w:szCs w:val="24"/>
                <w:lang w:eastAsia="zh-CN"/>
              </w:rPr>
              <w:t>≥</w:t>
            </w:r>
            <w:r>
              <w:rPr>
                <w:rFonts w:hint="eastAsia" w:ascii="仿宋" w:hAnsi="仿宋" w:eastAsia="仿宋" w:cs="仿宋"/>
                <w:sz w:val="24"/>
                <w:szCs w:val="24"/>
              </w:rPr>
              <w:t>110,000xg</w:t>
            </w:r>
            <w:r>
              <w:rPr>
                <w:rFonts w:hint="eastAsia" w:ascii="仿宋" w:hAnsi="仿宋" w:eastAsia="仿宋" w:cs="仿宋"/>
                <w:sz w:val="24"/>
                <w:szCs w:val="24"/>
                <w:lang w:eastAsia="zh-CN"/>
              </w:rPr>
              <w:t>；</w:t>
            </w:r>
          </w:p>
          <w:p w14:paraId="587879FF">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3.最大容量：≥6升（1.5L×4瓶），且只使用4个离心瓶，减少配平次数，每个离心瓶耐受容量可从0L至1.5L</w:t>
            </w:r>
            <w:r>
              <w:rPr>
                <w:rFonts w:hint="eastAsia" w:ascii="仿宋" w:hAnsi="仿宋" w:eastAsia="仿宋" w:cs="仿宋"/>
                <w:sz w:val="24"/>
                <w:szCs w:val="24"/>
                <w:lang w:eastAsia="zh-CN"/>
              </w:rPr>
              <w:t>；</w:t>
            </w:r>
          </w:p>
          <w:p w14:paraId="1571ED80">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4.驱动方式：大功率变频感应电机直接驱动</w:t>
            </w:r>
          </w:p>
          <w:p w14:paraId="35325A95">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5.加减速控制：11加速，10级减速</w:t>
            </w:r>
            <w:r>
              <w:rPr>
                <w:rFonts w:hint="eastAsia" w:ascii="仿宋" w:hAnsi="仿宋" w:eastAsia="仿宋" w:cs="仿宋"/>
                <w:sz w:val="24"/>
                <w:szCs w:val="24"/>
                <w:lang w:eastAsia="zh-CN"/>
              </w:rPr>
              <w:t>；</w:t>
            </w:r>
          </w:p>
          <w:p w14:paraId="67560AA2">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6.时间设定：1s-99min，59s，增量为1，带hold（持续运行）功能，可至99h59min</w:t>
            </w:r>
            <w:r>
              <w:rPr>
                <w:rFonts w:hint="eastAsia" w:ascii="仿宋" w:hAnsi="仿宋" w:eastAsia="仿宋" w:cs="仿宋"/>
                <w:sz w:val="24"/>
                <w:szCs w:val="24"/>
                <w:lang w:eastAsia="zh-CN"/>
              </w:rPr>
              <w:t>；</w:t>
            </w:r>
          </w:p>
          <w:p w14:paraId="625E2AE4">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7.控温精度及范围：±2℃（设定范围-20~+40</w:t>
            </w:r>
            <w:bookmarkStart w:id="21" w:name="OLE_LINK95"/>
            <w:r>
              <w:rPr>
                <w:rFonts w:hint="eastAsia" w:ascii="仿宋" w:hAnsi="仿宋" w:eastAsia="仿宋" w:cs="仿宋"/>
                <w:sz w:val="24"/>
                <w:szCs w:val="24"/>
              </w:rPr>
              <w:t>℃</w:t>
            </w:r>
            <w:bookmarkEnd w:id="21"/>
            <w:r>
              <w:rPr>
                <w:rFonts w:hint="eastAsia" w:ascii="仿宋" w:hAnsi="仿宋" w:eastAsia="仿宋" w:cs="仿宋"/>
                <w:sz w:val="24"/>
                <w:szCs w:val="24"/>
              </w:rPr>
              <w:t>）</w:t>
            </w:r>
            <w:r>
              <w:rPr>
                <w:rFonts w:hint="eastAsia" w:ascii="仿宋" w:hAnsi="仿宋" w:eastAsia="仿宋" w:cs="仿宋"/>
                <w:sz w:val="24"/>
                <w:szCs w:val="24"/>
                <w:lang w:eastAsia="zh-CN"/>
              </w:rPr>
              <w:t>；</w:t>
            </w:r>
          </w:p>
          <w:p w14:paraId="314467DB">
            <w:pPr>
              <w:keepNext w:val="0"/>
              <w:keepLines w:val="0"/>
              <w:pageBreakBefore w:val="0"/>
              <w:kinsoku/>
              <w:wordWrap/>
              <w:overflowPunct/>
              <w:topLinePunct w:val="0"/>
              <w:autoSpaceDE/>
              <w:bidi w:val="0"/>
              <w:adjustRightInd/>
              <w:snapToGrid/>
              <w:spacing w:line="360" w:lineRule="auto"/>
              <w:ind w:firstLine="0" w:firstLineChars="0"/>
              <w:rPr>
                <w:rFonts w:hint="eastAsia" w:ascii="仿宋" w:hAnsi="仿宋" w:eastAsia="仿宋" w:cs="仿宋"/>
                <w:sz w:val="24"/>
                <w:szCs w:val="24"/>
                <w:lang w:eastAsia="zh-CN"/>
              </w:rPr>
            </w:pPr>
            <w:r>
              <w:rPr>
                <w:rFonts w:hint="eastAsia" w:ascii="仿宋" w:hAnsi="仿宋" w:eastAsia="仿宋" w:cs="仿宋"/>
                <w:sz w:val="24"/>
                <w:szCs w:val="24"/>
              </w:rPr>
              <w:t>8.转速设定范围：自300rpm到最高转速连续可设定</w:t>
            </w:r>
            <w:r>
              <w:rPr>
                <w:rFonts w:hint="eastAsia" w:ascii="仿宋" w:hAnsi="仿宋" w:eastAsia="仿宋" w:cs="仿宋"/>
                <w:sz w:val="24"/>
                <w:szCs w:val="24"/>
                <w:lang w:eastAsia="zh-CN"/>
              </w:rPr>
              <w:t>；</w:t>
            </w:r>
          </w:p>
          <w:p w14:paraId="2DFA52AA">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9.具备超声波传感器检测转头盖情况及报警功能</w:t>
            </w:r>
            <w:r>
              <w:rPr>
                <w:rFonts w:hint="eastAsia" w:ascii="仿宋" w:hAnsi="仿宋" w:eastAsia="仿宋" w:cs="仿宋"/>
                <w:sz w:val="24"/>
                <w:szCs w:val="24"/>
                <w:lang w:eastAsia="zh-CN"/>
              </w:rPr>
              <w:t>；</w:t>
            </w:r>
          </w:p>
          <w:p w14:paraId="0EEADCB1">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10.具有转子寿命管理功能、转子自动锁定功能，快捷方便的转头快速放置，拆卸方便，不用任何工具</w:t>
            </w:r>
            <w:r>
              <w:rPr>
                <w:rFonts w:hint="eastAsia" w:ascii="仿宋" w:hAnsi="仿宋" w:eastAsia="仿宋" w:cs="仿宋"/>
                <w:sz w:val="24"/>
                <w:szCs w:val="24"/>
                <w:lang w:eastAsia="zh-CN"/>
              </w:rPr>
              <w:t>；</w:t>
            </w:r>
          </w:p>
          <w:p w14:paraId="062BA99C">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rPr>
            </w:pPr>
            <w:r>
              <w:rPr>
                <w:rFonts w:hint="eastAsia" w:ascii="仿宋" w:hAnsi="仿宋" w:eastAsia="仿宋" w:cs="仿宋"/>
                <w:sz w:val="24"/>
                <w:szCs w:val="24"/>
              </w:rPr>
              <w:t>11.具有自动识别转子ID并记录转子使用时长</w:t>
            </w:r>
          </w:p>
          <w:p w14:paraId="12E6C4F9">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12.具备</w:t>
            </w:r>
            <w:r>
              <w:rPr>
                <w:rFonts w:hint="eastAsia" w:ascii="仿宋" w:hAnsi="仿宋" w:eastAsia="仿宋" w:cs="仿宋"/>
                <w:sz w:val="24"/>
                <w:szCs w:val="24"/>
                <w:lang w:val="en-US" w:eastAsia="zh-CN"/>
              </w:rPr>
              <w:t>采购人</w:t>
            </w:r>
            <w:r>
              <w:rPr>
                <w:rFonts w:hint="eastAsia" w:ascii="仿宋" w:hAnsi="仿宋" w:eastAsia="仿宋" w:cs="仿宋"/>
                <w:sz w:val="24"/>
                <w:szCs w:val="24"/>
              </w:rPr>
              <w:t>管理及用户锁功能</w:t>
            </w:r>
            <w:r>
              <w:rPr>
                <w:rFonts w:hint="eastAsia" w:ascii="仿宋" w:hAnsi="仿宋" w:eastAsia="仿宋" w:cs="仿宋"/>
                <w:sz w:val="24"/>
                <w:szCs w:val="24"/>
                <w:lang w:eastAsia="zh-CN"/>
              </w:rPr>
              <w:t>；</w:t>
            </w:r>
          </w:p>
          <w:p w14:paraId="0CB18481">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13.具备RTC实际时间控制功能，以便获得高重复性的实验结果</w:t>
            </w:r>
            <w:r>
              <w:rPr>
                <w:rFonts w:hint="eastAsia" w:ascii="仿宋" w:hAnsi="仿宋" w:eastAsia="仿宋" w:cs="仿宋"/>
                <w:sz w:val="24"/>
                <w:szCs w:val="24"/>
                <w:lang w:eastAsia="zh-CN"/>
              </w:rPr>
              <w:t>；</w:t>
            </w:r>
          </w:p>
          <w:p w14:paraId="17DDCA0A">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14.</w:t>
            </w:r>
            <w:bookmarkStart w:id="22" w:name="OLE_LINK97"/>
            <w:r>
              <w:rPr>
                <w:rFonts w:hint="eastAsia" w:ascii="仿宋" w:hAnsi="仿宋" w:eastAsia="仿宋" w:cs="仿宋"/>
                <w:sz w:val="24"/>
                <w:szCs w:val="24"/>
              </w:rPr>
              <w:t>具备转头温度自动补偿功能，所有的转子在最高转速都可达到4°C</w:t>
            </w:r>
            <w:r>
              <w:rPr>
                <w:rFonts w:hint="eastAsia" w:ascii="仿宋" w:hAnsi="仿宋" w:eastAsia="仿宋" w:cs="仿宋"/>
                <w:sz w:val="24"/>
                <w:szCs w:val="24"/>
                <w:lang w:eastAsia="zh-CN"/>
              </w:rPr>
              <w:t>；</w:t>
            </w:r>
          </w:p>
          <w:bookmarkEnd w:id="22"/>
          <w:p w14:paraId="2CA00DFA">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rPr>
            </w:pPr>
            <w:r>
              <w:rPr>
                <w:rFonts w:hint="eastAsia" w:ascii="仿宋" w:hAnsi="仿宋" w:eastAsia="仿宋" w:cs="仿宋"/>
                <w:sz w:val="24"/>
                <w:szCs w:val="24"/>
              </w:rPr>
              <w:t>15.程序管理：可存储</w:t>
            </w:r>
            <w:r>
              <w:rPr>
                <w:rFonts w:hint="eastAsia" w:ascii="仿宋" w:hAnsi="仿宋" w:eastAsia="仿宋" w:cs="仿宋"/>
                <w:sz w:val="24"/>
                <w:szCs w:val="24"/>
                <w:lang w:eastAsia="zh-CN"/>
              </w:rPr>
              <w:t>≥</w:t>
            </w:r>
            <w:r>
              <w:rPr>
                <w:rFonts w:hint="eastAsia" w:ascii="仿宋" w:hAnsi="仿宋" w:eastAsia="仿宋" w:cs="仿宋"/>
                <w:sz w:val="24"/>
                <w:szCs w:val="24"/>
              </w:rPr>
              <w:t>1,000个用户工作程序</w:t>
            </w:r>
          </w:p>
          <w:p w14:paraId="3EC5C0FE">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16.噪音：≤56dB（A）</w:t>
            </w:r>
            <w:r>
              <w:rPr>
                <w:rFonts w:hint="eastAsia" w:ascii="仿宋" w:hAnsi="仿宋" w:eastAsia="仿宋" w:cs="仿宋"/>
                <w:sz w:val="24"/>
                <w:szCs w:val="24"/>
                <w:lang w:eastAsia="zh-CN"/>
              </w:rPr>
              <w:t>；</w:t>
            </w:r>
          </w:p>
          <w:p w14:paraId="022E8F68">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17.安全标准：符合环境标准</w:t>
            </w:r>
            <w:r>
              <w:rPr>
                <w:rFonts w:hint="eastAsia" w:ascii="仿宋" w:hAnsi="仿宋" w:eastAsia="仿宋" w:cs="仿宋"/>
                <w:sz w:val="24"/>
                <w:szCs w:val="24"/>
                <w:lang w:eastAsia="zh-CN"/>
              </w:rPr>
              <w:t>；</w:t>
            </w:r>
          </w:p>
          <w:p w14:paraId="7A67AAEF">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18.具备油雾过滤更新系统，电机定期旋转过滤器，油从过滤器移除，并返回到真空泵</w:t>
            </w:r>
            <w:r>
              <w:rPr>
                <w:rFonts w:hint="eastAsia" w:ascii="仿宋" w:hAnsi="仿宋" w:eastAsia="仿宋" w:cs="仿宋"/>
                <w:sz w:val="24"/>
                <w:szCs w:val="24"/>
                <w:lang w:eastAsia="zh-CN"/>
              </w:rPr>
              <w:t>；</w:t>
            </w:r>
          </w:p>
          <w:p w14:paraId="3EFB2521">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19.安全功能：双重门锁装置，超速检测，非接触式不平衡检测，温度异常检测</w:t>
            </w:r>
            <w:r>
              <w:rPr>
                <w:rFonts w:hint="eastAsia" w:ascii="仿宋" w:hAnsi="仿宋" w:eastAsia="仿宋" w:cs="仿宋"/>
                <w:sz w:val="24"/>
                <w:szCs w:val="24"/>
                <w:lang w:eastAsia="zh-CN"/>
              </w:rPr>
              <w:t>；</w:t>
            </w:r>
          </w:p>
          <w:p w14:paraId="345ACB2F">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20</w:t>
            </w:r>
            <w:r>
              <w:rPr>
                <w:rFonts w:hint="eastAsia" w:ascii="仿宋" w:hAnsi="仿宋" w:eastAsia="仿宋" w:cs="仿宋"/>
                <w:sz w:val="24"/>
                <w:szCs w:val="24"/>
                <w:lang w:val="en-US" w:eastAsia="zh-CN"/>
              </w:rPr>
              <w:t>.可配</w:t>
            </w:r>
            <w:r>
              <w:rPr>
                <w:rFonts w:hint="eastAsia" w:ascii="仿宋" w:hAnsi="仿宋" w:eastAsia="仿宋" w:cs="仿宋"/>
                <w:sz w:val="24"/>
                <w:szCs w:val="24"/>
              </w:rPr>
              <w:t>50</w:t>
            </w:r>
            <w:r>
              <w:rPr>
                <w:rFonts w:hint="eastAsia" w:ascii="仿宋" w:hAnsi="仿宋" w:eastAsia="仿宋" w:cs="仿宋"/>
                <w:sz w:val="24"/>
                <w:szCs w:val="24"/>
                <w:lang w:eastAsia="zh-CN"/>
              </w:rPr>
              <w:t>mL</w:t>
            </w:r>
            <w:r>
              <w:rPr>
                <w:rFonts w:hint="eastAsia" w:ascii="仿宋" w:hAnsi="仿宋" w:eastAsia="仿宋" w:cs="仿宋"/>
                <w:sz w:val="24"/>
                <w:szCs w:val="24"/>
              </w:rPr>
              <w:t>锥底组织培养管转速可达19,000rpm及离心力50,000xg</w:t>
            </w:r>
            <w:r>
              <w:rPr>
                <w:rFonts w:hint="eastAsia" w:ascii="仿宋" w:hAnsi="仿宋" w:eastAsia="仿宋" w:cs="仿宋"/>
                <w:sz w:val="24"/>
                <w:szCs w:val="24"/>
                <w:lang w:eastAsia="zh-CN"/>
              </w:rPr>
              <w:t>；</w:t>
            </w:r>
          </w:p>
          <w:p w14:paraId="1D6ACE00">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21.配备10×15/50</w:t>
            </w:r>
            <w:r>
              <w:rPr>
                <w:rFonts w:hint="eastAsia" w:ascii="仿宋" w:hAnsi="仿宋" w:eastAsia="仿宋" w:cs="仿宋"/>
                <w:sz w:val="24"/>
                <w:szCs w:val="24"/>
                <w:lang w:eastAsia="zh-CN"/>
              </w:rPr>
              <w:t>mL</w:t>
            </w:r>
            <w:r>
              <w:rPr>
                <w:rFonts w:hint="eastAsia" w:ascii="仿宋" w:hAnsi="仿宋" w:eastAsia="仿宋" w:cs="仿宋"/>
                <w:sz w:val="24"/>
                <w:szCs w:val="24"/>
              </w:rPr>
              <w:t>固定角转子1个，6×500</w:t>
            </w:r>
            <w:r>
              <w:rPr>
                <w:rFonts w:hint="eastAsia" w:ascii="仿宋" w:hAnsi="仿宋" w:eastAsia="仿宋" w:cs="仿宋"/>
                <w:sz w:val="24"/>
                <w:szCs w:val="24"/>
                <w:lang w:eastAsia="zh-CN"/>
              </w:rPr>
              <w:t>mL</w:t>
            </w:r>
            <w:r>
              <w:rPr>
                <w:rFonts w:hint="eastAsia" w:ascii="仿宋" w:hAnsi="仿宋" w:eastAsia="仿宋" w:cs="仿宋"/>
                <w:sz w:val="24"/>
                <w:szCs w:val="24"/>
              </w:rPr>
              <w:t>固定角转子1个</w:t>
            </w:r>
            <w:r>
              <w:rPr>
                <w:rFonts w:hint="eastAsia" w:ascii="仿宋" w:hAnsi="仿宋" w:eastAsia="仿宋" w:cs="仿宋"/>
                <w:sz w:val="24"/>
                <w:szCs w:val="24"/>
                <w:lang w:eastAsia="zh-CN"/>
              </w:rPr>
              <w:t>；</w:t>
            </w:r>
          </w:p>
          <w:p w14:paraId="327CAE42">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22.配连续流转头：有1L（18,000rpm），3.2L（10,000rpm</w:t>
            </w:r>
            <w:r>
              <w:rPr>
                <w:rFonts w:hint="eastAsia" w:ascii="仿宋" w:hAnsi="仿宋" w:eastAsia="仿宋" w:cs="仿宋"/>
                <w:sz w:val="24"/>
                <w:szCs w:val="24"/>
                <w:lang w:eastAsia="zh-CN"/>
              </w:rPr>
              <w:t>）</w:t>
            </w:r>
            <w:r>
              <w:rPr>
                <w:rFonts w:hint="eastAsia" w:ascii="仿宋" w:hAnsi="仿宋" w:eastAsia="仿宋" w:cs="仿宋"/>
                <w:sz w:val="24"/>
                <w:szCs w:val="24"/>
              </w:rPr>
              <w:t>不同容量的转头，并可选配土壤脱水转头</w:t>
            </w:r>
            <w:r>
              <w:rPr>
                <w:rFonts w:hint="eastAsia" w:ascii="仿宋" w:hAnsi="仿宋" w:eastAsia="仿宋" w:cs="仿宋"/>
                <w:sz w:val="24"/>
                <w:szCs w:val="24"/>
                <w:lang w:eastAsia="zh-CN"/>
              </w:rPr>
              <w:t>；</w:t>
            </w:r>
          </w:p>
          <w:p w14:paraId="08F0C03B">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23.具备真空系统</w:t>
            </w:r>
            <w:r>
              <w:rPr>
                <w:rFonts w:hint="eastAsia" w:ascii="仿宋" w:hAnsi="仿宋" w:eastAsia="仿宋" w:cs="仿宋"/>
                <w:sz w:val="24"/>
                <w:szCs w:val="24"/>
                <w:lang w:eastAsia="zh-CN"/>
              </w:rPr>
              <w:t>；</w:t>
            </w:r>
          </w:p>
          <w:p w14:paraId="5F8CB639">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24.≥6.5英寸彩色LCD触控屏，可实时显示运行数据</w:t>
            </w:r>
            <w:r>
              <w:rPr>
                <w:rFonts w:hint="eastAsia" w:ascii="仿宋" w:hAnsi="仿宋" w:eastAsia="仿宋" w:cs="仿宋"/>
                <w:sz w:val="24"/>
                <w:szCs w:val="24"/>
                <w:lang w:eastAsia="zh-CN"/>
              </w:rPr>
              <w:t>；</w:t>
            </w:r>
          </w:p>
          <w:p w14:paraId="7521337B">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25.</w:t>
            </w:r>
            <w:bookmarkStart w:id="23" w:name="OLE_LINK102"/>
            <w:bookmarkStart w:id="24" w:name="OLE_LINK103"/>
            <w:r>
              <w:rPr>
                <w:rFonts w:hint="eastAsia" w:ascii="仿宋" w:hAnsi="仿宋" w:eastAsia="仿宋" w:cs="仿宋"/>
                <w:sz w:val="24"/>
                <w:szCs w:val="24"/>
              </w:rPr>
              <w:t>标配操作软件</w:t>
            </w:r>
            <w:bookmarkEnd w:id="23"/>
            <w:bookmarkEnd w:id="24"/>
            <w:r>
              <w:rPr>
                <w:rFonts w:hint="eastAsia" w:ascii="仿宋" w:hAnsi="仿宋" w:eastAsia="仿宋" w:cs="仿宋"/>
                <w:sz w:val="24"/>
                <w:szCs w:val="24"/>
              </w:rPr>
              <w:t>，可通过手机远程操控离心机；</w:t>
            </w:r>
            <w:bookmarkStart w:id="25" w:name="OLE_LINK104"/>
            <w:bookmarkStart w:id="26" w:name="OLE_LINK105"/>
            <w:r>
              <w:rPr>
                <w:rFonts w:hint="eastAsia" w:ascii="仿宋" w:hAnsi="仿宋" w:eastAsia="仿宋" w:cs="仿宋"/>
                <w:sz w:val="24"/>
                <w:szCs w:val="24"/>
              </w:rPr>
              <w:t>可选配LogManager软件</w:t>
            </w:r>
            <w:bookmarkEnd w:id="25"/>
            <w:bookmarkEnd w:id="26"/>
            <w:r>
              <w:rPr>
                <w:rFonts w:hint="eastAsia" w:ascii="仿宋" w:hAnsi="仿宋" w:eastAsia="仿宋" w:cs="仿宋"/>
                <w:sz w:val="24"/>
                <w:szCs w:val="24"/>
              </w:rPr>
              <w:t>，通过电脑/PC操作和监管离心机的运行状态</w:t>
            </w:r>
            <w:r>
              <w:rPr>
                <w:rFonts w:hint="eastAsia" w:ascii="仿宋" w:hAnsi="仿宋" w:eastAsia="仿宋" w:cs="仿宋"/>
                <w:sz w:val="24"/>
                <w:szCs w:val="24"/>
                <w:lang w:eastAsia="zh-CN"/>
              </w:rPr>
              <w:t>；</w:t>
            </w:r>
          </w:p>
          <w:p w14:paraId="51C837C6">
            <w:pPr>
              <w:keepNext w:val="0"/>
              <w:keepLines w:val="0"/>
              <w:pageBreakBefore w:val="0"/>
              <w:kinsoku/>
              <w:wordWrap/>
              <w:overflowPunct/>
              <w:topLinePunct w:val="0"/>
              <w:autoSpaceDE/>
              <w:bidi w:val="0"/>
              <w:adjustRightInd/>
              <w:snapToGrid/>
              <w:spacing w:line="360" w:lineRule="auto"/>
              <w:rPr>
                <w:rFonts w:hint="eastAsia" w:ascii="仿宋" w:hAnsi="仿宋" w:eastAsia="仿宋" w:cs="仿宋"/>
                <w:sz w:val="24"/>
                <w:szCs w:val="24"/>
                <w:lang w:eastAsia="zh-CN"/>
              </w:rPr>
            </w:pPr>
            <w:r>
              <w:rPr>
                <w:rFonts w:hint="eastAsia" w:ascii="仿宋" w:hAnsi="仿宋" w:eastAsia="仿宋" w:cs="仿宋"/>
                <w:sz w:val="24"/>
                <w:szCs w:val="24"/>
              </w:rPr>
              <w:t>26.具备3级用户权限管理：管理员、超级用户、普通用户；可设置密码保护</w:t>
            </w:r>
            <w:r>
              <w:rPr>
                <w:rFonts w:hint="eastAsia" w:ascii="仿宋" w:hAnsi="仿宋" w:eastAsia="仿宋" w:cs="仿宋"/>
                <w:sz w:val="24"/>
                <w:szCs w:val="24"/>
                <w:lang w:eastAsia="zh-CN"/>
              </w:rPr>
              <w:t>；</w:t>
            </w:r>
          </w:p>
          <w:p w14:paraId="575ED5FC">
            <w:pPr>
              <w:keepNext w:val="0"/>
              <w:keepLines w:val="0"/>
              <w:pageBreakBefore w:val="0"/>
              <w:kinsoku/>
              <w:wordWrap/>
              <w:overflowPunct/>
              <w:topLinePunct w:val="0"/>
              <w:autoSpaceDE/>
              <w:autoSpaceDN w:val="0"/>
              <w:bidi w:val="0"/>
              <w:adjustRightInd/>
              <w:snapToGrid/>
              <w:spacing w:line="360" w:lineRule="auto"/>
              <w:jc w:val="left"/>
              <w:rPr>
                <w:rFonts w:hint="eastAsia" w:ascii="仿宋" w:hAnsi="仿宋" w:eastAsia="仿宋" w:cs="仿宋"/>
                <w:sz w:val="24"/>
                <w:szCs w:val="24"/>
              </w:rPr>
            </w:pPr>
            <w:r>
              <w:rPr>
                <w:rFonts w:hint="eastAsia" w:ascii="仿宋" w:hAnsi="仿宋" w:eastAsia="仿宋" w:cs="仿宋"/>
                <w:sz w:val="24"/>
                <w:szCs w:val="24"/>
              </w:rPr>
              <w:t>27</w:t>
            </w:r>
            <w:r>
              <w:rPr>
                <w:rFonts w:hint="eastAsia" w:ascii="仿宋" w:hAnsi="仿宋" w:eastAsia="仿宋" w:cs="仿宋"/>
                <w:sz w:val="24"/>
                <w:szCs w:val="24"/>
                <w:lang w:val="en-US" w:eastAsia="zh-CN"/>
              </w:rPr>
              <w:t>.</w:t>
            </w:r>
            <w:r>
              <w:rPr>
                <w:rFonts w:hint="eastAsia" w:ascii="仿宋" w:hAnsi="仿宋" w:eastAsia="仿宋" w:cs="仿宋"/>
                <w:sz w:val="24"/>
                <w:szCs w:val="24"/>
              </w:rPr>
              <w:t>可配微滤器系统，过滤等级0.2μm,防止离心腔室内传染性悬浮粒子扩散到空气中。</w:t>
            </w:r>
          </w:p>
        </w:tc>
        <w:tc>
          <w:tcPr>
            <w:tcW w:w="1276" w:type="dxa"/>
            <w:noWrap/>
            <w:vAlign w:val="center"/>
          </w:tcPr>
          <w:p w14:paraId="3C1DDCA3">
            <w:pPr>
              <w:keepNext w:val="0"/>
              <w:keepLines w:val="0"/>
              <w:pageBreakBefore w:val="0"/>
              <w:kinsoku/>
              <w:wordWrap/>
              <w:overflowPunct/>
              <w:topLinePunct w:val="0"/>
              <w:autoSpaceDE/>
              <w:autoSpaceDN w:val="0"/>
              <w:bidi w:val="0"/>
              <w:adjustRightInd/>
              <w:snapToGrid/>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2台</w:t>
            </w:r>
          </w:p>
        </w:tc>
        <w:tc>
          <w:tcPr>
            <w:tcW w:w="1257" w:type="dxa"/>
            <w:noWrap/>
            <w:vAlign w:val="center"/>
          </w:tcPr>
          <w:p w14:paraId="089ACFF6">
            <w:pPr>
              <w:keepNext w:val="0"/>
              <w:keepLines w:val="0"/>
              <w:pageBreakBefore w:val="0"/>
              <w:kinsoku/>
              <w:wordWrap/>
              <w:overflowPunct/>
              <w:topLinePunct w:val="0"/>
              <w:autoSpaceDE/>
              <w:autoSpaceDN w:val="0"/>
              <w:bidi w:val="0"/>
              <w:adjustRightInd/>
              <w:snapToGrid/>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40.00</w:t>
            </w:r>
          </w:p>
        </w:tc>
      </w:tr>
    </w:tbl>
    <w:p w14:paraId="0A774E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注：</w:t>
      </w:r>
    </w:p>
    <w:p w14:paraId="3B304E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①</w:t>
      </w:r>
      <w:r>
        <w:rPr>
          <w:rFonts w:hint="eastAsia" w:ascii="仿宋" w:hAnsi="仿宋" w:eastAsia="仿宋" w:cs="仿宋"/>
          <w:sz w:val="24"/>
        </w:rPr>
        <w:t>投标人所投产品需提供彩页（须包含技术参数）或产品说明书或厂家出具的技术支撑材料（须加盖厂商公章），或有资质的第三方检测机构出具的产品检测报告，或官网截图等有效资料作为佐证（技术要求有规定的，按规定提供佐证），如有条款未提供佐证资料，该条款评标委员会有权按负偏离进行处理。</w:t>
      </w:r>
    </w:p>
    <w:p w14:paraId="682D42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在“响应技术需求情况表”中“偏离情况”一栏标注该佐证资料在投标文件中的页码，以便评标委员会评审，如存在两项及以上有效佐证资料表述不一致，按有资质的第三方检测机构出具的产品检测报告、厂家出具的技术支撑材料（须加盖厂商公章）、产品说明书、官网截图、彩页（须包含技术参数）、技术偏离表的顺序进行认定。</w:t>
      </w:r>
    </w:p>
    <w:p w14:paraId="523749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②</w:t>
      </w:r>
      <w:r>
        <w:rPr>
          <w:rFonts w:hint="eastAsia" w:ascii="仿宋" w:hAnsi="仿宋" w:eastAsia="仿宋" w:cs="仿宋"/>
          <w:sz w:val="24"/>
        </w:rPr>
        <w:t>本项目投标人所投产品参数必须与供货产品实际指标完全一致，如果验收不通过投标人需承担相关责任和损失。</w:t>
      </w:r>
    </w:p>
    <w:p w14:paraId="1B4BB8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u w:val="single"/>
        </w:rPr>
      </w:pPr>
      <w:r>
        <w:rPr>
          <w:rFonts w:hint="eastAsia" w:ascii="仿宋" w:hAnsi="仿宋" w:eastAsia="仿宋" w:cs="仿宋"/>
          <w:sz w:val="24"/>
          <w:u w:val="single"/>
          <w:lang w:val="en-US" w:eastAsia="zh-CN"/>
        </w:rPr>
        <w:t>③</w:t>
      </w:r>
      <w:r>
        <w:rPr>
          <w:rFonts w:hint="eastAsia" w:ascii="仿宋" w:hAnsi="仿宋" w:eastAsia="仿宋" w:cs="仿宋"/>
          <w:sz w:val="24"/>
          <w:u w:val="single"/>
        </w:rPr>
        <w:t>设备分项报价不可超过预算单价，否则视为投标无效。</w:t>
      </w:r>
    </w:p>
    <w:p w14:paraId="790BBF9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sz w:val="28"/>
          <w:szCs w:val="28"/>
          <w:highlight w:val="none"/>
        </w:rPr>
      </w:pPr>
      <w:bookmarkStart w:id="27" w:name="_Toc21399"/>
      <w:r>
        <w:rPr>
          <w:rFonts w:hint="eastAsia" w:ascii="仿宋" w:hAnsi="仿宋" w:eastAsia="仿宋" w:cs="仿宋"/>
          <w:sz w:val="28"/>
          <w:szCs w:val="28"/>
          <w:highlight w:val="none"/>
        </w:rPr>
        <w:t>3.商务条件</w:t>
      </w:r>
      <w:bookmarkEnd w:id="27"/>
    </w:p>
    <w:bookmarkEnd w:id="4"/>
    <w:p w14:paraId="2971E30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highlight w:val="none"/>
        </w:rPr>
      </w:pPr>
      <w:bookmarkStart w:id="28" w:name="c__506004055_"/>
      <w:r>
        <w:rPr>
          <w:rFonts w:hint="eastAsia" w:ascii="仿宋" w:hAnsi="仿宋" w:eastAsia="仿宋" w:cs="仿宋"/>
          <w:b/>
          <w:bCs/>
          <w:sz w:val="24"/>
          <w:highlight w:val="none"/>
        </w:rPr>
        <w:t>3.1交货期</w:t>
      </w:r>
    </w:p>
    <w:p w14:paraId="09BC8E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lang w:val="ru-RU"/>
        </w:rPr>
        <w:t>响应人可根据自身情况自报最快交货时间</w:t>
      </w:r>
      <w:r>
        <w:rPr>
          <w:rFonts w:hint="eastAsia" w:ascii="仿宋" w:hAnsi="仿宋" w:eastAsia="仿宋" w:cs="仿宋"/>
          <w:sz w:val="24"/>
          <w:highlight w:val="none"/>
        </w:rPr>
        <w:t>。</w:t>
      </w:r>
    </w:p>
    <w:p w14:paraId="5AF757E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highlight w:val="none"/>
        </w:rPr>
      </w:pPr>
      <w:r>
        <w:rPr>
          <w:rFonts w:hint="eastAsia" w:ascii="仿宋" w:hAnsi="仿宋" w:eastAsia="仿宋" w:cs="仿宋"/>
          <w:b/>
          <w:bCs/>
          <w:sz w:val="24"/>
          <w:highlight w:val="none"/>
        </w:rPr>
        <w:t>3.2项目交货及实施地点</w:t>
      </w:r>
    </w:p>
    <w:p w14:paraId="0175A9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lang w:val="zh-CN"/>
        </w:rPr>
        <w:t>中国海洋大学指定地点（到房间）</w:t>
      </w:r>
      <w:r>
        <w:rPr>
          <w:rFonts w:hint="eastAsia" w:ascii="仿宋" w:hAnsi="仿宋" w:eastAsia="仿宋" w:cs="仿宋"/>
          <w:sz w:val="24"/>
          <w:highlight w:val="none"/>
        </w:rPr>
        <w:t>。</w:t>
      </w:r>
    </w:p>
    <w:p w14:paraId="5F64C4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highlight w:val="none"/>
        </w:rPr>
      </w:pPr>
      <w:r>
        <w:rPr>
          <w:rFonts w:hint="eastAsia" w:ascii="仿宋" w:hAnsi="仿宋" w:eastAsia="仿宋" w:cs="仿宋"/>
          <w:b/>
          <w:bCs/>
          <w:sz w:val="24"/>
          <w:highlight w:val="none"/>
        </w:rPr>
        <w:t>3.3付款方式</w:t>
      </w:r>
    </w:p>
    <w:p w14:paraId="1340AD88">
      <w:pPr>
        <w:spacing w:line="360" w:lineRule="auto"/>
        <w:ind w:firstLine="480" w:firstLineChars="200"/>
        <w:rPr>
          <w:rFonts w:ascii="仿宋" w:hAnsi="仿宋" w:eastAsia="仿宋" w:cs="仿宋"/>
          <w:sz w:val="24"/>
          <w:szCs w:val="24"/>
          <w:highlight w:val="none"/>
        </w:rPr>
      </w:pPr>
      <w:bookmarkStart w:id="29" w:name="OLE_LINK22"/>
      <w:r>
        <w:rPr>
          <w:rFonts w:hint="eastAsia" w:ascii="仿宋" w:hAnsi="仿宋" w:eastAsia="仿宋" w:cs="仿宋"/>
          <w:sz w:val="24"/>
          <w:highlight w:val="none"/>
        </w:rPr>
        <w:t>内贸货物：</w:t>
      </w:r>
      <w:r>
        <w:rPr>
          <w:rFonts w:hint="eastAsia" w:ascii="仿宋" w:hAnsi="仿宋" w:eastAsia="仿宋" w:cs="仿宋"/>
          <w:sz w:val="24"/>
          <w:szCs w:val="24"/>
          <w:highlight w:val="none"/>
        </w:rPr>
        <w:t>货物验收合格后，合同金额在十万人民币及以上，中标人需按照合同额</w:t>
      </w:r>
      <w:r>
        <w:rPr>
          <w:rFonts w:ascii="仿宋" w:hAnsi="仿宋" w:eastAsia="仿宋" w:cs="仿宋"/>
          <w:sz w:val="24"/>
          <w:szCs w:val="24"/>
          <w:highlight w:val="none"/>
        </w:rPr>
        <w:t>5%</w:t>
      </w:r>
      <w:r>
        <w:rPr>
          <w:rFonts w:hint="eastAsia" w:ascii="仿宋" w:hAnsi="仿宋" w:eastAsia="仿宋" w:cs="仿宋"/>
          <w:sz w:val="24"/>
          <w:szCs w:val="24"/>
          <w:highlight w:val="none"/>
        </w:rPr>
        <w:t>付给采购人履约保证金，采购人</w:t>
      </w:r>
      <w:r>
        <w:rPr>
          <w:rFonts w:ascii="仿宋" w:hAnsi="仿宋" w:eastAsia="仿宋" w:cs="仿宋"/>
          <w:sz w:val="24"/>
          <w:szCs w:val="24"/>
          <w:highlight w:val="none"/>
        </w:rPr>
        <w:t>100%</w:t>
      </w:r>
      <w:r>
        <w:rPr>
          <w:rFonts w:hint="eastAsia" w:ascii="仿宋" w:hAnsi="仿宋" w:eastAsia="仿宋" w:cs="仿宋"/>
          <w:sz w:val="24"/>
          <w:szCs w:val="24"/>
          <w:highlight w:val="none"/>
        </w:rPr>
        <w:t>支付给中标人设备款。质保期满后无质量问题及其他争议，经中标人申请，采购人在扣除相关费用后将履约保证金无息返还中标人。合同金额在十万人民币以下的，采购人</w:t>
      </w:r>
      <w:r>
        <w:rPr>
          <w:rFonts w:ascii="仿宋" w:hAnsi="仿宋" w:eastAsia="仿宋" w:cs="仿宋"/>
          <w:sz w:val="24"/>
          <w:szCs w:val="24"/>
          <w:highlight w:val="none"/>
        </w:rPr>
        <w:t>100%</w:t>
      </w:r>
      <w:r>
        <w:rPr>
          <w:rFonts w:hint="eastAsia" w:ascii="仿宋" w:hAnsi="仿宋" w:eastAsia="仿宋" w:cs="仿宋"/>
          <w:sz w:val="24"/>
          <w:szCs w:val="24"/>
          <w:highlight w:val="none"/>
        </w:rPr>
        <w:t>支付给中标人设备款。中标人于采购人付款之前须向采购人开具增值税专用发票</w:t>
      </w:r>
      <w:r>
        <w:rPr>
          <w:rFonts w:ascii="仿宋" w:hAnsi="仿宋" w:eastAsia="仿宋" w:cs="仿宋"/>
          <w:sz w:val="24"/>
          <w:szCs w:val="24"/>
          <w:highlight w:val="none"/>
        </w:rPr>
        <w:t>/</w:t>
      </w:r>
      <w:r>
        <w:rPr>
          <w:rFonts w:hint="eastAsia" w:ascii="仿宋" w:hAnsi="仿宋" w:eastAsia="仿宋" w:cs="仿宋"/>
          <w:sz w:val="24"/>
          <w:szCs w:val="24"/>
          <w:highlight w:val="none"/>
        </w:rPr>
        <w:t>增值税普通发票，如为增值税专用发票需向采购人提供抵扣联。</w:t>
      </w:r>
    </w:p>
    <w:p w14:paraId="3206D1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外贸货物：货物办理完免税手续后支付合同的80%，验收合格后</w:t>
      </w:r>
      <w:r>
        <w:rPr>
          <w:rFonts w:hint="eastAsia" w:ascii="仿宋" w:hAnsi="仿宋" w:eastAsia="仿宋" w:cs="仿宋"/>
          <w:sz w:val="24"/>
          <w:highlight w:val="none"/>
          <w:lang w:eastAsia="zh-Hans"/>
        </w:rPr>
        <w:t>支付</w:t>
      </w:r>
      <w:r>
        <w:rPr>
          <w:rFonts w:hint="eastAsia" w:ascii="仿宋" w:hAnsi="仿宋" w:eastAsia="仿宋" w:cs="仿宋"/>
          <w:sz w:val="24"/>
          <w:highlight w:val="none"/>
        </w:rPr>
        <w:t>20%。</w:t>
      </w:r>
    </w:p>
    <w:bookmarkEnd w:id="29"/>
    <w:p w14:paraId="5BC60E8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highlight w:val="none"/>
        </w:rPr>
      </w:pPr>
      <w:r>
        <w:rPr>
          <w:rFonts w:hint="eastAsia" w:ascii="仿宋" w:hAnsi="仿宋" w:eastAsia="仿宋" w:cs="仿宋"/>
          <w:b/>
          <w:bCs/>
          <w:sz w:val="24"/>
          <w:highlight w:val="none"/>
        </w:rPr>
        <w:t>3.4安装调试要求</w:t>
      </w:r>
    </w:p>
    <w:p w14:paraId="1E906A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val="zh-CN"/>
        </w:rPr>
      </w:pPr>
      <w:r>
        <w:rPr>
          <w:rFonts w:hint="eastAsia" w:ascii="仿宋" w:hAnsi="仿宋" w:eastAsia="仿宋" w:cs="仿宋"/>
          <w:sz w:val="24"/>
          <w:highlight w:val="none"/>
        </w:rPr>
        <w:t>3.4.1</w:t>
      </w:r>
      <w:r>
        <w:rPr>
          <w:rFonts w:hint="eastAsia" w:ascii="仿宋" w:hAnsi="仿宋" w:eastAsia="仿宋" w:cs="仿宋"/>
          <w:sz w:val="24"/>
          <w:highlight w:val="none"/>
          <w:lang w:val="zh-CN"/>
        </w:rPr>
        <w:t>货物运抵现场后，采购人将对货物数量、质量、规格等进行检验。设备验收由专家组和</w:t>
      </w:r>
      <w:r>
        <w:rPr>
          <w:rFonts w:hint="eastAsia" w:ascii="仿宋" w:hAnsi="仿宋" w:eastAsia="仿宋" w:cs="仿宋"/>
          <w:sz w:val="24"/>
          <w:highlight w:val="none"/>
        </w:rPr>
        <w:t>中标</w:t>
      </w:r>
      <w:r>
        <w:rPr>
          <w:rFonts w:hint="eastAsia" w:ascii="仿宋" w:hAnsi="仿宋" w:eastAsia="仿宋" w:cs="仿宋"/>
          <w:sz w:val="24"/>
          <w:highlight w:val="none"/>
          <w:lang w:val="zh-CN"/>
        </w:rPr>
        <w:t>人联合在中国海洋大学进行，验收条件按照合同规定执行。如发现货物和规格或者两者都与合同不符，采购人有权限根据检验结果要求</w:t>
      </w:r>
      <w:r>
        <w:rPr>
          <w:rFonts w:hint="eastAsia" w:ascii="仿宋" w:hAnsi="仿宋" w:eastAsia="仿宋" w:cs="仿宋"/>
          <w:sz w:val="24"/>
          <w:highlight w:val="none"/>
        </w:rPr>
        <w:t>中标</w:t>
      </w:r>
      <w:r>
        <w:rPr>
          <w:rFonts w:hint="eastAsia" w:ascii="仿宋" w:hAnsi="仿宋" w:eastAsia="仿宋" w:cs="仿宋"/>
          <w:sz w:val="24"/>
          <w:highlight w:val="none"/>
          <w:lang w:val="zh-CN"/>
        </w:rPr>
        <w:t>人立即更换或者提出索赔要求。</w:t>
      </w:r>
    </w:p>
    <w:p w14:paraId="779D41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zh-CN"/>
        </w:rPr>
        <w:t>4.2货物由</w:t>
      </w:r>
      <w:r>
        <w:rPr>
          <w:rFonts w:hint="eastAsia" w:ascii="仿宋" w:hAnsi="仿宋" w:eastAsia="仿宋" w:cs="仿宋"/>
          <w:sz w:val="24"/>
          <w:highlight w:val="none"/>
        </w:rPr>
        <w:t>中标</w:t>
      </w:r>
      <w:r>
        <w:rPr>
          <w:rFonts w:hint="eastAsia" w:ascii="仿宋" w:hAnsi="仿宋" w:eastAsia="仿宋" w:cs="仿宋"/>
          <w:sz w:val="24"/>
          <w:highlight w:val="none"/>
          <w:lang w:val="zh-CN"/>
        </w:rPr>
        <w:t>人进行安装并调试好，达到说明书技术指标的要求，完毕后，采购人应对货物的数量、质量、规格、性能等进行详细而全面的检验。</w:t>
      </w:r>
    </w:p>
    <w:p w14:paraId="0D24E91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3.5验收标准</w:t>
      </w:r>
    </w:p>
    <w:p w14:paraId="4420BC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val="zh-CN"/>
        </w:rPr>
      </w:pPr>
      <w:r>
        <w:rPr>
          <w:rFonts w:hint="eastAsia" w:ascii="仿宋" w:hAnsi="仿宋" w:eastAsia="仿宋" w:cs="仿宋"/>
          <w:sz w:val="24"/>
          <w:highlight w:val="none"/>
        </w:rPr>
        <w:t>3.5.1</w:t>
      </w:r>
      <w:r>
        <w:rPr>
          <w:rFonts w:hint="eastAsia" w:ascii="仿宋" w:hAnsi="仿宋" w:eastAsia="仿宋" w:cs="仿宋"/>
          <w:sz w:val="24"/>
          <w:highlight w:val="none"/>
          <w:lang w:val="zh-CN"/>
        </w:rPr>
        <w:t>安装完毕后，证明货物以及安装质量无任何问题，由采购人组成的验收小组签署验收报告，作为付款凭据之一。</w:t>
      </w:r>
    </w:p>
    <w:p w14:paraId="144F85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val="zh-CN"/>
        </w:rPr>
      </w:pPr>
      <w:r>
        <w:rPr>
          <w:rFonts w:hint="eastAsia" w:ascii="仿宋" w:hAnsi="仿宋" w:eastAsia="仿宋" w:cs="仿宋"/>
          <w:sz w:val="24"/>
          <w:highlight w:val="none"/>
        </w:rPr>
        <w:t>3.5.2中标</w:t>
      </w:r>
      <w:r>
        <w:rPr>
          <w:rFonts w:hint="eastAsia" w:ascii="仿宋" w:hAnsi="仿宋" w:eastAsia="仿宋" w:cs="仿宋"/>
          <w:sz w:val="24"/>
          <w:highlight w:val="none"/>
          <w:lang w:val="zh-CN"/>
        </w:rPr>
        <w:t>人应提供各种文档资料和中文电子版说明书以及调试设备所需要的工具</w:t>
      </w:r>
    </w:p>
    <w:p w14:paraId="3E43754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3.6售后服务要求</w:t>
      </w:r>
    </w:p>
    <w:p w14:paraId="05C8C2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u w:val="none"/>
          <w:lang w:val="zh-CN"/>
        </w:rPr>
      </w:pPr>
      <w:r>
        <w:rPr>
          <w:rFonts w:hint="eastAsia" w:ascii="仿宋" w:hAnsi="仿宋" w:eastAsia="仿宋" w:cs="仿宋"/>
          <w:sz w:val="24"/>
          <w:highlight w:val="none"/>
          <w:u w:val="none"/>
        </w:rPr>
        <w:t>3.6.1</w:t>
      </w:r>
      <w:r>
        <w:rPr>
          <w:rFonts w:hint="eastAsia" w:ascii="仿宋" w:hAnsi="仿宋" w:eastAsia="仿宋" w:cs="仿宋"/>
          <w:sz w:val="24"/>
          <w:highlight w:val="none"/>
          <w:u w:val="none"/>
          <w:lang w:val="zh-CN"/>
        </w:rPr>
        <w:t>质量保证期：国产设备质保3年，进口设备质保1年，技术要求中有明确要求的执行技术要求中的质保期。国家主管部门或者行业标准对货物本身有更高要求的，从其规定并在合同中约定，投标人亦可提报更长的质保期。</w:t>
      </w:r>
    </w:p>
    <w:p w14:paraId="12D42B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val="zh-CN"/>
        </w:rPr>
      </w:pPr>
      <w:r>
        <w:rPr>
          <w:rFonts w:hint="eastAsia" w:ascii="仿宋" w:hAnsi="仿宋" w:eastAsia="仿宋" w:cs="仿宋"/>
          <w:sz w:val="24"/>
          <w:highlight w:val="none"/>
        </w:rPr>
        <w:t>3.6.2</w:t>
      </w:r>
      <w:r>
        <w:rPr>
          <w:rFonts w:hint="eastAsia" w:ascii="仿宋" w:hAnsi="仿宋" w:eastAsia="仿宋" w:cs="仿宋"/>
          <w:sz w:val="24"/>
          <w:highlight w:val="none"/>
          <w:lang w:val="zh-CN"/>
        </w:rPr>
        <w:t>质量保证期内，如果证实货物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76B8C0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val="zh-CN"/>
        </w:rPr>
      </w:pPr>
      <w:r>
        <w:rPr>
          <w:rFonts w:hint="eastAsia" w:ascii="仿宋" w:hAnsi="仿宋" w:eastAsia="仿宋" w:cs="仿宋"/>
          <w:sz w:val="24"/>
          <w:highlight w:val="none"/>
        </w:rPr>
        <w:t>3.6.3</w:t>
      </w:r>
      <w:r>
        <w:rPr>
          <w:rFonts w:hint="eastAsia" w:ascii="仿宋" w:hAnsi="仿宋" w:eastAsia="仿宋" w:cs="仿宋"/>
          <w:sz w:val="24"/>
          <w:highlight w:val="none"/>
          <w:lang w:val="zh-CN"/>
        </w:rPr>
        <w:t>质保期外的服务：如设备在质保期外发生故障，中标人继续以成本费用为用户提供技术服务。</w:t>
      </w:r>
    </w:p>
    <w:p w14:paraId="444565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val="zh-CN"/>
        </w:rPr>
      </w:pPr>
      <w:r>
        <w:rPr>
          <w:rFonts w:hint="eastAsia" w:ascii="仿宋" w:hAnsi="仿宋" w:eastAsia="仿宋" w:cs="仿宋"/>
          <w:sz w:val="24"/>
          <w:highlight w:val="none"/>
        </w:rPr>
        <w:t>3.6</w:t>
      </w:r>
      <w:r>
        <w:rPr>
          <w:rFonts w:hint="eastAsia" w:ascii="仿宋" w:hAnsi="仿宋" w:eastAsia="仿宋" w:cs="仿宋"/>
          <w:sz w:val="24"/>
          <w:highlight w:val="none"/>
          <w:lang w:val="zh-CN"/>
        </w:rPr>
        <w:t>.4如中标人所提供产品经检验不符合招标文件及合同约定的质量标准，则视为中标人根本违约。投标人有权解除合同，并要求中标人向投标人支付相当于该合同设备总价款300%的违约金，且该违约金的支付并不免除中标人返还已收货款及赔偿需方其他损失的责任</w:t>
      </w:r>
    </w:p>
    <w:p w14:paraId="3B7F0A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val="zh-CN"/>
        </w:rPr>
      </w:pPr>
      <w:r>
        <w:rPr>
          <w:rFonts w:hint="eastAsia" w:ascii="仿宋" w:hAnsi="仿宋" w:eastAsia="仿宋" w:cs="仿宋"/>
          <w:sz w:val="24"/>
          <w:highlight w:val="none"/>
        </w:rPr>
        <w:t>3.6.5</w:t>
      </w:r>
      <w:r>
        <w:rPr>
          <w:rFonts w:hint="eastAsia" w:ascii="仿宋" w:hAnsi="仿宋" w:eastAsia="仿宋" w:cs="仿宋"/>
          <w:sz w:val="24"/>
          <w:highlight w:val="none"/>
          <w:lang w:val="zh-CN"/>
        </w:rPr>
        <w:t>质保期内，如果证实设备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406901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val="zh-CN"/>
        </w:rPr>
      </w:pPr>
      <w:r>
        <w:rPr>
          <w:rFonts w:hint="eastAsia" w:ascii="仿宋" w:hAnsi="仿宋" w:eastAsia="仿宋" w:cs="仿宋"/>
          <w:sz w:val="24"/>
          <w:highlight w:val="none"/>
        </w:rPr>
        <w:t>3.6.6</w:t>
      </w:r>
      <w:r>
        <w:rPr>
          <w:rFonts w:hint="eastAsia" w:ascii="仿宋" w:hAnsi="仿宋" w:eastAsia="仿宋" w:cs="仿宋"/>
          <w:sz w:val="24"/>
          <w:highlight w:val="none"/>
          <w:lang w:val="zh-CN"/>
        </w:rPr>
        <w:t>质保期内中标人应提供及时周到的售后服务，在接到采购人通知2小时内做出响应并到达现场，24小时内维修完毕，不能在规定时间内修好的要免费提供备品（机）备件。</w:t>
      </w:r>
    </w:p>
    <w:p w14:paraId="23BA17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val="zh-CN"/>
        </w:rPr>
      </w:pPr>
      <w:r>
        <w:rPr>
          <w:rFonts w:hint="eastAsia" w:ascii="仿宋" w:hAnsi="仿宋" w:eastAsia="仿宋" w:cs="仿宋"/>
          <w:sz w:val="24"/>
          <w:highlight w:val="none"/>
        </w:rPr>
        <w:t>3.6.7</w:t>
      </w:r>
      <w:r>
        <w:rPr>
          <w:rFonts w:hint="eastAsia" w:ascii="仿宋" w:hAnsi="仿宋" w:eastAsia="仿宋" w:cs="仿宋"/>
          <w:sz w:val="24"/>
          <w:highlight w:val="none"/>
          <w:lang w:val="zh-CN"/>
        </w:rPr>
        <w:t>质保期内，中标人应按照采购人要求无偿协助采购人开展设备调试，直至可实现设备的正常使用。</w:t>
      </w:r>
    </w:p>
    <w:p w14:paraId="44A5CF8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3.7培训要求</w:t>
      </w:r>
    </w:p>
    <w:p w14:paraId="340824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lang w:val="zh-CN"/>
        </w:rPr>
        <w:t>中标人免费为采购人提供中文操作手册并培训操作人员，其中包括讲解产品的结构以及原理、产品的使用以及维护保养，直至操作人员能够独立的操作使用</w:t>
      </w:r>
      <w:r>
        <w:rPr>
          <w:rFonts w:hint="eastAsia" w:ascii="仿宋" w:hAnsi="仿宋" w:eastAsia="仿宋" w:cs="仿宋"/>
          <w:sz w:val="24"/>
          <w:highlight w:val="none"/>
        </w:rPr>
        <w:t>。</w:t>
      </w:r>
    </w:p>
    <w:p w14:paraId="2793F16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rPr>
      </w:pPr>
    </w:p>
    <w:p w14:paraId="742704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注：上述要求以及标注中，</w:t>
      </w:r>
    </w:p>
    <w:p w14:paraId="62F220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带“★”条款为实质性条款，投标人必须按照招标文件的要求做出实质性响应。否则投标无效。</w:t>
      </w:r>
    </w:p>
    <w:p w14:paraId="3FBC5B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带“*”号条款要求的内容为重要技术需求。</w:t>
      </w:r>
    </w:p>
    <w:p w14:paraId="2CCD7D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带“▲”标注的产品不符合强制节能政策的投标无效。政府强制采购产品是指财政部、发展改革委最新发布“节能产品政府采购品目清单”中的政府强制采购的节能产品。</w:t>
      </w:r>
    </w:p>
    <w:p w14:paraId="14F354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“节能产品政府采购品目清单”网址：</w:t>
      </w:r>
    </w:p>
    <w:p w14:paraId="5C1CD00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 w:val="24"/>
        </w:rPr>
      </w:pPr>
      <w:r>
        <w:rPr>
          <w:rFonts w:hint="eastAsia" w:ascii="仿宋" w:hAnsi="仿宋" w:eastAsia="仿宋" w:cs="仿宋"/>
        </w:rPr>
        <w:fldChar w:fldCharType="begin"/>
      </w:r>
      <w:r>
        <w:rPr>
          <w:rFonts w:hint="eastAsia" w:ascii="仿宋" w:hAnsi="仿宋" w:eastAsia="仿宋" w:cs="仿宋"/>
        </w:rPr>
        <w:instrText xml:space="preserve"> HYPERLINK "http://www.ccgp.gov.cn/zcfg/mof/201904/t20190403_11849836.htm" </w:instrText>
      </w:r>
      <w:r>
        <w:rPr>
          <w:rFonts w:hint="eastAsia" w:ascii="仿宋" w:hAnsi="仿宋" w:eastAsia="仿宋" w:cs="仿宋"/>
        </w:rPr>
        <w:fldChar w:fldCharType="separate"/>
      </w:r>
      <w:r>
        <w:rPr>
          <w:rFonts w:hint="eastAsia" w:ascii="仿宋" w:hAnsi="仿宋" w:eastAsia="仿宋" w:cs="仿宋"/>
          <w:sz w:val="24"/>
        </w:rPr>
        <w:t>http://www.ccgp.gov.cn/zcfg/mof/201904/t20190403_11849836.htm</w:t>
      </w:r>
      <w:r>
        <w:rPr>
          <w:rFonts w:hint="eastAsia" w:ascii="仿宋" w:hAnsi="仿宋" w:eastAsia="仿宋" w:cs="仿宋"/>
          <w:sz w:val="24"/>
        </w:rPr>
        <w:fldChar w:fldCharType="end"/>
      </w:r>
    </w:p>
    <w:p w14:paraId="60569A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该项的认定以《国家节能产品认证证书》为准，开标时须提供该产品完整的《国家节能产品认证证书》及体现型号的附表复印件并加盖投标人公章。</w:t>
      </w:r>
    </w:p>
    <w:p w14:paraId="7F33A5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带“※”标注的产品为投标人开标时需提供的样品，对于中标人提供的样品，中标人与采购人、采购代理机构共同清点、检查和封存样品。投标人提交的样品与投标文件不一致的，由投标人承担相关法律责任。</w:t>
      </w:r>
    </w:p>
    <w:p w14:paraId="1FD99B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仿宋" w:hAnsi="仿宋" w:eastAsia="仿宋" w:cs="仿宋"/>
          <w:sz w:val="24"/>
        </w:rPr>
        <w:t>带“●”标注的产品为核心产品，系指在非单一产品采购项目中，采购人根据采购项目技术构成、产品价格比重等合理确定的产品。</w:t>
      </w:r>
      <w:bookmarkEnd w:id="28"/>
      <w:r>
        <w:rPr>
          <w:rFonts w:hint="eastAsia" w:ascii="仿宋" w:hAnsi="仿宋" w:eastAsia="仿宋" w:cs="仿宋"/>
          <w:sz w:val="24"/>
        </w:rPr>
        <w:t>核心产品竞争不足3个品牌的，该包废标。</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854366"/>
    <w:multiLevelType w:val="singleLevel"/>
    <w:tmpl w:val="FF854366"/>
    <w:lvl w:ilvl="0" w:tentative="0">
      <w:start w:val="2"/>
      <w:numFmt w:val="decimal"/>
      <w:suff w:val="nothing"/>
      <w:lvlText w:val="（%1）"/>
      <w:lvlJc w:val="left"/>
    </w:lvl>
  </w:abstractNum>
  <w:abstractNum w:abstractNumId="1">
    <w:nsid w:val="43990B8B"/>
    <w:multiLevelType w:val="singleLevel"/>
    <w:tmpl w:val="43990B8B"/>
    <w:lvl w:ilvl="0" w:tentative="0">
      <w:start w:val="23"/>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5F747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9"/>
    <w:pPr>
      <w:keepNext/>
      <w:keepLines/>
      <w:adjustRightInd w:val="0"/>
      <w:snapToGrid w:val="0"/>
      <w:spacing w:line="480" w:lineRule="auto"/>
      <w:jc w:val="center"/>
      <w:outlineLvl w:val="0"/>
    </w:pPr>
    <w:rPr>
      <w:rFonts w:eastAsia="仿宋"/>
      <w:bCs/>
      <w:kern w:val="44"/>
      <w:sz w:val="28"/>
      <w:szCs w:val="44"/>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Title"/>
    <w:basedOn w:val="1"/>
    <w:qFormat/>
    <w:uiPriority w:val="99"/>
    <w:pPr>
      <w:spacing w:before="240" w:after="60" w:line="276" w:lineRule="auto"/>
      <w:jc w:val="center"/>
      <w:outlineLvl w:val="0"/>
    </w:pPr>
    <w:rPr>
      <w:rFonts w:ascii="Cambria" w:hAnsi="Cambria"/>
      <w:b/>
      <w:kern w:val="0"/>
      <w:sz w:val="32"/>
      <w:szCs w:val="20"/>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Normal (Web)"/>
    <w:basedOn w:val="1"/>
    <w:qFormat/>
    <w:uiPriority w:val="99"/>
    <w:pPr>
      <w:adjustRightInd w:val="0"/>
      <w:snapToGrid w:val="0"/>
      <w:spacing w:beforeAutospacing="1" w:afterAutospacing="1" w:line="360" w:lineRule="auto"/>
      <w:ind w:firstLine="480" w:firstLineChars="200"/>
      <w:jc w:val="left"/>
    </w:pPr>
    <w:rPr>
      <w:rFonts w:ascii="Calibri" w:hAnsi="Calibri" w:eastAsia="仿宋"/>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36</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2025-12-24T06:40:16Z</dcterms:created>
  <dc:creator>1</dc:creator>
  <cp:lastModifiedBy>以你为名.</cp:lastModifiedBy>
  <dcterms:modified xsi:type="dcterms:W3CDTF">2025-12-24T06:41:19Z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eyJoZGlkIjoiMjFjNDM5MmQ1NDdhMjM0MjU5YWFmNzc3NGU2ZGVhNDUiLCJ1c2VySWQiOiI4OTQ4NTM2MjcifQ==</vt:lpwstr>
  </property>
  <property fmtid="{D5CDD505-2E9C-101B-9397-08002B2CF9AE}" pid="4" name="ICV">
    <vt:lpwstr>DA62858B41304840A230B1310D0CD2FE_12</vt:lpwstr>
  </property>
</Properties>
</file>