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版本号：N511402202500017020251128001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中央空调及洁净层流系统维保服务(二次)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N5114022025000170</w:t>
      </w:r>
    </w:p>
    <w:p>
      <w:pPr>
        <w:pStyle w:val="null3"/>
        <w:jc w:val="left"/>
        <w:outlineLvl w:val="2"/>
      </w:pPr>
      <w:r>
        <w:rPr>
          <w:rFonts w:ascii="仿宋_GB2312" w:hAnsi="仿宋_GB2312" w:cs="仿宋_GB2312" w:eastAsia="仿宋_GB2312"/>
          <w:sz w:val="28"/>
          <w:b/>
        </w:rPr>
        <w:t>眉山市中医医院</w:t>
      </w:r>
    </w:p>
    <w:p>
      <w:pPr>
        <w:pStyle w:val="null3"/>
        <w:jc w:val="center"/>
        <w:outlineLvl w:val="2"/>
      </w:pPr>
      <w:r>
        <w:rPr>
          <w:rFonts w:ascii="仿宋_GB2312" w:hAnsi="仿宋_GB2312" w:cs="仿宋_GB2312" w:eastAsia="仿宋_GB2312"/>
          <w:sz w:val="28"/>
          <w:b/>
        </w:rPr>
        <w:t>四川唯实建设工程投资管理咨询有限公司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眉山市中医医院</w:t>
      </w:r>
      <w:r>
        <w:rPr>
          <w:rFonts w:ascii="仿宋_GB2312" w:hAnsi="仿宋_GB2312" w:cs="仿宋_GB2312" w:eastAsia="仿宋_GB2312"/>
        </w:rPr>
        <w:t xml:space="preserve"> 委托，拟对 </w:t>
      </w:r>
      <w:r>
        <w:rPr>
          <w:rFonts w:ascii="仿宋_GB2312" w:hAnsi="仿宋_GB2312" w:cs="仿宋_GB2312" w:eastAsia="仿宋_GB2312"/>
        </w:rPr>
        <w:t>中央空调及洁净层流系统维保服务(二次)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眉山市东坡区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N5114022025000170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中央空调及洁净层流系统维保服务(二次)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主要为岷东院区、东坡区精神病医院、龚村养护中心、城区门诊等区域内的中央空调、单体空调、分体空调、精密空调、新风系统、净化系统、供热系统的年度维保服务。 采两年，合同一年一签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眉山市中医医院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眉山市东坡区岷东大道北段9号住院北楼11楼A区1106采购管理办公室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620020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028-38280036</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四川唯实建设工程投资管理咨询有限公司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四川省眉山市东坡区二环东路140号（乐山商业银行旁）</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620020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028-38221120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代理服务费收费标准：参照《招标代理服务收费管理暂行办法》（计价格[2002]1980号）附件《招标代理服务收费标准》有关规定标准收费下浮20%，若代理服务费用不足5000元的，按5000元收取。 （收款单位：四川唯实建设工程投资管理咨询有限公司开户行：建行眉山东坡支行银行账号：51050169725200000015）</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眉山市中医医院</w:t>
      </w:r>
      <w:r>
        <w:rPr>
          <w:rFonts w:ascii="仿宋_GB2312" w:hAnsi="仿宋_GB2312" w:cs="仿宋_GB2312" w:eastAsia="仿宋_GB2312"/>
        </w:rPr>
        <w:t xml:space="preserve"> 和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眉山市中医医院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四川唯实建设工程投资管理咨询有限公司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三、成交供应商完全遵守《中华人民共和国劳动合同法》有关规定和《中华人民共和国妇女权益保障法》中关于“劳动和社会保障权益”的有关要求。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维保期每满3个月后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维保期每满3个月后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维保期每满3个月后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维保期每满3个月后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按照《财政部关于进一步加强政府采购需求和履约验收管理的指导意见》（财库〔2016〕205号）和采购文件履约验收标准执行。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按照《财政部关于进一步加强政府采购需求和履约验收管理的指导意见》（财库〔2016〕205号）和采购文件履约验收标准执行。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按照《财政部关于进一步加强政府采购需求和履约验收管理的指导意见》（财库〔2016〕205号）和采购文件履约验收标准执行。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按照《财政部关于进一步加强政府采购需求和履约验收管理的指导意见》（财库〔2016〕205号）和采购文件履约验收标准执行。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眉山市中医医院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四川唯实建设工程投资管理咨询有限公司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联系人：李老师</w:t>
      </w:r>
    </w:p>
    <w:p>
      <w:pPr>
        <w:pStyle w:val="null3"/>
        <w:jc w:val="left"/>
      </w:pPr>
      <w:r>
        <w:rPr>
          <w:rFonts w:ascii="仿宋_GB2312" w:hAnsi="仿宋_GB2312" w:cs="仿宋_GB2312" w:eastAsia="仿宋_GB2312"/>
        </w:rPr>
        <w:t>联系电话：028-38280036</w:t>
      </w:r>
    </w:p>
    <w:p>
      <w:pPr>
        <w:pStyle w:val="null3"/>
        <w:jc w:val="left"/>
      </w:pPr>
      <w:r>
        <w:rPr>
          <w:rFonts w:ascii="仿宋_GB2312" w:hAnsi="仿宋_GB2312" w:cs="仿宋_GB2312" w:eastAsia="仿宋_GB2312"/>
        </w:rPr>
        <w:t>地址：眉山市东坡区岷东大道北段9号住院北楼11楼A区1106采购管理办公室</w:t>
      </w:r>
    </w:p>
    <w:p>
      <w:pPr>
        <w:pStyle w:val="null3"/>
        <w:jc w:val="left"/>
      </w:pPr>
      <w:r>
        <w:rPr>
          <w:rFonts w:ascii="仿宋_GB2312" w:hAnsi="仿宋_GB2312" w:cs="仿宋_GB2312" w:eastAsia="仿宋_GB2312"/>
        </w:rPr>
        <w:t>邮编：620020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联系人：万女士</w:t>
      </w:r>
    </w:p>
    <w:p>
      <w:pPr>
        <w:pStyle w:val="null3"/>
        <w:jc w:val="left"/>
      </w:pPr>
      <w:r>
        <w:rPr>
          <w:rFonts w:ascii="仿宋_GB2312" w:hAnsi="仿宋_GB2312" w:cs="仿宋_GB2312" w:eastAsia="仿宋_GB2312"/>
        </w:rPr>
        <w:t>联系电话：028-38221120</w:t>
      </w:r>
    </w:p>
    <w:p>
      <w:pPr>
        <w:pStyle w:val="null3"/>
        <w:jc w:val="left"/>
      </w:pPr>
      <w:r>
        <w:rPr>
          <w:rFonts w:ascii="仿宋_GB2312" w:hAnsi="仿宋_GB2312" w:cs="仿宋_GB2312" w:eastAsia="仿宋_GB2312"/>
        </w:rPr>
        <w:t>地址：四川省眉山市东坡区二环东路140号（乐山商业银行旁）</w:t>
      </w:r>
    </w:p>
    <w:p>
      <w:pPr>
        <w:pStyle w:val="null3"/>
        <w:jc w:val="left"/>
      </w:pPr>
      <w:r>
        <w:rPr>
          <w:rFonts w:ascii="仿宋_GB2312" w:hAnsi="仿宋_GB2312" w:cs="仿宋_GB2312" w:eastAsia="仿宋_GB2312"/>
        </w:rPr>
        <w:t>邮编：620020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财政部门联系方式详见四川政府采购网-下载专区-政府采购供应商投诉书范本-政府采购供应商投诉书范本及受理投诉联系方式。正文</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C23120700 空调维修和保养服务</w:t>
            </w:r>
          </w:p>
        </w:tc>
        <w:tc>
          <w:tcPr>
            <w:tcW w:type="dxa" w:w="821"/>
          </w:tcPr>
          <w:p>
            <w:pPr>
              <w:pStyle w:val="null3"/>
              <w:jc w:val="left"/>
            </w:pPr>
            <w:r>
              <w:rPr>
                <w:rFonts w:ascii="仿宋_GB2312" w:hAnsi="仿宋_GB2312" w:cs="仿宋_GB2312" w:eastAsia="仿宋_GB2312"/>
              </w:rPr>
              <w:t>中央空调及洁净层流系统维保服务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中央空调及洁净层流系统维保服务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标的名称：中央空调及洁净层流系统维保服务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一、中央空调及洁净层流系统维保</w:t>
            </w:r>
          </w:p>
        </w:tc>
        <w:tc>
          <w:tcPr>
            <w:tcW w:type="dxa" w:w="5814"/>
          </w:tcPr>
          <w:p>
            <w:pPr>
              <w:pStyle w:val="null3"/>
              <w:ind w:firstLine="562"/>
              <w:jc w:val="left"/>
            </w:pPr>
            <w:r>
              <w:rPr>
                <w:rFonts w:ascii="仿宋_GB2312" w:hAnsi="仿宋_GB2312" w:cs="仿宋_GB2312" w:eastAsia="仿宋_GB2312"/>
                <w:sz w:val="28"/>
                <w:b/>
              </w:rPr>
              <w:t>1、中央空调及洁净层流系统设备清单</w:t>
            </w:r>
          </w:p>
          <w:tbl>
            <w:tblPr>
              <w:tblBorders>
                <w:top w:val="none" w:color="000000" w:sz="4"/>
                <w:left w:val="none" w:color="000000" w:sz="4"/>
                <w:bottom w:val="none" w:color="000000" w:sz="4"/>
                <w:right w:val="none" w:color="000000" w:sz="4"/>
                <w:insideH w:val="none"/>
                <w:insideV w:val="none"/>
              </w:tblBorders>
            </w:tblPr>
            <w:tblGrid>
              <w:gridCol w:w="455"/>
              <w:gridCol w:w="982"/>
              <w:gridCol w:w="1348"/>
              <w:gridCol w:w="1660"/>
              <w:gridCol w:w="428"/>
              <w:gridCol w:w="705"/>
            </w:tblGrid>
            <w:tr>
              <w:tc>
                <w:tcPr>
                  <w:tcW w:type="dxa" w:w="557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南楼</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风量</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新风机组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ENO15-4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1500冷量：20.4KW热量17.8KW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ENO20-4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2000冷量：25.1KW热量22KW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ENO25-4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2500冷量：34.1KW热量31.9KW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ENO30-4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3000冷量：41KW热量37.70KW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ENO40-4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4000冷量：56.1KW热量51.2KW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ENO50-4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5000冷量：67.9KW热量61.5KW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ENO60-4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6000冷量：81.3KW热量75.4KW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ENO70-4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7000冷量：97.9KW热量89.4KW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ENO80-4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8000冷量：106.4KW热量100KW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恒温恒湿机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湿美</w:t>
                  </w:r>
                  <w:r>
                    <w:rPr>
                      <w:rFonts w:ascii="仿宋_GB2312" w:hAnsi="仿宋_GB2312" w:cs="仿宋_GB2312" w:eastAsia="仿宋_GB2312"/>
                      <w:sz w:val="22"/>
                      <w:color w:val="000000"/>
                    </w:rPr>
                    <w:t>HMS-12B</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2000；制冷量12KW,制热量9.3KW,除湿量12kg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风机盘管</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360；制冷量2.5KW,制热量3.6KW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520；制冷量2.8KW,制热量4.93KW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690；制冷量3.5KW,制热量5.83KW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870；制冷量4.01KW,制热量7.03KW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1030；制冷量4.8KW,制热量8.56KW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1170；制冷量5.85KW,制热量10.3KW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1360；制冷量7.25KW,制热量12.2KW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1740；制冷量8KW,制热量14.15KW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2040；制冷量9.15KW,制热量15.16KW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2400；制冷量10.5KW,制热量17.39KW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风机盘管电动二通阀加温控系统</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DN20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2575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新生儿组合直膨机新风机组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ZK07-P</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6300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新生儿组合直膨机新风机组室外机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HAS1R-350H</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36.1KW,制热量37.8KW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多联机暗装风管式</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450，制冷量2.8KW,制热量3.2KW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480，制冷量3.6KW,制热量4.0KW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560，制冷量4.0KW,制热量4.5KW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560，制冷量4.5KW,制热量5.0KW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750，制冷量5.0KW,制热量5.6KW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900，制冷量5.6KW,制热量6.3KW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900，制冷量6.3KW,制热量7.1KW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多联机四面出风嵌入式</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780，制冷量2.8KW,制热量3.2KW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810，制冷量3.6KW,制热量4.0KW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810，制冷量4.0KW,制热量4.5KW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900，制冷量5.0KW,制热量5.6KW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1100，制冷量6.3KW,制热量7.1KW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多联机室外机系统</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YVOH380VNEE</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107KW,制热量120kw,风量38500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门诊楼</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风量</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新风机组（手术室组合式净化空调）</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EN020-4排管</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2000；制冷量25.1KW,制热量22KW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EN030-4排管</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3000；制冷量41KW,制热量37.7KW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EN040-4排管</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4000；制冷量56.1KW,制热量51.2KW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EN050-4排管</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5000；制冷量67.9KW,制热量61.5KW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EN100-4排管</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10000；制冷量133KW,制热量125KW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EN080-4排管</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8000；制冷量106.4KW,制热量100KW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多联机外机系统</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格力</w:t>
                  </w:r>
                  <w:r>
                    <w:rPr>
                      <w:rFonts w:ascii="仿宋_GB2312" w:hAnsi="仿宋_GB2312" w:cs="仿宋_GB2312" w:eastAsia="仿宋_GB2312"/>
                      <w:sz w:val="22"/>
                      <w:color w:val="000000"/>
                    </w:rPr>
                    <w:t>GMV-350WA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35KW,制热量39KW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多联机室内机系统</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格力</w:t>
                  </w:r>
                  <w:r>
                    <w:rPr>
                      <w:rFonts w:ascii="仿宋_GB2312" w:hAnsi="仿宋_GB2312" w:cs="仿宋_GB2312" w:eastAsia="仿宋_GB2312"/>
                      <w:sz w:val="22"/>
                      <w:color w:val="000000"/>
                    </w:rPr>
                    <w:t>GMV-DN112SD</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1700；制冷量11.2KW,制热量12.5KW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r>
            <w:tr>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风冷热泵机组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盾安</w:t>
                  </w:r>
                  <w:r>
                    <w:rPr>
                      <w:rFonts w:ascii="仿宋_GB2312" w:hAnsi="仿宋_GB2312" w:cs="仿宋_GB2312" w:eastAsia="仿宋_GB2312"/>
                      <w:sz w:val="22"/>
                      <w:color w:val="000000"/>
                    </w:rPr>
                    <w:t>FLRB-130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130KW,制热量130KW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盾安</w:t>
                  </w:r>
                  <w:r>
                    <w:rPr>
                      <w:rFonts w:ascii="仿宋_GB2312" w:hAnsi="仿宋_GB2312" w:cs="仿宋_GB2312" w:eastAsia="仿宋_GB2312"/>
                      <w:sz w:val="22"/>
                      <w:color w:val="000000"/>
                    </w:rPr>
                    <w:t>FLRB-65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65KW,制热量68KW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w:t>
                  </w:r>
                  <w:r>
                    <w:rPr>
                      <w:rFonts w:ascii="仿宋_GB2312" w:hAnsi="仿宋_GB2312" w:cs="仿宋_GB2312" w:eastAsia="仿宋_GB2312"/>
                      <w:sz w:val="22"/>
                      <w:color w:val="000000"/>
                    </w:rPr>
                    <w:t>KQW125/140-15/2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流量</w:t>
                  </w:r>
                  <w:r>
                    <w:rPr>
                      <w:rFonts w:ascii="仿宋_GB2312" w:hAnsi="仿宋_GB2312" w:cs="仿宋_GB2312" w:eastAsia="仿宋_GB2312"/>
                      <w:sz w:val="22"/>
                      <w:color w:val="000000"/>
                    </w:rPr>
                    <w:t>83m³/h,扬程27.5m,转速2960rpm</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w:t>
                  </w:r>
                  <w:r>
                    <w:rPr>
                      <w:rFonts w:ascii="仿宋_GB2312" w:hAnsi="仿宋_GB2312" w:cs="仿宋_GB2312" w:eastAsia="仿宋_GB2312"/>
                      <w:sz w:val="22"/>
                      <w:color w:val="000000"/>
                    </w:rPr>
                    <w:t>KQW100/165-15/3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流量</w:t>
                  </w:r>
                  <w:r>
                    <w:rPr>
                      <w:rFonts w:ascii="仿宋_GB2312" w:hAnsi="仿宋_GB2312" w:cs="仿宋_GB2312" w:eastAsia="仿宋_GB2312"/>
                      <w:sz w:val="22"/>
                      <w:color w:val="000000"/>
                    </w:rPr>
                    <w:t>112m³/h,扬程28m,转速2960rpm</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w:t>
                  </w:r>
                  <w:r>
                    <w:rPr>
                      <w:rFonts w:ascii="仿宋_GB2312" w:hAnsi="仿宋_GB2312" w:cs="仿宋_GB2312" w:eastAsia="仿宋_GB2312"/>
                      <w:sz w:val="22"/>
                      <w:color w:val="000000"/>
                    </w:rPr>
                    <w:t>KQW125/300-11/4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流量</w:t>
                  </w:r>
                  <w:r>
                    <w:rPr>
                      <w:rFonts w:ascii="仿宋_GB2312" w:hAnsi="仿宋_GB2312" w:cs="仿宋_GB2312" w:eastAsia="仿宋_GB2312"/>
                      <w:sz w:val="22"/>
                      <w:color w:val="000000"/>
                    </w:rPr>
                    <w:t>110m³/h,扬程25.7m,转速1480rpm</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风机盘管</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MCW200VC</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三速可调</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MCW300VC</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三速可调</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240</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MCW400VC</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三速可调</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238</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MCW500VC</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三速可调</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MCW600VC</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三速可调</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MCW800VC</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三速可调</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739</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MCW1000VC</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三速可调</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风机盘管电动二通阀加温控器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DN20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1616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柜式离心排风机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九洲</w:t>
                  </w:r>
                  <w:r>
                    <w:rPr>
                      <w:rFonts w:ascii="仿宋_GB2312" w:hAnsi="仿宋_GB2312" w:cs="仿宋_GB2312" w:eastAsia="仿宋_GB2312"/>
                      <w:sz w:val="22"/>
                      <w:color w:val="000000"/>
                    </w:rPr>
                    <w:t>DKT-10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4024</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柜式离心排风机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九洲</w:t>
                  </w:r>
                  <w:r>
                    <w:rPr>
                      <w:rFonts w:ascii="仿宋_GB2312" w:hAnsi="仿宋_GB2312" w:cs="仿宋_GB2312" w:eastAsia="仿宋_GB2312"/>
                      <w:sz w:val="22"/>
                      <w:color w:val="000000"/>
                    </w:rPr>
                    <w:t>DKT18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11543</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负一楼</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风量</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吊顶式空气处理机组（新风工况）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1500，制冷量20.4KW,制热量17.8KW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6000，制冷量81.3KW,制热量75.4KW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吊顶式空气处理机组（回风工况）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6000，制冷量38.5KW,制热量35.7KW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风机盘管</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520，制冷量3.5KW,制热量5.83KW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750，制冷量4.8KW,制热量8.56KW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风机盘管电动二通阀加温控器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DN20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全自动软化水装置</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15-18T/H,220V-75W</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空调冷冻水站房</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风量</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水冷离心式冷水机组（定频）</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特灵</w:t>
                  </w:r>
                  <w:r>
                    <w:rPr>
                      <w:rFonts w:ascii="仿宋_GB2312" w:hAnsi="仿宋_GB2312" w:cs="仿宋_GB2312" w:eastAsia="仿宋_GB2312"/>
                      <w:sz w:val="22"/>
                      <w:color w:val="000000"/>
                    </w:rPr>
                    <w:t>CVHG1100-89G417A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3808(1083)KW(TONS)</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冷冻水泵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凯泉卧式离心泵</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流量</w:t>
                  </w:r>
                  <w:r>
                    <w:rPr>
                      <w:rFonts w:ascii="仿宋_GB2312" w:hAnsi="仿宋_GB2312" w:cs="仿宋_GB2312" w:eastAsia="仿宋_GB2312"/>
                      <w:sz w:val="22"/>
                      <w:color w:val="000000"/>
                    </w:rPr>
                    <w:t>790m³/h,扬程40m,功率132KW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冷冻水泵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凯泉卧式离心泵</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流量</w:t>
                  </w:r>
                  <w:r>
                    <w:rPr>
                      <w:rFonts w:ascii="仿宋_GB2312" w:hAnsi="仿宋_GB2312" w:cs="仿宋_GB2312" w:eastAsia="仿宋_GB2312"/>
                      <w:sz w:val="22"/>
                      <w:color w:val="000000"/>
                    </w:rPr>
                    <w:t>395m³/h,扬程40m,功率75KW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冷冻补水泵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凯泉立式离心泵</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流量</w:t>
                  </w:r>
                  <w:r>
                    <w:rPr>
                      <w:rFonts w:ascii="仿宋_GB2312" w:hAnsi="仿宋_GB2312" w:cs="仿宋_GB2312" w:eastAsia="仿宋_GB2312"/>
                      <w:sz w:val="22"/>
                      <w:color w:val="000000"/>
                    </w:rPr>
                    <w:t>25m³/h,扬程80m,功率11KW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北楼</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风量</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新风机组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1500冷量：20.4KW热量17.8KW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2000冷量：25.1KW热量22KW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2500冷量：34.1KW热量31.9KW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4000冷量：56.1KW热量51.2KW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5000冷量：67.9KW热量61.5KW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6000冷量：81.3KW热量75.4KW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7000冷量：97.9KW热量89.4KW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8000冷量：106.4KW热量100KW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风机盘管</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360；制冷量2.5KW,制热量3.6KW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353</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520；制冷量2.8KW,制热量4.93KW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437</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690；制冷量3.5KW,制热量5.83KW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870；制冷量4.01KW,制热量7.03KW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1030；制冷量4.8KW,制热量8.56KW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756</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1170；制冷量5.85KW,制热量10.3KW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1360；制冷量7.25KW,制热量12.2KW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1740；制冷量8KW,制热量14.15KW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2040；制冷量9.15KW,制热量15.16KW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r>
            <w:tr>
              <w:tc>
                <w:tcPr>
                  <w:tcW w:type="dxa" w:w="455"/>
                  <w:vMerge/>
                  <w:tcBorders>
                    <w:top w:val="none" w:color="000000" w:sz="4"/>
                    <w:left w:val="single" w:color="000000" w:sz="4"/>
                    <w:bottom w:val="singl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2400；制冷量10.5KW,制热量17.39KW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风机盘管电动二通阀加温控器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DN20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2058</w:t>
                  </w: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感染楼</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风量</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多联机暗装风管式</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多联机四面出风嵌入式</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食堂</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防爆流风机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绿岛风</w:t>
                  </w:r>
                  <w:r>
                    <w:rPr>
                      <w:rFonts w:ascii="仿宋_GB2312" w:hAnsi="仿宋_GB2312" w:cs="仿宋_GB2312" w:eastAsia="仿宋_GB2312"/>
                      <w:sz w:val="22"/>
                      <w:color w:val="000000"/>
                    </w:rPr>
                    <w:t>HWF-V-5A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11993</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混流风机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绿岛风</w:t>
                  </w:r>
                  <w:r>
                    <w:rPr>
                      <w:rFonts w:ascii="仿宋_GB2312" w:hAnsi="仿宋_GB2312" w:cs="仿宋_GB2312" w:eastAsia="仿宋_GB2312"/>
                      <w:sz w:val="22"/>
                      <w:color w:val="000000"/>
                    </w:rPr>
                    <w:t>HWF-V-5A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11993</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方壁轴流风机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绿岛风</w:t>
                  </w:r>
                  <w:r>
                    <w:rPr>
                      <w:rFonts w:ascii="仿宋_GB2312" w:hAnsi="仿宋_GB2312" w:cs="仿宋_GB2312" w:eastAsia="仿宋_GB2312"/>
                      <w:sz w:val="22"/>
                      <w:color w:val="000000"/>
                    </w:rPr>
                    <w:t>DFBZ-1-2.8</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1230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离心风机箱</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九洲</w:t>
                  </w:r>
                  <w:r>
                    <w:rPr>
                      <w:rFonts w:ascii="仿宋_GB2312" w:hAnsi="仿宋_GB2312" w:cs="仿宋_GB2312" w:eastAsia="仿宋_GB2312"/>
                      <w:sz w:val="22"/>
                      <w:color w:val="000000"/>
                    </w:rPr>
                    <w:t>DKT27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25730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九洲</w:t>
                  </w:r>
                  <w:r>
                    <w:rPr>
                      <w:rFonts w:ascii="仿宋_GB2312" w:hAnsi="仿宋_GB2312" w:cs="仿宋_GB2312" w:eastAsia="仿宋_GB2312"/>
                      <w:sz w:val="22"/>
                      <w:color w:val="000000"/>
                    </w:rPr>
                    <w:t>DKT30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46908</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金属换气扇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正野</w:t>
                  </w:r>
                  <w:r>
                    <w:rPr>
                      <w:rFonts w:ascii="仿宋_GB2312" w:hAnsi="仿宋_GB2312" w:cs="仿宋_GB2312" w:eastAsia="仿宋_GB2312"/>
                      <w:sz w:val="22"/>
                      <w:color w:val="000000"/>
                    </w:rPr>
                    <w:t>BPT10-12-A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120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变频多联室外机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28KW;制热量31.5KW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33.5KW;制热量37.5KW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45KW,制热量50KW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50KW,制热量56KW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56KW,制热量63KW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吊顶式新风机组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KX-2-1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3000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KX-2-1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6000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吊顶式空气处理机组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KX-2-1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5000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暗装室内机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560；制冷量4.0KW.制热量4.5KW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750；制冷量5.0KW.制热量5.6KW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900；制冷量6.3KW.制热量7.1KW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高压氧舱</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1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混流风机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绿岛风</w:t>
                  </w:r>
                  <w:r>
                    <w:rPr>
                      <w:rFonts w:ascii="仿宋_GB2312" w:hAnsi="仿宋_GB2312" w:cs="仿宋_GB2312" w:eastAsia="仿宋_GB2312"/>
                      <w:sz w:val="22"/>
                      <w:color w:val="000000"/>
                    </w:rPr>
                    <w:t>HWF-V-4A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3473</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防爆混流风机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绿岛风</w:t>
                  </w:r>
                  <w:r>
                    <w:rPr>
                      <w:rFonts w:ascii="仿宋_GB2312" w:hAnsi="仿宋_GB2312" w:cs="仿宋_GB2312" w:eastAsia="仿宋_GB2312"/>
                      <w:sz w:val="22"/>
                      <w:color w:val="000000"/>
                    </w:rPr>
                    <w:t>HWF-V-2.5A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2052</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混流风机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绿岛风</w:t>
                  </w:r>
                  <w:r>
                    <w:rPr>
                      <w:rFonts w:ascii="仿宋_GB2312" w:hAnsi="仿宋_GB2312" w:cs="仿宋_GB2312" w:eastAsia="仿宋_GB2312"/>
                      <w:sz w:val="22"/>
                      <w:color w:val="000000"/>
                    </w:rPr>
                    <w:t>HWF-V-2.5A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2052</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换气扇</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正野</w:t>
                  </w:r>
                  <w:r>
                    <w:rPr>
                      <w:rFonts w:ascii="仿宋_GB2312" w:hAnsi="仿宋_GB2312" w:cs="仿宋_GB2312" w:eastAsia="仿宋_GB2312"/>
                      <w:sz w:val="22"/>
                      <w:color w:val="000000"/>
                    </w:rPr>
                    <w:t>BPT10-12-A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120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变频多联室外机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45KW,制热量50KW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吊顶式新风机组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22.4KW,制热量10KW，风量1680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暗装室内机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3.2KW,制热量3.6KW，风量480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p>
                  <w:pPr>
                    <w:pStyle w:val="null3"/>
                    <w:jc w:val="center"/>
                  </w:p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p>
                  <w:pPr>
                    <w:pStyle w:val="null3"/>
                    <w:jc w:val="center"/>
                  </w:pP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p>
                <w:p>
                  <w:pPr>
                    <w:pStyle w:val="null3"/>
                    <w:jc w:val="center"/>
                  </w:p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p>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p>
                <w:p>
                  <w:pPr>
                    <w:pStyle w:val="null3"/>
                    <w:jc w:val="center"/>
                  </w:p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风冷热泵机组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FLRB-130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130KW,制热量130KW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w:t>
                  </w:r>
                  <w:r>
                    <w:rPr>
                      <w:rFonts w:ascii="仿宋_GB2312" w:hAnsi="仿宋_GB2312" w:cs="仿宋_GB2312" w:eastAsia="仿宋_GB2312"/>
                      <w:sz w:val="22"/>
                      <w:color w:val="000000"/>
                    </w:rPr>
                    <w:t>KQW100/165-15/3</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流量</w:t>
                  </w:r>
                  <w:r>
                    <w:rPr>
                      <w:rFonts w:ascii="仿宋_GB2312" w:hAnsi="仿宋_GB2312" w:cs="仿宋_GB2312" w:eastAsia="仿宋_GB2312"/>
                      <w:sz w:val="22"/>
                      <w:color w:val="000000"/>
                    </w:rPr>
                    <w:t>112m³/h,扬程28m,转速2960rpm</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配套强、弱电控制柜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557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病理科、检验科、输血科</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管道式等离子空气净化装置</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25.2kw，制热量27kw,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多联机内机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510，制冷量2.5KW,制热量3.7KW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p>
                  <w:pPr>
                    <w:pStyle w:val="null3"/>
                    <w:jc w:val="center"/>
                  </w:p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p>
                <w:p>
                  <w:pPr>
                    <w:pStyle w:val="null3"/>
                    <w:jc w:val="center"/>
                  </w:pP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p>
                <w:p>
                  <w:pPr>
                    <w:pStyle w:val="null3"/>
                    <w:jc w:val="center"/>
                  </w:p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p>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w:t>
                  </w:r>
                </w:p>
                <w:p>
                  <w:pPr>
                    <w:pStyle w:val="null3"/>
                    <w:jc w:val="center"/>
                  </w:pPr>
                </w:p>
              </w:tc>
            </w:tr>
            <w:tr>
              <w:tc>
                <w:tcPr>
                  <w:tcW w:type="dxa" w:w="4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组合式净化空调</w:t>
                  </w:r>
                </w:p>
              </w:tc>
              <w:tc>
                <w:tcPr>
                  <w:tcW w:type="dxa" w:w="13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19000，制冷量190KW,制热量90KW，加湿量33kg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vMerge/>
                  <w:tcBorders>
                    <w:top w:val="none" w:color="000000" w:sz="4"/>
                    <w:left w:val="none" w:color="000000" w:sz="4"/>
                    <w:bottom w:val="single" w:color="000000" w:sz="4"/>
                    <w:right w:val="single" w:color="000000" w:sz="4"/>
                  </w:tcBorders>
                </w:tcP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8500，制冷量70KW,制热量30KW，加湿量34kg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vMerge/>
                  <w:tcBorders>
                    <w:top w:val="none" w:color="000000" w:sz="4"/>
                    <w:left w:val="none" w:color="000000" w:sz="4"/>
                    <w:bottom w:val="single" w:color="000000" w:sz="4"/>
                    <w:right w:val="single" w:color="000000" w:sz="4"/>
                  </w:tcBorders>
                </w:tcP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1300，制冷量22KW,制热量12KW，加湿量8kg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冷冻水泵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30m³/H,扬程26m，5kw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卧式暗装盘管机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4.5kw,制热量6.75kw，风量850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风机盘管电动二通阀加温控器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DN20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风冷模块机组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TCA401XHE</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150kw,制热量160kw，功率43.8</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组合式净化空调</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3200，制冷量45.2KW,制热量24.5KW，加湿量25kg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2400，制冷量12KW,制热量11.2KW，加湿量8kg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3200，制冷量16KW,制热量14.9KW，加湿量8kg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12000，制冷量46.5KW,制热量28.6KW，加湿量15kg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10000，制冷量38.7KW,制热量23.8KW，加湿量15kg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14000，制冷量54.9KW,制热量33.8KW，加湿量15kg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4000，制冷量20KW,制热量18.7KW，加湿量8kg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4800，制冷量24KW,制热量22.4KW，加湿量25kg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5200，制冷量26KW,制热量24.3KW，加湿量15kg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8400，制冷量42KW,制热量39.2KW，加湿量25kg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16000，制冷量53KW,制热量56.5KW，加湿量45kg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6600，制冷量33KW,制热量35.2KW，加湿量45kg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5600，制冷量28KW,制热量29.9KW，加湿量25kg</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涡旋式风冷热泵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FWRMC040F</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130KW,功率40.3KW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FWRMC040F</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制热量</w:t>
                  </w:r>
                  <w:r>
                    <w:rPr>
                      <w:rFonts w:ascii="仿宋_GB2312" w:hAnsi="仿宋_GB2312" w:cs="仿宋_GB2312" w:eastAsia="仿宋_GB2312"/>
                      <w:sz w:val="22"/>
                      <w:color w:val="000000"/>
                    </w:rPr>
                    <w:t>130KW，功率38.1KW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热源水泵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w:t>
                  </w:r>
                  <w:r>
                    <w:rPr>
                      <w:rFonts w:ascii="仿宋_GB2312" w:hAnsi="仿宋_GB2312" w:cs="仿宋_GB2312" w:eastAsia="仿宋_GB2312"/>
                      <w:sz w:val="22"/>
                      <w:color w:val="000000"/>
                    </w:rPr>
                    <w:t>YE2-160M1-2  V1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冷源水泵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w:t>
                  </w:r>
                  <w:r>
                    <w:rPr>
                      <w:rFonts w:ascii="仿宋_GB2312" w:hAnsi="仿宋_GB2312" w:cs="仿宋_GB2312" w:eastAsia="仿宋_GB2312"/>
                      <w:sz w:val="22"/>
                      <w:color w:val="000000"/>
                    </w:rPr>
                    <w:t>JM1-180M-4   V1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燃气真空热水锅炉</w:t>
                  </w:r>
                  <w:r>
                    <w:rPr>
                      <w:rFonts w:ascii="仿宋_GB2312" w:hAnsi="仿宋_GB2312" w:cs="仿宋_GB2312" w:eastAsia="仿宋_GB2312"/>
                      <w:sz w:val="22"/>
                      <w:color w:val="000000"/>
                    </w:rPr>
                    <w:t>(空调、卫生热水两用)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KDV-N500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Q=5814KW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燃气蒸汽锅炉</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WNSI-1.25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蒸发量</w:t>
                  </w:r>
                  <w:r>
                    <w:rPr>
                      <w:rFonts w:ascii="仿宋_GB2312" w:hAnsi="仿宋_GB2312" w:cs="仿宋_GB2312" w:eastAsia="仿宋_GB2312"/>
                      <w:sz w:val="22"/>
                      <w:color w:val="000000"/>
                    </w:rPr>
                    <w:t>1T/h（2T/H）</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各类循环泵、软水器、控制柜等</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分体空调</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格力、美的等</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1P—5P</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光催化净化装置</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光氢离子消毒净化器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3210</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高压静电空气净化器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冷冻水泵控制柜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赛洁</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N=110KW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冷冻水泵控制柜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赛洁</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N=22KW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冷冻补水泵控制柜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赛洁</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N=11KW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冷却水泵控制柜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赛洁</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N=132KW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冷却塔控制柜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赛洁</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N=7.5KW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热水泵控制柜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赛洁</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N=75KW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变频多联机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MDS180ER5-FV</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50.4kw,制热量56.5kw,制冷功率：15.75kw,制热功率17.09kw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MDS140ER5-FV</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40kw,制热量45kw,制冷功率：11.55kw,制热功率12.78kw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MDS080ER5-FV</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25.2kw,制热量28kw,制冷功率：6.26kw,制热功率6.72kw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MDS160ER5-FV</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45kw,制热量50.6kw,制冷功率：12.72kw,制热功率14kw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MDS120ER5-FV</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33.5kw,制热量37.5kw,制冷功率：10.1kw,制热功率10.35kw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vMerge/>
                  <w:tcBorders>
                    <w:top w:val="none" w:color="000000" w:sz="4"/>
                    <w:left w:val="single" w:color="000000" w:sz="4"/>
                    <w:bottom w:val="none" w:color="000000" w:sz="4"/>
                    <w:right w:val="single" w:color="000000" w:sz="4"/>
                  </w:tcBorders>
                </w:tcPr>
                <w:p/>
              </w:tc>
              <w:tc>
                <w:tcPr>
                  <w:tcW w:type="dxa" w:w="982"/>
                  <w:vMerge/>
                  <w:tcBorders>
                    <w:top w:val="none" w:color="000000" w:sz="4"/>
                    <w:left w:val="none" w:color="000000" w:sz="4"/>
                    <w:bottom w:val="single" w:color="000000" w:sz="4"/>
                    <w:right w:val="single" w:color="000000" w:sz="4"/>
                  </w:tcBorders>
                </w:tc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格力，</w:t>
                  </w:r>
                  <w:r>
                    <w:rPr>
                      <w:rFonts w:ascii="仿宋_GB2312" w:hAnsi="仿宋_GB2312" w:cs="仿宋_GB2312" w:eastAsia="仿宋_GB2312"/>
                      <w:sz w:val="22"/>
                      <w:color w:val="000000"/>
                    </w:rPr>
                    <w:t>GMV-400WM/A1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40kw,制热量45kw,制冷功率：10.9kw,制热功率11.2kw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屋顶式空调机组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WFWJLC35Z</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35+170kw,制冷功率：18.2kw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螺杆式空调机组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特灵，</w:t>
                  </w:r>
                  <w:r>
                    <w:rPr>
                      <w:rFonts w:ascii="仿宋_GB2312" w:hAnsi="仿宋_GB2312" w:cs="仿宋_GB2312" w:eastAsia="仿宋_GB2312"/>
                      <w:sz w:val="22"/>
                      <w:color w:val="000000"/>
                    </w:rPr>
                    <w:t>RTXC300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1038kw,制热量980kw,制冷功率：331.5kw,制热功率313.2kw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循环水泵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w:t>
                  </w:r>
                  <w:r>
                    <w:rPr>
                      <w:rFonts w:ascii="仿宋_GB2312" w:hAnsi="仿宋_GB2312" w:cs="仿宋_GB2312" w:eastAsia="仿宋_GB2312"/>
                      <w:sz w:val="22"/>
                      <w:color w:val="000000"/>
                    </w:rPr>
                    <w:t>YE3-180L-4W</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深度除湿机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rPr>
                    <w:t>/</w:t>
                  </w:r>
                </w:p>
                <w:p>
                  <w:pPr>
                    <w:pStyle w:val="null3"/>
                    <w:jc w:val="center"/>
                  </w:pP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50KW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独立变频式多联空调机组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TIMS260ASA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73Kw,制热量81Kw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直膨机外机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TCS10(DR)</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A31Kw/B35Kw,制热量31Kw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风冷室外机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清华同方</w:t>
                  </w:r>
                  <w:r>
                    <w:rPr>
                      <w:rFonts w:ascii="仿宋_GB2312" w:hAnsi="仿宋_GB2312" w:cs="仿宋_GB2312" w:eastAsia="仿宋_GB2312"/>
                      <w:sz w:val="22"/>
                      <w:color w:val="000000"/>
                    </w:rPr>
                    <w:t>TCS05/S(R)</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12Kw,制热量13.2Kw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格力</w:t>
                  </w:r>
                  <w:r>
                    <w:rPr>
                      <w:rFonts w:ascii="仿宋_GB2312" w:hAnsi="仿宋_GB2312" w:cs="仿宋_GB2312" w:eastAsia="仿宋_GB2312"/>
                      <w:sz w:val="22"/>
                      <w:color w:val="000000"/>
                    </w:rPr>
                    <w:t>GMV-400WM/X</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40Kw,制热量45Kw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空调室外机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TSA50KR7</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换热</w:t>
                  </w:r>
                  <w:r>
                    <w:rPr>
                      <w:rFonts w:ascii="仿宋_GB2312" w:hAnsi="仿宋_GB2312" w:cs="仿宋_GB2312" w:eastAsia="仿宋_GB2312"/>
                      <w:sz w:val="22"/>
                      <w:color w:val="000000"/>
                    </w:rPr>
                    <w:t>32.2kw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精密空调</w:t>
                  </w:r>
                </w:p>
                <w:p>
                  <w:pPr>
                    <w:pStyle w:val="null3"/>
                    <w:jc w:val="center"/>
                  </w:pP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世图兹</w:t>
                  </w:r>
                  <w:r>
                    <w:rPr>
                      <w:rFonts w:ascii="仿宋_GB2312" w:hAnsi="仿宋_GB2312" w:cs="仿宋_GB2312" w:eastAsia="仿宋_GB2312"/>
                      <w:sz w:val="22"/>
                      <w:color w:val="000000"/>
                    </w:rPr>
                    <w:t>KSV029A21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精密空调</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艾美康</w:t>
                  </w:r>
                  <w:r>
                    <w:rPr>
                      <w:rFonts w:ascii="仿宋_GB2312" w:hAnsi="仿宋_GB2312" w:cs="仿宋_GB2312" w:eastAsia="仿宋_GB2312"/>
                      <w:sz w:val="22"/>
                      <w:color w:val="000000"/>
                    </w:rPr>
                    <w:t>AERMEC20240506005</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核磁专用制冷机组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GE MC/CH80E2P3R4CO.M.GEH</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w:t>
                  </w:r>
                  <w:r>
                    <w:rPr>
                      <w:rFonts w:ascii="仿宋_GB2312" w:hAnsi="仿宋_GB2312" w:cs="仿宋_GB2312" w:eastAsia="仿宋_GB2312"/>
                      <w:sz w:val="22"/>
                      <w:color w:val="000000"/>
                    </w:rPr>
                    <w:t>70KW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MRI专用风冷恒温冷水机组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DHS12A-C3-ST4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35Kw,加量4Kw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MDS140ER5-FV</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40Kw,制热量45Kw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MDS120ER5-FV</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33Kw,制热量37.5Kw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TBC0710CHW</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2500风量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TAC0607CHW</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2000风量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TAD040EH10LRNN45TW0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4000风量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TAD050EH10LRNN50TW0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5000风量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TAD020EH10LRNN45TW0</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2000风量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TAC0607CHW</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2000风量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TAC0708CHW</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3000风量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加湿器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UE065YLCC1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65Kg/h</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加湿器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UE035YLCC1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35Kg/h</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加湿器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UE025YLCC1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25Kg/h</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PLC控制柜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赛洁</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风冷模块机组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TAC201XH/G</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66Kw,制热量70Kw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w:t>
                  </w:r>
                  <w:r>
                    <w:rPr>
                      <w:rFonts w:ascii="仿宋_GB2312" w:hAnsi="仿宋_GB2312" w:cs="仿宋_GB2312" w:eastAsia="仿宋_GB2312"/>
                      <w:sz w:val="22"/>
                      <w:color w:val="000000"/>
                    </w:rPr>
                    <w:t>YE3-100ML-2V1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直膨机组外机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格力</w:t>
                  </w:r>
                  <w:r>
                    <w:rPr>
                      <w:rFonts w:ascii="仿宋_GB2312" w:hAnsi="仿宋_GB2312" w:cs="仿宋_GB2312" w:eastAsia="仿宋_GB2312"/>
                      <w:sz w:val="22"/>
                      <w:color w:val="000000"/>
                    </w:rPr>
                    <w:t>MBV-252W/D3SN1-8V1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25.2Kw,制热量27Kw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TBC0713CHW</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4500风量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加湿器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UE025YLCC1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25Kg/h</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MDS080ER5-FV</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25.2Kw,制热量28Kw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直膨机外机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TSAX041BR2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41Kw,制热量41.5Kw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直膨机外机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TSAX062BR2</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62Kw,制热量68Kw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直膨机外机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TSA250JR</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62Kw,制热量66Kw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TAC1117EVU</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10000风量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天加</w:t>
                  </w:r>
                  <w:r>
                    <w:rPr>
                      <w:rFonts w:ascii="仿宋_GB2312" w:hAnsi="仿宋_GB2312" w:cs="仿宋_GB2312" w:eastAsia="仿宋_GB2312"/>
                      <w:sz w:val="22"/>
                      <w:color w:val="000000"/>
                    </w:rPr>
                    <w:t>TAC1117EVU</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5000风量</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加湿器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UE045YLCC1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25Kg/h</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加湿器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UE035YLCC1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25Kg/h</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PLC控制柜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赛洁</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GMV-615WM/X</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61.5Kw,制热量69Kw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GMV-680WM/X</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68Kw,制热量76.5Kw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雅士</w:t>
                  </w:r>
                  <w:r>
                    <w:rPr>
                      <w:rFonts w:ascii="仿宋_GB2312" w:hAnsi="仿宋_GB2312" w:cs="仿宋_GB2312" w:eastAsia="仿宋_GB2312"/>
                      <w:sz w:val="22"/>
                      <w:color w:val="000000"/>
                    </w:rPr>
                    <w:t>AAHM16.5H2-6B</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16000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雅士</w:t>
                  </w:r>
                  <w:r>
                    <w:rPr>
                      <w:rFonts w:ascii="仿宋_GB2312" w:hAnsi="仿宋_GB2312" w:cs="仿宋_GB2312" w:eastAsia="仿宋_GB2312"/>
                      <w:sz w:val="22"/>
                      <w:color w:val="000000"/>
                    </w:rPr>
                    <w:t>AAHM7.0N-8A</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7000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加湿器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UR040HL0C4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45Kg/h</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加湿器</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UR027HL0C4</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27Kg/h</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PLC控制柜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赛洁</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p>
                  <w:pPr>
                    <w:pStyle w:val="null3"/>
                    <w:jc w:val="center"/>
                  </w:pP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p>
                  <w:pPr>
                    <w:pStyle w:val="null3"/>
                    <w:jc w:val="center"/>
                  </w:pP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雅士</w:t>
                  </w:r>
                  <w:r>
                    <w:rPr>
                      <w:rFonts w:ascii="仿宋_GB2312" w:hAnsi="仿宋_GB2312" w:cs="仿宋_GB2312" w:eastAsia="仿宋_GB2312"/>
                      <w:sz w:val="22"/>
                      <w:color w:val="000000"/>
                    </w:rPr>
                    <w:t>AAHM23.5H2-8B</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23000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空气处理机组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雅士</w:t>
                  </w:r>
                  <w:r>
                    <w:rPr>
                      <w:rFonts w:ascii="仿宋_GB2312" w:hAnsi="仿宋_GB2312" w:cs="仿宋_GB2312" w:eastAsia="仿宋_GB2312"/>
                      <w:sz w:val="22"/>
                      <w:color w:val="000000"/>
                    </w:rPr>
                    <w:t>AAHM7.5H2-6B</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7500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PLC控制柜</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赛洁</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风冷模块机组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MAC230FR5-F</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65KW,制热量68kw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水泵</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凯泉</w:t>
                  </w:r>
                  <w:r>
                    <w:rPr>
                      <w:rFonts w:ascii="仿宋_GB2312" w:hAnsi="仿宋_GB2312" w:cs="仿宋_GB2312" w:eastAsia="仿宋_GB2312"/>
                      <w:sz w:val="22"/>
                      <w:color w:val="000000"/>
                    </w:rPr>
                    <w:t>YE2-16M1-2  Y1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计算机数据处理机组用单元式空调机组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台达</w:t>
                  </w:r>
                  <w:r>
                    <w:rPr>
                      <w:rFonts w:ascii="仿宋_GB2312" w:hAnsi="仿宋_GB2312" w:cs="仿宋_GB2312" w:eastAsia="仿宋_GB2312"/>
                      <w:sz w:val="22"/>
                      <w:color w:val="000000"/>
                    </w:rPr>
                    <w:t>HCC6C50-15S</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格力</w:t>
                  </w:r>
                  <w:r>
                    <w:rPr>
                      <w:rFonts w:ascii="仿宋_GB2312" w:hAnsi="仿宋_GB2312" w:cs="仿宋_GB2312" w:eastAsia="仿宋_GB2312"/>
                      <w:sz w:val="22"/>
                      <w:color w:val="000000"/>
                    </w:rPr>
                    <w:t>GMV-450WM/A1</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45KW,制热量50kw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多联机</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MDS080ER5-FV</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制冷量</w:t>
                  </w:r>
                  <w:r>
                    <w:rPr>
                      <w:rFonts w:ascii="仿宋_GB2312" w:hAnsi="仿宋_GB2312" w:cs="仿宋_GB2312" w:eastAsia="仿宋_GB2312"/>
                      <w:sz w:val="22"/>
                      <w:color w:val="000000"/>
                    </w:rPr>
                    <w:t>25.2Kw,制热量28Kw</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柜式风机盘管机组</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麦克维尔</w:t>
                  </w:r>
                  <w:r>
                    <w:rPr>
                      <w:rFonts w:ascii="仿宋_GB2312" w:hAnsi="仿宋_GB2312" w:cs="仿宋_GB2312" w:eastAsia="仿宋_GB2312"/>
                      <w:sz w:val="22"/>
                      <w:color w:val="000000"/>
                    </w:rPr>
                    <w:t>MSW040FD</w:t>
                  </w:r>
                </w:p>
              </w:tc>
              <w:tc>
                <w:tcPr>
                  <w:tcW w:type="dxa" w:w="1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风量</w:t>
                  </w:r>
                  <w:r>
                    <w:rPr>
                      <w:rFonts w:ascii="仿宋_GB2312" w:hAnsi="仿宋_GB2312" w:cs="仿宋_GB2312" w:eastAsia="仿宋_GB2312"/>
                      <w:sz w:val="22"/>
                      <w:color w:val="000000"/>
                    </w:rPr>
                    <w:t>4000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bl>
          <w:tbl>
            <w:tblPr>
              <w:tblBorders>
                <w:top w:val="none" w:color="000000" w:sz="4"/>
                <w:left w:val="none" w:color="000000" w:sz="4"/>
                <w:bottom w:val="none" w:color="000000" w:sz="4"/>
                <w:right w:val="none" w:color="000000" w:sz="4"/>
                <w:insideH w:val="none"/>
                <w:insideV w:val="none"/>
              </w:tblBorders>
            </w:tblPr>
            <w:tblGrid>
              <w:gridCol w:w="375"/>
              <w:gridCol w:w="1064"/>
              <w:gridCol w:w="1484"/>
              <w:gridCol w:w="1529"/>
              <w:gridCol w:w="312"/>
              <w:gridCol w:w="804"/>
            </w:tblGrid>
            <w:tr>
              <w:tc>
                <w:tcPr>
                  <w:tcW w:type="dxa" w:w="556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门诊楼</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南楼、地下室</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0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位置</w:t>
                  </w:r>
                </w:p>
              </w:tc>
              <w:tc>
                <w:tcPr>
                  <w:tcW w:type="dxa" w:w="15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规格型号</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6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精密空调</w:t>
                  </w: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磁共振</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64"/>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血透室</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64"/>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直线加速器</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064"/>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信息科机房</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r>
            <w:tr>
              <w:tc>
                <w:tcPr>
                  <w:tcW w:type="dxa" w:w="3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064"/>
                  <w:vMerge/>
                  <w:tcBorders>
                    <w:top w:val="none" w:color="000000" w:sz="4"/>
                    <w:left w:val="none" w:color="000000" w:sz="4"/>
                    <w:bottom w:val="none" w:color="000000" w:sz="4"/>
                    <w:right w:val="single" w:color="000000" w:sz="4"/>
                  </w:tcBorders>
                </w:tcPr>
                <w:p/>
              </w:tc>
              <w:tc>
                <w:tcPr>
                  <w:tcW w:type="dxa" w:w="1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PETCT房</w:t>
                  </w:r>
                </w:p>
              </w:tc>
              <w:tc>
                <w:tcPr>
                  <w:tcW w:type="dxa" w:w="15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tbl>
            <w:tblPr>
              <w:tblBorders>
                <w:top w:val="none" w:color="000000" w:sz="4"/>
                <w:left w:val="none" w:color="000000" w:sz="4"/>
                <w:bottom w:val="none" w:color="000000" w:sz="4"/>
                <w:right w:val="none" w:color="000000" w:sz="4"/>
                <w:insideH w:val="none"/>
                <w:insideV w:val="none"/>
              </w:tblBorders>
            </w:tblPr>
            <w:tblGrid>
              <w:gridCol w:w="374"/>
              <w:gridCol w:w="1062"/>
              <w:gridCol w:w="1482"/>
              <w:gridCol w:w="1526"/>
              <w:gridCol w:w="312"/>
              <w:gridCol w:w="812"/>
            </w:tblGrid>
            <w:tr>
              <w:tc>
                <w:tcPr>
                  <w:tcW w:type="dxa" w:w="556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制剂楼</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4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型号规格</w:t>
                  </w:r>
                </w:p>
              </w:tc>
              <w:tc>
                <w:tcPr>
                  <w:tcW w:type="dxa" w:w="15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风量</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8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蒸汽发生器</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利蒲</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额定蒸发量</w:t>
                  </w:r>
                  <w:r>
                    <w:rPr>
                      <w:rFonts w:ascii="仿宋_GB2312" w:hAnsi="仿宋_GB2312" w:cs="仿宋_GB2312" w:eastAsia="仿宋_GB2312"/>
                      <w:sz w:val="21"/>
                    </w:rPr>
                    <w:t>500kg</w:t>
                  </w:r>
                  <w:r>
                    <w:rPr>
                      <w:rFonts w:ascii="仿宋_GB2312" w:hAnsi="仿宋_GB2312" w:cs="仿宋_GB2312" w:eastAsia="仿宋_GB2312"/>
                      <w:sz w:val="21"/>
                    </w:rPr>
                    <w:t>、允许承压</w:t>
                  </w:r>
                  <w:r>
                    <w:rPr>
                      <w:rFonts w:ascii="仿宋_GB2312" w:hAnsi="仿宋_GB2312" w:cs="仿宋_GB2312" w:eastAsia="仿宋_GB2312"/>
                      <w:sz w:val="21"/>
                    </w:rPr>
                    <w:t>0.7MPa</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板式热交换器</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hu550A-mq-61</w:t>
                  </w:r>
                  <w:r>
                    <w:rPr>
                      <w:rFonts w:ascii="仿宋_GB2312" w:hAnsi="仿宋_GB2312" w:cs="仿宋_GB2312" w:eastAsia="仿宋_GB2312"/>
                      <w:sz w:val="21"/>
                    </w:rPr>
                    <w:t xml:space="preserve">长宽高 </w:t>
                  </w:r>
                  <w:r>
                    <w:rPr>
                      <w:rFonts w:ascii="仿宋_GB2312" w:hAnsi="仿宋_GB2312" w:cs="仿宋_GB2312" w:eastAsia="仿宋_GB2312"/>
                      <w:sz w:val="21"/>
                    </w:rPr>
                    <w:t>600x300x630mm</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50</w:t>
                  </w:r>
                  <w:r>
                    <w:rPr>
                      <w:rFonts w:ascii="仿宋_GB2312" w:hAnsi="仿宋_GB2312" w:cs="仿宋_GB2312" w:eastAsia="仿宋_GB2312"/>
                      <w:sz w:val="19"/>
                    </w:rPr>
                    <w:t>接口</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循环热水泵</w:t>
                  </w:r>
                </w:p>
              </w:tc>
              <w:tc>
                <w:tcPr>
                  <w:tcW w:type="dxa" w:w="14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法兰口径</w:t>
                  </w:r>
                  <w:r>
                    <w:rPr>
                      <w:rFonts w:ascii="仿宋_GB2312" w:hAnsi="仿宋_GB2312" w:cs="仿宋_GB2312" w:eastAsia="仿宋_GB2312"/>
                      <w:sz w:val="21"/>
                      <w:color w:val="000000"/>
                    </w:rPr>
                    <w:t>DN50</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c>
                <w:tcPr>
                  <w:tcW w:type="dxa" w:w="8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r>
          </w:tbl>
          <w:p>
            <w:pPr>
              <w:pStyle w:val="null3"/>
              <w:jc w:val="left"/>
            </w:pPr>
            <w:r>
              <w:rPr>
                <w:rFonts w:ascii="仿宋_GB2312" w:hAnsi="仿宋_GB2312" w:cs="仿宋_GB2312" w:eastAsia="仿宋_GB2312"/>
                <w:sz w:val="28"/>
                <w:b/>
                <w:color w:val="000000"/>
              </w:rPr>
              <w:t>2.中央空调及洁净层流系统耗材清单</w:t>
            </w:r>
          </w:p>
          <w:tbl>
            <w:tblPr>
              <w:tblBorders>
                <w:top w:val="none" w:color="000000" w:sz="4"/>
                <w:left w:val="none" w:color="000000" w:sz="4"/>
                <w:bottom w:val="none" w:color="000000" w:sz="4"/>
                <w:right w:val="none" w:color="000000" w:sz="4"/>
                <w:insideH w:val="none"/>
                <w:insideV w:val="none"/>
              </w:tblBorders>
            </w:tblPr>
            <w:tblGrid>
              <w:gridCol w:w="374"/>
              <w:gridCol w:w="830"/>
              <w:gridCol w:w="2312"/>
              <w:gridCol w:w="285"/>
              <w:gridCol w:w="357"/>
              <w:gridCol w:w="571"/>
              <w:gridCol w:w="848"/>
            </w:tblGrid>
            <w:tr>
              <w:tc>
                <w:tcPr>
                  <w:tcW w:type="dxa" w:w="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耗材</w:t>
                  </w:r>
                  <w:r>
                    <w:rPr>
                      <w:rFonts w:ascii="仿宋_GB2312" w:hAnsi="仿宋_GB2312" w:cs="仿宋_GB2312" w:eastAsia="仿宋_GB2312"/>
                      <w:sz w:val="18"/>
                      <w:b/>
                      <w:color w:val="000000"/>
                    </w:rPr>
                    <w:t>/耗材名称</w:t>
                  </w:r>
                </w:p>
              </w:tc>
              <w:tc>
                <w:tcPr>
                  <w:tcW w:type="dxa" w:w="2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耗材规格型号</w:t>
                  </w:r>
                  <w:r>
                    <w:rPr>
                      <w:rFonts w:ascii="仿宋_GB2312" w:hAnsi="仿宋_GB2312" w:cs="仿宋_GB2312" w:eastAsia="仿宋_GB2312"/>
                      <w:sz w:val="18"/>
                      <w:b/>
                      <w:color w:val="000000"/>
                    </w:rPr>
                    <w:t>/版本号</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c>
                <w:tcPr>
                  <w:tcW w:type="dxa" w:w="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使用科室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594*594*95mm（1.2MM铝合金型材，280G白色复合无胶棉，双面菱形网）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每周清洗一次，做好记录，每</w:t>
                  </w:r>
                  <w:r>
                    <w:rPr>
                      <w:rFonts w:ascii="仿宋_GB2312" w:hAnsi="仿宋_GB2312" w:cs="仿宋_GB2312" w:eastAsia="仿宋_GB2312"/>
                      <w:sz w:val="18"/>
                      <w:color w:val="000000"/>
                    </w:rPr>
                    <w:t>3个月更换一次。</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289*594*95mm（1.2MM铝合金型材，280G白色复合无胶棉，双面菱形网）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594*594*95mm（1.2MM铝合金型材，280G白色复合无胶棉，双面菱形网）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289*594*95mm（1.2MM铝合金型材，280G白色复合无胶棉，双面菱形网）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594*594*95mm（1.2MM铝合金型材，280G白色复合无胶棉，双面菱形网）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594*289*95mm（1.2MM铝合金型材，280G白色复合无胶棉，双面菱形网）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290*595*46mm（1.2MM铝合金型材，280G白色复合无胶棉，双面菱形网）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290*595*46mm（1.2MM铝合金型材，280G白色复合无胶棉，双面菱形网）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290*595*46mm（1.2MM铝合金型材，280G白色复合无胶棉，双面菱形网）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290*493*46mm（1.2MM铝合金型材，280G白色复合无胶棉，双面菱形网）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493*493*46mm（1.2MM铝合金型材，280G白色复合无胶棉，双面菱形网）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规格：铝框</w:t>
                  </w:r>
                  <w:r>
                    <w:rPr>
                      <w:rFonts w:ascii="仿宋_GB2312" w:hAnsi="仿宋_GB2312" w:cs="仿宋_GB2312" w:eastAsia="仿宋_GB2312"/>
                      <w:sz w:val="18"/>
                      <w:color w:val="000000"/>
                    </w:rPr>
                    <w:t>290*595*46mm（1.2MM铝合金型材，280G白色复合无胶棉，双面菱形网）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PCR</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821*371*12（1.2MM铝合金型材，内框5MM不锈钢丝，双层40目黑色尼龙网）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ICU及供应室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551*321*12（1.2MM铝合金型材，内框5MM不锈钢丝，双层40目黑色尼龙网）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ICU及供应室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321*271*12（1.2MM铝合金型材，内框5MM不锈钢丝，双层40目黑色尼龙网）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ICU及供应室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1103*503*12（1.2MM铝合金型材，内框5MM不锈钢丝，双层40目黑色尼龙网）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80</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ICU及供应室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371*371*12（1.2MM铝合金型材，内框5MM不锈钢丝，双层40目黑色尼龙网）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ICU及供应室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320*320*12（1.2MM铝合金型材，内框5MM不锈钢丝，双层40目黑色尼龙网）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负压病房及</w:t>
                  </w:r>
                  <w:r>
                    <w:rPr>
                      <w:rFonts w:ascii="仿宋_GB2312" w:hAnsi="仿宋_GB2312" w:cs="仿宋_GB2312" w:eastAsia="仿宋_GB2312"/>
                      <w:sz w:val="18"/>
                      <w:color w:val="000000"/>
                    </w:rPr>
                    <w:t>PCR</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w:t>
                  </w:r>
                  <w:r>
                    <w:rPr>
                      <w:rFonts w:ascii="仿宋_GB2312" w:hAnsi="仿宋_GB2312" w:cs="仿宋_GB2312" w:eastAsia="仿宋_GB2312"/>
                      <w:sz w:val="18"/>
                      <w:color w:val="000000"/>
                    </w:rPr>
                    <w:t>594*594*95mm（1.2MM铝合金型材，280G白色复合无胶棉，双面菱形网）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w:t>
                  </w:r>
                  <w:r>
                    <w:rPr>
                      <w:rFonts w:ascii="仿宋_GB2312" w:hAnsi="仿宋_GB2312" w:cs="仿宋_GB2312" w:eastAsia="仿宋_GB2312"/>
                      <w:sz w:val="18"/>
                      <w:color w:val="000000"/>
                    </w:rPr>
                    <w:t>289*594*95mm（1.2MM铝合金型材，280G白色复合无胶棉，双面菱形网）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w:t>
                  </w:r>
                  <w:r>
                    <w:rPr>
                      <w:rFonts w:ascii="仿宋_GB2312" w:hAnsi="仿宋_GB2312" w:cs="仿宋_GB2312" w:eastAsia="仿宋_GB2312"/>
                      <w:sz w:val="18"/>
                      <w:color w:val="000000"/>
                    </w:rPr>
                    <w:t>290*595*46mm（1.2MM铝合金型材，280G白色复合无胶棉，双面菱形网）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w:t>
                  </w:r>
                  <w:r>
                    <w:rPr>
                      <w:rFonts w:ascii="仿宋_GB2312" w:hAnsi="仿宋_GB2312" w:cs="仿宋_GB2312" w:eastAsia="仿宋_GB2312"/>
                      <w:sz w:val="18"/>
                      <w:color w:val="000000"/>
                    </w:rPr>
                    <w:t>290*493*46mm（1.2MM铝合金型材，280G白色复合无胶棉，双面菱形网）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G4初效过滤器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规格：铝</w:t>
                  </w:r>
                  <w:r>
                    <w:rPr>
                      <w:rFonts w:ascii="仿宋_GB2312" w:hAnsi="仿宋_GB2312" w:cs="仿宋_GB2312" w:eastAsia="仿宋_GB2312"/>
                      <w:sz w:val="18"/>
                      <w:color w:val="000000"/>
                    </w:rPr>
                    <w:t>493*493*46mm（1.2MM铝合金型材，280G白色复合无胶棉，双面菱形网）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w:t>
                  </w:r>
                  <w:r>
                    <w:rPr>
                      <w:rFonts w:ascii="仿宋_GB2312" w:hAnsi="仿宋_GB2312" w:cs="仿宋_GB2312" w:eastAsia="仿宋_GB2312"/>
                      <w:sz w:val="18"/>
                      <w:color w:val="000000"/>
                    </w:rPr>
                    <w:t>/排风过滤器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821*371*12（1.2MM铝合金型材，内框5MM不锈钢丝，双层40目黑色尼龙网）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w:t>
                  </w:r>
                  <w:r>
                    <w:rPr>
                      <w:rFonts w:ascii="仿宋_GB2312" w:hAnsi="仿宋_GB2312" w:cs="仿宋_GB2312" w:eastAsia="仿宋_GB2312"/>
                      <w:sz w:val="18"/>
                      <w:color w:val="000000"/>
                    </w:rPr>
                    <w:t>/排风过滤器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551*321*12（1.2MM铝合金型材，内框5MM不锈钢丝，双层40目黑色尼龙网）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w:t>
                  </w:r>
                  <w:r>
                    <w:rPr>
                      <w:rFonts w:ascii="仿宋_GB2312" w:hAnsi="仿宋_GB2312" w:cs="仿宋_GB2312" w:eastAsia="仿宋_GB2312"/>
                      <w:sz w:val="18"/>
                      <w:color w:val="000000"/>
                    </w:rPr>
                    <w:t>/排风过滤器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321*271*12（1.2MM铝合金型材，内框5MM不锈钢丝，双层40目黑色尼龙网）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w:t>
                  </w:r>
                  <w:r>
                    <w:rPr>
                      <w:rFonts w:ascii="仿宋_GB2312" w:hAnsi="仿宋_GB2312" w:cs="仿宋_GB2312" w:eastAsia="仿宋_GB2312"/>
                      <w:sz w:val="18"/>
                      <w:color w:val="000000"/>
                    </w:rPr>
                    <w:t>/排风过滤器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1103*503*12（1.2MM铝合金型材，内框5MM不锈钢丝，双层40目黑色尼龙网）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w:t>
                  </w:r>
                  <w:r>
                    <w:rPr>
                      <w:rFonts w:ascii="仿宋_GB2312" w:hAnsi="仿宋_GB2312" w:cs="仿宋_GB2312" w:eastAsia="仿宋_GB2312"/>
                      <w:sz w:val="18"/>
                      <w:color w:val="000000"/>
                    </w:rPr>
                    <w:t>/排风过滤器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371*371*12（1.2MM铝合金型材，内框5MM不锈钢丝，双层40目黑色尼龙网）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回</w:t>
                  </w:r>
                  <w:r>
                    <w:rPr>
                      <w:rFonts w:ascii="仿宋_GB2312" w:hAnsi="仿宋_GB2312" w:cs="仿宋_GB2312" w:eastAsia="仿宋_GB2312"/>
                      <w:sz w:val="18"/>
                      <w:color w:val="000000"/>
                    </w:rPr>
                    <w:t>/排风过滤器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320*320*12（1.2MM铝合金型材，内框5MM不锈钢丝，双层40目黑色尼龙网）</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592*592*534mm*6P*21（1.5MM铝合金型材,0.8MM镀锌内框,0.8mm镀锌压条,黄色复合双阻份无纺布,高压驻电白色熔喷,无纺布隔尘带）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每两周清洗一次，做好记录，每</w:t>
                  </w:r>
                  <w:r>
                    <w:rPr>
                      <w:rFonts w:ascii="仿宋_GB2312" w:hAnsi="仿宋_GB2312" w:cs="仿宋_GB2312" w:eastAsia="仿宋_GB2312"/>
                      <w:sz w:val="18"/>
                      <w:color w:val="000000"/>
                    </w:rPr>
                    <w:t>3个月更换一次</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287*592*534mm*3P*21（1.5MM铝合金型材,0.8MM镀锌内框,0.8mm镀锌压条,黄色复合双阻份无纺布,高压驻电白色熔喷,无纺布隔尘带）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592*592*534mm*6p*21（1.5MM铝合金型材,0.8MM镀锌内框,0.8mm镀锌压条,黄色复合双阻份无纺布,高压驻电白色熔喷,无纺布隔尘带）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287*592*534mm*3P*21（1.5MM铝合金型材,0.8MM镀锌内框,0.8mm镀锌压条,黄色复合双阻份无纺布,高压驻电白色熔喷,无纺布隔尘带）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四层供应室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592*592*534mm*6p*21（1.5MM铝合金型材,0.8MM镀锌内框,0.8mm镀锌压条,黄色复合双阻份无纺布,高压驻电白色熔喷,无纺布隔尘带）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592*287*534mm*6P*21（1.5MM铝合金型材,0.8MM镀锌内框,0.8mm镀锌压条,黄色复合双阻份无纺布,高压驻电白色熔喷,无纺布隔尘带）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287*592*381*21 4P（1.5MM铝合金型材,0.8MM镀锌内框,0.8mm镀锌压条,黄色复合双阻份无纺布,高压驻电白色熔喷,无纺布隔尘带）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37</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287*592*381*21 4P（1.5MM铝合金型材,0.8MM镀锌内框,0.8mm镀锌压条,黄色复合双阻份无纺布,高压驻电白色熔喷,无纺布隔尘带）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287*592*381*21 4P（1.5MM铝合金型材,0.8MM镀锌内框,0.8mm镀锌压条,黄色复合双阻份无纺布,高压驻电白色熔喷,无纺布隔尘带）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39</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287*490*381*21 4P（1.5MM铝合金型材,0.8MM镀锌内框,0.8mm镀锌压条,黄色复合双阻份无纺布,高压驻电白色熔喷,无纺布隔尘带）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40</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490*490*381*21 5P（1.5MM铝合金型材,0.8MM镀锌内框,0.8mm镀锌压条,黄色复合双阻份无纺布,高压驻电白色熔喷,无纺布隔尘带）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287*592*381*21 4P（1.5MM铝合金型材,0.8MM镀锌内框,0.8mm镀锌压条,黄色复合双阻份无纺布,高压驻电白色熔喷,无纺布隔尘带）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PCR</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42</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287*592*534mm*3P*21（1.5MM铝合金型材,0.8MM镀锌内框,0.8mm镀锌压条,黄色复合双阻份无纺布,高压驻电白色熔喷,无纺布隔尘带）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90</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592*592*534mm*6P*21（1.5MM铝合金型材,0.8MM镀锌内框,0.8mm镀锌压条,黄色复合双阻份无纺布,高压驻电白色熔喷,无纺布隔尘带）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287*592*381*21 4P（1.5MM铝合金型材,0.8MM镀锌内框,0.8mm镀锌压条,黄色复合双阻份无纺布,高压驻电白色熔喷,无纺布隔尘带）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135</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45</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287*490*381*21 4P（1.5MM铝合金型材,0.8MM镀锌内框,0.8mm镀锌压条,黄色复合双阻份无纺布,高压驻电白色熔喷,无纺布隔尘带）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F8中效过滤器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规格：袋式</w:t>
                  </w:r>
                  <w:r>
                    <w:rPr>
                      <w:rFonts w:ascii="仿宋_GB2312" w:hAnsi="仿宋_GB2312" w:cs="仿宋_GB2312" w:eastAsia="仿宋_GB2312"/>
                      <w:sz w:val="18"/>
                      <w:color w:val="000000"/>
                    </w:rPr>
                    <w:t>490*490*381*21 5P（1.5MM铝合金型材,0.8MM镀锌内框,0.8mm镀锌压条,黄色复合双阻份无纺布,高压驻电白色熔喷,无纺布隔尘带）</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47</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E10亚高效过滤器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规格：密褶式</w:t>
                  </w:r>
                  <w:r>
                    <w:rPr>
                      <w:rFonts w:ascii="仿宋_GB2312" w:hAnsi="仿宋_GB2312" w:cs="仿宋_GB2312" w:eastAsia="仿宋_GB2312"/>
                      <w:sz w:val="18"/>
                      <w:color w:val="000000"/>
                    </w:rPr>
                    <w:t>287*592*292mm-2V(M-HV)（外框壁厚1.2MM镀锌板材质，低阻力HV滤纸品牌（H11超细玻纤滤纸），滤纸内外侧均带有烤漆钢网，双面聚脂密封条）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每半年更换一次，做好记录</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48</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E10亚高效过滤器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规格：密褶式</w:t>
                  </w:r>
                  <w:r>
                    <w:rPr>
                      <w:rFonts w:ascii="仿宋_GB2312" w:hAnsi="仿宋_GB2312" w:cs="仿宋_GB2312" w:eastAsia="仿宋_GB2312"/>
                      <w:sz w:val="18"/>
                      <w:color w:val="000000"/>
                    </w:rPr>
                    <w:t>287*592*292mm-2V(M-HV)（外框壁厚1.2MM镀锌板材质，低阻力HV滤纸品牌（H11超细玻纤滤纸），滤纸内外侧均带有烤漆钢网，双面聚脂密封条）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49</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E10亚高效过滤器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规格：密褶式</w:t>
                  </w:r>
                  <w:r>
                    <w:rPr>
                      <w:rFonts w:ascii="仿宋_GB2312" w:hAnsi="仿宋_GB2312" w:cs="仿宋_GB2312" w:eastAsia="仿宋_GB2312"/>
                      <w:sz w:val="18"/>
                      <w:color w:val="000000"/>
                    </w:rPr>
                    <w:t>287*592*292mm-2V(M-HV)（外框壁厚1.2MM镀锌板材质，低阻力HV滤纸品牌（H11超细玻纤滤纸），滤纸内外侧均带有烤漆钢网，双面聚脂密封条）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50</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E10亚高效过滤器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规格：密褶式</w:t>
                  </w:r>
                  <w:r>
                    <w:rPr>
                      <w:rFonts w:ascii="仿宋_GB2312" w:hAnsi="仿宋_GB2312" w:cs="仿宋_GB2312" w:eastAsia="仿宋_GB2312"/>
                      <w:sz w:val="18"/>
                      <w:color w:val="000000"/>
                    </w:rPr>
                    <w:t>592*592*292mm-4V(M-HV)（外框壁厚1.2MM镀锌板材质，低阻力HV滤纸品牌（H11超细玻纤滤纸），滤纸内外侧均带有烤漆钢网，双面聚脂密封条）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E10亚高效过滤器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规格：密褶式</w:t>
                  </w:r>
                  <w:r>
                    <w:rPr>
                      <w:rFonts w:ascii="仿宋_GB2312" w:hAnsi="仿宋_GB2312" w:cs="仿宋_GB2312" w:eastAsia="仿宋_GB2312"/>
                      <w:sz w:val="18"/>
                      <w:color w:val="000000"/>
                    </w:rPr>
                    <w:t>287*592*292mm-2V(M-HV)（外框壁厚1.2MM镀锌板材质，低阻力HV滤纸品牌（H11超细玻纤滤纸），滤纸内外侧均带有烤漆钢网，双面聚脂密封条）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PCR</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52</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E10亚高效过滤器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规格：密褶式</w:t>
                  </w:r>
                  <w:r>
                    <w:rPr>
                      <w:rFonts w:ascii="仿宋_GB2312" w:hAnsi="仿宋_GB2312" w:cs="仿宋_GB2312" w:eastAsia="仿宋_GB2312"/>
                      <w:sz w:val="18"/>
                      <w:color w:val="000000"/>
                    </w:rPr>
                    <w:t>592*592*292mm-4V(M-HV)（外框壁厚1.2MM镀锌板材质，低阻力HV滤纸品牌（H11超细玻纤滤纸），滤纸内外侧均带有烤漆钢网，双面聚脂密封条）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53</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E10亚高效过滤器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规格：密褶式</w:t>
                  </w:r>
                  <w:r>
                    <w:rPr>
                      <w:rFonts w:ascii="仿宋_GB2312" w:hAnsi="仿宋_GB2312" w:cs="仿宋_GB2312" w:eastAsia="仿宋_GB2312"/>
                      <w:sz w:val="18"/>
                      <w:color w:val="000000"/>
                    </w:rPr>
                    <w:t>287*592*292mm-2V(M-HV)（外框壁厚1.2MM镀锌板材质，低阻力HV滤纸品牌（H11超细玻纤滤纸），滤纸内外侧均带有烤漆钢网，双面聚脂密封条）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有隔板高风量高效过滤器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484*484*220（外框壁厚1.5MM铝合金型材，低阻力HV滤纸，0.5MM铝隔板分隔物，双面聚脂密封条）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每年更换一次，做好记录，经第三方检测及院感检测。</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ICU及供应室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55</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有隔板高风量高效过滤器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320*320*220（外框壁厚1.5MM铝合金型材，低阻力HV滤纸，0.5MM铝隔板分隔物，双面聚脂密封条）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ICU及供应室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56</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有隔板高风量高效过滤器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630*630*220（外框壁厚1.5MM铝合金型材，低阻力HV滤纸，0.5MM铝隔板分隔物，双面聚脂密封条）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ICU及供应室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57</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590*590*80（外框壁厚1.5MM铝合金型材，低阻力HV滤纸，双面烤漆钢网，双面聚脂密封条）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负压病房及</w:t>
                  </w:r>
                  <w:r>
                    <w:rPr>
                      <w:rFonts w:ascii="仿宋_GB2312" w:hAnsi="仿宋_GB2312" w:cs="仿宋_GB2312" w:eastAsia="仿宋_GB2312"/>
                      <w:sz w:val="18"/>
                      <w:color w:val="000000"/>
                    </w:rPr>
                    <w:t>PCR</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58</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510*310*80（外框壁厚1.5MM铝合金型材，低阻力HV滤纸，双面烤漆钢网，双面聚脂密封条）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负压病房及</w:t>
                  </w:r>
                  <w:r>
                    <w:rPr>
                      <w:rFonts w:ascii="仿宋_GB2312" w:hAnsi="仿宋_GB2312" w:cs="仿宋_GB2312" w:eastAsia="仿宋_GB2312"/>
                      <w:sz w:val="18"/>
                      <w:color w:val="000000"/>
                    </w:rPr>
                    <w:t>PCR</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59</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310*310*80（外框壁厚1.5MM铝合金型材，低阻力HV滤纸，双面烤漆钢网，双面聚脂密封条）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负压病房及</w:t>
                  </w:r>
                  <w:r>
                    <w:rPr>
                      <w:rFonts w:ascii="仿宋_GB2312" w:hAnsi="仿宋_GB2312" w:cs="仿宋_GB2312" w:eastAsia="仿宋_GB2312"/>
                      <w:sz w:val="18"/>
                      <w:color w:val="000000"/>
                    </w:rPr>
                    <w:t>PCR</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60</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490*490*80（外框壁厚1.5MM铝合金型材，低阻力HV滤纸，双面烤漆钢网，双面聚脂密封条）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负压病房及</w:t>
                  </w:r>
                  <w:r>
                    <w:rPr>
                      <w:rFonts w:ascii="仿宋_GB2312" w:hAnsi="仿宋_GB2312" w:cs="仿宋_GB2312" w:eastAsia="仿宋_GB2312"/>
                      <w:sz w:val="18"/>
                      <w:color w:val="000000"/>
                    </w:rPr>
                    <w:t>PCR</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61</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310*310*80（外框壁厚1.5MM铝合金型材，低阻力HV滤纸，双面烤漆钢网，双面聚脂密封条）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负压病房及</w:t>
                  </w:r>
                  <w:r>
                    <w:rPr>
                      <w:rFonts w:ascii="仿宋_GB2312" w:hAnsi="仿宋_GB2312" w:cs="仿宋_GB2312" w:eastAsia="仿宋_GB2312"/>
                      <w:sz w:val="18"/>
                      <w:color w:val="000000"/>
                    </w:rPr>
                    <w:t>PCR</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有隔板高风量高效过滤器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484*484*220（外框壁厚1.5MM铝合金型材，低阻力HV滤纸，0.5MM铝隔板分隔物，双面聚脂密封条）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有隔板高风量高效过滤器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320*320*220（外框壁厚1.5MM铝合金型材，低阻力HV滤纸，0.5MM铝隔板分隔物，双面聚脂密封条）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64</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有隔板高风量高效过滤器</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630*630*220（外框壁厚1.5MM铝合金型材，低阻力HV滤纸，0.5MM铝隔板分隔物，双面聚脂密封条）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72</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65</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590*590*80（外框壁厚1.5MM铝合金型材，低阻力HV滤纸，双面烤漆钢网，双面聚脂密封条）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66</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510*310*80（外框壁厚1.5MM铝合金型材，低阻力HV滤纸，双面烤漆钢网，双面聚脂密封条）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67</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310*310*80（外框壁厚1.5MM铝合金型材，低阻力HV滤纸，双面烤漆钢网，双面聚脂密封条）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68</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490*490*80（外框壁厚1.5MM铝合金型材，低阻力HV滤纸，双面烤漆钢网，双面聚脂密封条）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手术室</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69</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630*630*220（外框壁厚1.5MM铝合金型材，低阻力HV滤纸，0.5MM铝隔板分隔物，双面聚脂密封条）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检验科</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484*484*220（外框壁厚1.5MM铝合金型材，低阻力HV滤纸，0.5MM铝隔板分隔物，双面聚脂密封条）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检验科</w:t>
                  </w:r>
                </w:p>
              </w:tc>
            </w:tr>
            <w:tr>
              <w:tc>
                <w:tcPr>
                  <w:tcW w:type="dxa" w:w="3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71</w:t>
                  </w:r>
                </w:p>
              </w:tc>
              <w:tc>
                <w:tcPr>
                  <w:tcW w:type="dxa" w:w="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高效过滤器</w:t>
                  </w:r>
                  <w:r>
                    <w:rPr>
                      <w:rFonts w:ascii="仿宋_GB2312" w:hAnsi="仿宋_GB2312" w:cs="仿宋_GB2312" w:eastAsia="仿宋_GB2312"/>
                      <w:sz w:val="18"/>
                      <w:color w:val="000000"/>
                    </w:rPr>
                    <w:t>H13</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规格：</w:t>
                  </w:r>
                  <w:r>
                    <w:rPr>
                      <w:rFonts w:ascii="仿宋_GB2312" w:hAnsi="仿宋_GB2312" w:cs="仿宋_GB2312" w:eastAsia="仿宋_GB2312"/>
                      <w:sz w:val="18"/>
                      <w:color w:val="000000"/>
                    </w:rPr>
                    <w:t>320*320*320（外框壁厚1.5MM铝合金型材，低阻力HV滤纸，0.5MM铝隔板分隔物，双面聚脂密封条）</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检验科</w:t>
                  </w:r>
                </w:p>
              </w:tc>
            </w:tr>
            <w:tr>
              <w:tc>
                <w:tcPr>
                  <w:tcW w:type="dxa" w:w="3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72</w:t>
                  </w:r>
                </w:p>
              </w:tc>
              <w:tc>
                <w:tcPr>
                  <w:tcW w:type="dxa" w:w="83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加湿器更换加湿桶</w:t>
                  </w: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BFD-02A-30 25.4Kg/h  22.5kw</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7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每年更换</w:t>
                  </w:r>
                  <w:r>
                    <w:rPr>
                      <w:rFonts w:ascii="仿宋_GB2312" w:hAnsi="仿宋_GB2312" w:cs="仿宋_GB2312" w:eastAsia="仿宋_GB2312"/>
                      <w:sz w:val="18"/>
                      <w:color w:val="000000"/>
                    </w:rPr>
                    <w:t>1次</w:t>
                  </w: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层流手术室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BFD-02A-15 12.7Kg/h  11.25kw</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层流手术室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BFD-02A-9 6.4Kg/h  6.75kw</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层流手术室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BFD-02A-45 31.8Kg/h 33.75kw</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层流手术室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BFD-02A-30 19.1Kg/h  22.5kw</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层流手术室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BFD-02A-30 20.7Kg/h  22.5kw</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层流手术室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BFD-02A-15 10.3Kg/h  11.25kw</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层流手术室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BFD-02A-9 7.2Kg/h  6.75kw</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层流手术室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BFD-02A-15 13.5Kg/h  11.25kw</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层流手术室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BFD-02A-30 26.2Kg/h  22.5kw</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层流手术室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UE065YLCC1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ICU</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UE035YLCC1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感染科及检验科</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UE025YLCC1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感染科及检验科</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UE045YLCC1</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供应室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UR040HL0C4</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供应室</w:t>
                  </w:r>
                </w:p>
              </w:tc>
            </w:tr>
            <w:tr>
              <w:tc>
                <w:tcPr>
                  <w:tcW w:type="dxa" w:w="374"/>
                  <w:vMerge/>
                  <w:tcBorders>
                    <w:top w:val="none" w:color="000000" w:sz="4"/>
                    <w:left w:val="single" w:color="000000" w:sz="4"/>
                    <w:bottom w:val="single" w:color="000000" w:sz="4"/>
                    <w:right w:val="single" w:color="000000" w:sz="4"/>
                  </w:tcBorders>
                </w:tcPr>
                <w:p/>
              </w:tc>
              <w:tc>
                <w:tcPr>
                  <w:tcW w:type="dxa" w:w="830"/>
                  <w:vMerge/>
                  <w:tcBorders>
                    <w:top w:val="none" w:color="000000" w:sz="4"/>
                    <w:left w:val="single" w:color="000000" w:sz="4"/>
                    <w:bottom w:val="single" w:color="000000" w:sz="4"/>
                    <w:right w:val="single" w:color="000000" w:sz="4"/>
                  </w:tcBorders>
                </w:tcPr>
                <w:p/>
              </w:tc>
              <w:tc>
                <w:tcPr>
                  <w:tcW w:type="dxa" w:w="2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卡乐</w:t>
                  </w:r>
                  <w:r>
                    <w:rPr>
                      <w:rFonts w:ascii="仿宋_GB2312" w:hAnsi="仿宋_GB2312" w:cs="仿宋_GB2312" w:eastAsia="仿宋_GB2312"/>
                      <w:sz w:val="22"/>
                      <w:color w:val="000000"/>
                    </w:rPr>
                    <w:t>UR027HL0C4</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571"/>
                  <w:vMerge/>
                  <w:tcBorders>
                    <w:top w:val="none" w:color="000000" w:sz="4"/>
                    <w:left w:val="single" w:color="000000" w:sz="4"/>
                    <w:bottom w:val="single" w:color="000000" w:sz="4"/>
                    <w:right w:val="single" w:color="000000" w:sz="4"/>
                  </w:tcBorders>
                </w:tcPr>
                <w:p/>
              </w:tc>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供应室</w:t>
                  </w:r>
                </w:p>
              </w:tc>
            </w:tr>
          </w:tbl>
          <w:p>
            <w:pPr>
              <w:pStyle w:val="null3"/>
              <w:ind w:firstLine="560"/>
              <w:jc w:val="left"/>
            </w:pPr>
            <w:r>
              <w:rPr>
                <w:rFonts w:ascii="仿宋_GB2312" w:hAnsi="仿宋_GB2312" w:cs="仿宋_GB2312" w:eastAsia="仿宋_GB2312"/>
                <w:sz w:val="28"/>
              </w:rPr>
              <w:t>上述工作范围主要针对单体设备，对于未列入单体设备的设备相关管线、保温棉、附件、支架、检测及净化设备等、与设备有关的设施等也包含在维保工作范围内，所有设备相关管线、附件、支架一律要求完好，紧固，无锈蚀并定期巡视、维护，及时更换损坏配件</w:t>
            </w:r>
            <w:r>
              <w:rPr>
                <w:rFonts w:ascii="仿宋_GB2312" w:hAnsi="仿宋_GB2312" w:cs="仿宋_GB2312" w:eastAsia="仿宋_GB2312"/>
                <w:sz w:val="28"/>
              </w:rPr>
              <w:t>（</w:t>
            </w:r>
            <w:r>
              <w:rPr>
                <w:rFonts w:ascii="仿宋_GB2312" w:hAnsi="仿宋_GB2312" w:cs="仿宋_GB2312" w:eastAsia="仿宋_GB2312"/>
                <w:sz w:val="28"/>
              </w:rPr>
              <w:t>维保期内，配件费用由</w:t>
            </w:r>
            <w:r>
              <w:rPr>
                <w:rFonts w:ascii="仿宋_GB2312" w:hAnsi="仿宋_GB2312" w:cs="仿宋_GB2312" w:eastAsia="仿宋_GB2312"/>
                <w:sz w:val="28"/>
              </w:rPr>
              <w:t>成交</w:t>
            </w:r>
            <w:r>
              <w:rPr>
                <w:rFonts w:ascii="仿宋_GB2312" w:hAnsi="仿宋_GB2312" w:cs="仿宋_GB2312" w:eastAsia="仿宋_GB2312"/>
                <w:sz w:val="28"/>
              </w:rPr>
              <w:t>供应商承担</w:t>
            </w:r>
            <w:r>
              <w:rPr>
                <w:rFonts w:ascii="仿宋_GB2312" w:hAnsi="仿宋_GB2312" w:cs="仿宋_GB2312" w:eastAsia="仿宋_GB2312"/>
                <w:sz w:val="28"/>
              </w:rPr>
              <w:t>）</w:t>
            </w:r>
            <w:r>
              <w:rPr>
                <w:rFonts w:ascii="仿宋_GB2312" w:hAnsi="仿宋_GB2312" w:cs="仿宋_GB2312" w:eastAsia="仿宋_GB2312"/>
                <w:sz w:val="28"/>
              </w:rPr>
              <w:t>。</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sz w:val="28"/>
                <w:b/>
                <w:color w:val="000000"/>
              </w:rPr>
              <w:t>3.中央空调及洁净层流系统维保要求</w:t>
            </w:r>
          </w:p>
          <w:tbl>
            <w:tblPr>
              <w:tblBorders>
                <w:top w:val="none" w:color="000000" w:sz="4"/>
                <w:left w:val="none" w:color="000000" w:sz="4"/>
                <w:bottom w:val="none" w:color="000000" w:sz="4"/>
                <w:right w:val="none" w:color="000000" w:sz="4"/>
                <w:insideH w:val="none"/>
                <w:insideV w:val="none"/>
              </w:tblBorders>
            </w:tblPr>
            <w:tblGrid>
              <w:gridCol w:w="655"/>
              <w:gridCol w:w="4079"/>
              <w:gridCol w:w="864"/>
            </w:tblGrid>
            <w:tr>
              <w:tc>
                <w:tcPr>
                  <w:tcW w:type="dxa" w:w="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494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中央空调维保内容及要求</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1、水冷离心式冷水机组工作内容</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定期</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检查机组运行状态，包括温度、压力、流量等参数是否正常。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检查冷却塔，有无堵塞和积垢现象。</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检查管道过滤器，确保水系统畅通无阻。</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检查水泵运行情况，包括轴承、密封件和电机运行状态，必要时进行润滑和更换。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检查制冷剂充注量，确保制冷剂充足且无泄漏。</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检查电气控制系统，包括接线、接触器、继电器和保护装置等，确保其正常工作。</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检查并调整温控器和压力控制器，保证机组按照设定参数运行。</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对机组进行润滑保养，特别是压缩机和电机轴承。</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检查并紧固所有螺栓和连接件，防止松动。</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进行性能测试，评估机组效率和制冷效果。</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开机成功后，为了保证空调系统的良好运行，中央空调设备设施在正常运行过程中值班管理员应每隔</w:t>
                  </w:r>
                  <w:r>
                    <w:rPr>
                      <w:rFonts w:ascii="仿宋_GB2312" w:hAnsi="仿宋_GB2312" w:cs="仿宋_GB2312" w:eastAsia="仿宋_GB2312"/>
                      <w:sz w:val="24"/>
                      <w:color w:val="000000"/>
                    </w:rPr>
                    <w:t>2h巡视一次中央空调机组。巡视的部位主要包括：中央空调的主机、控制柜及管道、闸阀附件。在 运行巡视过程中，主要巡视内容包括：检查电压表指示是否正常，正常情况下为380V,不能超过额定值的土 10%；检查三相电流是否平衡，是否超过额定电流值；检查油压表是否正常，油压的正常范围 100〜150Pa；冷却水管理中主要检查进水、 出水温度（进水温度正常 &lt;35°C,出水温度正常&lt; 40°C）；冷冻水管理中同样主要检查进水、 出水温度（正常进水温度10〜18°C,出水正常温度6〜8°C）；另外， 辨听主机在运转过程中是否有异常振动或噪声；检查管道、阀门是否渗漏，冷冻保温层是否完好；检查控制柜各元件动作是否正常，有无 异常的气味或噪声等等。值班员在巡视监察过程中，如发现情况应及 时釆取措施，若处理不了的异常情况，应报给工程部管理组，请求支援。管理组派维修组人员及时到场，运行组人员协助维修组人员处理 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检查并调整冷却水流量，确保冷却效果。</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检查冷凝器和蒸发器的换热效率，必要时进行清洗。</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检查和维护水泵，确保水泵运行正常。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清理机组外部，保持设备表面清洁。</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检查供水箱、回水箱压力，排污。</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检查系统过滤装置，排污。</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检查机组干燥过滤器，必要时进行更换</w:t>
                  </w:r>
                  <w:r>
                    <w:rPr>
                      <w:rFonts w:ascii="仿宋_GB2312" w:hAnsi="仿宋_GB2312" w:cs="仿宋_GB2312" w:eastAsia="仿宋_GB2312"/>
                      <w:sz w:val="24"/>
                      <w:color w:val="000000"/>
                    </w:rPr>
                    <w:t>.</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为了确保抽气装置运行的高效和稳定，必须每周对抽气装置执行所有的检查和相关的程序。记录下所有的检查结果以制定恰当的维护周期。记录发生在抽气装置运转过程中影响冷水机组性能的所有变化。</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1.20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检查冷却水是否清洁，若不清洁应全部更换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1.21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清洗冷却水管上的过滤器</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1.22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清洁冷却塔，确保冷却塔的散热效果良好，无堵塞和积垢现象。</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1.23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在冷却水系统中根据水质监测情况加入缓蚀剂；阻垢剂</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1.24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检查膨胀水箱补水浮球阀是否正常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1.25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检查系统阀门有无渗漏，清洁系统设备的表面。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1.26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在冷冻水系统中监测软化水水质情况，检查软化水系统。</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2、风系统的检查：</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检查风机盘管出风的风量是否正常；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2.2</w:t>
                  </w:r>
                </w:p>
              </w:tc>
              <w:tc>
                <w:tcPr>
                  <w:tcW w:type="dxa" w:w="4079"/>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检查风机盘管回风的回风滤网是否聚积灰尘；</w:t>
                  </w:r>
                  <w:r>
                    <w:rPr>
                      <w:rFonts w:ascii="仿宋_GB2312" w:hAnsi="仿宋_GB2312" w:cs="仿宋_GB2312" w:eastAsia="仿宋_GB2312"/>
                      <w:sz w:val="24"/>
                      <w:color w:val="000000"/>
                    </w:rPr>
                    <w:t>每个月所有空调回风口过滤网清洗一次</w:t>
                  </w:r>
                </w:p>
              </w:tc>
              <w:tc>
                <w:tcPr>
                  <w:tcW w:type="dxa" w:w="864"/>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rPr>
                    <w:t>检查出风温度是否正常；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rPr>
                    <w:t>检查散热冷凝器是否脏堵；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rPr>
                    <w:t>检查散热轴流风机的排风量是否正常；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每日</w:t>
                  </w:r>
                </w:p>
              </w:tc>
            </w:tr>
            <w:tr>
              <w:tc>
                <w:tcPr>
                  <w:tcW w:type="dxa" w:w="655"/>
                  <w:tcBorders>
                    <w:top w:val="none" w:color="000000" w:sz="4"/>
                    <w:left w:val="single" w:color="000000" w:sz="4"/>
                    <w:bottom w:val="single" w:color="000000" w:sz="4"/>
                    <w:right w:val="single" w:color="000000" w:sz="4"/>
                  </w:tcBorders>
                  <w:shd w:fill="FFFF00"/>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2.6</w:t>
                  </w:r>
                </w:p>
              </w:tc>
              <w:tc>
                <w:tcPr>
                  <w:tcW w:type="dxa" w:w="4079"/>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rPr>
                    <w:t>检查风机盘管接水盘是否干净、无污物，冷凝水管是否通畅</w:t>
                  </w:r>
                  <w:r>
                    <w:rPr>
                      <w:rFonts w:ascii="仿宋_GB2312" w:hAnsi="仿宋_GB2312" w:cs="仿宋_GB2312" w:eastAsia="仿宋_GB2312"/>
                      <w:sz w:val="24"/>
                    </w:rPr>
                    <w:t>，每年制冷季前所有冷凝水管道加疏通剂。</w:t>
                  </w:r>
                </w:p>
              </w:tc>
              <w:tc>
                <w:tcPr>
                  <w:tcW w:type="dxa" w:w="864"/>
                  <w:tcBorders>
                    <w:top w:val="none" w:color="000000" w:sz="4"/>
                    <w:left w:val="none" w:color="000000" w:sz="4"/>
                    <w:bottom w:val="single" w:color="000000" w:sz="4"/>
                    <w:right w:val="single" w:color="000000" w:sz="4"/>
                  </w:tcBorders>
                  <w:shd w:fill="FFFF00"/>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检查风机盘管温控器显示是否完全、控制是否正常；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检查风机盘管二通阀是否正常开关，有无渗漏或结露严重情况。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检查风机盘管电机运转情况，如有阻滞现象，则应加注润滑油，如有异常摩擦响声则应更换风机轴承。</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检查风机盘管吊件、风口连接等处是否稳固，拧紧所有紧固件。</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检查风机盘管管路保温层是否有破损或脱落。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检查风机叶轮沾污粉尘情况。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清洁风机盘管外壳、风机风叶、盘管、积水盘上的污物。</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3、空调供回水、排水管道的维保内容</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接头和连接部位检查：检查所有接头和连接部位是否牢固，无泄漏现象。</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支架和固定件检查：确认管道支架和固定件是否稳固，没有松动或损坏。</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防腐层检查：检查管道的防腐层是否完好，无脱落或损坏。</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每日（冬季）</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清洁度检查：确保管道外部无杂物堆积，保持清洁，避免影响散热效果。</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水流和排水检查：检查水流是否畅通，排水是否顺畅，无堵塞现象。</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管道外观检查：检查管道是否有明显的裂纹、破损或腐蚀现象，确保管道的完整性。</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防冻措施检查：在冬季或寒冷地区，检查管道的防冻措施是否到位，防止管道冻裂。</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绝缘和保温层检查：检查管道的绝缘层和保温层是否完好，确保其功能正常。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检查水压：检查水压是否在正常范围内，避免压力过高或过低。</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3.10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冷却水管道加药除垢、除水藻</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3.11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冷水管道加药除水垢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3.12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外表去锈刷漆</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3.13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检查管道系统中的自动排气阀动作情况，对动作不灵敏的要进行更换。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3.14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检查水管保温层或保护层，脱落或破损的要补好，开胶的要重新粘好。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每年</w:t>
                  </w:r>
                  <w:r>
                    <w:rPr>
                      <w:rFonts w:ascii="仿宋_GB2312" w:hAnsi="仿宋_GB2312" w:cs="仿宋_GB2312" w:eastAsia="仿宋_GB2312"/>
                      <w:sz w:val="24"/>
                      <w:color w:val="000000"/>
                    </w:rPr>
                    <w:t>2次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3.15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一年通、断电</w:t>
                  </w:r>
                  <w:r>
                    <w:rPr>
                      <w:rFonts w:ascii="仿宋_GB2312" w:hAnsi="仿宋_GB2312" w:cs="仿宋_GB2312" w:eastAsia="仿宋_GB2312"/>
                      <w:sz w:val="24"/>
                      <w:color w:val="000000"/>
                    </w:rPr>
                    <w:t>4次，检查电磁阀和电动压差调节阀</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每年</w:t>
                  </w:r>
                  <w:r>
                    <w:rPr>
                      <w:rFonts w:ascii="仿宋_GB2312" w:hAnsi="仿宋_GB2312" w:cs="仿宋_GB2312" w:eastAsia="仿宋_GB2312"/>
                      <w:sz w:val="24"/>
                      <w:color w:val="000000"/>
                    </w:rPr>
                    <w:t>4次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3.16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一年检查</w:t>
                  </w:r>
                  <w:r>
                    <w:rPr>
                      <w:rFonts w:ascii="仿宋_GB2312" w:hAnsi="仿宋_GB2312" w:cs="仿宋_GB2312" w:eastAsia="仿宋_GB2312"/>
                      <w:sz w:val="24"/>
                      <w:color w:val="000000"/>
                    </w:rPr>
                    <w:t>4次水管系统的支撑构件，损坏的要修复，松动的要紧固，锈腐的要除锈刷漆。</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每年</w:t>
                  </w:r>
                  <w:r>
                    <w:rPr>
                      <w:rFonts w:ascii="仿宋_GB2312" w:hAnsi="仿宋_GB2312" w:cs="仿宋_GB2312" w:eastAsia="仿宋_GB2312"/>
                      <w:sz w:val="24"/>
                      <w:color w:val="000000"/>
                    </w:rPr>
                    <w:t>4次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4、空调水泵系统检查</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用</w:t>
                  </w:r>
                  <w:r>
                    <w:rPr>
                      <w:rFonts w:ascii="仿宋_GB2312" w:hAnsi="仿宋_GB2312" w:cs="仿宋_GB2312" w:eastAsia="仿宋_GB2312"/>
                      <w:sz w:val="24"/>
                      <w:color w:val="000000"/>
                    </w:rPr>
                    <w:t>500V摇表检测电动机线圈绝缘电阻是否在0.5MQ，以上，否则应进行干燥处理或修复；</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检查电动机轴承有无阻滞现象，如有则应加润滑油，如加润滑油后仍不行则应更换同型号规格的轴承；</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检查电动机风叶有无擦壳现象，如有则应修整处理。</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检查压盘根处是否漏水成线，如是则应加压盘根。</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检查弹性联轴器有无损坏，如损坏则应更换弹性橡胶垫。</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清洗水泵过滤网</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检查水泵机组所有紧固螺栓是否稳固、无松动。</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空调水泵每周进行一次日常检查保养</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清洗水泵机组外壳，如脱漆或锈蚀严重，则应重新油漆一遍</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4.10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检查各个阀门的开关应是否灵活可靠，内外无渗漏</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4.11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检查单向阀动作是否灵活，阀体内外无漏水</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4.12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压力表指示准确，表盘清晰。</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4.13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检查管道及各附件外表是否整洁美观、无裂纹，油漆应完整无脱落。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4.14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点动判断水泵转向是否正确，若有误应予更正。</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4.15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断开控制柜总电源，检查各转换开关，启动、停止按钮动作应灵活可靠。</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4.16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检查柜内空气开关、接触器、继电器等电器是否完好，紧固各电器接触线头和接线端子的接线螺丝。</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4.17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清洁控制柜内外灰尘。</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4.18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合上总电源，检查电源指示应正常。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4.19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每半年进行一次全面保养。</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4.20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保养完毕起动水泵，观察电流表、指示灯指示是否正常。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4.21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观察水泵运转应平稳，无明显振动和异声，压力表指示正常，控制柜各电器无不良噪音。</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8"/>
                      <w:b/>
                      <w:color w:val="000000"/>
                    </w:rPr>
                    <w:t>二、</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8"/>
                      <w:b/>
                      <w:color w:val="000000"/>
                    </w:rPr>
                    <w:t>净化空调部分</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1、风冷热泵机组维保内容</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检查风冷热泵机组的水过滤器是否有杂质，清洗过滤网；</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检查压缩机运行电流是否正常；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检查压缩机运转声音是否有不正常声响、震动及高温；</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检查压缩机的工作电压是否正常；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检查压缩机制冷剂颜色及排气温度是否正常；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检查冷冻水进出水压力、压差及温度、温差是否在正常范围</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检查清理控制柜，检查各接触器、继电器、接线端接线是否稳固，电子元器件是否存在异响、接触不良等现象。</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检查冷凝器翅片的积尘情况，必要时进行清洗或更换翅片。</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检查冷凝风机运转情况，检查及清理翅片积尘。</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2、净化空调风系统部分保养内容：</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510"/>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检查风机电机轴承运行情况，添加润滑油，必查时进行更换。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检查风机电机绝缘情况；检查风机电源及各接线端。</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检查、调整风机的运转使不产生不正常的震动及噪音。</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检查并调整风机皮带，必要时进行更换。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检查、调整风机的运转使不产生不正常的震动及噪音。</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检查柜体表面，做好防腐处理；检查吊架情况，使风柜安装良好。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用专业清洁剂清洗风柜内表面、散热翅片；清理风机叶轮、凝水盘。</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检查机组换热情况，检查阀门管道的堵塞情况，每年过度季节进行换热管道的疏通清洗工作。</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检查电极加湿器的工作状态、加湿量与信号模量的比例关系是否正常。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检查加湿器桶内的结垢情况和电极的腐蚀状态，每年进入制热模式前需要进行更换。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检查比例积分阀的运行情况。</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检查机组保温情况，避免冷凝漏水。</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检查机组内的初中、效过滤器、亚高效过滤器的工作情况，如过滤器的阻力偏高或有破损的情况，应立即进行更换。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检查机组消毒设备、维修照明线路是否正常，必要时进行更换。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检查风机电机轴承运行情况，添加润滑油，必要时进行更换。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检查风机电机绝缘情况；检查风机电源及各接线端。</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检查风机的运转电流是否正常。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检查风机表面，做好防腐处理；检查吊架情况，使风柜安装良好。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2.19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清理风机叶轮。</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2.20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风冷热泵机组制冷剂的充注量，检查接口是否存在泄漏，对有泄漏的机组应该查出漏点进行有效处理，必要时转移制冷剂，对蒸发器进行加氮加压检漏，处理漏点后抽湿抽真处理并保负压。对制冷剂不足的机组进行充注。</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c>
                <w:tcPr>
                  <w:tcW w:type="dxa" w:w="49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3、净化空调系统水处理器维保内容</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检查水处理器电源、电机、泵等关键部件是否正常工作。</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进水压力、出水水质等关键参数是否在正常范围内。</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对设备的树脂进行维护，定期清洗和再生，保持其良好的吸附性能。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定期清洁盐箱，避免盐结块或盐桥形成，影响软水机正常工作。同时，需要定期检查并清理盐桥，保持盐箱内部盐量充足。</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检查管道是否有泄漏、堵塞等情况，阀门是否灵活、密封。发现问题及时处理，防止影响设备正常运行。</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检查设备的控制系统、参数设置等是否正常，有无需要调整或更新的地方。同时，关注设备的报警信息和运行数据，及时发现和处理潜在问题。</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每日</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8"/>
                      <w:b/>
                      <w:color w:val="000000"/>
                    </w:rPr>
                    <w:t>三、</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8"/>
                      <w:b/>
                      <w:color w:val="000000"/>
                    </w:rPr>
                    <w:t>多联机维保内容</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ind w:left="510"/>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定期检查：对多联机系统进行系统性检查，涉及压缩机、冷凝器、蒸发器、膨胀阀、制冷剂管路等关键部件。</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清洁保养：执行过滤器、冷凝器、蒸发器等部件的清理和清洗工作，以确保系统运行效率并延长其使用寿命。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制冷剂补充：检测制冷剂充注量，并在必要时进行补充，以保障制冷效果。</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电气检查：检查电气连接、控制线路、保护装置等，确保电气系统的安全稳定运行。</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性能测试：执行系统性能测试，包括制冷量、能效比等参数的测试，以确保系统运行在最佳状态。</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b/>
                      <w:color w:val="000000"/>
                    </w:rPr>
                    <w:t>四、</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b/>
                      <w:color w:val="000000"/>
                    </w:rPr>
                    <w:t>分体机维保内容</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检查空调外机工作是否正常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检查空调外机散热是否正常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检查空调内机是否工作正常，有无漏水或排水异常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检查空调内外机弱电控制部分是否正常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对空调外机散热翅片进行清理</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检查空调外机工作压力是否正常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检查空调外机制冷剂是否泄露，及时补漏、添加制冷剂</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b/>
                      <w:color w:val="000000"/>
                    </w:rPr>
                    <w:t>五、</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b/>
                      <w:color w:val="000000"/>
                    </w:rPr>
                    <w:t>锅炉维保内容</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燃烧器重新调试，</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每年一次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检查燃烧器控制系统，</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清理燃烧头、稳焰盘，燃烧头和稳焰盘保持清洁，没有积碳或杂物堵塞</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每年一次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清理点火电极、火焰检测系统，点火电极和火焰检测系统</w:t>
                  </w:r>
                </w:p>
                <w:p>
                  <w:pPr>
                    <w:pStyle w:val="null3"/>
                    <w:spacing w:before="150"/>
                    <w:jc w:val="both"/>
                  </w:pPr>
                  <w:r>
                    <w:rPr>
                      <w:rFonts w:ascii="仿宋_GB2312" w:hAnsi="仿宋_GB2312" w:cs="仿宋_GB2312" w:eastAsia="仿宋_GB2312"/>
                      <w:sz w:val="24"/>
                      <w:color w:val="000000"/>
                    </w:rPr>
                    <w:t>保持清洁，没有积碳或灰尘覆盖，确保正常的点火和火焰检测功能。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每年一次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调整风气匹配，确保燃烧稳定达到环保要求安全及节能燃烧的最佳状态</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每年一次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调整风门伺服电机压力开关电磁阀，确保燃烧稳定达到环保要求安全及节能燃烧的最佳状态</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燃气机过滤器调压阀、燃气开关，清理调整过滤器、调压阀和燃气开关，确保功能正常、性能稳定</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检查风机马达轴承叶轮，确保风机的正常工作和安全运行</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各连接部件的检查</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10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控制器电源是否正常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11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控制器至锅炉本体电路连接是否完好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12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控制器至燃烧器电路连接是否完好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每月一次</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13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控制是否正常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14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信号线路是否完好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15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水温传感器安装是否稳固，正确</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16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水温显示是否正常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17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超温报警是否正常</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18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信号线路是否完好</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19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超压压力控制开关安装是否稳固，正确</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超压压力控制开关报警压力值是否正确</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各设备电源开关、线路是否完好、合格</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设备指示灯是否完好、合格</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各项转换开关是否完好、合格</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补水泵与燃烧器联锁是否完好、合格</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各项报警与燃烧器联锁是否完好、合格</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各项报警是否能够联动警铃、警灯正常工作</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超压报警是否合格、复位是否合格</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超温报警是否合格、复位是否合格</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29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燃烧器泄露检测报警是否合格、复位是否合格</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每天</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19"/>
                    </w:rPr>
                    <w:t>30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内外除尘，保持端子台用电设备终端干燥、清洁，防止短路</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b/>
                      <w:color w:val="000000"/>
                    </w:rPr>
                    <w:t>六、</w:t>
                  </w:r>
                </w:p>
              </w:tc>
              <w:tc>
                <w:tcPr>
                  <w:tcW w:type="dxa" w:w="494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b/>
                      <w:color w:val="000000"/>
                    </w:rPr>
                    <w:t>检测、控制部分维修保养</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对于读数模糊不清的温度计、压力表应拆换；</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每周</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送检温度计、压力表合格后方可再使用；</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检测传感器参数是否正常并做模拟实验，对于不合格的传感器应拆换；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4</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检查装检测器的部位是否渗漏，如渗漏则应更换密封胶垫。</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5</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清洁控制柜内外的灰尘、脏物；</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6</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检查、紧固所有接线头，对于烧蚀严重的接线头应更换；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7</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交流接触器维修保养：清除灭弧罩内的碳化物和金属颗粒；清除触头表面及四周的污物（但不要修车坐触头），如触头烧蚀严重则应更换同规格交流接触器；清洁铁芯上的灰尘及脏物；拧紧所有紧固螺栓。</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8</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热继电器维修保养：检查热继电器的导线接头处有无过热或烧伤痕迹，如有则应整修处理，处理后达不到要求的应更换；检查热继电器上的绝缘盖板是否完整，如损坏则应更换。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9</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自动空气开关维修保养：用</w:t>
                  </w:r>
                  <w:r>
                    <w:rPr>
                      <w:rFonts w:ascii="仿宋_GB2312" w:hAnsi="仿宋_GB2312" w:cs="仿宋_GB2312" w:eastAsia="仿宋_GB2312"/>
                      <w:sz w:val="24"/>
                      <w:color w:val="000000"/>
                    </w:rPr>
                    <w:t>500V摇表测量绝缘电阻应不低 于0.5MQ,否则应烘干处理；清除灭弧罩内的碳化物或金属颗粒， 如灭弧罩损坏则应更换；清除触头表面上的小金属颗粒</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10</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信号灯、指示仪表维修保养：检查各信号灯是否正常，如不亮则应更换同规格的小灯泡；检查各指示仪表指示是否正确，如偏差较大则应作适当调整，调整后偏差仍较大应更换。</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11</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中间继电器、信号继电器维修保养：对中间继电器、信号继电器做模拟实验，检查二者的动作是否可靠，输出的信号是否正常，否则应更换同型号的中间继电器、信号继电器；</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12</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检查</w:t>
                  </w:r>
                  <w:r>
                    <w:rPr>
                      <w:rFonts w:ascii="仿宋_GB2312" w:hAnsi="仿宋_GB2312" w:cs="仿宋_GB2312" w:eastAsia="仿宋_GB2312"/>
                      <w:sz w:val="24"/>
                      <w:color w:val="000000"/>
                    </w:rPr>
                    <w:t>PC中央处理器、印刷线路板，如出现问题，则申请外委维修。</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r>
              <w:tc>
                <w:tcPr>
                  <w:tcW w:type="dxa" w:w="6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13</w:t>
                  </w:r>
                </w:p>
              </w:tc>
              <w:tc>
                <w:tcPr>
                  <w:tcW w:type="dxa" w:w="40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both"/>
                  </w:pPr>
                  <w:r>
                    <w:rPr>
                      <w:rFonts w:ascii="仿宋_GB2312" w:hAnsi="仿宋_GB2312" w:cs="仿宋_GB2312" w:eastAsia="仿宋_GB2312"/>
                      <w:sz w:val="24"/>
                      <w:color w:val="000000"/>
                    </w:rPr>
                    <w:t>因设备部分设备在露天环境，技工应每三个月对检测、控制部分进行一次保养。</w:t>
                  </w: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50"/>
                    <w:jc w:val="center"/>
                  </w:pPr>
                  <w:r>
                    <w:rPr>
                      <w:rFonts w:ascii="仿宋_GB2312" w:hAnsi="仿宋_GB2312" w:cs="仿宋_GB2312" w:eastAsia="仿宋_GB2312"/>
                      <w:sz w:val="24"/>
                      <w:color w:val="000000"/>
                    </w:rPr>
                    <w:t>每三个月</w:t>
                  </w:r>
                </w:p>
              </w:tc>
            </w:tr>
          </w:tbl>
          <w:p>
            <w:pPr>
              <w:pStyle w:val="null3"/>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中央空调及洁净层流系统服务要求</w:t>
            </w:r>
          </w:p>
          <w:p>
            <w:pPr>
              <w:pStyle w:val="null3"/>
              <w:ind w:firstLine="5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供应商作为维保单位，为保障设备的正常运行，应派遣满足维护需求的工程师</w:t>
            </w:r>
            <w:r>
              <w:rPr>
                <w:rFonts w:ascii="仿宋_GB2312" w:hAnsi="仿宋_GB2312" w:cs="仿宋_GB2312" w:eastAsia="仿宋_GB2312"/>
                <w:sz w:val="28"/>
                <w:color w:val="000000"/>
              </w:rPr>
              <w:t>常驻医院，全天候</w:t>
            </w:r>
            <w:r>
              <w:rPr>
                <w:rFonts w:ascii="仿宋_GB2312" w:hAnsi="仿宋_GB2312" w:cs="仿宋_GB2312" w:eastAsia="仿宋_GB2312"/>
                <w:sz w:val="28"/>
                <w:color w:val="000000"/>
              </w:rPr>
              <w:t>24</w:t>
            </w:r>
            <w:r>
              <w:rPr>
                <w:rFonts w:ascii="仿宋_GB2312" w:hAnsi="仿宋_GB2312" w:cs="仿宋_GB2312" w:eastAsia="仿宋_GB2312"/>
                <w:sz w:val="28"/>
                <w:color w:val="000000"/>
              </w:rPr>
              <w:t>小时值班，确保设备安全、正常运行（因维保内容包含医院净化空调及中央空调系统</w:t>
            </w:r>
            <w:r>
              <w:rPr>
                <w:rFonts w:ascii="仿宋_GB2312" w:hAnsi="仿宋_GB2312" w:cs="仿宋_GB2312" w:eastAsia="仿宋_GB2312"/>
                <w:sz w:val="28"/>
                <w:color w:val="000000"/>
              </w:rPr>
              <w:t>。</w:t>
            </w:r>
            <w:r>
              <w:rPr>
                <w:rFonts w:ascii="仿宋_GB2312" w:hAnsi="仿宋_GB2312" w:cs="仿宋_GB2312" w:eastAsia="仿宋_GB2312"/>
                <w:sz w:val="28"/>
                <w:color w:val="000000"/>
              </w:rPr>
              <w:t>要求</w:t>
            </w:r>
            <w:r>
              <w:rPr>
                <w:rFonts w:ascii="仿宋_GB2312" w:hAnsi="仿宋_GB2312" w:cs="仿宋_GB2312" w:eastAsia="仿宋_GB2312"/>
                <w:sz w:val="28"/>
                <w:color w:val="000000"/>
              </w:rPr>
              <w:t>驻场</w:t>
            </w:r>
            <w:r>
              <w:rPr>
                <w:rFonts w:ascii="仿宋_GB2312" w:hAnsi="仿宋_GB2312" w:cs="仿宋_GB2312" w:eastAsia="仿宋_GB2312"/>
                <w:sz w:val="28"/>
                <w:color w:val="000000"/>
              </w:rPr>
              <w:t>人员不低于</w:t>
            </w:r>
            <w:r>
              <w:rPr>
                <w:rFonts w:ascii="仿宋_GB2312" w:hAnsi="仿宋_GB2312" w:cs="仿宋_GB2312" w:eastAsia="仿宋_GB2312"/>
                <w:sz w:val="28"/>
                <w:color w:val="000000"/>
              </w:rPr>
              <w:t>6</w:t>
            </w:r>
            <w:r>
              <w:rPr>
                <w:rFonts w:ascii="仿宋_GB2312" w:hAnsi="仿宋_GB2312" w:cs="仿宋_GB2312" w:eastAsia="仿宋_GB2312"/>
                <w:sz w:val="28"/>
                <w:color w:val="000000"/>
              </w:rPr>
              <w:t>名，其中须有</w:t>
            </w:r>
            <w:r>
              <w:rPr>
                <w:rFonts w:ascii="仿宋_GB2312" w:hAnsi="仿宋_GB2312" w:cs="仿宋_GB2312" w:eastAsia="仿宋_GB2312"/>
                <w:sz w:val="28"/>
                <w:color w:val="000000"/>
              </w:rPr>
              <w:t>3</w:t>
            </w:r>
            <w:r>
              <w:rPr>
                <w:rFonts w:ascii="仿宋_GB2312" w:hAnsi="仿宋_GB2312" w:cs="仿宋_GB2312" w:eastAsia="仿宋_GB2312"/>
                <w:sz w:val="28"/>
                <w:color w:val="000000"/>
              </w:rPr>
              <w:t>名持</w:t>
            </w:r>
            <w:r>
              <w:rPr>
                <w:rFonts w:ascii="仿宋_GB2312" w:hAnsi="仿宋_GB2312" w:cs="仿宋_GB2312" w:eastAsia="仿宋_GB2312"/>
                <w:sz w:val="28"/>
                <w:color w:val="000000"/>
              </w:rPr>
              <w:t>有特种作业操作证</w:t>
            </w:r>
            <w:r>
              <w:rPr>
                <w:rFonts w:ascii="仿宋_GB2312" w:hAnsi="仿宋_GB2312" w:cs="仿宋_GB2312" w:eastAsia="仿宋_GB2312"/>
                <w:sz w:val="28"/>
                <w:color w:val="000000"/>
              </w:rPr>
              <w:t>(</w:t>
            </w:r>
            <w:r>
              <w:rPr>
                <w:rFonts w:ascii="仿宋_GB2312" w:hAnsi="仿宋_GB2312" w:cs="仿宋_GB2312" w:eastAsia="仿宋_GB2312"/>
                <w:sz w:val="28"/>
                <w:color w:val="000000"/>
              </w:rPr>
              <w:t>电工</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3</w:t>
            </w:r>
            <w:r>
              <w:rPr>
                <w:rFonts w:ascii="仿宋_GB2312" w:hAnsi="仿宋_GB2312" w:cs="仿宋_GB2312" w:eastAsia="仿宋_GB2312"/>
                <w:sz w:val="28"/>
                <w:color w:val="000000"/>
              </w:rPr>
              <w:t>名持</w:t>
            </w:r>
            <w:r>
              <w:rPr>
                <w:rFonts w:ascii="仿宋_GB2312" w:hAnsi="仿宋_GB2312" w:cs="仿宋_GB2312" w:eastAsia="仿宋_GB2312"/>
                <w:sz w:val="28"/>
                <w:color w:val="000000"/>
              </w:rPr>
              <w:t>有特种作业操作证</w:t>
            </w:r>
            <w:r>
              <w:rPr>
                <w:rFonts w:ascii="仿宋_GB2312" w:hAnsi="仿宋_GB2312" w:cs="仿宋_GB2312" w:eastAsia="仿宋_GB2312"/>
                <w:sz w:val="28"/>
                <w:color w:val="000000"/>
              </w:rPr>
              <w:t>(</w:t>
            </w:r>
            <w:r>
              <w:rPr>
                <w:rFonts w:ascii="仿宋_GB2312" w:hAnsi="仿宋_GB2312" w:cs="仿宋_GB2312" w:eastAsia="仿宋_GB2312"/>
                <w:sz w:val="28"/>
                <w:color w:val="000000"/>
              </w:rPr>
              <w:t>作业项目（制冷与空调设备安装修理作业</w:t>
            </w:r>
            <w:r>
              <w:rPr>
                <w:rFonts w:ascii="仿宋_GB2312" w:hAnsi="仿宋_GB2312" w:cs="仿宋_GB2312" w:eastAsia="仿宋_GB2312"/>
                <w:sz w:val="28"/>
                <w:color w:val="000000"/>
              </w:rPr>
              <w:t>)</w:t>
            </w:r>
            <w:r>
              <w:rPr>
                <w:rFonts w:ascii="仿宋_GB2312" w:hAnsi="仿宋_GB2312" w:cs="仿宋_GB2312" w:eastAsia="仿宋_GB2312"/>
                <w:sz w:val="28"/>
                <w:color w:val="000000"/>
              </w:rPr>
              <w:t>，驻场人员中还需有人具备</w:t>
            </w:r>
            <w:r>
              <w:rPr>
                <w:rFonts w:ascii="仿宋_GB2312" w:hAnsi="仿宋_GB2312" w:cs="仿宋_GB2312" w:eastAsia="仿宋_GB2312"/>
                <w:sz w:val="28"/>
                <w:color w:val="000000"/>
              </w:rPr>
              <w:t>市场监督管理局颁发的特种设备安全管理和作业人员证：特种设备安全管理和作业人员证</w:t>
            </w:r>
            <w:r>
              <w:rPr>
                <w:rFonts w:ascii="仿宋_GB2312" w:hAnsi="仿宋_GB2312" w:cs="仿宋_GB2312" w:eastAsia="仿宋_GB2312"/>
                <w:sz w:val="28"/>
                <w:color w:val="000000"/>
              </w:rPr>
              <w:t>(</w:t>
            </w:r>
            <w:r>
              <w:rPr>
                <w:rFonts w:ascii="仿宋_GB2312" w:hAnsi="仿宋_GB2312" w:cs="仿宋_GB2312" w:eastAsia="仿宋_GB2312"/>
                <w:sz w:val="28"/>
                <w:color w:val="000000"/>
              </w:rPr>
              <w:t>项目代号</w:t>
            </w:r>
            <w:r>
              <w:rPr>
                <w:rFonts w:ascii="仿宋_GB2312" w:hAnsi="仿宋_GB2312" w:cs="仿宋_GB2312" w:eastAsia="仿宋_GB2312"/>
                <w:sz w:val="28"/>
                <w:color w:val="000000"/>
              </w:rPr>
              <w:t>：</w:t>
            </w:r>
            <w:r>
              <w:rPr>
                <w:rFonts w:ascii="仿宋_GB2312" w:hAnsi="仿宋_GB2312" w:cs="仿宋_GB2312" w:eastAsia="仿宋_GB2312"/>
                <w:sz w:val="28"/>
                <w:color w:val="000000"/>
              </w:rPr>
              <w:t>A)</w:t>
            </w:r>
            <w:r>
              <w:rPr>
                <w:rFonts w:ascii="仿宋_GB2312" w:hAnsi="仿宋_GB2312" w:cs="仿宋_GB2312" w:eastAsia="仿宋_GB2312"/>
                <w:sz w:val="28"/>
                <w:color w:val="000000"/>
              </w:rPr>
              <w:t>、特种设备安全管理和作业人员证</w:t>
            </w:r>
            <w:r>
              <w:rPr>
                <w:rFonts w:ascii="仿宋_GB2312" w:hAnsi="仿宋_GB2312" w:cs="仿宋_GB2312" w:eastAsia="仿宋_GB2312"/>
                <w:sz w:val="28"/>
                <w:color w:val="000000"/>
              </w:rPr>
              <w:t>(</w:t>
            </w:r>
            <w:r>
              <w:rPr>
                <w:rFonts w:ascii="仿宋_GB2312" w:hAnsi="仿宋_GB2312" w:cs="仿宋_GB2312" w:eastAsia="仿宋_GB2312"/>
                <w:sz w:val="28"/>
                <w:color w:val="000000"/>
              </w:rPr>
              <w:t>项目代号</w:t>
            </w:r>
            <w:r>
              <w:rPr>
                <w:rFonts w:ascii="仿宋_GB2312" w:hAnsi="仿宋_GB2312" w:cs="仿宋_GB2312" w:eastAsia="仿宋_GB2312"/>
                <w:sz w:val="28"/>
                <w:color w:val="000000"/>
              </w:rPr>
              <w:t>：</w:t>
            </w:r>
            <w:r>
              <w:rPr>
                <w:rFonts w:ascii="仿宋_GB2312" w:hAnsi="仿宋_GB2312" w:cs="仿宋_GB2312" w:eastAsia="仿宋_GB2312"/>
                <w:sz w:val="28"/>
                <w:color w:val="000000"/>
              </w:rPr>
              <w:t>G1)</w:t>
            </w:r>
            <w:r>
              <w:rPr>
                <w:rFonts w:ascii="仿宋_GB2312" w:hAnsi="仿宋_GB2312" w:cs="仿宋_GB2312" w:eastAsia="仿宋_GB2312"/>
                <w:sz w:val="28"/>
                <w:color w:val="000000"/>
              </w:rPr>
              <w:t>、</w:t>
            </w:r>
            <w:r>
              <w:rPr>
                <w:rFonts w:ascii="仿宋_GB2312" w:hAnsi="仿宋_GB2312" w:cs="仿宋_GB2312" w:eastAsia="仿宋_GB2312"/>
                <w:sz w:val="28"/>
                <w:color w:val="000000"/>
              </w:rPr>
              <w:t>特种设备安全管理和作业人员证</w:t>
            </w:r>
            <w:r>
              <w:rPr>
                <w:rFonts w:ascii="仿宋_GB2312" w:hAnsi="仿宋_GB2312" w:cs="仿宋_GB2312" w:eastAsia="仿宋_GB2312"/>
                <w:sz w:val="28"/>
                <w:color w:val="000000"/>
              </w:rPr>
              <w:t>(</w:t>
            </w:r>
            <w:r>
              <w:rPr>
                <w:rFonts w:ascii="仿宋_GB2312" w:hAnsi="仿宋_GB2312" w:cs="仿宋_GB2312" w:eastAsia="仿宋_GB2312"/>
                <w:sz w:val="28"/>
                <w:color w:val="000000"/>
              </w:rPr>
              <w:t>项目代号：</w:t>
            </w:r>
            <w:r>
              <w:rPr>
                <w:rFonts w:ascii="仿宋_GB2312" w:hAnsi="仿宋_GB2312" w:cs="仿宋_GB2312" w:eastAsia="仿宋_GB2312"/>
                <w:sz w:val="28"/>
                <w:color w:val="000000"/>
              </w:rPr>
              <w:t>G</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、特种设备安全管理和作业人员证</w:t>
            </w:r>
            <w:r>
              <w:rPr>
                <w:rFonts w:ascii="仿宋_GB2312" w:hAnsi="仿宋_GB2312" w:cs="仿宋_GB2312" w:eastAsia="仿宋_GB2312"/>
                <w:sz w:val="28"/>
                <w:color w:val="000000"/>
              </w:rPr>
              <w:t>(</w:t>
            </w:r>
            <w:r>
              <w:rPr>
                <w:rFonts w:ascii="仿宋_GB2312" w:hAnsi="仿宋_GB2312" w:cs="仿宋_GB2312" w:eastAsia="仿宋_GB2312"/>
                <w:sz w:val="28"/>
                <w:color w:val="000000"/>
              </w:rPr>
              <w:t>项目代号：</w:t>
            </w:r>
            <w:r>
              <w:rPr>
                <w:rFonts w:ascii="仿宋_GB2312" w:hAnsi="仿宋_GB2312" w:cs="仿宋_GB2312" w:eastAsia="仿宋_GB2312"/>
                <w:sz w:val="28"/>
                <w:color w:val="000000"/>
              </w:rPr>
              <w:t>R</w:t>
            </w:r>
            <w:r>
              <w:rPr>
                <w:rFonts w:ascii="仿宋_GB2312" w:hAnsi="仿宋_GB2312" w:cs="仿宋_GB2312" w:eastAsia="仿宋_GB2312"/>
                <w:sz w:val="28"/>
                <w:color w:val="000000"/>
              </w:rPr>
              <w:t>1)</w:t>
            </w:r>
            <w:r>
              <w:rPr>
                <w:rFonts w:ascii="仿宋_GB2312" w:hAnsi="仿宋_GB2312" w:cs="仿宋_GB2312" w:eastAsia="仿宋_GB2312"/>
                <w:sz w:val="28"/>
                <w:color w:val="000000"/>
              </w:rPr>
              <w:t>。注：</w:t>
            </w:r>
            <w:r>
              <w:rPr>
                <w:rFonts w:ascii="仿宋_GB2312" w:hAnsi="仿宋_GB2312" w:cs="仿宋_GB2312" w:eastAsia="仿宋_GB2312"/>
                <w:sz w:val="28"/>
                <w:color w:val="000000"/>
              </w:rPr>
              <w:t>1</w:t>
            </w:r>
            <w:r>
              <w:rPr>
                <w:rFonts w:ascii="仿宋_GB2312" w:hAnsi="仿宋_GB2312" w:cs="仿宋_GB2312" w:eastAsia="仿宋_GB2312"/>
                <w:sz w:val="28"/>
                <w:color w:val="000000"/>
              </w:rPr>
              <w:t>、合同签订前，成交供应商提供以上人员证书原件或复印件，查验合格后签订合同。提供承诺函，格式自拟，加盖电子签章。</w:t>
            </w: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上述内容为完成本项目需求所设岗位最低人员数量及要求，供应商须在遵守相关法律法规的基础之上，根据岗位配置要求及自身经营情况，核定所需人数，进行人员配置。</w:t>
            </w:r>
          </w:p>
          <w:p>
            <w:pPr>
              <w:pStyle w:val="null3"/>
              <w:ind w:firstLine="560"/>
              <w:jc w:val="left"/>
            </w:pPr>
            <w:r>
              <w:rPr>
                <w:rFonts w:ascii="仿宋_GB2312" w:hAnsi="仿宋_GB2312" w:cs="仿宋_GB2312" w:eastAsia="仿宋_GB2312"/>
                <w:sz w:val="28"/>
                <w:color w:val="000000"/>
              </w:rPr>
              <w:t>常驻人员</w:t>
            </w:r>
            <w:r>
              <w:rPr>
                <w:rFonts w:ascii="仿宋_GB2312" w:hAnsi="仿宋_GB2312" w:cs="仿宋_GB2312" w:eastAsia="仿宋_GB2312"/>
                <w:sz w:val="28"/>
                <w:color w:val="000000"/>
              </w:rPr>
              <w:t>实行上下班打</w:t>
            </w:r>
            <w:r>
              <w:rPr>
                <w:rFonts w:ascii="仿宋_GB2312" w:hAnsi="仿宋_GB2312" w:cs="仿宋_GB2312" w:eastAsia="仿宋_GB2312"/>
                <w:sz w:val="28"/>
                <w:color w:val="000000"/>
              </w:rPr>
              <w:t>卡和轮值班</w:t>
            </w:r>
            <w:r>
              <w:rPr>
                <w:rFonts w:ascii="仿宋_GB2312" w:hAnsi="仿宋_GB2312" w:cs="仿宋_GB2312" w:eastAsia="仿宋_GB2312"/>
                <w:sz w:val="28"/>
                <w:color w:val="000000"/>
              </w:rPr>
              <w:t>，</w:t>
            </w:r>
            <w:r>
              <w:rPr>
                <w:rFonts w:ascii="仿宋_GB2312" w:hAnsi="仿宋_GB2312" w:cs="仿宋_GB2312" w:eastAsia="仿宋_GB2312"/>
                <w:sz w:val="28"/>
                <w:color w:val="000000"/>
              </w:rPr>
              <w:t>每周</w:t>
            </w:r>
            <w:r>
              <w:rPr>
                <w:rFonts w:ascii="仿宋_GB2312" w:hAnsi="仿宋_GB2312" w:cs="仿宋_GB2312" w:eastAsia="仿宋_GB2312"/>
                <w:sz w:val="28"/>
                <w:color w:val="000000"/>
              </w:rPr>
              <w:t>24</w:t>
            </w:r>
            <w:r>
              <w:rPr>
                <w:rFonts w:ascii="仿宋_GB2312" w:hAnsi="仿宋_GB2312" w:cs="仿宋_GB2312" w:eastAsia="仿宋_GB2312"/>
                <w:sz w:val="28"/>
                <w:color w:val="000000"/>
              </w:rPr>
              <w:t>小时</w:t>
            </w:r>
            <w:r>
              <w:rPr>
                <w:rFonts w:ascii="仿宋_GB2312" w:hAnsi="仿宋_GB2312" w:cs="仿宋_GB2312" w:eastAsia="仿宋_GB2312"/>
                <w:sz w:val="28"/>
                <w:color w:val="000000"/>
              </w:rPr>
              <w:t>*7</w:t>
            </w:r>
            <w:r>
              <w:rPr>
                <w:rFonts w:ascii="仿宋_GB2312" w:hAnsi="仿宋_GB2312" w:cs="仿宋_GB2312" w:eastAsia="仿宋_GB2312"/>
                <w:sz w:val="28"/>
                <w:color w:val="000000"/>
              </w:rPr>
              <w:t>天</w:t>
            </w:r>
            <w:r>
              <w:rPr>
                <w:rFonts w:ascii="仿宋_GB2312" w:hAnsi="仿宋_GB2312" w:cs="仿宋_GB2312" w:eastAsia="仿宋_GB2312"/>
                <w:sz w:val="28"/>
                <w:color w:val="000000"/>
              </w:rPr>
              <w:t>工作制度，</w:t>
            </w:r>
            <w:r>
              <w:rPr>
                <w:rFonts w:ascii="仿宋_GB2312" w:hAnsi="仿宋_GB2312" w:cs="仿宋_GB2312" w:eastAsia="仿宋_GB2312"/>
                <w:sz w:val="28"/>
                <w:color w:val="000000"/>
              </w:rPr>
              <w:t>白天需保证</w:t>
            </w:r>
            <w:r>
              <w:rPr>
                <w:rFonts w:ascii="仿宋_GB2312" w:hAnsi="仿宋_GB2312" w:cs="仿宋_GB2312" w:eastAsia="仿宋_GB2312"/>
                <w:sz w:val="28"/>
                <w:color w:val="000000"/>
              </w:rPr>
              <w:t>6</w:t>
            </w:r>
            <w:r>
              <w:rPr>
                <w:rFonts w:ascii="仿宋_GB2312" w:hAnsi="仿宋_GB2312" w:cs="仿宋_GB2312" w:eastAsia="仿宋_GB2312"/>
                <w:sz w:val="28"/>
                <w:color w:val="000000"/>
              </w:rPr>
              <w:t>人在岗，</w:t>
            </w:r>
            <w:r>
              <w:rPr>
                <w:rFonts w:ascii="仿宋_GB2312" w:hAnsi="仿宋_GB2312" w:cs="仿宋_GB2312" w:eastAsia="仿宋_GB2312"/>
                <w:sz w:val="28"/>
                <w:color w:val="000000"/>
              </w:rPr>
              <w:t>满足采购人对于服务时间和服务地点的要求（在所有院区、分院内轮换），若采购人发现有不能满足服务要求的驻场人员，采购人有权要求更换，供应商应无条件执行，直至更换人员能满足服务要求。</w:t>
            </w:r>
          </w:p>
          <w:p>
            <w:pPr>
              <w:pStyle w:val="null3"/>
              <w:ind w:firstLine="560"/>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岷东院区（包括有驻场的分院）所有故障在接到报修后</w:t>
            </w:r>
            <w:r>
              <w:rPr>
                <w:rFonts w:ascii="仿宋_GB2312" w:hAnsi="仿宋_GB2312" w:cs="仿宋_GB2312" w:eastAsia="仿宋_GB2312"/>
                <w:sz w:val="28"/>
                <w:color w:val="000000"/>
              </w:rPr>
              <w:t>10</w:t>
            </w:r>
            <w:r>
              <w:rPr>
                <w:rFonts w:ascii="仿宋_GB2312" w:hAnsi="仿宋_GB2312" w:cs="仿宋_GB2312" w:eastAsia="仿宋_GB2312"/>
                <w:sz w:val="28"/>
                <w:color w:val="000000"/>
              </w:rPr>
              <w:t>分钟内必须到达现场（其余无驻场人员的分院在接到报修后</w:t>
            </w:r>
            <w:r>
              <w:rPr>
                <w:rFonts w:ascii="仿宋_GB2312" w:hAnsi="仿宋_GB2312" w:cs="仿宋_GB2312" w:eastAsia="仿宋_GB2312"/>
                <w:sz w:val="28"/>
                <w:color w:val="000000"/>
              </w:rPr>
              <w:t>1</w:t>
            </w:r>
            <w:r>
              <w:rPr>
                <w:rFonts w:ascii="仿宋_GB2312" w:hAnsi="仿宋_GB2312" w:cs="仿宋_GB2312" w:eastAsia="仿宋_GB2312"/>
                <w:sz w:val="28"/>
                <w:color w:val="000000"/>
              </w:rPr>
              <w:t>个小时内到达现场）。不需更换零部件的故障</w:t>
            </w:r>
            <w:r>
              <w:rPr>
                <w:rFonts w:ascii="仿宋_GB2312" w:hAnsi="仿宋_GB2312" w:cs="仿宋_GB2312" w:eastAsia="仿宋_GB2312"/>
                <w:sz w:val="28"/>
                <w:color w:val="000000"/>
              </w:rPr>
              <w:t>2</w:t>
            </w:r>
            <w:r>
              <w:rPr>
                <w:rFonts w:ascii="仿宋_GB2312" w:hAnsi="仿宋_GB2312" w:cs="仿宋_GB2312" w:eastAsia="仿宋_GB2312"/>
                <w:sz w:val="28"/>
                <w:color w:val="000000"/>
              </w:rPr>
              <w:t>小时内必须修复，如需更换零部件或更换备用空调的</w:t>
            </w:r>
            <w:r>
              <w:rPr>
                <w:rFonts w:ascii="仿宋_GB2312" w:hAnsi="仿宋_GB2312" w:cs="仿宋_GB2312" w:eastAsia="仿宋_GB2312"/>
                <w:sz w:val="28"/>
                <w:color w:val="000000"/>
              </w:rPr>
              <w:t>24</w:t>
            </w:r>
            <w:r>
              <w:rPr>
                <w:rFonts w:ascii="仿宋_GB2312" w:hAnsi="仿宋_GB2312" w:cs="仿宋_GB2312" w:eastAsia="仿宋_GB2312"/>
                <w:sz w:val="28"/>
                <w:color w:val="000000"/>
              </w:rPr>
              <w:t>小时内必须完成；洁净层流系统故障或重要科室（包括不限于手术室、</w:t>
            </w:r>
            <w:r>
              <w:rPr>
                <w:rFonts w:ascii="仿宋_GB2312" w:hAnsi="仿宋_GB2312" w:cs="仿宋_GB2312" w:eastAsia="仿宋_GB2312"/>
                <w:sz w:val="28"/>
                <w:color w:val="000000"/>
              </w:rPr>
              <w:t xml:space="preserve">ICU </w:t>
            </w:r>
            <w:r>
              <w:rPr>
                <w:rFonts w:ascii="仿宋_GB2312" w:hAnsi="仿宋_GB2312" w:cs="仿宋_GB2312" w:eastAsia="仿宋_GB2312"/>
                <w:sz w:val="28"/>
                <w:color w:val="000000"/>
              </w:rPr>
              <w:t>、</w:t>
            </w:r>
            <w:r>
              <w:rPr>
                <w:rFonts w:ascii="仿宋_GB2312" w:hAnsi="仿宋_GB2312" w:cs="仿宋_GB2312" w:eastAsia="仿宋_GB2312"/>
                <w:sz w:val="28"/>
                <w:color w:val="000000"/>
              </w:rPr>
              <w:t xml:space="preserve">EICU </w:t>
            </w:r>
            <w:r>
              <w:rPr>
                <w:rFonts w:ascii="仿宋_GB2312" w:hAnsi="仿宋_GB2312" w:cs="仿宋_GB2312" w:eastAsia="仿宋_GB2312"/>
                <w:sz w:val="28"/>
                <w:color w:val="000000"/>
              </w:rPr>
              <w:t>、新生儿室等）相关设施设备问题维保人员在接到采购人通知后</w:t>
            </w:r>
            <w:r>
              <w:rPr>
                <w:rFonts w:ascii="仿宋_GB2312" w:hAnsi="仿宋_GB2312" w:cs="仿宋_GB2312" w:eastAsia="仿宋_GB2312"/>
                <w:sz w:val="28"/>
                <w:color w:val="000000"/>
              </w:rPr>
              <w:t>10</w:t>
            </w:r>
            <w:r>
              <w:rPr>
                <w:rFonts w:ascii="仿宋_GB2312" w:hAnsi="仿宋_GB2312" w:cs="仿宋_GB2312" w:eastAsia="仿宋_GB2312"/>
                <w:sz w:val="28"/>
                <w:color w:val="000000"/>
              </w:rPr>
              <w:t>分钟内必须到场，无需更换常用零配件的故障</w:t>
            </w:r>
            <w:r>
              <w:rPr>
                <w:rFonts w:ascii="仿宋_GB2312" w:hAnsi="仿宋_GB2312" w:cs="仿宋_GB2312" w:eastAsia="仿宋_GB2312"/>
                <w:sz w:val="28"/>
                <w:color w:val="000000"/>
              </w:rPr>
              <w:t>1</w:t>
            </w:r>
            <w:r>
              <w:rPr>
                <w:rFonts w:ascii="仿宋_GB2312" w:hAnsi="仿宋_GB2312" w:cs="仿宋_GB2312" w:eastAsia="仿宋_GB2312"/>
                <w:sz w:val="28"/>
                <w:color w:val="000000"/>
              </w:rPr>
              <w:t>小时内完成修复，需更换常用零配件或更换备用空调的应在</w:t>
            </w:r>
            <w:r>
              <w:rPr>
                <w:rFonts w:ascii="仿宋_GB2312" w:hAnsi="仿宋_GB2312" w:cs="仿宋_GB2312" w:eastAsia="仿宋_GB2312"/>
                <w:sz w:val="28"/>
                <w:color w:val="000000"/>
              </w:rPr>
              <w:t>8</w:t>
            </w:r>
            <w:r>
              <w:rPr>
                <w:rFonts w:ascii="仿宋_GB2312" w:hAnsi="仿宋_GB2312" w:cs="仿宋_GB2312" w:eastAsia="仿宋_GB2312"/>
                <w:sz w:val="28"/>
                <w:color w:val="000000"/>
              </w:rPr>
              <w:t>小时内完成修复，超出</w:t>
            </w:r>
            <w:r>
              <w:rPr>
                <w:rFonts w:ascii="仿宋_GB2312" w:hAnsi="仿宋_GB2312" w:cs="仿宋_GB2312" w:eastAsia="仿宋_GB2312"/>
                <w:sz w:val="28"/>
                <w:color w:val="000000"/>
              </w:rPr>
              <w:t>8</w:t>
            </w:r>
            <w:r>
              <w:rPr>
                <w:rFonts w:ascii="仿宋_GB2312" w:hAnsi="仿宋_GB2312" w:cs="仿宋_GB2312" w:eastAsia="仿宋_GB2312"/>
                <w:sz w:val="28"/>
                <w:color w:val="000000"/>
              </w:rPr>
              <w:t>小时的须提前向招标人书面说明。若供应商长时间（无正当理由普通区域超过</w:t>
            </w:r>
            <w:r>
              <w:rPr>
                <w:rFonts w:ascii="仿宋_GB2312" w:hAnsi="仿宋_GB2312" w:cs="仿宋_GB2312" w:eastAsia="仿宋_GB2312"/>
                <w:sz w:val="28"/>
                <w:color w:val="000000"/>
              </w:rPr>
              <w:t>24</w:t>
            </w:r>
            <w:r>
              <w:rPr>
                <w:rFonts w:ascii="仿宋_GB2312" w:hAnsi="仿宋_GB2312" w:cs="仿宋_GB2312" w:eastAsia="仿宋_GB2312"/>
                <w:sz w:val="28"/>
                <w:color w:val="000000"/>
              </w:rPr>
              <w:t>小时，净化区域超</w:t>
            </w:r>
            <w:r>
              <w:rPr>
                <w:rFonts w:ascii="仿宋_GB2312" w:hAnsi="仿宋_GB2312" w:cs="仿宋_GB2312" w:eastAsia="仿宋_GB2312"/>
                <w:sz w:val="28"/>
                <w:color w:val="000000"/>
              </w:rPr>
              <w:t>12</w:t>
            </w:r>
            <w:r>
              <w:rPr>
                <w:rFonts w:ascii="仿宋_GB2312" w:hAnsi="仿宋_GB2312" w:cs="仿宋_GB2312" w:eastAsia="仿宋_GB2312"/>
                <w:sz w:val="28"/>
                <w:color w:val="000000"/>
              </w:rPr>
              <w:t>小时）无法完成故障处理，采购人有权自行委托第三方单位进行维修，由此产生的维修费用由供应商承担。</w:t>
            </w:r>
          </w:p>
          <w:p>
            <w:pPr>
              <w:pStyle w:val="null3"/>
              <w:ind w:firstLine="560"/>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该项目</w:t>
            </w:r>
            <w:r>
              <w:rPr>
                <w:rFonts w:ascii="仿宋_GB2312" w:hAnsi="仿宋_GB2312" w:cs="仿宋_GB2312" w:eastAsia="仿宋_GB2312"/>
                <w:sz w:val="28"/>
                <w:color w:val="000000"/>
              </w:rPr>
              <w:t>所涉及的所有维修、保养需用所有配件、耗材（过滤器等）、易损件、设备及材料等均由供应商自行提供</w:t>
            </w:r>
            <w:r>
              <w:rPr>
                <w:rFonts w:ascii="仿宋_GB2312" w:hAnsi="仿宋_GB2312" w:cs="仿宋_GB2312" w:eastAsia="仿宋_GB2312"/>
                <w:sz w:val="28"/>
                <w:color w:val="000000"/>
              </w:rPr>
              <w:t>，采购人不再支付任何费用。供应商严格按照采购文件耗材清单要求及相关规范、实际情况，进行配件、耗材、易损件等的更换，更换的产品均满足国家规范、采购文件要求，且必须经采购人提前确认。维修、维护保养所需的所有配件、耗材、易损件、设备及材料等必须是原厂原型号的配件、设备及材料，如因产品更新换代、停产等原因确实无法提供原厂原型号配件、设备及材料的，需书面形式报告并得到采购人同意后方能使用。更换的配件自更换之日起计算质保期</w:t>
            </w:r>
            <w:r>
              <w:rPr>
                <w:rFonts w:ascii="仿宋_GB2312" w:hAnsi="仿宋_GB2312" w:cs="仿宋_GB2312" w:eastAsia="仿宋_GB2312"/>
                <w:sz w:val="28"/>
                <w:color w:val="000000"/>
              </w:rPr>
              <w:t>2</w:t>
            </w:r>
            <w:r>
              <w:rPr>
                <w:rFonts w:ascii="仿宋_GB2312" w:hAnsi="仿宋_GB2312" w:cs="仿宋_GB2312" w:eastAsia="仿宋_GB2312"/>
                <w:sz w:val="28"/>
                <w:color w:val="000000"/>
              </w:rPr>
              <w:t>年，质保期内配件出现问题，直接更换全新合格配件。</w:t>
            </w:r>
          </w:p>
          <w:p>
            <w:pPr>
              <w:pStyle w:val="null3"/>
              <w:ind w:firstLine="560"/>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w:t>
            </w:r>
            <w:r>
              <w:rPr>
                <w:rFonts w:ascii="仿宋_GB2312" w:hAnsi="仿宋_GB2312" w:cs="仿宋_GB2312" w:eastAsia="仿宋_GB2312"/>
                <w:sz w:val="28"/>
                <w:color w:val="000000"/>
              </w:rPr>
              <w:t>保证净化区域湿度及温度在</w:t>
            </w:r>
            <w:r>
              <w:rPr>
                <w:rFonts w:ascii="仿宋_GB2312" w:hAnsi="仿宋_GB2312" w:cs="仿宋_GB2312" w:eastAsia="仿宋_GB2312"/>
                <w:sz w:val="28"/>
                <w:color w:val="000000"/>
              </w:rPr>
              <w:t>GB</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50333-2013</w:t>
            </w:r>
            <w:r>
              <w:rPr>
                <w:rFonts w:ascii="仿宋_GB2312" w:hAnsi="仿宋_GB2312" w:cs="仿宋_GB2312" w:eastAsia="仿宋_GB2312"/>
                <w:sz w:val="28"/>
                <w:color w:val="000000"/>
              </w:rPr>
              <w:t>规范（如有最新国家规范，以最新规范为准）</w:t>
            </w:r>
            <w:r>
              <w:rPr>
                <w:rFonts w:ascii="仿宋_GB2312" w:hAnsi="仿宋_GB2312" w:cs="仿宋_GB2312" w:eastAsia="仿宋_GB2312"/>
                <w:sz w:val="28"/>
                <w:color w:val="000000"/>
              </w:rPr>
              <w:t>允许范围内，维保服务考核标准：温度、湿度不达标天数不能连续超过</w:t>
            </w:r>
            <w:r>
              <w:rPr>
                <w:rFonts w:ascii="仿宋_GB2312" w:hAnsi="仿宋_GB2312" w:cs="仿宋_GB2312" w:eastAsia="仿宋_GB2312"/>
                <w:sz w:val="28"/>
                <w:color w:val="000000"/>
              </w:rPr>
              <w:t>2</w:t>
            </w:r>
            <w:r>
              <w:rPr>
                <w:rFonts w:ascii="仿宋_GB2312" w:hAnsi="仿宋_GB2312" w:cs="仿宋_GB2312" w:eastAsia="仿宋_GB2312"/>
                <w:sz w:val="28"/>
                <w:color w:val="000000"/>
              </w:rPr>
              <w:t>天。</w:t>
            </w:r>
          </w:p>
          <w:p>
            <w:pPr>
              <w:pStyle w:val="null3"/>
              <w:ind w:firstLine="560"/>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w:t>
            </w:r>
            <w:r>
              <w:rPr>
                <w:rFonts w:ascii="仿宋_GB2312" w:hAnsi="仿宋_GB2312" w:cs="仿宋_GB2312" w:eastAsia="仿宋_GB2312"/>
                <w:sz w:val="28"/>
                <w:color w:val="000000"/>
              </w:rPr>
              <w:t>发现重大问题要及时处理并报告医院相关科室，对所有操作、维修均必须有详细的书面记录并接受采购人管理人员的监督。单台机组每年正常运行率不能低于</w:t>
            </w:r>
            <w:r>
              <w:rPr>
                <w:rFonts w:ascii="仿宋_GB2312" w:hAnsi="仿宋_GB2312" w:cs="仿宋_GB2312" w:eastAsia="仿宋_GB2312"/>
                <w:sz w:val="28"/>
                <w:color w:val="000000"/>
              </w:rPr>
              <w:t>98%</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w:t>
            </w:r>
            <w:r>
              <w:rPr>
                <w:rFonts w:ascii="仿宋_GB2312" w:hAnsi="仿宋_GB2312" w:cs="仿宋_GB2312" w:eastAsia="仿宋_GB2312"/>
                <w:sz w:val="28"/>
                <w:color w:val="000000"/>
              </w:rPr>
              <w:t>为了降低对医院空调使用的影响，维护保养时供应商应安排足够的技术人员及工人实施，维保工作开展提前</w:t>
            </w:r>
            <w:r>
              <w:rPr>
                <w:rFonts w:ascii="仿宋_GB2312" w:hAnsi="仿宋_GB2312" w:cs="仿宋_GB2312" w:eastAsia="仿宋_GB2312"/>
                <w:sz w:val="28"/>
                <w:color w:val="000000"/>
              </w:rPr>
              <w:t>3</w:t>
            </w:r>
            <w:r>
              <w:rPr>
                <w:rFonts w:ascii="仿宋_GB2312" w:hAnsi="仿宋_GB2312" w:cs="仿宋_GB2312" w:eastAsia="仿宋_GB2312"/>
                <w:sz w:val="28"/>
                <w:color w:val="000000"/>
              </w:rPr>
              <w:t>天向采购人进行工作报备，获得批准后，方可进行维护保养工作。</w:t>
            </w:r>
          </w:p>
          <w:p>
            <w:pPr>
              <w:pStyle w:val="null3"/>
              <w:ind w:firstLine="560"/>
              <w:jc w:val="left"/>
            </w:pPr>
            <w:r>
              <w:rPr>
                <w:rFonts w:ascii="仿宋_GB2312" w:hAnsi="仿宋_GB2312" w:cs="仿宋_GB2312" w:eastAsia="仿宋_GB2312"/>
                <w:sz w:val="28"/>
                <w:color w:val="000000"/>
              </w:rPr>
              <w:t>7</w:t>
            </w:r>
            <w:r>
              <w:rPr>
                <w:rFonts w:ascii="仿宋_GB2312" w:hAnsi="仿宋_GB2312" w:cs="仿宋_GB2312" w:eastAsia="仿宋_GB2312"/>
                <w:sz w:val="28"/>
                <w:color w:val="000000"/>
              </w:rPr>
              <w:t>）</w:t>
            </w:r>
            <w:r>
              <w:rPr>
                <w:rFonts w:ascii="仿宋_GB2312" w:hAnsi="仿宋_GB2312" w:cs="仿宋_GB2312" w:eastAsia="仿宋_GB2312"/>
                <w:sz w:val="28"/>
                <w:color w:val="000000"/>
              </w:rPr>
              <w:t>冷热季节交换时（大约每年夏季</w:t>
            </w:r>
            <w:r>
              <w:rPr>
                <w:rFonts w:ascii="仿宋_GB2312" w:hAnsi="仿宋_GB2312" w:cs="仿宋_GB2312" w:eastAsia="仿宋_GB2312"/>
                <w:sz w:val="28"/>
                <w:color w:val="000000"/>
              </w:rPr>
              <w:t>4</w:t>
            </w:r>
            <w:r>
              <w:rPr>
                <w:rFonts w:ascii="仿宋_GB2312" w:hAnsi="仿宋_GB2312" w:cs="仿宋_GB2312" w:eastAsia="仿宋_GB2312"/>
                <w:sz w:val="28"/>
                <w:color w:val="000000"/>
              </w:rPr>
              <w:t>月底</w:t>
            </w:r>
            <w:r>
              <w:rPr>
                <w:rFonts w:ascii="仿宋_GB2312" w:hAnsi="仿宋_GB2312" w:cs="仿宋_GB2312" w:eastAsia="仿宋_GB2312"/>
                <w:sz w:val="28"/>
                <w:color w:val="000000"/>
              </w:rPr>
              <w:t>5</w:t>
            </w:r>
            <w:r>
              <w:rPr>
                <w:rFonts w:ascii="仿宋_GB2312" w:hAnsi="仿宋_GB2312" w:cs="仿宋_GB2312" w:eastAsia="仿宋_GB2312"/>
                <w:sz w:val="28"/>
                <w:color w:val="000000"/>
              </w:rPr>
              <w:t>月初、冬季</w:t>
            </w:r>
            <w:r>
              <w:rPr>
                <w:rFonts w:ascii="仿宋_GB2312" w:hAnsi="仿宋_GB2312" w:cs="仿宋_GB2312" w:eastAsia="仿宋_GB2312"/>
                <w:sz w:val="28"/>
                <w:color w:val="000000"/>
              </w:rPr>
              <w:t>9</w:t>
            </w:r>
            <w:r>
              <w:rPr>
                <w:rFonts w:ascii="仿宋_GB2312" w:hAnsi="仿宋_GB2312" w:cs="仿宋_GB2312" w:eastAsia="仿宋_GB2312"/>
                <w:sz w:val="28"/>
                <w:color w:val="000000"/>
              </w:rPr>
              <w:t>月底</w:t>
            </w:r>
            <w:r>
              <w:rPr>
                <w:rFonts w:ascii="仿宋_GB2312" w:hAnsi="仿宋_GB2312" w:cs="仿宋_GB2312" w:eastAsia="仿宋_GB2312"/>
                <w:sz w:val="28"/>
                <w:color w:val="000000"/>
              </w:rPr>
              <w:t>10</w:t>
            </w:r>
            <w:r>
              <w:rPr>
                <w:rFonts w:ascii="仿宋_GB2312" w:hAnsi="仿宋_GB2312" w:cs="仿宋_GB2312" w:eastAsia="仿宋_GB2312"/>
                <w:sz w:val="28"/>
                <w:color w:val="000000"/>
              </w:rPr>
              <w:t>月初），供应商需对维护范围内的空调主机（含分体式空调）、冷凝管、蒸发器、管道末端通风等设施设备进行逐一检查、维护、清洗；清洗必须严格按照规范进行，需添加的各类药剂费用包含在维保费用内，且每年不少于</w:t>
            </w:r>
            <w:r>
              <w:rPr>
                <w:rFonts w:ascii="仿宋_GB2312" w:hAnsi="仿宋_GB2312" w:cs="仿宋_GB2312" w:eastAsia="仿宋_GB2312"/>
                <w:sz w:val="28"/>
                <w:color w:val="000000"/>
              </w:rPr>
              <w:t>2</w:t>
            </w:r>
            <w:r>
              <w:rPr>
                <w:rFonts w:ascii="仿宋_GB2312" w:hAnsi="仿宋_GB2312" w:cs="仿宋_GB2312" w:eastAsia="仿宋_GB2312"/>
                <w:sz w:val="28"/>
                <w:color w:val="000000"/>
              </w:rPr>
              <w:t>次。每次检查维护完毕，须向采购人提交当次设备维护清单，并报告维修进度和运行情况。</w:t>
            </w:r>
          </w:p>
          <w:p>
            <w:pPr>
              <w:pStyle w:val="null3"/>
              <w:ind w:firstLine="560"/>
              <w:jc w:val="left"/>
            </w:pPr>
            <w:r>
              <w:rPr>
                <w:rFonts w:ascii="仿宋_GB2312" w:hAnsi="仿宋_GB2312" w:cs="仿宋_GB2312" w:eastAsia="仿宋_GB2312"/>
                <w:sz w:val="28"/>
                <w:color w:val="000000"/>
              </w:rPr>
              <w:t>8</w:t>
            </w:r>
            <w:r>
              <w:rPr>
                <w:rFonts w:ascii="仿宋_GB2312" w:hAnsi="仿宋_GB2312" w:cs="仿宋_GB2312" w:eastAsia="仿宋_GB2312"/>
                <w:sz w:val="28"/>
                <w:color w:val="000000"/>
              </w:rPr>
              <w:t>）</w:t>
            </w:r>
            <w:r>
              <w:rPr>
                <w:rFonts w:ascii="仿宋_GB2312" w:hAnsi="仿宋_GB2312" w:cs="仿宋_GB2312" w:eastAsia="仿宋_GB2312"/>
                <w:sz w:val="28"/>
                <w:color w:val="000000"/>
              </w:rPr>
              <w:t>在约定的维护期内，供应商每天早晚交接班前需对日常巡查的事项各巡查</w:t>
            </w:r>
            <w:r>
              <w:rPr>
                <w:rFonts w:ascii="仿宋_GB2312" w:hAnsi="仿宋_GB2312" w:cs="仿宋_GB2312" w:eastAsia="仿宋_GB2312"/>
                <w:sz w:val="28"/>
                <w:color w:val="000000"/>
              </w:rPr>
              <w:t>1</w:t>
            </w:r>
            <w:r>
              <w:rPr>
                <w:rFonts w:ascii="仿宋_GB2312" w:hAnsi="仿宋_GB2312" w:cs="仿宋_GB2312" w:eastAsia="仿宋_GB2312"/>
                <w:sz w:val="28"/>
                <w:color w:val="000000"/>
              </w:rPr>
              <w:t>次，每次检查完毕，须向采购人联系人提交当次设备巡检记录单，并报告巡检情况。</w:t>
            </w:r>
          </w:p>
          <w:p>
            <w:pPr>
              <w:pStyle w:val="null3"/>
              <w:ind w:firstLine="560"/>
              <w:jc w:val="left"/>
            </w:pPr>
            <w:r>
              <w:rPr>
                <w:rFonts w:ascii="仿宋_GB2312" w:hAnsi="仿宋_GB2312" w:cs="仿宋_GB2312" w:eastAsia="仿宋_GB2312"/>
                <w:sz w:val="28"/>
                <w:color w:val="000000"/>
              </w:rPr>
              <w:t>9</w:t>
            </w:r>
            <w:r>
              <w:rPr>
                <w:rFonts w:ascii="仿宋_GB2312" w:hAnsi="仿宋_GB2312" w:cs="仿宋_GB2312" w:eastAsia="仿宋_GB2312"/>
                <w:sz w:val="28"/>
                <w:color w:val="000000"/>
              </w:rPr>
              <w:t>）</w:t>
            </w:r>
            <w:r>
              <w:rPr>
                <w:rFonts w:ascii="仿宋_GB2312" w:hAnsi="仿宋_GB2312" w:cs="仿宋_GB2312" w:eastAsia="仿宋_GB2312"/>
                <w:sz w:val="28"/>
                <w:color w:val="000000"/>
              </w:rPr>
              <w:t>每年空调清洗后，供应商需委托具有检测资质的第三方机构进行检测，并出具检测报告（一年</w:t>
            </w:r>
            <w:r>
              <w:rPr>
                <w:rFonts w:ascii="仿宋_GB2312" w:hAnsi="仿宋_GB2312" w:cs="仿宋_GB2312" w:eastAsia="仿宋_GB2312"/>
                <w:sz w:val="28"/>
                <w:color w:val="000000"/>
              </w:rPr>
              <w:t>2</w:t>
            </w:r>
            <w:r>
              <w:rPr>
                <w:rFonts w:ascii="仿宋_GB2312" w:hAnsi="仿宋_GB2312" w:cs="仿宋_GB2312" w:eastAsia="仿宋_GB2312"/>
                <w:sz w:val="28"/>
                <w:color w:val="000000"/>
              </w:rPr>
              <w:t>次）；每年委托国家认定资质的单位进行</w:t>
            </w:r>
            <w:r>
              <w:rPr>
                <w:rFonts w:ascii="仿宋_GB2312" w:hAnsi="仿宋_GB2312" w:cs="仿宋_GB2312" w:eastAsia="仿宋_GB2312"/>
                <w:sz w:val="28"/>
                <w:color w:val="000000"/>
              </w:rPr>
              <w:t>1</w:t>
            </w:r>
            <w:r>
              <w:rPr>
                <w:rFonts w:ascii="仿宋_GB2312" w:hAnsi="仿宋_GB2312" w:cs="仿宋_GB2312" w:eastAsia="仿宋_GB2312"/>
                <w:sz w:val="28"/>
                <w:color w:val="000000"/>
              </w:rPr>
              <w:t>次手术室、静配中心、</w:t>
            </w:r>
            <w:r>
              <w:rPr>
                <w:rFonts w:ascii="仿宋_GB2312" w:hAnsi="仿宋_GB2312" w:cs="仿宋_GB2312" w:eastAsia="仿宋_GB2312"/>
                <w:sz w:val="28"/>
                <w:color w:val="000000"/>
              </w:rPr>
              <w:t>ICU</w:t>
            </w:r>
            <w:r>
              <w:rPr>
                <w:rFonts w:ascii="仿宋_GB2312" w:hAnsi="仿宋_GB2312" w:cs="仿宋_GB2312" w:eastAsia="仿宋_GB2312"/>
                <w:sz w:val="28"/>
                <w:color w:val="000000"/>
              </w:rPr>
              <w:t>、实验室、负压病房等区域的层流系统控制效果检测（包括：沉降菌、悬浮粒子、静压差、温度和相对湿度、风速、风量等），所有检测费用均由供应商承担。</w:t>
            </w:r>
          </w:p>
          <w:p>
            <w:pPr>
              <w:pStyle w:val="null3"/>
              <w:ind w:firstLine="560"/>
              <w:jc w:val="left"/>
            </w:pPr>
            <w:r>
              <w:rPr>
                <w:rFonts w:ascii="仿宋_GB2312" w:hAnsi="仿宋_GB2312" w:cs="仿宋_GB2312" w:eastAsia="仿宋_GB2312"/>
                <w:sz w:val="28"/>
                <w:color w:val="000000"/>
              </w:rPr>
              <w:t>10</w:t>
            </w:r>
            <w:r>
              <w:rPr>
                <w:rFonts w:ascii="仿宋_GB2312" w:hAnsi="仿宋_GB2312" w:cs="仿宋_GB2312" w:eastAsia="仿宋_GB2312"/>
                <w:sz w:val="28"/>
                <w:color w:val="000000"/>
              </w:rPr>
              <w:t>）</w:t>
            </w:r>
            <w:r>
              <w:rPr>
                <w:rFonts w:ascii="仿宋_GB2312" w:hAnsi="仿宋_GB2312" w:cs="仿宋_GB2312" w:eastAsia="仿宋_GB2312"/>
                <w:sz w:val="28"/>
                <w:color w:val="000000"/>
              </w:rPr>
              <w:t>供应商维保期内所使用</w:t>
            </w:r>
            <w:r>
              <w:rPr>
                <w:rFonts w:ascii="仿宋_GB2312" w:hAnsi="仿宋_GB2312" w:cs="仿宋_GB2312" w:eastAsia="仿宋_GB2312"/>
                <w:sz w:val="28"/>
                <w:color w:val="000000"/>
              </w:rPr>
              <w:t>数显温湿度计、压差仪、尘埃粒子计数器、照度仪、声级仪、热球风速仪</w:t>
            </w:r>
            <w:r>
              <w:rPr>
                <w:rFonts w:ascii="仿宋_GB2312" w:hAnsi="仿宋_GB2312" w:cs="仿宋_GB2312" w:eastAsia="仿宋_GB2312"/>
                <w:sz w:val="28"/>
                <w:color w:val="000000"/>
              </w:rPr>
              <w:t>等</w:t>
            </w:r>
            <w:r>
              <w:rPr>
                <w:rFonts w:ascii="仿宋_GB2312" w:hAnsi="仿宋_GB2312" w:cs="仿宋_GB2312" w:eastAsia="仿宋_GB2312"/>
                <w:sz w:val="28"/>
                <w:color w:val="000000"/>
              </w:rPr>
              <w:t>维保检测设备均</w:t>
            </w:r>
            <w:r>
              <w:rPr>
                <w:rFonts w:ascii="仿宋_GB2312" w:hAnsi="仿宋_GB2312" w:cs="仿宋_GB2312" w:eastAsia="仿宋_GB2312"/>
                <w:sz w:val="28"/>
                <w:color w:val="000000"/>
              </w:rPr>
              <w:t>需</w:t>
            </w:r>
            <w:r>
              <w:rPr>
                <w:rFonts w:ascii="仿宋_GB2312" w:hAnsi="仿宋_GB2312" w:cs="仿宋_GB2312" w:eastAsia="仿宋_GB2312"/>
                <w:sz w:val="28"/>
                <w:color w:val="000000"/>
              </w:rPr>
              <w:t>经过省级以上技术监督单位检验认可，并参加每年的设备例检。</w:t>
            </w:r>
          </w:p>
          <w:p>
            <w:pPr>
              <w:pStyle w:val="null3"/>
              <w:ind w:firstLine="560"/>
              <w:jc w:val="left"/>
            </w:pPr>
            <w:r>
              <w:rPr>
                <w:rFonts w:ascii="仿宋_GB2312" w:hAnsi="仿宋_GB2312" w:cs="仿宋_GB2312" w:eastAsia="仿宋_GB2312"/>
                <w:sz w:val="28"/>
                <w:color w:val="000000"/>
              </w:rPr>
              <w:t>11</w:t>
            </w:r>
            <w:r>
              <w:rPr>
                <w:rFonts w:ascii="仿宋_GB2312" w:hAnsi="仿宋_GB2312" w:cs="仿宋_GB2312" w:eastAsia="仿宋_GB2312"/>
                <w:sz w:val="28"/>
                <w:color w:val="000000"/>
              </w:rPr>
              <w:t>）</w:t>
            </w:r>
            <w:r>
              <w:rPr>
                <w:rFonts w:ascii="仿宋_GB2312" w:hAnsi="仿宋_GB2312" w:cs="仿宋_GB2312" w:eastAsia="仿宋_GB2312"/>
                <w:sz w:val="28"/>
                <w:color w:val="000000"/>
              </w:rPr>
              <w:t>凡在项目实施过程中发生安全责任事故或其他责任事故，均由供应商承担全部民事和刑事责任，采购人概不负责。如因项目质量问题及维修不及时造成的人身伤害供应商应依法承担全部责任。如采购人因此承担责任，有权向供应商追责或追偿。</w:t>
            </w:r>
          </w:p>
          <w:p>
            <w:pPr>
              <w:pStyle w:val="null3"/>
              <w:ind w:firstLine="560"/>
              <w:jc w:val="left"/>
            </w:pPr>
            <w:r>
              <w:rPr>
                <w:rFonts w:ascii="仿宋_GB2312" w:hAnsi="仿宋_GB2312" w:cs="仿宋_GB2312" w:eastAsia="仿宋_GB2312"/>
                <w:sz w:val="28"/>
                <w:color w:val="000000"/>
              </w:rPr>
              <w:t>12</w:t>
            </w:r>
            <w:r>
              <w:rPr>
                <w:rFonts w:ascii="仿宋_GB2312" w:hAnsi="仿宋_GB2312" w:cs="仿宋_GB2312" w:eastAsia="仿宋_GB2312"/>
                <w:sz w:val="28"/>
                <w:color w:val="000000"/>
              </w:rPr>
              <w:t>）</w:t>
            </w:r>
            <w:r>
              <w:rPr>
                <w:rFonts w:ascii="仿宋_GB2312" w:hAnsi="仿宋_GB2312" w:cs="仿宋_GB2312" w:eastAsia="仿宋_GB2312"/>
                <w:sz w:val="28"/>
                <w:color w:val="000000"/>
              </w:rPr>
              <w:t>所有维保应保证流程正确、场地清洁，维保所涉及吊顶拆改恢复、墙面恢复等所有其他土建、安装等工作均由供应商承担，采购人不再另行支付费用。</w:t>
            </w:r>
          </w:p>
          <w:p>
            <w:pPr>
              <w:pStyle w:val="null3"/>
              <w:ind w:firstLine="560"/>
              <w:jc w:val="left"/>
            </w:pPr>
            <w:r>
              <w:rPr>
                <w:rFonts w:ascii="仿宋_GB2312" w:hAnsi="仿宋_GB2312" w:cs="仿宋_GB2312" w:eastAsia="仿宋_GB2312"/>
                <w:sz w:val="28"/>
                <w:color w:val="000000"/>
              </w:rPr>
              <w:t>13</w:t>
            </w:r>
            <w:r>
              <w:rPr>
                <w:rFonts w:ascii="仿宋_GB2312" w:hAnsi="仿宋_GB2312" w:cs="仿宋_GB2312" w:eastAsia="仿宋_GB2312"/>
                <w:sz w:val="28"/>
                <w:color w:val="000000"/>
              </w:rPr>
              <w:t>）</w:t>
            </w:r>
            <w:r>
              <w:rPr>
                <w:rFonts w:ascii="仿宋_GB2312" w:hAnsi="仿宋_GB2312" w:cs="仿宋_GB2312" w:eastAsia="仿宋_GB2312"/>
                <w:sz w:val="28"/>
                <w:color w:val="000000"/>
              </w:rPr>
              <w:t>维保期每满</w:t>
            </w:r>
            <w:r>
              <w:rPr>
                <w:rFonts w:ascii="仿宋_GB2312" w:hAnsi="仿宋_GB2312" w:cs="仿宋_GB2312" w:eastAsia="仿宋_GB2312"/>
                <w:sz w:val="28"/>
                <w:color w:val="000000"/>
              </w:rPr>
              <w:t>3</w:t>
            </w:r>
            <w:r>
              <w:rPr>
                <w:rFonts w:ascii="仿宋_GB2312" w:hAnsi="仿宋_GB2312" w:cs="仿宋_GB2312" w:eastAsia="仿宋_GB2312"/>
                <w:sz w:val="28"/>
                <w:color w:val="000000"/>
              </w:rPr>
              <w:t>个月后，采购人根据采购要求对维保服务进行考核。考核结果按以下方式处理：</w:t>
            </w:r>
          </w:p>
          <w:p>
            <w:pPr>
              <w:pStyle w:val="null3"/>
              <w:ind w:firstLine="560"/>
              <w:jc w:val="left"/>
            </w:pPr>
            <w:r>
              <w:rPr>
                <w:rFonts w:ascii="仿宋_GB2312" w:hAnsi="仿宋_GB2312" w:cs="仿宋_GB2312" w:eastAsia="仿宋_GB2312"/>
                <w:sz w:val="28"/>
                <w:color w:val="000000"/>
              </w:rPr>
              <w:t>①</w:t>
            </w:r>
            <w:r>
              <w:rPr>
                <w:rFonts w:ascii="仿宋_GB2312" w:hAnsi="仿宋_GB2312" w:cs="仿宋_GB2312" w:eastAsia="仿宋_GB2312"/>
                <w:sz w:val="28"/>
                <w:color w:val="000000"/>
              </w:rPr>
              <w:t>考核分</w:t>
            </w:r>
            <w:r>
              <w:rPr>
                <w:rFonts w:ascii="仿宋_GB2312" w:hAnsi="仿宋_GB2312" w:cs="仿宋_GB2312" w:eastAsia="仿宋_GB2312"/>
                <w:sz w:val="28"/>
                <w:color w:val="000000"/>
              </w:rPr>
              <w:t>≥95</w:t>
            </w:r>
            <w:r>
              <w:rPr>
                <w:rFonts w:ascii="仿宋_GB2312" w:hAnsi="仿宋_GB2312" w:cs="仿宋_GB2312" w:eastAsia="仿宋_GB2312"/>
                <w:sz w:val="28"/>
                <w:color w:val="000000"/>
              </w:rPr>
              <w:t>分，则不进行扣款；</w:t>
            </w:r>
          </w:p>
          <w:p>
            <w:pPr>
              <w:pStyle w:val="null3"/>
              <w:ind w:firstLine="560"/>
              <w:jc w:val="left"/>
            </w:pPr>
            <w:r>
              <w:rPr>
                <w:rFonts w:ascii="仿宋_GB2312" w:hAnsi="仿宋_GB2312" w:cs="仿宋_GB2312" w:eastAsia="仿宋_GB2312"/>
                <w:sz w:val="28"/>
                <w:color w:val="000000"/>
              </w:rPr>
              <w:t>②85</w:t>
            </w:r>
            <w:r>
              <w:rPr>
                <w:rFonts w:ascii="仿宋_GB2312" w:hAnsi="仿宋_GB2312" w:cs="仿宋_GB2312" w:eastAsia="仿宋_GB2312"/>
                <w:sz w:val="28"/>
                <w:color w:val="000000"/>
              </w:rPr>
              <w:t>分</w:t>
            </w:r>
            <w:r>
              <w:rPr>
                <w:rFonts w:ascii="仿宋_GB2312" w:hAnsi="仿宋_GB2312" w:cs="仿宋_GB2312" w:eastAsia="仿宋_GB2312"/>
                <w:sz w:val="28"/>
                <w:color w:val="000000"/>
              </w:rPr>
              <w:t>≤</w:t>
            </w:r>
            <w:r>
              <w:rPr>
                <w:rFonts w:ascii="仿宋_GB2312" w:hAnsi="仿宋_GB2312" w:cs="仿宋_GB2312" w:eastAsia="仿宋_GB2312"/>
                <w:sz w:val="28"/>
                <w:color w:val="000000"/>
              </w:rPr>
              <w:t>考核分＜</w:t>
            </w:r>
            <w:r>
              <w:rPr>
                <w:rFonts w:ascii="仿宋_GB2312" w:hAnsi="仿宋_GB2312" w:cs="仿宋_GB2312" w:eastAsia="仿宋_GB2312"/>
                <w:sz w:val="28"/>
                <w:color w:val="000000"/>
              </w:rPr>
              <w:t>95</w:t>
            </w:r>
            <w:r>
              <w:rPr>
                <w:rFonts w:ascii="仿宋_GB2312" w:hAnsi="仿宋_GB2312" w:cs="仿宋_GB2312" w:eastAsia="仿宋_GB2312"/>
                <w:sz w:val="28"/>
                <w:color w:val="000000"/>
              </w:rPr>
              <w:t>分；得分每低于</w:t>
            </w:r>
            <w:r>
              <w:rPr>
                <w:rFonts w:ascii="仿宋_GB2312" w:hAnsi="仿宋_GB2312" w:cs="仿宋_GB2312" w:eastAsia="仿宋_GB2312"/>
                <w:sz w:val="28"/>
                <w:color w:val="000000"/>
              </w:rPr>
              <w:t>95</w:t>
            </w:r>
            <w:r>
              <w:rPr>
                <w:rFonts w:ascii="仿宋_GB2312" w:hAnsi="仿宋_GB2312" w:cs="仿宋_GB2312" w:eastAsia="仿宋_GB2312"/>
                <w:sz w:val="28"/>
                <w:color w:val="000000"/>
              </w:rPr>
              <w:t>分</w:t>
            </w:r>
            <w:r>
              <w:rPr>
                <w:rFonts w:ascii="仿宋_GB2312" w:hAnsi="仿宋_GB2312" w:cs="仿宋_GB2312" w:eastAsia="仿宋_GB2312"/>
                <w:sz w:val="28"/>
                <w:color w:val="000000"/>
              </w:rPr>
              <w:t>1</w:t>
            </w:r>
            <w:r>
              <w:rPr>
                <w:rFonts w:ascii="仿宋_GB2312" w:hAnsi="仿宋_GB2312" w:cs="仿宋_GB2312" w:eastAsia="仿宋_GB2312"/>
                <w:sz w:val="28"/>
                <w:color w:val="000000"/>
              </w:rPr>
              <w:t>分，从</w:t>
            </w:r>
            <w:r>
              <w:rPr>
                <w:rFonts w:ascii="仿宋_GB2312" w:hAnsi="仿宋_GB2312" w:cs="仿宋_GB2312" w:eastAsia="仿宋_GB2312"/>
                <w:sz w:val="28"/>
                <w:color w:val="000000"/>
              </w:rPr>
              <w:t>“</w:t>
            </w:r>
            <w:r>
              <w:rPr>
                <w:rFonts w:ascii="仿宋_GB2312" w:hAnsi="仿宋_GB2312" w:cs="仿宋_GB2312" w:eastAsia="仿宋_GB2312"/>
                <w:sz w:val="28"/>
                <w:color w:val="000000"/>
              </w:rPr>
              <w:t>该三个月应付金额</w:t>
            </w:r>
            <w:r>
              <w:rPr>
                <w:rFonts w:ascii="仿宋_GB2312" w:hAnsi="仿宋_GB2312" w:cs="仿宋_GB2312" w:eastAsia="仿宋_GB2312"/>
                <w:sz w:val="28"/>
                <w:color w:val="000000"/>
              </w:rPr>
              <w:t>”</w:t>
            </w:r>
            <w:r>
              <w:rPr>
                <w:rFonts w:ascii="仿宋_GB2312" w:hAnsi="仿宋_GB2312" w:cs="仿宋_GB2312" w:eastAsia="仿宋_GB2312"/>
                <w:sz w:val="28"/>
                <w:color w:val="000000"/>
              </w:rPr>
              <w:t>中扣除</w:t>
            </w:r>
            <w:r>
              <w:rPr>
                <w:rFonts w:ascii="仿宋_GB2312" w:hAnsi="仿宋_GB2312" w:cs="仿宋_GB2312" w:eastAsia="仿宋_GB2312"/>
                <w:sz w:val="28"/>
                <w:color w:val="000000"/>
              </w:rPr>
              <w:t>300</w:t>
            </w:r>
            <w:r>
              <w:rPr>
                <w:rFonts w:ascii="仿宋_GB2312" w:hAnsi="仿宋_GB2312" w:cs="仿宋_GB2312" w:eastAsia="仿宋_GB2312"/>
                <w:sz w:val="28"/>
                <w:color w:val="000000"/>
              </w:rPr>
              <w:t>元作为考核费用；</w:t>
            </w:r>
          </w:p>
          <w:p>
            <w:pPr>
              <w:pStyle w:val="null3"/>
              <w:ind w:firstLine="560"/>
              <w:jc w:val="left"/>
            </w:pPr>
            <w:r>
              <w:rPr>
                <w:rFonts w:ascii="仿宋_GB2312" w:hAnsi="仿宋_GB2312" w:cs="仿宋_GB2312" w:eastAsia="仿宋_GB2312"/>
                <w:sz w:val="28"/>
                <w:color w:val="000000"/>
              </w:rPr>
              <w:t>③</w:t>
            </w:r>
            <w:r>
              <w:rPr>
                <w:rFonts w:ascii="仿宋_GB2312" w:hAnsi="仿宋_GB2312" w:cs="仿宋_GB2312" w:eastAsia="仿宋_GB2312"/>
                <w:sz w:val="28"/>
                <w:color w:val="000000"/>
              </w:rPr>
              <w:t>70</w:t>
            </w:r>
            <w:r>
              <w:rPr>
                <w:rFonts w:ascii="仿宋_GB2312" w:hAnsi="仿宋_GB2312" w:cs="仿宋_GB2312" w:eastAsia="仿宋_GB2312"/>
                <w:sz w:val="28"/>
                <w:color w:val="000000"/>
              </w:rPr>
              <w:t>分＜考核分＜</w:t>
            </w:r>
            <w:r>
              <w:rPr>
                <w:rFonts w:ascii="仿宋_GB2312" w:hAnsi="仿宋_GB2312" w:cs="仿宋_GB2312" w:eastAsia="仿宋_GB2312"/>
                <w:sz w:val="28"/>
                <w:color w:val="000000"/>
              </w:rPr>
              <w:t>85</w:t>
            </w:r>
            <w:r>
              <w:rPr>
                <w:rFonts w:ascii="仿宋_GB2312" w:hAnsi="仿宋_GB2312" w:cs="仿宋_GB2312" w:eastAsia="仿宋_GB2312"/>
                <w:sz w:val="28"/>
                <w:color w:val="000000"/>
              </w:rPr>
              <w:t>分，扣除</w:t>
            </w:r>
            <w:r>
              <w:rPr>
                <w:rFonts w:ascii="仿宋_GB2312" w:hAnsi="仿宋_GB2312" w:cs="仿宋_GB2312" w:eastAsia="仿宋_GB2312"/>
                <w:sz w:val="28"/>
                <w:color w:val="000000"/>
              </w:rPr>
              <w:t>“</w:t>
            </w:r>
            <w:r>
              <w:rPr>
                <w:rFonts w:ascii="仿宋_GB2312" w:hAnsi="仿宋_GB2312" w:cs="仿宋_GB2312" w:eastAsia="仿宋_GB2312"/>
                <w:sz w:val="28"/>
                <w:color w:val="000000"/>
              </w:rPr>
              <w:t>该三个月应付金额</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color w:val="000000"/>
              </w:rPr>
              <w:t>20%</w:t>
            </w:r>
            <w:r>
              <w:rPr>
                <w:rFonts w:ascii="仿宋_GB2312" w:hAnsi="仿宋_GB2312" w:cs="仿宋_GB2312" w:eastAsia="仿宋_GB2312"/>
                <w:sz w:val="28"/>
                <w:color w:val="000000"/>
              </w:rPr>
              <w:t>作为考核费用；</w:t>
            </w:r>
          </w:p>
          <w:p>
            <w:pPr>
              <w:pStyle w:val="null3"/>
              <w:ind w:firstLine="560"/>
              <w:jc w:val="left"/>
            </w:pPr>
            <w:r>
              <w:rPr>
                <w:rFonts w:ascii="仿宋_GB2312" w:hAnsi="仿宋_GB2312" w:cs="仿宋_GB2312" w:eastAsia="仿宋_GB2312"/>
                <w:sz w:val="28"/>
                <w:color w:val="000000"/>
              </w:rPr>
              <w:t>④</w:t>
            </w:r>
            <w:r>
              <w:rPr>
                <w:rFonts w:ascii="仿宋_GB2312" w:hAnsi="仿宋_GB2312" w:cs="仿宋_GB2312" w:eastAsia="仿宋_GB2312"/>
                <w:sz w:val="28"/>
                <w:color w:val="000000"/>
              </w:rPr>
              <w:t>考核分</w:t>
            </w:r>
            <w:r>
              <w:rPr>
                <w:rFonts w:ascii="仿宋_GB2312" w:hAnsi="仿宋_GB2312" w:cs="仿宋_GB2312" w:eastAsia="仿宋_GB2312"/>
                <w:sz w:val="28"/>
                <w:color w:val="000000"/>
              </w:rPr>
              <w:t>≤70</w:t>
            </w:r>
            <w:r>
              <w:rPr>
                <w:rFonts w:ascii="仿宋_GB2312" w:hAnsi="仿宋_GB2312" w:cs="仿宋_GB2312" w:eastAsia="仿宋_GB2312"/>
                <w:sz w:val="28"/>
                <w:color w:val="000000"/>
              </w:rPr>
              <w:t>分，视为不合格，扣除</w:t>
            </w:r>
            <w:r>
              <w:rPr>
                <w:rFonts w:ascii="仿宋_GB2312" w:hAnsi="仿宋_GB2312" w:cs="仿宋_GB2312" w:eastAsia="仿宋_GB2312"/>
                <w:sz w:val="28"/>
                <w:color w:val="000000"/>
              </w:rPr>
              <w:t>“</w:t>
            </w:r>
            <w:r>
              <w:rPr>
                <w:rFonts w:ascii="仿宋_GB2312" w:hAnsi="仿宋_GB2312" w:cs="仿宋_GB2312" w:eastAsia="仿宋_GB2312"/>
                <w:sz w:val="28"/>
                <w:color w:val="000000"/>
              </w:rPr>
              <w:t>该三个月应付金额</w:t>
            </w:r>
            <w:r>
              <w:rPr>
                <w:rFonts w:ascii="仿宋_GB2312" w:hAnsi="仿宋_GB2312" w:cs="仿宋_GB2312" w:eastAsia="仿宋_GB2312"/>
                <w:sz w:val="28"/>
                <w:color w:val="000000"/>
              </w:rPr>
              <w:t>”</w:t>
            </w:r>
            <w:r>
              <w:rPr>
                <w:rFonts w:ascii="仿宋_GB2312" w:hAnsi="仿宋_GB2312" w:cs="仿宋_GB2312" w:eastAsia="仿宋_GB2312"/>
                <w:sz w:val="28"/>
                <w:color w:val="000000"/>
              </w:rPr>
              <w:t>的</w:t>
            </w:r>
            <w:r>
              <w:rPr>
                <w:rFonts w:ascii="仿宋_GB2312" w:hAnsi="仿宋_GB2312" w:cs="仿宋_GB2312" w:eastAsia="仿宋_GB2312"/>
                <w:sz w:val="28"/>
                <w:color w:val="000000"/>
              </w:rPr>
              <w:t>40%</w:t>
            </w:r>
            <w:r>
              <w:rPr>
                <w:rFonts w:ascii="仿宋_GB2312" w:hAnsi="仿宋_GB2312" w:cs="仿宋_GB2312" w:eastAsia="仿宋_GB2312"/>
                <w:sz w:val="28"/>
                <w:color w:val="000000"/>
              </w:rPr>
              <w:t>作为考核费用。连续或累计出现</w:t>
            </w:r>
            <w:r>
              <w:rPr>
                <w:rFonts w:ascii="仿宋_GB2312" w:hAnsi="仿宋_GB2312" w:cs="仿宋_GB2312" w:eastAsia="仿宋_GB2312"/>
                <w:sz w:val="28"/>
                <w:color w:val="000000"/>
              </w:rPr>
              <w:t>2</w:t>
            </w:r>
            <w:r>
              <w:rPr>
                <w:rFonts w:ascii="仿宋_GB2312" w:hAnsi="仿宋_GB2312" w:cs="仿宋_GB2312" w:eastAsia="仿宋_GB2312"/>
                <w:sz w:val="28"/>
                <w:color w:val="000000"/>
              </w:rPr>
              <w:t>次不合格，采购人有权终止合同。（考核表见附件</w:t>
            </w: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p>
            <w:pPr>
              <w:pStyle w:val="null3"/>
              <w:ind w:firstLine="560"/>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二、全院分体空调维保</w:t>
            </w:r>
          </w:p>
        </w:tc>
        <w:tc>
          <w:tcPr>
            <w:tcW w:type="dxa" w:w="5814"/>
          </w:tcPr>
          <w:p>
            <w:pPr>
              <w:pStyle w:val="null3"/>
              <w:ind w:firstLine="562"/>
              <w:jc w:val="left"/>
            </w:pPr>
            <w:r>
              <w:rPr>
                <w:rFonts w:ascii="仿宋_GB2312" w:hAnsi="仿宋_GB2312" w:cs="仿宋_GB2312" w:eastAsia="仿宋_GB2312"/>
                <w:sz w:val="28"/>
                <w:b/>
                <w:color w:val="000000"/>
              </w:rPr>
              <w:t>1</w:t>
            </w:r>
            <w:r>
              <w:rPr>
                <w:rFonts w:ascii="仿宋_GB2312" w:hAnsi="仿宋_GB2312" w:cs="仿宋_GB2312" w:eastAsia="仿宋_GB2312"/>
                <w:sz w:val="28"/>
                <w:b/>
                <w:color w:val="000000"/>
              </w:rPr>
              <w:t>、分体空调设备清单：</w:t>
            </w:r>
          </w:p>
          <w:tbl>
            <w:tblPr>
              <w:tblBorders>
                <w:top w:val="none" w:color="000000" w:sz="4"/>
                <w:left w:val="none" w:color="000000" w:sz="4"/>
                <w:bottom w:val="none" w:color="000000" w:sz="4"/>
                <w:right w:val="none" w:color="000000" w:sz="4"/>
                <w:insideH w:val="none"/>
                <w:insideV w:val="none"/>
              </w:tblBorders>
            </w:tblPr>
            <w:tblGrid>
              <w:gridCol w:w="542"/>
              <w:gridCol w:w="1183"/>
              <w:gridCol w:w="1975"/>
              <w:gridCol w:w="560"/>
              <w:gridCol w:w="1317"/>
            </w:tblGrid>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序号</w:t>
                  </w:r>
                </w:p>
              </w:tc>
              <w:tc>
                <w:tcPr>
                  <w:tcW w:type="dxa" w:w="1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设备名称</w:t>
                  </w:r>
                </w:p>
              </w:tc>
              <w:tc>
                <w:tcPr>
                  <w:tcW w:type="dxa" w:w="19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型号规格</w:t>
                  </w:r>
                </w:p>
              </w:tc>
              <w:tc>
                <w:tcPr>
                  <w:tcW w:type="dxa" w:w="5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单位</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color w:val="000000"/>
                    </w:rPr>
                    <w:t>数量</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18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111111"/>
                      <w:shd w:fill="FAFAFA" w:val="clear"/>
                    </w:rPr>
                    <w:t>格力空调</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KFR-72LW/（72536）FN</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543</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183"/>
                  <w:vMerge/>
                  <w:tcBorders>
                    <w:top w:val="none" w:color="000000" w:sz="4"/>
                    <w:left w:val="none" w:color="000000" w:sz="4"/>
                    <w:bottom w:val="none" w:color="000000" w:sz="4"/>
                    <w:right w:val="single" w:color="000000" w:sz="4"/>
                  </w:tcBorders>
                </w:tcP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111111"/>
                      <w:shd w:fill="FAFAFA" w:val="clear"/>
                    </w:rPr>
                    <w:t>KFR-32GW</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30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美的空调</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KFR-72GW/G1-1</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80</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电梯专用空调</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484848"/>
                      <w:shd w:fill="FFFFFF" w:val="clear"/>
                    </w:rPr>
                    <w:t>YN-35L</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台</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13</w:t>
                  </w:r>
                </w:p>
              </w:tc>
            </w:tr>
            <w:tr>
              <w:tc>
                <w:tcPr>
                  <w:tcW w:type="dxa" w:w="5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空调</w:t>
                  </w:r>
                </w:p>
              </w:tc>
              <w:tc>
                <w:tcPr>
                  <w:tcW w:type="dxa" w:w="19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KFR-50LW/（50536）FN</w:t>
                  </w:r>
                </w:p>
              </w:tc>
              <w:tc>
                <w:tcPr>
                  <w:tcW w:type="dxa" w:w="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台</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12</w:t>
                  </w:r>
                </w:p>
              </w:tc>
            </w:tr>
          </w:tbl>
          <w:p>
            <w:pPr>
              <w:pStyle w:val="null3"/>
              <w:jc w:val="left"/>
            </w:pPr>
            <w:r>
              <w:rPr>
                <w:rFonts w:ascii="仿宋_GB2312" w:hAnsi="仿宋_GB2312" w:cs="仿宋_GB2312" w:eastAsia="仿宋_GB2312"/>
                <w:sz w:val="28"/>
                <w:color w:val="000000"/>
              </w:rPr>
              <w:t>上述工作范围主要针对单体设备，对于未列入与设备有关的设施等也包含在维保工作范围内，所有设备相关管线、附件、支架一律要求完好，紧固，并定期巡视、维护，及时更换损坏配件</w:t>
            </w:r>
            <w:r>
              <w:rPr>
                <w:rFonts w:ascii="仿宋_GB2312" w:hAnsi="仿宋_GB2312" w:cs="仿宋_GB2312" w:eastAsia="仿宋_GB2312"/>
                <w:sz w:val="28"/>
                <w:color w:val="000000"/>
              </w:rPr>
              <w:t>（</w:t>
            </w:r>
            <w:r>
              <w:rPr>
                <w:rFonts w:ascii="仿宋_GB2312" w:hAnsi="仿宋_GB2312" w:cs="仿宋_GB2312" w:eastAsia="仿宋_GB2312"/>
                <w:sz w:val="28"/>
                <w:color w:val="000000"/>
              </w:rPr>
              <w:t>维保期内，配件费用由</w:t>
            </w:r>
            <w:r>
              <w:rPr>
                <w:rFonts w:ascii="仿宋_GB2312" w:hAnsi="仿宋_GB2312" w:cs="仿宋_GB2312" w:eastAsia="仿宋_GB2312"/>
                <w:sz w:val="28"/>
                <w:color w:val="000000"/>
              </w:rPr>
              <w:t>成交</w:t>
            </w:r>
            <w:r>
              <w:rPr>
                <w:rFonts w:ascii="仿宋_GB2312" w:hAnsi="仿宋_GB2312" w:cs="仿宋_GB2312" w:eastAsia="仿宋_GB2312"/>
                <w:sz w:val="28"/>
                <w:color w:val="000000"/>
              </w:rPr>
              <w:t>供应商承担</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b/>
                <w:color w:val="000000"/>
              </w:rPr>
              <w:t>2</w:t>
            </w:r>
            <w:r>
              <w:rPr>
                <w:rFonts w:ascii="仿宋_GB2312" w:hAnsi="仿宋_GB2312" w:cs="仿宋_GB2312" w:eastAsia="仿宋_GB2312"/>
                <w:sz w:val="28"/>
                <w:b/>
                <w:color w:val="000000"/>
              </w:rPr>
              <w:t>、分体空调维保要求（</w:t>
            </w:r>
            <w:r>
              <w:rPr>
                <w:rFonts w:ascii="仿宋_GB2312" w:hAnsi="仿宋_GB2312" w:cs="仿宋_GB2312" w:eastAsia="仿宋_GB2312"/>
                <w:sz w:val="28"/>
                <w:b/>
                <w:color w:val="000000"/>
              </w:rPr>
              <w:t xml:space="preserve"> </w:t>
            </w:r>
            <w:r>
              <w:rPr>
                <w:rFonts w:ascii="仿宋_GB2312" w:hAnsi="仿宋_GB2312" w:cs="仿宋_GB2312" w:eastAsia="仿宋_GB2312"/>
                <w:sz w:val="28"/>
                <w:b/>
                <w:color w:val="000000"/>
              </w:rPr>
              <w:t>含壁挂式、</w:t>
            </w:r>
            <w:r>
              <w:rPr>
                <w:rFonts w:ascii="仿宋_GB2312" w:hAnsi="仿宋_GB2312" w:cs="仿宋_GB2312" w:eastAsia="仿宋_GB2312"/>
                <w:sz w:val="28"/>
                <w:b/>
                <w:color w:val="000000"/>
              </w:rPr>
              <w:t>柜式、吸顶式等</w:t>
            </w:r>
            <w:r>
              <w:rPr>
                <w:rFonts w:ascii="仿宋_GB2312" w:hAnsi="仿宋_GB2312" w:cs="仿宋_GB2312" w:eastAsia="仿宋_GB2312"/>
                <w:sz w:val="28"/>
                <w:b/>
                <w:color w:val="000000"/>
              </w:rPr>
              <w:t>）：</w:t>
            </w:r>
          </w:p>
          <w:p>
            <w:pPr>
              <w:pStyle w:val="null3"/>
              <w:ind w:firstLine="5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r>
              <w:rPr>
                <w:rFonts w:ascii="仿宋_GB2312" w:hAnsi="仿宋_GB2312" w:cs="仿宋_GB2312" w:eastAsia="仿宋_GB2312"/>
                <w:sz w:val="28"/>
                <w:color w:val="000000"/>
              </w:rPr>
              <w:t>清</w:t>
            </w:r>
            <w:r>
              <w:rPr>
                <w:rFonts w:ascii="仿宋_GB2312" w:hAnsi="仿宋_GB2312" w:cs="仿宋_GB2312" w:eastAsia="仿宋_GB2312"/>
                <w:sz w:val="28"/>
                <w:color w:val="000000"/>
              </w:rPr>
              <w:t>洗消毒范围：</w:t>
            </w:r>
          </w:p>
          <w:p>
            <w:pPr>
              <w:pStyle w:val="null3"/>
              <w:ind w:firstLine="560"/>
              <w:jc w:val="left"/>
            </w:pPr>
            <w:r>
              <w:rPr>
                <w:rFonts w:ascii="仿宋_GB2312" w:hAnsi="仿宋_GB2312" w:cs="仿宋_GB2312" w:eastAsia="仿宋_GB2312"/>
                <w:sz w:val="28"/>
                <w:color w:val="000000"/>
              </w:rPr>
              <w:t>对分体式空调进行清洗消毒（包含室内机、室外机）。</w:t>
            </w:r>
          </w:p>
          <w:p>
            <w:pPr>
              <w:pStyle w:val="null3"/>
              <w:ind w:firstLine="560"/>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w:t>
            </w:r>
            <w:r>
              <w:rPr>
                <w:rFonts w:ascii="仿宋_GB2312" w:hAnsi="仿宋_GB2312" w:cs="仿宋_GB2312" w:eastAsia="仿宋_GB2312"/>
                <w:sz w:val="28"/>
                <w:color w:val="000000"/>
              </w:rPr>
              <w:t>清</w:t>
            </w:r>
            <w:r>
              <w:rPr>
                <w:rFonts w:ascii="仿宋_GB2312" w:hAnsi="仿宋_GB2312" w:cs="仿宋_GB2312" w:eastAsia="仿宋_GB2312"/>
                <w:sz w:val="28"/>
                <w:color w:val="000000"/>
              </w:rPr>
              <w:t>洗消毒要求：</w:t>
            </w:r>
          </w:p>
          <w:p>
            <w:pPr>
              <w:pStyle w:val="null3"/>
              <w:ind w:firstLine="560"/>
              <w:jc w:val="left"/>
            </w:pPr>
            <w:r>
              <w:rPr>
                <w:rFonts w:ascii="仿宋_GB2312" w:hAnsi="仿宋_GB2312" w:cs="仿宋_GB2312" w:eastAsia="仿宋_GB2312"/>
                <w:sz w:val="28"/>
                <w:color w:val="000000"/>
              </w:rPr>
              <w:t>施工前应与我院管理人员沟通，服从安排、做到安全文明施工。作业时，如造成我院空调设备系统故障或损坏，产生的一切后果及责任由成交方负完全责任。施工时，不能影响医院正常工作，施工时间不得与医院正常工作发生冲突。</w:t>
            </w:r>
          </w:p>
          <w:p>
            <w:pPr>
              <w:pStyle w:val="null3"/>
              <w:ind w:firstLine="560"/>
              <w:jc w:val="left"/>
            </w:pPr>
            <w:r>
              <w:rPr>
                <w:rFonts w:ascii="仿宋_GB2312" w:hAnsi="仿宋_GB2312" w:cs="仿宋_GB2312" w:eastAsia="仿宋_GB2312"/>
                <w:sz w:val="28"/>
                <w:color w:val="000000"/>
              </w:rPr>
              <w:t>清洗应采用专用清洗设备，能进行高温蒸汽消毒和清水冲洗，严禁操作人员用坚硬材质的毛刷对表冷器、蒸发器翅片刷扫。</w:t>
            </w:r>
          </w:p>
          <w:p>
            <w:pPr>
              <w:pStyle w:val="null3"/>
              <w:ind w:firstLine="560"/>
              <w:jc w:val="left"/>
            </w:pPr>
            <w:r>
              <w:rPr>
                <w:rFonts w:ascii="仿宋_GB2312" w:hAnsi="仿宋_GB2312" w:cs="仿宋_GB2312" w:eastAsia="仿宋_GB2312"/>
                <w:sz w:val="28"/>
                <w:color w:val="000000"/>
              </w:rPr>
              <w:t>清洁剂及消毒剂应采用无色、无味、无腐蚀产品并符合国家相关标准要求。</w:t>
            </w:r>
            <w:r>
              <w:rPr>
                <w:rFonts w:ascii="仿宋_GB2312" w:hAnsi="仿宋_GB2312" w:cs="仿宋_GB2312" w:eastAsia="仿宋_GB2312"/>
                <w:sz w:val="28"/>
                <w:color w:val="000000"/>
              </w:rPr>
              <w:t>清洗前应检查空调设备的运行情况，因清洗造成的损坏须负责维修至设备正常运行</w:t>
            </w:r>
            <w:r>
              <w:rPr>
                <w:rFonts w:ascii="仿宋_GB2312" w:hAnsi="仿宋_GB2312" w:cs="仿宋_GB2312" w:eastAsia="仿宋_GB2312"/>
                <w:sz w:val="28"/>
                <w:color w:val="000000"/>
              </w:rPr>
              <w:t>，</w:t>
            </w:r>
            <w:r>
              <w:rPr>
                <w:rFonts w:ascii="仿宋_GB2312" w:hAnsi="仿宋_GB2312" w:cs="仿宋_GB2312" w:eastAsia="仿宋_GB2312"/>
                <w:sz w:val="28"/>
                <w:color w:val="000000"/>
              </w:rPr>
              <w:t>若无法修复则由成交供应商照价赔偿</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color w:val="000000"/>
              </w:rPr>
              <w:t>清洗作业前应准备好相关工具及安全防护用具，不得暴力拆卸。</w:t>
            </w:r>
          </w:p>
          <w:p>
            <w:pPr>
              <w:pStyle w:val="null3"/>
              <w:ind w:firstLine="560"/>
              <w:jc w:val="left"/>
            </w:pPr>
            <w:r>
              <w:rPr>
                <w:rFonts w:ascii="仿宋_GB2312" w:hAnsi="仿宋_GB2312" w:cs="仿宋_GB2312" w:eastAsia="仿宋_GB2312"/>
                <w:sz w:val="28"/>
                <w:color w:val="000000"/>
              </w:rPr>
              <w:t>清洗前应做好墙面、地面及设备的保护措施，因防护措施不到位造成的损坏须负责维修至恢复原状。</w:t>
            </w:r>
          </w:p>
          <w:p>
            <w:pPr>
              <w:pStyle w:val="null3"/>
              <w:ind w:firstLine="560"/>
              <w:jc w:val="left"/>
            </w:pPr>
            <w:r>
              <w:rPr>
                <w:rFonts w:ascii="仿宋_GB2312" w:hAnsi="仿宋_GB2312" w:cs="仿宋_GB2312" w:eastAsia="仿宋_GB2312"/>
                <w:sz w:val="28"/>
                <w:color w:val="000000"/>
              </w:rPr>
              <w:t>清洗完毕，应检测空调排水效果，确认排水正常无堵塞情况。各拆卸清洗的部件，恢复安装后应动作正常、无异响。</w:t>
            </w:r>
          </w:p>
          <w:p>
            <w:pPr>
              <w:pStyle w:val="null3"/>
              <w:ind w:firstLine="560"/>
              <w:jc w:val="left"/>
            </w:pPr>
            <w:r>
              <w:rPr>
                <w:rFonts w:ascii="仿宋_GB2312" w:hAnsi="仿宋_GB2312" w:cs="仿宋_GB2312" w:eastAsia="仿宋_GB2312"/>
                <w:sz w:val="28"/>
                <w:color w:val="000000"/>
              </w:rPr>
              <w:t>室内机的清洗消毒包括外观、导向条、过滤网、冷凝器、风轮及排水槽。</w:t>
            </w:r>
          </w:p>
          <w:p>
            <w:pPr>
              <w:pStyle w:val="null3"/>
              <w:ind w:firstLine="560"/>
              <w:jc w:val="left"/>
            </w:pPr>
            <w:r>
              <w:rPr>
                <w:rFonts w:ascii="仿宋_GB2312" w:hAnsi="仿宋_GB2312" w:cs="仿宋_GB2312" w:eastAsia="仿宋_GB2312"/>
                <w:sz w:val="28"/>
                <w:color w:val="000000"/>
              </w:rPr>
              <w:t>室外机的清洗消毒包括外观、蒸发器、扇叶及防触罩。</w:t>
            </w:r>
          </w:p>
          <w:p>
            <w:pPr>
              <w:pStyle w:val="null3"/>
              <w:ind w:firstLine="560"/>
              <w:jc w:val="left"/>
            </w:pPr>
            <w:r>
              <w:rPr>
                <w:rFonts w:ascii="仿宋_GB2312" w:hAnsi="仿宋_GB2312" w:cs="仿宋_GB2312" w:eastAsia="仿宋_GB2312"/>
                <w:sz w:val="28"/>
                <w:color w:val="000000"/>
              </w:rPr>
              <w:t>空调除尘时，应用软毛刷轻扫表面灰尘；喷淋清水将部件湿润后喷清洁剂刷洗</w:t>
            </w:r>
          </w:p>
          <w:p>
            <w:pPr>
              <w:pStyle w:val="null3"/>
              <w:ind w:firstLine="560"/>
              <w:jc w:val="left"/>
            </w:pPr>
            <w:r>
              <w:rPr>
                <w:rFonts w:ascii="仿宋_GB2312" w:hAnsi="仿宋_GB2312" w:cs="仿宋_GB2312" w:eastAsia="仿宋_GB2312"/>
                <w:sz w:val="28"/>
                <w:color w:val="000000"/>
              </w:rPr>
              <w:t>污垢再用清水将污物冲洗干净，然后用高温蒸汽进行消毒、杀菌，最后用消毒剂进行消毒，将残留的消毒剂清洗干净后，开始恢复安装各部件；安装完毕后应通电开机测试，确认运行正常后填写清洗消毒作业记录。</w:t>
            </w:r>
          </w:p>
          <w:p>
            <w:pPr>
              <w:pStyle w:val="null3"/>
              <w:ind w:firstLine="560"/>
              <w:jc w:val="left"/>
            </w:pPr>
            <w:r>
              <w:rPr>
                <w:rFonts w:ascii="仿宋_GB2312" w:hAnsi="仿宋_GB2312" w:cs="仿宋_GB2312" w:eastAsia="仿宋_GB2312"/>
                <w:sz w:val="28"/>
                <w:color w:val="000000"/>
              </w:rPr>
              <w:t>清洗前中后进行拍照记录对比。</w:t>
            </w:r>
          </w:p>
          <w:p>
            <w:pPr>
              <w:pStyle w:val="null3"/>
              <w:ind w:firstLine="560"/>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r>
              <w:rPr>
                <w:rFonts w:ascii="仿宋_GB2312" w:hAnsi="仿宋_GB2312" w:cs="仿宋_GB2312" w:eastAsia="仿宋_GB2312"/>
                <w:sz w:val="28"/>
                <w:color w:val="000000"/>
              </w:rPr>
              <w:t>清洗消毒效果</w:t>
            </w:r>
          </w:p>
          <w:p>
            <w:pPr>
              <w:pStyle w:val="null3"/>
              <w:ind w:firstLine="560"/>
              <w:jc w:val="left"/>
            </w:pPr>
            <w:r>
              <w:rPr>
                <w:rFonts w:ascii="仿宋_GB2312" w:hAnsi="仿宋_GB2312" w:cs="仿宋_GB2312" w:eastAsia="仿宋_GB2312"/>
                <w:sz w:val="28"/>
                <w:color w:val="000000"/>
              </w:rPr>
              <w:t>室内机：表面无污渍、灰尘，滤网干净、透光、无灰尘及污垢，表冷器翅片表面</w:t>
            </w:r>
            <w:r>
              <w:rPr>
                <w:rFonts w:ascii="仿宋_GB2312" w:hAnsi="仿宋_GB2312" w:cs="仿宋_GB2312" w:eastAsia="仿宋_GB2312"/>
                <w:sz w:val="28"/>
                <w:color w:val="000000"/>
              </w:rPr>
              <w:t>洁净、无灰尘及污垢、无堵塞及倒塌，风轮无积尘及叶片断裂，导向条表面洁净无灰尘及污垢，排水槽洁净无污垢残留。</w:t>
            </w:r>
          </w:p>
          <w:p>
            <w:pPr>
              <w:pStyle w:val="null3"/>
              <w:ind w:firstLine="560"/>
              <w:jc w:val="left"/>
            </w:pPr>
            <w:r>
              <w:rPr>
                <w:rFonts w:ascii="仿宋_GB2312" w:hAnsi="仿宋_GB2312" w:cs="仿宋_GB2312" w:eastAsia="仿宋_GB2312"/>
                <w:sz w:val="28"/>
                <w:color w:val="000000"/>
              </w:rPr>
              <w:t>室外机：表面无污渍、灰尘，蒸发器翅片洁净无灰尘及污垢、无堵塞及倒塌，扇叶及防触罩无损坏。</w:t>
            </w:r>
          </w:p>
          <w:p>
            <w:pPr>
              <w:pStyle w:val="null3"/>
              <w:ind w:firstLine="560"/>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w:t>
            </w:r>
            <w:r>
              <w:rPr>
                <w:rFonts w:ascii="仿宋_GB2312" w:hAnsi="仿宋_GB2312" w:cs="仿宋_GB2312" w:eastAsia="仿宋_GB2312"/>
                <w:sz w:val="28"/>
                <w:color w:val="000000"/>
              </w:rPr>
              <w:t>安全措施</w:t>
            </w:r>
          </w:p>
          <w:p>
            <w:pPr>
              <w:pStyle w:val="null3"/>
              <w:ind w:firstLine="560"/>
              <w:jc w:val="left"/>
            </w:pPr>
            <w:r>
              <w:rPr>
                <w:rFonts w:ascii="仿宋_GB2312" w:hAnsi="仿宋_GB2312" w:cs="仿宋_GB2312" w:eastAsia="仿宋_GB2312"/>
                <w:sz w:val="28"/>
                <w:color w:val="000000"/>
              </w:rPr>
              <w:t>供应商必须严格遵守采购人安全制度，清洗现场应设置安全员，清洗作业人员根据现场作业情况持相应的特种作业证，采取有效措施保证清洗施工人员及建筑物内人员的安全，确保清洗施工的顺利完成。</w:t>
            </w:r>
          </w:p>
          <w:p>
            <w:pPr>
              <w:pStyle w:val="null3"/>
              <w:ind w:firstLine="560"/>
              <w:jc w:val="left"/>
            </w:pPr>
            <w:r>
              <w:rPr>
                <w:rFonts w:ascii="仿宋_GB2312" w:hAnsi="仿宋_GB2312" w:cs="仿宋_GB2312" w:eastAsia="仿宋_GB2312"/>
                <w:sz w:val="28"/>
                <w:color w:val="000000"/>
              </w:rPr>
              <w:t>5</w:t>
            </w:r>
            <w:r>
              <w:rPr>
                <w:rFonts w:ascii="仿宋_GB2312" w:hAnsi="仿宋_GB2312" w:cs="仿宋_GB2312" w:eastAsia="仿宋_GB2312"/>
                <w:sz w:val="28"/>
                <w:color w:val="000000"/>
              </w:rPr>
              <w:t>）</w:t>
            </w:r>
            <w:r>
              <w:rPr>
                <w:rFonts w:ascii="仿宋_GB2312" w:hAnsi="仿宋_GB2312" w:cs="仿宋_GB2312" w:eastAsia="仿宋_GB2312"/>
                <w:sz w:val="28"/>
                <w:color w:val="000000"/>
              </w:rPr>
              <w:t>供应商对所有安全责任（包含对第三者的安全责任）负全责，如因项目实施造</w:t>
            </w:r>
            <w:r>
              <w:rPr>
                <w:rFonts w:ascii="仿宋_GB2312" w:hAnsi="仿宋_GB2312" w:cs="仿宋_GB2312" w:eastAsia="仿宋_GB2312"/>
                <w:sz w:val="28"/>
                <w:color w:val="000000"/>
              </w:rPr>
              <w:t>成的人员伤亡及采购人设备、设施的损坏、及其他相关损失均由成交供应商自行负</w:t>
            </w:r>
            <w:r>
              <w:rPr>
                <w:rFonts w:ascii="仿宋_GB2312" w:hAnsi="仿宋_GB2312" w:cs="仿宋_GB2312" w:eastAsia="仿宋_GB2312"/>
                <w:sz w:val="28"/>
                <w:color w:val="000000"/>
              </w:rPr>
              <w:t>责赔偿。</w:t>
            </w:r>
            <w:r>
              <w:rPr>
                <w:rFonts w:ascii="仿宋_GB2312" w:hAnsi="仿宋_GB2312" w:cs="仿宋_GB2312" w:eastAsia="仿宋_GB2312"/>
                <w:sz w:val="28"/>
                <w:b/>
                <w:color w:val="000000"/>
              </w:rPr>
              <w:t>（单独提供承诺函</w:t>
            </w:r>
            <w:r>
              <w:rPr>
                <w:rFonts w:ascii="仿宋_GB2312" w:hAnsi="仿宋_GB2312" w:cs="仿宋_GB2312" w:eastAsia="仿宋_GB2312"/>
                <w:sz w:val="28"/>
                <w:b/>
                <w:color w:val="000000"/>
              </w:rPr>
              <w:t>，格式自拟，加盖电子签章）</w:t>
            </w:r>
          </w:p>
          <w:p>
            <w:pPr>
              <w:pStyle w:val="null3"/>
              <w:ind w:firstLine="560"/>
              <w:jc w:val="left"/>
            </w:pPr>
            <w:r>
              <w:rPr>
                <w:rFonts w:ascii="仿宋_GB2312" w:hAnsi="仿宋_GB2312" w:cs="仿宋_GB2312" w:eastAsia="仿宋_GB2312"/>
                <w:sz w:val="28"/>
                <w:color w:val="000000"/>
              </w:rPr>
              <w:t>6</w:t>
            </w:r>
            <w:r>
              <w:rPr>
                <w:rFonts w:ascii="仿宋_GB2312" w:hAnsi="仿宋_GB2312" w:cs="仿宋_GB2312" w:eastAsia="仿宋_GB2312"/>
                <w:sz w:val="28"/>
                <w:color w:val="000000"/>
              </w:rPr>
              <w:t>）</w:t>
            </w:r>
            <w:r>
              <w:rPr>
                <w:rFonts w:ascii="仿宋_GB2312" w:hAnsi="仿宋_GB2312" w:cs="仿宋_GB2312" w:eastAsia="仿宋_GB2312"/>
                <w:sz w:val="28"/>
                <w:color w:val="000000"/>
              </w:rPr>
              <w:t>每三个月服务完成后，采购人根据服务情况对供应商进行考核，具体考核内容及标准见附件</w:t>
            </w: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三、费用结算</w:t>
            </w:r>
          </w:p>
        </w:tc>
        <w:tc>
          <w:tcPr>
            <w:tcW w:type="dxa" w:w="5814"/>
          </w:tcPr>
          <w:p>
            <w:pPr>
              <w:pStyle w:val="null3"/>
              <w:ind w:firstLine="560"/>
              <w:jc w:val="left"/>
            </w:pPr>
            <w:r>
              <w:rPr>
                <w:rFonts w:ascii="仿宋_GB2312" w:hAnsi="仿宋_GB2312" w:cs="仿宋_GB2312" w:eastAsia="仿宋_GB2312"/>
                <w:sz w:val="28"/>
                <w:color w:val="000000"/>
              </w:rPr>
              <w:t>1</w:t>
            </w:r>
            <w:r>
              <w:rPr>
                <w:rFonts w:ascii="仿宋_GB2312" w:hAnsi="仿宋_GB2312" w:cs="仿宋_GB2312" w:eastAsia="仿宋_GB2312"/>
                <w:sz w:val="28"/>
                <w:color w:val="000000"/>
              </w:rPr>
              <w:t>、每月维保费用</w:t>
            </w:r>
            <w:r>
              <w:rPr>
                <w:rFonts w:ascii="仿宋_GB2312" w:hAnsi="仿宋_GB2312" w:cs="仿宋_GB2312" w:eastAsia="仿宋_GB2312"/>
                <w:sz w:val="28"/>
                <w:color w:val="000000"/>
              </w:rPr>
              <w:t>=</w:t>
            </w:r>
            <w:r>
              <w:rPr>
                <w:rFonts w:ascii="仿宋_GB2312" w:hAnsi="仿宋_GB2312" w:cs="仿宋_GB2312" w:eastAsia="仿宋_GB2312"/>
                <w:sz w:val="28"/>
                <w:color w:val="000000"/>
              </w:rPr>
              <w:t>成交金额</w:t>
            </w:r>
            <w:r>
              <w:rPr>
                <w:rFonts w:ascii="仿宋_GB2312" w:hAnsi="仿宋_GB2312" w:cs="仿宋_GB2312" w:eastAsia="仿宋_GB2312"/>
                <w:sz w:val="28"/>
                <w:color w:val="000000"/>
              </w:rPr>
              <w:t>÷12</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color w:val="000000"/>
              </w:rPr>
              <w:t>2</w:t>
            </w:r>
            <w:r>
              <w:rPr>
                <w:rFonts w:ascii="仿宋_GB2312" w:hAnsi="仿宋_GB2312" w:cs="仿宋_GB2312" w:eastAsia="仿宋_GB2312"/>
                <w:sz w:val="28"/>
                <w:color w:val="000000"/>
              </w:rPr>
              <w:t>、每三个月应付金额</w:t>
            </w:r>
            <w:r>
              <w:rPr>
                <w:rFonts w:ascii="仿宋_GB2312" w:hAnsi="仿宋_GB2312" w:cs="仿宋_GB2312" w:eastAsia="仿宋_GB2312"/>
                <w:sz w:val="28"/>
                <w:color w:val="000000"/>
              </w:rPr>
              <w:t>=</w:t>
            </w:r>
            <w:r>
              <w:rPr>
                <w:rFonts w:ascii="仿宋_GB2312" w:hAnsi="仿宋_GB2312" w:cs="仿宋_GB2312" w:eastAsia="仿宋_GB2312"/>
                <w:sz w:val="28"/>
                <w:color w:val="000000"/>
              </w:rPr>
              <w:t>每月维保费用</w:t>
            </w:r>
            <w:r>
              <w:rPr>
                <w:rFonts w:ascii="仿宋_GB2312" w:hAnsi="仿宋_GB2312" w:cs="仿宋_GB2312" w:eastAsia="仿宋_GB2312"/>
                <w:sz w:val="28"/>
                <w:color w:val="000000"/>
              </w:rPr>
              <w:t>*3</w:t>
            </w:r>
            <w:r>
              <w:rPr>
                <w:rFonts w:ascii="仿宋_GB2312" w:hAnsi="仿宋_GB2312" w:cs="仿宋_GB2312" w:eastAsia="仿宋_GB2312"/>
                <w:sz w:val="28"/>
                <w:color w:val="000000"/>
              </w:rPr>
              <w:t>；</w:t>
            </w:r>
          </w:p>
          <w:p>
            <w:pPr>
              <w:pStyle w:val="null3"/>
              <w:ind w:firstLine="560"/>
              <w:jc w:val="left"/>
            </w:pPr>
            <w:r>
              <w:rPr>
                <w:rFonts w:ascii="仿宋_GB2312" w:hAnsi="仿宋_GB2312" w:cs="仿宋_GB2312" w:eastAsia="仿宋_GB2312"/>
                <w:sz w:val="28"/>
                <w:color w:val="000000"/>
              </w:rPr>
              <w:t>3</w:t>
            </w:r>
            <w:r>
              <w:rPr>
                <w:rFonts w:ascii="仿宋_GB2312" w:hAnsi="仿宋_GB2312" w:cs="仿宋_GB2312" w:eastAsia="仿宋_GB2312"/>
                <w:sz w:val="28"/>
                <w:color w:val="000000"/>
              </w:rPr>
              <w:t>、每三个月最终支付金额</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该三个月应付金额</w:t>
            </w:r>
            <w:r>
              <w:rPr>
                <w:rFonts w:ascii="仿宋_GB2312" w:hAnsi="仿宋_GB2312" w:cs="仿宋_GB2312" w:eastAsia="仿宋_GB2312"/>
                <w:sz w:val="28"/>
                <w:color w:val="000000"/>
              </w:rPr>
              <w:t>-</w:t>
            </w:r>
            <w:r>
              <w:rPr>
                <w:rFonts w:ascii="仿宋_GB2312" w:hAnsi="仿宋_GB2312" w:cs="仿宋_GB2312" w:eastAsia="仿宋_GB2312"/>
                <w:sz w:val="28"/>
                <w:color w:val="000000"/>
              </w:rPr>
              <w:t>中央空调及洁净层流系统维保该三个月考核扣款金额</w:t>
            </w:r>
            <w:r>
              <w:rPr>
                <w:rFonts w:ascii="仿宋_GB2312" w:hAnsi="仿宋_GB2312" w:cs="仿宋_GB2312" w:eastAsia="仿宋_GB2312"/>
                <w:sz w:val="28"/>
                <w:color w:val="000000"/>
              </w:rPr>
              <w:t>-</w:t>
            </w:r>
            <w:r>
              <w:rPr>
                <w:rFonts w:ascii="仿宋_GB2312" w:hAnsi="仿宋_GB2312" w:cs="仿宋_GB2312" w:eastAsia="仿宋_GB2312"/>
                <w:sz w:val="28"/>
                <w:color w:val="000000"/>
              </w:rPr>
              <w:t>分体空调该三个月考核扣款金额；</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四.续签要求</w:t>
            </w:r>
          </w:p>
        </w:tc>
        <w:tc>
          <w:tcPr>
            <w:tcW w:type="dxa" w:w="5814"/>
          </w:tcPr>
          <w:p>
            <w:pPr>
              <w:pStyle w:val="null3"/>
              <w:ind w:firstLine="560"/>
              <w:jc w:val="left"/>
            </w:pPr>
            <w:r>
              <w:rPr>
                <w:rFonts w:ascii="仿宋_GB2312" w:hAnsi="仿宋_GB2312" w:cs="仿宋_GB2312" w:eastAsia="仿宋_GB2312"/>
                <w:sz w:val="28"/>
                <w:color w:val="000000"/>
              </w:rPr>
              <w:t>本项目预算为一年预算，一年服务期满后，若未出现终止合同情况，可以续签1年。</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附件1：考核表</w:t>
            </w:r>
          </w:p>
        </w:tc>
        <w:tc>
          <w:tcPr>
            <w:tcW w:type="dxa" w:w="5814"/>
          </w:tcPr>
          <w:p>
            <w:pPr>
              <w:pStyle w:val="null3"/>
              <w:jc w:val="center"/>
            </w:pPr>
            <w:r>
              <w:rPr>
                <w:rFonts w:ascii="仿宋_GB2312" w:hAnsi="仿宋_GB2312" w:cs="仿宋_GB2312" w:eastAsia="仿宋_GB2312"/>
                <w:sz w:val="28"/>
                <w:b/>
                <w:color w:val="000000"/>
              </w:rPr>
              <w:t>中央空调及洁净层流系统维保考核表</w:t>
            </w:r>
          </w:p>
          <w:p>
            <w:pPr>
              <w:pStyle w:val="null3"/>
              <w:jc w:val="both"/>
            </w:pPr>
            <w:r>
              <w:rPr>
                <w:rFonts w:ascii="仿宋_GB2312" w:hAnsi="仿宋_GB2312" w:cs="仿宋_GB2312" w:eastAsia="仿宋_GB2312"/>
                <w:sz w:val="24"/>
                <w:b/>
                <w:color w:val="404040"/>
              </w:rPr>
              <w:t>考核人签字：</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24"/>
                <w:b/>
                <w:color w:val="404040"/>
              </w:rPr>
              <w:t>考核日期：</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24"/>
                <w:b/>
                <w:color w:val="404040"/>
              </w:rPr>
              <w:t>总分：</w:t>
            </w:r>
            <w:r>
              <w:rPr>
                <w:rFonts w:ascii="仿宋_GB2312" w:hAnsi="仿宋_GB2312" w:cs="仿宋_GB2312" w:eastAsia="仿宋_GB2312"/>
                <w:sz w:val="21"/>
                <w:b/>
                <w:color w:val="000000"/>
                <w:u w:val="single"/>
              </w:rPr>
              <w:t xml:space="preserve">            </w:t>
            </w:r>
          </w:p>
          <w:p>
            <w:pPr>
              <w:pStyle w:val="null3"/>
              <w:jc w:val="both"/>
            </w:pPr>
            <w:r>
              <w:rPr>
                <w:rFonts w:ascii="仿宋_GB2312" w:hAnsi="仿宋_GB2312" w:cs="仿宋_GB2312" w:eastAsia="仿宋_GB2312"/>
                <w:sz w:val="24"/>
                <w:b/>
                <w:color w:val="404040"/>
              </w:rPr>
              <w:t>被考核人签字：</w:t>
            </w:r>
            <w:r>
              <w:rPr>
                <w:rFonts w:ascii="仿宋_GB2312" w:hAnsi="仿宋_GB2312" w:cs="仿宋_GB2312" w:eastAsia="仿宋_GB2312"/>
                <w:sz w:val="21"/>
                <w:b/>
                <w:color w:val="000000"/>
                <w:u w:val="single"/>
              </w:rPr>
              <w:t xml:space="preserve">                      </w:t>
            </w:r>
          </w:p>
          <w:tbl>
            <w:tblPr>
              <w:tblInd w:type="dxa" w:w="90"/>
              <w:tblBorders>
                <w:top w:val="none" w:color="000000" w:sz="4"/>
                <w:left w:val="none" w:color="000000" w:sz="4"/>
                <w:bottom w:val="none" w:color="000000" w:sz="4"/>
                <w:right w:val="none" w:color="000000" w:sz="4"/>
                <w:insideH w:val="none"/>
                <w:insideV w:val="none"/>
              </w:tblBorders>
            </w:tblPr>
            <w:tblGrid>
              <w:gridCol w:w="501"/>
              <w:gridCol w:w="1210"/>
              <w:gridCol w:w="2469"/>
              <w:gridCol w:w="678"/>
              <w:gridCol w:w="728"/>
            </w:tblGrid>
            <w:tr>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404040"/>
                    </w:rPr>
                    <w:t>序号</w:t>
                  </w:r>
                </w:p>
              </w:tc>
              <w:tc>
                <w:tcPr>
                  <w:tcW w:type="dxa" w:w="1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404040"/>
                    </w:rPr>
                    <w:t>考核项目</w:t>
                  </w:r>
                </w:p>
              </w:tc>
              <w:tc>
                <w:tcPr>
                  <w:tcW w:type="dxa" w:w="2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404040"/>
                    </w:rPr>
                    <w:t>评分标准与内容</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404040"/>
                    </w:rPr>
                    <w:t>满分</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404040"/>
                    </w:rPr>
                    <w:t>得分</w:t>
                  </w:r>
                </w:p>
              </w:tc>
            </w:tr>
            <w:tr>
              <w:tc>
                <w:tcPr>
                  <w:tcW w:type="dxa" w:w="558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404040"/>
                    </w:rPr>
                    <w:t>一、设备检查与运行状态（</w:t>
                  </w:r>
                  <w:r>
                    <w:rPr>
                      <w:rFonts w:ascii="仿宋_GB2312" w:hAnsi="仿宋_GB2312" w:cs="仿宋_GB2312" w:eastAsia="仿宋_GB2312"/>
                      <w:sz w:val="21"/>
                      <w:b/>
                      <w:color w:val="404040"/>
                    </w:rPr>
                    <w:t>42分）</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w:t>
                  </w:r>
                </w:p>
              </w:tc>
              <w:tc>
                <w:tcPr>
                  <w:tcW w:type="dxa" w:w="12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主机系统检查</w:t>
                  </w:r>
                </w:p>
              </w:tc>
              <w:tc>
                <w:tcPr>
                  <w:tcW w:type="dxa" w:w="2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压缩机、冷凝器、蒸发器运行参数正常</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2</w:t>
                  </w:r>
                </w:p>
              </w:tc>
              <w:tc>
                <w:tcPr>
                  <w:tcW w:type="dxa" w:w="1210"/>
                  <w:vMerge/>
                  <w:tcBorders>
                    <w:top w:val="singl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冷媒压力及泄漏情况</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1210"/>
                  <w:vMerge/>
                  <w:tcBorders>
                    <w:top w:val="singl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润滑油量及污染度检测</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4</w:t>
                  </w:r>
                </w:p>
              </w:tc>
              <w:tc>
                <w:tcPr>
                  <w:tcW w:type="dxa" w:w="1210"/>
                  <w:vMerge/>
                  <w:tcBorders>
                    <w:top w:val="singl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控制面板及报警系统功能正常</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5</w:t>
                  </w:r>
                </w:p>
              </w:tc>
              <w:tc>
                <w:tcPr>
                  <w:tcW w:type="dxa" w:w="1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末端设备检查</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风机盘管、风柜运行噪音及振动正常</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6</w:t>
                  </w:r>
                </w:p>
              </w:tc>
              <w:tc>
                <w:tcPr>
                  <w:tcW w:type="dxa" w:w="1210"/>
                  <w:vMerge/>
                  <w:tcBorders>
                    <w:top w:val="non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过滤网清洁度（每月清洗记录）</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7</w:t>
                  </w:r>
                </w:p>
              </w:tc>
              <w:tc>
                <w:tcPr>
                  <w:tcW w:type="dxa" w:w="1210"/>
                  <w:vMerge/>
                  <w:tcBorders>
                    <w:top w:val="non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出风口温度与风量达标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8</w:t>
                  </w:r>
                </w:p>
              </w:tc>
              <w:tc>
                <w:tcPr>
                  <w:tcW w:type="dxa" w:w="1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水系统检查</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冷却水</w:t>
                  </w:r>
                  <w:r>
                    <w:rPr>
                      <w:rFonts w:ascii="仿宋_GB2312" w:hAnsi="仿宋_GB2312" w:cs="仿宋_GB2312" w:eastAsia="仿宋_GB2312"/>
                      <w:sz w:val="20"/>
                      <w:color w:val="404040"/>
                    </w:rPr>
                    <w:t>/冷冻水管道无泄漏、锈蚀</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9</w:t>
                  </w:r>
                </w:p>
              </w:tc>
              <w:tc>
                <w:tcPr>
                  <w:tcW w:type="dxa" w:w="1210"/>
                  <w:vMerge/>
                  <w:tcBorders>
                    <w:top w:val="non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水质检测（</w:t>
                  </w:r>
                  <w:r>
                    <w:rPr>
                      <w:rFonts w:ascii="仿宋_GB2312" w:hAnsi="仿宋_GB2312" w:cs="仿宋_GB2312" w:eastAsia="仿宋_GB2312"/>
                      <w:sz w:val="20"/>
                      <w:color w:val="404040"/>
                    </w:rPr>
                    <w:t>PH值、微生物含量）</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10</w:t>
                  </w:r>
                </w:p>
              </w:tc>
              <w:tc>
                <w:tcPr>
                  <w:tcW w:type="dxa" w:w="1210"/>
                  <w:vMerge/>
                  <w:tcBorders>
                    <w:top w:val="non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水泵运行状态及轴承润滑情况</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11</w:t>
                  </w:r>
                </w:p>
              </w:tc>
              <w:tc>
                <w:tcPr>
                  <w:tcW w:type="dxa" w:w="1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风系统检查</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风道清洁度（无积尘、霉变）</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12</w:t>
                  </w:r>
                </w:p>
              </w:tc>
              <w:tc>
                <w:tcPr>
                  <w:tcW w:type="dxa" w:w="1210"/>
                  <w:vMerge/>
                  <w:tcBorders>
                    <w:top w:val="non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新风系统过滤网更换频率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13</w:t>
                  </w:r>
                </w:p>
              </w:tc>
              <w:tc>
                <w:tcPr>
                  <w:tcW w:type="dxa" w:w="12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电气系统检查</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配电柜、线路绝缘性及温升情况</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14</w:t>
                  </w:r>
                </w:p>
              </w:tc>
              <w:tc>
                <w:tcPr>
                  <w:tcW w:type="dxa" w:w="1210"/>
                  <w:vMerge/>
                  <w:tcBorders>
                    <w:top w:val="non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接地保护装置有效性</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404040"/>
                    </w:rPr>
                    <w:t>二、维护保养执行情况（</w:t>
                  </w:r>
                  <w:r>
                    <w:rPr>
                      <w:rFonts w:ascii="仿宋_GB2312" w:hAnsi="仿宋_GB2312" w:cs="仿宋_GB2312" w:eastAsia="仿宋_GB2312"/>
                      <w:sz w:val="21"/>
                      <w:b/>
                      <w:color w:val="404040"/>
                    </w:rPr>
                    <w:t>30分）</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15</w:t>
                  </w:r>
                </w:p>
              </w:tc>
              <w:tc>
                <w:tcPr>
                  <w:tcW w:type="dxa" w:w="12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定期维护计划</w:t>
                  </w:r>
                </w:p>
              </w:tc>
              <w:tc>
                <w:tcPr>
                  <w:tcW w:type="dxa" w:w="2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按计划完成月度</w:t>
                  </w:r>
                  <w:r>
                    <w:rPr>
                      <w:rFonts w:ascii="仿宋_GB2312" w:hAnsi="仿宋_GB2312" w:cs="仿宋_GB2312" w:eastAsia="仿宋_GB2312"/>
                      <w:sz w:val="20"/>
                      <w:color w:val="404040"/>
                    </w:rPr>
                    <w:t>/季度/年度保养</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5</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16</w:t>
                  </w:r>
                </w:p>
              </w:tc>
              <w:tc>
                <w:tcPr>
                  <w:tcW w:type="dxa" w:w="1210"/>
                  <w:vMerge/>
                  <w:tcBorders>
                    <w:top w:val="singl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预防性维护措施（防冻、防潮处理）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17</w:t>
                  </w:r>
                </w:p>
              </w:tc>
              <w:tc>
                <w:tcPr>
                  <w:tcW w:type="dxa" w:w="1210"/>
                  <w:vMerge/>
                  <w:tcBorders>
                    <w:top w:val="singl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突发故障响应时间（</w:t>
                  </w:r>
                  <w:r>
                    <w:rPr>
                      <w:rFonts w:ascii="仿宋_GB2312" w:hAnsi="仿宋_GB2312" w:cs="仿宋_GB2312" w:eastAsia="仿宋_GB2312"/>
                      <w:sz w:val="20"/>
                      <w:color w:val="404040"/>
                    </w:rPr>
                    <w:t>≤10分钟，超时扣分）</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18</w:t>
                  </w:r>
                </w:p>
              </w:tc>
              <w:tc>
                <w:tcPr>
                  <w:tcW w:type="dxa" w:w="1210"/>
                  <w:vMerge/>
                  <w:tcBorders>
                    <w:top w:val="singl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维修完成时间及复检合格率</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19</w:t>
                  </w:r>
                </w:p>
              </w:tc>
              <w:tc>
                <w:tcPr>
                  <w:tcW w:type="dxa" w:w="121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耗材与备件管理</w:t>
                  </w: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备件库存充足性</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20</w:t>
                  </w:r>
                </w:p>
              </w:tc>
              <w:tc>
                <w:tcPr>
                  <w:tcW w:type="dxa" w:w="1210"/>
                  <w:vMerge/>
                  <w:tcBorders>
                    <w:top w:val="none" w:color="000000" w:sz="4"/>
                    <w:left w:val="none" w:color="000000" w:sz="4"/>
                    <w:bottom w:val="non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耗材更换记录完整性</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404040"/>
                    </w:rPr>
                    <w:t>三、记录与档案管理（</w:t>
                  </w:r>
                  <w:r>
                    <w:rPr>
                      <w:rFonts w:ascii="仿宋_GB2312" w:hAnsi="仿宋_GB2312" w:cs="仿宋_GB2312" w:eastAsia="仿宋_GB2312"/>
                      <w:sz w:val="21"/>
                      <w:b/>
                      <w:color w:val="404040"/>
                    </w:rPr>
                    <w:t>16分）</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21</w:t>
                  </w:r>
                </w:p>
              </w:tc>
              <w:tc>
                <w:tcPr>
                  <w:tcW w:type="dxa" w:w="12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维护记录完整性</w:t>
                  </w:r>
                </w:p>
              </w:tc>
              <w:tc>
                <w:tcPr>
                  <w:tcW w:type="dxa" w:w="2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每日运行日志、保养记录填写规范</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4</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22</w:t>
                  </w:r>
                </w:p>
              </w:tc>
              <w:tc>
                <w:tcPr>
                  <w:tcW w:type="dxa" w:w="1210"/>
                  <w:vMerge/>
                  <w:tcBorders>
                    <w:top w:val="singl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故障处理报告及原因分析</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23</w:t>
                  </w:r>
                </w:p>
              </w:tc>
              <w:tc>
                <w:tcPr>
                  <w:tcW w:type="dxa" w:w="1210"/>
                  <w:vMerge/>
                  <w:tcBorders>
                    <w:top w:val="singl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电子</w:t>
                  </w:r>
                  <w:r>
                    <w:rPr>
                      <w:rFonts w:ascii="仿宋_GB2312" w:hAnsi="仿宋_GB2312" w:cs="仿宋_GB2312" w:eastAsia="仿宋_GB2312"/>
                      <w:sz w:val="20"/>
                      <w:color w:val="404040"/>
                    </w:rPr>
                    <w:t>/纸质档案保存≥2年</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24</w:t>
                  </w:r>
                </w:p>
              </w:tc>
              <w:tc>
                <w:tcPr>
                  <w:tcW w:type="dxa" w:w="1210"/>
                  <w:vMerge/>
                  <w:tcBorders>
                    <w:top w:val="single" w:color="000000" w:sz="4"/>
                    <w:left w:val="none" w:color="000000" w:sz="4"/>
                    <w:bottom w:val="singl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关键参数历史数据可追溯</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404040"/>
                    </w:rPr>
                    <w:t>四、应急与安全管理（</w:t>
                  </w:r>
                  <w:r>
                    <w:rPr>
                      <w:rFonts w:ascii="仿宋_GB2312" w:hAnsi="仿宋_GB2312" w:cs="仿宋_GB2312" w:eastAsia="仿宋_GB2312"/>
                      <w:sz w:val="21"/>
                      <w:b/>
                      <w:color w:val="404040"/>
                    </w:rPr>
                    <w:t>12分）</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29</w:t>
                  </w:r>
                </w:p>
              </w:tc>
              <w:tc>
                <w:tcPr>
                  <w:tcW w:type="dxa" w:w="121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安全操作规范</w:t>
                  </w:r>
                </w:p>
              </w:tc>
              <w:tc>
                <w:tcPr>
                  <w:tcW w:type="dxa" w:w="2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操作人员持证上岗</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4</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30</w:t>
                  </w:r>
                </w:p>
              </w:tc>
              <w:tc>
                <w:tcPr>
                  <w:tcW w:type="dxa" w:w="1210"/>
                  <w:vMerge/>
                  <w:tcBorders>
                    <w:top w:val="single" w:color="000000" w:sz="4"/>
                    <w:left w:val="none" w:color="000000" w:sz="4"/>
                    <w:bottom w:val="non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危险作业防护措施</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31</w:t>
                  </w:r>
                </w:p>
              </w:tc>
              <w:tc>
                <w:tcPr>
                  <w:tcW w:type="dxa" w:w="1210"/>
                  <w:vMerge/>
                  <w:tcBorders>
                    <w:top w:val="single" w:color="000000" w:sz="4"/>
                    <w:left w:val="none" w:color="000000" w:sz="4"/>
                    <w:bottom w:val="none" w:color="000000" w:sz="4"/>
                    <w:right w:val="single" w:color="000000" w:sz="4"/>
                  </w:tcBorders>
                </w:tc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安全警示标识完整性</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4</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8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404040"/>
                    </w:rPr>
                    <w:t>五、附加项（</w:t>
                  </w:r>
                  <w:r>
                    <w:rPr>
                      <w:rFonts w:ascii="仿宋_GB2312" w:hAnsi="仿宋_GB2312" w:cs="仿宋_GB2312" w:eastAsia="仿宋_GB2312"/>
                      <w:sz w:val="21"/>
                      <w:b/>
                      <w:color w:val="404040"/>
                    </w:rPr>
                    <w:t>±5</w:t>
                  </w:r>
                  <w:r>
                    <w:rPr>
                      <w:rFonts w:ascii="仿宋_GB2312" w:hAnsi="仿宋_GB2312" w:cs="仿宋_GB2312" w:eastAsia="仿宋_GB2312"/>
                      <w:sz w:val="21"/>
                      <w:b/>
                      <w:color w:val="404040"/>
                    </w:rPr>
                    <w:t>分）</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32</w:t>
                  </w:r>
                </w:p>
              </w:tc>
              <w:tc>
                <w:tcPr>
                  <w:tcW w:type="dxa" w:w="1210"/>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节能与创新</w:t>
                  </w:r>
                </w:p>
              </w:tc>
              <w:tc>
                <w:tcPr>
                  <w:tcW w:type="dxa" w:w="2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404040"/>
                    </w:rPr>
                    <w:t>提出节能改造方案并实施</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404040"/>
                    </w:rPr>
                    <w:t>5</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404040"/>
                    </w:rPr>
                    <w:t>总分</w:t>
                  </w:r>
                </w:p>
              </w:tc>
              <w:tc>
                <w:tcPr>
                  <w:tcW w:type="dxa" w:w="12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404040"/>
                    </w:rPr>
                    <w:t>105</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sz w:val="24"/>
                <w:b/>
                <w:color w:val="000000"/>
              </w:rPr>
              <w:t>总得分：</w:t>
            </w:r>
            <w:r>
              <w:rPr>
                <w:rFonts w:ascii="仿宋_GB2312" w:hAnsi="仿宋_GB2312" w:cs="仿宋_GB2312" w:eastAsia="仿宋_GB2312"/>
                <w:sz w:val="21"/>
                <w:b/>
                <w:color w:val="000000"/>
                <w:u w:val="single"/>
              </w:rPr>
              <w:t xml:space="preserve">              </w:t>
            </w:r>
            <w:r>
              <w:rPr>
                <w:rFonts w:ascii="仿宋_GB2312" w:hAnsi="仿宋_GB2312" w:cs="仿宋_GB2312" w:eastAsia="仿宋_GB2312"/>
                <w:sz w:val="24"/>
                <w:b/>
                <w:color w:val="000000"/>
              </w:rPr>
              <w:t>考核金额：</w:t>
            </w:r>
            <w:r>
              <w:rPr>
                <w:rFonts w:ascii="仿宋_GB2312" w:hAnsi="仿宋_GB2312" w:cs="仿宋_GB2312" w:eastAsia="仿宋_GB2312"/>
                <w:sz w:val="21"/>
                <w:b/>
                <w:color w:val="000000"/>
                <w:u w:val="single"/>
              </w:rPr>
              <w:t xml:space="preserve">              </w:t>
            </w:r>
          </w:p>
          <w:p>
            <w:pPr>
              <w:pStyle w:val="null3"/>
              <w:jc w:val="left"/>
            </w:pPr>
            <w:r>
              <w:rPr>
                <w:rFonts w:ascii="仿宋_GB2312" w:hAnsi="仿宋_GB2312" w:cs="仿宋_GB2312" w:eastAsia="仿宋_GB2312"/>
                <w:sz w:val="24"/>
                <w:b/>
                <w:color w:val="000000"/>
              </w:rPr>
              <w:t>总务科科长：</w:t>
            </w:r>
            <w:r>
              <w:rPr>
                <w:rFonts w:ascii="仿宋_GB2312" w:hAnsi="仿宋_GB2312" w:cs="仿宋_GB2312" w:eastAsia="仿宋_GB2312"/>
                <w:sz w:val="21"/>
                <w:b/>
                <w:color w:val="000000"/>
                <w:u w:val="single"/>
              </w:rPr>
              <w:t xml:space="preserve">                  </w:t>
            </w:r>
          </w:p>
          <w:p>
            <w:pPr>
              <w:pStyle w:val="null3"/>
              <w:jc w:val="left"/>
            </w:pPr>
            <w:r>
              <w:rPr>
                <w:rFonts w:ascii="仿宋_GB2312" w:hAnsi="仿宋_GB2312" w:cs="仿宋_GB2312" w:eastAsia="仿宋_GB2312"/>
                <w:sz w:val="28"/>
                <w:b/>
                <w:color w:val="000000"/>
              </w:rPr>
              <w:t>分体空调考核</w:t>
            </w:r>
          </w:p>
          <w:p>
            <w:pPr>
              <w:pStyle w:val="null3"/>
              <w:numPr>
                <w:ilvl w:val="0"/>
                <w:numId w:val="1"/>
              </w:numPr>
              <w:ind w:firstLine="560"/>
              <w:jc w:val="left"/>
            </w:pPr>
            <w:r>
              <w:rPr>
                <w:rFonts w:ascii="仿宋_GB2312" w:hAnsi="仿宋_GB2312" w:cs="仿宋_GB2312" w:eastAsia="仿宋_GB2312"/>
                <w:sz w:val="28"/>
                <w:color w:val="000000"/>
              </w:rPr>
              <w:t>一、作业时，如造成我院空调设备系统故障或损坏，需照价进行赔偿，并且额外考核</w:t>
            </w:r>
            <w:r>
              <w:rPr>
                <w:rFonts w:ascii="仿宋_GB2312" w:hAnsi="仿宋_GB2312" w:cs="仿宋_GB2312" w:eastAsia="仿宋_GB2312"/>
                <w:sz w:val="28"/>
                <w:color w:val="000000"/>
              </w:rPr>
              <w:t>扣除</w:t>
            </w:r>
            <w:r>
              <w:rPr>
                <w:rFonts w:ascii="仿宋_GB2312" w:hAnsi="仿宋_GB2312" w:cs="仿宋_GB2312" w:eastAsia="仿宋_GB2312"/>
                <w:sz w:val="28"/>
                <w:color w:val="000000"/>
              </w:rPr>
              <w:t>500</w:t>
            </w:r>
            <w:r>
              <w:rPr>
                <w:rFonts w:ascii="仿宋_GB2312" w:hAnsi="仿宋_GB2312" w:cs="仿宋_GB2312" w:eastAsia="仿宋_GB2312"/>
                <w:sz w:val="28"/>
                <w:color w:val="000000"/>
              </w:rPr>
              <w:t>元</w:t>
            </w:r>
            <w:r>
              <w:rPr>
                <w:rFonts w:ascii="仿宋_GB2312" w:hAnsi="仿宋_GB2312" w:cs="仿宋_GB2312" w:eastAsia="仿宋_GB2312"/>
                <w:sz w:val="28"/>
                <w:color w:val="000000"/>
              </w:rPr>
              <w:t>/</w:t>
            </w:r>
            <w:r>
              <w:rPr>
                <w:rFonts w:ascii="仿宋_GB2312" w:hAnsi="仿宋_GB2312" w:cs="仿宋_GB2312" w:eastAsia="仿宋_GB2312"/>
                <w:sz w:val="28"/>
                <w:color w:val="000000"/>
              </w:rPr>
              <w:t>台。</w:t>
            </w:r>
          </w:p>
          <w:p>
            <w:pPr>
              <w:pStyle w:val="null3"/>
              <w:numPr>
                <w:ilvl w:val="0"/>
                <w:numId w:val="1"/>
              </w:numPr>
              <w:jc w:val="left"/>
            </w:pPr>
            <w:r>
              <w:rPr>
                <w:rFonts w:ascii="仿宋_GB2312" w:hAnsi="仿宋_GB2312" w:cs="仿宋_GB2312" w:eastAsia="仿宋_GB2312"/>
                <w:sz w:val="28"/>
                <w:color w:val="000000"/>
              </w:rPr>
              <w:t>二、清洗作业未准备好相关工具及安全防护用具，暴力拆卸，考核</w:t>
            </w:r>
            <w:r>
              <w:rPr>
                <w:rFonts w:ascii="仿宋_GB2312" w:hAnsi="仿宋_GB2312" w:cs="仿宋_GB2312" w:eastAsia="仿宋_GB2312"/>
                <w:sz w:val="28"/>
                <w:color w:val="000000"/>
              </w:rPr>
              <w:t>扣除</w:t>
            </w:r>
            <w:r>
              <w:rPr>
                <w:rFonts w:ascii="仿宋_GB2312" w:hAnsi="仿宋_GB2312" w:cs="仿宋_GB2312" w:eastAsia="仿宋_GB2312"/>
                <w:sz w:val="28"/>
                <w:color w:val="000000"/>
              </w:rPr>
              <w:t>500</w:t>
            </w:r>
            <w:r>
              <w:rPr>
                <w:rFonts w:ascii="仿宋_GB2312" w:hAnsi="仿宋_GB2312" w:cs="仿宋_GB2312" w:eastAsia="仿宋_GB2312"/>
                <w:sz w:val="28"/>
                <w:color w:val="000000"/>
              </w:rPr>
              <w:t>元</w:t>
            </w:r>
            <w:r>
              <w:rPr>
                <w:rFonts w:ascii="仿宋_GB2312" w:hAnsi="仿宋_GB2312" w:cs="仿宋_GB2312" w:eastAsia="仿宋_GB2312"/>
                <w:sz w:val="28"/>
                <w:color w:val="000000"/>
              </w:rPr>
              <w:t>/</w:t>
            </w:r>
            <w:r>
              <w:rPr>
                <w:rFonts w:ascii="仿宋_GB2312" w:hAnsi="仿宋_GB2312" w:cs="仿宋_GB2312" w:eastAsia="仿宋_GB2312"/>
                <w:sz w:val="28"/>
                <w:color w:val="000000"/>
              </w:rPr>
              <w:t>次。</w:t>
            </w:r>
          </w:p>
          <w:p>
            <w:pPr>
              <w:pStyle w:val="null3"/>
              <w:numPr>
                <w:ilvl w:val="0"/>
                <w:numId w:val="1"/>
              </w:numPr>
              <w:jc w:val="left"/>
            </w:pPr>
            <w:r>
              <w:rPr>
                <w:rFonts w:ascii="仿宋_GB2312" w:hAnsi="仿宋_GB2312" w:cs="仿宋_GB2312" w:eastAsia="仿宋_GB2312"/>
                <w:sz w:val="28"/>
                <w:color w:val="000000"/>
              </w:rPr>
              <w:t>三、清洗前未做好墙面、地面及设备的保护措施，因防护措施不到位造成的损坏，考核</w:t>
            </w:r>
            <w:r>
              <w:rPr>
                <w:rFonts w:ascii="仿宋_GB2312" w:hAnsi="仿宋_GB2312" w:cs="仿宋_GB2312" w:eastAsia="仿宋_GB2312"/>
                <w:sz w:val="28"/>
                <w:color w:val="000000"/>
              </w:rPr>
              <w:t>扣除</w:t>
            </w:r>
            <w:r>
              <w:rPr>
                <w:rFonts w:ascii="仿宋_GB2312" w:hAnsi="仿宋_GB2312" w:cs="仿宋_GB2312" w:eastAsia="仿宋_GB2312"/>
                <w:sz w:val="28"/>
                <w:color w:val="000000"/>
              </w:rPr>
              <w:t>500</w:t>
            </w:r>
            <w:r>
              <w:rPr>
                <w:rFonts w:ascii="仿宋_GB2312" w:hAnsi="仿宋_GB2312" w:cs="仿宋_GB2312" w:eastAsia="仿宋_GB2312"/>
                <w:sz w:val="28"/>
                <w:color w:val="000000"/>
              </w:rPr>
              <w:t>元</w:t>
            </w:r>
            <w:r>
              <w:rPr>
                <w:rFonts w:ascii="仿宋_GB2312" w:hAnsi="仿宋_GB2312" w:cs="仿宋_GB2312" w:eastAsia="仿宋_GB2312"/>
                <w:sz w:val="28"/>
                <w:color w:val="000000"/>
              </w:rPr>
              <w:t>/</w:t>
            </w:r>
            <w:r>
              <w:rPr>
                <w:rFonts w:ascii="仿宋_GB2312" w:hAnsi="仿宋_GB2312" w:cs="仿宋_GB2312" w:eastAsia="仿宋_GB2312"/>
                <w:sz w:val="28"/>
                <w:color w:val="000000"/>
              </w:rPr>
              <w:t>次。</w:t>
            </w:r>
          </w:p>
          <w:p>
            <w:pPr>
              <w:pStyle w:val="null3"/>
              <w:numPr>
                <w:ilvl w:val="0"/>
                <w:numId w:val="1"/>
              </w:numPr>
              <w:jc w:val="left"/>
            </w:pPr>
            <w:r>
              <w:rPr>
                <w:rFonts w:ascii="仿宋_GB2312" w:hAnsi="仿宋_GB2312" w:cs="仿宋_GB2312" w:eastAsia="仿宋_GB2312"/>
                <w:sz w:val="28"/>
                <w:color w:val="000000"/>
              </w:rPr>
              <w:t>四、清洗空调排水造成堵塞、异响的情况，考核</w:t>
            </w:r>
            <w:r>
              <w:rPr>
                <w:rFonts w:ascii="仿宋_GB2312" w:hAnsi="仿宋_GB2312" w:cs="仿宋_GB2312" w:eastAsia="仿宋_GB2312"/>
                <w:sz w:val="28"/>
                <w:color w:val="000000"/>
              </w:rPr>
              <w:t>扣除</w:t>
            </w:r>
            <w:r>
              <w:rPr>
                <w:rFonts w:ascii="仿宋_GB2312" w:hAnsi="仿宋_GB2312" w:cs="仿宋_GB2312" w:eastAsia="仿宋_GB2312"/>
                <w:sz w:val="28"/>
                <w:color w:val="000000"/>
              </w:rPr>
              <w:t>500</w:t>
            </w:r>
            <w:r>
              <w:rPr>
                <w:rFonts w:ascii="仿宋_GB2312" w:hAnsi="仿宋_GB2312" w:cs="仿宋_GB2312" w:eastAsia="仿宋_GB2312"/>
                <w:sz w:val="28"/>
                <w:color w:val="000000"/>
              </w:rPr>
              <w:t>元</w:t>
            </w:r>
            <w:r>
              <w:rPr>
                <w:rFonts w:ascii="仿宋_GB2312" w:hAnsi="仿宋_GB2312" w:cs="仿宋_GB2312" w:eastAsia="仿宋_GB2312"/>
                <w:sz w:val="28"/>
                <w:color w:val="000000"/>
              </w:rPr>
              <w:t>/</w:t>
            </w:r>
            <w:r>
              <w:rPr>
                <w:rFonts w:ascii="仿宋_GB2312" w:hAnsi="仿宋_GB2312" w:cs="仿宋_GB2312" w:eastAsia="仿宋_GB2312"/>
                <w:sz w:val="28"/>
                <w:color w:val="000000"/>
              </w:rPr>
              <w:t>次。</w:t>
            </w:r>
          </w:p>
          <w:p>
            <w:pPr>
              <w:pStyle w:val="null3"/>
              <w:numPr>
                <w:ilvl w:val="0"/>
                <w:numId w:val="1"/>
              </w:numPr>
              <w:jc w:val="left"/>
            </w:pPr>
            <w:r>
              <w:rPr>
                <w:rFonts w:ascii="仿宋_GB2312" w:hAnsi="仿宋_GB2312" w:cs="仿宋_GB2312" w:eastAsia="仿宋_GB2312"/>
                <w:sz w:val="28"/>
                <w:color w:val="000000"/>
              </w:rPr>
              <w:t>五、清洗室内机未清洗外观、导向条、过滤网、冷凝器、风轮及排水槽，考核</w:t>
            </w:r>
            <w:r>
              <w:rPr>
                <w:rFonts w:ascii="仿宋_GB2312" w:hAnsi="仿宋_GB2312" w:cs="仿宋_GB2312" w:eastAsia="仿宋_GB2312"/>
                <w:sz w:val="28"/>
                <w:color w:val="000000"/>
              </w:rPr>
              <w:t>扣除</w:t>
            </w:r>
            <w:r>
              <w:rPr>
                <w:rFonts w:ascii="仿宋_GB2312" w:hAnsi="仿宋_GB2312" w:cs="仿宋_GB2312" w:eastAsia="仿宋_GB2312"/>
                <w:sz w:val="28"/>
                <w:color w:val="000000"/>
              </w:rPr>
              <w:t>500</w:t>
            </w:r>
            <w:r>
              <w:rPr>
                <w:rFonts w:ascii="仿宋_GB2312" w:hAnsi="仿宋_GB2312" w:cs="仿宋_GB2312" w:eastAsia="仿宋_GB2312"/>
                <w:sz w:val="28"/>
                <w:color w:val="000000"/>
              </w:rPr>
              <w:t>元</w:t>
            </w:r>
            <w:r>
              <w:rPr>
                <w:rFonts w:ascii="仿宋_GB2312" w:hAnsi="仿宋_GB2312" w:cs="仿宋_GB2312" w:eastAsia="仿宋_GB2312"/>
                <w:sz w:val="28"/>
                <w:color w:val="000000"/>
              </w:rPr>
              <w:t>/</w:t>
            </w:r>
            <w:r>
              <w:rPr>
                <w:rFonts w:ascii="仿宋_GB2312" w:hAnsi="仿宋_GB2312" w:cs="仿宋_GB2312" w:eastAsia="仿宋_GB2312"/>
                <w:sz w:val="28"/>
                <w:color w:val="000000"/>
              </w:rPr>
              <w:t>次。</w:t>
            </w:r>
          </w:p>
          <w:p>
            <w:pPr>
              <w:pStyle w:val="null3"/>
              <w:numPr>
                <w:ilvl w:val="0"/>
                <w:numId w:val="1"/>
              </w:numPr>
              <w:jc w:val="left"/>
            </w:pPr>
            <w:r>
              <w:rPr>
                <w:rFonts w:ascii="仿宋_GB2312" w:hAnsi="仿宋_GB2312" w:cs="仿宋_GB2312" w:eastAsia="仿宋_GB2312"/>
                <w:sz w:val="28"/>
                <w:color w:val="000000"/>
              </w:rPr>
              <w:t>六、清洗室外机未清洗外观、蒸发器、扇叶及防触罩，考核</w:t>
            </w:r>
            <w:r>
              <w:rPr>
                <w:rFonts w:ascii="仿宋_GB2312" w:hAnsi="仿宋_GB2312" w:cs="仿宋_GB2312" w:eastAsia="仿宋_GB2312"/>
                <w:sz w:val="28"/>
                <w:color w:val="000000"/>
              </w:rPr>
              <w:t>扣除</w:t>
            </w:r>
            <w:r>
              <w:rPr>
                <w:rFonts w:ascii="仿宋_GB2312" w:hAnsi="仿宋_GB2312" w:cs="仿宋_GB2312" w:eastAsia="仿宋_GB2312"/>
                <w:sz w:val="28"/>
                <w:color w:val="000000"/>
              </w:rPr>
              <w:t>500</w:t>
            </w:r>
            <w:r>
              <w:rPr>
                <w:rFonts w:ascii="仿宋_GB2312" w:hAnsi="仿宋_GB2312" w:cs="仿宋_GB2312" w:eastAsia="仿宋_GB2312"/>
                <w:sz w:val="28"/>
                <w:color w:val="000000"/>
              </w:rPr>
              <w:t>元</w:t>
            </w:r>
            <w:r>
              <w:rPr>
                <w:rFonts w:ascii="仿宋_GB2312" w:hAnsi="仿宋_GB2312" w:cs="仿宋_GB2312" w:eastAsia="仿宋_GB2312"/>
                <w:sz w:val="28"/>
                <w:color w:val="000000"/>
              </w:rPr>
              <w:t>/</w:t>
            </w:r>
            <w:r>
              <w:rPr>
                <w:rFonts w:ascii="仿宋_GB2312" w:hAnsi="仿宋_GB2312" w:cs="仿宋_GB2312" w:eastAsia="仿宋_GB2312"/>
                <w:sz w:val="28"/>
                <w:color w:val="000000"/>
              </w:rPr>
              <w:t>次。</w:t>
            </w:r>
          </w:p>
          <w:p>
            <w:pPr>
              <w:pStyle w:val="null3"/>
              <w:jc w:val="left"/>
            </w:pPr>
            <w:r>
              <w:rPr>
                <w:rFonts w:ascii="仿宋_GB2312" w:hAnsi="仿宋_GB2312" w:cs="仿宋_GB2312" w:eastAsia="仿宋_GB2312"/>
                <w:sz w:val="28"/>
                <w:color w:val="000000"/>
              </w:rPr>
              <w:t>注：分体空调考核扣款在中央空调及洁净层流系统维保考核扣款后的金额基础上进行扣除。</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眉山市中医医院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的通知（财库〔2016〕205号）和财政部《政府采购需求管理办法》（财库〔2021〕22号）的要求进行验收。考核标准根据设备故障率、科室投诉、服务态度、维修保养工作流程规范、温湿度达标率等进行（见考核表）</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据实结算，维保期每满3个月后，达到付款条件起30日内，据实情况说明为采购人根据采购要求对供应商维保服务进行考核，双方确认后以最终考核费用进行结算，供应商开具足额发票交采购人财务科审核记账，采购人30日内支付。</w:t>
            </w:r>
          </w:p>
          <w:p>
            <w:pPr>
              <w:pStyle w:val="null3"/>
              <w:jc w:val="left"/>
            </w:pPr>
            <w:r>
              <w:rPr>
                <w:rFonts w:ascii="仿宋_GB2312" w:hAnsi="仿宋_GB2312" w:cs="仿宋_GB2312" w:eastAsia="仿宋_GB2312"/>
              </w:rPr>
              <w:t>2、合同签订后，据实结算，维保期每满3个月后，达到付款条件起30日内，据实情况说明为采购人根据采购要求对供应商维保服务进行考核，双方确认后以最终考核费用进行结算，供应商开具足额发票交采购人财务科审核记账，采购人30日内支付。</w:t>
            </w:r>
          </w:p>
          <w:p>
            <w:pPr>
              <w:pStyle w:val="null3"/>
              <w:jc w:val="left"/>
            </w:pPr>
            <w:r>
              <w:rPr>
                <w:rFonts w:ascii="仿宋_GB2312" w:hAnsi="仿宋_GB2312" w:cs="仿宋_GB2312" w:eastAsia="仿宋_GB2312"/>
              </w:rPr>
              <w:t>3、合同签订后，据实结算，维保期每满3个月后，达到付款条件起30日内，据实情况说明为采购人根据采购要求对供应商维保服务进行考核，双方确认后以最终考核费用进行结算，供应商开具足额发票交采购人财务科审核记账，采购人30日内支付。</w:t>
            </w:r>
          </w:p>
          <w:p>
            <w:pPr>
              <w:pStyle w:val="null3"/>
              <w:jc w:val="left"/>
            </w:pPr>
            <w:r>
              <w:rPr>
                <w:rFonts w:ascii="仿宋_GB2312" w:hAnsi="仿宋_GB2312" w:cs="仿宋_GB2312" w:eastAsia="仿宋_GB2312"/>
              </w:rPr>
              <w:t>4、合同签订后，据实结算，维保期每满3个月后，达到付款条件起30日内，据实情况说明为采购人根据采购要求对供应商维保服务进行考核，双方确认后以最终考核费用进行结算，供应商开具足额发票交采购人财务科审核记账，采购人30日内支付。</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1.甲乙双方必须道守本合同并执行合同中的各项规定，保证本合同的正常履行。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3.因本合同之纠纷，违约方须向守约方支付其为主张合法权益而支出的诉讼费、律师费、鉴定费、公证费等合理费用。 二、解决合同纠纷的方式 1.在执行本合同中发生的或与本合同有关的争端，双方应通过友好协商解决，经协商不能达成协议时，应提交采购人所在地人民法院管辖审理 2.在诉讼裁期间，除正在进行诉讼部分外，合同其他部分继续执行。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sz w:val="21"/>
          <w:color w:val="000000"/>
        </w:rPr>
        <w:t>在获得采购人代表确认的前提下，可以根据谈判情况实质性变动第三章</w:t>
      </w:r>
      <w:r>
        <w:rPr>
          <w:rFonts w:ascii="仿宋_GB2312" w:hAnsi="仿宋_GB2312" w:cs="仿宋_GB2312" w:eastAsia="仿宋_GB2312"/>
          <w:sz w:val="21"/>
          <w:color w:val="000000"/>
        </w:rPr>
        <w:t>“</w:t>
      </w:r>
      <w:r>
        <w:rPr>
          <w:rFonts w:ascii="仿宋_GB2312" w:hAnsi="仿宋_GB2312" w:cs="仿宋_GB2312" w:eastAsia="仿宋_GB2312"/>
          <w:sz w:val="21"/>
          <w:color w:val="000000"/>
        </w:rPr>
        <w:t>技术、服务及其他要求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中</w:t>
      </w:r>
      <w:r>
        <w:rPr>
          <w:rFonts w:ascii="仿宋_GB2312" w:hAnsi="仿宋_GB2312" w:cs="仿宋_GB2312" w:eastAsia="仿宋_GB2312"/>
          <w:sz w:val="21"/>
          <w:color w:val="000000"/>
        </w:rPr>
        <w:t>“3.2.</w:t>
      </w:r>
      <w:r>
        <w:rPr>
          <w:rFonts w:ascii="仿宋_GB2312" w:hAnsi="仿宋_GB2312" w:cs="仿宋_GB2312" w:eastAsia="仿宋_GB2312"/>
          <w:sz w:val="21"/>
          <w:color w:val="000000"/>
        </w:rPr>
        <w:t>技术要求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“3.3.</w:t>
      </w:r>
      <w:r>
        <w:rPr>
          <w:rFonts w:ascii="仿宋_GB2312" w:hAnsi="仿宋_GB2312" w:cs="仿宋_GB2312" w:eastAsia="仿宋_GB2312"/>
          <w:sz w:val="21"/>
          <w:color w:val="000000"/>
        </w:rPr>
        <w:t>服务要求</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sz w:val="21"/>
          <w:color w:val="000000"/>
        </w:rPr>
        <w:t>在获得采购人代表确认的前提下，可以根据谈判情况实质性变动第七章</w:t>
      </w:r>
      <w:r>
        <w:rPr>
          <w:rFonts w:ascii="仿宋_GB2312" w:hAnsi="仿宋_GB2312" w:cs="仿宋_GB2312" w:eastAsia="仿宋_GB2312"/>
          <w:sz w:val="21"/>
          <w:color w:val="000000"/>
        </w:rPr>
        <w:t>“</w:t>
      </w:r>
      <w:r>
        <w:rPr>
          <w:rFonts w:ascii="仿宋_GB2312" w:hAnsi="仿宋_GB2312" w:cs="仿宋_GB2312" w:eastAsia="仿宋_GB2312"/>
          <w:sz w:val="21"/>
          <w:color w:val="000000"/>
        </w:rPr>
        <w:t>拟签订采购合同文本</w:t>
      </w:r>
      <w:r>
        <w:rPr>
          <w:rFonts w:ascii="仿宋_GB2312" w:hAnsi="仿宋_GB2312" w:cs="仿宋_GB2312" w:eastAsia="仿宋_GB2312"/>
          <w:sz w:val="21"/>
          <w:color w:val="000000"/>
        </w:rPr>
        <w:t>”</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其他实质性要求（第三章 技术、服务及其他要求）</w:t>
            </w:r>
          </w:p>
        </w:tc>
        <w:tc>
          <w:tcPr>
            <w:tcW w:type="dxa" w:w="3322"/>
          </w:tcPr>
          <w:p>
            <w:pPr>
              <w:pStyle w:val="null3"/>
              <w:jc w:val="left"/>
            </w:pPr>
            <w:r>
              <w:rPr>
                <w:rFonts w:ascii="仿宋_GB2312" w:hAnsi="仿宋_GB2312" w:cs="仿宋_GB2312" w:eastAsia="仿宋_GB2312"/>
              </w:rPr>
              <w:t>需投标人单独提供材料进行响应的，投标人应按照采购文件要求单独提供材料进行响应;未要求提供材料的，无需投标人单独提供材料进行响应，只需投标人承诺严格遵守并执行的相关实质性要求。</w:t>
            </w:r>
          </w:p>
        </w:tc>
        <w:tc>
          <w:tcPr>
            <w:tcW w:type="dxa" w:w="1910"/>
          </w:tcPr>
          <w:p>
            <w:pPr>
              <w:pStyle w:val="null3"/>
              <w:jc w:val="left"/>
            </w:pPr>
            <w:r>
              <w:rPr>
                <w:rFonts w:ascii="仿宋_GB2312" w:hAnsi="仿宋_GB2312" w:cs="仿宋_GB2312" w:eastAsia="仿宋_GB2312"/>
              </w:rPr>
              <w:t>供应商应提交的相关证明材料,其他资料.docx,服务应答表,投标（响应）函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详见附件：采购合同（样例）-服务.docx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