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440203-2024-00078</w:t>
      </w:r>
    </w:p>
    <w:p>
      <w:pPr>
        <w:pStyle w:val="null3"/>
        <w:jc w:val="center"/>
        <w:outlineLvl w:val="3"/>
      </w:pPr>
      <w:r>
        <w:rPr>
          <w:b/>
          <w:sz w:val="24"/>
        </w:rPr>
        <w:t>采购项目编号：</w:t>
      </w:r>
      <w:r>
        <w:rPr>
          <w:b/>
          <w:sz w:val="24"/>
        </w:rPr>
        <w:t>XY2024ZC019A</w:t>
      </w:r>
    </w:p>
    <w:p>
      <w:pPr>
        <w:pStyle w:val="null3"/>
        <w:jc w:val="center"/>
        <w:outlineLvl w:val="3"/>
      </w:pPr>
      <w:r>
        <w:rPr>
          <w:b/>
          <w:sz w:val="24"/>
        </w:rPr>
        <w:t>项目名称：</w:t>
      </w:r>
      <w:r>
        <w:rPr>
          <w:b/>
          <w:sz w:val="24"/>
        </w:rPr>
        <w:t>2024-2027年韶关市武江区林桥公园管养服务项目(二次)</w:t>
      </w:r>
    </w:p>
    <w:p>
      <w:pPr>
        <w:pStyle w:val="null3"/>
        <w:jc w:val="center"/>
        <w:outlineLvl w:val="3"/>
      </w:pPr>
      <w:r>
        <w:rPr>
          <w:b/>
          <w:sz w:val="24"/>
        </w:rPr>
        <w:t>采购人：</w:t>
      </w:r>
      <w:r>
        <w:rPr>
          <w:b/>
          <w:sz w:val="24"/>
        </w:rPr>
        <w:t>韶关市武江区市政综合管理中心</w:t>
      </w:r>
    </w:p>
    <w:p>
      <w:pPr>
        <w:pStyle w:val="null3"/>
        <w:jc w:val="center"/>
        <w:outlineLvl w:val="3"/>
      </w:pPr>
      <w:r>
        <w:rPr>
          <w:b/>
          <w:sz w:val="24"/>
        </w:rPr>
        <w:t>采购代理机构：</w:t>
      </w:r>
      <w:r>
        <w:rPr>
          <w:b/>
          <w:sz w:val="24"/>
        </w:rPr>
        <w:t>广东熙语采购招标有限公司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广东熙语采购招标有限公司</w:t>
      </w:r>
      <w:r>
        <w:rPr/>
        <w:t>受</w:t>
      </w:r>
      <w:r>
        <w:rPr/>
        <w:t>韶关市武江区市政综合管理中心</w:t>
      </w:r>
      <w:r>
        <w:rPr/>
        <w:t>的委托，采用</w:t>
      </w:r>
      <w:r>
        <w:rPr/>
        <w:t>公开招标</w:t>
      </w:r>
      <w:r>
        <w:rPr/>
        <w:t>方式组织采购</w:t>
      </w:r>
      <w:r>
        <w:rPr/>
        <w:t>2024-2027年韶关市武江区林桥公园管养服务项目(二次)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2024-2027年韶关市武江区林桥公园管养服务项目(二次)</w:t>
      </w:r>
    </w:p>
    <w:p>
      <w:pPr>
        <w:pStyle w:val="null3"/>
        <w:ind w:firstLine="480"/>
      </w:pPr>
      <w:r>
        <w:rPr/>
        <w:t>采购计划编号：</w:t>
      </w:r>
      <w:r>
        <w:rPr/>
        <w:t>440203-2024-00078</w:t>
      </w:r>
    </w:p>
    <w:p>
      <w:pPr>
        <w:pStyle w:val="null3"/>
        <w:ind w:firstLine="480"/>
      </w:pPr>
      <w:r>
        <w:rPr/>
        <w:t>采购项目编号：</w:t>
      </w:r>
      <w:r>
        <w:rPr/>
        <w:t>XY2024ZC019A</w:t>
      </w:r>
    </w:p>
    <w:p>
      <w:pPr>
        <w:pStyle w:val="null3"/>
        <w:ind w:firstLine="480"/>
      </w:pPr>
      <w:r>
        <w:rPr/>
        <w:t>采购方式：</w:t>
      </w:r>
      <w:r>
        <w:rPr/>
        <w:t>公开招标</w:t>
      </w:r>
    </w:p>
    <w:p>
      <w:pPr>
        <w:pStyle w:val="null3"/>
        <w:ind w:firstLine="480"/>
      </w:pPr>
      <w:r>
        <w:rPr/>
        <w:t>预算金额：</w:t>
      </w:r>
      <w:r>
        <w:rPr/>
        <w:t>2,733,292.20</w:t>
      </w:r>
      <w:r>
        <w:rPr/>
        <w:t>元</w:t>
      </w:r>
    </w:p>
    <w:p>
      <w:pPr>
        <w:pStyle w:val="null3"/>
        <w:outlineLvl w:val="3"/>
      </w:pPr>
      <w:r>
        <w:rPr>
          <w:b/>
          <w:sz w:val="24"/>
        </w:rPr>
        <w:t>2.项目内容及需求情况（采购项目技术规格、参数及要求）</w:t>
      </w:r>
    </w:p>
    <w:p>
      <w:pPr>
        <w:pStyle w:val="null3"/>
      </w:pPr>
    </w:p>
    <w:p>
      <w:pPr>
        <w:pStyle w:val="null3"/>
      </w:pPr>
      <w:r>
        <w:rPr/>
        <w:t>采购包1(2024-2027年韶关市武江区林桥公园管养服务项目):</w:t>
      </w:r>
    </w:p>
    <w:p>
      <w:pPr>
        <w:pStyle w:val="null3"/>
      </w:pPr>
      <w:r>
        <w:rPr/>
        <w:t>采购包预算金额：2,733,292.20元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园林绿化管理服务</w:t>
            </w:r>
          </w:p>
        </w:tc>
        <w:tc>
          <w:tcPr>
            <w:tcW w:type="dxa" w:w="2052"/>
          </w:tcPr>
          <w:p>
            <w:pPr>
              <w:pStyle w:val="null3"/>
            </w:pPr>
            <w:r>
              <w:rPr/>
              <w:t>2024-2027年韶关市武江区林桥公园管养服务项目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2,733,292.20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为三年，以合同签订的服务日期计算，服务合同一年一签，中标人需在第一年服务期满，中标人提供的服务工作达到采购人组织的年度综合养护考评合格标准后，方可续签第二年合同，第三年合同如此类推，如未达到标准则合同终止，后面续约期自动取消。</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2）有依法缴纳税收和社会保障资金的良好记录：投标文件中提供《资格条件承诺函》。（《资格条件承诺函》格式详见招标公告附件）</w:t>
      </w:r>
    </w:p>
    <w:p>
      <w:pPr>
        <w:pStyle w:val="null3"/>
      </w:pPr>
    </w:p>
    <w:p>
      <w:pPr>
        <w:pStyle w:val="null3"/>
      </w:pPr>
      <w:r>
        <w:rPr/>
        <w:t>3）具有良好的商业信誉和健全的财务会计制度：投标文件中提供《资格条件承诺函》。（《资格条件承诺函》格式详见招标公告附件）</w:t>
      </w:r>
    </w:p>
    <w:p>
      <w:pPr>
        <w:pStyle w:val="null3"/>
      </w:pPr>
    </w:p>
    <w:p>
      <w:pPr>
        <w:pStyle w:val="null3"/>
      </w:pPr>
      <w:r>
        <w:rPr/>
        <w:t>4）履行合同所必需的设备和专业技术能力：投标文件中提供《资格条件承诺函》。（《资格条件承诺函》格式详见招标公告附件）</w:t>
      </w:r>
    </w:p>
    <w:p>
      <w:pPr>
        <w:pStyle w:val="null3"/>
      </w:pPr>
    </w:p>
    <w:p>
      <w:pPr>
        <w:pStyle w:val="null3"/>
      </w:pPr>
      <w:r>
        <w:rPr/>
        <w:t>5）参加采购活动前3年内，在经营活动中没有重大违法记录：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采购包1（2024-2027年韶关市武江区林桥公园管养服务项目）：</w:t>
      </w:r>
      <w:r>
        <w:rPr/>
        <w:t>采购包整体专门面向小微企业；本项目专门面向小微企业采购,供应商应为小型企业、微型企业、监狱企业、残疾人福利性单位。【提供《中小企业声明函》（使用《中小企业声明函（服务、工程）》版本）或属于监狱企业的证明材料或《残疾人福利性单位声明函》】</w:t>
      </w:r>
    </w:p>
    <w:p>
      <w:pPr>
        <w:pStyle w:val="null3"/>
        <w:outlineLvl w:val="3"/>
      </w:pPr>
      <w:r>
        <w:rPr>
          <w:b/>
          <w:sz w:val="24"/>
        </w:rPr>
        <w:t>3.本项目特定的资格要求：</w:t>
      </w:r>
    </w:p>
    <w:p>
      <w:pPr>
        <w:pStyle w:val="null3"/>
      </w:pPr>
    </w:p>
    <w:p>
      <w:pPr>
        <w:pStyle w:val="null3"/>
      </w:pPr>
      <w:r>
        <w:rPr/>
        <w:t>采购包1（2024-2027年韶关市武江区林桥公园管养服务项目）：</w:t>
      </w:r>
    </w:p>
    <w:p>
      <w:pPr>
        <w:pStyle w:val="null3"/>
      </w:pP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p>
      <w:pPr>
        <w:pStyle w:val="null3"/>
      </w:pPr>
    </w:p>
    <w:p>
      <w:pPr>
        <w:pStyle w:val="null3"/>
      </w:pPr>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韶关市武江区市政综合管理中心</w:t>
      </w:r>
    </w:p>
    <w:p>
      <w:pPr>
        <w:pStyle w:val="null3"/>
        <w:ind w:firstLine="480"/>
      </w:pPr>
      <w:r>
        <w:rPr/>
        <w:t>地址：</w:t>
      </w:r>
      <w:r>
        <w:rPr/>
        <w:t>韶关市沙湖路18号</w:t>
      </w:r>
    </w:p>
    <w:p>
      <w:pPr>
        <w:pStyle w:val="null3"/>
        <w:ind w:firstLine="480"/>
      </w:pPr>
      <w:r>
        <w:rPr/>
        <w:t>联系方式：</w:t>
      </w:r>
      <w:r>
        <w:rPr/>
        <w:t>0751-8700765</w:t>
      </w:r>
    </w:p>
    <w:p>
      <w:pPr>
        <w:pStyle w:val="null3"/>
        <w:outlineLvl w:val="3"/>
      </w:pPr>
      <w:r>
        <w:rPr>
          <w:b/>
          <w:sz w:val="24"/>
        </w:rPr>
        <w:t>2.采购代理机构信息</w:t>
      </w:r>
    </w:p>
    <w:p>
      <w:pPr>
        <w:pStyle w:val="null3"/>
        <w:ind w:firstLine="480"/>
      </w:pPr>
      <w:r>
        <w:rPr/>
        <w:t>名称：</w:t>
      </w:r>
      <w:r>
        <w:rPr/>
        <w:t>广东熙语采购招标有限公司</w:t>
      </w:r>
    </w:p>
    <w:p>
      <w:pPr>
        <w:pStyle w:val="null3"/>
        <w:ind w:firstLine="480"/>
      </w:pPr>
      <w:r>
        <w:rPr/>
        <w:t>地址：</w:t>
      </w:r>
      <w:r>
        <w:rPr/>
        <w:t>韶关市浈江区五里亭良村商贸城E栋603</w:t>
      </w:r>
    </w:p>
    <w:p>
      <w:pPr>
        <w:pStyle w:val="null3"/>
        <w:ind w:firstLine="480"/>
      </w:pPr>
      <w:r>
        <w:rPr/>
        <w:t>联系方式：</w:t>
      </w:r>
      <w:r>
        <w:rPr/>
        <w:t>0751-8913207</w:t>
      </w:r>
    </w:p>
    <w:p>
      <w:pPr>
        <w:pStyle w:val="null3"/>
        <w:outlineLvl w:val="3"/>
      </w:pPr>
      <w:r>
        <w:rPr>
          <w:b/>
          <w:sz w:val="24"/>
        </w:rPr>
        <w:t>3.项目联系方式</w:t>
      </w:r>
    </w:p>
    <w:p>
      <w:pPr>
        <w:pStyle w:val="null3"/>
        <w:ind w:firstLine="480"/>
      </w:pPr>
      <w:r>
        <w:rPr/>
        <w:t>项目联系人：</w:t>
      </w:r>
      <w:r>
        <w:rPr/>
        <w:t>邓小姐</w:t>
      </w:r>
    </w:p>
    <w:p>
      <w:pPr>
        <w:pStyle w:val="null3"/>
        <w:ind w:firstLine="480"/>
      </w:pPr>
      <w:r>
        <w:rPr/>
        <w:t>电话：</w:t>
      </w:r>
      <w:r>
        <w:rPr/>
        <w:t>0751-8913207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广东熙语采购招标有限公司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color w:val="000000"/>
          <w:sz w:val="24"/>
        </w:rPr>
        <w:t>有关说明</w:t>
      </w:r>
    </w:p>
    <w:p>
      <w:pPr>
        <w:pStyle w:val="null3"/>
        <w:ind w:firstLine="420"/>
        <w:jc w:val="both"/>
      </w:pPr>
      <w:r>
        <w:rPr>
          <w:color w:val="000000"/>
          <w:sz w:val="24"/>
        </w:rPr>
        <w:t>（一）投标人须对本项目的采购标的进行整体投标，任何只对本项目采购标的其中一部分内容、数量进行的投标都被视为无效投标。</w:t>
      </w:r>
    </w:p>
    <w:p>
      <w:pPr>
        <w:pStyle w:val="null3"/>
        <w:ind w:firstLine="420"/>
        <w:jc w:val="both"/>
      </w:pPr>
      <w:r>
        <w:rPr>
          <w:sz w:val="24"/>
        </w:rPr>
        <w:t>（二）采购需求中标注</w:t>
      </w:r>
      <w:r>
        <w:rPr>
          <w:sz w:val="24"/>
        </w:rPr>
        <w:t>“★”号条款为实质性条款，必须逐条进行响应，有任何一条负偏离的，将导致无效投标。</w:t>
      </w:r>
    </w:p>
    <w:p>
      <w:pPr>
        <w:pStyle w:val="null3"/>
        <w:ind w:firstLine="480"/>
        <w:jc w:val="both"/>
      </w:pPr>
      <w:r>
        <w:rPr>
          <w:b/>
          <w:sz w:val="24"/>
        </w:rPr>
        <w:t>二、项目总体说明</w:t>
      </w:r>
    </w:p>
    <w:p>
      <w:pPr>
        <w:pStyle w:val="null3"/>
        <w:ind w:firstLine="420"/>
        <w:jc w:val="both"/>
      </w:pPr>
      <w:r>
        <w:rPr>
          <w:color w:val="000000"/>
          <w:sz w:val="24"/>
        </w:rPr>
        <w:t>采购人以包干方式采购林桥公园的绿地养护、秩序维护和卫生保洁等服务，采购预算为</w:t>
      </w:r>
      <w:r>
        <w:rPr>
          <w:color w:val="000000"/>
          <w:sz w:val="24"/>
        </w:rPr>
        <w:t>2733292.20元/3年 ，其中 911097.40 元/年（每年服务费中标价的85%作为日常服务经费，15%作为绩效奖金，根据月度考核得分按月对中标人进行扣罚和奖励），采购预算已包含项目所需的人员工资、福利、劳动保障、绿化养护用水、肥料、农药、苗木补植、园林机具、树木涂白、虫蚁蛇防治、秩序维护、公厕水电费和园建零星维修、保洁用品、安全防护设备、人员加班费、员工培训、管理费、税费等其他可预见和不可预见费用。其中养护水费由采购人先向韶关市水务投资集团垫付，再从当月管养服务费用中扣除。</w:t>
      </w:r>
    </w:p>
    <w:p>
      <w:pPr>
        <w:pStyle w:val="null3"/>
        <w:ind w:firstLine="480"/>
        <w:jc w:val="both"/>
      </w:pPr>
      <w:r>
        <w:rPr>
          <w:b/>
          <w:color w:val="000000"/>
          <w:sz w:val="24"/>
        </w:rPr>
        <w:t>三、服务内容一览表</w:t>
      </w:r>
    </w:p>
    <w:tbl>
      <w:tblPr>
        <w:tblW w:w="0" w:type="auto"/>
        <w:tblBorders>
          <w:top w:val="none" w:color="000000" w:sz="4"/>
          <w:left w:val="none" w:color="000000" w:sz="4"/>
          <w:bottom w:val="none" w:color="000000" w:sz="4"/>
          <w:right w:val="none" w:color="000000" w:sz="4"/>
          <w:insideH w:val="none"/>
          <w:insideV w:val="none"/>
        </w:tblBorders>
      </w:tblPr>
      <w:tblGrid>
        <w:gridCol w:w="1287"/>
        <w:gridCol w:w="775"/>
        <w:gridCol w:w="2142"/>
        <w:gridCol w:w="1077"/>
        <w:gridCol w:w="2996"/>
      </w:tblGrid>
      <w:tr>
        <w:tc>
          <w:tcPr>
            <w:tcW w:type="dxa" w:w="1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服务内容</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c>
          <w:tcPr>
            <w:tcW w:type="dxa" w:w="2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最高限价</w:t>
            </w:r>
          </w:p>
          <w:p>
            <w:pPr>
              <w:pStyle w:val="null3"/>
              <w:ind w:firstLine="380"/>
              <w:jc w:val="center"/>
            </w:pPr>
            <w:r>
              <w:rPr>
                <w:b/>
                <w:sz w:val="24"/>
              </w:rPr>
              <w:t>（人民币元）</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所属行业</w:t>
            </w:r>
          </w:p>
        </w:tc>
        <w:tc>
          <w:tcPr>
            <w:tcW w:type="dxa" w:w="2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履行期限</w:t>
            </w:r>
          </w:p>
        </w:tc>
      </w:tr>
      <w:tr>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2024-2027</w:t>
            </w:r>
            <w:r>
              <w:rPr>
                <w:color w:val="000000"/>
                <w:sz w:val="24"/>
              </w:rPr>
              <w:t>年韶关市武江区林桥公园管养服务项目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r>
              <w:rPr>
                <w:sz w:val="24"/>
              </w:rPr>
              <w:t>项</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2,733,292.20</w:t>
            </w:r>
            <w:r>
              <w:rPr>
                <w:sz w:val="24"/>
              </w:rPr>
              <w:t>（其中：人民币</w:t>
            </w:r>
            <w:r>
              <w:rPr>
                <w:sz w:val="24"/>
              </w:rPr>
              <w:t>911,097.40</w:t>
            </w:r>
            <w:r>
              <w:rPr>
                <w:sz w:val="24"/>
              </w:rPr>
              <w:t>元</w:t>
            </w:r>
            <w:r>
              <w:rPr>
                <w:sz w:val="24"/>
              </w:rPr>
              <w:t>/</w:t>
            </w:r>
            <w:r>
              <w:rPr>
                <w:sz w:val="24"/>
              </w:rPr>
              <w:t>年。</w:t>
            </w:r>
            <w:r>
              <w:rPr>
                <w:sz w:val="24"/>
              </w:rPr>
              <w:t>每年服务费中标价的</w:t>
            </w:r>
            <w:r>
              <w:rPr>
                <w:sz w:val="24"/>
              </w:rPr>
              <w:t>85%</w:t>
            </w:r>
            <w:r>
              <w:rPr>
                <w:sz w:val="24"/>
              </w:rPr>
              <w:t>作为日常服务经费，</w:t>
            </w:r>
            <w:r>
              <w:rPr>
                <w:sz w:val="24"/>
              </w:rPr>
              <w:t>15%</w:t>
            </w:r>
            <w:r>
              <w:rPr>
                <w:sz w:val="24"/>
              </w:rPr>
              <w:t>作为绩效奖金，根据月度考核得分按月对中标人进行扣罚和奖励</w:t>
            </w:r>
            <w:r>
              <w:rPr>
                <w:sz w:val="24"/>
              </w:rPr>
              <w:t>。）</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其他未列明行业</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服务期为三年，以合同签订的服务日期计算，服务合同一年一签，中标人需在第一年服务期满，中标人提供的服务工作达到采购人组织的年度综合养护考评合格标准后，方可续签第二年合同，第三年合同如此类推，如未达到标准则合同终止，后面续约期自动取消。</w:t>
            </w:r>
          </w:p>
        </w:tc>
      </w:tr>
    </w:tbl>
    <w:p>
      <w:pPr>
        <w:pStyle w:val="null3"/>
        <w:ind w:firstLine="480"/>
        <w:jc w:val="both"/>
      </w:pPr>
      <w:r>
        <w:rPr>
          <w:b/>
          <w:color w:val="000000"/>
          <w:sz w:val="24"/>
        </w:rPr>
        <w:t>四、服务范围和预算清单一览表</w:t>
      </w:r>
    </w:p>
    <w:tbl>
      <w:tblPr>
        <w:tblW w:w="0" w:type="auto"/>
        <w:tblBorders>
          <w:top w:val="none" w:color="000000" w:sz="4"/>
          <w:left w:val="none" w:color="000000" w:sz="4"/>
          <w:bottom w:val="none" w:color="000000" w:sz="4"/>
          <w:right w:val="none" w:color="000000" w:sz="4"/>
          <w:insideH w:val="none"/>
          <w:insideV w:val="none"/>
        </w:tblBorders>
      </w:tblPr>
      <w:tblGrid>
        <w:gridCol w:w="394"/>
        <w:gridCol w:w="1550"/>
        <w:gridCol w:w="985"/>
        <w:gridCol w:w="1485"/>
        <w:gridCol w:w="1248"/>
        <w:gridCol w:w="1077"/>
        <w:gridCol w:w="1524"/>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服务范围</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p>
            <w:pPr>
              <w:pStyle w:val="null3"/>
              <w:ind w:firstLine="380"/>
              <w:jc w:val="center"/>
            </w:pPr>
            <w:r>
              <w:rPr>
                <w:b/>
                <w:sz w:val="24"/>
              </w:rPr>
              <w:t>（㎡）</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单价最高限价</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采购预算（元）</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服务工人</w:t>
            </w:r>
            <w:r>
              <w:br/>
            </w:r>
            <w:r>
              <w:rPr>
                <w:b/>
                <w:sz w:val="24"/>
              </w:rPr>
              <w:t>数（人）</w:t>
            </w:r>
          </w:p>
        </w:tc>
        <w:tc>
          <w:tcPr>
            <w:tcW w:type="dxa" w:w="1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w:t>
            </w:r>
            <w:r>
              <w:rPr>
                <w:b/>
                <w:sz w:val="24"/>
              </w:rPr>
              <w:t>注</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公园绿地养护</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47432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8元/㎡/年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379456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一级绿地</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硬地保洁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13790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6元/㎡/年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82740</w:t>
            </w:r>
          </w:p>
        </w:tc>
        <w:tc>
          <w:tcPr>
            <w:tcW w:type="dxa" w:w="1077"/>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包括广场、园路、栈道廊桥等</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水体保洁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17516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1.65元/㎡/年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28901.40</w:t>
            </w:r>
          </w:p>
        </w:tc>
        <w:tc>
          <w:tcPr>
            <w:tcW w:type="dxa" w:w="1077"/>
            <w:vMerge/>
            <w:tcBorders>
              <w:top w:val="none" w:color="000000" w:sz="4"/>
              <w:left w:val="none" w:color="000000" w:sz="4"/>
              <w:bottom w:val="none" w:color="000000" w:sz="4"/>
              <w:right w:val="none" w:color="000000" w:sz="4"/>
            </w:tcBorders>
          </w:tcP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包括水体安全维护、水面垃圾打捞等</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公厕保洁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2座</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30000元/座/年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60000</w:t>
            </w:r>
          </w:p>
        </w:tc>
        <w:tc>
          <w:tcPr>
            <w:tcW w:type="dxa" w:w="1077"/>
            <w:vMerge/>
            <w:tcBorders>
              <w:top w:val="none" w:color="000000" w:sz="4"/>
              <w:left w:val="none" w:color="000000" w:sz="4"/>
              <w:bottom w:val="none" w:color="000000" w:sz="4"/>
              <w:right w:val="none" w:color="000000" w:sz="4"/>
            </w:tcBorders>
          </w:tcP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包括公厕和便民设施的保洁、零星维修</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秩序维护员</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30000元/人/年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360000</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实行三班制</w:t>
            </w:r>
            <w:r>
              <w:rPr>
                <w:sz w:val="24"/>
              </w:rPr>
              <w:t>,24小时值班</w:t>
            </w:r>
          </w:p>
        </w:tc>
      </w:tr>
      <w:tr>
        <w:tc>
          <w:tcPr>
            <w:tcW w:type="dxa" w:w="1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合</w:t>
            </w:r>
            <w:r>
              <w:rPr>
                <w:b/>
                <w:sz w:val="24"/>
              </w:rPr>
              <w:t>计</w:t>
            </w:r>
          </w:p>
        </w:tc>
        <w:tc>
          <w:tcPr>
            <w:tcW w:type="dxa" w:w="24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每年服务费上限价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911097.40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≥23</w:t>
            </w:r>
          </w:p>
        </w:tc>
        <w:tc>
          <w:tcPr>
            <w:tcW w:type="dxa" w:w="15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严格执行定员定岗制度，林桥公园直接服务工人人数必须</w:t>
            </w:r>
            <w:r>
              <w:rPr>
                <w:b/>
                <w:sz w:val="24"/>
              </w:rPr>
              <w:t>≧23人，其中最低标准设置绿化养护工人8人，保洁工人3人、秩序维护员12人。</w:t>
            </w:r>
          </w:p>
        </w:tc>
      </w:tr>
      <w:tr>
        <w:tc>
          <w:tcPr>
            <w:tcW w:type="dxa" w:w="1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总</w:t>
            </w:r>
            <w:r>
              <w:rPr>
                <w:b/>
                <w:sz w:val="24"/>
              </w:rPr>
              <w:t>计</w:t>
            </w:r>
          </w:p>
        </w:tc>
        <w:tc>
          <w:tcPr>
            <w:tcW w:type="dxa" w:w="24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3年服务费上限价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2733292.20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w:t>
            </w:r>
          </w:p>
        </w:tc>
        <w:tc>
          <w:tcPr>
            <w:tcW w:type="dxa" w:w="1524"/>
            <w:vMerge/>
            <w:tcBorders>
              <w:top w:val="none" w:color="000000" w:sz="4"/>
              <w:left w:val="none" w:color="000000" w:sz="4"/>
              <w:bottom w:val="single" w:color="000000" w:sz="4"/>
              <w:right w:val="single" w:color="000000" w:sz="4"/>
            </w:tcBorders>
          </w:tcPr>
          <w:p/>
        </w:tc>
      </w:tr>
    </w:tbl>
    <w:p>
      <w:pPr>
        <w:pStyle w:val="null3"/>
        <w:ind w:firstLine="480"/>
        <w:jc w:val="both"/>
      </w:pPr>
      <w:r>
        <w:rPr>
          <w:b/>
          <w:color w:val="000000"/>
          <w:sz w:val="24"/>
        </w:rPr>
        <w:t>五、报价要求</w:t>
      </w:r>
    </w:p>
    <w:p>
      <w:pPr>
        <w:pStyle w:val="null3"/>
        <w:ind w:firstLine="480"/>
        <w:jc w:val="both"/>
      </w:pPr>
      <w:r>
        <w:rPr>
          <w:sz w:val="24"/>
        </w:rPr>
        <w:t>（一</w:t>
      </w:r>
      <w:r>
        <w:rPr>
          <w:color w:val="000000"/>
          <w:sz w:val="24"/>
        </w:rPr>
        <w:t>）本项目投标报价以人民币报价，投标总价为三年的服务总费用。本项目服务费用，包括但不限于人员工资、福利、劳动保障、绿化养护用水、肥料、农药、苗木补植、园林机具、树木涂白、秩序维护、公厕水电费和零星维修、保洁用品、安全防护设备、人员加班费、员工培训、管理费、税费等其他可预见和不可预见费用。其中养护水费由采购人先向韶关市水务投资集团垫付，再从当月管养服务费用中扣除。</w:t>
      </w:r>
    </w:p>
    <w:p>
      <w:pPr>
        <w:pStyle w:val="null3"/>
        <w:ind w:firstLine="480"/>
        <w:jc w:val="both"/>
      </w:pPr>
      <w:r>
        <w:rPr>
          <w:sz w:val="24"/>
        </w:rPr>
        <w:t>（二）</w:t>
      </w:r>
      <w:r>
        <w:rPr>
          <w:b/>
          <w:sz w:val="24"/>
        </w:rPr>
        <w:t>★投</w:t>
      </w:r>
      <w:r>
        <w:rPr>
          <w:b/>
          <w:sz w:val="24"/>
        </w:rPr>
        <w:t>标人除按招标文件第六章《开标一览表》、《分项报价表》的格式进行报价外，还应按照下表各服务类目及格式要求进行明细报价，并将《分项报价明细一览表》附在投标文件《分项报价表》后面，否则作无效投标处理。《分项报价明细一览表》格式如下：</w:t>
      </w:r>
    </w:p>
    <w:p>
      <w:pPr>
        <w:pStyle w:val="null3"/>
        <w:ind w:firstLine="480"/>
        <w:jc w:val="center"/>
      </w:pPr>
      <w:r>
        <w:rPr>
          <w:b/>
          <w:sz w:val="24"/>
        </w:rPr>
        <w:t>《分项报价明细一览表》</w:t>
      </w:r>
    </w:p>
    <w:tbl>
      <w:tblPr>
        <w:tblW w:w="0" w:type="auto"/>
        <w:tblBorders>
          <w:top w:val="none" w:color="000000" w:sz="4"/>
          <w:left w:val="none" w:color="000000" w:sz="4"/>
          <w:bottom w:val="none" w:color="000000" w:sz="4"/>
          <w:right w:val="none" w:color="000000" w:sz="4"/>
          <w:insideH w:val="none"/>
          <w:insideV w:val="none"/>
        </w:tblBorders>
      </w:tblPr>
      <w:tblGrid>
        <w:gridCol w:w="747"/>
        <w:gridCol w:w="1548"/>
        <w:gridCol w:w="984"/>
        <w:gridCol w:w="1482"/>
        <w:gridCol w:w="1246"/>
        <w:gridCol w:w="2270"/>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服务范围</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p>
            <w:pPr>
              <w:pStyle w:val="null3"/>
              <w:ind w:firstLine="380"/>
              <w:jc w:val="center"/>
            </w:pPr>
            <w:r>
              <w:rPr>
                <w:b/>
                <w:sz w:val="24"/>
              </w:rPr>
              <w:t>（㎡）</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单价投标报价（元）</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p>
            <w:pPr>
              <w:pStyle w:val="null3"/>
              <w:ind w:firstLine="380"/>
              <w:jc w:val="center"/>
            </w:pPr>
            <w:r>
              <w:rPr>
                <w:b/>
                <w:sz w:val="24"/>
              </w:rPr>
              <w:t>（元）</w:t>
            </w:r>
          </w:p>
        </w:tc>
        <w:tc>
          <w:tcPr>
            <w:tcW w:type="dxa" w:w="2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w:t>
            </w:r>
            <w:r>
              <w:rPr>
                <w:b/>
                <w:sz w:val="24"/>
              </w:rPr>
              <w:t>注</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公园绿地养护</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47432</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一级绿地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硬地保洁</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13790</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包括广场、园路、栈道廊桥等</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水体保洁</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17516</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包括水体安全维护、水面垃圾打捞等</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公厕保洁</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2座</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/座/年</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包括公厕和便民设施的保洁、零星维修</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秩序维护员</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12人</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/人/年</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实行三班制</w:t>
            </w:r>
            <w:r>
              <w:rPr>
                <w:sz w:val="24"/>
              </w:rPr>
              <w:t>,24小时值班</w:t>
            </w:r>
          </w:p>
        </w:tc>
      </w:tr>
      <w:tr>
        <w:tc>
          <w:tcPr>
            <w:tcW w:type="dxa" w:w="476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每年合计报价</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严格执行定员定岗制度，林桥公园直接服务工人人数必须</w:t>
            </w:r>
            <w:r>
              <w:rPr>
                <w:b/>
                <w:color w:val="000000"/>
                <w:sz w:val="24"/>
              </w:rPr>
              <w:t>≧23人，其中最低标准设置绿化养护工人8人，保洁工人3人、秩序维护员12人。</w:t>
            </w:r>
          </w:p>
        </w:tc>
      </w:tr>
      <w:tr>
        <w:tc>
          <w:tcPr>
            <w:tcW w:type="dxa" w:w="476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投标报价（三年合计）</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color w:val="000000"/>
                <w:sz w:val="21"/>
              </w:rPr>
              <w:t>元</w:t>
            </w:r>
          </w:p>
        </w:tc>
        <w:tc>
          <w:tcPr>
            <w:tcW w:type="dxa" w:w="2270"/>
            <w:vMerge/>
            <w:tcBorders>
              <w:top w:val="none" w:color="000000" w:sz="4"/>
              <w:left w:val="none" w:color="000000" w:sz="4"/>
              <w:bottom w:val="none" w:color="000000" w:sz="4"/>
              <w:right w:val="single" w:color="000000" w:sz="4"/>
            </w:tcBorders>
          </w:tcPr>
          <w:p/>
        </w:tc>
      </w:tr>
    </w:tbl>
    <w:p>
      <w:pPr>
        <w:pStyle w:val="null3"/>
        <w:ind w:firstLine="480"/>
        <w:jc w:val="both"/>
      </w:pPr>
      <w:r>
        <w:rPr>
          <w:sz w:val="24"/>
        </w:rPr>
        <w:t>注：投标报价的小数点后保留</w:t>
      </w:r>
      <w:r>
        <w:rPr>
          <w:color w:val="000000"/>
          <w:sz w:val="24"/>
        </w:rPr>
        <w:t>2</w:t>
      </w:r>
      <w:r>
        <w:rPr>
          <w:color w:val="000000"/>
          <w:sz w:val="24"/>
        </w:rPr>
        <w:t>位有</w:t>
      </w:r>
      <w:r>
        <w:rPr>
          <w:sz w:val="24"/>
        </w:rPr>
        <w:t>效数。</w:t>
      </w:r>
    </w:p>
    <w:p>
      <w:pPr>
        <w:pStyle w:val="null3"/>
      </w:pPr>
    </w:p>
    <w:p>
      <w:pPr>
        <w:pStyle w:val="null3"/>
      </w:pPr>
      <w:r>
        <w:rPr/>
        <w:t>采购包1（2024-2027年韶关市武江区林桥公园管养服务项目）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为三年，以合同签订的服务日期计算，服务合同一年一签，中标人需在第一年服务期满，中标人提供的服务工作达到采购人组织的年度综合养护考评合格标准后，方可续签第二年合同，第三年合同如此类推，如未达到标准则合同终止，后面续约期自动取消。</w:t>
            </w:r>
          </w:p>
        </w:tc>
      </w:tr>
      <w:tr>
        <w:tc>
          <w:tcPr>
            <w:tcW w:type="dxa" w:w="4153"/>
          </w:tcPr>
          <w:p>
            <w:pPr>
              <w:pStyle w:val="null3"/>
            </w:pPr>
            <w:r>
              <w:rPr/>
              <w:t>标的提供的地点</w:t>
            </w:r>
          </w:p>
        </w:tc>
        <w:tc>
          <w:tcPr>
            <w:tcW w:type="dxa" w:w="4153"/>
          </w:tcPr>
          <w:p>
            <w:pPr>
              <w:pStyle w:val="null3"/>
            </w:pPr>
          </w:p>
          <w:p>
            <w:pPr>
              <w:pStyle w:val="null3"/>
            </w:pPr>
            <w:r>
              <w:rPr/>
              <w:t>韶关市武江区，林桥公园，采购人指定地点。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本项目每月考核，根据月度考核得分支付中标人的月度管养服务费用，管养服务费按月进行支付。次月支付当月服务费用，其中中标人每月服务过程中使用的水费由采购人先向韶关市水务投资集团公司垫付，再从当月管养服务费用中扣除。如中标人有其他扣罚款项，则按扣款后余额支付服务费。 2.中标人凭以下有效文件与采购人结算：（1）合同；（2）中标人开具的正式发票；（3）中标通知书；（4）其他支付资料。</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期：分为日常验收及按月验收。采购人对中标人提供的服务工作每月开展日常检查和月度检查，采购人负责对中标人进行综合考核。日常检查和月度检查结果均计入月度总评成绩，根据月度总评成绩支付中标人的月度服务费。具体考核标准详见本采购需求“技术标准与要求”中“考核办法”及“考核评分标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收取比例：5%,说明：说明： 1.提交说明： (1)金额：合同（中标）金额的5%； (2)时间：中标人须在中标通知书发出之日起10个工作日内向采购人提交； (3)方式：履约保证金以支票、汇票、本票或者金融机构、担保机构出具的保函等非现金形式提交，由中标人自主选择。否则将视为中标人放弃中标的权利，采购人有权选择按规定选出的中标候选人为本项目的中标人或对本项目重新进行招标。合同终止后若中标人有意拖延、拒绝履行与本项目有关的涉及人、财、物、事等方面责任与义务或处理不力时，采购人有权启用履约保证金，解决前述相关事项问题，中标人不得有异议。若履约保证金金额（或履约保证担保金额）不足以解决相关事项问题时，缺额资金仍由中标人负责，相关经济、法律责任由中标人承担。  2.退还说明： (1)时间、方式和条件：履约保证金以支票、汇票、本票形式提交的，采购人在中标人履行完成合同约定权利义务事项在合同期满之日起3个月内将履约保证金一次性退回，不计利息；以金融机构、担保机构出具的履约保证保函等形式提交的，履约保证有效期比合同有效期延长3个月。履约保证将在中标人履行完合同义务，有效期期满后，采购人3个月内退回中标人。 (2)中标人没有按时兑现投标文件中的承诺内容，采购人有权优先启用履约保证金扣罚并追偿相关费用，以保障承诺内容切实履行。在合同存续期内中标人应保证履约保证金金额（或履约保证担保金额）充足，否则将在下个月承包费用中直接扣除以作补充。情节严重者，采购人有权单方解除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园林绿化管理服务</w:t>
            </w:r>
          </w:p>
        </w:tc>
        <w:tc>
          <w:tcPr>
            <w:tcW w:type="dxa" w:w="933"/>
          </w:tcPr>
          <w:p>
            <w:pPr>
              <w:pStyle w:val="null3"/>
              <w:jc w:val="left"/>
            </w:pPr>
            <w:r>
              <w:rPr/>
              <w:t>2024-2027年韶关市武江区林桥公园管养服务项目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2,733,292.20</w:t>
            </w:r>
          </w:p>
        </w:tc>
        <w:tc>
          <w:tcPr>
            <w:tcW w:type="dxa" w:w="933"/>
          </w:tcPr>
          <w:p>
            <w:pPr>
              <w:pStyle w:val="null3"/>
              <w:jc w:val="right"/>
            </w:pPr>
            <w:r>
              <w:rPr/>
              <w:t>2,733,292.20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2024-2027年韶关市武江区林桥公园管养服务项目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一、服务内容</w:t>
            </w:r>
          </w:p>
          <w:p>
            <w:pPr>
              <w:pStyle w:val="null3"/>
              <w:ind w:firstLine="480"/>
              <w:jc w:val="both"/>
            </w:pPr>
            <w:r>
              <w:rPr>
                <w:sz w:val="24"/>
              </w:rPr>
              <w:t>项目具体服务地点、服务方式由采购人指定，中标人需服从采购人的工作安排。其中公园秩序维护和卫生保洁包括采购人办公点、办公车辆等办公设施和游乐器械、园路园建园植、广场、水体、公厕、指示牌、垃圾箱、烟蒂桶、便民洗手池等公共设施的安全、保洁工作。具体服务内容如下：</w:t>
            </w:r>
          </w:p>
          <w:p>
            <w:pPr>
              <w:pStyle w:val="null3"/>
              <w:ind w:firstLine="482"/>
              <w:jc w:val="both"/>
            </w:pPr>
            <w:r>
              <w:rPr>
                <w:b/>
                <w:sz w:val="24"/>
              </w:rPr>
              <w:t>（一）绿地养护</w:t>
            </w:r>
          </w:p>
          <w:p>
            <w:pPr>
              <w:pStyle w:val="null3"/>
              <w:ind w:firstLine="480"/>
              <w:jc w:val="both"/>
            </w:pPr>
            <w:r>
              <w:rPr>
                <w:sz w:val="24"/>
              </w:rPr>
              <w:t>1.绿地养护工作：乔灌木、草坪、花卉、爬藤植物等的管理养护工作，包括以下但不局限于此的淋水、松土、施肥、修剪、造型、除草、病虫害防治、苗木补植、树木扶正、断枝清运、有害植物清除、树木涂白等工作。</w:t>
            </w:r>
          </w:p>
          <w:p>
            <w:pPr>
              <w:pStyle w:val="null3"/>
              <w:ind w:firstLine="480"/>
              <w:jc w:val="both"/>
            </w:pPr>
            <w:r>
              <w:rPr>
                <w:sz w:val="24"/>
              </w:rPr>
              <w:t>2.绿地保洁工作：乔灌木、花基、广场、园路、园建等园林设施的清扫冲洗、保洁及垃圾清运等工作。</w:t>
            </w:r>
          </w:p>
          <w:p>
            <w:pPr>
              <w:pStyle w:val="null3"/>
              <w:ind w:firstLine="480"/>
              <w:jc w:val="both"/>
            </w:pPr>
            <w:r>
              <w:rPr>
                <w:sz w:val="24"/>
              </w:rPr>
              <w:t>3.绿地绿化管养工作时间：上午8:00-12:00，下午14:30-17:30。</w:t>
            </w:r>
          </w:p>
          <w:p>
            <w:pPr>
              <w:pStyle w:val="null3"/>
              <w:ind w:firstLine="480"/>
              <w:jc w:val="both"/>
            </w:pPr>
            <w:r>
              <w:rPr>
                <w:sz w:val="24"/>
              </w:rPr>
              <w:t>4.</w:t>
            </w:r>
            <w:r>
              <w:rPr>
                <w:sz w:val="24"/>
              </w:rPr>
              <w:t>绿地内的安全隔栏、路侧石、花基、园路、景石、凉亭、座凳、喷淋、公厕等园林设施的养</w:t>
            </w:r>
            <w:r>
              <w:rPr>
                <w:color w:val="000000"/>
                <w:sz w:val="24"/>
              </w:rPr>
              <w:t>护、维修由中标人负责，</w:t>
            </w:r>
            <w:r>
              <w:rPr>
                <w:color w:val="000000"/>
                <w:sz w:val="24"/>
              </w:rPr>
              <w:t>实施报账制，</w:t>
            </w:r>
            <w:r>
              <w:rPr>
                <w:color w:val="000000"/>
                <w:sz w:val="24"/>
              </w:rPr>
              <w:t>园林设施的维修费用按实际工程量另行计价结算。</w:t>
            </w:r>
          </w:p>
          <w:p>
            <w:pPr>
              <w:pStyle w:val="null3"/>
              <w:ind w:firstLine="480"/>
              <w:jc w:val="both"/>
            </w:pPr>
            <w:r>
              <w:rPr>
                <w:sz w:val="24"/>
              </w:rPr>
              <w:t>5.植物调整：按采购人要求进行植物调整种植。</w:t>
            </w:r>
          </w:p>
          <w:p>
            <w:pPr>
              <w:pStyle w:val="null3"/>
              <w:ind w:firstLine="480"/>
              <w:jc w:val="both"/>
            </w:pPr>
            <w:r>
              <w:rPr>
                <w:sz w:val="24"/>
              </w:rPr>
              <w:t>6.苗木补植：</w:t>
            </w:r>
          </w:p>
          <w:p>
            <w:pPr>
              <w:pStyle w:val="null3"/>
              <w:ind w:firstLine="480"/>
              <w:jc w:val="both"/>
            </w:pPr>
            <w:r>
              <w:rPr>
                <w:sz w:val="24"/>
              </w:rPr>
              <w:t>（</w:t>
            </w:r>
            <w:r>
              <w:rPr>
                <w:sz w:val="24"/>
              </w:rPr>
              <w:t>1）因管养原因造成的植株死亡，中标人需及时清理枯死植株，并补植原来规格相当的品种，所需费用由中标人负责，采购人不再另行支付费用。</w:t>
            </w:r>
          </w:p>
          <w:p>
            <w:pPr>
              <w:pStyle w:val="null3"/>
              <w:ind w:firstLine="480"/>
              <w:jc w:val="both"/>
            </w:pPr>
            <w:r>
              <w:rPr>
                <w:sz w:val="24"/>
              </w:rPr>
              <w:t>（</w:t>
            </w:r>
            <w:r>
              <w:rPr>
                <w:sz w:val="24"/>
              </w:rPr>
              <w:t>2）对非养护原因造成的植株大面积枯死、老化植株更换或上级部门要求的绿化品质提升换种苗木，所需费用由采购人负责。每次苗木补植前必须由采购人发出书面通知，补植时采购人和中标人共同签证，补植后由采购人组织验收。</w:t>
            </w:r>
          </w:p>
          <w:p>
            <w:pPr>
              <w:pStyle w:val="null3"/>
              <w:ind w:firstLine="480"/>
              <w:jc w:val="both"/>
            </w:pPr>
            <w:r>
              <w:rPr>
                <w:sz w:val="24"/>
              </w:rPr>
              <w:t>7.配合采购人及其上级部门对侵占绿地或破坏绿化等违法行为的查处工作（如及时上报，保存证据等）。</w:t>
            </w:r>
          </w:p>
          <w:p>
            <w:pPr>
              <w:pStyle w:val="null3"/>
              <w:ind w:firstLine="480"/>
              <w:jc w:val="both"/>
            </w:pPr>
            <w:r>
              <w:rPr>
                <w:sz w:val="24"/>
              </w:rPr>
              <w:t>8.绿地养护所需材料、工具、机械设备等均由中标人自行解决，但必须符合有关养护技术规程、规范要求。其中中标人配备以下车辆及机械设备：射程10-20米的喷药机1台、手推式割草机4台、 背负式割草机2台、绿篱剪3把、长短油锯3把、可载货工具汽车1辆。</w:t>
            </w:r>
          </w:p>
          <w:p>
            <w:pPr>
              <w:pStyle w:val="null3"/>
              <w:ind w:firstLine="482"/>
              <w:jc w:val="both"/>
            </w:pPr>
            <w:r>
              <w:rPr>
                <w:b/>
                <w:sz w:val="24"/>
              </w:rPr>
              <w:t>（二）秩序维护</w:t>
            </w:r>
          </w:p>
          <w:p>
            <w:pPr>
              <w:pStyle w:val="null3"/>
              <w:ind w:firstLine="480"/>
              <w:jc w:val="both"/>
            </w:pPr>
            <w:r>
              <w:rPr>
                <w:color w:val="000000"/>
                <w:sz w:val="24"/>
              </w:rPr>
              <w:t>1.中标人保证服务范围内所有设施及绿化植物、游客人身财产安全，并做好</w:t>
            </w:r>
            <w:r>
              <w:rPr>
                <w:color w:val="000000"/>
                <w:sz w:val="24"/>
              </w:rPr>
              <w:t>园区秩序维护、交通维护。</w:t>
            </w:r>
          </w:p>
          <w:p>
            <w:pPr>
              <w:pStyle w:val="null3"/>
              <w:ind w:firstLine="480"/>
              <w:jc w:val="both"/>
            </w:pPr>
            <w:r>
              <w:rPr>
                <w:color w:val="000000"/>
                <w:sz w:val="24"/>
              </w:rPr>
              <w:t>2.各岗位的工作人员全部实施24小时，三班制。中标人在公园广场内设立定点岗位及巡查签</w:t>
            </w:r>
            <w:r>
              <w:rPr>
                <w:sz w:val="24"/>
              </w:rPr>
              <w:t>到点，每小时巡查广场一次，实施定编的配置编排，多岗结合的联合防范。</w:t>
            </w:r>
          </w:p>
          <w:p>
            <w:pPr>
              <w:pStyle w:val="null3"/>
              <w:ind w:firstLine="480"/>
              <w:jc w:val="both"/>
            </w:pPr>
            <w:r>
              <w:rPr>
                <w:sz w:val="24"/>
              </w:rPr>
              <w:t>3.秩序维护需配备一名队长及每班一名班长，要求具有独立处理突发事件的能力；每天检查广场的工作情况，便于及时与采购人沟通。</w:t>
            </w:r>
          </w:p>
          <w:p>
            <w:pPr>
              <w:pStyle w:val="null3"/>
              <w:ind w:firstLine="480"/>
              <w:jc w:val="both"/>
            </w:pPr>
            <w:r>
              <w:rPr>
                <w:sz w:val="24"/>
              </w:rPr>
              <w:t>4.如在服务范围内发生治安安全事件、刑事案件及火警，中标人应马上报告采购人和报警，并迅速调集人员赶到现场，控制局面，争取主动。</w:t>
            </w:r>
          </w:p>
          <w:p>
            <w:pPr>
              <w:pStyle w:val="null3"/>
              <w:ind w:firstLine="480"/>
              <w:jc w:val="both"/>
            </w:pPr>
            <w:r>
              <w:rPr>
                <w:sz w:val="24"/>
              </w:rPr>
              <w:t>5.维护好园区内的公共秩序，控制私设摊点、广告字画，乱贴乱画现象，控制小商小贩进入从事经营活动。园内水体无钓鱼、游泳、戏水等现象。控制公园遛狗现象，文明制止犬只进入园区。制止人、畜、车辆进入绿地。日常做好山体公园的巡山防火。</w:t>
            </w:r>
          </w:p>
          <w:p>
            <w:pPr>
              <w:pStyle w:val="null3"/>
              <w:ind w:firstLine="480"/>
            </w:pPr>
            <w:r>
              <w:rPr>
                <w:sz w:val="24"/>
              </w:rPr>
              <w:t>6.维护好公园园路、游乐设施、配套停车场、亭台楼阁、栈桥、排水渠、四防装置等包括但不限于此的园建设施， 中标人必须派人每天对公园园建设施进行巡查，在巡查中，当发现铺装面层松动、破损、沉陷、隆起、错台、凸起或凹陷以及检查井盖、雨水格栅丢失等影响设施安全运营情况时，应设置围栏及安全警示标志，并第一时间上报采购人。</w:t>
            </w:r>
          </w:p>
          <w:p>
            <w:pPr>
              <w:pStyle w:val="null3"/>
              <w:ind w:firstLine="480"/>
              <w:jc w:val="both"/>
            </w:pPr>
            <w:r>
              <w:rPr>
                <w:sz w:val="24"/>
              </w:rPr>
              <w:t>7.园区内公共设施受损或异常需立即报备采购人管理人员，以便尽快整改处理，如未能及时报备视为安保监管不到位。</w:t>
            </w:r>
          </w:p>
          <w:p>
            <w:pPr>
              <w:pStyle w:val="null3"/>
              <w:ind w:firstLine="480"/>
              <w:jc w:val="both"/>
            </w:pPr>
            <w:r>
              <w:rPr>
                <w:sz w:val="24"/>
              </w:rPr>
              <w:t>8.公园秩序维护配备的机械设备：两轮电动巡逻车2辆。</w:t>
            </w:r>
          </w:p>
          <w:p>
            <w:pPr>
              <w:pStyle w:val="null3"/>
              <w:ind w:firstLine="482"/>
              <w:jc w:val="both"/>
            </w:pPr>
            <w:r>
              <w:rPr>
                <w:b/>
                <w:sz w:val="24"/>
              </w:rPr>
              <w:t>（三）保洁服务</w:t>
            </w:r>
          </w:p>
          <w:p>
            <w:pPr>
              <w:pStyle w:val="null3"/>
              <w:ind w:firstLine="480"/>
              <w:jc w:val="both"/>
            </w:pPr>
            <w:r>
              <w:rPr>
                <w:sz w:val="24"/>
              </w:rPr>
              <w:t>1.公园实行全天候保洁，无垃圾杂物、无砖石砾块、无干枝枯叶、无鼠洞和蚊蝇滋生地。垃圾杂物做到日产日清，严禁焚烧垃圾、杂物和枯枝落叶。工具应放工具房内（有工具房的地段），无工具房的地段要存放在隐蔽位置。</w:t>
            </w:r>
          </w:p>
          <w:p>
            <w:pPr>
              <w:pStyle w:val="null3"/>
              <w:ind w:firstLine="480"/>
              <w:jc w:val="both"/>
            </w:pPr>
            <w:r>
              <w:rPr>
                <w:sz w:val="24"/>
              </w:rPr>
              <w:t>2.做好公园园容卫生保洁，游乐设施、园建设施、果皮箱、垃圾箱、指示牌等公共设施保洁消毒，避免污物残留及乱张贴、乱涂画残留痕迹。</w:t>
            </w:r>
          </w:p>
          <w:p>
            <w:pPr>
              <w:pStyle w:val="null3"/>
              <w:ind w:firstLine="480"/>
              <w:jc w:val="both"/>
            </w:pPr>
            <w:r>
              <w:rPr>
                <w:sz w:val="24"/>
              </w:rPr>
              <w:t>3.公厕保洁：按《韶关市环境卫生作业质量标准》的公厕管理标准进行管理，并且达到以下要求：（1）二类以上公厕必须有专人管理，全天24小时免费开放，并保持公厕及公厕周边场地环境卫生整洁，厕所达到无臭、无蝇、无污迹、无蛛网、无积水、无乱涂乱画、乱搭建等现象；（2）二类以上公厕要求一天清洗二次；（3）公厕设施包括公厕牌、照明灯具、洗手器具、镜子、挂物钩、冲水设备应保持完好，垃圾日产日清。</w:t>
            </w:r>
          </w:p>
          <w:p>
            <w:pPr>
              <w:pStyle w:val="null3"/>
              <w:ind w:firstLine="480"/>
              <w:jc w:val="both"/>
            </w:pPr>
            <w:r>
              <w:rPr>
                <w:sz w:val="24"/>
              </w:rPr>
              <w:t>4.</w:t>
            </w:r>
            <w:r>
              <w:rPr>
                <w:sz w:val="24"/>
              </w:rPr>
              <w:t>公厕保洁、零星维修费用包含公厕内设施设备的维护管理、维修保养、材料更换，公厕内设施如公厕门、照明灯具、洗手器具、水龙头、镜子、挂物钩、冲水设备、排水软管、厕兜洗手盆堵塞清通等零星维修和材料更换由中标人负责，采购人不再另行支付费用和提供材料。公厕内设施设备的更新升级、化粪池清疏等大维修由采购人负责出资。</w:t>
            </w:r>
          </w:p>
          <w:p>
            <w:pPr>
              <w:pStyle w:val="null3"/>
              <w:ind w:firstLine="480"/>
              <w:jc w:val="both"/>
            </w:pPr>
            <w:r>
              <w:rPr>
                <w:sz w:val="24"/>
              </w:rPr>
              <w:t>5.水体保洁要求做到水面清洁，保持水面无漂浮垃圾，水体没有浮游生物、岸边没有废弃垃圾等杂物；做好水体打捞和杂草清理等保洁工作。</w:t>
            </w:r>
          </w:p>
          <w:p>
            <w:pPr>
              <w:pStyle w:val="null3"/>
              <w:ind w:firstLine="480"/>
              <w:jc w:val="both"/>
            </w:pPr>
            <w:r>
              <w:rPr>
                <w:sz w:val="24"/>
              </w:rPr>
              <w:t>6.保洁人员日常保洁时段：上午8：00-12：00，下午14：30-17:30。</w:t>
            </w:r>
          </w:p>
          <w:p>
            <w:pPr>
              <w:pStyle w:val="null3"/>
              <w:ind w:firstLine="480"/>
              <w:jc w:val="both"/>
            </w:pPr>
            <w:r>
              <w:rPr>
                <w:sz w:val="24"/>
              </w:rPr>
              <w:t>7.园内道路保洁范围两边向外延伸2米（包括排水渠）。</w:t>
            </w:r>
          </w:p>
          <w:p>
            <w:pPr>
              <w:pStyle w:val="null3"/>
              <w:ind w:firstLine="480"/>
              <w:jc w:val="both"/>
            </w:pPr>
            <w:r>
              <w:rPr>
                <w:sz w:val="24"/>
              </w:rPr>
              <w:t>8.园容卫生保洁每日循环进行，保洁垃圾由中标人自行运输清理，做到日产日清，不能弃于周边。</w:t>
            </w:r>
          </w:p>
          <w:p>
            <w:pPr>
              <w:pStyle w:val="null3"/>
              <w:ind w:firstLine="480"/>
              <w:jc w:val="both"/>
            </w:pPr>
            <w:r>
              <w:rPr>
                <w:sz w:val="24"/>
              </w:rPr>
              <w:t>9.园区保洁需配备的机械设备：三轮电动垃圾清运车2辆。</w:t>
            </w:r>
          </w:p>
          <w:p>
            <w:pPr>
              <w:pStyle w:val="null3"/>
              <w:ind w:firstLine="482"/>
              <w:jc w:val="both"/>
            </w:pPr>
            <w:r>
              <w:rPr>
                <w:b/>
                <w:sz w:val="24"/>
              </w:rPr>
              <w:t>（四）其他服务</w:t>
            </w:r>
          </w:p>
          <w:p>
            <w:pPr>
              <w:pStyle w:val="null3"/>
              <w:ind w:firstLine="480"/>
              <w:jc w:val="both"/>
            </w:pPr>
            <w:r>
              <w:rPr>
                <w:sz w:val="24"/>
              </w:rPr>
              <w:t>1.遇节假日、突击检查、应急抢险或有关部门参观调研的，中标人要无条件协调采购人做好相关工作，尤其是重大活动迎检任务和节假日，期间增加的人力或超时工作所产生的费用由中标人自行承担。</w:t>
            </w:r>
          </w:p>
          <w:p>
            <w:pPr>
              <w:pStyle w:val="null3"/>
              <w:ind w:firstLine="480"/>
              <w:jc w:val="both"/>
            </w:pPr>
            <w:r>
              <w:rPr>
                <w:sz w:val="24"/>
              </w:rPr>
              <w:t>2.中标人需做好公园物业管理的建档、资料汇总存档，并提供和配合采购人做好公园管理台账资料。</w:t>
            </w:r>
          </w:p>
          <w:p>
            <w:pPr>
              <w:pStyle w:val="null3"/>
              <w:ind w:firstLine="480"/>
              <w:jc w:val="both"/>
            </w:pPr>
            <w:r>
              <w:rPr>
                <w:color w:val="000000"/>
                <w:sz w:val="24"/>
              </w:rPr>
              <w:t>3.中标人应当建立健全财务报告制度，严格遵守相关财务规定，规范管理和使用本次政府购买服务资金，做到专款专用。</w:t>
            </w:r>
          </w:p>
          <w:p>
            <w:pPr>
              <w:pStyle w:val="null3"/>
              <w:ind w:firstLine="480"/>
              <w:jc w:val="both"/>
            </w:pPr>
            <w:r>
              <w:rPr>
                <w:color w:val="000000"/>
                <w:sz w:val="24"/>
              </w:rPr>
              <w:t>4.中标人应当积极配合相关部门对资金使用情况进行监督检查与绩效评价。</w:t>
            </w:r>
          </w:p>
        </w:tc>
      </w:tr>
      <w:tr>
        <w:tc>
          <w:tcPr>
            <w:tcW w:type="dxa" w:w="2076"/>
          </w:tcPr>
          <w:p/>
        </w:tc>
        <w:tc>
          <w:tcPr>
            <w:tcW w:type="dxa" w:w="415"/>
          </w:tcPr>
          <w:p>
            <w:pPr>
              <w:pStyle w:val="null3"/>
            </w:pPr>
            <w:r>
              <w:rPr/>
              <w:t>2</w:t>
            </w:r>
          </w:p>
        </w:tc>
        <w:tc>
          <w:tcPr>
            <w:tcW w:type="dxa" w:w="5814"/>
          </w:tcPr>
          <w:p>
            <w:pPr>
              <w:pStyle w:val="null3"/>
              <w:ind w:firstLine="480"/>
              <w:jc w:val="both"/>
            </w:pPr>
          </w:p>
          <w:p>
            <w:pPr>
              <w:pStyle w:val="null3"/>
              <w:ind w:firstLine="480"/>
              <w:jc w:val="both"/>
            </w:pPr>
            <w:r>
              <w:rPr>
                <w:b/>
                <w:sz w:val="24"/>
              </w:rPr>
              <w:t>二、服务技术要求和管养标准</w:t>
            </w:r>
          </w:p>
          <w:p>
            <w:pPr>
              <w:pStyle w:val="null3"/>
              <w:ind w:firstLine="480"/>
              <w:jc w:val="both"/>
            </w:pPr>
            <w:r>
              <w:rPr>
                <w:sz w:val="24"/>
              </w:rPr>
              <w:t>绿地养护按照一级绿地养护标准养护；硬地保洁按照市政道路一级标准养护；公厕按《韶关市环境卫生作业质量标准》的二类以上公厕管理标准进行考核管理；水体保洁按无污染无漂浮物无安全事件进行考核管理。</w:t>
            </w:r>
          </w:p>
          <w:p>
            <w:pPr>
              <w:pStyle w:val="null3"/>
              <w:ind w:firstLine="482"/>
              <w:jc w:val="both"/>
            </w:pPr>
            <w:r>
              <w:rPr>
                <w:b/>
                <w:sz w:val="24"/>
              </w:rPr>
              <w:t>（一）绿地养护标准按照一级绿地养护标准养护</w:t>
            </w:r>
          </w:p>
          <w:p>
            <w:pPr>
              <w:pStyle w:val="null3"/>
              <w:ind w:firstLine="480"/>
              <w:jc w:val="both"/>
            </w:pPr>
            <w:r>
              <w:rPr>
                <w:sz w:val="24"/>
              </w:rPr>
              <w:t>1.</w:t>
            </w:r>
            <w:r>
              <w:rPr>
                <w:sz w:val="24"/>
              </w:rPr>
              <w:t>花灌木：花灌木一级养护标准是生长旺盛，花繁叶茂，造型美观，植物造型具有艺术性。</w:t>
            </w:r>
          </w:p>
          <w:p>
            <w:pPr>
              <w:pStyle w:val="null3"/>
              <w:ind w:firstLine="480"/>
              <w:jc w:val="both"/>
            </w:pPr>
            <w:r>
              <w:rPr>
                <w:sz w:val="24"/>
              </w:rPr>
              <w:t>（1）生长势：枝叶健壮，无枯枝残叶；花卉适时开花。</w:t>
            </w:r>
          </w:p>
          <w:p>
            <w:pPr>
              <w:pStyle w:val="null3"/>
              <w:ind w:firstLine="480"/>
              <w:jc w:val="both"/>
            </w:pPr>
            <w:r>
              <w:rPr>
                <w:sz w:val="24"/>
              </w:rPr>
              <w:t>（2）淋水、施肥：保持土壤湿润；每年施无机肥1次，追肥7次，追肥以有机肥为主，追肥根据不同生长季节，N、P、K相结合施用，肥料不能裸露；施肥后要及时清理粘在叶片上肥料，并加强淋水，不得发生肥害。</w:t>
            </w:r>
          </w:p>
          <w:p>
            <w:pPr>
              <w:pStyle w:val="null3"/>
              <w:ind w:firstLine="480"/>
              <w:jc w:val="both"/>
            </w:pPr>
            <w:r>
              <w:rPr>
                <w:sz w:val="24"/>
              </w:rPr>
              <w:t>（3）松土、除草：保持全年无杂草，及时铲除杂草、中耕松土；在草坪上种植的花灌木要开设圆形或正方形的树头位，树头位的大小要根据植物种类、规格和形态而定，尽量做到与植物大小和方向要一致，而且树头位要达到无杂草。</w:t>
            </w:r>
          </w:p>
          <w:p>
            <w:pPr>
              <w:pStyle w:val="null3"/>
              <w:ind w:firstLine="480"/>
              <w:jc w:val="both"/>
            </w:pPr>
            <w:r>
              <w:rPr>
                <w:sz w:val="24"/>
              </w:rPr>
              <w:t>（4）整形修剪：按照造景设计要求进行修剪，修剪要整齐，图案要明显，既造型美观，又适时开花，剪掉的枝叶必须当日清理完毕；每年整形修剪不少于10次；整齐度保持在10厘米以下（即最长的枝条与设计修剪面或上次修剪面相差不超过10厘米）；花灌木、草本花卉在花芽分化前或开花后修剪，无枯萎的花蒂、枯枝黄叶等现象，达到花多色艳的景观效果；防止对植物进行过度修剪而导致生长不良或枯死。</w:t>
            </w:r>
          </w:p>
          <w:p>
            <w:pPr>
              <w:pStyle w:val="null3"/>
              <w:ind w:firstLine="480"/>
              <w:jc w:val="both"/>
            </w:pPr>
            <w:r>
              <w:rPr>
                <w:sz w:val="24"/>
              </w:rPr>
              <w:t>（5）病虫害防治：精心管养，以防为主；经常检查，防治结合；及时做好病虫害的防治工作，防止病虫害蔓延而导致花灌木为害；采取综合防治、化学防治、物理人工防治等方法防止病虫害蔓延和影响植物生长。药物、用量及对环境的影响，要符合环保的要求和标准。发生病虫危害，最严重的危害率在5%以下。喷药时不得对植物造成药害。</w:t>
            </w:r>
          </w:p>
          <w:p>
            <w:pPr>
              <w:pStyle w:val="null3"/>
              <w:ind w:firstLine="480"/>
              <w:jc w:val="both"/>
            </w:pPr>
            <w:r>
              <w:rPr>
                <w:sz w:val="24"/>
              </w:rPr>
              <w:t>（6）保洁：垃圾日产日清。</w:t>
            </w:r>
          </w:p>
          <w:p>
            <w:pPr>
              <w:pStyle w:val="null3"/>
              <w:ind w:firstLine="480"/>
              <w:jc w:val="both"/>
            </w:pPr>
            <w:r>
              <w:rPr>
                <w:sz w:val="24"/>
              </w:rPr>
              <w:t>（7）补植：及时补缺株，缺株待种不得超过25天。</w:t>
            </w:r>
          </w:p>
          <w:p>
            <w:pPr>
              <w:pStyle w:val="null3"/>
              <w:ind w:firstLine="480"/>
              <w:jc w:val="both"/>
            </w:pPr>
            <w:r>
              <w:rPr>
                <w:sz w:val="24"/>
              </w:rPr>
              <w:t>2.</w:t>
            </w:r>
            <w:r>
              <w:rPr>
                <w:sz w:val="24"/>
              </w:rPr>
              <w:t>乔木</w:t>
            </w:r>
          </w:p>
          <w:p>
            <w:pPr>
              <w:pStyle w:val="null3"/>
              <w:ind w:firstLine="480"/>
              <w:jc w:val="both"/>
            </w:pPr>
            <w:r>
              <w:rPr>
                <w:sz w:val="24"/>
              </w:rPr>
              <w:t>（1）淋水、施肥：根据季节、品种适当淋水，每年施肥3-4次，要结合松土同时进行；肥料要埋施，防止肥料裸露；并加强淋水，不得发生肥害。</w:t>
            </w:r>
          </w:p>
          <w:p>
            <w:pPr>
              <w:pStyle w:val="null3"/>
              <w:ind w:firstLine="480"/>
              <w:jc w:val="both"/>
            </w:pPr>
            <w:r>
              <w:rPr>
                <w:sz w:val="24"/>
              </w:rPr>
              <w:t>（2）松土、除草：在草坪上种植的乔木要开设圆形或正方形的树头位，树头位的大小要根据植物种类、规格和形态而定，尽量做到与植物大小和方向要一致，树头位要达到无杂草；对树头位要经常进行松土，以保持表土疏松。松土深度以不伤及根系为宜。</w:t>
            </w:r>
          </w:p>
          <w:p>
            <w:pPr>
              <w:pStyle w:val="null3"/>
              <w:ind w:firstLine="480"/>
              <w:jc w:val="both"/>
            </w:pPr>
            <w:r>
              <w:rPr>
                <w:sz w:val="24"/>
              </w:rPr>
              <w:t>（3）</w:t>
            </w:r>
            <w:r>
              <w:rPr>
                <w:color w:val="000000"/>
                <w:sz w:val="24"/>
              </w:rPr>
              <w:t>修剪：按采购人要求进行修剪。下垂</w:t>
            </w:r>
            <w:r>
              <w:rPr>
                <w:sz w:val="24"/>
              </w:rPr>
              <w:t>枝、内膛枝、干枯枝、下缘线的萌蘖枝要剪除，剪口要平。剪掉的枝叶必须</w:t>
            </w:r>
            <w:r>
              <w:rPr>
                <w:color w:val="000000"/>
                <w:sz w:val="24"/>
              </w:rPr>
              <w:t>当日清理完毕。对树上的枯枝、枯叶、断枝要及时清理；防止过度修剪而导致生长不良或枯死</w:t>
            </w:r>
            <w:r>
              <w:rPr>
                <w:sz w:val="24"/>
              </w:rPr>
              <w:t>。</w:t>
            </w:r>
          </w:p>
          <w:p>
            <w:pPr>
              <w:pStyle w:val="null3"/>
              <w:ind w:firstLine="480"/>
              <w:jc w:val="both"/>
            </w:pPr>
            <w:r>
              <w:rPr>
                <w:sz w:val="24"/>
              </w:rPr>
              <w:t>（4）</w:t>
            </w:r>
            <w:r>
              <w:rPr>
                <w:color w:val="000000"/>
                <w:sz w:val="24"/>
              </w:rPr>
              <w:t>病虫害防治：精心管养，以防为主；经常检查，防治结合；及时做好病虫害的防治工作，防止病虫害蔓延而导致乔木危害；采取综合防治、化学防治、物理人工防治等方法防止病虫害蔓延和影响植物生长。药物、用量及对环境的影响，要符合环保的要求和标准；发生病虫危害，最严重的危害率在5%以下，对乔木的树洞要及时清除腐垢物和消毒，并采取填灰等防腐措施加以处理；喷药时不得对植物造成药害。</w:t>
            </w:r>
          </w:p>
          <w:p>
            <w:pPr>
              <w:pStyle w:val="null3"/>
              <w:ind w:firstLine="480"/>
              <w:jc w:val="both"/>
            </w:pPr>
            <w:r>
              <w:rPr>
                <w:sz w:val="24"/>
              </w:rPr>
              <w:t>（5）维护：维护树木不受人为破坏，树上不得悬挂杂物。遇到台风造成大树倾倒，必须立刻处理。</w:t>
            </w:r>
          </w:p>
          <w:p>
            <w:pPr>
              <w:pStyle w:val="null3"/>
              <w:ind w:firstLine="480"/>
              <w:jc w:val="both"/>
            </w:pPr>
            <w:r>
              <w:rPr>
                <w:sz w:val="24"/>
              </w:rPr>
              <w:t>（6）乔木冬保护:采取秋冬季树木防虫涂白、覆盖绿网保温、施用化学抗冻药剂等。</w:t>
            </w:r>
          </w:p>
          <w:p>
            <w:pPr>
              <w:pStyle w:val="null3"/>
              <w:ind w:firstLine="480"/>
              <w:jc w:val="both"/>
            </w:pPr>
            <w:r>
              <w:rPr>
                <w:sz w:val="24"/>
              </w:rPr>
              <w:t>3.</w:t>
            </w:r>
            <w:r>
              <w:rPr>
                <w:sz w:val="24"/>
              </w:rPr>
              <w:t>草坪</w:t>
            </w:r>
          </w:p>
          <w:p>
            <w:pPr>
              <w:pStyle w:val="null3"/>
              <w:ind w:firstLine="480"/>
              <w:jc w:val="both"/>
            </w:pPr>
            <w:r>
              <w:rPr>
                <w:sz w:val="24"/>
              </w:rPr>
              <w:t>（1）生长势：要求草坪长势旺盛，整齐雅观，叶片健壮，生机勃勃，叶色浓绿，无枯黄叶。</w:t>
            </w:r>
          </w:p>
          <w:p>
            <w:pPr>
              <w:pStyle w:val="null3"/>
              <w:ind w:firstLine="480"/>
              <w:jc w:val="both"/>
            </w:pPr>
            <w:r>
              <w:rPr>
                <w:sz w:val="24"/>
              </w:rPr>
              <w:t>（2）淋水施肥：要根据草坪植物的生长需要加强淋水和施肥，保证肥水充足，肥料的施用方法和用量科学，防止过量或不均匀引起肥伤。保持土壤湿润，每年施肥5-6次，淋水结合追肥。</w:t>
            </w:r>
          </w:p>
          <w:p>
            <w:pPr>
              <w:pStyle w:val="null3"/>
              <w:ind w:firstLine="480"/>
              <w:jc w:val="both"/>
            </w:pPr>
            <w:r>
              <w:rPr>
                <w:sz w:val="24"/>
              </w:rPr>
              <w:t>（3）除杂草：及时除杂草，方法合理彻底；使目的草种覆盖率达95%以上，杂草率低于3%；除草时不能造成泥土裸露。</w:t>
            </w:r>
          </w:p>
          <w:p>
            <w:pPr>
              <w:pStyle w:val="null3"/>
              <w:ind w:firstLine="480"/>
              <w:jc w:val="both"/>
            </w:pPr>
            <w:r>
              <w:rPr>
                <w:sz w:val="24"/>
              </w:rPr>
              <w:t>（4）修剪：要考虑季节特点和草种的生长发育特性，及时修剪，保持草坪平整，使草的高度一致，边缘整齐，台湾草、马尼拉草修剪高度5厘米以下，大叶油草10厘米以下，蟛蜞菊和杂草坪15厘米以下，其他草种按具体要求确定；修剪面要平整。</w:t>
            </w:r>
          </w:p>
          <w:p>
            <w:pPr>
              <w:pStyle w:val="null3"/>
              <w:ind w:firstLine="480"/>
              <w:jc w:val="both"/>
            </w:pPr>
            <w:r>
              <w:rPr>
                <w:sz w:val="24"/>
              </w:rPr>
              <w:t>（5）填平坑洼：及时填平洼地，使草坪内无坑洼积水，平整雅观，无裸露地。</w:t>
            </w:r>
          </w:p>
          <w:p>
            <w:pPr>
              <w:pStyle w:val="null3"/>
              <w:ind w:firstLine="480"/>
              <w:jc w:val="both"/>
            </w:pPr>
            <w:r>
              <w:rPr>
                <w:sz w:val="24"/>
              </w:rPr>
              <w:t>（6）病虫害防治：要求及时做好病虫害的防治工作，以防为主，精心管养，增强植物抗病虫能力，经常检查，早发现早处理。采取综合防治、化学防治、物理人工防治等方法防止病虫害蔓延和影响植物生长。药物、用量及对环境的影响，要符合环保的要求和标准；发生病虫危害，最严重的危害率在5%以下。</w:t>
            </w:r>
          </w:p>
          <w:p>
            <w:pPr>
              <w:pStyle w:val="null3"/>
              <w:ind w:firstLine="480"/>
              <w:jc w:val="both"/>
            </w:pPr>
            <w:r>
              <w:rPr>
                <w:sz w:val="24"/>
              </w:rPr>
              <w:t>（7）</w:t>
            </w:r>
            <w:r>
              <w:rPr>
                <w:color w:val="000000"/>
                <w:sz w:val="24"/>
              </w:rPr>
              <w:t>补植：对被破坏或其他原因引起死亡的草坪植物应及时补植，使草坪保持完整，无裸露地；补植要补与原草坪相同的草种，适当密植，补植后加强保养，保证一个月内覆盖率达95%。</w:t>
            </w:r>
          </w:p>
          <w:p>
            <w:pPr>
              <w:pStyle w:val="null3"/>
              <w:ind w:firstLine="480"/>
              <w:jc w:val="both"/>
            </w:pPr>
            <w:r>
              <w:rPr>
                <w:sz w:val="24"/>
              </w:rPr>
              <w:t>（8）保洁：垃圾日产日清。</w:t>
            </w:r>
          </w:p>
          <w:p>
            <w:pPr>
              <w:pStyle w:val="null3"/>
              <w:ind w:firstLine="480"/>
              <w:jc w:val="both"/>
            </w:pPr>
            <w:r>
              <w:rPr>
                <w:sz w:val="24"/>
              </w:rPr>
              <w:t>（9）维护：制止人、畜、车辆进入绿地。</w:t>
            </w:r>
          </w:p>
          <w:p>
            <w:pPr>
              <w:pStyle w:val="null3"/>
              <w:ind w:firstLine="482"/>
              <w:jc w:val="both"/>
            </w:pPr>
            <w:r>
              <w:rPr>
                <w:b/>
                <w:sz w:val="24"/>
              </w:rPr>
              <w:t>（二）园路、景墙、景观灯、水体等园林设施养护</w:t>
            </w:r>
          </w:p>
          <w:p>
            <w:pPr>
              <w:pStyle w:val="null3"/>
              <w:ind w:firstLine="480"/>
              <w:jc w:val="both"/>
            </w:pPr>
            <w:r>
              <w:rPr>
                <w:sz w:val="24"/>
              </w:rPr>
              <w:t>广场、园路、凉亭、景墙、景灯、座凳、水体等园林设施保持完好无损、干净美观，无涂鸦等现象，及时清除垃圾和积水。</w:t>
            </w:r>
          </w:p>
          <w:p>
            <w:pPr>
              <w:pStyle w:val="null3"/>
              <w:ind w:firstLine="482"/>
              <w:jc w:val="both"/>
            </w:pPr>
            <w:r>
              <w:rPr>
                <w:b/>
                <w:sz w:val="24"/>
              </w:rPr>
              <w:t>（三）其他服务要求</w:t>
            </w:r>
          </w:p>
          <w:p>
            <w:pPr>
              <w:pStyle w:val="null3"/>
              <w:ind w:firstLine="480"/>
              <w:jc w:val="both"/>
            </w:pPr>
            <w:r>
              <w:rPr>
                <w:sz w:val="24"/>
              </w:rPr>
              <w:t>1.</w:t>
            </w:r>
            <w:r>
              <w:rPr>
                <w:sz w:val="24"/>
              </w:rPr>
              <w:t>绿地保洁由中标人负责</w:t>
            </w:r>
            <w:r>
              <w:rPr>
                <w:sz w:val="24"/>
              </w:rPr>
              <w:t>乔灌木和园建等冲洗：保证绿化的美观和空气质量良好。每周至少冲洗一次绿化带（包括花坛、隔离带、交通岛、公共绿地、小游园等）。</w:t>
            </w:r>
          </w:p>
          <w:p>
            <w:pPr>
              <w:pStyle w:val="null3"/>
              <w:ind w:firstLine="480"/>
              <w:jc w:val="both"/>
            </w:pPr>
            <w:r>
              <w:rPr>
                <w:sz w:val="24"/>
              </w:rPr>
              <w:t>2.</w:t>
            </w:r>
            <w:r>
              <w:rPr>
                <w:sz w:val="24"/>
              </w:rPr>
              <w:t>防台风及意外灾害：台风前加强防御措施，合理修剪，加固护树设施。台风吹袭期间迅速清理倒树断枝，疏通道路，排除险情。台风后及时扶树、护树，清除断枝、落叶和垃圾。遇雷电风雨、交通意外等使树木歪斜或者倒树断枝，要立即处理，尽快疏通道路。</w:t>
            </w:r>
          </w:p>
          <w:p>
            <w:pPr>
              <w:pStyle w:val="null3"/>
              <w:ind w:firstLine="480"/>
              <w:jc w:val="both"/>
            </w:pPr>
            <w:r>
              <w:rPr>
                <w:sz w:val="24"/>
              </w:rPr>
              <w:t>3.</w:t>
            </w:r>
            <w:r>
              <w:rPr>
                <w:sz w:val="24"/>
              </w:rPr>
              <w:t>绿地维护：中标人不得在管养绿地范围内从事商业等活动。绿地范围内不被侵占，花草树木不受破坏，无乱摆卖、乱停放、盲流聚居、绿地内晾晒衣服、利用树木缠挂标语横幅或作为施工支点等现象。</w:t>
            </w:r>
          </w:p>
          <w:p>
            <w:pPr>
              <w:pStyle w:val="null3"/>
              <w:ind w:firstLine="480"/>
              <w:jc w:val="both"/>
            </w:pPr>
            <w:r>
              <w:rPr>
                <w:sz w:val="24"/>
              </w:rPr>
              <w:t>4.</w:t>
            </w:r>
            <w:r>
              <w:rPr>
                <w:sz w:val="24"/>
              </w:rPr>
              <w:t>园区保洁：园区</w:t>
            </w:r>
            <w:r>
              <w:rPr>
                <w:sz w:val="24"/>
              </w:rPr>
              <w:t>保洁由中标人负责的必须</w:t>
            </w:r>
            <w:r>
              <w:rPr>
                <w:sz w:val="24"/>
              </w:rPr>
              <w:t>实行全天候保洁，无垃圾杂物、无砖石砾块、无干枝枯叶、无鼠洞和蚊蝇滋生地。垃圾杂物做到日产日清，严禁焚烧垃圾、杂物和枯枝落叶。工具应放工具房内（有工具房的地段），无工具房的地段要存放在隐蔽位置。</w:t>
            </w:r>
            <w:r>
              <w:rPr>
                <w:sz w:val="24"/>
              </w:rPr>
              <w:t>养护范围内的垃圾由中标人负责自行清理。</w:t>
            </w:r>
          </w:p>
          <w:p>
            <w:pPr>
              <w:pStyle w:val="null3"/>
              <w:ind w:firstLine="480"/>
              <w:jc w:val="both"/>
            </w:pPr>
            <w:r>
              <w:rPr>
                <w:sz w:val="24"/>
              </w:rPr>
              <w:t>5.</w:t>
            </w:r>
            <w:r>
              <w:rPr>
                <w:sz w:val="24"/>
              </w:rPr>
              <w:t>中标人必须遵守国家法律法规，遵守采购人所制定的规章制度，并严格按照各标准执行。管养过程中不得与游客发生冲突，要保持作业现场整齐、干净、有秩序，做到文明施工、安全施工。作业期间对交通安全有影响或夜间作业时必须设立反光安全警示标志，按照采购人的要求，管养人员必须统一着装。</w:t>
            </w:r>
          </w:p>
          <w:p>
            <w:pPr>
              <w:pStyle w:val="null3"/>
              <w:ind w:firstLine="480"/>
              <w:jc w:val="both"/>
            </w:pPr>
            <w:r>
              <w:rPr>
                <w:sz w:val="24"/>
              </w:rPr>
              <w:t>6.</w:t>
            </w:r>
            <w:r>
              <w:rPr>
                <w:sz w:val="24"/>
              </w:rPr>
              <w:t>服务期内发生交通事故、安全生产事故，导致出现人员伤亡或财物损失的，均由中标人依法承担责任，支付由此产生的一切费用，不得以任何理由向采购人追偿。</w:t>
            </w:r>
          </w:p>
          <w:p>
            <w:pPr>
              <w:pStyle w:val="null3"/>
              <w:ind w:firstLine="480"/>
              <w:jc w:val="both"/>
            </w:pPr>
            <w:r>
              <w:rPr>
                <w:sz w:val="24"/>
              </w:rPr>
              <w:t>7.</w:t>
            </w:r>
            <w:r>
              <w:rPr>
                <w:sz w:val="24"/>
              </w:rPr>
              <w:t>遇突击检查或有关部门参观调研的，中标人要无条件协调采购人做好相关的迎检工作，尤其是重大活动迎检任务，迎检期间增加的人力或超时工作所产生的费用由中标人自行承担。</w:t>
            </w:r>
          </w:p>
          <w:p>
            <w:pPr>
              <w:pStyle w:val="null3"/>
              <w:ind w:firstLine="480"/>
              <w:jc w:val="both"/>
            </w:pPr>
            <w:r>
              <w:rPr>
                <w:sz w:val="24"/>
              </w:rPr>
              <w:t>8.</w:t>
            </w:r>
            <w:r>
              <w:rPr>
                <w:sz w:val="24"/>
              </w:rPr>
              <w:t>中标人必须严格执行定员定岗制度，管养工作必须责任到人，否则采购人有权进行处罚。完成本服务的直接服务工人（不含项目经理、项目技术负责人）人数必须达到服务需求规定的</w:t>
            </w:r>
            <w:r>
              <w:rPr>
                <w:b/>
                <w:sz w:val="24"/>
                <w:u w:val="single"/>
              </w:rPr>
              <w:t>23人</w:t>
            </w:r>
            <w:r>
              <w:rPr>
                <w:color w:val="000000"/>
                <w:sz w:val="24"/>
              </w:rPr>
              <w:t>以上</w:t>
            </w:r>
            <w:r>
              <w:rPr>
                <w:sz w:val="24"/>
              </w:rPr>
              <w:t>（须提供养护工人花名册，附身份证复印件）。</w:t>
            </w:r>
          </w:p>
          <w:p>
            <w:pPr>
              <w:pStyle w:val="null3"/>
              <w:ind w:firstLine="480"/>
              <w:jc w:val="both"/>
            </w:pPr>
            <w:r>
              <w:rPr>
                <w:color w:val="000000"/>
                <w:sz w:val="24"/>
              </w:rPr>
              <w:t>9.</w:t>
            </w:r>
            <w:r>
              <w:rPr>
                <w:color w:val="000000"/>
                <w:sz w:val="24"/>
              </w:rPr>
              <w:t>服务期内，由于公园改造等原因导致管养面积和秩序维护员人数增减的，由采购人与中标人按中标单价协商签订补充协议。若对管养面积（含增减面积）存在歧义的，采购人有权委托有资质的第三方测绘公司进行测绘，测绘费用由中标人承担，采购人不再支付费用。</w:t>
            </w:r>
          </w:p>
          <w:p>
            <w:pPr>
              <w:pStyle w:val="null3"/>
              <w:ind w:firstLine="480"/>
              <w:jc w:val="both"/>
            </w:pPr>
            <w:r>
              <w:rPr>
                <w:sz w:val="24"/>
              </w:rPr>
              <w:t>10.</w:t>
            </w:r>
            <w:r>
              <w:rPr>
                <w:sz w:val="24"/>
              </w:rPr>
              <w:t>中标人配备的管养人员必须依照我国《劳动合同法》的有关规定签订劳动合同，并负责按国家、省、市有关规定支付工人工资、高温费、加班费等，依法购买社会保险、工伤保险等，管养人员工资不得低于韶关市规定的最低工资标准。中标人须每月20日前将管养人员工资发放表报采购人备案，如管养人员无违反纪律，中标人不得克扣、拖欠员工工资。</w:t>
            </w:r>
          </w:p>
          <w:p>
            <w:pPr>
              <w:pStyle w:val="null3"/>
              <w:ind w:firstLine="480"/>
              <w:jc w:val="both"/>
            </w:pPr>
            <w:r>
              <w:rPr>
                <w:sz w:val="24"/>
              </w:rPr>
              <w:t>11.</w:t>
            </w:r>
            <w:r>
              <w:rPr>
                <w:sz w:val="24"/>
              </w:rPr>
              <w:t>中标人所招聘的服务人员年龄必须在</w:t>
            </w:r>
            <w:r>
              <w:rPr>
                <w:b/>
                <w:sz w:val="24"/>
                <w:u w:val="single"/>
              </w:rPr>
              <w:t>男55岁以下，女50岁以下，</w:t>
            </w:r>
            <w:r>
              <w:rPr>
                <w:sz w:val="24"/>
              </w:rPr>
              <w:t>初中以上学历，经过相关的服务培训，有两年以上工作经验，没有违反计划生育及犯罪记录，身体健康、无重大疾病、无残疾</w:t>
            </w:r>
            <w:r>
              <w:rPr>
                <w:color w:val="000000"/>
                <w:sz w:val="24"/>
              </w:rPr>
              <w:t>。身份证复印件等相关</w:t>
            </w:r>
            <w:r>
              <w:rPr>
                <w:sz w:val="24"/>
              </w:rPr>
              <w:t>有效证件齐全，并制定相应规章制度及奖惩机制，以表格形式上报采购人备案，达到有效管理。</w:t>
            </w:r>
          </w:p>
          <w:p>
            <w:pPr>
              <w:pStyle w:val="null3"/>
              <w:ind w:firstLine="480"/>
              <w:jc w:val="both"/>
            </w:pPr>
            <w:r>
              <w:rPr>
                <w:sz w:val="24"/>
              </w:rPr>
              <w:t>12.</w:t>
            </w:r>
            <w:r>
              <w:rPr>
                <w:sz w:val="24"/>
              </w:rPr>
              <w:t>中标人需做好项目管理建档、资料汇总存档，并提供和配合采购人做好相关管理台账资料。</w:t>
            </w:r>
          </w:p>
          <w:p>
            <w:pPr>
              <w:pStyle w:val="null3"/>
              <w:ind w:firstLine="480"/>
              <w:jc w:val="both"/>
            </w:pPr>
            <w:r>
              <w:rPr>
                <w:sz w:val="24"/>
              </w:rPr>
              <w:t>13.</w:t>
            </w:r>
            <w:r>
              <w:rPr>
                <w:sz w:val="24"/>
              </w:rPr>
              <w:t>中标人须贯彻《保障农民工工资支付条例》要求，建立用工管理台账，并保存至项目完工且工资全部结清后至少3年。规范用工工资支付行为，开设工人工资专用账户，保障工人按时足额获得工资。开设、使用工人工资专用账户有关资料应由中标人妥善保存备查。</w:t>
            </w:r>
          </w:p>
          <w:p>
            <w:pPr>
              <w:pStyle w:val="null3"/>
              <w:ind w:firstLine="480"/>
              <w:jc w:val="both"/>
            </w:pPr>
            <w:r>
              <w:rPr>
                <w:sz w:val="24"/>
              </w:rPr>
              <w:t>14.</w:t>
            </w:r>
            <w:r>
              <w:rPr>
                <w:sz w:val="24"/>
              </w:rPr>
              <w:t>在合同履行期间，如经查实中标人拖欠或克扣农民工或劳务工工资，导致劳资纠纷或发生危及公共安全或正常社会秩序的事件的，按中标人违约处理，中标人应按拖欠或克扣农民工工资总金额2倍的标准向采购人缴纳惩罚性违约金。</w:t>
            </w:r>
          </w:p>
          <w:p>
            <w:pPr>
              <w:pStyle w:val="null3"/>
              <w:ind w:firstLine="480"/>
              <w:jc w:val="both"/>
            </w:pPr>
          </w:p>
          <w:p>
            <w:pPr>
              <w:pStyle w:val="null3"/>
              <w:ind w:firstLine="480"/>
              <w:jc w:val="both"/>
            </w:pPr>
            <w:r>
              <w:rPr/>
              <w:t xml:space="preserve"> </w:t>
            </w:r>
          </w:p>
        </w:tc>
      </w:tr>
      <w:tr>
        <w:tc>
          <w:tcPr>
            <w:tcW w:type="dxa" w:w="2076"/>
          </w:tcPr>
          <w:p/>
        </w:tc>
        <w:tc>
          <w:tcPr>
            <w:tcW w:type="dxa" w:w="415"/>
          </w:tcPr>
          <w:p>
            <w:pPr>
              <w:pStyle w:val="null3"/>
            </w:pPr>
            <w:r>
              <w:rPr/>
              <w:t>3</w:t>
            </w:r>
          </w:p>
        </w:tc>
        <w:tc>
          <w:tcPr>
            <w:tcW w:type="dxa" w:w="5814"/>
          </w:tcPr>
          <w:p>
            <w:pPr>
              <w:pStyle w:val="null3"/>
              <w:ind w:firstLine="480"/>
              <w:jc w:val="left"/>
            </w:pPr>
            <w:r>
              <w:rPr>
                <w:b/>
                <w:sz w:val="24"/>
              </w:rPr>
              <w:t>三、考核办法</w:t>
            </w:r>
          </w:p>
          <w:p>
            <w:pPr>
              <w:pStyle w:val="null3"/>
              <w:ind w:firstLine="482"/>
              <w:jc w:val="both"/>
            </w:pPr>
            <w:r>
              <w:rPr>
                <w:b/>
                <w:sz w:val="24"/>
              </w:rPr>
              <w:t>（一）考核办法</w:t>
            </w:r>
          </w:p>
          <w:p>
            <w:pPr>
              <w:pStyle w:val="null3"/>
              <w:ind w:firstLine="480"/>
              <w:jc w:val="both"/>
            </w:pPr>
            <w:r>
              <w:rPr>
                <w:sz w:val="24"/>
              </w:rPr>
              <w:t>采购人成立专门的监督检查机构负责对中标人提供的服务工作进行综合考核，根据《韶关市武江区市政综合管理中心公园管养服务考核评分标准》的评分细则对中标人提供的服务工作每月开展日常检查和月度检查。日常检查和月度检查结果均计入月度总评成绩，根据月度总评成绩支付中标人的绩效奖金。月度考核总分为</w:t>
            </w:r>
            <w:r>
              <w:rPr>
                <w:sz w:val="24"/>
              </w:rPr>
              <w:t>100分，按实际检查情况评分。</w:t>
            </w:r>
          </w:p>
          <w:p>
            <w:pPr>
              <w:pStyle w:val="null3"/>
              <w:ind w:firstLine="484"/>
              <w:jc w:val="both"/>
            </w:pPr>
            <w:r>
              <w:rPr>
                <w:b/>
                <w:sz w:val="24"/>
              </w:rPr>
              <w:t>（二）检查方式</w:t>
            </w:r>
          </w:p>
          <w:p>
            <w:pPr>
              <w:pStyle w:val="null3"/>
              <w:ind w:firstLine="480"/>
              <w:jc w:val="both"/>
            </w:pPr>
            <w:r>
              <w:rPr>
                <w:sz w:val="24"/>
              </w:rPr>
              <w:t>1.日常检查：指不通知受检单位，由检查人员不定期对绿化管养情况进行全面检查。除正常上班时间外，在最容易出现问题的时间（双休日、节假日期间）也会进行检查。</w:t>
            </w:r>
          </w:p>
          <w:p>
            <w:pPr>
              <w:pStyle w:val="null3"/>
              <w:ind w:firstLine="480"/>
              <w:jc w:val="both"/>
            </w:pPr>
            <w:r>
              <w:rPr>
                <w:sz w:val="24"/>
              </w:rPr>
              <w:t>2.月度检查：指事先通知受检单位，由听取受检单位的工作汇报、检阅资料和现场检查等部分组成，检查前随机抽样检查，每月检查1 次，时间以采购人的通知为准。</w:t>
            </w:r>
          </w:p>
          <w:p>
            <w:pPr>
              <w:pStyle w:val="null3"/>
              <w:ind w:firstLine="484"/>
              <w:jc w:val="both"/>
            </w:pPr>
            <w:r>
              <w:rPr>
                <w:b/>
                <w:sz w:val="24"/>
              </w:rPr>
              <w:t>（三）考核费用计算方法</w:t>
            </w:r>
          </w:p>
          <w:p>
            <w:pPr>
              <w:pStyle w:val="null3"/>
              <w:ind w:firstLine="480"/>
              <w:jc w:val="both"/>
            </w:pPr>
            <w:r>
              <w:rPr>
                <w:sz w:val="24"/>
              </w:rPr>
              <w:t>1.每年服务费中标价的85%作为日常服务经费，15%作为绩效奖金，根据月度考核得分按月对中标人进行扣罚和奖励。月度考核总分为100分，按实际检查情况评分。</w:t>
            </w:r>
          </w:p>
          <w:p>
            <w:pPr>
              <w:pStyle w:val="null3"/>
              <w:ind w:firstLine="480"/>
              <w:jc w:val="both"/>
            </w:pPr>
            <w:r>
              <w:rPr>
                <w:sz w:val="24"/>
              </w:rPr>
              <w:t>（</w:t>
            </w:r>
            <w:r>
              <w:rPr>
                <w:sz w:val="24"/>
              </w:rPr>
              <w:t>1）月度考核得分</w:t>
            </w:r>
            <w:r>
              <w:rPr>
                <w:sz w:val="24"/>
              </w:rPr>
              <w:t>≤</w:t>
            </w:r>
            <w:r>
              <w:rPr>
                <w:sz w:val="24"/>
              </w:rPr>
              <w:t>75分，不给予当月绩效奖金。当月绩效奖金=每年服务费中标价×15%÷12（个月）。</w:t>
            </w:r>
          </w:p>
          <w:p>
            <w:pPr>
              <w:pStyle w:val="null3"/>
              <w:ind w:firstLine="480"/>
              <w:jc w:val="both"/>
            </w:pPr>
            <w:r>
              <w:rPr>
                <w:sz w:val="24"/>
              </w:rPr>
              <w:t>（</w:t>
            </w:r>
            <w:r>
              <w:rPr>
                <w:sz w:val="24"/>
              </w:rPr>
              <w:t>2）75分＜月度考核得分＜95分，给予当月绩效奖金。当月绩效奖金=每年服务费中标价×15%÷12（个月）÷20×（20分－考核应扣分），考核应扣分=（95分-月度考核分数）。</w:t>
            </w:r>
          </w:p>
          <w:p>
            <w:pPr>
              <w:pStyle w:val="null3"/>
              <w:ind w:firstLine="480"/>
              <w:jc w:val="both"/>
            </w:pPr>
            <w:r>
              <w:rPr>
                <w:sz w:val="24"/>
              </w:rPr>
              <w:t>（</w:t>
            </w:r>
            <w:r>
              <w:rPr>
                <w:sz w:val="24"/>
              </w:rPr>
              <w:t>3）月度考核得分≥95分，给予当月绩效奖金。当月绩效奖金=每年服务费中标价×15%÷12（个月）。</w:t>
            </w:r>
          </w:p>
          <w:p>
            <w:pPr>
              <w:pStyle w:val="null3"/>
              <w:ind w:firstLine="480"/>
              <w:jc w:val="both"/>
            </w:pPr>
            <w:r>
              <w:rPr>
                <w:sz w:val="24"/>
              </w:rPr>
              <w:t>2.出现以下任一情况的，解除与中标人的合同，重新进行招标。</w:t>
            </w:r>
          </w:p>
          <w:p>
            <w:pPr>
              <w:pStyle w:val="null3"/>
              <w:ind w:firstLine="480"/>
              <w:jc w:val="both"/>
            </w:pPr>
            <w:r>
              <w:rPr>
                <w:sz w:val="24"/>
              </w:rPr>
              <w:t>（</w:t>
            </w:r>
            <w:r>
              <w:rPr>
                <w:sz w:val="24"/>
              </w:rPr>
              <w:t>1）每年内累计两次月度考核得分低于75分的；</w:t>
            </w:r>
          </w:p>
          <w:p>
            <w:pPr>
              <w:pStyle w:val="null3"/>
              <w:ind w:firstLine="480"/>
              <w:jc w:val="both"/>
            </w:pPr>
            <w:r>
              <w:rPr>
                <w:sz w:val="24"/>
              </w:rPr>
              <w:t>（</w:t>
            </w:r>
            <w:r>
              <w:rPr>
                <w:sz w:val="24"/>
              </w:rPr>
              <w:t>2）每年内累计三次月度考核得分低于85分的。</w:t>
            </w:r>
          </w:p>
          <w:p>
            <w:pPr>
              <w:pStyle w:val="null3"/>
              <w:ind w:firstLine="484"/>
              <w:jc w:val="both"/>
            </w:pPr>
            <w:r>
              <w:rPr>
                <w:b/>
                <w:sz w:val="24"/>
              </w:rPr>
              <w:t>（四）其他考核措施</w:t>
            </w:r>
          </w:p>
          <w:p>
            <w:pPr>
              <w:pStyle w:val="null3"/>
              <w:ind w:right="30" w:firstLine="480"/>
              <w:jc w:val="both"/>
            </w:pPr>
            <w:r>
              <w:rPr>
                <w:sz w:val="24"/>
              </w:rPr>
              <w:t>1.合同期间，由于中标人管养不善，受到政府部门处罚，或者由于中标人安全措施不力，违反安全操作规程而导致工伤事故，所发生的损失均由中标人依法自负，采购人保留延迟支付管养服务费及追究责任的权利。</w:t>
            </w:r>
          </w:p>
          <w:p>
            <w:pPr>
              <w:pStyle w:val="null3"/>
              <w:ind w:right="30" w:firstLine="480"/>
              <w:jc w:val="both"/>
            </w:pPr>
            <w:r>
              <w:rPr>
                <w:sz w:val="24"/>
              </w:rPr>
              <w:t>2.采购人在每月开展的月度检查工作中，中标人指派的项目经理、项目技术负责人不在岗的，每次扣罚月度服务费</w:t>
            </w:r>
            <w:r>
              <w:rPr>
                <w:b/>
                <w:sz w:val="24"/>
                <w:u w:val="single"/>
              </w:rPr>
              <w:t>1000元</w:t>
            </w:r>
            <w:r>
              <w:rPr>
                <w:sz w:val="24"/>
              </w:rPr>
              <w:t>（事先请假的除外，确需请假者，需提前经法人代表同意后向采购人请示，得到批准方可）；服务期内项目经理、项目技术负责人累计三次不在岗的，采购人有权立即解除合同。</w:t>
            </w:r>
          </w:p>
          <w:p>
            <w:pPr>
              <w:pStyle w:val="null3"/>
              <w:ind w:firstLine="480"/>
              <w:jc w:val="left"/>
            </w:pPr>
            <w:r>
              <w:rPr>
                <w:sz w:val="24"/>
              </w:rPr>
              <w:t>3.采购人在每月开展日常检查和月度检查工作中，如发现直接服务工人不到位的，每次每人扣罚月度服务费</w:t>
            </w:r>
            <w:r>
              <w:rPr>
                <w:b/>
                <w:sz w:val="24"/>
                <w:u w:val="single"/>
              </w:rPr>
              <w:t>500元</w:t>
            </w:r>
            <w:r>
              <w:rPr>
                <w:sz w:val="24"/>
              </w:rPr>
              <w:t>（事先请假的除外，确需请假者，需提前经项目经理同意后向采购人请示，得到批准方可）；服务期内发现直接服务工人不在岗次数累计达到</w:t>
            </w:r>
            <w:r>
              <w:rPr>
                <w:sz w:val="24"/>
              </w:rPr>
              <w:t>5次的，采购人有权立即解除合同。</w:t>
            </w:r>
          </w:p>
          <w:p>
            <w:pPr>
              <w:pStyle w:val="null3"/>
              <w:ind w:firstLine="480"/>
              <w:jc w:val="both"/>
            </w:pPr>
            <w:r>
              <w:rPr>
                <w:sz w:val="24"/>
              </w:rPr>
              <w:t>4.采购人发现中标人在岗人员自由散漫，不按规定上、下班，上班时串岗、闲谈、睡觉、滋事或做与工作无关的事情应予警告，警告无效，每次每人扣罚月度服务费</w:t>
            </w:r>
            <w:r>
              <w:rPr>
                <w:b/>
                <w:sz w:val="24"/>
                <w:u w:val="single"/>
              </w:rPr>
              <w:t>100元</w:t>
            </w:r>
            <w:r>
              <w:rPr>
                <w:sz w:val="24"/>
              </w:rPr>
              <w:t>。</w:t>
            </w:r>
          </w:p>
          <w:p>
            <w:pPr>
              <w:pStyle w:val="null3"/>
              <w:ind w:firstLine="480"/>
              <w:jc w:val="both"/>
            </w:pPr>
            <w:r>
              <w:rPr>
                <w:sz w:val="24"/>
              </w:rPr>
              <w:t>5.中标人未经批准不按时参加相关工作会议的，每迟到 1 次（1小时内）扣减承包服务费</w:t>
            </w:r>
            <w:r>
              <w:rPr>
                <w:b/>
                <w:sz w:val="24"/>
                <w:u w:val="single"/>
              </w:rPr>
              <w:t>500元</w:t>
            </w:r>
            <w:r>
              <w:rPr>
                <w:sz w:val="24"/>
              </w:rPr>
              <w:t>，迟到</w:t>
            </w:r>
            <w:r>
              <w:rPr>
                <w:sz w:val="24"/>
              </w:rPr>
              <w:t>1 小时以上或不参加会议的，扣减承包服务费</w:t>
            </w:r>
            <w:r>
              <w:rPr>
                <w:b/>
                <w:sz w:val="24"/>
                <w:u w:val="single"/>
              </w:rPr>
              <w:t>1000元</w:t>
            </w:r>
            <w:r>
              <w:rPr>
                <w:sz w:val="24"/>
              </w:rPr>
              <w:t>。</w:t>
            </w:r>
          </w:p>
          <w:p>
            <w:pPr>
              <w:pStyle w:val="null3"/>
              <w:ind w:firstLine="480"/>
              <w:jc w:val="both"/>
            </w:pPr>
            <w:r>
              <w:rPr>
                <w:sz w:val="24"/>
              </w:rPr>
              <w:t>6.中标人管理不到位，上岗人员责任心不强，工作疏忽大意，造成服务范围内财物重大损失的，除终止合同外，中标人还要负责赔偿相应的损失。发现失职行为，视情况扣减中标人当月服务费3%-30%。</w:t>
            </w:r>
          </w:p>
          <w:p>
            <w:pPr>
              <w:pStyle w:val="null3"/>
              <w:ind w:firstLine="480"/>
              <w:jc w:val="both"/>
            </w:pPr>
            <w:r>
              <w:rPr>
                <w:sz w:val="24"/>
              </w:rPr>
              <w:t>7.中标人需按招标要求配齐绿化养护的机械设备，采购人在日常巡查中发现养护机械设备不到位，每次扣罚月度服务费</w:t>
            </w:r>
            <w:r>
              <w:rPr>
                <w:b/>
                <w:sz w:val="24"/>
                <w:u w:val="single"/>
              </w:rPr>
              <w:t>1000元</w:t>
            </w:r>
            <w:r>
              <w:rPr>
                <w:sz w:val="24"/>
              </w:rPr>
              <w:t>（如使用过程中维修除外，每月不可因维修除外</w:t>
            </w:r>
            <w:r>
              <w:rPr>
                <w:sz w:val="24"/>
              </w:rPr>
              <w:t>5次免罚）。</w:t>
            </w:r>
          </w:p>
          <w:p>
            <w:pPr>
              <w:pStyle w:val="null3"/>
              <w:ind w:firstLine="480"/>
              <w:jc w:val="both"/>
            </w:pPr>
            <w:r>
              <w:rPr>
                <w:sz w:val="24"/>
              </w:rPr>
              <w:t>8.中标人需按采购人技术指导及时施肥、淋水，如未按技术要求实施精细化养护施肥淋水，每次扣罚月度服务费</w:t>
            </w:r>
            <w:r>
              <w:rPr>
                <w:b/>
                <w:sz w:val="24"/>
                <w:u w:val="single"/>
              </w:rPr>
              <w:t>1000元</w:t>
            </w:r>
            <w:r>
              <w:rPr>
                <w:b/>
                <w:sz w:val="24"/>
              </w:rPr>
              <w:t>。</w:t>
            </w:r>
          </w:p>
          <w:p>
            <w:pPr>
              <w:pStyle w:val="null3"/>
              <w:ind w:firstLine="480"/>
              <w:jc w:val="both"/>
            </w:pPr>
            <w:r>
              <w:rPr>
                <w:sz w:val="24"/>
              </w:rPr>
              <w:t>9.中标人及时自行处理服务过程产生的生产垃圾、枝条、落叶等，如因未及时处理造成市容市貌受损被批评，每次扣罚月度服务费</w:t>
            </w:r>
            <w:r>
              <w:rPr>
                <w:b/>
                <w:sz w:val="24"/>
                <w:u w:val="single"/>
              </w:rPr>
              <w:t>3000元</w:t>
            </w:r>
            <w:r>
              <w:rPr>
                <w:b/>
                <w:sz w:val="24"/>
              </w:rPr>
              <w:t>。</w:t>
            </w:r>
          </w:p>
          <w:p>
            <w:pPr>
              <w:pStyle w:val="null3"/>
              <w:ind w:firstLine="480"/>
              <w:jc w:val="both"/>
            </w:pPr>
            <w:r>
              <w:rPr>
                <w:sz w:val="24"/>
              </w:rPr>
              <w:t>10.在重要检查或重大突击性任务中，发现属中标人责任问题，且不及时或不配合整改的承包区域受到上级或区政府通报（公文）批评，服务期内累计达到三次，采购人有权单方解除合同。</w:t>
            </w:r>
          </w:p>
          <w:p>
            <w:pPr>
              <w:pStyle w:val="null3"/>
              <w:ind w:firstLine="482"/>
              <w:jc w:val="both"/>
            </w:pPr>
            <w:r>
              <w:rPr>
                <w:sz w:val="24"/>
              </w:rPr>
              <w:t>11.对于市、区园林监督管理部门提出的整改意见或群众投诉、媒体曝光等问题，中标人不进行整改或整改后，经检查仍不符合质量标准要求，每发生一次，采购人有权视情节扣减中标人当月服务费的</w:t>
            </w:r>
            <w:r>
              <w:rPr>
                <w:b/>
                <w:sz w:val="24"/>
                <w:u w:val="single"/>
              </w:rPr>
              <w:t>1-5万元</w:t>
            </w:r>
            <w:r>
              <w:rPr>
                <w:sz w:val="24"/>
              </w:rPr>
              <w:t>；服务期内累计达到三次时，采购人有权单方解除合同。</w:t>
            </w:r>
          </w:p>
          <w:p>
            <w:pPr>
              <w:pStyle w:val="null3"/>
              <w:ind w:firstLine="482"/>
              <w:jc w:val="both"/>
            </w:pPr>
            <w:r>
              <w:rPr>
                <w:sz w:val="24"/>
              </w:rPr>
              <w:t>12.合同期内，中标人在作业中存在弄虚作假、偷工减料或重大违规现象之一的，或被采购人及相关管理职能部门等（任何一方均有效）通报或警告两次以上的，采购人有权单方解除合同。</w:t>
            </w:r>
          </w:p>
        </w:tc>
      </w:tr>
      <w:tr>
        <w:tc>
          <w:tcPr>
            <w:tcW w:type="dxa" w:w="2076"/>
          </w:tcPr>
          <w:p/>
        </w:tc>
        <w:tc>
          <w:tcPr>
            <w:tcW w:type="dxa" w:w="415"/>
          </w:tcPr>
          <w:p>
            <w:pPr>
              <w:pStyle w:val="null3"/>
            </w:pPr>
            <w:r>
              <w:rPr/>
              <w:t>4</w:t>
            </w:r>
          </w:p>
        </w:tc>
        <w:tc>
          <w:tcPr>
            <w:tcW w:type="dxa" w:w="5814"/>
          </w:tcPr>
          <w:p>
            <w:pPr>
              <w:pStyle w:val="null3"/>
              <w:ind w:firstLine="480"/>
              <w:jc w:val="both"/>
            </w:pPr>
            <w:r>
              <w:rPr>
                <w:b/>
                <w:sz w:val="24"/>
              </w:rPr>
              <w:t>四、考核评分标准</w:t>
            </w:r>
          </w:p>
          <w:tbl>
            <w:tblPr>
              <w:tblInd w:type="dxa" w:w="105"/>
              <w:tblBorders>
                <w:top w:val="none" w:color="000000" w:sz="4"/>
                <w:left w:val="none" w:color="000000" w:sz="4"/>
                <w:bottom w:val="none" w:color="000000" w:sz="4"/>
                <w:right w:val="none" w:color="000000" w:sz="4"/>
                <w:insideH w:val="none"/>
                <w:insideV w:val="none"/>
              </w:tblBorders>
            </w:tblPr>
            <w:tblGrid>
              <w:gridCol w:w="392"/>
              <w:gridCol w:w="980"/>
              <w:gridCol w:w="1464"/>
              <w:gridCol w:w="1713"/>
              <w:gridCol w:w="483"/>
              <w:gridCol w:w="510"/>
            </w:tblGrid>
            <w:tr>
              <w:tc>
                <w:tcPr>
                  <w:tcW w:type="dxa" w:w="5542"/>
                  <w:gridSpan w:val="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firstLine="380"/>
                    <w:jc w:val="center"/>
                  </w:pPr>
                  <w:r>
                    <w:rPr>
                      <w:b/>
                      <w:sz w:val="24"/>
                    </w:rPr>
                    <w:t>韶关市武江区市政综合管理中心公园管养服务考核评分标准</w:t>
                  </w:r>
                </w:p>
              </w:tc>
            </w:tr>
            <w:tr>
              <w:tc>
                <w:tcPr>
                  <w:tcW w:type="dxa" w:w="39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9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检查评分</w:t>
                  </w:r>
                  <w:r>
                    <w:br/>
                  </w:r>
                  <w:r>
                    <w:rPr>
                      <w:b/>
                      <w:sz w:val="24"/>
                    </w:rPr>
                    <w:t>项目</w:t>
                  </w:r>
                </w:p>
              </w:tc>
              <w:tc>
                <w:tcPr>
                  <w:tcW w:type="dxa" w:w="14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考核内容</w:t>
                  </w:r>
                </w:p>
              </w:tc>
              <w:tc>
                <w:tcPr>
                  <w:tcW w:type="dxa" w:w="17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扣分标准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分值</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得分</w:t>
                  </w: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一</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组织工作</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5</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管理机构</w:t>
                  </w:r>
                </w:p>
              </w:tc>
              <w:tc>
                <w:tcPr>
                  <w:tcW w:type="dxa" w:w="1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1.中标人建立健全园林市场化工作机构；</w:t>
                  </w:r>
                  <w:r>
                    <w:br/>
                  </w:r>
                  <w:r>
                    <w:rPr>
                      <w:sz w:val="24"/>
                    </w:rPr>
                    <w:t>2.明确分工，责任落实。</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1.没有监督管理工作机构，扣2分。</w:t>
                  </w:r>
                  <w:r>
                    <w:br/>
                  </w:r>
                  <w:r>
                    <w:rPr>
                      <w:sz w:val="24"/>
                    </w:rPr>
                    <w:t>2.无明确责任分工，扣2分。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制度健全</w:t>
                  </w:r>
                </w:p>
              </w:tc>
              <w:tc>
                <w:tcPr>
                  <w:tcW w:type="dxa" w:w="1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1.中标人建立公园管理管养检查及检查评分评度；</w:t>
                  </w:r>
                  <w:r>
                    <w:br/>
                  </w:r>
                  <w:r>
                    <w:rPr>
                      <w:sz w:val="24"/>
                    </w:rPr>
                    <w:t>2.实行检查结果通报和结果运用制度。</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1.中标人无检查、监督、检查评分机制，每缺一项，扣1分。</w:t>
                  </w:r>
                  <w:r>
                    <w:br/>
                  </w:r>
                  <w:r>
                    <w:rPr>
                      <w:sz w:val="24"/>
                    </w:rPr>
                    <w:t>2.未建立检查结果通报和结果运用制度，扣1分。</w:t>
                  </w:r>
                  <w:r>
                    <w:br/>
                  </w:r>
                  <w:r>
                    <w:rPr>
                      <w:sz w:val="24"/>
                    </w:rPr>
                    <w:t>3.无日常检查工作记录，扣1分。工作记录不完整，扣0.5分。</w:t>
                  </w:r>
                  <w:r>
                    <w:br/>
                  </w:r>
                  <w:r>
                    <w:rPr>
                      <w:sz w:val="24"/>
                    </w:rPr>
                    <w:t>4.无园林绿化投诉举报受理制度，扣 1分。无工作记录或处理结果的，扣1分。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二</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园区绿地养护</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30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整体景观</w:t>
                  </w:r>
                </w:p>
              </w:tc>
              <w:tc>
                <w:tcPr>
                  <w:tcW w:type="dxa" w:w="146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园林植物生长旺盛，无明显病虫害，无枯枝败叶，修剪合理、及时，乔木不存在安全隐患，绿地无杂草，无死株、缺株，整体景观良好。</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植株生长不良，长势差、叶色差，每株或者每平方米扣</w:t>
                  </w:r>
                  <w:r>
                    <w:rPr>
                      <w:sz w:val="24"/>
                    </w:rPr>
                    <w:t>0.2分。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松土平整</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土壤透水、透气性不良，每平方米扣</w:t>
                  </w:r>
                  <w:r>
                    <w:rPr>
                      <w:sz w:val="24"/>
                    </w:rPr>
                    <w:t>0.2分。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修剪</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修剪不适当、不及时，未按规范修剪的每株或每平方米扣</w:t>
                  </w:r>
                  <w:r>
                    <w:rPr>
                      <w:sz w:val="24"/>
                    </w:rPr>
                    <w:t>0.3分。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杂草</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明显杂草影响景观每平方米扣</w:t>
                  </w:r>
                  <w:r>
                    <w:rPr>
                      <w:sz w:val="24"/>
                    </w:rPr>
                    <w:t>0.2分。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病虫害</w:t>
                  </w:r>
                  <w:r>
                    <w:br/>
                  </w:r>
                  <w:r>
                    <w:rPr>
                      <w:sz w:val="24"/>
                    </w:rPr>
                    <w:t>防治</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植株受病虫危害的，被害叶片超过植株总叶片的</w:t>
                  </w:r>
                  <w:r>
                    <w:rPr>
                      <w:sz w:val="24"/>
                    </w:rPr>
                    <w:t>10%的，每平方米或每株扣0.2分。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6</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生长势</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死亡、缺株或重度残损未及时补种的，每株或每平方米扣</w:t>
                  </w:r>
                  <w:r>
                    <w:rPr>
                      <w:sz w:val="24"/>
                    </w:rPr>
                    <w:t>0.3分。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7</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黄土裸露</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黄土裸露的累计面积，视情况每平方米扣</w:t>
                  </w:r>
                  <w:r>
                    <w:rPr>
                      <w:sz w:val="24"/>
                    </w:rPr>
                    <w:t>0.2分。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8</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乔木</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1.乔木有枯枝、折枝或棕榈科的干枯叶片未及时清理的，每株扣0.2分；</w:t>
                  </w:r>
                  <w:r>
                    <w:br/>
                  </w:r>
                  <w:r>
                    <w:rPr>
                      <w:sz w:val="24"/>
                    </w:rPr>
                    <w:t>2.乔木倾斜或其它树木倾斜影响交通、安全、景观，每株扣0.2分；</w:t>
                  </w:r>
                  <w:r>
                    <w:br/>
                  </w:r>
                  <w:r>
                    <w:rPr>
                      <w:sz w:val="24"/>
                    </w:rPr>
                    <w:t>3.树木存在安全隐患的每株扣0.5分。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9</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草地</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草地凹凸不平或有积水的，每平方米扣</w:t>
                  </w:r>
                  <w:r>
                    <w:rPr>
                      <w:sz w:val="24"/>
                    </w:rPr>
                    <w:t>0.2分。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三</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园区秩序维护</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20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市容市貌</w:t>
                  </w:r>
                </w:p>
              </w:tc>
              <w:tc>
                <w:tcPr>
                  <w:tcW w:type="dxa" w:w="146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及时整改园区乱搭乱挂，制止破坏园内设施的行为。</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园区内摆放或晾晒衣物、杂物，挂横幅；车辆、行人随意进入绿地，每处扣</w:t>
                  </w:r>
                  <w:r>
                    <w:rPr>
                      <w:sz w:val="24"/>
                    </w:rPr>
                    <w:t>0.2分。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绿地维护</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未对侵占绿地、破坏绿地的行为进行制止并及时向上级报告，扣</w:t>
                  </w:r>
                  <w:r>
                    <w:rPr>
                      <w:sz w:val="24"/>
                    </w:rPr>
                    <w:t>5分。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园区秩序</w:t>
                  </w:r>
                </w:p>
              </w:tc>
              <w:tc>
                <w:tcPr>
                  <w:tcW w:type="dxa" w:w="1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维护园区内安全秩序。</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1.公园内有游客遛狗未及时文明劝阻，导致狗进入园内长时间逗留的，每次扣0.2分；</w:t>
                  </w:r>
                </w:p>
                <w:p>
                  <w:pPr>
                    <w:pStyle w:val="null3"/>
                    <w:ind w:firstLine="380"/>
                    <w:jc w:val="left"/>
                  </w:pPr>
                  <w:r>
                    <w:rPr>
                      <w:sz w:val="24"/>
                    </w:rPr>
                    <w:t>2.园区周围车辆需有序停放，乱停车的，四轮以上（包括四轮）的车辆每辆次扣0.4分，四轮以下的车辆每辆次扣0.2分；</w:t>
                  </w:r>
                </w:p>
                <w:p>
                  <w:pPr>
                    <w:pStyle w:val="null3"/>
                    <w:ind w:firstLine="380"/>
                    <w:jc w:val="left"/>
                  </w:pPr>
                  <w:r>
                    <w:rPr>
                      <w:sz w:val="24"/>
                    </w:rPr>
                    <w:t>3.园区有乱设摊点、叫卖、看相算命、擦鞋卖艺等现象的，每人（处）扣0.2分；</w:t>
                  </w:r>
                </w:p>
                <w:p>
                  <w:pPr>
                    <w:pStyle w:val="null3"/>
                    <w:ind w:firstLine="380"/>
                    <w:jc w:val="left"/>
                  </w:pPr>
                  <w:r>
                    <w:rPr>
                      <w:sz w:val="24"/>
                    </w:rPr>
                    <w:t>4.有未经审批，利用公园广场举办咨询、推介、宣传活动未及时劝阻，发现一宗扣0.3分；未及时劝阻不文明行为（噪音喧哗、聚赌打闹、衣饰辱国等）发现一宗扣0.3分。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四</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园区园容保洁</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20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保洁服务</w:t>
                  </w:r>
                </w:p>
              </w:tc>
              <w:tc>
                <w:tcPr>
                  <w:tcW w:type="dxa" w:w="1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环境整洁、有专人负责日常清扫保洁。</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1.有乱写、贴、挂、画等现象或不整洁美观，每处（张）扣0.2分；</w:t>
                  </w:r>
                </w:p>
                <w:p>
                  <w:pPr>
                    <w:pStyle w:val="null3"/>
                    <w:ind w:firstLine="380"/>
                    <w:jc w:val="left"/>
                  </w:pPr>
                  <w:r>
                    <w:rPr>
                      <w:sz w:val="24"/>
                    </w:rPr>
                    <w:t>2.园内景观小品、标识指示牌等设施未保持干净整洁的，每处扣0.2分；</w:t>
                  </w:r>
                </w:p>
                <w:p>
                  <w:pPr>
                    <w:pStyle w:val="null3"/>
                    <w:ind w:firstLine="380"/>
                    <w:jc w:val="left"/>
                  </w:pPr>
                  <w:r>
                    <w:rPr>
                      <w:sz w:val="24"/>
                    </w:rPr>
                    <w:t>3.果皮垃圾箱满溢，未及时清倒的，每处扣0.4分；</w:t>
                  </w:r>
                </w:p>
                <w:p>
                  <w:pPr>
                    <w:pStyle w:val="null3"/>
                    <w:ind w:firstLine="380"/>
                    <w:jc w:val="left"/>
                  </w:pPr>
                  <w:r>
                    <w:rPr>
                      <w:sz w:val="24"/>
                    </w:rPr>
                    <w:t>4.发现有垃圾、枯枝、草渣等积存，杂草丛生，每处扣0.5分；</w:t>
                  </w:r>
                </w:p>
                <w:p>
                  <w:pPr>
                    <w:pStyle w:val="null3"/>
                    <w:ind w:firstLine="380"/>
                    <w:jc w:val="left"/>
                  </w:pPr>
                  <w:r>
                    <w:rPr>
                      <w:sz w:val="24"/>
                    </w:rPr>
                    <w:t>5.未能当天及时运走、清除或清扫，按每处扣1.5分，焚烧垃圾的，每处扣5分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公共厕所</w:t>
                  </w:r>
                </w:p>
                <w:p>
                  <w:pPr>
                    <w:pStyle w:val="null3"/>
                    <w:ind w:firstLine="380"/>
                    <w:jc w:val="center"/>
                  </w:pPr>
                  <w:r>
                    <w:rPr>
                      <w:sz w:val="24"/>
                    </w:rPr>
                    <w:t>卫生管理</w:t>
                  </w:r>
                </w:p>
              </w:tc>
              <w:tc>
                <w:tcPr>
                  <w:tcW w:type="dxa" w:w="14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公厕保洁和设施管理符合相关规定。</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1.卫生间清洁，地面无污渍，无污水、污垢、痰迹、烟头、无异味，地面不打滑，不符合要求的，每处扣0.4分；</w:t>
                  </w:r>
                </w:p>
                <w:p>
                  <w:pPr>
                    <w:pStyle w:val="null3"/>
                    <w:ind w:firstLine="380"/>
                    <w:jc w:val="left"/>
                  </w:pPr>
                  <w:r>
                    <w:rPr>
                      <w:sz w:val="24"/>
                    </w:rPr>
                    <w:t>2.没有及时对接疏通清理化粪池、排粪道的扣3分；不定期检查化粪池情况的扣3分；公厕外5米内有垃圾、粪便、污水的，每处扣1分；</w:t>
                  </w:r>
                </w:p>
                <w:p>
                  <w:pPr>
                    <w:pStyle w:val="null3"/>
                    <w:ind w:firstLine="380"/>
                    <w:jc w:val="left"/>
                  </w:pPr>
                  <w:r>
                    <w:rPr>
                      <w:sz w:val="24"/>
                    </w:rPr>
                    <w:t>3.公厕的标牌（导向牌、标志、铭牌、规章制度、男女标识等）应设置合理，存在歪倒、缺损、设置不合理等现象，标牌、标志不齐全，没有保洁制度的各扣0.4分；</w:t>
                  </w:r>
                </w:p>
                <w:p>
                  <w:pPr>
                    <w:pStyle w:val="null3"/>
                    <w:ind w:firstLine="380"/>
                    <w:jc w:val="left"/>
                  </w:pPr>
                  <w:r>
                    <w:rPr>
                      <w:sz w:val="24"/>
                    </w:rPr>
                    <w:t>4.公厕每天需进行消杀工作并记录台账，未做到每日消杀或无工作台账的，扣1分。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五</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作业安全</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15</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作业人员</w:t>
                  </w:r>
                </w:p>
              </w:tc>
              <w:tc>
                <w:tcPr>
                  <w:tcW w:type="dxa" w:w="146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按照相关规范做好安全作业措施。</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管养人员未穿着有安全标志的工作服上岗，每人扣</w:t>
                  </w:r>
                  <w:r>
                    <w:rPr>
                      <w:sz w:val="24"/>
                    </w:rPr>
                    <w:t>0.5分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作业现场</w:t>
                  </w: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养护作业现场没有设置明显安全标志，没采取有效的安全防护，每处扣</w:t>
                  </w:r>
                  <w:r>
                    <w:rPr>
                      <w:sz w:val="24"/>
                    </w:rPr>
                    <w:t>1分。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六</w:t>
                  </w:r>
                </w:p>
              </w:tc>
              <w:tc>
                <w:tcPr>
                  <w:tcW w:type="dxa" w:w="415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投诉问题的整改</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98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投诉问题的整改</w:t>
                  </w:r>
                </w:p>
              </w:tc>
              <w:tc>
                <w:tcPr>
                  <w:tcW w:type="dxa" w:w="146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市民投诉（信件、电话、</w:t>
                  </w:r>
                  <w:r>
                    <w:br/>
                  </w:r>
                  <w:r>
                    <w:rPr>
                      <w:sz w:val="24"/>
                    </w:rPr>
                    <w:t>邮件、上访等），信息采</w:t>
                  </w:r>
                  <w:r>
                    <w:br/>
                  </w:r>
                  <w:r>
                    <w:rPr>
                      <w:sz w:val="24"/>
                    </w:rPr>
                    <w:t>集员巡查和市城市管理综合检查发现需督办整改等问题，做到及时发现及时处理。</w:t>
                  </w: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市民投诉、信息采集员巡查、市城市管理综合检查和上级交办督办的，经核实每宗扣</w:t>
                  </w:r>
                  <w:r>
                    <w:rPr>
                      <w:sz w:val="24"/>
                    </w:rPr>
                    <w:t>1分，超24小时未整改的扣0.2 分，每超24小时加扣0.2 分。</w:t>
                  </w:r>
                </w:p>
              </w:tc>
              <w:tc>
                <w:tcPr>
                  <w:tcW w:type="dxa" w:w="4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both"/>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980"/>
                  <w:vMerge/>
                  <w:tcBorders>
                    <w:top w:val="none" w:color="000000" w:sz="4"/>
                    <w:left w:val="none" w:color="000000" w:sz="4"/>
                    <w:bottom w:val="single" w:color="000000" w:sz="4"/>
                    <w:right w:val="single" w:color="000000" w:sz="4"/>
                  </w:tcBorders>
                </w:tcP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出现问题经媒体曝光的，每宗扣</w:t>
                  </w:r>
                  <w:r>
                    <w:rPr>
                      <w:sz w:val="24"/>
                    </w:rPr>
                    <w:t>2分。超24小时未整改的扣0.2 分，每超 24小时加扣0.2 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980"/>
                  <w:vMerge/>
                  <w:tcBorders>
                    <w:top w:val="none" w:color="000000" w:sz="4"/>
                    <w:left w:val="none" w:color="000000" w:sz="4"/>
                    <w:bottom w:val="single" w:color="000000" w:sz="4"/>
                    <w:right w:val="single" w:color="000000" w:sz="4"/>
                  </w:tcBorders>
                </w:tcP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出现问题拒不整改或超</w:t>
                  </w:r>
                  <w:r>
                    <w:rPr>
                      <w:sz w:val="24"/>
                    </w:rPr>
                    <w:t>1个月整改的，扣10分。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3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980"/>
                  <w:vMerge/>
                  <w:tcBorders>
                    <w:top w:val="none" w:color="000000" w:sz="4"/>
                    <w:left w:val="none" w:color="000000" w:sz="4"/>
                    <w:bottom w:val="single" w:color="000000" w:sz="4"/>
                    <w:right w:val="single" w:color="000000" w:sz="4"/>
                  </w:tcBorders>
                </w:tcPr>
                <w:p/>
              </w:tc>
              <w:tc>
                <w:tcPr>
                  <w:tcW w:type="dxa" w:w="1464"/>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不配合园林应急检查任务的，每次扣</w:t>
                  </w:r>
                  <w:r>
                    <w:rPr>
                      <w:sz w:val="24"/>
                    </w:rPr>
                    <w:t>2分。</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549"/>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合</w:t>
                  </w:r>
                  <w:r>
                    <w:rPr>
                      <w:b/>
                      <w:sz w:val="24"/>
                    </w:rPr>
                    <w:t xml:space="preserve"> </w:t>
                  </w:r>
                  <w:r>
                    <w:rPr>
                      <w:b/>
                      <w:sz w:val="24"/>
                    </w:rPr>
                    <w:t>计</w:t>
                  </w:r>
                </w:p>
              </w:tc>
              <w:tc>
                <w:tcPr>
                  <w:tcW w:type="dxa" w:w="4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100</w:t>
                  </w:r>
                </w:p>
              </w:tc>
              <w:tc>
                <w:tcPr>
                  <w:tcW w:type="dxa" w:w="5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1.采购代理机构：本项目是指广东熙语采购招标有限公司，负责整个采购活动的组织，依法负责编制和发布招标文件，对招标文件拥有最终的解释权，不以任何身份出任评标委员会成员。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韶关市武江区市政综合管理中心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参照中华人民共和国国家发展计划委员会颁发的计价格〔2002〕1980号、发改办价格〔2003〕857号及发改价格〔2011〕534号文规定的“服务类”计费标准计算并缴纳。</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其他，1. 本项目为服务类采购项目，本项目所属行业为：其他未列明行业。  2. 本项目属于专门面向小微企业采购的项目, 对小型、微型企业、监狱企业或残疾人福利性单位不给予价格扣除。  3. 投标文件中法定代表人证明书及法定代表人授权书须附相应人员的身份证复印件。  4．本项目开标方式为远程电子开标。开标当天，投标供应商须登录广东政府采购智慧云平台系统通过“新供应商开标大厅”在线进行开标签到及电子投标文件解密。投标供应商进行电子投标文件解密时，电脑须提前安装CA签章客户端，并运行CA证书。   5．本项目需要落实的政府采购政策：《政府采购促进中小企业发展管理办法》（财库〔2020〕46号）、《关于政府采购支持监狱企业发展有关问题的通知》(财库〔2014〕68号)、《关于促进残疾人就业政府采购政策的通知》（财库〔2017〕141号)等。   6．本项目政府采购监督管理部门为韶关市武江区政府采购管理办公室。  7. 本项目开标当天不要求投标人提交纸质版的投标文件进行评审，但中标人须自中标通知书发出之日起五个工作日内，提供与系统生成的带水印的非加密电子版投标文件一致的纸质版投标文件（一正一副，双面打印装订）给采购人。</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广东熙语采购招标有限公司</w:t>
      </w:r>
      <w:r>
        <w:rPr/>
        <w:t>代收。具体操作要求详见</w:t>
      </w:r>
      <w:r>
        <w:rPr/>
        <w:t>广东熙语采购招标有限公司</w:t>
      </w:r>
      <w:r>
        <w:rPr/>
        <w:t>有关指引，递交事宜请自行咨询</w:t>
      </w:r>
      <w:r>
        <w:rPr/>
        <w:t>广东熙语采购招标有限公司</w:t>
      </w:r>
      <w:r>
        <w:rPr/>
        <w:t>；请各投标人在投标文件递交截止时间前按须知前附表规定的金额递交至</w:t>
      </w:r>
      <w:r>
        <w:rPr/>
        <w:t>广东熙语采购招标有限公司</w:t>
      </w:r>
      <w:r>
        <w:rPr/>
        <w:t>，到账情况以开标时</w:t>
      </w:r>
      <w:r>
        <w:rPr/>
        <w:t>广东熙语采购招标有限公司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邓小姐</w:t>
      </w:r>
    </w:p>
    <w:p>
      <w:pPr>
        <w:pStyle w:val="null3"/>
        <w:ind w:firstLine="480"/>
      </w:pPr>
      <w:r>
        <w:rPr/>
        <w:t>电话：</w:t>
      </w:r>
      <w:r>
        <w:rPr/>
        <w:t>0751-8913207</w:t>
      </w:r>
    </w:p>
    <w:p>
      <w:pPr>
        <w:pStyle w:val="null3"/>
        <w:ind w:firstLine="480"/>
      </w:pPr>
      <w:r>
        <w:rPr/>
        <w:t>传真：</w:t>
      </w:r>
      <w:r>
        <w:rPr/>
        <w:t>/</w:t>
      </w:r>
    </w:p>
    <w:p>
      <w:pPr>
        <w:pStyle w:val="null3"/>
        <w:ind w:firstLine="480"/>
      </w:pPr>
      <w:r>
        <w:rPr/>
        <w:t>邮箱：</w:t>
      </w:r>
      <w:r>
        <w:rPr/>
        <w:t>GDxycgzb@163.com</w:t>
      </w:r>
    </w:p>
    <w:p>
      <w:pPr>
        <w:pStyle w:val="null3"/>
        <w:ind w:firstLine="480"/>
      </w:pPr>
      <w:r>
        <w:rPr/>
        <w:t>地址：</w:t>
      </w:r>
      <w:r>
        <w:rPr/>
        <w:t>韶关市浈江区五里亭良村商贸城E栋603</w:t>
      </w:r>
    </w:p>
    <w:p>
      <w:pPr>
        <w:pStyle w:val="null3"/>
        <w:ind w:firstLine="480"/>
      </w:pPr>
      <w:r>
        <w:rPr/>
        <w:t>邮编：</w:t>
      </w:r>
      <w:r>
        <w:rPr/>
        <w:t>512000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政府采购监督管理机构名称：韶关市武江区政府采购管理办公室</w:t>
      </w:r>
    </w:p>
    <w:p>
      <w:pPr>
        <w:pStyle w:val="null3"/>
      </w:pPr>
      <w:r>
        <w:rPr/>
        <w:t>地  址：韶关市武江区惠民南路128号</w:t>
      </w:r>
    </w:p>
    <w:p>
      <w:pPr>
        <w:pStyle w:val="null3"/>
      </w:pPr>
      <w:r>
        <w:rPr/>
        <w:t>电  话：0751-6111686</w:t>
      </w:r>
    </w:p>
    <w:p>
      <w:pPr>
        <w:pStyle w:val="null3"/>
      </w:pPr>
      <w:r>
        <w:rPr/>
        <w:t>邮  编：512000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-2027年韶关市武江区林桥公园管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广东熙语采购招标有限公司</w:t>
      </w:r>
      <w:r>
        <w:rPr/>
        <w:t>统一对外发布。</w:t>
      </w:r>
    </w:p>
    <w:p>
      <w:pPr>
        <w:pStyle w:val="null3"/>
        <w:ind w:firstLine="480"/>
      </w:pPr>
      <w:r>
        <w:rPr/>
        <w:t>（2）对</w:t>
      </w:r>
      <w:r>
        <w:rPr/>
        <w:t>广东熙语采购招标有限公司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采购包1（2024-2027年韶关市武江区林桥公园管养服务项目）：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采购包1（2024-2027年韶关市武江区林桥公园管养服务项目）：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本项目专门面向小微企业采购,供应商应为小型企业、微型企业、监狱企业、残疾人福利性单位。【提供《中小企业声明函》（使用《中小企业声明函（服务、工程）》版本）或属于监狱企业的证明材料或《残疾人福利性单位声明函》】</w:t>
            </w:r>
          </w:p>
        </w:tc>
      </w:tr>
    </w:tbl>
    <w:p>
      <w:pPr>
        <w:pStyle w:val="null3"/>
        <w:ind w:firstLine="480"/>
      </w:pPr>
      <w:r>
        <w:rPr/>
        <w:t>表二符合性审查表：</w:t>
      </w:r>
    </w:p>
    <w:p>
      <w:pPr>
        <w:pStyle w:val="null3"/>
      </w:pPr>
    </w:p>
    <w:p>
      <w:pPr>
        <w:pStyle w:val="null3"/>
      </w:pPr>
      <w:r>
        <w:rPr/>
        <w:t>采购包1（2024-2027年韶关市武江区林桥公园管养服务项目）：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 、盖章且投标文件有法定代表人签字或盖个人名章（或签字人有法定代表人有效授权书）的；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1）投标报价未超过本项目最高限价的；  2）投标文件未出现选择性报价或有附加条件报价的情形； 3）《分项报价明细一览表》按照招标文件提供的格式要求进行报价，没有删除服务类目、缺项、漏项（数量不符合将被视为漏项）的；</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采购包1(2024-2027年韶关市武江区林桥公园管养服务项目):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对项目的了解程度及重点难点分析 (10.0分)</w:t>
            </w:r>
            <w:r>
              <w:rPr/>
              <w:t>，（等次分值选择：</w:t>
            </w:r>
            <w:r>
              <w:rPr/>
              <w:t>0.0;</w:t>
            </w:r>
            <w:r>
              <w:rPr/>
              <w:t>1.0;</w:t>
            </w:r>
            <w:r>
              <w:rPr/>
              <w:t>4.0;</w:t>
            </w:r>
            <w:r>
              <w:rPr/>
              <w:t>7.0;</w:t>
            </w:r>
            <w:r>
              <w:rPr/>
              <w:t>10.0;</w:t>
            </w:r>
            <w:r>
              <w:rPr/>
              <w:t>）</w:t>
            </w:r>
          </w:p>
        </w:tc>
        <w:tc>
          <w:tcPr>
            <w:tcW w:type="dxa" w:w="5076"/>
          </w:tcPr>
          <w:p>
            <w:pPr>
              <w:pStyle w:val="null3"/>
              <w:jc w:val="left"/>
            </w:pPr>
            <w:r>
              <w:rPr/>
              <w:t>根据投标人对本项目的了解程度及重点难点分析的阐述（包括①对林桥公园环境特点的了解程度、②对本项目工作的内容、标准及要点的理解、③项目的重点难点分析）进行评审： 1、对林桥公园环境特点认识准确，对本项目工作的内容、标准及要点的理解、项目重点难点分析全面，整体内容完全契合本项目特点，得10分。 2、对林桥公园环境特点认识较准确，对本项目工作的内容、标准及要点的理解、项目重点难点分析较全面，整体内容较契合本项目特点，得7分。 3、对林桥公园环境特点有一定认识，对本项目工作的内容、标准及要点的理解、项目重点难点分析基本到位，整体内容基本契合本项目特点，得4分。 4、对林桥公园环境特点不了解，对本项目工作的内容、标准及要点的理解、项目重点难点分析较为模糊、整体内容不契合本项目特点，得1分。 5、未提供方案的，得0分。</w:t>
            </w:r>
          </w:p>
        </w:tc>
      </w:tr>
      <w:tr>
        <w:tc>
          <w:tcPr>
            <w:tcW w:type="dxa" w:w="922"/>
            <w:gridSpan w:val="2"/>
            <w:vMerge/>
          </w:tcPr>
          <w:p/>
        </w:tc>
        <w:tc>
          <w:tcPr>
            <w:tcW w:type="dxa" w:w="2307"/>
          </w:tcPr>
          <w:p>
            <w:pPr>
              <w:pStyle w:val="null3"/>
              <w:jc w:val="left"/>
            </w:pPr>
            <w:r>
              <w:rPr/>
              <w:t>日常管养方案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采购需求所制定的日常管养方案【包括以下方面：①绿地养护（乔木养护、灌木养护、草地养护、苗木补植）、②病虫害防治、③绿地保洁、④园林园建设施维护、⑤园区秩序维护、⑥园区交通维护、⑦园区卫生保洁及维护服务、⑧巡查监督服务】进行评审：  1、制定的管养方案内容清晰、完整，有详细的精细化的绿地养护（乔木养护、灌木养护、草地养护、苗木补植）、病虫害防治、绿地保洁、园林园建设施维护、园区秩序维护、园区交通维护、园区卫生保洁及维护服务、巡查监督服务计划，管养技术措施可行性高、操作性强、方案内容合理完善、有针对性的，得10分。  2、制定的管养方案内容较完整，有较详细的绿地养护（乔木养护、灌木养护、草地养护、苗木补植）、病虫害防治、绿地保洁、园林园建设施维护、园区秩序维护、园区交通维护、园区卫生保洁及维护服务、巡查监督服务计划，管养技术措施可行性较好、操作性较强、方案内容较合理、有较强的针对性的，得7分。 3、制定的管养方案完整性一般，绿地养护（乔木养护、灌木养护、草地养护、苗木补植）、病虫害防治、绿地保洁、园林园建设施维护、园区秩序维护、园区交通维护、园区卫生保洁及维护服务、巡查监督服务计划基本合理，管养技术措施有一定的可行性和操作性、方案内容合理性和针对性一般的，得4分。 4、制定的管养方案不详细，绿地养护（乔木养护、灌木养护、草地养护、苗木补植）、病虫害防治、绿地保洁、园林园建设施维护、园区秩序维护、园区交通维护、园区卫生保洁及维护服务、巡查监督服务计划欠缺合理性，管养技术措施不具备可行性和操作性、方案内容合理性和针对性较差的，得1分。 5、未提供方案的，得0分。</w:t>
            </w:r>
          </w:p>
        </w:tc>
      </w:tr>
      <w:tr>
        <w:tc>
          <w:tcPr>
            <w:tcW w:type="dxa" w:w="922"/>
            <w:gridSpan w:val="2"/>
            <w:vMerge/>
          </w:tcPr>
          <w:p/>
        </w:tc>
        <w:tc>
          <w:tcPr>
            <w:tcW w:type="dxa" w:w="2307"/>
          </w:tcPr>
          <w:p>
            <w:pPr>
              <w:pStyle w:val="null3"/>
              <w:jc w:val="left"/>
            </w:pPr>
            <w:r>
              <w:rPr/>
              <w:t>工作人员管理及培训 (10.0分)</w:t>
            </w:r>
            <w:r>
              <w:rPr/>
              <w:t>，（等次分值选择：</w:t>
            </w:r>
            <w:r>
              <w:rPr/>
              <w:t>0.0;</w:t>
            </w:r>
            <w:r>
              <w:rPr/>
              <w:t>1.0;</w:t>
            </w:r>
            <w:r>
              <w:rPr/>
              <w:t>4.0;</w:t>
            </w:r>
            <w:r>
              <w:rPr/>
              <w:t>7.0;</w:t>
            </w:r>
            <w:r>
              <w:rPr/>
              <w:t>10.0;</w:t>
            </w:r>
            <w:r>
              <w:rPr/>
              <w:t>）</w:t>
            </w:r>
          </w:p>
        </w:tc>
        <w:tc>
          <w:tcPr>
            <w:tcW w:type="dxa" w:w="5076"/>
          </w:tcPr>
          <w:p>
            <w:pPr>
              <w:pStyle w:val="null3"/>
              <w:jc w:val="left"/>
            </w:pPr>
            <w:r>
              <w:rPr/>
              <w:t>根据投标人制定的对拟投入本项目工作人员（绿化工、保洁员、秩序维护员）的管理制度及培训计划（包括①安全生产管理、②标准化服务培训、③业务提升培训）进行综合评审：  1、管理制度合理切实可行、培训方案内容详细具体且满足实际需求，得10分。  2、管理制度合理比较可行、培训方案内容比较具体，得7分。  3、管理制度有一定的可行性，培训方案内容不够具体，得4分。  4、管理制度不合理不可行，培训方案内容不具体，得1分。  5、不提供或其它情况，得0分。</w:t>
            </w:r>
          </w:p>
        </w:tc>
      </w:tr>
      <w:tr>
        <w:tc>
          <w:tcPr>
            <w:tcW w:type="dxa" w:w="922"/>
            <w:gridSpan w:val="2"/>
            <w:vMerge/>
          </w:tcPr>
          <w:p/>
        </w:tc>
        <w:tc>
          <w:tcPr>
            <w:tcW w:type="dxa" w:w="2307"/>
          </w:tcPr>
          <w:p>
            <w:pPr>
              <w:pStyle w:val="null3"/>
              <w:jc w:val="left"/>
            </w:pPr>
            <w:r>
              <w:rPr/>
              <w:t>质量保证措施及承诺 (10.0分)</w:t>
            </w:r>
            <w:r>
              <w:rPr/>
              <w:t>，（等次分值选择：</w:t>
            </w:r>
            <w:r>
              <w:rPr/>
              <w:t>0.0;</w:t>
            </w:r>
            <w:r>
              <w:rPr/>
              <w:t>1.0;</w:t>
            </w:r>
            <w:r>
              <w:rPr/>
              <w:t>4.0;</w:t>
            </w:r>
            <w:r>
              <w:rPr/>
              <w:t>7.0;</w:t>
            </w:r>
            <w:r>
              <w:rPr/>
              <w:t>10.0;</w:t>
            </w:r>
            <w:r>
              <w:rPr/>
              <w:t>）</w:t>
            </w:r>
          </w:p>
        </w:tc>
        <w:tc>
          <w:tcPr>
            <w:tcW w:type="dxa" w:w="5076"/>
          </w:tcPr>
          <w:p>
            <w:pPr>
              <w:pStyle w:val="null3"/>
              <w:jc w:val="left"/>
            </w:pPr>
            <w:r>
              <w:rPr/>
              <w:t>结合需求中关于本项目服务的要求，根据投标人提供的质量保证措施及承诺（包括在项目执行过程中质量目标、质量管控制度、质量保障措施）进行评审： 1、质量目标有具体详细的描述、质量管控制度全面可行，质量保障措施全面可操作，满足且优于服务要求的，得10分。 2、质量目标有较为具体详细的描述、质量管控制度较为全面可行，质量保障措施较为全面，满足服务要求的，得7分。 3、质量目标有一定的描述、质量管控制度基本上合理，质量保障措施有一定的可行性，基本满足服务要求的，得4分。 4、质量目标有一定的描述、但质量管控制度不够全面，质量保障措施不够全面合理，不完全满足服务要求的，得1分。 5、不提供或其它情况，得0分。</w:t>
            </w:r>
          </w:p>
        </w:tc>
      </w:tr>
      <w:tr>
        <w:tc>
          <w:tcPr>
            <w:tcW w:type="dxa" w:w="922"/>
            <w:gridSpan w:val="2"/>
            <w:vMerge/>
          </w:tcPr>
          <w:p/>
        </w:tc>
        <w:tc>
          <w:tcPr>
            <w:tcW w:type="dxa" w:w="2307"/>
          </w:tcPr>
          <w:p>
            <w:pPr>
              <w:pStyle w:val="null3"/>
              <w:jc w:val="left"/>
            </w:pPr>
            <w:r>
              <w:rPr/>
              <w:t>应急处理方案 (10.0分)</w:t>
            </w:r>
            <w:r>
              <w:rPr/>
              <w:t>，（等次分值选择：</w:t>
            </w:r>
            <w:r>
              <w:rPr/>
              <w:t>0.0;</w:t>
            </w:r>
            <w:r>
              <w:rPr/>
              <w:t>1.0;</w:t>
            </w:r>
            <w:r>
              <w:rPr/>
              <w:t>4.0;</w:t>
            </w:r>
            <w:r>
              <w:rPr/>
              <w:t>7.0;</w:t>
            </w:r>
            <w:r>
              <w:rPr/>
              <w:t>10.0;</w:t>
            </w:r>
            <w:r>
              <w:rPr/>
              <w:t>）</w:t>
            </w:r>
          </w:p>
        </w:tc>
        <w:tc>
          <w:tcPr>
            <w:tcW w:type="dxa" w:w="5076"/>
          </w:tcPr>
          <w:p>
            <w:pPr>
              <w:pStyle w:val="null3"/>
              <w:jc w:val="left"/>
            </w:pPr>
            <w:r>
              <w:rPr/>
              <w:t>根据投标人在项目实施过程对突发事件：台风、暴雨等天气影响、意外灾害影响、重大卫生事件、大型活动、突击检查等特殊情况制定的应急处理方案进行评审：  1、制定的应急处理方案完善、合理可行、可实施且能完全保障采购人利益的，得10分。 2、制定的应急处理方案较完善、应对措施较好，得7分。 3、制定的应急处理方案基本完善、应对措施基本完善，得4分。 4、有应急处理方案，但不够详细，或不够全面，或部分内容不能保障采购人利益的，得1分。  5、不提供或其它情况，得0分。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采购需求条款响应情况 (9.0分)</w:t>
            </w:r>
            <w:r>
              <w:rPr/>
              <w:t>，（等次分值选择：</w:t>
            </w:r>
            <w:r>
              <w:rPr/>
              <w:t>0.0;</w:t>
            </w:r>
            <w:r>
              <w:rPr/>
              <w:t>4.5;</w:t>
            </w:r>
            <w:r>
              <w:rPr/>
              <w:t>9.0;</w:t>
            </w:r>
            <w:r>
              <w:rPr/>
              <w:t>）</w:t>
            </w:r>
          </w:p>
        </w:tc>
        <w:tc>
          <w:tcPr>
            <w:tcW w:type="dxa" w:w="5076"/>
          </w:tcPr>
          <w:p>
            <w:pPr>
              <w:pStyle w:val="null3"/>
              <w:jc w:val="left"/>
            </w:pPr>
            <w:r>
              <w:rPr/>
              <w:t>对采购需求中“一、服务内容”、“ 二、服务技术要求和管养标准”条款的响应情况，每完全响应一大项(共两大项)得4.5分,本项最高得9分。  注：以《技术和服务要求响应表》中的响应情况进行评审。</w:t>
            </w:r>
          </w:p>
        </w:tc>
      </w:tr>
      <w:tr>
        <w:tc>
          <w:tcPr>
            <w:tcW w:type="dxa" w:w="922"/>
            <w:gridSpan w:val="2"/>
            <w:vMerge/>
          </w:tcPr>
          <w:p/>
        </w:tc>
        <w:tc>
          <w:tcPr>
            <w:tcW w:type="dxa" w:w="2307"/>
          </w:tcPr>
          <w:p>
            <w:pPr>
              <w:pStyle w:val="null3"/>
              <w:jc w:val="left"/>
            </w:pPr>
            <w:r>
              <w:rPr/>
              <w:t>类似业绩经验 (15.0分)</w:t>
            </w:r>
            <w:r>
              <w:rPr/>
              <w:t>，（等次分值选择：</w:t>
            </w:r>
            <w:r>
              <w:rPr/>
              <w:t>0.0;</w:t>
            </w:r>
            <w:r>
              <w:rPr/>
              <w:t>3.0;</w:t>
            </w:r>
            <w:r>
              <w:rPr/>
              <w:t>6.0;</w:t>
            </w:r>
            <w:r>
              <w:rPr/>
              <w:t>9.0;</w:t>
            </w:r>
            <w:r>
              <w:rPr/>
              <w:t>12.0;</w:t>
            </w:r>
            <w:r>
              <w:rPr/>
              <w:t>15.0;</w:t>
            </w:r>
            <w:r>
              <w:rPr/>
              <w:t>）</w:t>
            </w:r>
          </w:p>
        </w:tc>
        <w:tc>
          <w:tcPr>
            <w:tcW w:type="dxa" w:w="5076"/>
          </w:tcPr>
          <w:p>
            <w:pPr>
              <w:pStyle w:val="null3"/>
              <w:jc w:val="left"/>
            </w:pPr>
            <w:r>
              <w:rPr/>
              <w:t>提供2022年至今（以合同签订时间为准）的类似项目业绩，每提供一项同类业绩得3分，本项最高得15分。  注：提供合同关键页【包含签订合同双方的单位名称、合同项目名称（或合同服务内容）、签订合同双方的落款盖章、签订日期】作为证明文件，否则不得分。</w:t>
            </w:r>
          </w:p>
        </w:tc>
      </w:tr>
      <w:tr>
        <w:tc>
          <w:tcPr>
            <w:tcW w:type="dxa" w:w="922"/>
            <w:gridSpan w:val="2"/>
            <w:vMerge/>
          </w:tcPr>
          <w:p/>
        </w:tc>
        <w:tc>
          <w:tcPr>
            <w:tcW w:type="dxa" w:w="2307"/>
          </w:tcPr>
          <w:p>
            <w:pPr>
              <w:pStyle w:val="null3"/>
              <w:jc w:val="left"/>
            </w:pPr>
            <w:r>
              <w:rPr/>
              <w:t>拟投入本项目的主要机械设备情况 (16.0分)</w:t>
            </w:r>
            <w:r>
              <w:rPr/>
              <w:t>，（等次分值选择：</w:t>
            </w:r>
            <w:r>
              <w:rPr/>
              <w:t>0.0;</w:t>
            </w:r>
            <w:r>
              <w:rPr/>
              <w:t>2.0;</w:t>
            </w:r>
            <w:r>
              <w:rPr/>
              <w:t>4.0;</w:t>
            </w:r>
            <w:r>
              <w:rPr/>
              <w:t>6.0;</w:t>
            </w:r>
            <w:r>
              <w:rPr/>
              <w:t>8.0;</w:t>
            </w:r>
            <w:r>
              <w:rPr/>
              <w:t>10.0;</w:t>
            </w:r>
            <w:r>
              <w:rPr/>
              <w:t>12.0;</w:t>
            </w:r>
            <w:r>
              <w:rPr/>
              <w:t>14.0;</w:t>
            </w:r>
            <w:r>
              <w:rPr/>
              <w:t>16.0;</w:t>
            </w:r>
            <w:r>
              <w:rPr/>
              <w:t>）</w:t>
            </w:r>
          </w:p>
        </w:tc>
        <w:tc>
          <w:tcPr>
            <w:tcW w:type="dxa" w:w="5076"/>
          </w:tcPr>
          <w:p>
            <w:pPr>
              <w:pStyle w:val="null3"/>
              <w:jc w:val="left"/>
            </w:pPr>
            <w:r>
              <w:rPr/>
              <w:t>拟投入设备满足采购人采购需求规定的主要机械设备：  1、射程10-20米的喷药机（1台）；  2、手推式割草机（4台）；   3、背负式割草机（2台）；  4、绿篱剪（3把）；  5、长短油锯（3把）；  6、可载货工具汽车（1辆）；  7、两轮电动巡逻车（2辆）；  8、三轮电动垃圾清运车（2辆）；  设备种类及数量均齐全得16分，缺少 1 类或有一类数量不足扣 2分，扣完为止。不提供不得分。  注：提供相关证明材料（设备购置发票或有效的租赁合同）复印件加盖投标人公章作为证明文件，否则不得分。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评审价格。</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36"/>
        </w:rPr>
        <w:t>广东省政府采购</w:t>
      </w:r>
    </w:p>
    <w:p>
      <w:pPr>
        <w:pStyle w:val="null3"/>
        <w:ind w:firstLine="480"/>
        <w:jc w:val="both"/>
      </w:pPr>
      <w:r>
        <w:rPr>
          <w:sz w:val="21"/>
        </w:rPr>
        <w:t xml:space="preserve"> </w:t>
      </w:r>
    </w:p>
    <w:p>
      <w:pPr>
        <w:pStyle w:val="null3"/>
        <w:ind w:firstLine="480"/>
        <w:jc w:val="center"/>
      </w:pPr>
      <w:r>
        <w:rPr>
          <w:b/>
          <w:sz w:val="36"/>
        </w:rPr>
        <w:t>合　同　书</w:t>
      </w:r>
    </w:p>
    <w:p>
      <w:pPr>
        <w:pStyle w:val="null3"/>
        <w:ind w:firstLine="480"/>
        <w:jc w:val="center"/>
      </w:pPr>
      <w:r>
        <w:br/>
      </w:r>
      <w:r>
        <w:br/>
      </w:r>
      <w:r>
        <w:br/>
      </w:r>
      <w:r>
        <w:br/>
      </w:r>
      <w:r>
        <w:br/>
      </w:r>
      <w:r>
        <w:br/>
      </w:r>
      <w:r>
        <w:br/>
      </w:r>
      <w:r>
        <w:br/>
      </w:r>
      <w:r>
        <w:rPr>
          <w:sz w:val="21"/>
        </w:rPr>
        <w:t xml:space="preserve"> </w:t>
      </w:r>
    </w:p>
    <w:p>
      <w:pPr>
        <w:pStyle w:val="null3"/>
        <w:ind w:firstLine="1680"/>
        <w:jc w:val="both"/>
      </w:pPr>
      <w:r>
        <w:rPr>
          <w:sz w:val="28"/>
        </w:rPr>
        <w:t>采购计划编号：</w:t>
      </w:r>
      <w:r>
        <w:rPr>
          <w:sz w:val="21"/>
          <w:u w:val="single"/>
        </w:rPr>
        <w:t xml:space="preserve">                          </w:t>
      </w:r>
    </w:p>
    <w:p>
      <w:pPr>
        <w:pStyle w:val="null3"/>
        <w:ind w:firstLine="480"/>
        <w:jc w:val="both"/>
      </w:pPr>
      <w:r>
        <w:rPr>
          <w:sz w:val="21"/>
        </w:rPr>
        <w:t xml:space="preserve"> </w:t>
      </w:r>
    </w:p>
    <w:p>
      <w:pPr>
        <w:pStyle w:val="null3"/>
        <w:ind w:firstLine="1680"/>
        <w:jc w:val="both"/>
      </w:pPr>
      <w:r>
        <w:rPr>
          <w:sz w:val="28"/>
        </w:rPr>
        <w:t>项目编号：</w:t>
      </w:r>
      <w:r>
        <w:rPr>
          <w:sz w:val="21"/>
          <w:u w:val="single"/>
        </w:rPr>
        <w:t xml:space="preserve">                               </w:t>
      </w:r>
    </w:p>
    <w:p>
      <w:pPr>
        <w:pStyle w:val="null3"/>
        <w:ind w:firstLine="480"/>
        <w:jc w:val="both"/>
      </w:pPr>
      <w:r>
        <w:rPr>
          <w:sz w:val="21"/>
        </w:rPr>
        <w:t xml:space="preserve"> </w:t>
      </w:r>
    </w:p>
    <w:p>
      <w:pPr>
        <w:pStyle w:val="null3"/>
        <w:ind w:firstLine="1680"/>
        <w:jc w:val="both"/>
      </w:pPr>
      <w:r>
        <w:rPr>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br/>
      </w:r>
      <w:r>
        <w:rPr>
          <w:sz w:val="21"/>
        </w:rPr>
        <w:t xml:space="preserve"> </w:t>
      </w:r>
    </w:p>
    <w:p>
      <w:pPr>
        <w:pStyle w:val="null3"/>
        <w:ind w:firstLine="480"/>
        <w:jc w:val="both"/>
      </w:pPr>
      <w:r>
        <w:rPr>
          <w:sz w:val="21"/>
        </w:rPr>
        <w:t xml:space="preserve"> </w:t>
      </w:r>
    </w:p>
    <w:p>
      <w:pPr>
        <w:pStyle w:val="null3"/>
        <w:ind w:firstLine="480"/>
        <w:jc w:val="both"/>
      </w:pPr>
    </w:p>
    <w:p>
      <w:pPr>
        <w:pStyle w:val="null3"/>
        <w:ind w:firstLine="480"/>
        <w:jc w:val="both"/>
      </w:pPr>
      <w:r>
        <w:rPr>
          <w:sz w:val="21"/>
        </w:rPr>
        <w:t xml:space="preserve"> </w:t>
      </w:r>
      <w:r>
        <w:rPr>
          <w:b/>
          <w:sz w:val="21"/>
        </w:rPr>
        <w:t>注：本合同仅为合同的参考文本，合同签订双方可根据项目的具体要求进行修订，但不得更改项目实质性内容。</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sz w:val="24"/>
        </w:rPr>
        <w:t>甲方：</w:t>
      </w:r>
      <w:r>
        <w:rPr>
          <w:sz w:val="21"/>
          <w:u w:val="single"/>
        </w:rPr>
        <w:t xml:space="preserve"> </w:t>
      </w:r>
    </w:p>
    <w:p>
      <w:pPr>
        <w:pStyle w:val="null3"/>
        <w:ind w:firstLine="480"/>
        <w:jc w:val="both"/>
      </w:pPr>
      <w:r>
        <w:rPr>
          <w:sz w:val="24"/>
        </w:rPr>
        <w:t>电话：</w:t>
      </w:r>
      <w:r>
        <w:rPr>
          <w:sz w:val="21"/>
          <w:u w:val="single"/>
        </w:rPr>
        <w:t xml:space="preserve"> </w:t>
      </w:r>
      <w:r>
        <w:rPr>
          <w:sz w:val="24"/>
        </w:rPr>
        <w:t>传真：</w:t>
      </w:r>
      <w:r>
        <w:rPr>
          <w:sz w:val="21"/>
          <w:u w:val="single"/>
        </w:rPr>
        <w:t xml:space="preserve"> </w:t>
      </w:r>
      <w:r>
        <w:rPr>
          <w:sz w:val="24"/>
        </w:rPr>
        <w:t>地址：</w:t>
      </w:r>
      <w:r>
        <w:rPr>
          <w:sz w:val="21"/>
          <w:u w:val="single"/>
        </w:rPr>
        <w:t xml:space="preserve">   </w:t>
      </w:r>
    </w:p>
    <w:p>
      <w:pPr>
        <w:pStyle w:val="null3"/>
        <w:ind w:firstLine="480"/>
        <w:jc w:val="both"/>
      </w:pPr>
      <w:r>
        <w:rPr>
          <w:b/>
          <w:sz w:val="24"/>
        </w:rPr>
        <w:t>乙方：</w:t>
      </w:r>
      <w:r>
        <w:rPr>
          <w:sz w:val="21"/>
          <w:u w:val="single"/>
        </w:rPr>
        <w:t xml:space="preserve"> </w:t>
      </w:r>
    </w:p>
    <w:p>
      <w:pPr>
        <w:pStyle w:val="null3"/>
        <w:ind w:firstLine="480"/>
        <w:jc w:val="both"/>
      </w:pPr>
      <w:r>
        <w:rPr>
          <w:sz w:val="24"/>
        </w:rPr>
        <w:t>电话：</w:t>
      </w:r>
      <w:r>
        <w:rPr>
          <w:sz w:val="21"/>
          <w:u w:val="single"/>
        </w:rPr>
        <w:t xml:space="preserve">  </w:t>
      </w:r>
      <w:r>
        <w:rPr>
          <w:sz w:val="24"/>
        </w:rPr>
        <w:t>传真：</w:t>
      </w:r>
      <w:r>
        <w:rPr>
          <w:sz w:val="21"/>
          <w:u w:val="single"/>
        </w:rPr>
        <w:t xml:space="preserve">   </w:t>
      </w:r>
      <w:r>
        <w:rPr>
          <w:sz w:val="24"/>
        </w:rPr>
        <w:t>地址：</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04"/>
        <w:jc w:val="both"/>
      </w:pPr>
      <w:r>
        <w:rPr>
          <w:sz w:val="24"/>
        </w:rPr>
        <w:t>根据</w:t>
      </w:r>
      <w:r>
        <w:rPr>
          <w:b/>
          <w:sz w:val="24"/>
          <w:u w:val="single"/>
        </w:rPr>
        <w:t>2024-2027</w:t>
      </w:r>
      <w:r>
        <w:rPr>
          <w:b/>
          <w:sz w:val="24"/>
          <w:u w:val="single"/>
        </w:rPr>
        <w:t>年韶关市武江区林桥公园管养服务项目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ind w:firstLine="480"/>
        <w:jc w:val="both"/>
      </w:pPr>
      <w:r>
        <w:rPr>
          <w:sz w:val="21"/>
        </w:rPr>
        <w:t xml:space="preserve"> </w:t>
      </w:r>
      <w:r>
        <w:rPr>
          <w:b/>
          <w:sz w:val="24"/>
        </w:rPr>
        <w:t>一、合同金额</w:t>
      </w:r>
    </w:p>
    <w:p>
      <w:pPr>
        <w:pStyle w:val="null3"/>
        <w:ind w:firstLine="404"/>
        <w:jc w:val="both"/>
      </w:pPr>
      <w:r>
        <w:rPr>
          <w:sz w:val="24"/>
        </w:rPr>
        <w:t>合同金额为（大写）：</w:t>
      </w:r>
      <w:r>
        <w:rPr>
          <w:sz w:val="24"/>
        </w:rPr>
        <w:t>_________________</w:t>
      </w:r>
      <w:r>
        <w:rPr>
          <w:sz w:val="24"/>
        </w:rPr>
        <w:t>元（￥</w:t>
      </w:r>
      <w:r>
        <w:rPr>
          <w:sz w:val="24"/>
        </w:rPr>
        <w:t>_______________</w:t>
      </w:r>
      <w:r>
        <w:rPr>
          <w:sz w:val="24"/>
        </w:rPr>
        <w:t>元）人民币</w:t>
      </w:r>
      <w:r>
        <w:rPr>
          <w:sz w:val="24"/>
        </w:rPr>
        <w:t>，其中每年</w:t>
      </w:r>
      <w:r>
        <w:rPr>
          <w:sz w:val="24"/>
        </w:rPr>
        <w:t>合同金额为（大写）：</w:t>
      </w:r>
      <w:r>
        <w:rPr>
          <w:sz w:val="24"/>
        </w:rPr>
        <w:t>_________________</w:t>
      </w:r>
      <w:r>
        <w:rPr>
          <w:sz w:val="24"/>
        </w:rPr>
        <w:t>元（￥</w:t>
      </w:r>
      <w:r>
        <w:rPr>
          <w:sz w:val="24"/>
        </w:rPr>
        <w:t>_______________</w:t>
      </w:r>
      <w:r>
        <w:rPr>
          <w:sz w:val="24"/>
        </w:rPr>
        <w:t>元）人民币</w:t>
      </w:r>
      <w:r>
        <w:rPr>
          <w:sz w:val="24"/>
        </w:rPr>
        <w:t>。</w:t>
      </w:r>
    </w:p>
    <w:p>
      <w:pPr>
        <w:pStyle w:val="null3"/>
        <w:ind w:firstLine="211"/>
        <w:jc w:val="both"/>
      </w:pPr>
      <w:r>
        <w:rPr>
          <w:b/>
          <w:sz w:val="24"/>
        </w:rPr>
        <w:t>二、服务范围及服务金额明细</w:t>
      </w:r>
    </w:p>
    <w:tbl>
      <w:tblPr>
        <w:tblW w:w="0" w:type="auto"/>
        <w:tblBorders>
          <w:top w:val="none" w:color="000000" w:sz="4"/>
          <w:left w:val="none" w:color="000000" w:sz="4"/>
          <w:bottom w:val="none" w:color="000000" w:sz="4"/>
          <w:right w:val="none" w:color="000000" w:sz="4"/>
          <w:insideH w:val="none"/>
          <w:insideV w:val="none"/>
        </w:tblBorders>
      </w:tblPr>
      <w:tblGrid>
        <w:gridCol w:w="394"/>
        <w:gridCol w:w="1550"/>
        <w:gridCol w:w="985"/>
        <w:gridCol w:w="1485"/>
        <w:gridCol w:w="1156"/>
        <w:gridCol w:w="1117"/>
        <w:gridCol w:w="1577"/>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服务范围</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p>
            <w:pPr>
              <w:pStyle w:val="null3"/>
              <w:ind w:firstLine="380"/>
              <w:jc w:val="center"/>
            </w:pPr>
            <w:r>
              <w:rPr>
                <w:b/>
                <w:sz w:val="24"/>
              </w:rPr>
              <w:t>（㎡）</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单价投标报价（元）</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p>
            <w:pPr>
              <w:pStyle w:val="null3"/>
              <w:ind w:firstLine="380"/>
              <w:jc w:val="center"/>
            </w:pPr>
            <w:r>
              <w:rPr>
                <w:b/>
                <w:sz w:val="24"/>
              </w:rPr>
              <w:t>（元）</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服务工人</w:t>
            </w:r>
            <w:r>
              <w:br/>
            </w:r>
            <w:r>
              <w:rPr>
                <w:b/>
                <w:sz w:val="24"/>
              </w:rPr>
              <w:t>数（人）</w:t>
            </w:r>
          </w:p>
        </w:tc>
        <w:tc>
          <w:tcPr>
            <w:tcW w:type="dxa" w:w="1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备</w:t>
            </w:r>
            <w:r>
              <w:rPr>
                <w:b/>
                <w:sz w:val="24"/>
              </w:rPr>
              <w:t>注</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公园绿地养护</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47432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一级绿地</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硬地保洁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13790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人</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包括广场、园路、栈道廊桥等</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水体保洁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17516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vMerge/>
            <w:tcBorders>
              <w:top w:val="none" w:color="000000" w:sz="4"/>
              <w:left w:val="none" w:color="000000" w:sz="4"/>
              <w:bottom w:val="none" w:color="000000" w:sz="4"/>
              <w:right w:val="none" w:color="000000" w:sz="4"/>
            </w:tcBorders>
          </w:tcP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包括水体安全维护、水面垃圾打捞等</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公厕保洁</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2座</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/座/年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vMerge/>
            <w:tcBorders>
              <w:top w:val="none" w:color="000000" w:sz="4"/>
              <w:left w:val="none" w:color="000000" w:sz="4"/>
              <w:bottom w:val="none" w:color="000000" w:sz="4"/>
              <w:right w:val="none" w:color="000000" w:sz="4"/>
            </w:tcBorders>
          </w:tcP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包括公厕和便民设施的保洁、零星维修</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秩序维护员</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4"/>
              </w:rPr>
              <w:t>元</w:t>
            </w:r>
            <w:r>
              <w:rPr>
                <w:sz w:val="24"/>
              </w:rPr>
              <w:t>/人/年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实行三班制</w:t>
            </w:r>
            <w:r>
              <w:rPr>
                <w:sz w:val="24"/>
              </w:rPr>
              <w:t>,24小时值班</w:t>
            </w:r>
          </w:p>
        </w:tc>
      </w:tr>
      <w:tr>
        <w:tc>
          <w:tcPr>
            <w:tcW w:type="dxa" w:w="44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每年合计合同金额</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人</w:t>
            </w:r>
          </w:p>
        </w:tc>
        <w:tc>
          <w:tcPr>
            <w:tcW w:type="dxa" w:w="1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严格执行定员定岗制度，林桥公园直接服务工人人数必须</w:t>
            </w:r>
            <w:r>
              <w:rPr>
                <w:b/>
                <w:sz w:val="24"/>
              </w:rPr>
              <w:t>≧23人，其中最低标准设置绿化养护工人8人，保洁工人3人、秩序维护员12人。</w:t>
            </w:r>
          </w:p>
        </w:tc>
      </w:tr>
      <w:tr>
        <w:tc>
          <w:tcPr>
            <w:tcW w:type="dxa" w:w="44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合同金额</w:t>
            </w:r>
            <w:r>
              <w:rPr>
                <w:b/>
                <w:sz w:val="24"/>
              </w:rPr>
              <w:t>（三年合计）</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u w:val="single"/>
              </w:rPr>
              <w:t xml:space="preserve">     </w:t>
            </w:r>
            <w:r>
              <w:rPr>
                <w:sz w:val="21"/>
              </w:rPr>
              <w:t>元</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w:t>
            </w:r>
          </w:p>
        </w:tc>
        <w:tc>
          <w:tcPr>
            <w:tcW w:type="dxa" w:w="1577"/>
            <w:vMerge/>
            <w:tcBorders>
              <w:top w:val="none" w:color="000000" w:sz="4"/>
              <w:left w:val="none" w:color="000000" w:sz="4"/>
              <w:bottom w:val="single" w:color="000000" w:sz="4"/>
              <w:right w:val="single" w:color="000000" w:sz="4"/>
            </w:tcBorders>
          </w:tcPr>
          <w:p/>
        </w:tc>
      </w:tr>
    </w:tbl>
    <w:p>
      <w:pPr>
        <w:pStyle w:val="null3"/>
        <w:ind w:firstLine="404"/>
        <w:jc w:val="both"/>
      </w:pPr>
    </w:p>
    <w:p>
      <w:pPr>
        <w:pStyle w:val="null3"/>
        <w:ind w:firstLine="211"/>
        <w:jc w:val="both"/>
      </w:pPr>
      <w:r>
        <w:rPr>
          <w:b/>
          <w:sz w:val="24"/>
        </w:rPr>
        <w:t>三、服务内容</w:t>
      </w:r>
    </w:p>
    <w:p>
      <w:pPr>
        <w:pStyle w:val="null3"/>
        <w:ind w:firstLine="420"/>
        <w:jc w:val="both"/>
      </w:pPr>
      <w:r>
        <w:rPr>
          <w:sz w:val="24"/>
        </w:rPr>
        <w:t>项目具体服务地点、服务方式由甲方指定，乙方需服从甲方的工作安排。其中公园秩序维护和卫生保洁包括甲方办公点、办公车辆等办公设施和游乐器械、园路园建园植、广场、水体、公厕、指示牌、垃圾箱、烟蒂桶、便民洗手池等公共设施的安全、保洁工作。具体服务内容如下</w:t>
      </w:r>
      <w:r>
        <w:rPr>
          <w:sz w:val="24"/>
        </w:rPr>
        <w:t>：</w:t>
      </w:r>
    </w:p>
    <w:p>
      <w:pPr>
        <w:pStyle w:val="null3"/>
        <w:ind w:firstLine="482"/>
        <w:jc w:val="both"/>
      </w:pPr>
      <w:r>
        <w:rPr>
          <w:b/>
          <w:sz w:val="24"/>
        </w:rPr>
        <w:t>（一）绿地养护</w:t>
      </w:r>
    </w:p>
    <w:p>
      <w:pPr>
        <w:pStyle w:val="null3"/>
        <w:ind w:firstLine="480"/>
        <w:jc w:val="both"/>
      </w:pPr>
      <w:r>
        <w:rPr>
          <w:sz w:val="24"/>
        </w:rPr>
        <w:t>1.绿地养护工作：乔灌木、草坪、花卉、爬藤植物等的管理养护工作，包括以下但不局限于此的淋水、松土、施肥、修剪、造型、除草、病虫害防治、苗木补植、树木扶正、断枝清运、有害植物清除、树木涂白等工作。</w:t>
      </w:r>
    </w:p>
    <w:p>
      <w:pPr>
        <w:pStyle w:val="null3"/>
        <w:ind w:firstLine="480"/>
        <w:jc w:val="both"/>
      </w:pPr>
      <w:r>
        <w:rPr>
          <w:sz w:val="24"/>
        </w:rPr>
        <w:t>2.绿地保洁工作：乔灌木、花基、广场、园路、园建等园林设施的清扫冲洗、保洁及垃圾清运等工作。</w:t>
      </w:r>
    </w:p>
    <w:p>
      <w:pPr>
        <w:pStyle w:val="null3"/>
        <w:ind w:firstLine="480"/>
        <w:jc w:val="both"/>
      </w:pPr>
      <w:r>
        <w:rPr>
          <w:sz w:val="24"/>
        </w:rPr>
        <w:t>3.绿地绿化管养工作时间：上午8:00-12:00，下午14:30-17:30。</w:t>
      </w:r>
    </w:p>
    <w:p>
      <w:pPr>
        <w:pStyle w:val="null3"/>
        <w:ind w:firstLine="480"/>
        <w:jc w:val="both"/>
      </w:pPr>
      <w:r>
        <w:rPr>
          <w:sz w:val="24"/>
        </w:rPr>
        <w:t>4.</w:t>
      </w:r>
      <w:r>
        <w:rPr>
          <w:sz w:val="24"/>
        </w:rPr>
        <w:t>绿地内的安全隔栏、路侧石、花基、园路、景石、凉亭、座凳、喷淋、公厕等园林设施的养</w:t>
      </w:r>
      <w:r>
        <w:rPr>
          <w:sz w:val="24"/>
        </w:rPr>
        <w:t>护、维修由乙方负责，</w:t>
      </w:r>
      <w:r>
        <w:rPr>
          <w:sz w:val="24"/>
        </w:rPr>
        <w:t>实施报账制，</w:t>
      </w:r>
      <w:r>
        <w:rPr>
          <w:sz w:val="24"/>
        </w:rPr>
        <w:t>园林设施的维修费用按实际工程量另行计价结算。</w:t>
      </w:r>
    </w:p>
    <w:p>
      <w:pPr>
        <w:pStyle w:val="null3"/>
        <w:ind w:firstLine="480"/>
        <w:jc w:val="both"/>
      </w:pPr>
      <w:r>
        <w:rPr>
          <w:sz w:val="24"/>
        </w:rPr>
        <w:t>5.植物调整：按甲方要求进行植物调整种植。</w:t>
      </w:r>
    </w:p>
    <w:p>
      <w:pPr>
        <w:pStyle w:val="null3"/>
        <w:ind w:firstLine="480"/>
        <w:jc w:val="both"/>
      </w:pPr>
      <w:r>
        <w:rPr>
          <w:sz w:val="24"/>
        </w:rPr>
        <w:t>6.苗木补植：</w:t>
      </w:r>
    </w:p>
    <w:p>
      <w:pPr>
        <w:pStyle w:val="null3"/>
        <w:ind w:firstLine="480"/>
        <w:jc w:val="both"/>
      </w:pPr>
      <w:r>
        <w:rPr>
          <w:sz w:val="24"/>
        </w:rPr>
        <w:t>（</w:t>
      </w:r>
      <w:r>
        <w:rPr>
          <w:sz w:val="24"/>
        </w:rPr>
        <w:t>1）因管养原因造成的植株死亡，乙方需及时清理枯死植株，并补植原来规格相当的品种，所需费用由乙方负责，甲方不再另行支付费用。</w:t>
      </w:r>
    </w:p>
    <w:p>
      <w:pPr>
        <w:pStyle w:val="null3"/>
        <w:ind w:firstLine="480"/>
        <w:jc w:val="both"/>
      </w:pPr>
      <w:r>
        <w:rPr>
          <w:sz w:val="24"/>
        </w:rPr>
        <w:t>（</w:t>
      </w:r>
      <w:r>
        <w:rPr>
          <w:sz w:val="24"/>
        </w:rPr>
        <w:t>2）对非养护原因造成的植株大面积枯死、老化植株更换或上级部门要求的绿化品质提升换种苗木，所需费用由甲方负责。每次苗木补植前必须由甲方发出书面通知，补植时甲方和乙方共同签证，补植后由甲方组织验收。</w:t>
      </w:r>
    </w:p>
    <w:p>
      <w:pPr>
        <w:pStyle w:val="null3"/>
        <w:ind w:firstLine="480"/>
        <w:jc w:val="both"/>
      </w:pPr>
      <w:r>
        <w:rPr>
          <w:sz w:val="24"/>
        </w:rPr>
        <w:t>7.配合甲方及其上级部门对侵占绿地或破坏绿化等违法行为的查处工作（如及时上报，保存证据等）。</w:t>
      </w:r>
    </w:p>
    <w:p>
      <w:pPr>
        <w:pStyle w:val="null3"/>
        <w:ind w:firstLine="480"/>
        <w:jc w:val="both"/>
      </w:pPr>
      <w:r>
        <w:rPr>
          <w:sz w:val="24"/>
        </w:rPr>
        <w:t>8.绿地养护所需材料、工具、机械设备等均由乙方自行解决，但必须符合有关养护技术规程、规范要求。其中乙方配备以下车辆及机械设备：射程10-20米的喷药机</w:t>
      </w:r>
      <w:r>
        <w:rPr>
          <w:sz w:val="21"/>
          <w:u w:val="single"/>
        </w:rPr>
        <w:t xml:space="preserve">  </w:t>
      </w:r>
      <w:r>
        <w:rPr>
          <w:sz w:val="24"/>
        </w:rPr>
        <w:t>台、手推式割草机</w:t>
      </w:r>
      <w:r>
        <w:rPr>
          <w:sz w:val="21"/>
          <w:u w:val="single"/>
        </w:rPr>
        <w:t xml:space="preserve">  </w:t>
      </w:r>
      <w:r>
        <w:rPr>
          <w:sz w:val="24"/>
        </w:rPr>
        <w:t>台、</w:t>
      </w:r>
      <w:r>
        <w:rPr>
          <w:sz w:val="24"/>
        </w:rPr>
        <w:t>背负式割草机</w:t>
      </w:r>
      <w:r>
        <w:rPr>
          <w:sz w:val="21"/>
          <w:u w:val="single"/>
        </w:rPr>
        <w:t xml:space="preserve">  </w:t>
      </w:r>
      <w:r>
        <w:rPr>
          <w:sz w:val="24"/>
        </w:rPr>
        <w:t>台、绿篱剪</w:t>
      </w:r>
      <w:r>
        <w:rPr>
          <w:sz w:val="21"/>
          <w:u w:val="single"/>
        </w:rPr>
        <w:t xml:space="preserve">  </w:t>
      </w:r>
      <w:r>
        <w:rPr>
          <w:sz w:val="24"/>
        </w:rPr>
        <w:t>把、长短油锯</w:t>
      </w:r>
      <w:r>
        <w:rPr>
          <w:sz w:val="21"/>
          <w:u w:val="single"/>
        </w:rPr>
        <w:t xml:space="preserve">  </w:t>
      </w:r>
      <w:r>
        <w:rPr>
          <w:sz w:val="24"/>
        </w:rPr>
        <w:t>把、可载货工具汽车</w:t>
      </w:r>
      <w:r>
        <w:rPr>
          <w:sz w:val="21"/>
          <w:u w:val="single"/>
        </w:rPr>
        <w:t xml:space="preserve">  </w:t>
      </w:r>
      <w:r>
        <w:rPr>
          <w:sz w:val="24"/>
        </w:rPr>
        <w:t>辆。</w:t>
      </w:r>
    </w:p>
    <w:p>
      <w:pPr>
        <w:pStyle w:val="null3"/>
        <w:ind w:firstLine="482"/>
        <w:jc w:val="both"/>
      </w:pPr>
      <w:r>
        <w:rPr>
          <w:b/>
          <w:sz w:val="24"/>
        </w:rPr>
        <w:t>（二）秩序维护</w:t>
      </w:r>
    </w:p>
    <w:p>
      <w:pPr>
        <w:pStyle w:val="null3"/>
        <w:ind w:firstLine="480"/>
        <w:jc w:val="both"/>
      </w:pPr>
      <w:r>
        <w:rPr>
          <w:sz w:val="24"/>
        </w:rPr>
        <w:t>1.乙方保证服务范围内所有设施及绿化植物、游客人身财产安全，并做好</w:t>
      </w:r>
      <w:r>
        <w:rPr>
          <w:sz w:val="24"/>
        </w:rPr>
        <w:t>园区秩序维护、交通维护。</w:t>
      </w:r>
    </w:p>
    <w:p>
      <w:pPr>
        <w:pStyle w:val="null3"/>
        <w:ind w:firstLine="480"/>
        <w:jc w:val="both"/>
      </w:pPr>
      <w:r>
        <w:rPr>
          <w:sz w:val="24"/>
        </w:rPr>
        <w:t>2.各岗位的工作人员全部实施24小时，三班制。乙方在公园广场内设立定点岗位及巡查签</w:t>
      </w:r>
      <w:r>
        <w:rPr>
          <w:sz w:val="24"/>
        </w:rPr>
        <w:t>到点，每小时巡查广场一次，实施定编的配置编排，多岗结合的联合防范。</w:t>
      </w:r>
    </w:p>
    <w:p>
      <w:pPr>
        <w:pStyle w:val="null3"/>
        <w:ind w:firstLine="480"/>
        <w:jc w:val="both"/>
      </w:pPr>
      <w:r>
        <w:rPr>
          <w:sz w:val="24"/>
        </w:rPr>
        <w:t>3.秩序维护需配备一名队长及每班一名班长，要求具有独立处理突发事件的能力；每天检查广场的工作情况，便于及时与甲方沟通。</w:t>
      </w:r>
    </w:p>
    <w:p>
      <w:pPr>
        <w:pStyle w:val="null3"/>
        <w:ind w:firstLine="480"/>
        <w:jc w:val="both"/>
      </w:pPr>
      <w:r>
        <w:rPr>
          <w:sz w:val="24"/>
        </w:rPr>
        <w:t>4.如在服务范围内发生治安安全事件、刑事案件及火警，乙方应马上报告甲方和报警，并迅速调集人员赶到现场，控制局面，争取主动。</w:t>
      </w:r>
    </w:p>
    <w:p>
      <w:pPr>
        <w:pStyle w:val="null3"/>
        <w:ind w:firstLine="480"/>
        <w:jc w:val="both"/>
      </w:pPr>
      <w:r>
        <w:rPr>
          <w:sz w:val="24"/>
        </w:rPr>
        <w:t>5.维护好园区内的公共秩序，控制私设摊点、广告字画，乱贴乱画现象，控制小商小贩进入从事经营活动。园内水体无钓鱼、游泳、戏水等现象。控制公园遛狗现象，文明制止犬只进入园区。制止人、畜、车辆进入绿地。日常做好山体公园的巡山防火。</w:t>
      </w:r>
    </w:p>
    <w:p>
      <w:pPr>
        <w:pStyle w:val="null3"/>
        <w:ind w:firstLine="480"/>
      </w:pPr>
      <w:r>
        <w:rPr>
          <w:sz w:val="24"/>
        </w:rPr>
        <w:t>6.维护好公园园路、游乐设施、配套停车场、亭台楼阁、栈桥、排水渠、四防装置等包括但不限于此的园建设施， 乙方必须派人每天对公园园建设施进行巡查，在巡查中，当发现铺装面层松动、破损、沉陷、隆起、错台、凸起或凹陷以及检查井盖、雨水格栅丢失等影响设施安全运营情况时，应设置围栏及安全警示标志，并第一时间上报甲方。</w:t>
      </w:r>
    </w:p>
    <w:p>
      <w:pPr>
        <w:pStyle w:val="null3"/>
        <w:ind w:firstLine="480"/>
        <w:jc w:val="both"/>
      </w:pPr>
      <w:r>
        <w:rPr>
          <w:sz w:val="24"/>
        </w:rPr>
        <w:t>7.园区内公共设施受损或异常需立即报备甲方管理人员，以便尽快整改处理，如未能及时报备视为安保监管不到位。</w:t>
      </w:r>
    </w:p>
    <w:p>
      <w:pPr>
        <w:pStyle w:val="null3"/>
        <w:ind w:firstLine="480"/>
        <w:jc w:val="both"/>
      </w:pPr>
      <w:r>
        <w:rPr>
          <w:sz w:val="24"/>
        </w:rPr>
        <w:t>8.公园秩序维护配备的机械设备：两轮电动巡逻车</w:t>
      </w:r>
      <w:r>
        <w:rPr>
          <w:sz w:val="21"/>
          <w:u w:val="single"/>
        </w:rPr>
        <w:t xml:space="preserve">  </w:t>
      </w:r>
      <w:r>
        <w:rPr>
          <w:sz w:val="24"/>
        </w:rPr>
        <w:t>辆。</w:t>
      </w:r>
    </w:p>
    <w:p>
      <w:pPr>
        <w:pStyle w:val="null3"/>
        <w:ind w:firstLine="482"/>
        <w:jc w:val="both"/>
      </w:pPr>
      <w:r>
        <w:rPr>
          <w:b/>
          <w:sz w:val="24"/>
        </w:rPr>
        <w:t>（三）保洁服务</w:t>
      </w:r>
    </w:p>
    <w:p>
      <w:pPr>
        <w:pStyle w:val="null3"/>
        <w:ind w:firstLine="480"/>
        <w:jc w:val="both"/>
      </w:pPr>
      <w:r>
        <w:rPr>
          <w:sz w:val="24"/>
        </w:rPr>
        <w:t>1.公园实行全天候保洁，无垃圾杂物、无砖石砾块、无干枝枯叶、无鼠洞和蚊蝇滋生地。垃圾杂物做到日产日清，严禁焚烧垃圾、杂物和枯枝落叶。工具应放工具房内（有工具房的地段），无工具房的地段要存放在隐蔽位置。</w:t>
      </w:r>
    </w:p>
    <w:p>
      <w:pPr>
        <w:pStyle w:val="null3"/>
        <w:ind w:firstLine="480"/>
        <w:jc w:val="both"/>
      </w:pPr>
      <w:r>
        <w:rPr>
          <w:sz w:val="24"/>
        </w:rPr>
        <w:t>2.做好公园园容卫生保洁，游乐设施、园建设施、果皮箱、垃圾箱、指示牌等公共设施保洁消毒，避免污物残留及乱张贴、乱涂画残留痕迹。</w:t>
      </w:r>
    </w:p>
    <w:p>
      <w:pPr>
        <w:pStyle w:val="null3"/>
        <w:ind w:firstLine="480"/>
        <w:jc w:val="both"/>
      </w:pPr>
      <w:r>
        <w:rPr>
          <w:sz w:val="24"/>
        </w:rPr>
        <w:t>3.公厕保洁：按《韶关市环境卫生作业质量标准》的公厕管理标准进行管理，并且达到以下要求：（1）二类以上公厕必须有专人管理，全天24小时免费开放，并保持公厕及公厕周边场地环境卫生整洁，厕所达到无臭、无蝇、无污迹、无蛛网、无积水、无乱涂乱画、乱搭建等现象；（2）二类以上公厕要求一天清洗二次；（3）公厕设施包括公厕牌、照明灯具、洗手器具、镜子、挂物钩、冲水设备应保持完好，垃圾日产日清。</w:t>
      </w:r>
    </w:p>
    <w:p>
      <w:pPr>
        <w:pStyle w:val="null3"/>
        <w:ind w:firstLine="480"/>
        <w:jc w:val="both"/>
      </w:pPr>
      <w:r>
        <w:rPr>
          <w:sz w:val="24"/>
        </w:rPr>
        <w:t>4.</w:t>
      </w:r>
      <w:r>
        <w:rPr>
          <w:sz w:val="24"/>
        </w:rPr>
        <w:t>公厕保洁、零星维修费用包含公厕内设施设备的维护管理、维修保养、材料更换，公厕内设施如公厕门、照明灯具、洗手器具、水龙头、镜子、挂物钩、冲水设备、排水软管、厕兜洗手盆堵塞清通等零星维修和材料更换由乙方负责，甲方不再另行支付费用和提供材料。公厕内设施设备的更新升级、化粪池清疏等大维修由甲方负责出资。</w:t>
      </w:r>
    </w:p>
    <w:p>
      <w:pPr>
        <w:pStyle w:val="null3"/>
        <w:ind w:firstLine="480"/>
        <w:jc w:val="both"/>
      </w:pPr>
      <w:r>
        <w:rPr>
          <w:sz w:val="24"/>
        </w:rPr>
        <w:t>5.水体保洁要求做到水面清洁，保持水面无漂浮垃圾，水体没有浮游生物、岸边没有废弃垃圾等杂物；做好水体打捞和杂草清理等保洁工作。</w:t>
      </w:r>
    </w:p>
    <w:p>
      <w:pPr>
        <w:pStyle w:val="null3"/>
        <w:ind w:firstLine="480"/>
        <w:jc w:val="both"/>
      </w:pPr>
      <w:r>
        <w:rPr>
          <w:sz w:val="24"/>
        </w:rPr>
        <w:t>6.保洁人员日常保洁时段：上午8：00-12：00，下午14：30-17:30。</w:t>
      </w:r>
    </w:p>
    <w:p>
      <w:pPr>
        <w:pStyle w:val="null3"/>
        <w:ind w:firstLine="480"/>
        <w:jc w:val="both"/>
      </w:pPr>
      <w:r>
        <w:rPr>
          <w:sz w:val="24"/>
        </w:rPr>
        <w:t>7.园内道路保洁范围两边向外延伸2米（包括排水渠）。</w:t>
      </w:r>
    </w:p>
    <w:p>
      <w:pPr>
        <w:pStyle w:val="null3"/>
        <w:ind w:firstLine="480"/>
        <w:jc w:val="both"/>
      </w:pPr>
      <w:r>
        <w:rPr>
          <w:sz w:val="24"/>
        </w:rPr>
        <w:t>8.园容卫生保洁每日循环进行，保洁垃圾由乙方自行运输清理，做到日产日清，不能弃于周边。</w:t>
      </w:r>
    </w:p>
    <w:p>
      <w:pPr>
        <w:pStyle w:val="null3"/>
        <w:ind w:firstLine="480"/>
        <w:jc w:val="both"/>
      </w:pPr>
      <w:r>
        <w:rPr>
          <w:sz w:val="24"/>
        </w:rPr>
        <w:t>9.园区保洁需配备的机械设备：三轮电动垃圾清运车</w:t>
      </w:r>
      <w:r>
        <w:rPr>
          <w:sz w:val="21"/>
          <w:u w:val="single"/>
        </w:rPr>
        <w:t xml:space="preserve">  </w:t>
      </w:r>
      <w:r>
        <w:rPr>
          <w:sz w:val="24"/>
        </w:rPr>
        <w:t>辆。</w:t>
      </w:r>
    </w:p>
    <w:p>
      <w:pPr>
        <w:pStyle w:val="null3"/>
        <w:ind w:firstLine="482"/>
        <w:jc w:val="both"/>
      </w:pPr>
      <w:r>
        <w:rPr>
          <w:b/>
          <w:sz w:val="24"/>
        </w:rPr>
        <w:t>（四）其他服务</w:t>
      </w:r>
    </w:p>
    <w:p>
      <w:pPr>
        <w:pStyle w:val="null3"/>
        <w:ind w:firstLine="480"/>
        <w:jc w:val="both"/>
      </w:pPr>
      <w:r>
        <w:rPr>
          <w:sz w:val="24"/>
        </w:rPr>
        <w:t>1.遇节假日、突击检查、应急抢险或有关部门参观调研的，乙方要无条件协调甲方做好相关工作，尤其是重大活动迎检任务和节假日，期间增加的人力或超时工作所产生的费用由中标人自行承担。</w:t>
      </w:r>
    </w:p>
    <w:p>
      <w:pPr>
        <w:pStyle w:val="null3"/>
        <w:ind w:firstLine="480"/>
        <w:jc w:val="both"/>
      </w:pPr>
      <w:r>
        <w:rPr>
          <w:sz w:val="24"/>
        </w:rPr>
        <w:t>2.乙方需做好公园物业管理的建档、资料汇总存档，并提供和配合甲方做好公园管理台账资料。</w:t>
      </w:r>
    </w:p>
    <w:p>
      <w:pPr>
        <w:pStyle w:val="null3"/>
        <w:ind w:firstLine="480"/>
        <w:jc w:val="both"/>
      </w:pPr>
      <w:r>
        <w:rPr>
          <w:sz w:val="24"/>
        </w:rPr>
        <w:t>3.乙方应当建立健全财务报告制度，严格遵守相关财务规定，规范管理和使用本次政府购买服务资金，做到专款专用。</w:t>
      </w:r>
    </w:p>
    <w:p>
      <w:pPr>
        <w:pStyle w:val="null3"/>
        <w:ind w:firstLine="420"/>
        <w:jc w:val="both"/>
      </w:pPr>
      <w:r>
        <w:rPr>
          <w:sz w:val="24"/>
        </w:rPr>
        <w:t>4.乙方应当积极配合相关部门对资金使用情况进行监督检查与绩效评价。</w:t>
      </w:r>
    </w:p>
    <w:p>
      <w:pPr>
        <w:pStyle w:val="null3"/>
        <w:ind w:firstLine="211"/>
        <w:jc w:val="both"/>
      </w:pPr>
      <w:r>
        <w:rPr>
          <w:b/>
          <w:sz w:val="24"/>
        </w:rPr>
        <w:t>四、服务技术要求和管养标准</w:t>
      </w:r>
    </w:p>
    <w:p>
      <w:pPr>
        <w:pStyle w:val="null3"/>
        <w:ind w:firstLine="480"/>
        <w:jc w:val="both"/>
      </w:pPr>
      <w:r>
        <w:rPr>
          <w:sz w:val="24"/>
        </w:rPr>
        <w:t>绿地养护按照一级绿地养护标准养护；硬地保洁按照市政道路一级标准养护；公厕按《韶关市环境卫生作业质量标准》的二类以上公厕管理标准进行考核管理；水体保洁按无污染无漂浮物无安全事件进行考核管理。</w:t>
      </w:r>
    </w:p>
    <w:p>
      <w:pPr>
        <w:pStyle w:val="null3"/>
        <w:ind w:firstLine="482"/>
        <w:jc w:val="both"/>
      </w:pPr>
      <w:r>
        <w:rPr>
          <w:b/>
          <w:sz w:val="24"/>
        </w:rPr>
        <w:t>（一）绿地养护标准按照一级绿地养护标准养护</w:t>
      </w:r>
    </w:p>
    <w:p>
      <w:pPr>
        <w:pStyle w:val="null3"/>
        <w:ind w:firstLine="480"/>
        <w:jc w:val="both"/>
      </w:pPr>
      <w:r>
        <w:rPr>
          <w:sz w:val="24"/>
        </w:rPr>
        <w:t>1.花灌木：花灌木一级养护标准是生长旺盛，花繁叶茂，造型美观，植物造型具有艺术性。</w:t>
      </w:r>
    </w:p>
    <w:p>
      <w:pPr>
        <w:pStyle w:val="null3"/>
        <w:ind w:firstLine="480"/>
        <w:jc w:val="both"/>
      </w:pPr>
      <w:r>
        <w:rPr>
          <w:sz w:val="24"/>
        </w:rPr>
        <w:t>（</w:t>
      </w:r>
      <w:r>
        <w:rPr>
          <w:sz w:val="24"/>
        </w:rPr>
        <w:t>1）生长势：枝叶健壮，无枯枝残叶；花卉适时开花。</w:t>
      </w:r>
    </w:p>
    <w:p>
      <w:pPr>
        <w:pStyle w:val="null3"/>
        <w:ind w:firstLine="480"/>
        <w:jc w:val="both"/>
      </w:pPr>
      <w:r>
        <w:rPr>
          <w:sz w:val="24"/>
        </w:rPr>
        <w:t>（</w:t>
      </w:r>
      <w:r>
        <w:rPr>
          <w:sz w:val="24"/>
        </w:rPr>
        <w:t>2）淋水、施肥：保持土壤湿润；每年施无机肥1次，追肥7次，追肥以有机肥为主，追肥根据不同生长季节，N、P、K相结合施用，肥料不能裸露；施肥后要及时清理粘在叶片上肥料，并加强淋水，不得发生肥害。</w:t>
      </w:r>
    </w:p>
    <w:p>
      <w:pPr>
        <w:pStyle w:val="null3"/>
        <w:ind w:firstLine="480"/>
        <w:jc w:val="both"/>
      </w:pPr>
      <w:r>
        <w:rPr>
          <w:sz w:val="24"/>
        </w:rPr>
        <w:t>（</w:t>
      </w:r>
      <w:r>
        <w:rPr>
          <w:sz w:val="24"/>
        </w:rPr>
        <w:t>3）松土、除草：保持全年无杂草，及时铲除杂草、中耕松土；在草坪上种植的花灌木要开设圆形或正方形的树头位，树头位的大小要根据植物种类、规格和形态而定，尽量做到与植物大小和方向要一致，而且树头位要达到无杂草。</w:t>
      </w:r>
    </w:p>
    <w:p>
      <w:pPr>
        <w:pStyle w:val="null3"/>
        <w:ind w:firstLine="480"/>
        <w:jc w:val="both"/>
      </w:pPr>
      <w:r>
        <w:rPr>
          <w:sz w:val="24"/>
        </w:rPr>
        <w:t>（</w:t>
      </w:r>
      <w:r>
        <w:rPr>
          <w:sz w:val="24"/>
        </w:rPr>
        <w:t>4）整形修剪：按照造景设计要求进行修剪，修剪要整齐，图案要明显，既造型美观，又适时开花，剪掉的枝叶必须当日清理完毕；每年整形修剪不少于10次；整齐度保持在10厘米以下（即最长的枝条与设计修剪面或上次修剪面相差不超过10厘米）；花灌木、草本花卉在花芽分化前或开花后修剪，无枯萎的花蒂、枯枝黄叶等现象，达到花多色艳的景观效果；防止对植物进行过度修剪而导致生长不良或枯死。</w:t>
      </w:r>
    </w:p>
    <w:p>
      <w:pPr>
        <w:pStyle w:val="null3"/>
        <w:ind w:firstLine="480"/>
        <w:jc w:val="both"/>
      </w:pPr>
      <w:r>
        <w:rPr>
          <w:sz w:val="24"/>
        </w:rPr>
        <w:t>（</w:t>
      </w:r>
      <w:r>
        <w:rPr>
          <w:sz w:val="24"/>
        </w:rPr>
        <w:t>5）病虫害防治：精心管养，以防为主；经常检查，防治结合；及时做好病虫害的防治工作，防止病虫害蔓延而导致花灌木为害；采取综合防治、化学防治、物理人工防治等方法防止病虫害蔓延和影响植物生长。药物、用量及对环境的影响，要符合环保的要求和标准。发生病虫危害，最严重的危害率在5%以下。喷药时不得对植物造成药害。</w:t>
      </w:r>
    </w:p>
    <w:p>
      <w:pPr>
        <w:pStyle w:val="null3"/>
        <w:ind w:firstLine="480"/>
        <w:jc w:val="both"/>
      </w:pPr>
      <w:r>
        <w:rPr>
          <w:sz w:val="24"/>
        </w:rPr>
        <w:t>（</w:t>
      </w:r>
      <w:r>
        <w:rPr>
          <w:sz w:val="24"/>
        </w:rPr>
        <w:t>6）保洁：垃圾日产日清。</w:t>
      </w:r>
    </w:p>
    <w:p>
      <w:pPr>
        <w:pStyle w:val="null3"/>
        <w:ind w:firstLine="480"/>
        <w:jc w:val="both"/>
      </w:pPr>
      <w:r>
        <w:rPr>
          <w:sz w:val="24"/>
        </w:rPr>
        <w:t>（</w:t>
      </w:r>
      <w:r>
        <w:rPr>
          <w:sz w:val="24"/>
        </w:rPr>
        <w:t>7）补植：及时补缺株，缺株待种不得超过25天。</w:t>
      </w:r>
    </w:p>
    <w:p>
      <w:pPr>
        <w:pStyle w:val="null3"/>
        <w:ind w:firstLine="480"/>
        <w:jc w:val="both"/>
      </w:pPr>
      <w:r>
        <w:rPr>
          <w:sz w:val="24"/>
        </w:rPr>
        <w:t>2.乔木</w:t>
      </w:r>
    </w:p>
    <w:p>
      <w:pPr>
        <w:pStyle w:val="null3"/>
        <w:ind w:firstLine="480"/>
        <w:jc w:val="both"/>
      </w:pPr>
      <w:r>
        <w:rPr>
          <w:sz w:val="24"/>
        </w:rPr>
        <w:t>（</w:t>
      </w:r>
      <w:r>
        <w:rPr>
          <w:sz w:val="24"/>
        </w:rPr>
        <w:t>1）淋水、施肥：根据季节、品种适当淋水，每年施肥3-4次，要结合松土同时进行；肥料要埋施，防止肥料裸露；并加强淋水，不得发生肥害。</w:t>
      </w:r>
    </w:p>
    <w:p>
      <w:pPr>
        <w:pStyle w:val="null3"/>
        <w:ind w:firstLine="480"/>
        <w:jc w:val="both"/>
      </w:pPr>
      <w:r>
        <w:rPr>
          <w:sz w:val="24"/>
        </w:rPr>
        <w:t>（</w:t>
      </w:r>
      <w:r>
        <w:rPr>
          <w:sz w:val="24"/>
        </w:rPr>
        <w:t>2）松土、除草：在草坪上种植的乔木要开设圆形或正方形的树头位，树头位的大小要根据植物种类、规格和形态而定，尽量做到与植物大小和方向要一致，树头位要达到无杂草；对树头位要经常进行松土，以保持表土疏松。松土深度以不伤及根系为宜。</w:t>
      </w:r>
    </w:p>
    <w:p>
      <w:pPr>
        <w:pStyle w:val="null3"/>
        <w:ind w:firstLine="480"/>
        <w:jc w:val="both"/>
      </w:pPr>
      <w:r>
        <w:rPr>
          <w:sz w:val="24"/>
        </w:rPr>
        <w:t>（</w:t>
      </w:r>
      <w:r>
        <w:rPr>
          <w:sz w:val="24"/>
        </w:rPr>
        <w:t>3）</w:t>
      </w:r>
      <w:r>
        <w:rPr>
          <w:sz w:val="24"/>
        </w:rPr>
        <w:t>修剪：按甲方要求进行修剪。下垂</w:t>
      </w:r>
      <w:r>
        <w:rPr>
          <w:sz w:val="24"/>
        </w:rPr>
        <w:t>枝、内膛枝、干枯枝、下缘线的萌蘖枝要剪除，剪口要平。剪掉的枝叶必须</w:t>
      </w:r>
      <w:r>
        <w:rPr>
          <w:sz w:val="24"/>
        </w:rPr>
        <w:t>当日清理完毕。对树上的枯枝、枯叶、断枝要及时清理；防止过度修剪而导致生长不良或枯死</w:t>
      </w:r>
      <w:r>
        <w:rPr>
          <w:sz w:val="24"/>
        </w:rPr>
        <w:t>。</w:t>
      </w:r>
    </w:p>
    <w:p>
      <w:pPr>
        <w:pStyle w:val="null3"/>
        <w:ind w:firstLine="480"/>
        <w:jc w:val="both"/>
      </w:pPr>
      <w:r>
        <w:rPr>
          <w:sz w:val="24"/>
        </w:rPr>
        <w:t>（</w:t>
      </w:r>
      <w:r>
        <w:rPr>
          <w:sz w:val="24"/>
        </w:rPr>
        <w:t>4）</w:t>
      </w:r>
      <w:r>
        <w:rPr>
          <w:sz w:val="24"/>
        </w:rPr>
        <w:t>病虫害防治：精心管养，以防为主；经常检查，防治结合；及时做好病虫害的防治工作，防止病虫害蔓延而导致乔木危害；采取综合防治、化学防治、物理人工防治等方法防止病虫害蔓延和影响植物生长。药物、用量及对环境的影响，要符合环保的要求和标准；发生病虫危害，最严重的危害率在</w:t>
      </w:r>
      <w:r>
        <w:rPr>
          <w:sz w:val="24"/>
        </w:rPr>
        <w:t>5%以下，对乔木的树洞要及时清除腐垢物和消毒，并采取填灰等防腐措施加以处理；喷药时不得对植物造成药害。</w:t>
      </w:r>
    </w:p>
    <w:p>
      <w:pPr>
        <w:pStyle w:val="null3"/>
        <w:ind w:firstLine="480"/>
        <w:jc w:val="both"/>
      </w:pPr>
      <w:r>
        <w:rPr>
          <w:sz w:val="24"/>
        </w:rPr>
        <w:t>（</w:t>
      </w:r>
      <w:r>
        <w:rPr>
          <w:sz w:val="24"/>
        </w:rPr>
        <w:t>5）维护：维护树木不受人为破坏，树上不得悬挂杂物。遇到台风造成大树倾倒，必须立刻处理。</w:t>
      </w:r>
    </w:p>
    <w:p>
      <w:pPr>
        <w:pStyle w:val="null3"/>
        <w:ind w:firstLine="480"/>
        <w:jc w:val="both"/>
      </w:pPr>
      <w:r>
        <w:rPr>
          <w:sz w:val="24"/>
        </w:rPr>
        <w:t>（</w:t>
      </w:r>
      <w:r>
        <w:rPr>
          <w:sz w:val="24"/>
        </w:rPr>
        <w:t>6）乔木冬保护:采取秋冬季树木防虫涂白、覆盖绿网保温、施用化学抗冻药剂等。</w:t>
      </w:r>
    </w:p>
    <w:p>
      <w:pPr>
        <w:pStyle w:val="null3"/>
        <w:ind w:firstLine="480"/>
        <w:jc w:val="both"/>
      </w:pPr>
      <w:r>
        <w:rPr>
          <w:sz w:val="24"/>
        </w:rPr>
        <w:t>3.草坪</w:t>
      </w:r>
    </w:p>
    <w:p>
      <w:pPr>
        <w:pStyle w:val="null3"/>
        <w:ind w:firstLine="480"/>
        <w:jc w:val="both"/>
      </w:pPr>
      <w:r>
        <w:rPr>
          <w:sz w:val="24"/>
        </w:rPr>
        <w:t>（</w:t>
      </w:r>
      <w:r>
        <w:rPr>
          <w:sz w:val="24"/>
        </w:rPr>
        <w:t>1）生长势：要求草坪长势旺盛，整齐雅观，叶片健壮，生机勃勃，叶色浓绿，无枯黄叶。</w:t>
      </w:r>
    </w:p>
    <w:p>
      <w:pPr>
        <w:pStyle w:val="null3"/>
        <w:ind w:firstLine="480"/>
        <w:jc w:val="both"/>
      </w:pPr>
      <w:r>
        <w:rPr>
          <w:sz w:val="24"/>
        </w:rPr>
        <w:t>（</w:t>
      </w:r>
      <w:r>
        <w:rPr>
          <w:sz w:val="24"/>
        </w:rPr>
        <w:t>2）淋水施肥：要根据草坪植物的生长需要加强淋水和施肥，保证肥水充足，肥料的施用方法和用量科学，防止过量或不均匀引起肥伤。保持土壤湿润，每年施肥5-6次，淋水结合追肥。</w:t>
      </w:r>
    </w:p>
    <w:p>
      <w:pPr>
        <w:pStyle w:val="null3"/>
        <w:ind w:firstLine="480"/>
        <w:jc w:val="both"/>
      </w:pPr>
      <w:r>
        <w:rPr>
          <w:sz w:val="24"/>
        </w:rPr>
        <w:t>（</w:t>
      </w:r>
      <w:r>
        <w:rPr>
          <w:sz w:val="24"/>
        </w:rPr>
        <w:t>3）除杂草：及时除杂草，方法合理彻底；使目的草种覆盖率达95%以上，杂草率低于3%；除草时不能造成泥土裸露。</w:t>
      </w:r>
    </w:p>
    <w:p>
      <w:pPr>
        <w:pStyle w:val="null3"/>
        <w:ind w:firstLine="480"/>
        <w:jc w:val="both"/>
      </w:pPr>
      <w:r>
        <w:rPr>
          <w:sz w:val="24"/>
        </w:rPr>
        <w:t>（</w:t>
      </w:r>
      <w:r>
        <w:rPr>
          <w:sz w:val="24"/>
        </w:rPr>
        <w:t>4）修剪：要考虑季节特点和草种的生长发育特性，及时修剪，保持草坪平整，使草的高度一致，边缘整齐，台湾草、马尼拉草修剪高度5厘米以下，大叶油草10厘米以下，蟛蜞菊和杂草坪15厘米以下，其他草种按具体要求确定；修剪面要平整。</w:t>
      </w:r>
    </w:p>
    <w:p>
      <w:pPr>
        <w:pStyle w:val="null3"/>
        <w:ind w:firstLine="480"/>
        <w:jc w:val="both"/>
      </w:pPr>
      <w:r>
        <w:rPr>
          <w:sz w:val="24"/>
        </w:rPr>
        <w:t>（</w:t>
      </w:r>
      <w:r>
        <w:rPr>
          <w:sz w:val="24"/>
        </w:rPr>
        <w:t>5）填平坑洼：及时填平洼地，使草坪内无坑洼积水，平整雅观，无裸露地。</w:t>
      </w:r>
    </w:p>
    <w:p>
      <w:pPr>
        <w:pStyle w:val="null3"/>
        <w:ind w:firstLine="480"/>
        <w:jc w:val="both"/>
      </w:pPr>
      <w:r>
        <w:rPr>
          <w:sz w:val="24"/>
        </w:rPr>
        <w:t>（</w:t>
      </w:r>
      <w:r>
        <w:rPr>
          <w:sz w:val="24"/>
        </w:rPr>
        <w:t>6）病虫害防治：要求及时做好病虫害的防治工作，以防为主，精心管养，增强植物抗病虫能力，经常检查，早发现早处理。采取综合防治、化学防治、物理人工防治等方法防止病虫害蔓延和影响植物生长。药物、用量及对环境的影响，要符合环保的要求和标准；发生病虫危害，最严重的危害率在5%以下。</w:t>
      </w:r>
    </w:p>
    <w:p>
      <w:pPr>
        <w:pStyle w:val="null3"/>
        <w:ind w:firstLine="480"/>
        <w:jc w:val="both"/>
      </w:pPr>
      <w:r>
        <w:rPr>
          <w:sz w:val="24"/>
        </w:rPr>
        <w:t>（</w:t>
      </w:r>
      <w:r>
        <w:rPr>
          <w:sz w:val="24"/>
        </w:rPr>
        <w:t>7）</w:t>
      </w:r>
      <w:r>
        <w:rPr>
          <w:sz w:val="24"/>
        </w:rPr>
        <w:t>补植：对被破坏或其他原因引起死亡的草坪植物应及时补植，使草坪保持完整，无裸露地；补植要补与原草坪相同的草种，适当密植，补植后加强保养，保证一个月内覆盖率达</w:t>
      </w:r>
      <w:r>
        <w:rPr>
          <w:sz w:val="24"/>
        </w:rPr>
        <w:t>95%。</w:t>
      </w:r>
    </w:p>
    <w:p>
      <w:pPr>
        <w:pStyle w:val="null3"/>
        <w:ind w:firstLine="480"/>
        <w:jc w:val="both"/>
      </w:pPr>
      <w:r>
        <w:rPr>
          <w:sz w:val="24"/>
        </w:rPr>
        <w:t>（</w:t>
      </w:r>
      <w:r>
        <w:rPr>
          <w:sz w:val="24"/>
        </w:rPr>
        <w:t>8）保洁：垃圾日产日清。</w:t>
      </w:r>
    </w:p>
    <w:p>
      <w:pPr>
        <w:pStyle w:val="null3"/>
        <w:ind w:firstLine="480"/>
        <w:jc w:val="both"/>
      </w:pPr>
      <w:r>
        <w:rPr>
          <w:sz w:val="24"/>
        </w:rPr>
        <w:t>（</w:t>
      </w:r>
      <w:r>
        <w:rPr>
          <w:sz w:val="24"/>
        </w:rPr>
        <w:t>9）维护：制止人、畜、车辆进入绿地。</w:t>
      </w:r>
    </w:p>
    <w:p>
      <w:pPr>
        <w:pStyle w:val="null3"/>
        <w:ind w:firstLine="482"/>
        <w:jc w:val="both"/>
      </w:pPr>
      <w:r>
        <w:rPr>
          <w:b/>
          <w:sz w:val="24"/>
        </w:rPr>
        <w:t>（二）园路、景墙、景观灯、水体等园林设施养护</w:t>
      </w:r>
    </w:p>
    <w:p>
      <w:pPr>
        <w:pStyle w:val="null3"/>
        <w:ind w:firstLine="480"/>
        <w:jc w:val="both"/>
      </w:pPr>
      <w:r>
        <w:rPr>
          <w:sz w:val="24"/>
        </w:rPr>
        <w:t>广场、园路、凉亭、景墙、景灯、座凳、水体等园林设施保持完好无损、干净美观，无涂鸦等现象，及时清除垃圾和积水。</w:t>
      </w:r>
    </w:p>
    <w:p>
      <w:pPr>
        <w:pStyle w:val="null3"/>
        <w:ind w:firstLine="482"/>
        <w:jc w:val="both"/>
      </w:pPr>
      <w:r>
        <w:rPr>
          <w:b/>
          <w:sz w:val="24"/>
        </w:rPr>
        <w:t>（三）其他服务要求</w:t>
      </w:r>
    </w:p>
    <w:p>
      <w:pPr>
        <w:pStyle w:val="null3"/>
        <w:ind w:firstLine="480"/>
        <w:jc w:val="both"/>
      </w:pPr>
      <w:r>
        <w:rPr>
          <w:sz w:val="24"/>
        </w:rPr>
        <w:t>1.</w:t>
      </w:r>
      <w:r>
        <w:rPr>
          <w:sz w:val="24"/>
        </w:rPr>
        <w:t>绿地保洁由乙方负责</w:t>
      </w:r>
      <w:r>
        <w:rPr>
          <w:sz w:val="24"/>
        </w:rPr>
        <w:t>乔灌木和园建等冲洗：保证绿化的美观和空气质量良好。每周至少冲洗一次绿化带（包括花坛、隔离带、交通岛、公共绿地、小游园等）。</w:t>
      </w:r>
    </w:p>
    <w:p>
      <w:pPr>
        <w:pStyle w:val="null3"/>
        <w:ind w:firstLine="480"/>
        <w:jc w:val="both"/>
      </w:pPr>
      <w:r>
        <w:rPr>
          <w:sz w:val="24"/>
        </w:rPr>
        <w:t>2.防台风及意外灾害：台风前加强防御措施，合理修剪，加固护树设施。台风吹袭期间迅速清理倒树断枝，疏通道路，排除险情。台风后及时扶树、护树，清除断枝、落叶和垃圾。遇雷电风雨、交通意外等使树木歪斜或者倒树断枝，要立即处理，尽快疏通道路。</w:t>
      </w:r>
    </w:p>
    <w:p>
      <w:pPr>
        <w:pStyle w:val="null3"/>
        <w:ind w:firstLine="480"/>
        <w:jc w:val="both"/>
      </w:pPr>
      <w:r>
        <w:rPr>
          <w:sz w:val="24"/>
        </w:rPr>
        <w:t>3.绿地维护：乙方不得在管养绿地范围内从事商业等活动。绿地范围内不被侵占，花草树木不受破坏，无乱摆卖、乱停放、盲流聚居、绿地内晾晒衣服、利用树木缠挂标语横幅或作为施工支点等现象。</w:t>
      </w:r>
    </w:p>
    <w:p>
      <w:pPr>
        <w:pStyle w:val="null3"/>
        <w:ind w:firstLine="480"/>
        <w:jc w:val="both"/>
      </w:pPr>
      <w:r>
        <w:rPr>
          <w:sz w:val="24"/>
        </w:rPr>
        <w:t>4.园区保洁：园区</w:t>
      </w:r>
      <w:r>
        <w:rPr>
          <w:sz w:val="24"/>
        </w:rPr>
        <w:t>保洁由乙方负责的必须</w:t>
      </w:r>
      <w:r>
        <w:rPr>
          <w:sz w:val="24"/>
        </w:rPr>
        <w:t>实行全天候保洁，无垃圾杂物、无砖石砾块、无干枝枯叶、无鼠洞和蚊蝇滋生地。垃圾杂物做到日产日清，严禁焚烧垃圾、杂物和枯枝落叶。工具应放工具房内（有工具房的地段），无工具房的地段要存放在隐蔽位置。</w:t>
      </w:r>
      <w:r>
        <w:rPr>
          <w:sz w:val="24"/>
        </w:rPr>
        <w:t>养护范围内的垃圾由乙方负责自行清理。</w:t>
      </w:r>
    </w:p>
    <w:p>
      <w:pPr>
        <w:pStyle w:val="null3"/>
        <w:ind w:firstLine="480"/>
        <w:jc w:val="both"/>
      </w:pPr>
      <w:r>
        <w:rPr>
          <w:sz w:val="24"/>
        </w:rPr>
        <w:t>5.乙方必须遵守国家法律法规，遵守甲方所制定的规章制度，并严格按照各标准执行。管养过程中不得与游客发生冲突，要保持作业现场整齐、干净、有秩序，做到文明施工、安全施工。作业期间对交通安全有影响或夜间作业时必须设立反光安全警示标志，按照甲方的要求，管养人员必须统一着装。</w:t>
      </w:r>
    </w:p>
    <w:p>
      <w:pPr>
        <w:pStyle w:val="null3"/>
        <w:ind w:firstLine="480"/>
        <w:jc w:val="both"/>
      </w:pPr>
      <w:r>
        <w:rPr>
          <w:sz w:val="24"/>
        </w:rPr>
        <w:t>6.服务期内发生交通事故、安全生产事故，导致出现人员伤亡或财物损失的，均由乙方依法承担责任，支付由此产生的一切费用，不得以任何理由向甲方追偿。</w:t>
      </w:r>
    </w:p>
    <w:p>
      <w:pPr>
        <w:pStyle w:val="null3"/>
        <w:ind w:firstLine="480"/>
        <w:jc w:val="both"/>
      </w:pPr>
      <w:r>
        <w:rPr>
          <w:sz w:val="24"/>
        </w:rPr>
        <w:t>7.遇突击检查或有关部门参观调研的，乙方要无条件协调甲方做好相关的迎检工作，尤其是重大活动迎检任务，迎检期间增加的人力或超时工作所产生的费用由乙方自行承担。</w:t>
      </w:r>
    </w:p>
    <w:p>
      <w:pPr>
        <w:pStyle w:val="null3"/>
        <w:ind w:firstLine="480"/>
        <w:jc w:val="both"/>
      </w:pPr>
      <w:r>
        <w:rPr>
          <w:sz w:val="24"/>
        </w:rPr>
        <w:t>8.乙方必须严格执行定员定岗制度，管养工作必须责任到人，否则甲方有权进行处罚。完成本服务的直接服务工人（不含项目经理、项目技术负责人）人数为</w:t>
      </w:r>
      <w:r>
        <w:rPr>
          <w:b/>
          <w:sz w:val="21"/>
          <w:u w:val="single"/>
        </w:rPr>
        <w:t xml:space="preserve">    </w:t>
      </w:r>
      <w:r>
        <w:rPr>
          <w:b/>
          <w:sz w:val="24"/>
          <w:u w:val="single"/>
        </w:rPr>
        <w:t>人</w:t>
      </w:r>
      <w:r>
        <w:rPr>
          <w:sz w:val="24"/>
        </w:rPr>
        <w:t>（须提供养护工人花名册，附身份证复印件）。</w:t>
      </w:r>
    </w:p>
    <w:p>
      <w:pPr>
        <w:pStyle w:val="null3"/>
        <w:ind w:firstLine="480"/>
        <w:jc w:val="both"/>
      </w:pPr>
      <w:r>
        <w:rPr>
          <w:sz w:val="24"/>
        </w:rPr>
        <w:t>9.服务期内，由于公园改造等原因导致管养面积和秩序维护员人数增减的，由甲方与乙方按中标单价协商签订补充协议。若对管养面积（含增减面积）存在歧义的，甲方有权委托有资质的第三方测绘公司进行测绘，测绘费用由乙方承担，甲方不再支付费用。</w:t>
      </w:r>
    </w:p>
    <w:p>
      <w:pPr>
        <w:pStyle w:val="null3"/>
        <w:ind w:firstLine="480"/>
        <w:jc w:val="both"/>
      </w:pPr>
      <w:r>
        <w:rPr>
          <w:sz w:val="24"/>
        </w:rPr>
        <w:t>10.乙方配备的管养人员必须依照我国《劳动合同法》的有关规定签订劳动合同，并负责按国家、省、市有关规定支付工人工资、高温费、加班费等，依法购买社会保险、工伤保险等，管养人员工资不得低于韶关市规定的最低工资标准。乙方须每月20日前将管养人员工资发放表报甲方备案，如管养人员无违反纪律，乙方不得克扣、拖欠员工工资。</w:t>
      </w:r>
    </w:p>
    <w:p>
      <w:pPr>
        <w:pStyle w:val="null3"/>
        <w:ind w:firstLine="480"/>
        <w:jc w:val="both"/>
      </w:pPr>
      <w:r>
        <w:rPr>
          <w:sz w:val="24"/>
        </w:rPr>
        <w:t>11.乙方所招聘的服务人员年龄必须在</w:t>
      </w:r>
      <w:r>
        <w:rPr>
          <w:b/>
          <w:sz w:val="24"/>
          <w:u w:val="single"/>
        </w:rPr>
        <w:t>男</w:t>
      </w:r>
      <w:r>
        <w:rPr>
          <w:b/>
          <w:sz w:val="24"/>
          <w:u w:val="single"/>
        </w:rPr>
        <w:t>55岁以下，女50岁以下，</w:t>
      </w:r>
      <w:r>
        <w:rPr>
          <w:sz w:val="24"/>
        </w:rPr>
        <w:t>初中以上学历，经过相关的服务培训，有两年以上工作经验，没有违反计划生育及犯罪记录，身体健康、无重大疾病、无残疾</w:t>
      </w:r>
      <w:r>
        <w:rPr>
          <w:sz w:val="24"/>
        </w:rPr>
        <w:t>。身份证复印件等相关</w:t>
      </w:r>
      <w:r>
        <w:rPr>
          <w:sz w:val="24"/>
        </w:rPr>
        <w:t>有效证件齐全，并制定相应规章制度及奖惩机制，以表格形式上报甲方备案，达到有效管理。</w:t>
      </w:r>
    </w:p>
    <w:p>
      <w:pPr>
        <w:pStyle w:val="null3"/>
        <w:ind w:firstLine="480"/>
        <w:jc w:val="both"/>
      </w:pPr>
      <w:r>
        <w:rPr>
          <w:sz w:val="24"/>
        </w:rPr>
        <w:t>12.乙方需做好项目管理建档、资料汇总存档，并提供和配合甲方做好相关管理台账资料。</w:t>
      </w:r>
    </w:p>
    <w:p>
      <w:pPr>
        <w:pStyle w:val="null3"/>
        <w:ind w:firstLine="480"/>
        <w:jc w:val="both"/>
      </w:pPr>
      <w:r>
        <w:rPr>
          <w:sz w:val="24"/>
        </w:rPr>
        <w:t>13.乙方须贯彻《保障农民工工资支付条例》要求，建立用工管理台账，并保存至项目完工且工资全部结清后至少3年。规范用工工资支付行为，开设工人工资专用账户，保障工人按时足额获得工资。开设、使用工人工资专用账户有关资料应由乙方妥善保存备查。</w:t>
      </w:r>
    </w:p>
    <w:p>
      <w:pPr>
        <w:pStyle w:val="null3"/>
        <w:ind w:firstLine="480"/>
        <w:jc w:val="both"/>
      </w:pPr>
      <w:r>
        <w:rPr>
          <w:sz w:val="24"/>
        </w:rPr>
        <w:t>14.在合同履行期间，如经查实乙方拖欠或克扣农民工或劳务工工资，导致劳资纠纷或发生危及公共安全或正常社会秩序的事件的，按乙方违约处理，乙方应按拖欠或克扣农民工工资总金额2倍的标准向甲方缴纳惩罚性违约金。</w:t>
      </w:r>
    </w:p>
    <w:p>
      <w:pPr>
        <w:pStyle w:val="null3"/>
        <w:ind w:firstLine="210"/>
        <w:jc w:val="both"/>
      </w:pPr>
      <w:r>
        <w:rPr>
          <w:b/>
          <w:sz w:val="24"/>
        </w:rPr>
        <w:t>五、考核办法</w:t>
      </w:r>
    </w:p>
    <w:p>
      <w:pPr>
        <w:pStyle w:val="null3"/>
        <w:ind w:firstLine="482"/>
        <w:jc w:val="both"/>
      </w:pPr>
      <w:r>
        <w:rPr>
          <w:b/>
          <w:sz w:val="24"/>
        </w:rPr>
        <w:t>（一）考核办法</w:t>
      </w:r>
    </w:p>
    <w:p>
      <w:pPr>
        <w:pStyle w:val="null3"/>
        <w:ind w:firstLine="480"/>
        <w:jc w:val="both"/>
      </w:pPr>
      <w:r>
        <w:rPr>
          <w:sz w:val="24"/>
        </w:rPr>
        <w:t>甲方成立专门的监督检查机构负责对乙方提供的服务工作进行综合考核，根据《韶关市武江区市政综合管理中心公园管养服务考核评分标准》的评分细则对乙方提供的服务工作每月开展日常检查和月度检查。日常检查和月度检查结果均计入月度总评成绩，根据月度总评成绩支付乙方的绩效奖金。月度考核总分为</w:t>
      </w:r>
      <w:r>
        <w:rPr>
          <w:sz w:val="24"/>
        </w:rPr>
        <w:t>100分，按实际检查情况评分。</w:t>
      </w:r>
    </w:p>
    <w:p>
      <w:pPr>
        <w:pStyle w:val="null3"/>
        <w:ind w:firstLine="484"/>
        <w:jc w:val="both"/>
      </w:pPr>
      <w:r>
        <w:rPr>
          <w:b/>
          <w:sz w:val="24"/>
        </w:rPr>
        <w:t>（二）检查方式</w:t>
      </w:r>
    </w:p>
    <w:p>
      <w:pPr>
        <w:pStyle w:val="null3"/>
        <w:ind w:firstLine="480"/>
        <w:jc w:val="both"/>
      </w:pPr>
      <w:r>
        <w:rPr>
          <w:sz w:val="24"/>
        </w:rPr>
        <w:t>1.日常检查：指不通知受检单位，由检查人员不定期对绿化管养情况进行全面检查。除正常上班时间外，在最容易出现问题的时间（双休日、节假日期间）也会进行检查。</w:t>
      </w:r>
    </w:p>
    <w:p>
      <w:pPr>
        <w:pStyle w:val="null3"/>
        <w:ind w:firstLine="480"/>
        <w:jc w:val="both"/>
      </w:pPr>
      <w:r>
        <w:rPr>
          <w:sz w:val="24"/>
        </w:rPr>
        <w:t>2.月度检查：指事先通知受检单位，由听取受检单位的工作汇报、检阅资料和现场检查等部分组成，检查前随机抽样检查，每月检查1 次，时间以甲方的通知为准。</w:t>
      </w:r>
    </w:p>
    <w:p>
      <w:pPr>
        <w:pStyle w:val="null3"/>
        <w:ind w:firstLine="484"/>
        <w:jc w:val="both"/>
      </w:pPr>
      <w:r>
        <w:rPr>
          <w:b/>
          <w:sz w:val="24"/>
        </w:rPr>
        <w:t>（三）考核费用计算方法</w:t>
      </w:r>
    </w:p>
    <w:p>
      <w:pPr>
        <w:pStyle w:val="null3"/>
        <w:ind w:firstLine="480"/>
        <w:jc w:val="both"/>
      </w:pPr>
      <w:r>
        <w:rPr>
          <w:sz w:val="24"/>
        </w:rPr>
        <w:t>1.每年服务费中标价的85%作为日常服务经费，15%作为绩效奖金，根据月度考核得分按月对乙方进行扣罚和奖励。月度考核总分为100分，按实际检查情况评分。</w:t>
      </w:r>
    </w:p>
    <w:p>
      <w:pPr>
        <w:pStyle w:val="null3"/>
        <w:ind w:firstLine="480"/>
        <w:jc w:val="both"/>
      </w:pPr>
      <w:r>
        <w:rPr>
          <w:sz w:val="24"/>
        </w:rPr>
        <w:t>（</w:t>
      </w:r>
      <w:r>
        <w:rPr>
          <w:sz w:val="24"/>
        </w:rPr>
        <w:t>1）月度考核得分</w:t>
      </w:r>
      <w:r>
        <w:rPr>
          <w:sz w:val="24"/>
        </w:rPr>
        <w:t>≤</w:t>
      </w:r>
      <w:r>
        <w:rPr>
          <w:sz w:val="24"/>
        </w:rPr>
        <w:t>75分，不给予当月绩效奖金。当月绩效奖金=每年服务费中标价×15%÷12（个月）。</w:t>
      </w:r>
    </w:p>
    <w:p>
      <w:pPr>
        <w:pStyle w:val="null3"/>
        <w:ind w:firstLine="480"/>
        <w:jc w:val="both"/>
      </w:pPr>
      <w:r>
        <w:rPr>
          <w:sz w:val="24"/>
        </w:rPr>
        <w:t>（</w:t>
      </w:r>
      <w:r>
        <w:rPr>
          <w:sz w:val="24"/>
        </w:rPr>
        <w:t>2）75分＜月度考核得分＜95分，给予当月绩效奖金。当月绩效奖金=每年服务费中标价×15%÷12（个月）÷20×（20分－考核应扣分），考核应扣分=（95分-月度考核分数）。</w:t>
      </w:r>
    </w:p>
    <w:p>
      <w:pPr>
        <w:pStyle w:val="null3"/>
        <w:ind w:firstLine="480"/>
        <w:jc w:val="both"/>
      </w:pPr>
      <w:r>
        <w:rPr>
          <w:sz w:val="24"/>
        </w:rPr>
        <w:t>（</w:t>
      </w:r>
      <w:r>
        <w:rPr>
          <w:sz w:val="24"/>
        </w:rPr>
        <w:t>3）月度考核得分≥95分，给予当月绩效奖金。当月绩效奖金=每年服务费中标价×15%÷12（个月）。</w:t>
      </w:r>
    </w:p>
    <w:p>
      <w:pPr>
        <w:pStyle w:val="null3"/>
        <w:ind w:firstLine="480"/>
        <w:jc w:val="both"/>
      </w:pPr>
      <w:r>
        <w:rPr>
          <w:sz w:val="24"/>
        </w:rPr>
        <w:t>2.出现以下任一情况的，解除与乙方的合同，重新进行招标。</w:t>
      </w:r>
    </w:p>
    <w:p>
      <w:pPr>
        <w:pStyle w:val="null3"/>
        <w:ind w:firstLine="480"/>
        <w:jc w:val="both"/>
      </w:pPr>
      <w:r>
        <w:rPr>
          <w:sz w:val="24"/>
        </w:rPr>
        <w:t>（</w:t>
      </w:r>
      <w:r>
        <w:rPr>
          <w:sz w:val="24"/>
        </w:rPr>
        <w:t>1）每年内累计两次月度考核得分低于75分的；</w:t>
      </w:r>
    </w:p>
    <w:p>
      <w:pPr>
        <w:pStyle w:val="null3"/>
        <w:ind w:firstLine="480"/>
        <w:jc w:val="both"/>
      </w:pPr>
      <w:r>
        <w:rPr>
          <w:sz w:val="24"/>
        </w:rPr>
        <w:t>（</w:t>
      </w:r>
      <w:r>
        <w:rPr>
          <w:sz w:val="24"/>
        </w:rPr>
        <w:t>2）每年内累计三次月度考核得分低于85分的。</w:t>
      </w:r>
    </w:p>
    <w:p>
      <w:pPr>
        <w:pStyle w:val="null3"/>
        <w:ind w:firstLine="484"/>
        <w:jc w:val="both"/>
      </w:pPr>
      <w:r>
        <w:rPr>
          <w:b/>
          <w:sz w:val="24"/>
        </w:rPr>
        <w:t>（四）其他考核措施</w:t>
      </w:r>
    </w:p>
    <w:p>
      <w:pPr>
        <w:pStyle w:val="null3"/>
        <w:ind w:right="30" w:firstLine="480"/>
        <w:jc w:val="both"/>
      </w:pPr>
      <w:r>
        <w:rPr>
          <w:sz w:val="24"/>
        </w:rPr>
        <w:t>1.合同期间，由于乙方管养不善，受到政府部门处罚，或者由于乙方安全措施不力，违反安全操作规程而导致工伤事故，所发生的损失均由乙方依法自负，甲方保留延迟支付管养服务费及追究责任的权利。</w:t>
      </w:r>
    </w:p>
    <w:p>
      <w:pPr>
        <w:pStyle w:val="null3"/>
        <w:ind w:right="30" w:firstLine="480"/>
        <w:jc w:val="both"/>
      </w:pPr>
      <w:r>
        <w:rPr>
          <w:sz w:val="24"/>
        </w:rPr>
        <w:t>2.甲方在每月开展的月度检查工作中，乙方指派的项目经理、项目技术负责人不在岗的，每次扣罚月度服务费</w:t>
      </w:r>
      <w:r>
        <w:rPr>
          <w:b/>
          <w:sz w:val="24"/>
          <w:u w:val="single"/>
        </w:rPr>
        <w:t>1000元</w:t>
      </w:r>
      <w:r>
        <w:rPr>
          <w:sz w:val="24"/>
        </w:rPr>
        <w:t>（事先请假的除外，确需请假者，需提前经法人代表同意后向甲方请示，得到批准方可）；服务期内项目经理、项目技术负责人累计三次不在岗的，甲方有权立即解除合同。</w:t>
      </w:r>
    </w:p>
    <w:p>
      <w:pPr>
        <w:pStyle w:val="null3"/>
        <w:ind w:firstLine="480"/>
        <w:jc w:val="left"/>
      </w:pPr>
      <w:r>
        <w:rPr>
          <w:sz w:val="24"/>
        </w:rPr>
        <w:t>3.甲方在每月开展日常检查和月度检查工作中，如发现直接服务工人不到位的，每次每人扣罚月度服务费</w:t>
      </w:r>
      <w:r>
        <w:rPr>
          <w:b/>
          <w:sz w:val="24"/>
          <w:u w:val="single"/>
        </w:rPr>
        <w:t>500元</w:t>
      </w:r>
      <w:r>
        <w:rPr>
          <w:sz w:val="24"/>
        </w:rPr>
        <w:t>（事先请假的除外，确需请假者，需提前经项目经理同意后向甲方请示，得到批准方可）；服务期内发现直接服务工人不在岗次数累计达到</w:t>
      </w:r>
      <w:r>
        <w:rPr>
          <w:sz w:val="24"/>
        </w:rPr>
        <w:t>5次的，甲方有权立即解除合同。</w:t>
      </w:r>
    </w:p>
    <w:p>
      <w:pPr>
        <w:pStyle w:val="null3"/>
        <w:ind w:firstLine="480"/>
        <w:jc w:val="both"/>
      </w:pPr>
      <w:r>
        <w:rPr>
          <w:sz w:val="24"/>
        </w:rPr>
        <w:t>4.甲方发现乙方在岗人员自由散漫，不按规定上、下班，上班时串岗、闲谈、睡觉、滋事或做与工作无关的事情应予警告，警告无效，每次每人扣罚月度服务费</w:t>
      </w:r>
      <w:r>
        <w:rPr>
          <w:b/>
          <w:sz w:val="24"/>
          <w:u w:val="single"/>
        </w:rPr>
        <w:t>100元</w:t>
      </w:r>
      <w:r>
        <w:rPr>
          <w:sz w:val="24"/>
        </w:rPr>
        <w:t>。</w:t>
      </w:r>
    </w:p>
    <w:p>
      <w:pPr>
        <w:pStyle w:val="null3"/>
        <w:ind w:firstLine="480"/>
        <w:jc w:val="both"/>
      </w:pPr>
      <w:r>
        <w:rPr>
          <w:sz w:val="24"/>
        </w:rPr>
        <w:t>5.乙方未经批准不按时参加相关工作会议的，每迟到 1 次（1小时内）扣减承包服务费</w:t>
      </w:r>
      <w:r>
        <w:rPr>
          <w:b/>
          <w:sz w:val="24"/>
          <w:u w:val="single"/>
        </w:rPr>
        <w:t>500元</w:t>
      </w:r>
      <w:r>
        <w:rPr>
          <w:sz w:val="24"/>
        </w:rPr>
        <w:t>，迟到</w:t>
      </w:r>
      <w:r>
        <w:rPr>
          <w:sz w:val="24"/>
        </w:rPr>
        <w:t>1 小时以上或不参加会议的，扣减承包服务费</w:t>
      </w:r>
      <w:r>
        <w:rPr>
          <w:b/>
          <w:sz w:val="24"/>
          <w:u w:val="single"/>
        </w:rPr>
        <w:t>1000元</w:t>
      </w:r>
      <w:r>
        <w:rPr>
          <w:sz w:val="24"/>
        </w:rPr>
        <w:t>。</w:t>
      </w:r>
    </w:p>
    <w:p>
      <w:pPr>
        <w:pStyle w:val="null3"/>
        <w:ind w:firstLine="480"/>
        <w:jc w:val="both"/>
      </w:pPr>
      <w:r>
        <w:rPr>
          <w:sz w:val="24"/>
        </w:rPr>
        <w:t>6.乙方管理不到位，上岗人员责任心不强，工作疏忽大意，造成服务范围内财物重大损失的，除终止合同外，乙方还要负责赔偿相应的损失。发现失职行为，视情况扣减乙方当月服务费3%-30%。</w:t>
      </w:r>
    </w:p>
    <w:p>
      <w:pPr>
        <w:pStyle w:val="null3"/>
        <w:ind w:firstLine="480"/>
        <w:jc w:val="both"/>
      </w:pPr>
      <w:r>
        <w:rPr>
          <w:sz w:val="24"/>
        </w:rPr>
        <w:t>7.乙方需按招标要求配齐绿化养护的机械设备，甲方在日常巡查中发现养护机械设备不到位，每次扣罚月度服务费</w:t>
      </w:r>
      <w:r>
        <w:rPr>
          <w:b/>
          <w:sz w:val="24"/>
          <w:u w:val="single"/>
        </w:rPr>
        <w:t>1000元</w:t>
      </w:r>
      <w:r>
        <w:rPr>
          <w:sz w:val="24"/>
        </w:rPr>
        <w:t>（如使用过程中维修除外，每月不可因维修除外</w:t>
      </w:r>
      <w:r>
        <w:rPr>
          <w:sz w:val="24"/>
        </w:rPr>
        <w:t>5次免罚）。</w:t>
      </w:r>
    </w:p>
    <w:p>
      <w:pPr>
        <w:pStyle w:val="null3"/>
        <w:ind w:firstLine="480"/>
        <w:jc w:val="both"/>
      </w:pPr>
      <w:r>
        <w:rPr>
          <w:sz w:val="24"/>
        </w:rPr>
        <w:t>8.乙方需按甲方技术指导及时施肥、淋水，如未按技术要求实施精细化养护施肥淋水，每次扣罚月度服务费</w:t>
      </w:r>
      <w:r>
        <w:rPr>
          <w:b/>
          <w:sz w:val="24"/>
          <w:u w:val="single"/>
        </w:rPr>
        <w:t>1000元</w:t>
      </w:r>
      <w:r>
        <w:rPr>
          <w:b/>
          <w:sz w:val="24"/>
        </w:rPr>
        <w:t>。</w:t>
      </w:r>
    </w:p>
    <w:p>
      <w:pPr>
        <w:pStyle w:val="null3"/>
        <w:ind w:firstLine="480"/>
        <w:jc w:val="both"/>
      </w:pPr>
      <w:r>
        <w:rPr>
          <w:sz w:val="24"/>
        </w:rPr>
        <w:t>9.乙方及时自行处理服务过程产生的生产垃圾、枝条、落叶等，如因未及时处理造成市容市貌受损被批评，每次扣罚月度服务费</w:t>
      </w:r>
      <w:r>
        <w:rPr>
          <w:b/>
          <w:sz w:val="24"/>
          <w:u w:val="single"/>
        </w:rPr>
        <w:t>3000元</w:t>
      </w:r>
      <w:r>
        <w:rPr>
          <w:b/>
          <w:sz w:val="24"/>
        </w:rPr>
        <w:t>。</w:t>
      </w:r>
    </w:p>
    <w:p>
      <w:pPr>
        <w:pStyle w:val="null3"/>
        <w:ind w:firstLine="480"/>
        <w:jc w:val="both"/>
      </w:pPr>
      <w:r>
        <w:rPr>
          <w:sz w:val="24"/>
        </w:rPr>
        <w:t>10.在重要检查或重大突击性任务中，发现属乙方责任问题，且不及时或不配合整改的承包区域受到上级或区政府通报（公文）批评，服务期内累计达到三次，甲方有权单方解除合同。</w:t>
      </w:r>
    </w:p>
    <w:p>
      <w:pPr>
        <w:pStyle w:val="null3"/>
        <w:ind w:firstLine="482"/>
        <w:jc w:val="both"/>
      </w:pPr>
      <w:r>
        <w:rPr>
          <w:sz w:val="24"/>
        </w:rPr>
        <w:t>11.对于市、区园林监督管理部门提出的整改意见或群众投诉、媒体曝光等问题，乙方不进行整改或整改后，经检查仍不符合质量标准要求，每发生一次，甲方有权视情节扣减乙方当月服务费的</w:t>
      </w:r>
      <w:r>
        <w:rPr>
          <w:b/>
          <w:sz w:val="24"/>
          <w:u w:val="single"/>
        </w:rPr>
        <w:t>1-5万元</w:t>
      </w:r>
      <w:r>
        <w:rPr>
          <w:sz w:val="24"/>
        </w:rPr>
        <w:t>；服务期内累计达到三次时，甲方有权单方解除合同。</w:t>
      </w:r>
    </w:p>
    <w:p>
      <w:pPr>
        <w:pStyle w:val="null3"/>
        <w:ind w:firstLine="482"/>
        <w:jc w:val="both"/>
      </w:pPr>
      <w:r>
        <w:rPr>
          <w:sz w:val="24"/>
        </w:rPr>
        <w:t>12.合同期内，乙方在作业中存在弄虚作假、偷工减料或重大违规现象之一的，或被甲方及相关管理职能部门等（任何一方均有效）通报或警告两次以上的，甲方有权单方解除合同。</w:t>
      </w:r>
    </w:p>
    <w:p>
      <w:pPr>
        <w:pStyle w:val="null3"/>
        <w:ind w:firstLine="210"/>
        <w:jc w:val="both"/>
      </w:pPr>
      <w:r>
        <w:rPr>
          <w:b/>
          <w:sz w:val="24"/>
        </w:rPr>
        <w:t>六、考核评分标准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35"/>
        <w:gridCol w:w="1050"/>
        <w:gridCol w:w="2370"/>
        <w:gridCol w:w="2355"/>
        <w:gridCol w:w="195"/>
        <w:gridCol w:w="540"/>
        <w:gridCol w:w="705"/>
      </w:tblGrid>
      <w:tr>
        <w:tc>
          <w:tcPr>
            <w:tcW w:type="dxa" w:w="6405"/>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firstLine="380"/>
              <w:jc w:val="center"/>
            </w:pPr>
            <w:r>
              <w:rPr>
                <w:b/>
                <w:sz w:val="24"/>
              </w:rPr>
              <w:t>韶关市武江区市政综合管理中心公园管养服务考核评分标准</w:t>
            </w:r>
          </w:p>
        </w:tc>
        <w:tc>
          <w:tcPr>
            <w:tcW w:type="dxa" w:w="1245"/>
            <w:gridSpan w:val="2"/>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43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10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检查评分</w:t>
            </w:r>
            <w:r>
              <w:br/>
            </w:r>
            <w:r>
              <w:rPr>
                <w:b/>
                <w:sz w:val="24"/>
              </w:rPr>
              <w:t>项目</w:t>
            </w:r>
          </w:p>
        </w:tc>
        <w:tc>
          <w:tcPr>
            <w:tcW w:type="dxa" w:w="23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考核内容</w:t>
            </w:r>
          </w:p>
        </w:tc>
        <w:tc>
          <w:tcPr>
            <w:tcW w:type="dxa" w:w="23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扣分标准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分值</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得分</w:t>
            </w: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一</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组织工作</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5</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管理机构</w:t>
            </w:r>
          </w:p>
        </w:tc>
        <w:tc>
          <w:tcPr>
            <w:tcW w:type="dxa" w:w="2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1.乙方建立健全园林市场化工作机构；</w:t>
            </w:r>
            <w:r>
              <w:br/>
            </w:r>
            <w:r>
              <w:rPr>
                <w:sz w:val="24"/>
              </w:rPr>
              <w:t>2.明确分工，责任落实。</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1.没有监督管理工作机构，扣2分。</w:t>
            </w:r>
            <w:r>
              <w:br/>
            </w:r>
            <w:r>
              <w:rPr>
                <w:sz w:val="24"/>
              </w:rPr>
              <w:t>2.无明确责任分工，扣2分。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制度健全</w:t>
            </w:r>
          </w:p>
        </w:tc>
        <w:tc>
          <w:tcPr>
            <w:tcW w:type="dxa" w:w="2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1.乙方建立公园管理管养检查及检查评分评度；</w:t>
            </w:r>
            <w:r>
              <w:br/>
            </w:r>
            <w:r>
              <w:rPr>
                <w:sz w:val="24"/>
              </w:rPr>
              <w:t>2.实行检查结果通报和结果运用制度。</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1.乙方无检查、监督、检查评分机制，每缺一项，扣1分。</w:t>
            </w:r>
            <w:r>
              <w:br/>
            </w:r>
            <w:r>
              <w:rPr>
                <w:sz w:val="24"/>
              </w:rPr>
              <w:t>2.未建立检查结果通报和结果运用制度，扣1分。</w:t>
            </w:r>
            <w:r>
              <w:br/>
            </w:r>
            <w:r>
              <w:rPr>
                <w:sz w:val="24"/>
              </w:rPr>
              <w:t>3.无日常检查工作记录，扣1分。工作记录不完整，扣0.5分。</w:t>
            </w:r>
            <w:r>
              <w:br/>
            </w:r>
            <w:r>
              <w:rPr>
                <w:sz w:val="24"/>
              </w:rPr>
              <w:t>4.无园林绿化投诉举报受理制度，扣 1分。无工作记录或处理结果的，扣1分。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二</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园区绿地养护</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30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整体景观</w:t>
            </w:r>
          </w:p>
        </w:tc>
        <w:tc>
          <w:tcPr>
            <w:tcW w:type="dxa" w:w="237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园林植物生长旺盛，无明显病虫害，无枯枝败叶，修剪合理、及时，乔木不存在安全隐患，绿地无杂草，无死株、缺株，整体景观良好。</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植株生长不良，长势差、叶色差，每株或者每平方米扣</w:t>
            </w:r>
            <w:r>
              <w:rPr>
                <w:sz w:val="24"/>
              </w:rPr>
              <w:t>0.2分。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松土平整</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土壤透水、透气性不良，每平方米扣</w:t>
            </w:r>
            <w:r>
              <w:rPr>
                <w:sz w:val="24"/>
              </w:rPr>
              <w:t>0.2分。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修剪</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修剪不适当、不及时，未按规范修剪的每株或每平方米扣</w:t>
            </w:r>
            <w:r>
              <w:rPr>
                <w:sz w:val="24"/>
              </w:rPr>
              <w:t>0.3分。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杂草</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明显杂草影响景观每平方米扣</w:t>
            </w:r>
            <w:r>
              <w:rPr>
                <w:sz w:val="24"/>
              </w:rPr>
              <w:t>0.2分。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病虫害</w:t>
            </w:r>
            <w:r>
              <w:br/>
            </w:r>
            <w:r>
              <w:rPr>
                <w:sz w:val="24"/>
              </w:rPr>
              <w:t>防治</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植株受病虫危害的，被害叶片超过植株总叶片的</w:t>
            </w:r>
            <w:r>
              <w:rPr>
                <w:sz w:val="24"/>
              </w:rPr>
              <w:t>10%的，每平方米或每株扣0.2分。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6</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生长势</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死亡、缺株或重度残损未及时补种的，每株或每平方米扣</w:t>
            </w:r>
            <w:r>
              <w:rPr>
                <w:sz w:val="24"/>
              </w:rPr>
              <w:t>0.3分。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7</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黄土裸露</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黄土裸露的累计面积，视情况每平方米扣</w:t>
            </w:r>
            <w:r>
              <w:rPr>
                <w:sz w:val="24"/>
              </w:rPr>
              <w:t>0.2分。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8</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乔木</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1.乔木有枯枝、折枝或棕榈科的干枯叶片未及时清理的，每株扣0.2分；</w:t>
            </w:r>
            <w:r>
              <w:br/>
            </w:r>
            <w:r>
              <w:rPr>
                <w:sz w:val="24"/>
              </w:rPr>
              <w:t>2.乔木倾斜或其它树木倾斜影响交通、安全、景观，每株扣0.2分；</w:t>
            </w:r>
            <w:r>
              <w:br/>
            </w:r>
            <w:r>
              <w:rPr>
                <w:sz w:val="24"/>
              </w:rPr>
              <w:t>3.树木存在安全隐患的每株扣0.5分。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9</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草地</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草地凹凸不平或有积水的，每平方米扣</w:t>
            </w:r>
            <w:r>
              <w:rPr>
                <w:sz w:val="24"/>
              </w:rPr>
              <w:t>0.2分。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三</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园区秩序维护</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20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市容市貌</w:t>
            </w:r>
          </w:p>
        </w:tc>
        <w:tc>
          <w:tcPr>
            <w:tcW w:type="dxa" w:w="237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及时整改园区乱搭乱挂，制止破坏园内设施的行为。</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园区内摆放或晾晒衣物、杂物，挂横幅；车辆、行人随意进入绿地，每处扣</w:t>
            </w:r>
            <w:r>
              <w:rPr>
                <w:sz w:val="24"/>
              </w:rPr>
              <w:t>0.2分。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绿地维护</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未对侵占绿地、破坏绿地的行为进行制止并及时向上级报告，扣</w:t>
            </w:r>
            <w:r>
              <w:rPr>
                <w:sz w:val="24"/>
              </w:rPr>
              <w:t>5分。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园区秩序</w:t>
            </w:r>
          </w:p>
        </w:tc>
        <w:tc>
          <w:tcPr>
            <w:tcW w:type="dxa" w:w="2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维护园区内安全秩序。</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1.公园内有游客遛狗未及时文明劝阻，导致狗进入园内长时间逗留的，每次扣0.2分；</w:t>
            </w:r>
          </w:p>
          <w:p>
            <w:pPr>
              <w:pStyle w:val="null3"/>
              <w:ind w:firstLine="380"/>
              <w:jc w:val="left"/>
            </w:pPr>
            <w:r>
              <w:rPr>
                <w:sz w:val="24"/>
              </w:rPr>
              <w:t>2.园区周围车辆需有序停放，乱停车的，四轮以上（包括四轮）的车辆每辆次扣0.4分，四轮以下的车辆每辆次扣0.2分；</w:t>
            </w:r>
          </w:p>
          <w:p>
            <w:pPr>
              <w:pStyle w:val="null3"/>
              <w:ind w:firstLine="380"/>
              <w:jc w:val="left"/>
            </w:pPr>
            <w:r>
              <w:rPr>
                <w:sz w:val="24"/>
              </w:rPr>
              <w:t>3.园区有乱设摊点、叫卖、看相算命、擦鞋卖艺等现象的，每人（处）扣0.2分；</w:t>
            </w:r>
          </w:p>
          <w:p>
            <w:pPr>
              <w:pStyle w:val="null3"/>
              <w:ind w:firstLine="380"/>
              <w:jc w:val="left"/>
            </w:pPr>
            <w:r>
              <w:rPr>
                <w:sz w:val="24"/>
              </w:rPr>
              <w:t>4.有未经审批，利用公园广场举办咨询、推介、宣传活动未及时劝阻，发现一宗扣0.3分；未及时劝阻不文明行为（噪音喧哗、聚赌打闹、衣饰辱国等）发现一宗扣0.3分。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四</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园区园容保洁</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20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保洁服务</w:t>
            </w:r>
          </w:p>
        </w:tc>
        <w:tc>
          <w:tcPr>
            <w:tcW w:type="dxa" w:w="2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环境整洁、有专人负责日常清扫保洁。</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1.有乱写、贴、挂、画等现象或不整洁美观，每处（张）扣0.2分；</w:t>
            </w:r>
          </w:p>
          <w:p>
            <w:pPr>
              <w:pStyle w:val="null3"/>
              <w:ind w:firstLine="380"/>
              <w:jc w:val="left"/>
            </w:pPr>
            <w:r>
              <w:rPr>
                <w:sz w:val="24"/>
              </w:rPr>
              <w:t>2.园内景观小品、标识指示牌等设施未保持干净整洁的，每处扣0.2分；</w:t>
            </w:r>
          </w:p>
          <w:p>
            <w:pPr>
              <w:pStyle w:val="null3"/>
              <w:ind w:firstLine="380"/>
              <w:jc w:val="left"/>
            </w:pPr>
            <w:r>
              <w:rPr>
                <w:sz w:val="24"/>
              </w:rPr>
              <w:t>3.果皮垃圾箱满溢，未及时清倒的，每处扣0.4分；</w:t>
            </w:r>
          </w:p>
          <w:p>
            <w:pPr>
              <w:pStyle w:val="null3"/>
              <w:ind w:firstLine="380"/>
              <w:jc w:val="left"/>
            </w:pPr>
            <w:r>
              <w:rPr>
                <w:sz w:val="24"/>
              </w:rPr>
              <w:t>4.发现有垃圾、枯枝、草渣等积存，杂草丛生，每处扣0.5分；</w:t>
            </w:r>
          </w:p>
          <w:p>
            <w:pPr>
              <w:pStyle w:val="null3"/>
              <w:ind w:firstLine="380"/>
              <w:jc w:val="left"/>
            </w:pPr>
            <w:r>
              <w:rPr>
                <w:sz w:val="24"/>
              </w:rPr>
              <w:t>5.未能当天及时运走、清除或清扫，按每处扣1.5分，焚烧垃圾的，每处扣5分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公共厕所</w:t>
            </w:r>
          </w:p>
          <w:p>
            <w:pPr>
              <w:pStyle w:val="null3"/>
              <w:ind w:firstLine="380"/>
              <w:jc w:val="center"/>
            </w:pPr>
            <w:r>
              <w:rPr>
                <w:sz w:val="24"/>
              </w:rPr>
              <w:t>卫生管理</w:t>
            </w:r>
          </w:p>
        </w:tc>
        <w:tc>
          <w:tcPr>
            <w:tcW w:type="dxa" w:w="23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公厕保洁和设施管理符合相关规定。</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1.卫生间清洁，地面无污渍，无污水、污垢、痰迹、烟头、无异味，地面不打滑，不符合要求的，每处扣0.4分；</w:t>
            </w:r>
          </w:p>
          <w:p>
            <w:pPr>
              <w:pStyle w:val="null3"/>
              <w:ind w:firstLine="380"/>
              <w:jc w:val="left"/>
            </w:pPr>
            <w:r>
              <w:rPr>
                <w:sz w:val="24"/>
              </w:rPr>
              <w:t>2.没有及时对接疏通清理化粪池、排粪道的扣3分；不定期检查化粪池情况的扣3分；公厕外5米内有垃圾、粪便、污水的，每处扣1分；</w:t>
            </w:r>
          </w:p>
          <w:p>
            <w:pPr>
              <w:pStyle w:val="null3"/>
              <w:ind w:firstLine="380"/>
              <w:jc w:val="left"/>
            </w:pPr>
            <w:r>
              <w:rPr>
                <w:sz w:val="24"/>
              </w:rPr>
              <w:t>3.公厕的标牌（导向牌、标志、铭牌、规章制度、男女标识等）应设置合理，存在歪倒、缺损、设置不合理等现象，标牌、标志不齐全，没有保洁制度的各扣0.4分；</w:t>
            </w:r>
          </w:p>
          <w:p>
            <w:pPr>
              <w:pStyle w:val="null3"/>
              <w:ind w:firstLine="380"/>
              <w:jc w:val="left"/>
            </w:pPr>
            <w:r>
              <w:rPr>
                <w:sz w:val="24"/>
              </w:rPr>
              <w:t>4.公厕每天需进行消杀工作并记录台账，未做到每日消杀或无工作台账的，扣1分。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五</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作业安全</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15</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作业人员</w:t>
            </w:r>
          </w:p>
        </w:tc>
        <w:tc>
          <w:tcPr>
            <w:tcW w:type="dxa" w:w="237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按照相关规范做好安全作业措施。</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管养人员未穿着有安全标志的工作服上岗，每人扣</w:t>
            </w:r>
            <w:r>
              <w:rPr>
                <w:sz w:val="24"/>
              </w:rPr>
              <w:t>0.5分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5</w:t>
            </w: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作业现场</w:t>
            </w: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养护作业现场没有设置明显安全标志，没采取有效的安全防护，每处扣</w:t>
            </w:r>
            <w:r>
              <w:rPr>
                <w:sz w:val="24"/>
              </w:rPr>
              <w:t>1分。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六</w:t>
            </w:r>
          </w:p>
        </w:tc>
        <w:tc>
          <w:tcPr>
            <w:tcW w:type="dxa" w:w="5775"/>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b/>
                <w:sz w:val="24"/>
              </w:rPr>
              <w:t>投诉问题的整改</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1</w:t>
            </w:r>
          </w:p>
        </w:tc>
        <w:tc>
          <w:tcPr>
            <w:tcW w:type="dxa" w:w="105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投诉问题的整改</w:t>
            </w:r>
          </w:p>
        </w:tc>
        <w:tc>
          <w:tcPr>
            <w:tcW w:type="dxa" w:w="237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市民投诉（信件、电话、</w:t>
            </w:r>
            <w:r>
              <w:br/>
            </w:r>
            <w:r>
              <w:rPr>
                <w:sz w:val="24"/>
              </w:rPr>
              <w:t>邮件、上访等），信息采</w:t>
            </w:r>
            <w:r>
              <w:br/>
            </w:r>
            <w:r>
              <w:rPr>
                <w:sz w:val="24"/>
              </w:rPr>
              <w:t>集员巡查和市城市管理综合检查发现需督办整改等问题，做到及时发现及时处理。</w:t>
            </w: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市民投诉、信息采集员巡查、市城市管理综合检查和上级交办督办的，经核实每宗扣</w:t>
            </w:r>
            <w:r>
              <w:rPr>
                <w:sz w:val="24"/>
              </w:rPr>
              <w:t>1分，超24小时未整改的扣0.2 分，每超24小时加扣0.2 分。</w:t>
            </w:r>
          </w:p>
        </w:tc>
        <w:tc>
          <w:tcPr>
            <w:tcW w:type="dxa" w:w="735"/>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7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both"/>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2</w:t>
            </w:r>
          </w:p>
        </w:tc>
        <w:tc>
          <w:tcPr>
            <w:tcW w:type="dxa" w:w="1050"/>
            <w:vMerge/>
            <w:tcBorders>
              <w:top w:val="none" w:color="000000" w:sz="4"/>
              <w:left w:val="none" w:color="000000" w:sz="4"/>
              <w:bottom w:val="single" w:color="000000" w:sz="4"/>
              <w:right w:val="single" w:color="000000" w:sz="4"/>
            </w:tcBorders>
          </w:tcP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出现问题经媒体曝光的，每宗扣</w:t>
            </w:r>
            <w:r>
              <w:rPr>
                <w:sz w:val="24"/>
              </w:rPr>
              <w:t>2分。超24小时未整改的扣0.2 分，每超 24小时加扣0.2 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3</w:t>
            </w:r>
          </w:p>
        </w:tc>
        <w:tc>
          <w:tcPr>
            <w:tcW w:type="dxa" w:w="1050"/>
            <w:vMerge/>
            <w:tcBorders>
              <w:top w:val="none" w:color="000000" w:sz="4"/>
              <w:left w:val="none" w:color="000000" w:sz="4"/>
              <w:bottom w:val="single" w:color="000000" w:sz="4"/>
              <w:right w:val="single" w:color="000000" w:sz="4"/>
            </w:tcBorders>
          </w:tcP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出现问题拒不整改或超</w:t>
            </w:r>
            <w:r>
              <w:rPr>
                <w:sz w:val="24"/>
              </w:rPr>
              <w:t>1个月整改的，扣10分。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4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4"/>
              </w:rPr>
              <w:t>4</w:t>
            </w:r>
          </w:p>
        </w:tc>
        <w:tc>
          <w:tcPr>
            <w:tcW w:type="dxa" w:w="1050"/>
            <w:vMerge/>
            <w:tcBorders>
              <w:top w:val="none" w:color="000000" w:sz="4"/>
              <w:left w:val="none" w:color="000000" w:sz="4"/>
              <w:bottom w:val="single" w:color="000000" w:sz="4"/>
              <w:right w:val="single" w:color="000000" w:sz="4"/>
            </w:tcBorders>
          </w:tcPr>
          <w:p/>
        </w:tc>
        <w:tc>
          <w:tcPr>
            <w:tcW w:type="dxa" w:w="2370"/>
            <w:vMerge/>
            <w:tcBorders>
              <w:top w:val="none" w:color="000000" w:sz="4"/>
              <w:left w:val="none" w:color="000000" w:sz="4"/>
              <w:bottom w:val="single" w:color="000000" w:sz="4"/>
              <w:right w:val="single" w:color="000000" w:sz="4"/>
            </w:tcBorders>
          </w:tcPr>
          <w:p/>
        </w:tc>
        <w:tc>
          <w:tcPr>
            <w:tcW w:type="dxa" w:w="23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left"/>
            </w:pPr>
            <w:r>
              <w:rPr>
                <w:sz w:val="24"/>
              </w:rPr>
              <w:t>不配合园林应急检查任务的，每次扣</w:t>
            </w:r>
            <w:r>
              <w:rPr>
                <w:sz w:val="24"/>
              </w:rPr>
              <w:t>2分。</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r>
        <w:tc>
          <w:tcPr>
            <w:tcW w:type="dxa" w:w="6210"/>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合</w:t>
            </w:r>
            <w:r>
              <w:rPr>
                <w:b/>
                <w:sz w:val="24"/>
              </w:rPr>
              <w:t xml:space="preserve"> </w:t>
            </w:r>
            <w:r>
              <w:rPr>
                <w:b/>
                <w:sz w:val="24"/>
              </w:rPr>
              <w:t>计</w:t>
            </w:r>
          </w:p>
        </w:tc>
        <w:tc>
          <w:tcPr>
            <w:tcW w:type="dxa" w:w="735"/>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100</w:t>
            </w:r>
          </w:p>
        </w:tc>
        <w:tc>
          <w:tcPr>
            <w:tcW w:type="dxa" w:w="7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p>
        </w:tc>
      </w:tr>
    </w:tbl>
    <w:p>
      <w:pPr>
        <w:pStyle w:val="null3"/>
        <w:ind w:firstLine="211"/>
        <w:jc w:val="both"/>
      </w:pPr>
    </w:p>
    <w:p>
      <w:pPr>
        <w:pStyle w:val="null3"/>
        <w:ind w:firstLine="210"/>
        <w:jc w:val="both"/>
      </w:pPr>
      <w:r>
        <w:rPr>
          <w:b/>
          <w:sz w:val="24"/>
        </w:rPr>
        <w:t>七、甲方乙方的权利和义务</w:t>
      </w:r>
    </w:p>
    <w:p>
      <w:pPr>
        <w:pStyle w:val="null3"/>
        <w:ind w:firstLine="404"/>
        <w:jc w:val="both"/>
      </w:pPr>
      <w:r>
        <w:rPr>
          <w:sz w:val="21"/>
        </w:rPr>
        <w:t xml:space="preserve"> </w:t>
      </w:r>
    </w:p>
    <w:p>
      <w:pPr>
        <w:pStyle w:val="null3"/>
        <w:ind w:firstLine="211"/>
        <w:jc w:val="both"/>
      </w:pPr>
      <w:r>
        <w:rPr>
          <w:b/>
          <w:sz w:val="24"/>
        </w:rPr>
        <w:t>八、服务期限（项目完成期限）及服务地点</w:t>
      </w:r>
    </w:p>
    <w:p>
      <w:pPr>
        <w:pStyle w:val="null3"/>
        <w:ind w:firstLine="404"/>
        <w:jc w:val="both"/>
      </w:pPr>
      <w:r>
        <w:rPr>
          <w:sz w:val="24"/>
        </w:rPr>
        <w:t>服务期为三年</w:t>
      </w:r>
      <w:r>
        <w:rPr>
          <w:sz w:val="24"/>
        </w:rPr>
        <w:t>，</w:t>
      </w:r>
      <w:r>
        <w:rPr>
          <w:sz w:val="24"/>
        </w:rPr>
        <w:t>第一年服务期限：从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服务合同一年一签，在第一年服务期满，</w:t>
      </w:r>
      <w:r>
        <w:rPr>
          <w:sz w:val="24"/>
        </w:rPr>
        <w:t>乙方</w:t>
      </w:r>
      <w:r>
        <w:rPr>
          <w:sz w:val="24"/>
        </w:rPr>
        <w:t>提供的服务工作达到</w:t>
      </w:r>
      <w:r>
        <w:rPr>
          <w:sz w:val="24"/>
        </w:rPr>
        <w:t>甲方</w:t>
      </w:r>
      <w:r>
        <w:rPr>
          <w:sz w:val="24"/>
        </w:rPr>
        <w:t>组织的年度综合养护考评合格标准后，方可续签第二年合同，第三年合同如此类推，如未达到标准则合同终止，后面续约期自动取消</w:t>
      </w:r>
      <w:r>
        <w:rPr>
          <w:sz w:val="24"/>
        </w:rPr>
        <w:t>。</w:t>
      </w:r>
      <w:r>
        <w:rPr>
          <w:sz w:val="24"/>
        </w:rPr>
        <w:t>）</w:t>
      </w:r>
    </w:p>
    <w:p>
      <w:pPr>
        <w:pStyle w:val="null3"/>
        <w:ind w:firstLine="404"/>
        <w:jc w:val="both"/>
      </w:pPr>
      <w:r>
        <w:rPr>
          <w:sz w:val="24"/>
        </w:rPr>
        <w:t>服务地点：</w:t>
      </w:r>
      <w:r>
        <w:rPr>
          <w:sz w:val="24"/>
        </w:rPr>
        <w:t>韶关市武江区，</w:t>
      </w:r>
      <w:r>
        <w:rPr>
          <w:sz w:val="24"/>
        </w:rPr>
        <w:t>林桥公园</w:t>
      </w:r>
      <w:r>
        <w:rPr>
          <w:sz w:val="24"/>
        </w:rPr>
        <w:t>，甲方指定地点。</w:t>
      </w:r>
    </w:p>
    <w:p>
      <w:pPr>
        <w:pStyle w:val="null3"/>
        <w:ind w:firstLine="211"/>
        <w:jc w:val="both"/>
      </w:pPr>
      <w:r>
        <w:rPr>
          <w:b/>
          <w:sz w:val="24"/>
        </w:rPr>
        <w:t>九、付款方式</w:t>
      </w:r>
    </w:p>
    <w:p>
      <w:pPr>
        <w:pStyle w:val="null3"/>
        <w:ind w:firstLine="404"/>
        <w:jc w:val="both"/>
      </w:pPr>
      <w:r>
        <w:rPr>
          <w:sz w:val="24"/>
        </w:rPr>
        <w:t>1.</w:t>
      </w:r>
      <w:r>
        <w:rPr>
          <w:sz w:val="24"/>
        </w:rPr>
        <w:t>本项目每月考核，</w:t>
      </w:r>
      <w:r>
        <w:rPr>
          <w:sz w:val="24"/>
        </w:rPr>
        <w:t>根据月度考核得分</w:t>
      </w:r>
      <w:r>
        <w:rPr>
          <w:sz w:val="24"/>
        </w:rPr>
        <w:t>支付乙方的月度管养服务费用，管养服务费按月进行支付。次月支付当月服务费用，其中乙方每月服务过程中使用的水费由甲方先向韶关市水务投资集团公司垫付，再从当月管养服务费用中扣除。如乙方有其他扣罚款项，则按扣款后余额支付服务费。</w:t>
      </w:r>
    </w:p>
    <w:p>
      <w:pPr>
        <w:pStyle w:val="null3"/>
        <w:ind w:firstLine="404"/>
        <w:jc w:val="both"/>
      </w:pPr>
      <w:r>
        <w:rPr>
          <w:sz w:val="24"/>
        </w:rPr>
        <w:t>2.</w:t>
      </w:r>
      <w:r>
        <w:rPr>
          <w:sz w:val="24"/>
        </w:rPr>
        <w:t>乙方凭以下有效文件与甲方结算：（</w:t>
      </w:r>
      <w:r>
        <w:rPr>
          <w:sz w:val="24"/>
        </w:rPr>
        <w:t>1</w:t>
      </w:r>
      <w:r>
        <w:rPr>
          <w:sz w:val="24"/>
        </w:rPr>
        <w:t>）合同；（</w:t>
      </w:r>
      <w:r>
        <w:rPr>
          <w:sz w:val="24"/>
        </w:rPr>
        <w:t>2</w:t>
      </w:r>
      <w:r>
        <w:rPr>
          <w:sz w:val="24"/>
        </w:rPr>
        <w:t>）乙方开具的正式发票；（</w:t>
      </w:r>
      <w:r>
        <w:rPr>
          <w:sz w:val="24"/>
        </w:rPr>
        <w:t>3</w:t>
      </w:r>
      <w:r>
        <w:rPr>
          <w:sz w:val="24"/>
        </w:rPr>
        <w:t>）中标通知书；（</w:t>
      </w:r>
      <w:r>
        <w:rPr>
          <w:sz w:val="24"/>
        </w:rPr>
        <w:t>4</w:t>
      </w:r>
      <w:r>
        <w:rPr>
          <w:sz w:val="24"/>
        </w:rPr>
        <w:t>）其他支付资料。</w:t>
      </w:r>
    </w:p>
    <w:p>
      <w:pPr>
        <w:pStyle w:val="null3"/>
        <w:ind w:firstLine="211"/>
        <w:jc w:val="both"/>
      </w:pPr>
      <w:r>
        <w:rPr>
          <w:b/>
          <w:sz w:val="24"/>
        </w:rPr>
        <w:t>十、验收要求</w:t>
      </w:r>
    </w:p>
    <w:p>
      <w:pPr>
        <w:pStyle w:val="null3"/>
        <w:ind w:firstLine="404"/>
        <w:jc w:val="both"/>
      </w:pPr>
      <w:r>
        <w:rPr>
          <w:sz w:val="24"/>
        </w:rPr>
        <w:t>分为</w:t>
      </w:r>
      <w:r>
        <w:rPr>
          <w:sz w:val="24"/>
        </w:rPr>
        <w:t>日常验收及</w:t>
      </w:r>
      <w:r>
        <w:rPr>
          <w:sz w:val="24"/>
        </w:rPr>
        <w:t>按月验收</w:t>
      </w:r>
      <w:r>
        <w:rPr>
          <w:sz w:val="24"/>
        </w:rPr>
        <w:t>。</w:t>
      </w:r>
      <w:r>
        <w:rPr>
          <w:sz w:val="24"/>
        </w:rPr>
        <w:t>甲方</w:t>
      </w:r>
      <w:r>
        <w:rPr>
          <w:sz w:val="24"/>
        </w:rPr>
        <w:t>对</w:t>
      </w:r>
      <w:r>
        <w:rPr>
          <w:sz w:val="24"/>
        </w:rPr>
        <w:t>乙方</w:t>
      </w:r>
      <w:r>
        <w:rPr>
          <w:sz w:val="24"/>
        </w:rPr>
        <w:t>提供的服务工作每月开展日常检查和月度检查，</w:t>
      </w:r>
      <w:r>
        <w:rPr>
          <w:sz w:val="24"/>
        </w:rPr>
        <w:t>甲方</w:t>
      </w:r>
      <w:r>
        <w:rPr>
          <w:sz w:val="24"/>
        </w:rPr>
        <w:t>负责对</w:t>
      </w:r>
      <w:r>
        <w:rPr>
          <w:sz w:val="24"/>
        </w:rPr>
        <w:t>乙方</w:t>
      </w:r>
      <w:r>
        <w:rPr>
          <w:sz w:val="24"/>
        </w:rPr>
        <w:t>进行综合考核。日常检查和月度检查结果均计入月度总评成绩，根据月度总评成绩支付</w:t>
      </w:r>
      <w:r>
        <w:rPr>
          <w:sz w:val="24"/>
        </w:rPr>
        <w:t>乙方</w:t>
      </w:r>
      <w:r>
        <w:rPr>
          <w:sz w:val="24"/>
        </w:rPr>
        <w:t>的月度服务费。具体考核标准详见本</w:t>
      </w:r>
      <w:r>
        <w:rPr>
          <w:sz w:val="24"/>
        </w:rPr>
        <w:t>合同书中的</w:t>
      </w:r>
      <w:r>
        <w:rPr>
          <w:sz w:val="24"/>
        </w:rPr>
        <w:t>“考核办法”及</w:t>
      </w:r>
      <w:r>
        <w:rPr>
          <w:sz w:val="24"/>
        </w:rPr>
        <w:t>“考核评分标准</w:t>
      </w:r>
      <w:r>
        <w:rPr>
          <w:sz w:val="24"/>
        </w:rPr>
        <w:t>”</w:t>
      </w:r>
      <w:r>
        <w:rPr>
          <w:sz w:val="24"/>
        </w:rPr>
        <w:t>。</w:t>
      </w:r>
    </w:p>
    <w:p>
      <w:pPr>
        <w:pStyle w:val="null3"/>
        <w:ind w:firstLine="211"/>
        <w:jc w:val="both"/>
      </w:pPr>
      <w:r>
        <w:rPr>
          <w:b/>
          <w:sz w:val="24"/>
        </w:rPr>
        <w:t>十一、履约保证金</w:t>
      </w:r>
    </w:p>
    <w:p>
      <w:pPr>
        <w:pStyle w:val="null3"/>
        <w:ind w:firstLine="404"/>
        <w:jc w:val="both"/>
      </w:pPr>
      <w:r>
        <w:rPr>
          <w:sz w:val="24"/>
        </w:rPr>
        <w:t>1.</w:t>
      </w:r>
      <w:r>
        <w:rPr>
          <w:sz w:val="24"/>
        </w:rPr>
        <w:t>提交说明：</w:t>
      </w:r>
    </w:p>
    <w:p>
      <w:pPr>
        <w:pStyle w:val="null3"/>
        <w:ind w:firstLine="404"/>
        <w:jc w:val="both"/>
      </w:pPr>
      <w:r>
        <w:rPr>
          <w:sz w:val="24"/>
        </w:rPr>
        <w:t>(1)</w:t>
      </w:r>
      <w:r>
        <w:rPr>
          <w:sz w:val="24"/>
        </w:rPr>
        <w:t>金额：合同（中标）金额的</w:t>
      </w:r>
      <w:r>
        <w:rPr>
          <w:sz w:val="24"/>
        </w:rPr>
        <w:t>5%</w:t>
      </w:r>
      <w:r>
        <w:rPr>
          <w:sz w:val="24"/>
        </w:rPr>
        <w:t>；</w:t>
      </w:r>
    </w:p>
    <w:p>
      <w:pPr>
        <w:pStyle w:val="null3"/>
        <w:ind w:firstLine="404"/>
        <w:jc w:val="both"/>
      </w:pPr>
      <w:r>
        <w:rPr>
          <w:sz w:val="24"/>
        </w:rPr>
        <w:t>(2)</w:t>
      </w:r>
      <w:r>
        <w:rPr>
          <w:sz w:val="24"/>
        </w:rPr>
        <w:t>时间：须在中标通知书发出之日起</w:t>
      </w:r>
      <w:r>
        <w:rPr>
          <w:sz w:val="24"/>
        </w:rPr>
        <w:t>10</w:t>
      </w:r>
      <w:r>
        <w:rPr>
          <w:sz w:val="24"/>
        </w:rPr>
        <w:t>个工作日内向甲方提交；</w:t>
      </w:r>
    </w:p>
    <w:p>
      <w:pPr>
        <w:pStyle w:val="null3"/>
        <w:ind w:firstLine="404"/>
        <w:jc w:val="both"/>
      </w:pPr>
      <w:r>
        <w:rPr>
          <w:sz w:val="24"/>
        </w:rPr>
        <w:t>(3)</w:t>
      </w:r>
      <w:r>
        <w:rPr>
          <w:sz w:val="24"/>
        </w:rPr>
        <w:t>方式：</w:t>
      </w:r>
      <w:r>
        <w:rPr>
          <w:sz w:val="24"/>
        </w:rPr>
        <w:t>履约保证金以支票、汇票、本票或者金融机构、担保机构出具的保函等非现金形式提交，由乙方自主选择。否则将视为乙方放弃中标的权利，甲方有权选择按规定选出的中标候选人为本项目的中标人或对本项目重新进行招标。合同终止后若乙方有意拖延、拒绝履行与本项目有关的涉及人、财、物、事等方面责任与义务或处理不力时，采购人有权启用履约保证金，解决前述相关事项问题，乙方不得有异议。若履约保证金金额（或履约保证担保金额）不足以解决相关事项问题时，缺额资金仍由乙方负责，相关经济、法律责任由乙方承担</w:t>
      </w:r>
      <w:r>
        <w:rPr>
          <w:sz w:val="24"/>
        </w:rPr>
        <w:t>。</w:t>
      </w:r>
    </w:p>
    <w:p>
      <w:pPr>
        <w:pStyle w:val="null3"/>
        <w:ind w:firstLine="404"/>
        <w:jc w:val="both"/>
      </w:pPr>
      <w:r>
        <w:rPr>
          <w:sz w:val="24"/>
        </w:rPr>
        <w:t>2.</w:t>
      </w:r>
      <w:r>
        <w:rPr>
          <w:sz w:val="24"/>
        </w:rPr>
        <w:t>退还说明：</w:t>
      </w:r>
    </w:p>
    <w:p>
      <w:pPr>
        <w:pStyle w:val="null3"/>
        <w:ind w:firstLine="404"/>
        <w:jc w:val="both"/>
      </w:pPr>
      <w:r>
        <w:rPr>
          <w:sz w:val="24"/>
        </w:rPr>
        <w:t>(1)</w:t>
      </w:r>
      <w:r>
        <w:rPr>
          <w:sz w:val="24"/>
        </w:rPr>
        <w:t>时间、方式和条件：</w:t>
      </w:r>
      <w:r>
        <w:rPr>
          <w:sz w:val="24"/>
        </w:rPr>
        <w:t>履约保证金以支票、汇票、本票形式提交的，甲方在</w:t>
      </w:r>
      <w:r>
        <w:rPr>
          <w:sz w:val="24"/>
        </w:rPr>
        <w:t>乙方履行完成合同约定权利义务事项在合同期满之日起</w:t>
      </w:r>
      <w:r>
        <w:rPr>
          <w:sz w:val="24"/>
          <w:u w:val="single"/>
        </w:rPr>
        <w:t>3</w:t>
      </w:r>
      <w:r>
        <w:rPr>
          <w:sz w:val="24"/>
          <w:u w:val="single"/>
        </w:rPr>
        <w:t>个月</w:t>
      </w:r>
      <w:r>
        <w:rPr>
          <w:sz w:val="24"/>
        </w:rPr>
        <w:t>内将履约保证金一次性退回，</w:t>
      </w:r>
      <w:r>
        <w:rPr>
          <w:sz w:val="24"/>
        </w:rPr>
        <w:t>不计</w:t>
      </w:r>
      <w:r>
        <w:rPr>
          <w:sz w:val="24"/>
        </w:rPr>
        <w:t>利息，以</w:t>
      </w:r>
      <w:r>
        <w:rPr>
          <w:sz w:val="24"/>
        </w:rPr>
        <w:t>金融机构、担保机构出具的履约保证保函等形式提交的，履约保证有效期比合同有效期延长</w:t>
      </w:r>
      <w:r>
        <w:rPr>
          <w:sz w:val="24"/>
        </w:rPr>
        <w:t>3个月。履约保证将在乙方履行完合同义务，有效期期满后，甲方3个月内退回乙方</w:t>
      </w:r>
      <w:r>
        <w:rPr>
          <w:sz w:val="24"/>
        </w:rPr>
        <w:t>。</w:t>
      </w:r>
    </w:p>
    <w:p>
      <w:pPr>
        <w:pStyle w:val="null3"/>
        <w:ind w:firstLine="404"/>
        <w:jc w:val="both"/>
      </w:pPr>
      <w:r>
        <w:rPr>
          <w:sz w:val="24"/>
        </w:rPr>
        <w:t>(2)</w:t>
      </w:r>
      <w:r>
        <w:rPr>
          <w:sz w:val="24"/>
        </w:rPr>
        <w:t xml:space="preserve"> </w:t>
      </w:r>
      <w:r>
        <w:rPr>
          <w:sz w:val="24"/>
        </w:rPr>
        <w:t>乙方没有按时兑现投标文件及本合同中的承诺内容，甲方有权优先启用履约保证金扣罚并追偿相关费用，以保障承诺内容切实履行。</w:t>
      </w:r>
      <w:r>
        <w:rPr>
          <w:sz w:val="24"/>
        </w:rPr>
        <w:t>在合同存续期内乙方应保证履约保证金金额（或履约保证担保金额）充足，</w:t>
      </w:r>
      <w:r>
        <w:rPr>
          <w:sz w:val="24"/>
        </w:rPr>
        <w:t>否则将在下个月承包费用中直接扣除以作补充。情节严重者，甲方有权单方解除合同</w:t>
      </w:r>
      <w:r>
        <w:rPr>
          <w:sz w:val="24"/>
        </w:rPr>
        <w:t>。</w:t>
      </w:r>
    </w:p>
    <w:p>
      <w:pPr>
        <w:pStyle w:val="null3"/>
        <w:ind w:firstLine="211"/>
        <w:jc w:val="both"/>
      </w:pPr>
      <w:r>
        <w:rPr>
          <w:b/>
          <w:sz w:val="24"/>
        </w:rPr>
        <w:t>十二、合同终止及没收履约保证金条款</w:t>
      </w:r>
    </w:p>
    <w:p>
      <w:pPr>
        <w:pStyle w:val="null3"/>
        <w:ind w:firstLine="404"/>
        <w:jc w:val="both"/>
      </w:pPr>
      <w:r>
        <w:rPr>
          <w:sz w:val="24"/>
        </w:rPr>
        <w:t>1.</w:t>
      </w:r>
      <w:r>
        <w:rPr>
          <w:sz w:val="24"/>
        </w:rPr>
        <w:t xml:space="preserve"> </w:t>
      </w:r>
      <w:r>
        <w:rPr>
          <w:sz w:val="24"/>
        </w:rPr>
        <w:t>乙方必须按要求于服务期开始第一天内将所有人员及设备投入使用，否则甲方有权终止合同且不作任何赔偿，并根据履约保证担保或保险全部金额进行扣罚</w:t>
      </w:r>
      <w:r>
        <w:rPr>
          <w:sz w:val="24"/>
        </w:rPr>
        <w:t>。</w:t>
      </w:r>
    </w:p>
    <w:p>
      <w:pPr>
        <w:pStyle w:val="null3"/>
        <w:ind w:firstLine="404"/>
        <w:jc w:val="both"/>
      </w:pPr>
      <w:r>
        <w:rPr>
          <w:sz w:val="24"/>
        </w:rPr>
        <w:t>2.</w:t>
      </w:r>
      <w:r>
        <w:rPr>
          <w:sz w:val="24"/>
        </w:rPr>
        <w:t xml:space="preserve"> </w:t>
      </w:r>
      <w:r>
        <w:rPr>
          <w:sz w:val="24"/>
        </w:rPr>
        <w:t>乙方出现下列情况之一的，甲方有权立即终止合同且不作任何赔偿，同时根据履约保证担保或保险全部金额进行扣罚</w:t>
      </w:r>
      <w:r>
        <w:rPr>
          <w:sz w:val="24"/>
        </w:rPr>
        <w:t>：</w:t>
      </w:r>
    </w:p>
    <w:p>
      <w:pPr>
        <w:pStyle w:val="null3"/>
        <w:ind w:firstLine="404"/>
        <w:jc w:val="both"/>
      </w:pPr>
      <w:r>
        <w:rPr>
          <w:sz w:val="24"/>
        </w:rPr>
        <w:t>（</w:t>
      </w:r>
      <w:r>
        <w:rPr>
          <w:sz w:val="24"/>
        </w:rPr>
        <w:t>1</w:t>
      </w:r>
      <w:r>
        <w:rPr>
          <w:sz w:val="24"/>
        </w:rPr>
        <w:t>）未按合同要求配置设备的；</w:t>
      </w:r>
    </w:p>
    <w:p>
      <w:pPr>
        <w:pStyle w:val="null3"/>
        <w:ind w:firstLine="404"/>
        <w:jc w:val="both"/>
      </w:pPr>
      <w:r>
        <w:rPr>
          <w:sz w:val="24"/>
        </w:rPr>
        <w:t>（</w:t>
      </w:r>
      <w:r>
        <w:rPr>
          <w:sz w:val="24"/>
        </w:rPr>
        <w:t>2</w:t>
      </w:r>
      <w:r>
        <w:rPr>
          <w:sz w:val="24"/>
        </w:rPr>
        <w:t>）未按合同要求配置人员的；</w:t>
      </w:r>
    </w:p>
    <w:p>
      <w:pPr>
        <w:pStyle w:val="null3"/>
        <w:ind w:firstLine="404"/>
        <w:jc w:val="both"/>
      </w:pPr>
      <w:r>
        <w:rPr>
          <w:sz w:val="24"/>
        </w:rPr>
        <w:t>（</w:t>
      </w:r>
      <w:r>
        <w:rPr>
          <w:sz w:val="24"/>
        </w:rPr>
        <w:t>3</w:t>
      </w:r>
      <w:r>
        <w:rPr>
          <w:sz w:val="24"/>
        </w:rPr>
        <w:t>）未按投标时承诺的实施方案进行养护的；</w:t>
      </w:r>
    </w:p>
    <w:p>
      <w:pPr>
        <w:pStyle w:val="null3"/>
        <w:ind w:firstLine="404"/>
        <w:jc w:val="both"/>
      </w:pPr>
      <w:r>
        <w:rPr>
          <w:sz w:val="24"/>
        </w:rPr>
        <w:t>（</w:t>
      </w:r>
      <w:r>
        <w:rPr>
          <w:sz w:val="24"/>
        </w:rPr>
        <w:t>4</w:t>
      </w:r>
      <w:r>
        <w:rPr>
          <w:sz w:val="24"/>
        </w:rPr>
        <w:t>）在实施过程中因处理不当造成恶劣影响的；</w:t>
      </w:r>
    </w:p>
    <w:p>
      <w:pPr>
        <w:pStyle w:val="null3"/>
        <w:ind w:firstLine="404"/>
        <w:jc w:val="both"/>
      </w:pPr>
      <w:r>
        <w:rPr>
          <w:sz w:val="24"/>
        </w:rPr>
        <w:t>（</w:t>
      </w:r>
      <w:r>
        <w:rPr>
          <w:sz w:val="24"/>
        </w:rPr>
        <w:t>5</w:t>
      </w:r>
      <w:r>
        <w:rPr>
          <w:sz w:val="24"/>
        </w:rPr>
        <w:t>）因管理不善造成绿化植物和绿化造型受损等，且在甲方发出通知后屡次指出不整改的；</w:t>
      </w:r>
    </w:p>
    <w:p>
      <w:pPr>
        <w:pStyle w:val="null3"/>
        <w:ind w:firstLine="404"/>
        <w:jc w:val="both"/>
      </w:pPr>
      <w:r>
        <w:rPr>
          <w:sz w:val="24"/>
        </w:rPr>
        <w:t>（</w:t>
      </w:r>
      <w:r>
        <w:rPr>
          <w:sz w:val="24"/>
        </w:rPr>
        <w:t>6</w:t>
      </w:r>
      <w:r>
        <w:rPr>
          <w:sz w:val="24"/>
        </w:rPr>
        <w:t>）将本项目转包或分包。</w:t>
      </w:r>
    </w:p>
    <w:p>
      <w:pPr>
        <w:pStyle w:val="null3"/>
        <w:ind w:firstLine="211"/>
        <w:jc w:val="both"/>
      </w:pPr>
      <w:r>
        <w:rPr>
          <w:b/>
          <w:sz w:val="24"/>
        </w:rPr>
        <w:t>十三、违约责任与赔偿损失</w:t>
      </w:r>
    </w:p>
    <w:p>
      <w:pPr>
        <w:pStyle w:val="null3"/>
        <w:ind w:firstLine="404"/>
        <w:jc w:val="both"/>
      </w:pP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ind w:firstLine="404"/>
        <w:jc w:val="both"/>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firstLine="404"/>
        <w:jc w:val="both"/>
      </w:pP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向乙方偿付违约金，但最高不得超过合同总价的</w:t>
      </w:r>
      <w:r>
        <w:rPr>
          <w:sz w:val="24"/>
        </w:rPr>
        <w:t>5%</w:t>
      </w:r>
      <w:r>
        <w:rPr>
          <w:sz w:val="24"/>
        </w:rPr>
        <w:t>。</w:t>
      </w:r>
    </w:p>
    <w:p>
      <w:pPr>
        <w:pStyle w:val="null3"/>
        <w:ind w:firstLine="404"/>
        <w:jc w:val="both"/>
      </w:pPr>
      <w:r>
        <w:rPr>
          <w:sz w:val="24"/>
        </w:rPr>
        <w:t>4.</w:t>
      </w:r>
      <w:r>
        <w:rPr>
          <w:sz w:val="24"/>
        </w:rPr>
        <w:t>对于因甲方原因导致变更、中止或者终止政府采购合同的，甲方应当依照以下合同约定对供应商受到的损失予以赔偿或者补偿：</w:t>
      </w:r>
    </w:p>
    <w:p>
      <w:pPr>
        <w:pStyle w:val="null3"/>
        <w:ind w:firstLine="404"/>
        <w:jc w:val="both"/>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ind w:firstLine="211"/>
        <w:jc w:val="both"/>
      </w:pPr>
      <w:r>
        <w:rPr>
          <w:b/>
          <w:sz w:val="24"/>
        </w:rPr>
        <w:t>十四</w:t>
      </w:r>
      <w:r>
        <w:rPr>
          <w:b/>
          <w:sz w:val="24"/>
        </w:rPr>
        <w:t>、争议的解决</w:t>
      </w:r>
    </w:p>
    <w:p>
      <w:pPr>
        <w:pStyle w:val="null3"/>
        <w:ind w:firstLine="404"/>
        <w:jc w:val="both"/>
      </w:pPr>
      <w:r>
        <w:rPr>
          <w:sz w:val="24"/>
        </w:rPr>
        <w:t>合同执行过程中发生的任何争议，如双方不能通过友好协商解决，均有权向甲方所在地的人民法院提起诉讼，守约方为实现债权而支出的费用包含但不限于诉讼费、保全费、保函费、担保费、律师费、鉴定费等维权成本由违约方承担。</w:t>
      </w:r>
    </w:p>
    <w:p>
      <w:pPr>
        <w:pStyle w:val="null3"/>
        <w:ind w:firstLine="211"/>
        <w:jc w:val="both"/>
      </w:pPr>
      <w:r>
        <w:rPr>
          <w:b/>
          <w:sz w:val="24"/>
        </w:rPr>
        <w:t>十五</w:t>
      </w:r>
      <w:r>
        <w:rPr>
          <w:b/>
          <w:sz w:val="24"/>
        </w:rPr>
        <w:t>、不可抗力</w:t>
      </w:r>
    </w:p>
    <w:p>
      <w:pPr>
        <w:pStyle w:val="null3"/>
        <w:ind w:firstLine="404"/>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211"/>
        <w:jc w:val="both"/>
      </w:pPr>
      <w:r>
        <w:rPr>
          <w:b/>
          <w:sz w:val="24"/>
        </w:rPr>
        <w:t>十六</w:t>
      </w:r>
      <w:r>
        <w:rPr>
          <w:b/>
          <w:sz w:val="24"/>
        </w:rPr>
        <w:t>、税费</w:t>
      </w:r>
    </w:p>
    <w:p>
      <w:pPr>
        <w:pStyle w:val="null3"/>
        <w:ind w:firstLine="404"/>
        <w:jc w:val="both"/>
      </w:pPr>
      <w:r>
        <w:rPr>
          <w:sz w:val="24"/>
        </w:rPr>
        <w:t>在中国境内、外发生的与本合同执行有关的一切税费均由乙方负担。</w:t>
      </w:r>
    </w:p>
    <w:p>
      <w:pPr>
        <w:pStyle w:val="null3"/>
        <w:ind w:firstLine="211"/>
        <w:jc w:val="both"/>
      </w:pPr>
      <w:r>
        <w:rPr>
          <w:b/>
          <w:sz w:val="24"/>
        </w:rPr>
        <w:t>十</w:t>
      </w:r>
      <w:r>
        <w:rPr>
          <w:b/>
          <w:sz w:val="24"/>
        </w:rPr>
        <w:t>七</w:t>
      </w:r>
      <w:r>
        <w:rPr>
          <w:b/>
          <w:sz w:val="24"/>
        </w:rPr>
        <w:t>、其它</w:t>
      </w:r>
    </w:p>
    <w:p>
      <w:pPr>
        <w:pStyle w:val="null3"/>
        <w:ind w:firstLine="404"/>
        <w:jc w:val="both"/>
      </w:pPr>
      <w:r>
        <w:rPr>
          <w:sz w:val="24"/>
        </w:rPr>
        <w:t>1.</w:t>
      </w:r>
      <w:r>
        <w:rPr>
          <w:sz w:val="24"/>
        </w:rPr>
        <w:t>本合同所有附件、招标文件、投标文件、中标通知书均为合同的有效组成部分，与本合同具有同等法律效力。</w:t>
      </w:r>
    </w:p>
    <w:p>
      <w:pPr>
        <w:pStyle w:val="null3"/>
        <w:ind w:firstLine="404"/>
        <w:jc w:val="both"/>
      </w:pPr>
      <w:r>
        <w:rPr>
          <w:sz w:val="24"/>
        </w:rPr>
        <w:t>2.</w:t>
      </w:r>
      <w:r>
        <w:rPr>
          <w:sz w:val="24"/>
        </w:rPr>
        <w:t>在执行本合同的过程中，所有经双方签署确认的文件（包括会议纪要、补充协议、往来信函）即成为本合同的有效组成部分。</w:t>
      </w:r>
    </w:p>
    <w:p>
      <w:pPr>
        <w:pStyle w:val="null3"/>
        <w:ind w:firstLine="404"/>
        <w:jc w:val="both"/>
      </w:pPr>
      <w:r>
        <w:rPr>
          <w:sz w:val="24"/>
        </w:rPr>
        <w:t>3.</w:t>
      </w:r>
      <w:r>
        <w:rPr>
          <w:sz w:val="24"/>
        </w:rPr>
        <w:t>如一方地址、电话、传真号码有变更，应在变更当日内书面通知对方，否则，根据合同载明的地址按照前述方式进行送达仍视为有效送达。</w:t>
      </w:r>
    </w:p>
    <w:p>
      <w:pPr>
        <w:pStyle w:val="null3"/>
        <w:ind w:firstLine="404"/>
        <w:jc w:val="both"/>
      </w:pPr>
      <w:r>
        <w:rPr>
          <w:sz w:val="24"/>
        </w:rPr>
        <w:t>4.</w:t>
      </w:r>
      <w:r>
        <w:rPr>
          <w:sz w:val="24"/>
        </w:rPr>
        <w:t>除甲方事先书面同意外，乙方不得部分或全部转让其应履行的合同项下的义务。</w:t>
      </w:r>
    </w:p>
    <w:p>
      <w:pPr>
        <w:pStyle w:val="null3"/>
        <w:ind w:firstLine="211"/>
        <w:jc w:val="both"/>
      </w:pPr>
      <w:r>
        <w:rPr>
          <w:b/>
          <w:sz w:val="24"/>
        </w:rPr>
        <w:t>十</w:t>
      </w:r>
      <w:r>
        <w:rPr>
          <w:b/>
          <w:sz w:val="24"/>
        </w:rPr>
        <w:t>八</w:t>
      </w:r>
      <w:r>
        <w:rPr>
          <w:b/>
          <w:sz w:val="24"/>
        </w:rPr>
        <w:t>、合同生效</w:t>
      </w:r>
    </w:p>
    <w:p>
      <w:pPr>
        <w:pStyle w:val="null3"/>
        <w:ind w:firstLine="404"/>
        <w:jc w:val="both"/>
      </w:pPr>
      <w:r>
        <w:rPr>
          <w:sz w:val="24"/>
        </w:rPr>
        <w:t>1.</w:t>
      </w:r>
      <w:r>
        <w:rPr>
          <w:sz w:val="24"/>
        </w:rPr>
        <w:t>本合同在甲乙双方法人代表或其授权代表签字盖章后生效。</w:t>
      </w:r>
    </w:p>
    <w:p>
      <w:pPr>
        <w:pStyle w:val="null3"/>
        <w:ind w:firstLine="404"/>
        <w:jc w:val="both"/>
      </w:pPr>
      <w:r>
        <w:rPr>
          <w:sz w:val="24"/>
        </w:rPr>
        <w:t>2.</w:t>
      </w:r>
      <w:r>
        <w:rPr>
          <w:sz w:val="24"/>
        </w:rPr>
        <w:t>合同一式</w:t>
      </w:r>
      <w:r>
        <w:rPr>
          <w:sz w:val="21"/>
          <w:u w:val="single"/>
        </w:rPr>
        <w:t xml:space="preserve">  </w:t>
      </w:r>
      <w:r>
        <w:rPr>
          <w:sz w:val="24"/>
        </w:rPr>
        <w:t>份。</w:t>
      </w:r>
    </w:p>
    <w:p>
      <w:pPr>
        <w:pStyle w:val="null3"/>
        <w:ind w:firstLine="404"/>
        <w:jc w:val="both"/>
      </w:pPr>
    </w:p>
    <w:p>
      <w:pPr>
        <w:pStyle w:val="null3"/>
        <w:ind w:firstLine="404"/>
        <w:jc w:val="both"/>
      </w:pPr>
      <w:r>
        <w:rPr>
          <w:sz w:val="24"/>
        </w:rPr>
        <w:t>甲方（盖章）：</w:t>
      </w:r>
      <w:r>
        <w:rPr>
          <w:sz w:val="21"/>
        </w:rPr>
        <w:t xml:space="preserve">               </w:t>
      </w:r>
      <w:r>
        <w:rPr>
          <w:sz w:val="24"/>
        </w:rPr>
        <w:t>乙方（盖章）：</w:t>
      </w:r>
    </w:p>
    <w:p>
      <w:pPr>
        <w:pStyle w:val="null3"/>
        <w:ind w:firstLine="404"/>
        <w:jc w:val="both"/>
      </w:pPr>
      <w:r>
        <w:rPr>
          <w:sz w:val="24"/>
        </w:rPr>
        <w:t>代表：</w:t>
      </w:r>
    </w:p>
    <w:p>
      <w:pPr>
        <w:pStyle w:val="null3"/>
        <w:ind w:firstLine="404"/>
        <w:jc w:val="both"/>
      </w:pPr>
      <w:r>
        <w:rPr>
          <w:sz w:val="24"/>
        </w:rPr>
        <w:t>签订地点：</w:t>
      </w:r>
    </w:p>
    <w:p>
      <w:pPr>
        <w:pStyle w:val="null3"/>
        <w:ind w:firstLine="404"/>
        <w:jc w:val="both"/>
      </w:pPr>
      <w:r>
        <w:rPr>
          <w:sz w:val="24"/>
        </w:rPr>
        <w:t>签订日期：年月日</w:t>
      </w:r>
      <w:r>
        <w:rPr>
          <w:sz w:val="21"/>
        </w:rPr>
        <w:t xml:space="preserve">            </w:t>
      </w:r>
      <w:r>
        <w:rPr>
          <w:sz w:val="24"/>
        </w:rPr>
        <w:t>签订日期：年月日</w:t>
      </w:r>
    </w:p>
    <w:p>
      <w:pPr>
        <w:pStyle w:val="null3"/>
        <w:ind w:firstLine="3360"/>
        <w:jc w:val="both"/>
      </w:pPr>
      <w:r>
        <w:rPr>
          <w:sz w:val="21"/>
        </w:rPr>
        <w:t xml:space="preserve">   </w:t>
      </w:r>
      <w:r>
        <w:rPr>
          <w:sz w:val="24"/>
        </w:rPr>
        <w:t>开户名称：</w:t>
      </w:r>
    </w:p>
    <w:p>
      <w:pPr>
        <w:pStyle w:val="null3"/>
        <w:ind w:firstLine="3360"/>
        <w:jc w:val="both"/>
      </w:pPr>
      <w:r>
        <w:rPr>
          <w:sz w:val="21"/>
        </w:rPr>
        <w:t xml:space="preserve">   </w:t>
      </w:r>
      <w:r>
        <w:rPr>
          <w:sz w:val="24"/>
        </w:rPr>
        <w:t>银行帐号：</w:t>
      </w:r>
    </w:p>
    <w:p>
      <w:pPr>
        <w:pStyle w:val="null3"/>
        <w:ind w:firstLine="480"/>
        <w:jc w:val="both"/>
      </w:pPr>
      <w:r>
        <w:rPr>
          <w:sz w:val="21"/>
        </w:rPr>
        <w:t xml:space="preserve">                               </w:t>
      </w:r>
      <w:r>
        <w:rPr>
          <w:sz w:val="24"/>
        </w:rPr>
        <w:t>开户行：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440203-2024-00078</w:t>
      </w:r>
    </w:p>
    <w:p>
      <w:pPr>
        <w:pStyle w:val="null3"/>
        <w:ind w:firstLine="480"/>
        <w:jc w:val="center"/>
        <w:outlineLvl w:val="3"/>
      </w:pPr>
      <w:r>
        <w:rPr>
          <w:b/>
          <w:sz w:val="24"/>
        </w:rPr>
        <w:t>采购项目编号：</w:t>
      </w:r>
      <w:r>
        <w:rPr>
          <w:b/>
          <w:sz w:val="24"/>
        </w:rPr>
        <w:t>XY2024ZC019A</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广东熙语采购招标有限公司</w:t>
      </w:r>
    </w:p>
    <w:p>
      <w:pPr>
        <w:pStyle w:val="null3"/>
        <w:ind w:firstLine="480"/>
      </w:pPr>
      <w:r>
        <w:rPr/>
        <w:t>你方组织的</w:t>
      </w:r>
      <w:r>
        <w:rPr>
          <w:u w:val="single"/>
        </w:rPr>
        <w:t>“</w:t>
      </w:r>
      <w:r>
        <w:rPr>
          <w:u w:val="single"/>
        </w:rPr>
        <w:t>2024-2027年韶关市武江区林桥公园管养服务项目(二次)</w:t>
      </w:r>
      <w:r>
        <w:rPr>
          <w:u w:val="single"/>
        </w:rPr>
        <w:t>”</w:t>
      </w:r>
      <w:r>
        <w:rPr/>
        <w:t>项目的招标[采购项目编号为：</w:t>
      </w:r>
      <w:r>
        <w:rPr>
          <w:u w:val="single"/>
        </w:rPr>
        <w:t>XY2024ZC019A</w:t>
      </w:r>
      <w:r>
        <w:rPr/>
        <w:t>]，我方愿参与投标。</w:t>
      </w:r>
    </w:p>
    <w:p>
      <w:pPr>
        <w:pStyle w:val="null3"/>
        <w:ind w:firstLine="480"/>
      </w:pPr>
      <w:r>
        <w:rPr/>
        <w:t>我方确认收到贵方提供的</w:t>
      </w:r>
      <w:r>
        <w:rPr>
          <w:u w:val="single"/>
        </w:rPr>
        <w:t>“</w:t>
      </w:r>
      <w:r>
        <w:rPr>
          <w:u w:val="single"/>
        </w:rPr>
        <w:t>2024-2027年韶关市武江区林桥公园管养服务项目(二次)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广东熙语采购招标有限公司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2024-2027年韶关市武江区林桥公园管养服务项目(二次)</w:t>
      </w:r>
      <w:r>
        <w:rPr/>
        <w:t>”项目采购[采购项目编号为</w:t>
      </w:r>
      <w:r>
        <w:rPr/>
        <w:t>XY2024ZC019A</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韶关市武江区市政综合管理中心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广东熙语采购招标有限公司</w:t>
      </w:r>
    </w:p>
    <w:p>
      <w:pPr>
        <w:pStyle w:val="null3"/>
        <w:ind w:firstLine="480"/>
      </w:pPr>
      <w:r>
        <w:rPr/>
        <w:t>如果我方在贵采购代理机构组织的</w:t>
      </w:r>
      <w:r>
        <w:rPr/>
        <w:t>2024-2027年韶关市武江区林桥公园管养服务项目(二次)</w:t>
      </w:r>
      <w:r>
        <w:rPr/>
        <w:t>招标中获中标（采购项目编号：</w:t>
      </w:r>
      <w:r>
        <w:rPr/>
        <w:t>XY2024ZC019A</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广东熙语采购招标有限公司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广东熙语采购招标有限公司</w:t>
      </w:r>
    </w:p>
    <w:p>
      <w:pPr>
        <w:pStyle w:val="null3"/>
        <w:ind w:firstLine="480"/>
      </w:pPr>
      <w:r>
        <w:rPr/>
        <w:t>我单位已登记并准备参与“</w:t>
      </w:r>
      <w:r>
        <w:rPr/>
        <w:t>2024-2027年韶关市武江区林桥公园管养服务项目(二次)</w:t>
      </w:r>
      <w:r>
        <w:rPr/>
        <w:t>”项目（采购项目编号：</w:t>
      </w:r>
      <w:r>
        <w:rPr/>
        <w:t>XY2024ZC019A</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