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9C0" w:rsidRPr="002559C0" w:rsidRDefault="002559C0" w:rsidP="002559C0">
      <w:pPr>
        <w:widowControl/>
        <w:shd w:val="clear" w:color="auto" w:fill="FFFFFF"/>
        <w:jc w:val="center"/>
        <w:outlineLvl w:val="2"/>
        <w:rPr>
          <w:rFonts w:ascii="微软雅黑" w:eastAsia="微软雅黑" w:hAnsi="微软雅黑" w:cs="宋体"/>
          <w:color w:val="333333"/>
          <w:kern w:val="0"/>
          <w:sz w:val="36"/>
          <w:szCs w:val="36"/>
        </w:rPr>
      </w:pPr>
      <w:r w:rsidRPr="002559C0">
        <w:rPr>
          <w:rFonts w:ascii="微软雅黑" w:eastAsia="微软雅黑" w:hAnsi="微软雅黑" w:cs="宋体" w:hint="eastAsia"/>
          <w:color w:val="333333"/>
          <w:kern w:val="0"/>
          <w:sz w:val="36"/>
          <w:szCs w:val="36"/>
        </w:rPr>
        <w:t>实验室新风系统项目招标公告 （2023-YK01-W1112)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 w:hint="eastAsia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一、项目名称实验室新风系统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二、项目编号 2023-YK01-W1112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三、项目概况</w:t>
      </w: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3085"/>
        <w:gridCol w:w="668"/>
        <w:gridCol w:w="670"/>
        <w:gridCol w:w="668"/>
        <w:gridCol w:w="490"/>
        <w:gridCol w:w="942"/>
        <w:gridCol w:w="953"/>
        <w:gridCol w:w="550"/>
      </w:tblGrid>
      <w:tr w:rsidR="002559C0" w:rsidRPr="002559C0" w:rsidTr="002559C0">
        <w:trPr>
          <w:trHeight w:val="504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81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采购内容</w:t>
            </w:r>
          </w:p>
        </w:tc>
        <w:tc>
          <w:tcPr>
            <w:tcW w:w="3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3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技术要求</w:t>
            </w:r>
          </w:p>
        </w:tc>
        <w:tc>
          <w:tcPr>
            <w:tcW w:w="39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计量</w:t>
            </w:r>
          </w:p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单位</w:t>
            </w:r>
          </w:p>
        </w:tc>
        <w:tc>
          <w:tcPr>
            <w:tcW w:w="28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数量</w:t>
            </w:r>
          </w:p>
        </w:tc>
        <w:tc>
          <w:tcPr>
            <w:tcW w:w="55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交货时间</w:t>
            </w:r>
          </w:p>
        </w:tc>
        <w:tc>
          <w:tcPr>
            <w:tcW w:w="561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交货地点</w:t>
            </w:r>
          </w:p>
        </w:tc>
        <w:tc>
          <w:tcPr>
            <w:tcW w:w="3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备注</w:t>
            </w:r>
          </w:p>
        </w:tc>
      </w:tr>
      <w:tr w:rsidR="002559C0" w:rsidRPr="002559C0" w:rsidTr="002559C0">
        <w:trPr>
          <w:trHeight w:val="1392"/>
        </w:trPr>
        <w:tc>
          <w:tcPr>
            <w:tcW w:w="28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813" w:type="pct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实验室新风系统</w:t>
            </w:r>
          </w:p>
        </w:tc>
        <w:tc>
          <w:tcPr>
            <w:tcW w:w="789" w:type="pct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详见第二部分采购项目技术和商务要求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套</w:t>
            </w:r>
          </w:p>
        </w:tc>
        <w:tc>
          <w:tcPr>
            <w:tcW w:w="28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554" w:type="pct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合同生效后，6个月内完成交货、安装和调试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湖南省长沙市，采购单位指定地点</w:t>
            </w:r>
          </w:p>
        </w:tc>
        <w:tc>
          <w:tcPr>
            <w:tcW w:w="325" w:type="pct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2559C0" w:rsidRPr="002559C0" w:rsidTr="002559C0">
        <w:trPr>
          <w:trHeight w:val="360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说明</w:t>
            </w:r>
          </w:p>
        </w:tc>
        <w:tc>
          <w:tcPr>
            <w:tcW w:w="4718" w:type="pct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1.投标供应商须对所投包内所有产品和数量进行唯一报价，否则视为无效投标。</w:t>
            </w:r>
          </w:p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t>2.投标供应商报价应包含产品价格、安装调试费、产品费、运输费、培训费、税费等所有费用。</w:t>
            </w:r>
          </w:p>
          <w:p w:rsidR="002559C0" w:rsidRPr="002559C0" w:rsidRDefault="002559C0" w:rsidP="002559C0">
            <w:pPr>
              <w:widowControl/>
              <w:spacing w:line="504" w:lineRule="atLeast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2559C0">
              <w:rPr>
                <w:rFonts w:ascii="宋体" w:hAnsi="宋体" w:cs="宋体"/>
                <w:kern w:val="0"/>
                <w:sz w:val="28"/>
                <w:szCs w:val="28"/>
              </w:rPr>
              <w:lastRenderedPageBreak/>
              <w:t>3.投标供应商必须保证所投产品为全新、未使用过的产品。</w:t>
            </w:r>
          </w:p>
        </w:tc>
      </w:tr>
    </w:tbl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四、投标人资格条件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（一）具有企（事）业法人资格（有行业特殊的银行、保险、电力、电信等法人分支机构，会计师、律师等非法人组织，行业协会等社会团体法人除外）；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（二）国有企业；事业单位；军队单位；成立三年以上的非外资（含港澳台）独资或控股企业，国内市场无类似或可替代产品的企业除外。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（三）具有良好的商业信誉和健全的财务会计制度；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（四）有依法缴纳税收和社会保障资金的良好记录；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（五）参加军队采购活动前3年内，在经营活动中没有受到刑事处罚或者责令停产停业、吊销许可证或者执照、200万元以上罚款等重大违法记录；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（六）未被列入政府采购失信名单、军队采购暂停名单，未在军队采购失信名单禁入处罚期内，未被政府主管部门列入违法失信名单、重大税收违法案件当事人。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七）单位负责人为同一人或者存在直接控股、管理关系的不同供应商，不得同时参加同一包的采购活动。生产型企业的生产场经营地址或者注册登记地址为同一地址的，非国有销售型企业的股东和管理人员（法定代表人、董事、监事）之间存在近亲属、相互占股等关</w:t>
      </w:r>
      <w:r w:rsidRPr="002559C0">
        <w:rPr>
          <w:rFonts w:ascii="宋体" w:hAnsi="宋体" w:cs="宋体"/>
          <w:color w:val="333333"/>
          <w:kern w:val="0"/>
          <w:sz w:val="28"/>
          <w:szCs w:val="28"/>
        </w:rPr>
        <w:lastRenderedPageBreak/>
        <w:t>联的，也不得同时参加同一包的采购活动。近亲属指夫妻、直系血亲、三代以内旁系血亲或近姻亲关系。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（八）法律、行政法规规定的其他条件。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（九）本项目不接受联合体投标。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五、招标文件申领时间、地点、方式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（一）申领时间：即日起至7月31日，每日上午8:30至11:30，下午14: 30至17:30 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（二）申领地点：湖南省长沙市三一大道526号</w:t>
      </w:r>
      <w:proofErr w:type="gramStart"/>
      <w:r w:rsidRPr="002559C0">
        <w:rPr>
          <w:rFonts w:ascii="宋体" w:hAnsi="宋体" w:cs="宋体"/>
          <w:color w:val="333333"/>
          <w:kern w:val="0"/>
          <w:sz w:val="28"/>
          <w:szCs w:val="28"/>
        </w:rPr>
        <w:t>旺德府恺悦国际</w:t>
      </w:r>
      <w:proofErr w:type="gramEnd"/>
      <w:r w:rsidRPr="002559C0">
        <w:rPr>
          <w:rFonts w:ascii="宋体" w:hAnsi="宋体" w:cs="宋体"/>
          <w:color w:val="333333"/>
          <w:kern w:val="0"/>
          <w:sz w:val="28"/>
          <w:szCs w:val="28"/>
        </w:rPr>
        <w:t>写字楼4楼404。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（三）申领招标文件时需提供以下资料：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1.营业执照或事业单位法人证书复印件加盖公章(军队单位不需要提供)；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2.法定代表人资格证明书原件；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3.法定代表人授权书原件（法定代表人到场可不提供）；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4.非外资企业或外资控股企业的书面声明（企业提供，事业单位、军队单位不需要提供；国内市场无类似或可替代产品的企业须提供相关证明材料）；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5.投标供应商主要股东或出资人信息；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6.未被列入政府采购失信名单、军队采购暂停名单，未在军队采购失信名单禁入处罚期内，未被政府主管部门列入违法失信名单、重大税收违法案件当事人的承诺书；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（四）申领方式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lastRenderedPageBreak/>
        <w:t>本项目采取网上发售方式。投标供应商采取发送电子邮件方式递交报名资料，邮件主题：项目名称+项目编号+公司名称；邮件内容：列明公司名称、法定代表人或授权代表人姓名及联系方式；邮件附件：需采用A4纸幅面，将报名材料加盖企业鲜章，按顺序制作成1个PDF格式文件，文件名称与主题一致，复印件扫描无效。报名材料审核通过后，采购机构联系人向供应商邮箱发送招标文件电子版；审核未通过的，采购机构联系人以邮件形式回复审核情况，供应商可在招标文件申领时间内重新提交材料。采购代理机构邮箱： yyh@dfmbidding.com。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（五）招标文件售价： / 元/份，售后不退。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六、投标开始和截止时间及地点、方式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（一）投标开始时间：2023年8月18日 8 时00分（北京时间）。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（二）投标截止时间：2023年8月18日 9 时00分（北京时间）。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（三）投标地点：湖南省长沙市。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投标方式：由投标供应</w:t>
      </w:r>
      <w:proofErr w:type="gramStart"/>
      <w:r w:rsidRPr="002559C0">
        <w:rPr>
          <w:rFonts w:ascii="宋体" w:hAnsi="宋体" w:cs="宋体"/>
          <w:color w:val="333333"/>
          <w:kern w:val="0"/>
          <w:sz w:val="28"/>
          <w:szCs w:val="28"/>
        </w:rPr>
        <w:t>商法定</w:t>
      </w:r>
      <w:proofErr w:type="gramEnd"/>
      <w:r w:rsidRPr="002559C0">
        <w:rPr>
          <w:rFonts w:ascii="宋体" w:hAnsi="宋体" w:cs="宋体"/>
          <w:color w:val="333333"/>
          <w:kern w:val="0"/>
          <w:sz w:val="28"/>
          <w:szCs w:val="28"/>
        </w:rPr>
        <w:t>代表人或授权代表现场递交投标文件，不接受邮寄等其他方式。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四）投标供应商在提交投标文件截止时间前，必须在军队采购网（互联网：plap.mil.cn）供应商管理信息系统完成注册，未完成的不得参加采购活动（应急采购项目除外）。投标供应商应提供供应商管理信息系统已完成注册的截图，并加盖投标供应商公章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七、开标时间、地点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（一）开标时间：2023年8月18日 9 时00分。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lastRenderedPageBreak/>
        <w:t>（二）开标地点：湖南省长沙市。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八、招标代理机构联系方式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联 系 人：陈航、</w:t>
      </w:r>
      <w:proofErr w:type="gramStart"/>
      <w:r w:rsidRPr="002559C0">
        <w:rPr>
          <w:rFonts w:ascii="宋体" w:hAnsi="宋体" w:cs="宋体"/>
          <w:color w:val="333333"/>
          <w:kern w:val="0"/>
          <w:sz w:val="28"/>
          <w:szCs w:val="28"/>
        </w:rPr>
        <w:t>郁莹徽</w:t>
      </w:r>
      <w:proofErr w:type="gramEnd"/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办公电话：0731-86107355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移动电话：13333871167、18607283267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传真：0731-86107355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地址：湖南省长沙市三一大道526号</w:t>
      </w:r>
      <w:proofErr w:type="gramStart"/>
      <w:r w:rsidRPr="002559C0">
        <w:rPr>
          <w:rFonts w:ascii="宋体" w:hAnsi="宋体" w:cs="宋体"/>
          <w:color w:val="333333"/>
          <w:kern w:val="0"/>
          <w:sz w:val="28"/>
          <w:szCs w:val="28"/>
        </w:rPr>
        <w:t>旺德府恺悦国际</w:t>
      </w:r>
      <w:proofErr w:type="gramEnd"/>
      <w:r w:rsidRPr="002559C0">
        <w:rPr>
          <w:rFonts w:ascii="宋体" w:hAnsi="宋体" w:cs="宋体"/>
          <w:color w:val="333333"/>
          <w:kern w:val="0"/>
          <w:sz w:val="28"/>
          <w:szCs w:val="28"/>
        </w:rPr>
        <w:t>写字楼4楼404东风国际招标有限公司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b/>
          <w:bCs/>
          <w:color w:val="333333"/>
          <w:kern w:val="0"/>
          <w:sz w:val="28"/>
          <w:szCs w:val="28"/>
        </w:rPr>
        <w:t>九、监督人联系方式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采购和资产管理处电话：0731-87000543/545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采购中心：0731-87027460/87027479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传真：0731-87027470</w:t>
      </w:r>
    </w:p>
    <w:p w:rsidR="002559C0" w:rsidRPr="002559C0" w:rsidRDefault="002559C0" w:rsidP="002559C0">
      <w:pPr>
        <w:widowControl/>
        <w:shd w:val="clear" w:color="auto" w:fill="FFFFFF"/>
        <w:spacing w:line="462" w:lineRule="atLeast"/>
        <w:ind w:firstLine="48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 w:rsidRPr="002559C0">
        <w:rPr>
          <w:rFonts w:ascii="宋体" w:hAnsi="宋体" w:cs="宋体"/>
          <w:color w:val="333333"/>
          <w:kern w:val="0"/>
          <w:sz w:val="28"/>
          <w:szCs w:val="28"/>
        </w:rPr>
        <w:t>邮箱：cgzx@nudt.edu.cn</w:t>
      </w:r>
    </w:p>
    <w:p w:rsidR="00185FB0" w:rsidRPr="002559C0" w:rsidRDefault="00185FB0" w:rsidP="002559C0"/>
    <w:sectPr w:rsidR="00185FB0" w:rsidRPr="002559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7A8" w:rsidRDefault="00EF77A8" w:rsidP="00281FA6">
      <w:r>
        <w:separator/>
      </w:r>
    </w:p>
  </w:endnote>
  <w:endnote w:type="continuationSeparator" w:id="0">
    <w:p w:rsidR="00EF77A8" w:rsidRDefault="00EF77A8" w:rsidP="0028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7A8" w:rsidRDefault="00EF77A8" w:rsidP="00281FA6">
      <w:r>
        <w:separator/>
      </w:r>
    </w:p>
  </w:footnote>
  <w:footnote w:type="continuationSeparator" w:id="0">
    <w:p w:rsidR="00EF77A8" w:rsidRDefault="00EF77A8" w:rsidP="0028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D16CD"/>
    <w:multiLevelType w:val="multilevel"/>
    <w:tmpl w:val="748D16CD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F16"/>
    <w:rsid w:val="00185FB0"/>
    <w:rsid w:val="002559C0"/>
    <w:rsid w:val="00281FA6"/>
    <w:rsid w:val="00B15F16"/>
    <w:rsid w:val="00EE54A1"/>
    <w:rsid w:val="00EF77A8"/>
    <w:rsid w:val="00FB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EE54A1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link w:val="3Char"/>
    <w:uiPriority w:val="9"/>
    <w:qFormat/>
    <w:rsid w:val="00281FA6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引言二级条标题"/>
    <w:basedOn w:val="a4"/>
    <w:next w:val="a5"/>
    <w:qFormat/>
    <w:rsid w:val="00EE54A1"/>
    <w:pPr>
      <w:tabs>
        <w:tab w:val="left" w:pos="360"/>
        <w:tab w:val="left" w:pos="1320"/>
      </w:tabs>
    </w:pPr>
    <w:rPr>
      <w:szCs w:val="20"/>
    </w:rPr>
  </w:style>
  <w:style w:type="paragraph" w:customStyle="1" w:styleId="a4">
    <w:name w:val="引言一级条标题"/>
    <w:basedOn w:val="a"/>
    <w:next w:val="a5"/>
    <w:qFormat/>
    <w:rsid w:val="00EE54A1"/>
    <w:pPr>
      <w:widowControl/>
    </w:pPr>
    <w:rPr>
      <w:rFonts w:eastAsia="黑体"/>
      <w:b/>
    </w:rPr>
  </w:style>
  <w:style w:type="paragraph" w:customStyle="1" w:styleId="a5">
    <w:name w:val="段"/>
    <w:qFormat/>
    <w:rsid w:val="00EE54A1"/>
    <w:pPr>
      <w:autoSpaceDE w:val="0"/>
      <w:autoSpaceDN w:val="0"/>
      <w:ind w:firstLineChars="200" w:firstLine="200"/>
      <w:jc w:val="both"/>
    </w:pPr>
    <w:rPr>
      <w:rFonts w:ascii="宋体" w:hAnsi="Calibri"/>
      <w:sz w:val="21"/>
      <w:szCs w:val="22"/>
    </w:rPr>
  </w:style>
  <w:style w:type="character" w:customStyle="1" w:styleId="Char">
    <w:name w:val="批注文字 Char"/>
    <w:uiPriority w:val="99"/>
    <w:qFormat/>
    <w:rsid w:val="00EE54A1"/>
    <w:rPr>
      <w:sz w:val="24"/>
      <w:szCs w:val="24"/>
    </w:rPr>
  </w:style>
  <w:style w:type="paragraph" w:styleId="a6">
    <w:name w:val="Body Text Indent"/>
    <w:basedOn w:val="a"/>
    <w:link w:val="Char0"/>
    <w:qFormat/>
    <w:rsid w:val="00EE54A1"/>
    <w:pPr>
      <w:spacing w:after="120"/>
      <w:ind w:leftChars="200" w:left="420"/>
    </w:pPr>
  </w:style>
  <w:style w:type="character" w:customStyle="1" w:styleId="Char0">
    <w:name w:val="正文文本缩进 Char"/>
    <w:basedOn w:val="a0"/>
    <w:link w:val="a6"/>
    <w:rsid w:val="00EE54A1"/>
    <w:rPr>
      <w:kern w:val="2"/>
      <w:sz w:val="21"/>
      <w:szCs w:val="24"/>
    </w:rPr>
  </w:style>
  <w:style w:type="paragraph" w:styleId="2">
    <w:name w:val="Body Text First Indent 2"/>
    <w:basedOn w:val="a6"/>
    <w:link w:val="2Char"/>
    <w:uiPriority w:val="99"/>
    <w:semiHidden/>
    <w:unhideWhenUsed/>
    <w:rsid w:val="00EE54A1"/>
    <w:pPr>
      <w:ind w:firstLineChars="200" w:firstLine="420"/>
    </w:pPr>
  </w:style>
  <w:style w:type="character" w:customStyle="1" w:styleId="2Char">
    <w:name w:val="正文首行缩进 2 Char"/>
    <w:basedOn w:val="Char0"/>
    <w:link w:val="2"/>
    <w:uiPriority w:val="99"/>
    <w:semiHidden/>
    <w:rsid w:val="00EE54A1"/>
    <w:rPr>
      <w:kern w:val="2"/>
      <w:sz w:val="21"/>
      <w:szCs w:val="24"/>
    </w:rPr>
  </w:style>
  <w:style w:type="paragraph" w:styleId="a7">
    <w:name w:val="annotation text"/>
    <w:basedOn w:val="a"/>
    <w:link w:val="Char2"/>
    <w:uiPriority w:val="99"/>
    <w:qFormat/>
    <w:rsid w:val="00EE54A1"/>
    <w:pPr>
      <w:jc w:val="left"/>
    </w:pPr>
    <w:rPr>
      <w:szCs w:val="21"/>
    </w:rPr>
  </w:style>
  <w:style w:type="character" w:customStyle="1" w:styleId="Char1">
    <w:name w:val="批注文字 Char1"/>
    <w:basedOn w:val="a0"/>
    <w:uiPriority w:val="99"/>
    <w:semiHidden/>
    <w:rsid w:val="00EE54A1"/>
    <w:rPr>
      <w:kern w:val="2"/>
      <w:sz w:val="21"/>
      <w:szCs w:val="24"/>
    </w:rPr>
  </w:style>
  <w:style w:type="character" w:customStyle="1" w:styleId="Char2">
    <w:name w:val="批注文字 Char2"/>
    <w:link w:val="a7"/>
    <w:uiPriority w:val="99"/>
    <w:rsid w:val="00EE54A1"/>
    <w:rPr>
      <w:kern w:val="2"/>
      <w:sz w:val="21"/>
      <w:szCs w:val="21"/>
    </w:rPr>
  </w:style>
  <w:style w:type="character" w:styleId="a8">
    <w:name w:val="annotation reference"/>
    <w:qFormat/>
    <w:rsid w:val="00EE54A1"/>
    <w:rPr>
      <w:rFonts w:ascii="Times New Roman" w:eastAsia="宋体" w:hAnsi="Times New Roman" w:cs="Times New Roman"/>
      <w:sz w:val="21"/>
      <w:szCs w:val="21"/>
    </w:rPr>
  </w:style>
  <w:style w:type="paragraph" w:styleId="a9">
    <w:name w:val="Body Text"/>
    <w:basedOn w:val="a"/>
    <w:link w:val="Char3"/>
    <w:qFormat/>
    <w:rsid w:val="00EE54A1"/>
    <w:pPr>
      <w:spacing w:after="120"/>
    </w:pPr>
    <w:rPr>
      <w:rFonts w:ascii="宋体" w:hAnsi="宋体" w:hint="eastAsia"/>
    </w:rPr>
  </w:style>
  <w:style w:type="character" w:customStyle="1" w:styleId="Char3">
    <w:name w:val="正文文本 Char"/>
    <w:basedOn w:val="a0"/>
    <w:link w:val="a9"/>
    <w:rsid w:val="00EE54A1"/>
    <w:rPr>
      <w:rFonts w:ascii="宋体" w:hAnsi="宋体"/>
      <w:kern w:val="2"/>
      <w:sz w:val="21"/>
      <w:szCs w:val="24"/>
    </w:rPr>
  </w:style>
  <w:style w:type="paragraph" w:customStyle="1" w:styleId="aa">
    <w:basedOn w:val="a6"/>
    <w:next w:val="2"/>
    <w:qFormat/>
    <w:rsid w:val="00EE54A1"/>
    <w:pPr>
      <w:autoSpaceDE w:val="0"/>
      <w:autoSpaceDN w:val="0"/>
      <w:adjustRightInd w:val="0"/>
      <w:ind w:firstLine="420"/>
      <w:jc w:val="left"/>
    </w:pPr>
    <w:rPr>
      <w:rFonts w:ascii="Calibri" w:hAnsi="Calibri"/>
      <w:kern w:val="0"/>
    </w:rPr>
  </w:style>
  <w:style w:type="paragraph" w:styleId="ab">
    <w:name w:val="header"/>
    <w:basedOn w:val="a"/>
    <w:link w:val="Char4"/>
    <w:uiPriority w:val="99"/>
    <w:unhideWhenUsed/>
    <w:rsid w:val="00281F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b"/>
    <w:uiPriority w:val="99"/>
    <w:rsid w:val="00281FA6"/>
    <w:rPr>
      <w:kern w:val="2"/>
      <w:sz w:val="18"/>
      <w:szCs w:val="18"/>
    </w:rPr>
  </w:style>
  <w:style w:type="paragraph" w:styleId="ac">
    <w:name w:val="footer"/>
    <w:basedOn w:val="a"/>
    <w:link w:val="Char5"/>
    <w:uiPriority w:val="99"/>
    <w:unhideWhenUsed/>
    <w:rsid w:val="00281F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5">
    <w:name w:val="页脚 Char"/>
    <w:basedOn w:val="a0"/>
    <w:link w:val="ac"/>
    <w:uiPriority w:val="99"/>
    <w:rsid w:val="00281FA6"/>
    <w:rPr>
      <w:kern w:val="2"/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281FA6"/>
    <w:rPr>
      <w:rFonts w:ascii="宋体" w:hAnsi="宋体" w:cs="宋体"/>
      <w:b/>
      <w:bCs/>
      <w:sz w:val="27"/>
      <w:szCs w:val="27"/>
    </w:rPr>
  </w:style>
  <w:style w:type="paragraph" w:styleId="ad">
    <w:name w:val="Normal (Web)"/>
    <w:basedOn w:val="a"/>
    <w:uiPriority w:val="99"/>
    <w:unhideWhenUsed/>
    <w:rsid w:val="00281FA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Strong"/>
    <w:basedOn w:val="a0"/>
    <w:uiPriority w:val="22"/>
    <w:qFormat/>
    <w:rsid w:val="00281F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EE54A1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link w:val="3Char"/>
    <w:uiPriority w:val="9"/>
    <w:qFormat/>
    <w:rsid w:val="00281FA6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引言二级条标题"/>
    <w:basedOn w:val="a4"/>
    <w:next w:val="a5"/>
    <w:qFormat/>
    <w:rsid w:val="00EE54A1"/>
    <w:pPr>
      <w:tabs>
        <w:tab w:val="left" w:pos="360"/>
        <w:tab w:val="left" w:pos="1320"/>
      </w:tabs>
    </w:pPr>
    <w:rPr>
      <w:szCs w:val="20"/>
    </w:rPr>
  </w:style>
  <w:style w:type="paragraph" w:customStyle="1" w:styleId="a4">
    <w:name w:val="引言一级条标题"/>
    <w:basedOn w:val="a"/>
    <w:next w:val="a5"/>
    <w:qFormat/>
    <w:rsid w:val="00EE54A1"/>
    <w:pPr>
      <w:widowControl/>
    </w:pPr>
    <w:rPr>
      <w:rFonts w:eastAsia="黑体"/>
      <w:b/>
    </w:rPr>
  </w:style>
  <w:style w:type="paragraph" w:customStyle="1" w:styleId="a5">
    <w:name w:val="段"/>
    <w:qFormat/>
    <w:rsid w:val="00EE54A1"/>
    <w:pPr>
      <w:autoSpaceDE w:val="0"/>
      <w:autoSpaceDN w:val="0"/>
      <w:ind w:firstLineChars="200" w:firstLine="200"/>
      <w:jc w:val="both"/>
    </w:pPr>
    <w:rPr>
      <w:rFonts w:ascii="宋体" w:hAnsi="Calibri"/>
      <w:sz w:val="21"/>
      <w:szCs w:val="22"/>
    </w:rPr>
  </w:style>
  <w:style w:type="character" w:customStyle="1" w:styleId="Char">
    <w:name w:val="批注文字 Char"/>
    <w:uiPriority w:val="99"/>
    <w:qFormat/>
    <w:rsid w:val="00EE54A1"/>
    <w:rPr>
      <w:sz w:val="24"/>
      <w:szCs w:val="24"/>
    </w:rPr>
  </w:style>
  <w:style w:type="paragraph" w:styleId="a6">
    <w:name w:val="Body Text Indent"/>
    <w:basedOn w:val="a"/>
    <w:link w:val="Char0"/>
    <w:qFormat/>
    <w:rsid w:val="00EE54A1"/>
    <w:pPr>
      <w:spacing w:after="120"/>
      <w:ind w:leftChars="200" w:left="420"/>
    </w:pPr>
  </w:style>
  <w:style w:type="character" w:customStyle="1" w:styleId="Char0">
    <w:name w:val="正文文本缩进 Char"/>
    <w:basedOn w:val="a0"/>
    <w:link w:val="a6"/>
    <w:rsid w:val="00EE54A1"/>
    <w:rPr>
      <w:kern w:val="2"/>
      <w:sz w:val="21"/>
      <w:szCs w:val="24"/>
    </w:rPr>
  </w:style>
  <w:style w:type="paragraph" w:styleId="2">
    <w:name w:val="Body Text First Indent 2"/>
    <w:basedOn w:val="a6"/>
    <w:link w:val="2Char"/>
    <w:uiPriority w:val="99"/>
    <w:semiHidden/>
    <w:unhideWhenUsed/>
    <w:rsid w:val="00EE54A1"/>
    <w:pPr>
      <w:ind w:firstLineChars="200" w:firstLine="420"/>
    </w:pPr>
  </w:style>
  <w:style w:type="character" w:customStyle="1" w:styleId="2Char">
    <w:name w:val="正文首行缩进 2 Char"/>
    <w:basedOn w:val="Char0"/>
    <w:link w:val="2"/>
    <w:uiPriority w:val="99"/>
    <w:semiHidden/>
    <w:rsid w:val="00EE54A1"/>
    <w:rPr>
      <w:kern w:val="2"/>
      <w:sz w:val="21"/>
      <w:szCs w:val="24"/>
    </w:rPr>
  </w:style>
  <w:style w:type="paragraph" w:styleId="a7">
    <w:name w:val="annotation text"/>
    <w:basedOn w:val="a"/>
    <w:link w:val="Char2"/>
    <w:uiPriority w:val="99"/>
    <w:qFormat/>
    <w:rsid w:val="00EE54A1"/>
    <w:pPr>
      <w:jc w:val="left"/>
    </w:pPr>
    <w:rPr>
      <w:szCs w:val="21"/>
    </w:rPr>
  </w:style>
  <w:style w:type="character" w:customStyle="1" w:styleId="Char1">
    <w:name w:val="批注文字 Char1"/>
    <w:basedOn w:val="a0"/>
    <w:uiPriority w:val="99"/>
    <w:semiHidden/>
    <w:rsid w:val="00EE54A1"/>
    <w:rPr>
      <w:kern w:val="2"/>
      <w:sz w:val="21"/>
      <w:szCs w:val="24"/>
    </w:rPr>
  </w:style>
  <w:style w:type="character" w:customStyle="1" w:styleId="Char2">
    <w:name w:val="批注文字 Char2"/>
    <w:link w:val="a7"/>
    <w:uiPriority w:val="99"/>
    <w:rsid w:val="00EE54A1"/>
    <w:rPr>
      <w:kern w:val="2"/>
      <w:sz w:val="21"/>
      <w:szCs w:val="21"/>
    </w:rPr>
  </w:style>
  <w:style w:type="character" w:styleId="a8">
    <w:name w:val="annotation reference"/>
    <w:qFormat/>
    <w:rsid w:val="00EE54A1"/>
    <w:rPr>
      <w:rFonts w:ascii="Times New Roman" w:eastAsia="宋体" w:hAnsi="Times New Roman" w:cs="Times New Roman"/>
      <w:sz w:val="21"/>
      <w:szCs w:val="21"/>
    </w:rPr>
  </w:style>
  <w:style w:type="paragraph" w:styleId="a9">
    <w:name w:val="Body Text"/>
    <w:basedOn w:val="a"/>
    <w:link w:val="Char3"/>
    <w:qFormat/>
    <w:rsid w:val="00EE54A1"/>
    <w:pPr>
      <w:spacing w:after="120"/>
    </w:pPr>
    <w:rPr>
      <w:rFonts w:ascii="宋体" w:hAnsi="宋体" w:hint="eastAsia"/>
    </w:rPr>
  </w:style>
  <w:style w:type="character" w:customStyle="1" w:styleId="Char3">
    <w:name w:val="正文文本 Char"/>
    <w:basedOn w:val="a0"/>
    <w:link w:val="a9"/>
    <w:rsid w:val="00EE54A1"/>
    <w:rPr>
      <w:rFonts w:ascii="宋体" w:hAnsi="宋体"/>
      <w:kern w:val="2"/>
      <w:sz w:val="21"/>
      <w:szCs w:val="24"/>
    </w:rPr>
  </w:style>
  <w:style w:type="paragraph" w:customStyle="1" w:styleId="aa">
    <w:basedOn w:val="a6"/>
    <w:next w:val="2"/>
    <w:qFormat/>
    <w:rsid w:val="00EE54A1"/>
    <w:pPr>
      <w:autoSpaceDE w:val="0"/>
      <w:autoSpaceDN w:val="0"/>
      <w:adjustRightInd w:val="0"/>
      <w:ind w:firstLine="420"/>
      <w:jc w:val="left"/>
    </w:pPr>
    <w:rPr>
      <w:rFonts w:ascii="Calibri" w:hAnsi="Calibri"/>
      <w:kern w:val="0"/>
    </w:rPr>
  </w:style>
  <w:style w:type="paragraph" w:styleId="ab">
    <w:name w:val="header"/>
    <w:basedOn w:val="a"/>
    <w:link w:val="Char4"/>
    <w:uiPriority w:val="99"/>
    <w:unhideWhenUsed/>
    <w:rsid w:val="00281F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b"/>
    <w:uiPriority w:val="99"/>
    <w:rsid w:val="00281FA6"/>
    <w:rPr>
      <w:kern w:val="2"/>
      <w:sz w:val="18"/>
      <w:szCs w:val="18"/>
    </w:rPr>
  </w:style>
  <w:style w:type="paragraph" w:styleId="ac">
    <w:name w:val="footer"/>
    <w:basedOn w:val="a"/>
    <w:link w:val="Char5"/>
    <w:uiPriority w:val="99"/>
    <w:unhideWhenUsed/>
    <w:rsid w:val="00281F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5">
    <w:name w:val="页脚 Char"/>
    <w:basedOn w:val="a0"/>
    <w:link w:val="ac"/>
    <w:uiPriority w:val="99"/>
    <w:rsid w:val="00281FA6"/>
    <w:rPr>
      <w:kern w:val="2"/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281FA6"/>
    <w:rPr>
      <w:rFonts w:ascii="宋体" w:hAnsi="宋体" w:cs="宋体"/>
      <w:b/>
      <w:bCs/>
      <w:sz w:val="27"/>
      <w:szCs w:val="27"/>
    </w:rPr>
  </w:style>
  <w:style w:type="paragraph" w:styleId="ad">
    <w:name w:val="Normal (Web)"/>
    <w:basedOn w:val="a"/>
    <w:uiPriority w:val="99"/>
    <w:unhideWhenUsed/>
    <w:rsid w:val="00281FA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Strong"/>
    <w:basedOn w:val="a0"/>
    <w:uiPriority w:val="22"/>
    <w:qFormat/>
    <w:rsid w:val="00281F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90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9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677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郁莹徽</dc:creator>
  <cp:keywords/>
  <dc:description/>
  <cp:lastModifiedBy>郁莹徽</cp:lastModifiedBy>
  <cp:revision>3</cp:revision>
  <dcterms:created xsi:type="dcterms:W3CDTF">2023-06-01T06:47:00Z</dcterms:created>
  <dcterms:modified xsi:type="dcterms:W3CDTF">2023-07-24T10:16:00Z</dcterms:modified>
</cp:coreProperties>
</file>