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440001-2025-36228</w:t>
      </w:r>
    </w:p>
    <w:p>
      <w:pPr>
        <w:pStyle w:val="null3"/>
        <w:jc w:val="center"/>
        <w:outlineLvl w:val="3"/>
      </w:pPr>
      <w:r>
        <w:rPr>
          <w:sz w:val="24"/>
          <w:b/>
        </w:rPr>
        <w:t>采购项目编号：</w:t>
      </w:r>
      <w:r>
        <w:rPr>
          <w:sz w:val="24"/>
          <w:b/>
        </w:rPr>
        <w:t>XYL2025GZ180C08</w:t>
      </w:r>
    </w:p>
    <w:p>
      <w:pPr>
        <w:pStyle w:val="null3"/>
        <w:jc w:val="center"/>
        <w:outlineLvl w:val="3"/>
      </w:pPr>
      <w:r>
        <w:rPr>
          <w:sz w:val="24"/>
          <w:b/>
        </w:rPr>
        <w:t>项目名称：</w:t>
      </w:r>
      <w:r>
        <w:rPr>
          <w:sz w:val="24"/>
          <w:b/>
        </w:rPr>
        <w:t>“其命惟新——广东美术馆百年大展·上海”展览作品运输及布展</w:t>
      </w:r>
    </w:p>
    <w:p>
      <w:pPr>
        <w:pStyle w:val="null3"/>
        <w:jc w:val="center"/>
        <w:outlineLvl w:val="3"/>
      </w:pPr>
      <w:r>
        <w:rPr>
          <w:sz w:val="24"/>
          <w:b/>
        </w:rPr>
        <w:t>采购人：</w:t>
      </w:r>
      <w:r>
        <w:rPr>
          <w:sz w:val="24"/>
          <w:b/>
        </w:rPr>
        <w:t>广东美术馆</w:t>
      </w:r>
    </w:p>
    <w:p>
      <w:pPr>
        <w:pStyle w:val="null3"/>
        <w:jc w:val="center"/>
        <w:outlineLvl w:val="3"/>
      </w:pPr>
      <w:r>
        <w:rPr>
          <w:sz w:val="24"/>
          <w:b/>
        </w:rPr>
        <w:t>采购代理机构：</w:t>
      </w:r>
      <w:r>
        <w:rPr>
          <w:sz w:val="24"/>
          <w:b/>
        </w:rPr>
        <w:t>广东永连招标有限公司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广东永连招标有限公司</w:t>
      </w:r>
      <w:r>
        <w:rPr/>
        <w:t>受</w:t>
      </w:r>
      <w:r>
        <w:rPr/>
        <w:t>广东美术馆</w:t>
      </w:r>
      <w:r>
        <w:rPr/>
        <w:t>的委托，采用</w:t>
      </w:r>
      <w:r>
        <w:rPr/>
        <w:t>公开招标</w:t>
      </w:r>
      <w:r>
        <w:rPr/>
        <w:t>方式组织采购</w:t>
      </w:r>
      <w:r>
        <w:rPr/>
        <w:t>“其命惟新——广东美术馆百年大展·上海”展览作品运输及布展</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“其命惟新——广东美术馆百年大展·上海”展览作品运输及布展</w:t>
      </w:r>
    </w:p>
    <w:p>
      <w:pPr>
        <w:pStyle w:val="null3"/>
        <w:ind w:firstLine="480"/>
      </w:pPr>
      <w:r>
        <w:rPr/>
        <w:t>采购计划编号：</w:t>
      </w:r>
      <w:r>
        <w:rPr/>
        <w:t>440001-2025-36228</w:t>
      </w:r>
    </w:p>
    <w:p>
      <w:pPr>
        <w:pStyle w:val="null3"/>
        <w:ind w:firstLine="480"/>
      </w:pPr>
      <w:r>
        <w:rPr/>
        <w:t>采购项目编号：</w:t>
      </w:r>
      <w:r>
        <w:rPr/>
        <w:t>XYL2025GZ180C08</w:t>
      </w:r>
    </w:p>
    <w:p>
      <w:pPr>
        <w:pStyle w:val="null3"/>
        <w:ind w:firstLine="480"/>
      </w:pPr>
      <w:r>
        <w:rPr/>
        <w:t>采购方式：</w:t>
      </w:r>
      <w:r>
        <w:rPr/>
        <w:t>公开招标</w:t>
      </w:r>
    </w:p>
    <w:p>
      <w:pPr>
        <w:pStyle w:val="null3"/>
        <w:ind w:firstLine="480"/>
      </w:pPr>
      <w:r>
        <w:rPr/>
        <w:t>预算金额：</w:t>
      </w:r>
      <w:r>
        <w:rPr/>
        <w:t>3,240,000.00</w:t>
      </w:r>
      <w:r>
        <w:rPr/>
        <w:t>元</w:t>
      </w:r>
    </w:p>
    <w:p>
      <w:pPr>
        <w:pStyle w:val="null3"/>
        <w:outlineLvl w:val="3"/>
      </w:pPr>
      <w:r>
        <w:rPr>
          <w:sz w:val="24"/>
          <w:b/>
        </w:rPr>
        <w:t>2.项目内容及需求情况（采购项目技术规格、参数及要求）</w:t>
      </w:r>
    </w:p>
    <w:p>
      <w:pPr>
        <w:pStyle w:val="null3"/>
      </w:pPr>
      <w:r>
        <w:rPr/>
        <w:t>采购包1(“其命惟新——广东美术馆百年大展·上海”展览作品运输及布展):</w:t>
      </w:r>
    </w:p>
    <w:p>
      <w:pPr>
        <w:pStyle w:val="null3"/>
      </w:pPr>
      <w:r>
        <w:rPr/>
        <w:t>采购包预算金额：3,240,000.00元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其他交通运输、仓储服务</w:t>
            </w:r>
          </w:p>
        </w:tc>
        <w:tc>
          <w:tcPr>
            <w:tcW w:type="dxa" w:w="2052"/>
          </w:tcPr>
          <w:p>
            <w:pPr>
              <w:pStyle w:val="null3"/>
            </w:pPr>
            <w:r>
              <w:rPr/>
              <w:t>“其命惟新——广东美术馆百年大展·上海”展览作品运输及布展</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合同履行期限：自合同签订之日起至2026年05月31日（具体实施按中标后的合同约定）。</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2）有依法缴纳税收和社会保障资金的良好记录：提供签署及盖章合格的《投标人资格声明函》（具体格式可参照招标公告附件）。</w:t>
      </w:r>
    </w:p>
    <w:p>
      <w:pPr>
        <w:pStyle w:val="null3"/>
      </w:pPr>
      <w:r>
        <w:rPr/>
        <w:t>3）具有良好的商业信誉和健全的财务会计制度：提供签署及盖章合格的《投标人资格声明函》（具体格式可参照招标公告附件）。</w:t>
      </w:r>
    </w:p>
    <w:p>
      <w:pPr>
        <w:pStyle w:val="null3"/>
      </w:pPr>
      <w:r>
        <w:rPr/>
        <w:t>4）履行合同所必需的设备和专业技术能力：提供签署及盖章合格的《投标人资格声明函》（具体格式可参照招标公告附件）。</w:t>
      </w:r>
    </w:p>
    <w:p>
      <w:pPr>
        <w:pStyle w:val="null3"/>
      </w:pPr>
      <w:r>
        <w:rPr/>
        <w:t>5）参加采购活动前3年内，在经营活动中没有重大违法记录：提供签署及盖章合格的《投标人资格声明函》（具体格式可参照招标公告附件）。</w:t>
      </w:r>
    </w:p>
    <w:p>
      <w:pPr>
        <w:pStyle w:val="null3"/>
        <w:outlineLvl w:val="3"/>
      </w:pPr>
      <w:r>
        <w:rPr>
          <w:sz w:val="24"/>
          <w:b/>
        </w:rPr>
        <w:t>2.落实政府采购政策需满足的资格要求：</w:t>
      </w:r>
    </w:p>
    <w:p>
      <w:pPr>
        <w:pStyle w:val="null3"/>
        <w:jc w:val="left"/>
      </w:pPr>
      <w:r>
        <w:rPr/>
        <w:t>采购包1（“其命惟新——广东美术馆百年大展·上海”展览作品运输及布展）：</w:t>
      </w:r>
      <w:r>
        <w:rPr/>
        <w:t>（1）本项目属于专门面向中小微企业采购的项目，投标人须为中型或小型或微型企业。（2）本项目的企业划分标准所属行业为：交通运输业。（3）投标人须在投标文件中提供《中小企业声明函（工程、服务）》。注: 中小微企业以投标人填写的《中小企业声明函（工程、服务）》(具体格式可参照采购公告附件)为判定标准，残疾人福利性单位以投标人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采购包1（“其命惟新——广东美术馆百年大展·上海”展览作品运输及布展）：</w:t>
      </w:r>
    </w:p>
    <w:p>
      <w:pPr>
        <w:pStyle w:val="null3"/>
      </w:pPr>
      <w:r>
        <w:rPr/>
        <w:t>1)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为采购项目提供整体设计、规范编制或者项目管理、监理、检测等服务的供应商，不得再参加该采购项目的其他采购活动的书面声明：提供签署及盖章合格的《投标人资格声明函》（具体格式可参照招标公告附件）。</w:t>
      </w:r>
    </w:p>
    <w:p>
      <w:pPr>
        <w:pStyle w:val="null3"/>
      </w:pPr>
      <w:r>
        <w:rPr/>
        <w:t>3)单位负责人为同一人或者存在直接控股、管理关系的不同供应商，不得参加同一合同项下的政府采购活动的书面声明：提供签署及盖章合格的《投标人资格声明函》（具体格式可参照招标公告附件）。</w:t>
      </w:r>
    </w:p>
    <w:p>
      <w:pPr>
        <w:pStyle w:val="null3"/>
      </w:pPr>
      <w:r>
        <w:rPr/>
        <w:t>4)投标人须持有交通管理部门核发有效的《中华人民共和国道路运输经营许可证》（投标人须提供有效期内的证书复印件并加盖公章）</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采购代理机构指定发布媒体（www.yltender.com）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广东美术馆</w:t>
      </w:r>
    </w:p>
    <w:p>
      <w:pPr>
        <w:pStyle w:val="null3"/>
        <w:ind w:firstLine="480"/>
      </w:pPr>
      <w:r>
        <w:rPr/>
        <w:t xml:space="preserve"> 地址：</w:t>
      </w:r>
      <w:r>
        <w:rPr/>
        <w:t>广州市二沙岛烟雨路38号</w:t>
      </w:r>
    </w:p>
    <w:p>
      <w:pPr>
        <w:pStyle w:val="null3"/>
        <w:ind w:firstLine="480"/>
      </w:pPr>
      <w:r>
        <w:rPr/>
        <w:t xml:space="preserve"> 联系方式：</w:t>
      </w:r>
      <w:r>
        <w:rPr/>
        <w:t>020-82156555</w:t>
      </w:r>
    </w:p>
    <w:p>
      <w:pPr>
        <w:pStyle w:val="null3"/>
        <w:outlineLvl w:val="3"/>
      </w:pPr>
      <w:r>
        <w:rPr>
          <w:sz w:val="24"/>
          <w:b/>
        </w:rPr>
        <w:t xml:space="preserve"> 2.采购代理机构信息</w:t>
      </w:r>
    </w:p>
    <w:p>
      <w:pPr>
        <w:pStyle w:val="null3"/>
        <w:ind w:firstLine="480"/>
      </w:pPr>
      <w:r>
        <w:rPr/>
        <w:t xml:space="preserve"> 名称：</w:t>
      </w:r>
      <w:r>
        <w:rPr/>
        <w:t>广东永连招标有限公司</w:t>
      </w:r>
    </w:p>
    <w:p>
      <w:pPr>
        <w:pStyle w:val="null3"/>
        <w:ind w:firstLine="480"/>
      </w:pPr>
      <w:r>
        <w:rPr/>
        <w:t xml:space="preserve"> 地址：</w:t>
      </w:r>
      <w:r>
        <w:rPr/>
        <w:t>广州市天河区汇苑街23号广东铁路投资大厦副楼7楼</w:t>
      </w:r>
    </w:p>
    <w:p>
      <w:pPr>
        <w:pStyle w:val="null3"/>
        <w:ind w:firstLine="480"/>
      </w:pPr>
      <w:r>
        <w:rPr/>
        <w:t xml:space="preserve"> 联系方式：</w:t>
      </w:r>
      <w:r>
        <w:rPr/>
        <w:t>020-88526063</w:t>
      </w:r>
    </w:p>
    <w:p>
      <w:pPr>
        <w:pStyle w:val="null3"/>
        <w:outlineLvl w:val="3"/>
      </w:pPr>
      <w:r>
        <w:rPr>
          <w:sz w:val="24"/>
          <w:b/>
        </w:rPr>
        <w:t xml:space="preserve"> 3.项目联系方式</w:t>
      </w:r>
    </w:p>
    <w:p>
      <w:pPr>
        <w:pStyle w:val="null3"/>
        <w:ind w:firstLine="480"/>
      </w:pPr>
      <w:r>
        <w:rPr/>
        <w:t xml:space="preserve"> 项目联系人：</w:t>
      </w:r>
      <w:r>
        <w:rPr/>
        <w:t>林先生</w:t>
      </w:r>
    </w:p>
    <w:p>
      <w:pPr>
        <w:pStyle w:val="null3"/>
        <w:ind w:firstLine="480"/>
      </w:pPr>
      <w:r>
        <w:rPr/>
        <w:t xml:space="preserve"> 电话：</w:t>
      </w:r>
      <w:r>
        <w:rPr/>
        <w:t>020-88526063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广东永连招标有限公司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广东美术馆将于</w:t>
      </w:r>
      <w:r>
        <w:rPr>
          <w:sz w:val="21"/>
        </w:rPr>
        <w:t>2025</w:t>
      </w:r>
      <w:r>
        <w:rPr>
          <w:sz w:val="21"/>
        </w:rPr>
        <w:t>年</w:t>
      </w:r>
      <w:r>
        <w:rPr>
          <w:sz w:val="21"/>
        </w:rPr>
        <w:t>10</w:t>
      </w:r>
      <w:r>
        <w:rPr>
          <w:sz w:val="21"/>
        </w:rPr>
        <w:t>月</w:t>
      </w:r>
      <w:r>
        <w:rPr>
          <w:sz w:val="21"/>
        </w:rPr>
        <w:t>18</w:t>
      </w:r>
      <w:r>
        <w:rPr>
          <w:sz w:val="21"/>
        </w:rPr>
        <w:t>日至</w:t>
      </w:r>
      <w:r>
        <w:rPr>
          <w:sz w:val="21"/>
        </w:rPr>
        <w:t>2026年03</w:t>
      </w:r>
      <w:r>
        <w:rPr>
          <w:sz w:val="21"/>
        </w:rPr>
        <w:t>月</w:t>
      </w:r>
      <w:r>
        <w:rPr>
          <w:sz w:val="21"/>
        </w:rPr>
        <w:t>02</w:t>
      </w:r>
      <w:r>
        <w:rPr>
          <w:sz w:val="21"/>
        </w:rPr>
        <w:t>日期间（待定）</w:t>
      </w:r>
      <w:r>
        <w:rPr>
          <w:sz w:val="21"/>
        </w:rPr>
        <w:t>在上海中华艺术宫</w:t>
      </w:r>
      <w:r>
        <w:rPr>
          <w:sz w:val="21"/>
        </w:rPr>
        <w:t>举办</w:t>
      </w:r>
      <w:r>
        <w:rPr>
          <w:sz w:val="21"/>
        </w:rPr>
        <w:t>“</w:t>
      </w:r>
      <w:r>
        <w:rPr>
          <w:sz w:val="21"/>
        </w:rPr>
        <w:t>其命惟新</w:t>
      </w:r>
      <w:r>
        <w:rPr>
          <w:sz w:val="21"/>
        </w:rPr>
        <w:t>——广东美术百年大展</w:t>
      </w:r>
      <w:r>
        <w:rPr>
          <w:sz w:val="21"/>
        </w:rPr>
        <w:t>”</w:t>
      </w:r>
      <w:r>
        <w:rPr>
          <w:sz w:val="21"/>
        </w:rPr>
        <w:t>。参展</w:t>
      </w:r>
      <w:r>
        <w:rPr>
          <w:sz w:val="21"/>
        </w:rPr>
        <w:t>作品共</w:t>
      </w:r>
      <w:r>
        <w:rPr>
          <w:sz w:val="21"/>
        </w:rPr>
        <w:t>计</w:t>
      </w:r>
      <w:r>
        <w:rPr>
          <w:sz w:val="21"/>
        </w:rPr>
        <w:t>779</w:t>
      </w:r>
      <w:r>
        <w:rPr>
          <w:sz w:val="21"/>
        </w:rPr>
        <w:t>件</w:t>
      </w:r>
      <w:r>
        <w:rPr>
          <w:sz w:val="21"/>
        </w:rPr>
        <w:t>/组（涉及</w:t>
      </w:r>
      <w:r>
        <w:rPr>
          <w:sz w:val="21"/>
        </w:rPr>
        <w:t>258</w:t>
      </w:r>
      <w:r>
        <w:rPr>
          <w:sz w:val="21"/>
        </w:rPr>
        <w:t>件文物）</w:t>
      </w:r>
      <w:r>
        <w:rPr>
          <w:sz w:val="21"/>
        </w:rPr>
        <w:t>，</w:t>
      </w:r>
      <w:r>
        <w:rPr>
          <w:sz w:val="21"/>
        </w:rPr>
        <w:t>所有作品需要</w:t>
      </w:r>
      <w:r>
        <w:rPr>
          <w:sz w:val="21"/>
        </w:rPr>
        <w:t>在</w:t>
      </w:r>
      <w:r>
        <w:rPr>
          <w:sz w:val="21"/>
        </w:rPr>
        <w:t>上海中华艺术宫</w:t>
      </w:r>
      <w:r>
        <w:rPr>
          <w:sz w:val="21"/>
        </w:rPr>
        <w:t>展出</w:t>
      </w:r>
      <w:r>
        <w:rPr>
          <w:sz w:val="21"/>
        </w:rPr>
        <w:t>。</w:t>
      </w:r>
      <w:r>
        <w:rPr>
          <w:sz w:val="21"/>
        </w:rPr>
        <w:t>需根据作品清单提供作品</w:t>
      </w:r>
      <w:r>
        <w:rPr>
          <w:sz w:val="21"/>
        </w:rPr>
        <w:t>钉</w:t>
      </w:r>
      <w:r>
        <w:rPr>
          <w:sz w:val="21"/>
        </w:rPr>
        <w:t>到</w:t>
      </w:r>
      <w:r>
        <w:rPr>
          <w:sz w:val="21"/>
        </w:rPr>
        <w:t>钉往返</w:t>
      </w:r>
      <w:r>
        <w:rPr>
          <w:sz w:val="21"/>
        </w:rPr>
        <w:t>国内运输</w:t>
      </w:r>
      <w:r>
        <w:rPr>
          <w:sz w:val="21"/>
        </w:rPr>
        <w:t>、现场布撤展服务、</w:t>
      </w:r>
      <w:r>
        <w:rPr>
          <w:sz w:val="21"/>
        </w:rPr>
        <w:t>代买保险服务</w:t>
      </w:r>
      <w:r>
        <w:rPr>
          <w:sz w:val="21"/>
        </w:rPr>
        <w:t>。</w:t>
      </w:r>
      <w:r>
        <w:rPr>
          <w:sz w:val="21"/>
        </w:rPr>
        <w:t>作品包装为软包</w:t>
      </w:r>
      <w:r>
        <w:rPr>
          <w:sz w:val="21"/>
        </w:rPr>
        <w:t>的</w:t>
      </w:r>
      <w:r>
        <w:rPr>
          <w:sz w:val="21"/>
        </w:rPr>
        <w:t>（泡泡纸必须两层以上），</w:t>
      </w:r>
      <w:r>
        <w:rPr>
          <w:sz w:val="21"/>
        </w:rPr>
        <w:t>文物</w:t>
      </w:r>
      <w:r>
        <w:rPr>
          <w:sz w:val="21"/>
        </w:rPr>
        <w:t>作品需要制作</w:t>
      </w:r>
      <w:r>
        <w:rPr>
          <w:sz w:val="21"/>
        </w:rPr>
        <w:t>符合文物运输的</w:t>
      </w:r>
      <w:r>
        <w:rPr>
          <w:sz w:val="21"/>
        </w:rPr>
        <w:t>木箱。需于</w:t>
      </w:r>
      <w:r>
        <w:rPr>
          <w:sz w:val="21"/>
        </w:rPr>
        <w:t>202</w:t>
      </w:r>
      <w:r>
        <w:rPr>
          <w:sz w:val="21"/>
        </w:rPr>
        <w:t>5</w:t>
      </w:r>
      <w:r>
        <w:rPr>
          <w:sz w:val="21"/>
        </w:rPr>
        <w:t>年</w:t>
      </w:r>
      <w:r>
        <w:rPr>
          <w:sz w:val="21"/>
        </w:rPr>
        <w:t>10</w:t>
      </w:r>
      <w:r>
        <w:rPr>
          <w:sz w:val="21"/>
        </w:rPr>
        <w:t>月</w:t>
      </w:r>
      <w:r>
        <w:rPr>
          <w:sz w:val="21"/>
        </w:rPr>
        <w:t>11</w:t>
      </w:r>
      <w:r>
        <w:rPr>
          <w:sz w:val="21"/>
        </w:rPr>
        <w:t>日前运抵</w:t>
      </w:r>
      <w:r>
        <w:rPr>
          <w:sz w:val="21"/>
        </w:rPr>
        <w:t>上海中华艺术宫</w:t>
      </w:r>
      <w:r>
        <w:rPr>
          <w:sz w:val="21"/>
        </w:rPr>
        <w:t>卸货区域。</w:t>
      </w:r>
    </w:p>
    <w:p>
      <w:pPr>
        <w:pStyle w:val="null3"/>
      </w:pPr>
      <w:r>
        <w:rPr>
          <w:sz w:val="21"/>
          <w:b/>
        </w:rPr>
        <w:t>二、运输要求</w:t>
      </w:r>
    </w:p>
    <w:p>
      <w:pPr>
        <w:pStyle w:val="null3"/>
        <w:ind w:firstLine="420"/>
      </w:pPr>
      <w:r>
        <w:rPr>
          <w:sz w:val="21"/>
        </w:rPr>
        <w:t>1、需要专业展览作品运输资质，并提供报关服务；</w:t>
      </w:r>
    </w:p>
    <w:p>
      <w:pPr>
        <w:pStyle w:val="null3"/>
        <w:ind w:firstLine="420"/>
      </w:pPr>
      <w:r>
        <w:rPr>
          <w:sz w:val="21"/>
        </w:rPr>
        <w:t>2、文物运输车辆要求使用恒温恒湿箱式货车；投标人</w:t>
      </w:r>
      <w:r>
        <w:rPr>
          <w:sz w:val="21"/>
        </w:rPr>
        <w:t>保证提供服务车辆的所有权和合法性没有争议；确保车辆服役中各类技术状况良好、安全设备齐全、各类证件齐全</w:t>
      </w:r>
      <w:r>
        <w:rPr>
          <w:sz w:val="21"/>
        </w:rPr>
        <w:t>；</w:t>
      </w:r>
    </w:p>
    <w:p>
      <w:pPr>
        <w:pStyle w:val="null3"/>
        <w:ind w:firstLine="420"/>
      </w:pPr>
      <w:r>
        <w:rPr>
          <w:sz w:val="21"/>
        </w:rPr>
        <w:t>3</w:t>
      </w:r>
      <w:r>
        <w:rPr>
          <w:sz w:val="21"/>
        </w:rPr>
        <w:t>、本次展览全部作品包装需按</w:t>
      </w:r>
      <w:r>
        <w:rPr>
          <w:sz w:val="21"/>
        </w:rPr>
        <w:t>“附件：展品运输清单”</w:t>
      </w:r>
      <w:r>
        <w:rPr>
          <w:sz w:val="21"/>
        </w:rPr>
        <w:t>或采购人需求</w:t>
      </w:r>
      <w:r>
        <w:rPr>
          <w:sz w:val="21"/>
        </w:rPr>
        <w:t>进行包装；</w:t>
      </w:r>
    </w:p>
    <w:p>
      <w:pPr>
        <w:pStyle w:val="null3"/>
        <w:ind w:firstLine="420"/>
      </w:pPr>
      <w:r>
        <w:rPr>
          <w:sz w:val="21"/>
        </w:rPr>
        <w:t>4</w:t>
      </w:r>
      <w:r>
        <w:rPr>
          <w:sz w:val="21"/>
        </w:rPr>
        <w:t>、在本次展览作品开始运输前需提供详细提货验收报告，运抵</w:t>
      </w:r>
      <w:r>
        <w:rPr>
          <w:sz w:val="21"/>
        </w:rPr>
        <w:t>上海中华艺术宫</w:t>
      </w:r>
      <w:r>
        <w:rPr>
          <w:sz w:val="21"/>
        </w:rPr>
        <w:t>后需提供详细开箱验收报告，展览结束后需提供作品状态报告；</w:t>
      </w:r>
    </w:p>
    <w:p>
      <w:pPr>
        <w:pStyle w:val="null3"/>
        <w:ind w:firstLine="420"/>
      </w:pPr>
      <w:r>
        <w:rPr>
          <w:sz w:val="21"/>
        </w:rPr>
        <w:t>5</w:t>
      </w:r>
      <w:r>
        <w:rPr>
          <w:sz w:val="21"/>
        </w:rPr>
        <w:t>、</w:t>
      </w:r>
      <w:r>
        <w:rPr>
          <w:sz w:val="21"/>
        </w:rPr>
        <w:t>中标人需根据</w:t>
      </w:r>
      <w:r>
        <w:rPr>
          <w:sz w:val="21"/>
        </w:rPr>
        <w:t>“附件：展品运输清单”</w:t>
      </w:r>
      <w:r>
        <w:rPr>
          <w:sz w:val="21"/>
        </w:rPr>
        <w:t>或采购人需求将</w:t>
      </w:r>
      <w:r>
        <w:rPr>
          <w:sz w:val="21"/>
        </w:rPr>
        <w:t>本次展览作品于</w:t>
      </w:r>
      <w:r>
        <w:rPr>
          <w:sz w:val="21"/>
        </w:rPr>
        <w:t>2025</w:t>
      </w:r>
      <w:r>
        <w:rPr>
          <w:sz w:val="21"/>
        </w:rPr>
        <w:t>年</w:t>
      </w:r>
      <w:r>
        <w:rPr>
          <w:sz w:val="21"/>
        </w:rPr>
        <w:t>10</w:t>
      </w:r>
      <w:r>
        <w:rPr>
          <w:sz w:val="21"/>
        </w:rPr>
        <w:t>月</w:t>
      </w:r>
      <w:r>
        <w:rPr>
          <w:sz w:val="21"/>
        </w:rPr>
        <w:t>11</w:t>
      </w:r>
      <w:r>
        <w:rPr>
          <w:sz w:val="21"/>
        </w:rPr>
        <w:t>日前运抵</w:t>
      </w:r>
      <w:r>
        <w:rPr>
          <w:sz w:val="21"/>
        </w:rPr>
        <w:t>上海中华艺术宫</w:t>
      </w:r>
      <w:r>
        <w:rPr>
          <w:sz w:val="21"/>
        </w:rPr>
        <w:t>，作品到馆后需搬到美术馆展厅内指定位置。展期：</w:t>
      </w:r>
      <w:r>
        <w:rPr>
          <w:sz w:val="21"/>
        </w:rPr>
        <w:t>202</w:t>
      </w:r>
      <w:r>
        <w:rPr>
          <w:sz w:val="21"/>
        </w:rPr>
        <w:t>5</w:t>
      </w:r>
      <w:r>
        <w:rPr>
          <w:sz w:val="21"/>
        </w:rPr>
        <w:t>年</w:t>
      </w:r>
      <w:r>
        <w:rPr>
          <w:sz w:val="21"/>
        </w:rPr>
        <w:t>10</w:t>
      </w:r>
      <w:r>
        <w:rPr>
          <w:sz w:val="21"/>
        </w:rPr>
        <w:t>月</w:t>
      </w:r>
      <w:r>
        <w:rPr>
          <w:sz w:val="21"/>
        </w:rPr>
        <w:t>18</w:t>
      </w:r>
      <w:r>
        <w:rPr>
          <w:sz w:val="21"/>
        </w:rPr>
        <w:t>日至</w:t>
      </w:r>
      <w:r>
        <w:rPr>
          <w:sz w:val="21"/>
        </w:rPr>
        <w:t>202</w:t>
      </w:r>
      <w:r>
        <w:rPr>
          <w:sz w:val="21"/>
        </w:rPr>
        <w:t>6</w:t>
      </w:r>
      <w:r>
        <w:rPr>
          <w:sz w:val="21"/>
        </w:rPr>
        <w:t>年</w:t>
      </w:r>
      <w:r>
        <w:rPr>
          <w:sz w:val="21"/>
        </w:rPr>
        <w:t>03</w:t>
      </w:r>
      <w:r>
        <w:rPr>
          <w:sz w:val="21"/>
        </w:rPr>
        <w:t>月</w:t>
      </w:r>
      <w:r>
        <w:rPr>
          <w:sz w:val="21"/>
        </w:rPr>
        <w:t>02</w:t>
      </w:r>
      <w:r>
        <w:rPr>
          <w:sz w:val="21"/>
        </w:rPr>
        <w:t>日，展览结束后，所有展品根据</w:t>
      </w:r>
      <w:r>
        <w:rPr>
          <w:sz w:val="21"/>
        </w:rPr>
        <w:t>“附件：展品运输清单”或采购人要求的运返指定地点。</w:t>
      </w:r>
    </w:p>
    <w:p>
      <w:pPr>
        <w:pStyle w:val="null3"/>
      </w:pPr>
      <w:r>
        <w:rPr>
          <w:sz w:val="21"/>
          <w:b/>
        </w:rPr>
        <w:t>三、现场服务要求</w:t>
      </w:r>
    </w:p>
    <w:p>
      <w:pPr>
        <w:pStyle w:val="null3"/>
        <w:ind w:firstLine="420"/>
      </w:pPr>
      <w:r>
        <w:rPr>
          <w:sz w:val="21"/>
        </w:rPr>
        <w:t>1、所有展品需要在规定的时间内根据展位图完成展品安装及展品上墙的服务，提供充足并有经验的艺术品服务人员，对文物展品有一定的相关操作经验；</w:t>
      </w:r>
    </w:p>
    <w:p>
      <w:pPr>
        <w:pStyle w:val="null3"/>
        <w:ind w:firstLine="420"/>
      </w:pPr>
      <w:r>
        <w:rPr>
          <w:sz w:val="21"/>
        </w:rPr>
        <w:t>2、中标人需要每天安排至少40人在现场提供专业的服务；</w:t>
      </w:r>
    </w:p>
    <w:p>
      <w:pPr>
        <w:pStyle w:val="null3"/>
        <w:ind w:firstLine="420"/>
      </w:pPr>
      <w:r>
        <w:rPr>
          <w:sz w:val="21"/>
        </w:rPr>
        <w:t>3、中标人的员工职业道德要求及工作要求：所有员工必须经过专业培训，包括但不限于服务礼仪、仪容仪表、沟通技巧、主动服务意识及责任意识等方面；</w:t>
      </w:r>
    </w:p>
    <w:p>
      <w:pPr>
        <w:pStyle w:val="null3"/>
        <w:ind w:firstLine="420"/>
      </w:pPr>
      <w:r>
        <w:rPr>
          <w:sz w:val="21"/>
        </w:rPr>
        <w:t>4、布展前需要将上海中华艺术宫49米层5号展厅和6号展厅内的绘画作品（预计100幅左右）及玻璃展柜进行拆解并搬运至B2层库房。撤展结束后再搬运回原位；</w:t>
      </w:r>
    </w:p>
    <w:p>
      <w:pPr>
        <w:pStyle w:val="null3"/>
        <w:ind w:firstLine="420"/>
      </w:pPr>
      <w:r>
        <w:rPr>
          <w:sz w:val="21"/>
        </w:rPr>
        <w:t>5、搬运大件作品时需要走楼梯，货梯无法满足；</w:t>
      </w:r>
    </w:p>
    <w:p>
      <w:pPr>
        <w:pStyle w:val="null3"/>
        <w:ind w:firstLine="420"/>
      </w:pPr>
      <w:r>
        <w:rPr>
          <w:sz w:val="21"/>
        </w:rPr>
        <w:t>6、根据作品安装需求提供必要的专业的装卸及作品安装时使用到的设备及机器；</w:t>
      </w:r>
    </w:p>
    <w:p>
      <w:pPr>
        <w:pStyle w:val="null3"/>
        <w:ind w:firstLine="420"/>
      </w:pPr>
      <w:r>
        <w:rPr>
          <w:sz w:val="21"/>
        </w:rPr>
        <w:t>7、展览结束后，</w:t>
      </w:r>
      <w:r>
        <w:rPr>
          <w:sz w:val="21"/>
        </w:rPr>
        <w:t>需</w:t>
      </w:r>
      <w:r>
        <w:rPr>
          <w:sz w:val="21"/>
        </w:rPr>
        <w:t>根据采购人要求将所有展品撤展包装及装箱，</w:t>
      </w:r>
      <w:r>
        <w:rPr>
          <w:sz w:val="21"/>
        </w:rPr>
        <w:t>并</w:t>
      </w:r>
      <w:r>
        <w:rPr>
          <w:sz w:val="21"/>
        </w:rPr>
        <w:t>提供撤展检查报告；</w:t>
      </w:r>
    </w:p>
    <w:p>
      <w:pPr>
        <w:pStyle w:val="null3"/>
        <w:ind w:firstLine="420"/>
      </w:pPr>
      <w:r>
        <w:rPr>
          <w:sz w:val="21"/>
        </w:rPr>
        <w:t>8、布展前及撤展</w:t>
      </w:r>
      <w:r>
        <w:rPr>
          <w:sz w:val="21"/>
        </w:rPr>
        <w:t>前</w:t>
      </w:r>
      <w:r>
        <w:rPr>
          <w:sz w:val="21"/>
        </w:rPr>
        <w:t>提供展馆墙面及地面保护，有效保护展馆设施；</w:t>
      </w:r>
    </w:p>
    <w:p>
      <w:pPr>
        <w:pStyle w:val="null3"/>
        <w:ind w:firstLine="420"/>
      </w:pPr>
      <w:r>
        <w:rPr>
          <w:sz w:val="21"/>
        </w:rPr>
        <w:t>9、本次展览作品应在指定时间搬到</w:t>
      </w:r>
      <w:r>
        <w:rPr/>
        <w:t>中华艺术宫</w:t>
      </w:r>
      <w:r>
        <w:rPr>
          <w:sz w:val="21"/>
        </w:rPr>
        <w:t>展厅内指定位置；</w:t>
      </w:r>
    </w:p>
    <w:p>
      <w:pPr>
        <w:pStyle w:val="null3"/>
        <w:ind w:firstLine="420"/>
      </w:pPr>
      <w:r>
        <w:rPr>
          <w:sz w:val="21"/>
        </w:rPr>
        <w:t>10、</w:t>
      </w:r>
      <w:r>
        <w:rPr>
          <w:sz w:val="21"/>
        </w:rPr>
        <w:t>中标人需要</w:t>
      </w:r>
      <w:r>
        <w:rPr>
          <w:sz w:val="21"/>
        </w:rPr>
        <w:t>在展期（</w:t>
      </w:r>
      <w:r>
        <w:rPr>
          <w:sz w:val="21"/>
        </w:rPr>
        <w:t>2025年10月18日至2026年03月02日</w:t>
      </w:r>
      <w:r>
        <w:rPr>
          <w:sz w:val="21"/>
        </w:rPr>
        <w:t>）</w:t>
      </w:r>
      <w:r>
        <w:rPr>
          <w:sz w:val="21"/>
        </w:rPr>
        <w:t>提供</w:t>
      </w:r>
      <w:r>
        <w:rPr>
          <w:sz w:val="21"/>
        </w:rPr>
        <w:t>展览当地的</w:t>
      </w:r>
      <w:r>
        <w:rPr>
          <w:sz w:val="21"/>
        </w:rPr>
        <w:t>空箱往返运输及</w:t>
      </w:r>
      <w:r>
        <w:rPr>
          <w:sz w:val="21"/>
        </w:rPr>
        <w:t>空箱</w:t>
      </w:r>
      <w:r>
        <w:rPr>
          <w:sz w:val="21"/>
        </w:rPr>
        <w:t>临时存储的服务；</w:t>
      </w:r>
    </w:p>
    <w:p>
      <w:pPr>
        <w:pStyle w:val="null3"/>
        <w:ind w:firstLine="420"/>
      </w:pPr>
      <w:r>
        <w:rPr>
          <w:sz w:val="21"/>
        </w:rPr>
        <w:t>11、中标人需根据采购人需求，提供借展美术馆工作人员的差旅费用，该部分费用共约10万元人民币。（其费用包含在报价中）</w:t>
      </w:r>
    </w:p>
    <w:p>
      <w:pPr>
        <w:pStyle w:val="null3"/>
      </w:pPr>
      <w:r>
        <w:rPr>
          <w:sz w:val="21"/>
          <w:b/>
        </w:rPr>
        <w:t>四</w:t>
      </w:r>
      <w:r>
        <w:rPr>
          <w:sz w:val="21"/>
          <w:b/>
        </w:rPr>
        <w:t>、</w:t>
      </w:r>
      <w:r>
        <w:rPr>
          <w:sz w:val="21"/>
          <w:b/>
        </w:rPr>
        <w:t>代买保险服务要求</w:t>
      </w:r>
    </w:p>
    <w:p>
      <w:pPr>
        <w:pStyle w:val="null3"/>
        <w:ind w:firstLine="420"/>
      </w:pPr>
      <w:r>
        <w:rPr>
          <w:sz w:val="21"/>
        </w:rPr>
        <w:t>1、中标人需根据</w:t>
      </w:r>
      <w:r>
        <w:rPr>
          <w:sz w:val="21"/>
        </w:rPr>
        <w:t xml:space="preserve">“附件：展品运输清单” </w:t>
      </w:r>
      <w:r>
        <w:rPr>
          <w:sz w:val="21"/>
        </w:rPr>
        <w:t>或</w:t>
      </w:r>
      <w:r>
        <w:rPr>
          <w:sz w:val="21"/>
        </w:rPr>
        <w:t>采购人</w:t>
      </w:r>
      <w:r>
        <w:rPr>
          <w:sz w:val="21"/>
        </w:rPr>
        <w:t>需求</w:t>
      </w:r>
      <w:r>
        <w:rPr>
          <w:sz w:val="21"/>
        </w:rPr>
        <w:t>，</w:t>
      </w:r>
      <w:r>
        <w:rPr>
          <w:sz w:val="21"/>
        </w:rPr>
        <w:t>在</w:t>
      </w:r>
      <w:r>
        <w:rPr>
          <w:sz w:val="21"/>
        </w:rPr>
        <w:t>作品</w:t>
      </w:r>
      <w:r>
        <w:rPr>
          <w:sz w:val="21"/>
        </w:rPr>
        <w:t>起运前购买</w:t>
      </w:r>
      <w:r>
        <w:rPr>
          <w:sz w:val="21"/>
        </w:rPr>
        <w:t>钉到钉运输一切险及展场财产险（全险）</w:t>
      </w:r>
      <w:r>
        <w:rPr>
          <w:sz w:val="21"/>
        </w:rPr>
        <w:t>全程不计免赔的艺术品保险</w:t>
      </w:r>
      <w:r>
        <w:rPr>
          <w:sz w:val="21"/>
        </w:rPr>
        <w:t>，</w:t>
      </w:r>
      <w:r>
        <w:rPr>
          <w:sz w:val="21"/>
        </w:rPr>
        <w:t>并提供保险单</w:t>
      </w:r>
      <w:r>
        <w:rPr>
          <w:sz w:val="21"/>
        </w:rPr>
        <w:t>；</w:t>
      </w:r>
    </w:p>
    <w:p>
      <w:pPr>
        <w:pStyle w:val="null3"/>
        <w:ind w:firstLine="420"/>
      </w:pPr>
      <w:r>
        <w:rPr>
          <w:sz w:val="21"/>
        </w:rPr>
        <w:t>2、全程保险日期需求为作品起运前至作品返运结束；</w:t>
      </w:r>
    </w:p>
    <w:p>
      <w:pPr>
        <w:pStyle w:val="null3"/>
        <w:ind w:firstLine="420"/>
      </w:pPr>
      <w:r>
        <w:rPr>
          <w:sz w:val="21"/>
        </w:rPr>
        <w:t>3、中标人需根据采购人要求确定保险被保人。</w:t>
      </w:r>
    </w:p>
    <w:p>
      <w:pPr>
        <w:pStyle w:val="null3"/>
      </w:pPr>
      <w:r>
        <w:rPr>
          <w:sz w:val="21"/>
          <w:b/>
        </w:rPr>
        <w:t>五、</w:t>
      </w:r>
      <w:r>
        <w:rPr>
          <w:sz w:val="21"/>
          <w:b/>
        </w:rPr>
        <w:t>其他要求</w:t>
      </w:r>
    </w:p>
    <w:p>
      <w:pPr>
        <w:pStyle w:val="null3"/>
      </w:pPr>
      <w:r>
        <w:rPr>
          <w:sz w:val="21"/>
        </w:rPr>
        <w:t>（一）运输作业要求</w:t>
      </w:r>
    </w:p>
    <w:p>
      <w:pPr>
        <w:pStyle w:val="null3"/>
        <w:ind w:firstLine="420"/>
      </w:pPr>
      <w:r>
        <w:rPr>
          <w:sz w:val="21"/>
        </w:rPr>
        <w:t>1、在运输作业中，必须极其小心谨慎，需采取特殊作业和安保措施；</w:t>
      </w:r>
    </w:p>
    <w:p>
      <w:pPr>
        <w:pStyle w:val="null3"/>
        <w:ind w:firstLine="420"/>
      </w:pPr>
      <w:r>
        <w:rPr>
          <w:sz w:val="21"/>
        </w:rPr>
        <w:t>2、展览作品的品名、价值、运输路线和仓储等细节应当保密，除直接参与人外，其他人不应接触展览作品的详细信息，应对直接参与人的详细背景审查备案；</w:t>
      </w:r>
    </w:p>
    <w:p>
      <w:pPr>
        <w:pStyle w:val="null3"/>
        <w:ind w:firstLine="420"/>
      </w:pPr>
      <w:r>
        <w:rPr>
          <w:sz w:val="21"/>
        </w:rPr>
        <w:t>3、</w:t>
      </w:r>
      <w:r>
        <w:rPr>
          <w:sz w:val="21"/>
        </w:rPr>
        <w:t>中标人</w:t>
      </w:r>
      <w:r>
        <w:rPr>
          <w:sz w:val="21"/>
        </w:rPr>
        <w:t>可根据整批展览作品运输风险程度大小采取必要的分批运输方式；</w:t>
      </w:r>
    </w:p>
    <w:p>
      <w:pPr>
        <w:pStyle w:val="null3"/>
        <w:ind w:firstLine="420"/>
      </w:pPr>
      <w:r>
        <w:rPr>
          <w:sz w:val="21"/>
        </w:rPr>
        <w:t>4、货物包装必须根据有关安全包装标准及方法进行包装，且使用合格的包装材料，配有“易碎品”、“此面向上”、“保持干燥（怕雨）”、“由此开启”等符合GB/T 191-2008要求的标识标签；</w:t>
      </w:r>
    </w:p>
    <w:p>
      <w:pPr>
        <w:pStyle w:val="null3"/>
        <w:ind w:firstLine="420"/>
      </w:pPr>
      <w:r>
        <w:rPr>
          <w:sz w:val="21"/>
        </w:rPr>
        <w:t>5、</w:t>
      </w:r>
      <w:r>
        <w:rPr>
          <w:sz w:val="21"/>
        </w:rPr>
        <w:t>中标人</w:t>
      </w:r>
      <w:r>
        <w:rPr>
          <w:sz w:val="21"/>
        </w:rPr>
        <w:t>需设立应急处置机制，如发现外包装及其任何项目有损坏、破坏或丢失迹象，应立即通知押运人和收发货人到达第一现场及时报告保险公司，做好拍照取证留存，进行必要的清点和勘察，采取相应的应急措施，有必要时应向公安机关报案。</w:t>
      </w:r>
    </w:p>
    <w:p>
      <w:pPr>
        <w:pStyle w:val="null3"/>
        <w:ind w:firstLine="420"/>
      </w:pPr>
      <w:r>
        <w:rPr>
          <w:sz w:val="21"/>
        </w:rPr>
        <w:t>6、除展览地点改变、作品起回运城市增加、作品数量增加可进行增项外，其余原因不可进行增项。采购人不再另行支付其他费用。</w:t>
      </w:r>
    </w:p>
    <w:p>
      <w:pPr>
        <w:pStyle w:val="null3"/>
      </w:pPr>
      <w:r>
        <w:rPr>
          <w:sz w:val="21"/>
        </w:rPr>
        <w:t>（二）包装要求</w:t>
      </w:r>
    </w:p>
    <w:p>
      <w:pPr>
        <w:pStyle w:val="null3"/>
        <w:ind w:firstLine="420"/>
      </w:pPr>
      <w:r>
        <w:rPr>
          <w:sz w:val="21"/>
        </w:rPr>
        <w:t>1、本次展览全部作品包装为软包（泡泡纸必须两层以上），部分作品需要制作木箱；</w:t>
      </w:r>
    </w:p>
    <w:p>
      <w:pPr>
        <w:pStyle w:val="null3"/>
        <w:ind w:firstLine="420"/>
      </w:pPr>
      <w:r>
        <w:rPr>
          <w:sz w:val="21"/>
        </w:rPr>
        <w:t>2、箱体应选用符合国际或国家有关标准要求的材料，实木应防虫、熏蒸，并避免有害气体；</w:t>
      </w:r>
    </w:p>
    <w:p>
      <w:pPr>
        <w:pStyle w:val="null3"/>
        <w:ind w:firstLine="420"/>
      </w:pPr>
      <w:r>
        <w:rPr>
          <w:sz w:val="21"/>
        </w:rPr>
        <w:t>3、出境的木质包装应符合国家有关处理规定并带有相关标记，如标注物品来源国家的二字代码CN（中国），包装箱制造年份的后二个数字等；</w:t>
      </w:r>
    </w:p>
    <w:p>
      <w:pPr>
        <w:pStyle w:val="null3"/>
        <w:ind w:firstLine="420"/>
      </w:pPr>
      <w:r>
        <w:rPr>
          <w:sz w:val="21"/>
        </w:rPr>
        <w:t>4、大体积和较重的包装箱箱底应装有便于叉车移动的木方（截面10cm×10cm）或其他同等强度垫材；</w:t>
      </w:r>
    </w:p>
    <w:p>
      <w:pPr>
        <w:pStyle w:val="null3"/>
        <w:ind w:firstLine="420"/>
      </w:pPr>
      <w:r>
        <w:rPr>
          <w:sz w:val="21"/>
        </w:rPr>
        <w:t>5、小尺寸和较轻的包装箱可安装把手、便于提拉和搬运。把手应附着牢固，并且不应对其他货物产生拉挂等现象；</w:t>
      </w:r>
    </w:p>
    <w:p>
      <w:pPr>
        <w:pStyle w:val="null3"/>
        <w:ind w:firstLine="420"/>
      </w:pPr>
      <w:r>
        <w:rPr>
          <w:sz w:val="21"/>
        </w:rPr>
        <w:t>6、包装箱制作不应使用具有潜在危险的涂料。应使用钢平头螺栓或十字头螺栓；</w:t>
      </w:r>
    </w:p>
    <w:p>
      <w:pPr>
        <w:pStyle w:val="null3"/>
        <w:ind w:firstLine="420"/>
      </w:pPr>
      <w:r>
        <w:rPr>
          <w:sz w:val="21"/>
        </w:rPr>
        <w:t>7、单箱或外箱的内表面应覆盖焦油纸或类似材料，确保箱子对内装物品最大限度的保护；</w:t>
      </w:r>
    </w:p>
    <w:p>
      <w:pPr>
        <w:pStyle w:val="null3"/>
        <w:ind w:firstLine="420"/>
      </w:pPr>
      <w:r>
        <w:rPr>
          <w:sz w:val="21"/>
        </w:rPr>
        <w:t>8、箱内需在物品和箱体及聚氨酯发泡材料外复层之间使用有效的衬垫材料或分割物；</w:t>
      </w:r>
    </w:p>
    <w:p>
      <w:pPr>
        <w:pStyle w:val="null3"/>
        <w:ind w:firstLine="420"/>
      </w:pPr>
      <w:r>
        <w:rPr>
          <w:sz w:val="21"/>
        </w:rPr>
        <w:t>9、对带有边框的展览作品包装箱，应有衬垫材料或缓冲装置，用经过特殊化学处理的纸质物保护油画表面，并在运输过程中始终保持直立；</w:t>
      </w:r>
    </w:p>
    <w:p>
      <w:pPr>
        <w:pStyle w:val="null3"/>
        <w:ind w:firstLine="420"/>
      </w:pPr>
      <w:r>
        <w:rPr>
          <w:sz w:val="21"/>
        </w:rPr>
        <w:t>10、对不规则形状的物品，箱内应用垫木支撑固定，并避免支撑物与展览作品摩擦接触，在运输过程保持原摆放姿态；</w:t>
      </w:r>
    </w:p>
    <w:p>
      <w:pPr>
        <w:pStyle w:val="null3"/>
        <w:ind w:firstLine="420"/>
      </w:pPr>
      <w:r>
        <w:rPr>
          <w:sz w:val="21"/>
        </w:rPr>
        <w:t>11、如“附件：展品运输清单”或具体技术(参数)要求中有特殊要求，从其要求。</w:t>
      </w:r>
    </w:p>
    <w:p>
      <w:pPr>
        <w:pStyle w:val="null3"/>
      </w:pPr>
      <w:r>
        <w:rPr>
          <w:sz w:val="21"/>
        </w:rPr>
        <w:t>（三）运送和储存要求</w:t>
      </w:r>
    </w:p>
    <w:p>
      <w:pPr>
        <w:pStyle w:val="null3"/>
        <w:ind w:firstLine="420"/>
      </w:pPr>
      <w:r>
        <w:rPr>
          <w:sz w:val="21"/>
        </w:rPr>
        <w:t>1、</w:t>
      </w:r>
      <w:r>
        <w:rPr>
          <w:sz w:val="21"/>
        </w:rPr>
        <w:t>中标人</w:t>
      </w:r>
      <w:r>
        <w:rPr>
          <w:sz w:val="21"/>
        </w:rPr>
        <w:t>及其代理人在进行交付、装载或转移时，应核对货运单并检查外包装；</w:t>
      </w:r>
    </w:p>
    <w:p>
      <w:pPr>
        <w:pStyle w:val="null3"/>
        <w:ind w:firstLine="420"/>
      </w:pPr>
      <w:r>
        <w:rPr>
          <w:sz w:val="21"/>
        </w:rPr>
        <w:t>2、货物交接后存储待运时，应把展览作品置于安全区内，必要时应对安保做出特殊安排；</w:t>
      </w:r>
    </w:p>
    <w:p>
      <w:pPr>
        <w:pStyle w:val="null3"/>
        <w:ind w:firstLine="420"/>
      </w:pPr>
      <w:r>
        <w:rPr>
          <w:sz w:val="21"/>
        </w:rPr>
        <w:t>3、运输途中一般不停留，如因特殊情况须做停留时，必须时刻保持有押运人员看守货物；</w:t>
      </w:r>
    </w:p>
    <w:p>
      <w:pPr>
        <w:pStyle w:val="null3"/>
        <w:ind w:firstLine="420"/>
      </w:pPr>
      <w:r>
        <w:rPr>
          <w:sz w:val="21"/>
        </w:rPr>
        <w:t>4、到站移交时，必须由收货人及其授权人、</w:t>
      </w:r>
      <w:r>
        <w:rPr>
          <w:sz w:val="21"/>
        </w:rPr>
        <w:t>中标人</w:t>
      </w:r>
      <w:r>
        <w:rPr>
          <w:sz w:val="21"/>
        </w:rPr>
        <w:t>及其代理人在场的情况下，检查包装箱、封识及箱内展览作品的完好情况，并做记录、签收；</w:t>
      </w:r>
    </w:p>
    <w:p>
      <w:pPr>
        <w:pStyle w:val="null3"/>
        <w:ind w:firstLine="420"/>
      </w:pPr>
      <w:r>
        <w:rPr>
          <w:sz w:val="21"/>
        </w:rPr>
        <w:t>5、按采购人要求摆放到位；</w:t>
      </w:r>
    </w:p>
    <w:p>
      <w:pPr>
        <w:pStyle w:val="null3"/>
        <w:ind w:firstLine="420"/>
      </w:pPr>
      <w:r>
        <w:rPr>
          <w:sz w:val="21"/>
        </w:rPr>
        <w:t>6、运输过程中防止展览作品暴晒及淋雨。</w:t>
      </w:r>
    </w:p>
    <w:p>
      <w:pPr>
        <w:pStyle w:val="null3"/>
      </w:pPr>
      <w:r>
        <w:rPr>
          <w:sz w:val="21"/>
        </w:rPr>
        <w:t>（四）搬运作业要求</w:t>
      </w:r>
    </w:p>
    <w:p>
      <w:pPr>
        <w:pStyle w:val="null3"/>
        <w:ind w:firstLine="420"/>
      </w:pPr>
      <w:r>
        <w:rPr>
          <w:sz w:val="21"/>
        </w:rPr>
        <w:t>1、在搬运作业中，必须极其小心谨慎，需采取特殊作业和安保措施；</w:t>
      </w:r>
    </w:p>
    <w:p>
      <w:pPr>
        <w:pStyle w:val="null3"/>
        <w:ind w:firstLine="420"/>
      </w:pPr>
      <w:r>
        <w:rPr>
          <w:sz w:val="21"/>
        </w:rPr>
        <w:t>2、搬运时对作品应严格遵守艺术品保护专业规范，轻拿轻放，稳妥操作，必须轻拿轻放，保护作品安全。</w:t>
      </w:r>
    </w:p>
    <w:p>
      <w:pPr>
        <w:pStyle w:val="null3"/>
        <w:ind w:firstLine="420"/>
      </w:pPr>
      <w:r>
        <w:rPr>
          <w:sz w:val="21"/>
        </w:rPr>
        <w:t>3、搬运过程中，在卸车、转运、装车、卸车区、楼梯等关键环节和关键点做好安全保障工作。</w:t>
      </w:r>
    </w:p>
    <w:p>
      <w:pPr>
        <w:pStyle w:val="null3"/>
      </w:pPr>
      <w:r>
        <w:rPr>
          <w:sz w:val="21"/>
        </w:rPr>
        <w:t>（五）空箱存储</w:t>
      </w:r>
    </w:p>
    <w:p>
      <w:pPr>
        <w:pStyle w:val="null3"/>
        <w:ind w:firstLine="420"/>
      </w:pPr>
      <w:r>
        <w:rPr>
          <w:sz w:val="21"/>
        </w:rPr>
        <w:t>部分作品的空箱需要在展览期提供存储服务。存储环境要确保木质的空箱可以在展览结束后重复使用。</w:t>
      </w:r>
    </w:p>
    <w:p>
      <w:pPr>
        <w:pStyle w:val="null3"/>
      </w:pPr>
      <w:r>
        <w:rPr>
          <w:sz w:val="21"/>
        </w:rPr>
        <w:t>（六）交接要求</w:t>
      </w:r>
    </w:p>
    <w:p>
      <w:pPr>
        <w:pStyle w:val="null3"/>
        <w:ind w:firstLine="420"/>
      </w:pPr>
      <w:r>
        <w:rPr>
          <w:sz w:val="21"/>
        </w:rPr>
        <w:t>1、中标人及其代理人在进行交付、装载或转移时，应核对货运单并检查外包装；</w:t>
      </w:r>
    </w:p>
    <w:p>
      <w:pPr>
        <w:pStyle w:val="null3"/>
        <w:ind w:firstLine="420"/>
      </w:pPr>
      <w:r>
        <w:rPr>
          <w:sz w:val="21"/>
        </w:rPr>
        <w:t>2、货物交接后存储待运时，应把展览作品置于安全区内，必要时应对安保做出特殊安排；</w:t>
      </w:r>
    </w:p>
    <w:p>
      <w:pPr>
        <w:pStyle w:val="null3"/>
        <w:ind w:firstLine="420"/>
      </w:pPr>
      <w:r>
        <w:rPr>
          <w:sz w:val="21"/>
        </w:rPr>
        <w:t>3、运输途中一般不停留，如因特殊情况须做停留时，必须时刻保持有押运人员看守货物；</w:t>
      </w:r>
    </w:p>
    <w:p>
      <w:pPr>
        <w:pStyle w:val="null3"/>
        <w:ind w:firstLine="420"/>
      </w:pPr>
      <w:r>
        <w:rPr>
          <w:sz w:val="21"/>
        </w:rPr>
        <w:t>4、到站移交时，必须由收货人及其授权人、中标人及其代理人在场的情况下，检查包装箱、封识及箱内展览作品的完好情况，并做记录、签收；</w:t>
      </w:r>
    </w:p>
    <w:p>
      <w:pPr>
        <w:pStyle w:val="null3"/>
        <w:ind w:firstLine="420"/>
      </w:pPr>
      <w:r>
        <w:rPr>
          <w:sz w:val="21"/>
        </w:rPr>
        <w:t>5、按采购人要求摆放到位并负责拆除外包装；</w:t>
      </w:r>
    </w:p>
    <w:p>
      <w:pPr>
        <w:pStyle w:val="null3"/>
        <w:ind w:firstLine="420"/>
      </w:pPr>
      <w:r>
        <w:rPr>
          <w:sz w:val="21"/>
        </w:rPr>
        <w:t>6、运输过程中防止展览作品暴晒及淋雨。</w:t>
      </w:r>
    </w:p>
    <w:p>
      <w:pPr>
        <w:pStyle w:val="null3"/>
      </w:pPr>
      <w:r>
        <w:rPr>
          <w:sz w:val="21"/>
        </w:rPr>
        <w:t>（</w:t>
      </w:r>
      <w:r>
        <w:rPr>
          <w:sz w:val="21"/>
        </w:rPr>
        <w:t>七</w:t>
      </w:r>
      <w:r>
        <w:rPr>
          <w:sz w:val="21"/>
        </w:rPr>
        <w:t>）人员要求</w:t>
      </w:r>
    </w:p>
    <w:p>
      <w:pPr>
        <w:pStyle w:val="null3"/>
        <w:ind w:firstLine="420"/>
      </w:pPr>
      <w:r>
        <w:rPr>
          <w:sz w:val="21"/>
        </w:rPr>
        <w:t>项目负责人需具有艺术展作品运输服务经验</w:t>
      </w:r>
      <w:r>
        <w:rPr>
          <w:sz w:val="21"/>
        </w:rPr>
        <w:t>3</w:t>
      </w:r>
      <w:r>
        <w:rPr>
          <w:sz w:val="21"/>
        </w:rPr>
        <w:t>年及以上，</w:t>
      </w:r>
      <w:r>
        <w:rPr>
          <w:sz w:val="21"/>
        </w:rPr>
        <w:t>投标人</w:t>
      </w:r>
      <w:r>
        <w:rPr>
          <w:sz w:val="21"/>
        </w:rPr>
        <w:t>操作</w:t>
      </w:r>
      <w:r>
        <w:rPr>
          <w:sz w:val="21"/>
        </w:rPr>
        <w:t>人</w:t>
      </w:r>
      <w:r>
        <w:rPr>
          <w:sz w:val="21"/>
        </w:rPr>
        <w:t>员（项目负责人除外）</w:t>
      </w:r>
      <w:r>
        <w:rPr>
          <w:sz w:val="21"/>
        </w:rPr>
        <w:t>具有艺术展作品布</w:t>
      </w:r>
      <w:r>
        <w:rPr>
          <w:sz w:val="21"/>
        </w:rPr>
        <w:t>/撤展服务经验。</w:t>
      </w:r>
    </w:p>
    <w:p>
      <w:pPr>
        <w:pStyle w:val="null3"/>
        <w:jc w:val="both"/>
      </w:pPr>
      <w:r>
        <w:rPr>
          <w:sz w:val="21"/>
        </w:rPr>
        <w:t>投标人拟投入到本项目的项目团队人数至少</w:t>
      </w:r>
      <w:r>
        <w:rPr>
          <w:sz w:val="21"/>
        </w:rPr>
        <w:t>40人，实际全程驻场（每天驻场时间不少于8小时）的项目负责人为全职人员。</w:t>
      </w:r>
    </w:p>
    <w:p>
      <w:pPr>
        <w:pStyle w:val="null3"/>
      </w:pPr>
      <w:r>
        <w:rPr/>
        <w:t>采购包1（“其命惟新——广东美术馆百年大展·上海”展览作品运输及布展）</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自合同签订之日起至2026年05月31日（具体实施按中标后的合同约定）。</w:t>
            </w:r>
          </w:p>
        </w:tc>
      </w:tr>
      <w:tr>
        <w:tc>
          <w:tcPr>
            <w:tcW w:type="dxa" w:w="4153"/>
          </w:tcPr>
          <w:p>
            <w:pPr>
              <w:pStyle w:val="null3"/>
            </w:pPr>
            <w:r>
              <w:rPr/>
              <w:t>标的提供的地点</w:t>
            </w:r>
          </w:p>
        </w:tc>
        <w:tc>
          <w:tcPr>
            <w:tcW w:type="dxa" w:w="4153"/>
          </w:tcPr>
          <w:p>
            <w:pPr>
              <w:pStyle w:val="null3"/>
            </w:pPr>
            <w:r>
              <w:rPr/>
              <w:t>国内作品从广东、北京、浙江、江苏、上海市内到达上海中华艺术宫往返运输。（具体以“附件：展品运输清单”中展品对应的地点或采购人要求为准）。</w:t>
            </w:r>
          </w:p>
        </w:tc>
      </w:tr>
      <w:tr>
        <w:tc>
          <w:tcPr>
            <w:tcW w:type="dxa" w:w="4153"/>
          </w:tcPr>
          <w:p>
            <w:pPr>
              <w:pStyle w:val="null3"/>
            </w:pPr>
            <w:r>
              <w:rPr/>
              <w:t>付款方式</w:t>
            </w:r>
          </w:p>
        </w:tc>
        <w:tc>
          <w:tcPr>
            <w:tcW w:type="dxa" w:w="4153"/>
          </w:tcPr>
          <w:p>
            <w:pPr>
              <w:pStyle w:val="null3"/>
            </w:pPr>
            <w:r>
              <w:rPr/>
              <w:t>1期：支付比例30%,合同签订后5个工作日内，采购人按本项目合同总价支付中标人30%的服务款；</w:t>
            </w:r>
          </w:p>
          <w:p>
            <w:pPr>
              <w:pStyle w:val="null3"/>
            </w:pPr>
            <w:r>
              <w:rPr/>
              <w:t>2期：支付比例30%,展品全部运抵采购人指定地点后，采购人按本项目合同总价支付中标人30%的服务款；</w:t>
            </w:r>
          </w:p>
          <w:p>
            <w:pPr>
              <w:pStyle w:val="null3"/>
            </w:pPr>
            <w:r>
              <w:rPr/>
              <w:t>3期：支付比例40%,本项目全部服务结束后，中标人提交本项目相关报告及资料，采购人按实际运输清单核实后付清剩余费用。 注：每期付款时间均为采购人收到中标人开具的正式发票后的5个工作日内（具体金额及付款时间以双方合同约定为准）。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1期：中标人在本次展览作品开始运输前需提供详细提货验收报告；</w:t>
            </w:r>
          </w:p>
          <w:p>
            <w:pPr>
              <w:pStyle w:val="null3"/>
            </w:pPr>
            <w:r>
              <w:rPr/>
              <w:t>2期：运抵上海中华艺术宫后需提供详细开箱验收报告；</w:t>
            </w:r>
          </w:p>
          <w:p>
            <w:pPr>
              <w:pStyle w:val="null3"/>
            </w:pPr>
            <w:r>
              <w:rPr/>
              <w:t>3期：展览结束后需提供作品状态报告，采购人组织验收小组进行验收。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报价要求，投标报价须包括展览作品包装费、提取/归还点交验视费、国内门到门往返运输费、装卸费、国内提货费、代上保险费、进馆前的展览作品临时仓储费以及展览期间空箱临时仓储费等一切费用。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其他交通运输、仓储服务</w:t>
            </w:r>
          </w:p>
        </w:tc>
        <w:tc>
          <w:tcPr>
            <w:tcW w:type="dxa" w:w="933"/>
          </w:tcPr>
          <w:p>
            <w:pPr>
              <w:pStyle w:val="null3"/>
              <w:jc w:val="left"/>
            </w:pPr>
            <w:r>
              <w:rPr/>
              <w:t>“其命惟新——广东美术馆百年大展·上海”展览作品运输及布展</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3,240,000.00</w:t>
            </w:r>
          </w:p>
        </w:tc>
        <w:tc>
          <w:tcPr>
            <w:tcW w:type="dxa" w:w="933"/>
          </w:tcPr>
          <w:p>
            <w:pPr>
              <w:pStyle w:val="null3"/>
              <w:jc w:val="right"/>
            </w:pPr>
            <w:r>
              <w:rPr/>
              <w:t>3,240,000.00</w:t>
            </w:r>
          </w:p>
        </w:tc>
        <w:tc>
          <w:tcPr>
            <w:tcW w:type="dxa" w:w="840"/>
          </w:tcPr>
          <w:p>
            <w:pPr>
              <w:pStyle w:val="null3"/>
            </w:pPr>
            <w:r>
              <w:rPr/>
              <w:t>交通运输业</w:t>
            </w:r>
          </w:p>
        </w:tc>
        <w:tc>
          <w:tcPr>
            <w:tcW w:type="dxa" w:w="933"/>
          </w:tcPr>
          <w:p>
            <w:pPr>
              <w:pStyle w:val="null3"/>
            </w:pPr>
            <w:r>
              <w:rPr/>
              <w:t>详见附表一</w:t>
            </w:r>
          </w:p>
        </w:tc>
      </w:tr>
    </w:tbl>
    <w:p>
      <w:pPr>
        <w:pStyle w:val="null3"/>
      </w:pPr>
      <w:r>
        <w:rPr>
          <w:b/>
        </w:rPr>
        <w:t>附表</w:t>
      </w:r>
      <w:r>
        <w:rPr>
          <w:b/>
        </w:rPr>
        <w:t>一</w:t>
      </w:r>
      <w:r>
        <w:rPr>
          <w:b/>
        </w:rPr>
        <w:t>：</w:t>
      </w:r>
      <w:r>
        <w:rPr>
          <w:b/>
        </w:rPr>
        <w:t>“其命惟新——广东美术馆百年大展·上海”展览作品运输及布展</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★最高限价：人民币</w:t>
            </w:r>
            <w:r>
              <w:rPr>
                <w:sz w:val="21"/>
              </w:rPr>
              <w:t>3,240,000.00</w:t>
            </w:r>
            <w:r>
              <w:rPr>
                <w:sz w:val="21"/>
              </w:rPr>
              <w:t>元。</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★投标有效期：从投标截止之日起90日内。</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★本项目不接受备用投标方案，不接受有任何选择或具有附加条件的报价，投标文件的报价只允许唯一方案报价。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1.采购代理机构：本项目是指广东永连招标有限公司，负责整个采购活动的组织，依法负责编制和发布招标文件，对招标文件拥有最终的解释权，不以任何身份出任评标委员会成员。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广东美术馆</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(1)以项目预算总金额作为招标代理服务费的计算基数；（2）代理服务费采用差额定率累进法进行计算，按照以下标准计取：100万元以下的部分，按照1.5%计取；100-500万元的部分，按照0.8%计取，500-1000万元的部分，按照0.45%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其他，有关事项如下： 中小微企业供应商在中标（成交）后需要融资时可以申请政府采购合同融资。 详情请见 ①《广州市财政局关于进一步做好已融资政府采购合同支付工作的通知》 ②《广州市财政局 中国人民银行广州分行营业管理部关于开展广州市政府采购合同线上融资业务的通知》</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广东永连招标有限公司</w:t>
      </w:r>
      <w:r>
        <w:rPr/>
        <w:t>代收。具体操作要求详见</w:t>
      </w:r>
      <w:r>
        <w:rPr/>
        <w:t>广东永连招标有限公司</w:t>
      </w:r>
      <w:r>
        <w:rPr/>
        <w:t>有关指引，递交事宜请自行咨询</w:t>
      </w:r>
      <w:r>
        <w:rPr/>
        <w:t>广东永连招标有限公司</w:t>
      </w:r>
      <w:r>
        <w:rPr/>
        <w:t>；请各投标人在投标文件递交截止时间前按须知前附表规定的金额递交至</w:t>
      </w:r>
      <w:r>
        <w:rPr/>
        <w:t>广东永连招标有限公司</w:t>
      </w:r>
      <w:r>
        <w:rPr/>
        <w:t>，到账情况以开标时</w:t>
      </w:r>
      <w:r>
        <w:rPr/>
        <w:t>广东永连招标有限公司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采购代理机构指定发布媒体（www.yltender.com）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采购代理机构指定发布媒体（www.yltender.com）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张小姐</w:t>
      </w:r>
    </w:p>
    <w:p>
      <w:pPr>
        <w:pStyle w:val="null3"/>
        <w:ind w:firstLine="480"/>
      </w:pPr>
      <w:r>
        <w:rPr/>
        <w:t>电话：</w:t>
      </w:r>
      <w:r>
        <w:rPr/>
        <w:t>020-88526063</w:t>
      </w:r>
    </w:p>
    <w:p>
      <w:pPr>
        <w:pStyle w:val="null3"/>
        <w:ind w:firstLine="480"/>
      </w:pPr>
      <w:r>
        <w:rPr/>
        <w:t>传真：</w:t>
      </w:r>
      <w:r>
        <w:rPr/>
        <w:t>/</w:t>
      </w:r>
    </w:p>
    <w:p>
      <w:pPr>
        <w:pStyle w:val="null3"/>
        <w:ind w:firstLine="480"/>
      </w:pPr>
      <w:r>
        <w:rPr/>
        <w:t>邮箱：</w:t>
      </w:r>
      <w:r>
        <w:rPr/>
        <w:t>gdylzbyxgs@163.com</w:t>
      </w:r>
    </w:p>
    <w:p>
      <w:pPr>
        <w:pStyle w:val="null3"/>
        <w:ind w:firstLine="480"/>
      </w:pPr>
      <w:r>
        <w:rPr/>
        <w:t>地址：</w:t>
      </w:r>
      <w:r>
        <w:rPr/>
        <w:t>广州市天河区汇苑街23号广东铁路投资大厦副楼7楼</w:t>
      </w:r>
    </w:p>
    <w:p>
      <w:pPr>
        <w:pStyle w:val="null3"/>
        <w:ind w:firstLine="480"/>
      </w:pPr>
      <w:r>
        <w:rPr/>
        <w:t>邮编：</w:t>
      </w:r>
      <w:r>
        <w:rPr/>
        <w:t>510645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其命惟新——广东美术馆百年大展·上海”展览作品运输及布展)：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广东永连招标有限公司</w:t>
      </w:r>
      <w:r>
        <w:rPr/>
        <w:t>统一对外发布。</w:t>
      </w:r>
    </w:p>
    <w:p>
      <w:pPr>
        <w:pStyle w:val="null3"/>
        <w:ind w:firstLine="480"/>
      </w:pPr>
      <w:r>
        <w:rPr/>
        <w:t>（2）对</w:t>
      </w:r>
      <w:r>
        <w:rPr/>
        <w:t>广东永连招标有限公司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采购包1（“其命惟新——广东美术馆百年大展·上海”展览作品运输及布展）：</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采购包1（“其命惟新——广东美术馆百年大展·上海”展览作品运输及布展）：</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提供签署及盖章合格的《投标人资格声明函》（具体格式可参照招标公告附件）。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提供签署及盖章合格的《投标人资格声明函》（具体格式可参照招标公告附件）。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提供签署及盖章合格的《投标人资格声明函》（具体格式可参照招标公告附件）。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提供签署及盖章合格的《投标人资格声明函》（具体格式可参照招标公告附件）。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为采购项目提供整体设计、规范编制或者项目管理、监理、检测等服务的供应商，不得再参加该采购项目的其他采购活动的书面声明：提供签署及盖章合格的《投标人资格声明函》（具体格式可参照招标公告附件）。</w:t>
            </w:r>
          </w:p>
        </w:tc>
        <w:tc>
          <w:tcPr>
            <w:tcW w:type="dxa" w:w="4238"/>
          </w:tcPr>
          <w:p>
            <w:pPr>
              <w:pStyle w:val="null3"/>
            </w:pPr>
            <w:r>
              <w:rPr/>
              <w:t>为采购项目提供整体设计、规范编制或者项目管理、监理、检测等服务的供应商，不得再参加该采购项目的其他采购活动的书面声明：提供签署及盖章合格的《投标人资格声明函》（具体格式可参照招标公告附件）。</w:t>
            </w:r>
          </w:p>
        </w:tc>
      </w:tr>
      <w:tr>
        <w:tc>
          <w:tcPr>
            <w:tcW w:type="dxa" w:w="890"/>
          </w:tcPr>
          <w:p>
            <w:pPr>
              <w:pStyle w:val="null3"/>
            </w:pPr>
            <w:r>
              <w:rPr/>
              <w:t>8</w:t>
            </w:r>
          </w:p>
        </w:tc>
        <w:tc>
          <w:tcPr>
            <w:tcW w:type="dxa" w:w="3178"/>
          </w:tcPr>
          <w:p>
            <w:pPr>
              <w:pStyle w:val="null3"/>
            </w:pPr>
            <w:r>
              <w:rPr/>
              <w:t>单位负责人为同一人或者存在直接控股、管理关系的不同供应商，不得参加同一合同项下的政府采购活动的书面声明：提供签署及盖章合格的《投标人资格声明函》（具体格式可参照招标公告附件）。</w:t>
            </w:r>
          </w:p>
        </w:tc>
        <w:tc>
          <w:tcPr>
            <w:tcW w:type="dxa" w:w="4238"/>
          </w:tcPr>
          <w:p>
            <w:pPr>
              <w:pStyle w:val="null3"/>
            </w:pPr>
            <w:r>
              <w:rPr/>
              <w:t>单位负责人为同一人或者存在直接控股、管理关系的不同供应商，不得参加同一合同项下的政府采购活动的书面声明：提供签署及盖章合格的《投标人资格声明函》（具体格式可参照招标公告附件）。</w:t>
            </w:r>
          </w:p>
        </w:tc>
      </w:tr>
      <w:tr>
        <w:tc>
          <w:tcPr>
            <w:tcW w:type="dxa" w:w="890"/>
          </w:tcPr>
          <w:p>
            <w:pPr>
              <w:pStyle w:val="null3"/>
            </w:pPr>
            <w:r>
              <w:rPr/>
              <w:t>9</w:t>
            </w:r>
          </w:p>
        </w:tc>
        <w:tc>
          <w:tcPr>
            <w:tcW w:type="dxa" w:w="3178"/>
          </w:tcPr>
          <w:p>
            <w:pPr>
              <w:pStyle w:val="null3"/>
            </w:pPr>
            <w:r>
              <w:rPr/>
              <w:t>投标人须持有交通管理部门核发有效的《中华人民共和国道路运输经营许可证》（投标人须提供有效期内的证书复印件并加盖公章）</w:t>
            </w:r>
          </w:p>
        </w:tc>
        <w:tc>
          <w:tcPr>
            <w:tcW w:type="dxa" w:w="4238"/>
          </w:tcPr>
          <w:p>
            <w:pPr>
              <w:pStyle w:val="null3"/>
            </w:pPr>
            <w:r>
              <w:rPr/>
              <w:t>投标人须持有交通管理部门核发有效的《中华人民共和国道路运输经营许可证》（投标人须提供有效期内的证书复印件并加盖公章）</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1）本项目属于专门面向中小微企业采购的项目，投标人须为中型或小型或微型企业。（2）本项目的企业划分标准所属行业为：交通运输业。（3）投标人须在投标文件中提供《中小企业声明函（工程、服务）》。注: 中小微企业以投标人填写的《中小企业声明函（工程、服务）》(具体格式可参照采购公告附件)为判定标准，残疾人福利性单位以投标人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采购包1（“其命惟新——广东美术馆百年大展·上海”展览作品运输及布展）：</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投标文件按照招标文件规定要求签署、盖章，包含：①投标函；②法定代表人证明书或法定代表人授权书；③开标一览表</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2</w:t>
            </w:r>
          </w:p>
        </w:tc>
        <w:tc>
          <w:tcPr>
            <w:tcW w:type="dxa" w:w="3178"/>
          </w:tcPr>
          <w:p>
            <w:pPr>
              <w:pStyle w:val="null3"/>
            </w:pPr>
            <w:r>
              <w:rPr/>
              <w:t>完全满足招标文件中标注“★”的条款</w:t>
            </w:r>
          </w:p>
        </w:tc>
        <w:tc>
          <w:tcPr>
            <w:tcW w:type="dxa" w:w="4238"/>
          </w:tcPr>
          <w:p>
            <w:pPr>
              <w:pStyle w:val="null3"/>
            </w:pPr>
            <w:r>
              <w:rPr/>
              <w:t>完全满足招标文件中标注“★”的条款</w:t>
            </w:r>
          </w:p>
        </w:tc>
      </w:tr>
      <w:tr>
        <w:tc>
          <w:tcPr>
            <w:tcW w:type="dxa" w:w="890"/>
          </w:tcPr>
          <w:p>
            <w:pPr>
              <w:pStyle w:val="null3"/>
            </w:pPr>
            <w:r>
              <w:rPr/>
              <w:t>3</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4</w:t>
            </w:r>
          </w:p>
        </w:tc>
        <w:tc>
          <w:tcPr>
            <w:tcW w:type="dxa" w:w="3178"/>
          </w:tcPr>
          <w:p>
            <w:pPr>
              <w:pStyle w:val="null3"/>
            </w:pPr>
            <w:r>
              <w:rPr/>
              <w:t>没有其他未实质性响应文件要求的</w:t>
            </w:r>
          </w:p>
        </w:tc>
        <w:tc>
          <w:tcPr>
            <w:tcW w:type="dxa" w:w="4238"/>
          </w:tcPr>
          <w:p>
            <w:pPr>
              <w:pStyle w:val="null3"/>
            </w:pPr>
            <w:r>
              <w:rPr/>
              <w:t>没有其他未实质性响应文件要求的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采购包1(“其命惟新——广东美术馆百年大展·上海”展览作品运输及布展):</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包装方案1 (3.0分)</w:t>
            </w:r>
          </w:p>
        </w:tc>
        <w:tc>
          <w:tcPr>
            <w:tcW w:type="dxa" w:w="5076"/>
          </w:tcPr>
          <w:p>
            <w:pPr>
              <w:pStyle w:val="null3"/>
              <w:jc w:val="left"/>
            </w:pPr>
            <w:r>
              <w:rPr/>
              <w:t>投标人根据本项目情况能提供的包装方案（包括但不限于①包装方案；②包装保障措施；③文物包装方案），每项指标得1分，最高得3分；不提供的得0分。</w:t>
            </w:r>
          </w:p>
        </w:tc>
      </w:tr>
      <w:tr>
        <w:tc>
          <w:tcPr>
            <w:tcW w:type="dxa" w:w="922"/>
            <w:gridSpan w:val="2"/>
            <w:vMerge/>
          </w:tcPr>
          <w:p/>
        </w:tc>
        <w:tc>
          <w:tcPr>
            <w:tcW w:type="dxa" w:w="2307"/>
          </w:tcPr>
          <w:p>
            <w:pPr>
              <w:pStyle w:val="null3"/>
              <w:jc w:val="left"/>
            </w:pPr>
            <w:r>
              <w:rPr/>
              <w:t>包装方案2 (7.0分)</w:t>
            </w:r>
          </w:p>
        </w:tc>
        <w:tc>
          <w:tcPr>
            <w:tcW w:type="dxa" w:w="5076"/>
          </w:tcPr>
          <w:p>
            <w:pPr>
              <w:pStyle w:val="null3"/>
              <w:jc w:val="left"/>
            </w:pPr>
            <w:r>
              <w:rPr/>
              <w:t>根据投标人提供的“包装方案1”进行评审： 1、投标人提供的包装方案详细、可行性高的，得7分； 2、投标人提供的包装方案较详细、可行性较高的，得4分； 3、投标人提供的包装方案不够详细、可行性低的，得2分； 4、无或其他情况不得分。</w:t>
            </w:r>
          </w:p>
        </w:tc>
      </w:tr>
      <w:tr>
        <w:tc>
          <w:tcPr>
            <w:tcW w:type="dxa" w:w="922"/>
            <w:gridSpan w:val="2"/>
            <w:vMerge/>
          </w:tcPr>
          <w:p/>
        </w:tc>
        <w:tc>
          <w:tcPr>
            <w:tcW w:type="dxa" w:w="2307"/>
          </w:tcPr>
          <w:p>
            <w:pPr>
              <w:pStyle w:val="null3"/>
              <w:jc w:val="left"/>
            </w:pPr>
            <w:r>
              <w:rPr/>
              <w:t>运输方案1 (6.0分)</w:t>
            </w:r>
          </w:p>
        </w:tc>
        <w:tc>
          <w:tcPr>
            <w:tcW w:type="dxa" w:w="5076"/>
          </w:tcPr>
          <w:p>
            <w:pPr>
              <w:pStyle w:val="null3"/>
              <w:jc w:val="left"/>
            </w:pPr>
            <w:r>
              <w:rPr/>
              <w:t>投标人根据本项目情况能提供的运输方案（包括但不限于①运输、仓储、路线跟踪、到达通知；②协助理赔、解决运输意外事件），每项指标得3分，最高得6分；不提供的得0分。</w:t>
            </w:r>
          </w:p>
        </w:tc>
      </w:tr>
      <w:tr>
        <w:tc>
          <w:tcPr>
            <w:tcW w:type="dxa" w:w="922"/>
            <w:gridSpan w:val="2"/>
            <w:vMerge/>
          </w:tcPr>
          <w:p/>
        </w:tc>
        <w:tc>
          <w:tcPr>
            <w:tcW w:type="dxa" w:w="2307"/>
          </w:tcPr>
          <w:p>
            <w:pPr>
              <w:pStyle w:val="null3"/>
              <w:jc w:val="left"/>
            </w:pPr>
            <w:r>
              <w:rPr/>
              <w:t>运输方案2 (14.0分)</w:t>
            </w:r>
          </w:p>
        </w:tc>
        <w:tc>
          <w:tcPr>
            <w:tcW w:type="dxa" w:w="5076"/>
          </w:tcPr>
          <w:p>
            <w:pPr>
              <w:pStyle w:val="null3"/>
              <w:jc w:val="left"/>
            </w:pPr>
            <w:r>
              <w:rPr/>
              <w:t>根据投标人提供的“运输方案1 ”进行评审： 1、投标人提供的运输方案详细、可行性高的，得14分； 2、投标人提供的运输方案较详细、可行性较高的，得10分； 3、投标人提供的运输方案不够详细、可行性低的，得5分； 4、无或其他情况不得分。</w:t>
            </w:r>
          </w:p>
        </w:tc>
      </w:tr>
      <w:tr>
        <w:tc>
          <w:tcPr>
            <w:tcW w:type="dxa" w:w="922"/>
            <w:gridSpan w:val="2"/>
            <w:vMerge/>
          </w:tcPr>
          <w:p/>
        </w:tc>
        <w:tc>
          <w:tcPr>
            <w:tcW w:type="dxa" w:w="2307"/>
          </w:tcPr>
          <w:p>
            <w:pPr>
              <w:pStyle w:val="null3"/>
              <w:jc w:val="left"/>
            </w:pPr>
            <w:r>
              <w:rPr/>
              <w:t>布撤展方案1 (6.0分)</w:t>
            </w:r>
          </w:p>
        </w:tc>
        <w:tc>
          <w:tcPr>
            <w:tcW w:type="dxa" w:w="5076"/>
          </w:tcPr>
          <w:p>
            <w:pPr>
              <w:pStyle w:val="null3"/>
              <w:jc w:val="left"/>
            </w:pPr>
            <w:r>
              <w:rPr/>
              <w:t>投标人根据本项目情况能提供的布撤展方案（包括但不限于①布撤展方案；②作品的安装方案），每项指标得3分，最高得6分；不提供的得0分。</w:t>
            </w:r>
          </w:p>
        </w:tc>
      </w:tr>
      <w:tr>
        <w:tc>
          <w:tcPr>
            <w:tcW w:type="dxa" w:w="922"/>
            <w:gridSpan w:val="2"/>
            <w:vMerge/>
          </w:tcPr>
          <w:p/>
        </w:tc>
        <w:tc>
          <w:tcPr>
            <w:tcW w:type="dxa" w:w="2307"/>
          </w:tcPr>
          <w:p>
            <w:pPr>
              <w:pStyle w:val="null3"/>
              <w:jc w:val="left"/>
            </w:pPr>
            <w:r>
              <w:rPr/>
              <w:t>布撤展方案2 (9.0分)</w:t>
            </w:r>
          </w:p>
        </w:tc>
        <w:tc>
          <w:tcPr>
            <w:tcW w:type="dxa" w:w="5076"/>
          </w:tcPr>
          <w:p>
            <w:pPr>
              <w:pStyle w:val="null3"/>
              <w:jc w:val="left"/>
            </w:pPr>
            <w:r>
              <w:rPr/>
              <w:t>根据投标人提供的“布撤展方案1 ”进行评审： 1、投标人提供的布撤展方案详细、可行性高的，得9分； 2、投标人提供的布撤展方案较详细、可行性较高的，得5分； 3、投标人提供的布撤展方案不够详细、可行性低的，得3分； 4、无或其他情况不得分。</w:t>
            </w:r>
          </w:p>
        </w:tc>
      </w:tr>
      <w:tr>
        <w:tc>
          <w:tcPr>
            <w:tcW w:type="dxa" w:w="922"/>
            <w:gridSpan w:val="2"/>
            <w:vMerge/>
          </w:tcPr>
          <w:p/>
        </w:tc>
        <w:tc>
          <w:tcPr>
            <w:tcW w:type="dxa" w:w="2307"/>
          </w:tcPr>
          <w:p>
            <w:pPr>
              <w:pStyle w:val="null3"/>
              <w:jc w:val="left"/>
            </w:pPr>
            <w:r>
              <w:rPr/>
              <w:t>储存管理方案1 (1.0分)</w:t>
            </w:r>
          </w:p>
        </w:tc>
        <w:tc>
          <w:tcPr>
            <w:tcW w:type="dxa" w:w="5076"/>
          </w:tcPr>
          <w:p>
            <w:pPr>
              <w:pStyle w:val="null3"/>
              <w:jc w:val="left"/>
            </w:pPr>
            <w:r>
              <w:rPr/>
              <w:t>投标人根据本项目情况能提供的储存管理方案（包括但不限于①储存管理计划；②恒温恒湿储存方案），每项指标得0.5分，最高得1分；不提供的得0分。</w:t>
            </w:r>
          </w:p>
        </w:tc>
      </w:tr>
      <w:tr>
        <w:tc>
          <w:tcPr>
            <w:tcW w:type="dxa" w:w="922"/>
            <w:gridSpan w:val="2"/>
            <w:vMerge/>
          </w:tcPr>
          <w:p/>
        </w:tc>
        <w:tc>
          <w:tcPr>
            <w:tcW w:type="dxa" w:w="2307"/>
          </w:tcPr>
          <w:p>
            <w:pPr>
              <w:pStyle w:val="null3"/>
              <w:jc w:val="left"/>
            </w:pPr>
            <w:r>
              <w:rPr/>
              <w:t>储存管理方案2 (4.0分)</w:t>
            </w:r>
          </w:p>
        </w:tc>
        <w:tc>
          <w:tcPr>
            <w:tcW w:type="dxa" w:w="5076"/>
          </w:tcPr>
          <w:p>
            <w:pPr>
              <w:pStyle w:val="null3"/>
              <w:jc w:val="left"/>
            </w:pPr>
            <w:r>
              <w:rPr/>
              <w:t>根据投标人提供的“储存管理方案1 ”进行评审： 1、投标人提供的储存管理方案详细、可行性高的，得4分； 2、投标人提供的储存管理方案较详细、可行性较高的，得2分； 3、投标人提供的储存管理方案不够详细、可行性低的，得1分； 4、无或其他情况不得分。</w:t>
            </w:r>
          </w:p>
        </w:tc>
      </w:tr>
      <w:tr>
        <w:tc>
          <w:tcPr>
            <w:tcW w:type="dxa" w:w="922"/>
            <w:gridSpan w:val="2"/>
            <w:vMerge/>
          </w:tcPr>
          <w:p/>
        </w:tc>
        <w:tc>
          <w:tcPr>
            <w:tcW w:type="dxa" w:w="2307"/>
          </w:tcPr>
          <w:p>
            <w:pPr>
              <w:pStyle w:val="null3"/>
              <w:jc w:val="left"/>
            </w:pPr>
            <w:r>
              <w:rPr/>
              <w:t>时间保障计划1 (1.0分)</w:t>
            </w:r>
          </w:p>
        </w:tc>
        <w:tc>
          <w:tcPr>
            <w:tcW w:type="dxa" w:w="5076"/>
          </w:tcPr>
          <w:p>
            <w:pPr>
              <w:pStyle w:val="null3"/>
              <w:jc w:val="left"/>
            </w:pPr>
            <w:r>
              <w:rPr/>
              <w:t>投标人根据本项目情况能提供的时间保障计划（包括但不限于①项目实施时间计划；②项目保障方案），每项指标得0.5分，最高得1分；不提供的得0分。</w:t>
            </w:r>
          </w:p>
        </w:tc>
      </w:tr>
      <w:tr>
        <w:tc>
          <w:tcPr>
            <w:tcW w:type="dxa" w:w="922"/>
            <w:gridSpan w:val="2"/>
            <w:vMerge/>
          </w:tcPr>
          <w:p/>
        </w:tc>
        <w:tc>
          <w:tcPr>
            <w:tcW w:type="dxa" w:w="2307"/>
          </w:tcPr>
          <w:p>
            <w:pPr>
              <w:pStyle w:val="null3"/>
              <w:jc w:val="left"/>
            </w:pPr>
            <w:r>
              <w:rPr/>
              <w:t>时间保障计划2 (4.0分)</w:t>
            </w:r>
          </w:p>
        </w:tc>
        <w:tc>
          <w:tcPr>
            <w:tcW w:type="dxa" w:w="5076"/>
          </w:tcPr>
          <w:p>
            <w:pPr>
              <w:pStyle w:val="null3"/>
              <w:jc w:val="left"/>
            </w:pPr>
            <w:r>
              <w:rPr/>
              <w:t>根据投标人提供的“时间保障计划1 ”进行评审： 1、投标人提供的时间保障计划详细、可行性高的，得4分； 2、投标人提供的时间保障计划较详细、可行性较高的，得2分； 3、投标人提供的时间保障计划不够详细、可行性低的，得1分； 4、无或其他情况不得分。</w:t>
            </w:r>
          </w:p>
        </w:tc>
      </w:tr>
      <w:tr>
        <w:tc>
          <w:tcPr>
            <w:tcW w:type="dxa" w:w="922"/>
            <w:gridSpan w:val="2"/>
            <w:vMerge/>
          </w:tcPr>
          <w:p/>
        </w:tc>
        <w:tc>
          <w:tcPr>
            <w:tcW w:type="dxa" w:w="2307"/>
          </w:tcPr>
          <w:p>
            <w:pPr>
              <w:pStyle w:val="null3"/>
              <w:jc w:val="left"/>
            </w:pPr>
            <w:r>
              <w:rPr/>
              <w:t>安全管理方案和突发事件应急预案1 (1.0分)</w:t>
            </w:r>
          </w:p>
        </w:tc>
        <w:tc>
          <w:tcPr>
            <w:tcW w:type="dxa" w:w="5076"/>
          </w:tcPr>
          <w:p>
            <w:pPr>
              <w:pStyle w:val="null3"/>
              <w:jc w:val="left"/>
            </w:pPr>
            <w:r>
              <w:rPr/>
              <w:t>投标人根据本项目情况能提供的安全管理方案和突发事件应急预案（包括但不限于①安全管理方案；②突发事件应急预案），每项指标得0.5分，最高得1分；不提供的得0分。</w:t>
            </w:r>
          </w:p>
        </w:tc>
      </w:tr>
      <w:tr>
        <w:tc>
          <w:tcPr>
            <w:tcW w:type="dxa" w:w="922"/>
            <w:gridSpan w:val="2"/>
            <w:vMerge/>
          </w:tcPr>
          <w:p/>
        </w:tc>
        <w:tc>
          <w:tcPr>
            <w:tcW w:type="dxa" w:w="2307"/>
          </w:tcPr>
          <w:p>
            <w:pPr>
              <w:pStyle w:val="null3"/>
              <w:jc w:val="left"/>
            </w:pPr>
            <w:r>
              <w:rPr/>
              <w:t>安全管理方案和突发事件应急预案2 (4.0分)</w:t>
            </w:r>
          </w:p>
        </w:tc>
        <w:tc>
          <w:tcPr>
            <w:tcW w:type="dxa" w:w="5076"/>
          </w:tcPr>
          <w:p>
            <w:pPr>
              <w:pStyle w:val="null3"/>
              <w:jc w:val="left"/>
            </w:pPr>
            <w:r>
              <w:rPr/>
              <w:t>根据投标人提供的“安全管理方案和突发事件应急预案1 ”进行评审： 1、投标人提供的安全管理方案和突发事件应急预案详细、可行性高的，得4分； 2、投标人提供的安全管理方案和突发事件应急预案较详细、可行性较高的，得2分； 3、投标人提供的安全管理方案和突发事件应急预案不够详细、可行性低的，得1分； 4、无或其他情况不得分。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资质情况 (3.0分)</w:t>
            </w:r>
          </w:p>
        </w:tc>
        <w:tc>
          <w:tcPr>
            <w:tcW w:type="dxa" w:w="5076"/>
          </w:tcPr>
          <w:p>
            <w:pPr>
              <w:pStyle w:val="null3"/>
              <w:jc w:val="left"/>
            </w:pPr>
            <w:r>
              <w:rPr/>
              <w:t>1、投标人具有《质量管理体系认证证书》，得1分； 2、投标人具有《环境管理体系认证证书》，得1分； 3、投标人具有《职业健康安全管理体系认证证书》，得1分； 以上三项证书认证范围包含“艺术展览展示服务”或与本项目相关。 注：以上须提供有效期内的证书复印件及提供“全国认证认可信息公共服务平台”(http：//cx.cnca.cn/）上的查询为“有效”状态截图，已失效、撤销或不提供不得分。如未按要求提供证明材料，或所提供的证明材料未能体现上述评分内容的，视为该证明材料无效，提供不全或不提供不得分。</w:t>
            </w:r>
          </w:p>
        </w:tc>
      </w:tr>
      <w:tr>
        <w:tc>
          <w:tcPr>
            <w:tcW w:type="dxa" w:w="922"/>
            <w:gridSpan w:val="2"/>
            <w:vMerge/>
          </w:tcPr>
          <w:p/>
        </w:tc>
        <w:tc>
          <w:tcPr>
            <w:tcW w:type="dxa" w:w="2307"/>
          </w:tcPr>
          <w:p>
            <w:pPr>
              <w:pStyle w:val="null3"/>
              <w:jc w:val="left"/>
            </w:pPr>
            <w:r>
              <w:rPr/>
              <w:t>同类项目业绩 (20.0分)</w:t>
            </w:r>
          </w:p>
        </w:tc>
        <w:tc>
          <w:tcPr>
            <w:tcW w:type="dxa" w:w="5076"/>
          </w:tcPr>
          <w:p>
            <w:pPr>
              <w:pStyle w:val="null3"/>
              <w:jc w:val="left"/>
            </w:pPr>
            <w:r>
              <w:rPr/>
              <w:t>投标人承接过同类项目情况：投标人自2024年1月1日以来（以合同签订时间为准）,投标人具有操作过艺术品运输及包装或文物运输及包装等与本项目相关经验的，每提供1份业绩得4分，本项最高可得20分。 注：投标人须提供委托书或合同关键页（含签订合同双方的单位名称、合同项目名称与含签订合同双方的落款盖章，签订日期的关键页）复印件加盖投标人公章，不提供不得分，同一业主的不同业绩可以重复得分。</w:t>
            </w:r>
          </w:p>
        </w:tc>
      </w:tr>
      <w:tr>
        <w:tc>
          <w:tcPr>
            <w:tcW w:type="dxa" w:w="922"/>
            <w:gridSpan w:val="2"/>
            <w:vMerge/>
          </w:tcPr>
          <w:p/>
        </w:tc>
        <w:tc>
          <w:tcPr>
            <w:tcW w:type="dxa" w:w="2307"/>
          </w:tcPr>
          <w:p>
            <w:pPr>
              <w:pStyle w:val="null3"/>
              <w:jc w:val="left"/>
            </w:pPr>
            <w:r>
              <w:rPr/>
              <w:t>人员配置方案 (7.0分)</w:t>
            </w:r>
          </w:p>
        </w:tc>
        <w:tc>
          <w:tcPr>
            <w:tcW w:type="dxa" w:w="5076"/>
          </w:tcPr>
          <w:p>
            <w:pPr>
              <w:pStyle w:val="null3"/>
              <w:jc w:val="left"/>
            </w:pPr>
            <w:r>
              <w:rPr/>
              <w:t>1、实际全程驻场（每天驻场时间不少于8小时）的项目负责人为全职人员，具有艺术展作品运输服务经验3年及以上，得3分； 2、投标人的操作人员（项目负责人除外）具有艺术展作品布/撤展服务经验，每有一名全职人员得1分，本小项最高得4分； 注：（1）以上人员不可重复得分，投标人须提供项目人员情况表及工作经验证明材料（须出具证明函，说明展览服务经验的时间、地点等证明人及联系电话。），除上述证明函外还需提供合同关键页或者甲方出具的业绩证明复印件。未提供或专家无法根据所提供资料作出判断的不得分。（2）须提供上述人员在投标人单位2025年任意一月缴纳社保凭证，社保证明资料可为社保收缴部门盖章证明资料、社保窗口打印资料或社保官网截图。不提供或提供不齐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9"/>
        </w:rPr>
        <w:t>服务合同</w:t>
      </w:r>
    </w:p>
    <w:p>
      <w:pPr>
        <w:pStyle w:val="null3"/>
        <w:jc w:val="center"/>
      </w:pPr>
      <w:r>
        <w:rPr>
          <w:sz w:val="29"/>
        </w:rPr>
        <w:t>本合同为中小企业预留合同</w:t>
      </w:r>
    </w:p>
    <w:p>
      <w:pPr>
        <w:pStyle w:val="null3"/>
      </w:pPr>
      <w:r>
        <w:rPr>
          <w:sz w:val="44"/>
          <w:b/>
        </w:rPr>
        <w:t>“其命惟新——广东美术馆百年大展·上海”展览作品运输及布展</w:t>
      </w:r>
    </w:p>
    <w:p>
      <w:pPr>
        <w:pStyle w:val="null3"/>
        <w:jc w:val="center"/>
      </w:pPr>
      <w:r>
        <w:rPr>
          <w:sz w:val="72"/>
          <w:b/>
        </w:rPr>
        <w:t>合同书</w:t>
      </w:r>
    </w:p>
    <w:p>
      <w:pPr>
        <w:pStyle w:val="null3"/>
        <w:jc w:val="center"/>
      </w:pPr>
      <w:r>
        <w:rPr>
          <w:sz w:val="28"/>
          <w:b/>
        </w:rPr>
        <w:t>项目名称：</w:t>
      </w:r>
      <w:r>
        <w:rPr>
          <w:sz w:val="21"/>
          <w:b/>
          <w:u w:val="single"/>
        </w:rPr>
        <w:t xml:space="preserve">                           </w:t>
      </w:r>
    </w:p>
    <w:p>
      <w:pPr>
        <w:pStyle w:val="null3"/>
        <w:ind w:left="1680"/>
        <w:jc w:val="both"/>
      </w:pPr>
      <w:r>
        <w:rPr>
          <w:sz w:val="28"/>
          <w:b/>
        </w:rPr>
        <w:t>项目编号：</w:t>
      </w:r>
      <w:r>
        <w:rPr>
          <w:sz w:val="21"/>
          <w:b/>
          <w:u w:val="single"/>
        </w:rPr>
        <w:t xml:space="preserve">                           </w:t>
      </w:r>
    </w:p>
    <w:p>
      <w:pPr>
        <w:pStyle w:val="null3"/>
        <w:ind w:left="1680"/>
        <w:jc w:val="both"/>
      </w:pPr>
      <w:r>
        <w:rPr>
          <w:sz w:val="28"/>
          <w:b/>
        </w:rPr>
        <w:t>合同编号：</w:t>
      </w:r>
      <w:r>
        <w:rPr>
          <w:sz w:val="21"/>
          <w:b/>
          <w:u w:val="single"/>
        </w:rPr>
        <w:t xml:space="preserve">                           </w:t>
      </w:r>
    </w:p>
    <w:p>
      <w:pPr>
        <w:pStyle w:val="null3"/>
        <w:ind w:left="1680"/>
        <w:jc w:val="both"/>
      </w:pPr>
      <w:r>
        <w:rPr>
          <w:sz w:val="28"/>
          <w:b/>
        </w:rPr>
        <w:t>签约地点：</w:t>
      </w:r>
      <w:r>
        <w:rPr>
          <w:sz w:val="21"/>
          <w:b/>
          <w:u w:val="single"/>
        </w:rPr>
        <w:t xml:space="preserve">                           </w:t>
      </w:r>
    </w:p>
    <w:p>
      <w:pPr>
        <w:pStyle w:val="null3"/>
        <w:ind w:left="1680"/>
        <w:jc w:val="both"/>
      </w:pPr>
      <w:r>
        <w:rPr>
          <w:sz w:val="28"/>
          <w:b/>
        </w:rPr>
        <w:t>签订日期：</w:t>
      </w:r>
      <w:r>
        <w:rPr>
          <w:sz w:val="21"/>
          <w:b/>
          <w:u w:val="single"/>
        </w:rPr>
        <w:t xml:space="preserve">       </w:t>
      </w:r>
      <w:r>
        <w:rPr>
          <w:sz w:val="28"/>
          <w:b/>
        </w:rPr>
        <w:t>年</w:t>
      </w:r>
      <w:r>
        <w:rPr>
          <w:sz w:val="21"/>
          <w:b/>
          <w:u w:val="single"/>
        </w:rPr>
        <w:t xml:space="preserve">       </w:t>
      </w:r>
      <w:r>
        <w:rPr>
          <w:sz w:val="28"/>
          <w:b/>
        </w:rPr>
        <w:t>月</w:t>
      </w:r>
      <w:r>
        <w:rPr>
          <w:sz w:val="21"/>
          <w:b/>
          <w:u w:val="single"/>
        </w:rPr>
        <w:t xml:space="preserve">       </w:t>
      </w:r>
      <w:r>
        <w:rPr>
          <w:sz w:val="28"/>
          <w:b/>
        </w:rPr>
        <w:t>日</w:t>
      </w:r>
    </w:p>
    <w:p>
      <w:pPr>
        <w:pStyle w:val="null3"/>
        <w:jc w:val="both"/>
      </w:pPr>
      <w:r>
        <w:rPr>
          <w:sz w:val="21"/>
          <w:b/>
        </w:rPr>
        <w:t>甲</w:t>
      </w:r>
      <w:r>
        <w:rPr>
          <w:sz w:val="21"/>
          <w:b/>
        </w:rPr>
        <w:t xml:space="preserve">    </w:t>
      </w:r>
      <w:r>
        <w:rPr>
          <w:sz w:val="21"/>
          <w:b/>
        </w:rPr>
        <w:t>方：</w:t>
      </w:r>
      <w:r>
        <w:rPr>
          <w:sz w:val="21"/>
          <w:b/>
          <w:u w:val="single"/>
        </w:rPr>
        <w:t>广东美术馆</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u w:val="single"/>
        </w:rPr>
        <w:t xml:space="preserve">                </w:t>
      </w:r>
      <w:r>
        <w:rPr>
          <w:sz w:val="21"/>
        </w:rPr>
        <w:t xml:space="preserve"> </w:t>
      </w:r>
      <w:r>
        <w:rPr>
          <w:sz w:val="21"/>
        </w:rPr>
        <w:t>传</w:t>
      </w:r>
      <w:r>
        <w:rPr>
          <w:sz w:val="21"/>
        </w:rPr>
        <w:t xml:space="preserve">  </w:t>
      </w:r>
      <w:r>
        <w:rPr>
          <w:sz w:val="21"/>
        </w:rPr>
        <w:t>真：</w:t>
      </w:r>
      <w:r>
        <w:rPr>
          <w:sz w:val="21"/>
          <w:u w:val="single"/>
        </w:rPr>
        <w:t xml:space="preserve">           </w:t>
      </w:r>
      <w:r>
        <w:rPr>
          <w:sz w:val="21"/>
        </w:rPr>
        <w:t>地</w:t>
      </w:r>
      <w:r>
        <w:rPr>
          <w:sz w:val="21"/>
        </w:rPr>
        <w:t xml:space="preserve">  </w:t>
      </w:r>
      <w:r>
        <w:rPr>
          <w:sz w:val="21"/>
        </w:rPr>
        <w:t>址：</w:t>
      </w:r>
      <w:r>
        <w:rPr>
          <w:sz w:val="21"/>
          <w:u w:val="single"/>
        </w:rPr>
        <w:t xml:space="preserve">                   </w:t>
      </w:r>
    </w:p>
    <w:p>
      <w:pPr>
        <w:pStyle w:val="null3"/>
        <w:jc w:val="both"/>
      </w:pPr>
      <w:r>
        <w:rPr>
          <w:sz w:val="21"/>
          <w:b/>
        </w:rPr>
        <w:t>乙</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u w:val="single"/>
        </w:rPr>
        <w:t xml:space="preserve">                </w:t>
      </w:r>
      <w:r>
        <w:rPr>
          <w:sz w:val="21"/>
        </w:rPr>
        <w:t xml:space="preserve"> </w:t>
      </w:r>
      <w:r>
        <w:rPr>
          <w:sz w:val="21"/>
        </w:rPr>
        <w:t>传</w:t>
      </w:r>
      <w:r>
        <w:rPr>
          <w:sz w:val="21"/>
        </w:rPr>
        <w:t xml:space="preserve">  </w:t>
      </w:r>
      <w:r>
        <w:rPr>
          <w:sz w:val="21"/>
        </w:rPr>
        <w:t>真：</w:t>
      </w:r>
      <w:r>
        <w:rPr>
          <w:sz w:val="21"/>
          <w:u w:val="single"/>
        </w:rPr>
        <w:t xml:space="preserve">           </w:t>
      </w:r>
      <w:r>
        <w:rPr>
          <w:sz w:val="21"/>
        </w:rPr>
        <w:t>地</w:t>
      </w:r>
      <w:r>
        <w:rPr>
          <w:sz w:val="21"/>
        </w:rPr>
        <w:t xml:space="preserve">  </w:t>
      </w:r>
      <w:r>
        <w:rPr>
          <w:sz w:val="21"/>
        </w:rPr>
        <w:t>址：</w:t>
      </w:r>
      <w:r>
        <w:rPr>
          <w:sz w:val="21"/>
          <w:u w:val="single"/>
        </w:rPr>
        <w:t xml:space="preserve">                   </w:t>
      </w:r>
    </w:p>
    <w:p>
      <w:pPr>
        <w:pStyle w:val="null3"/>
        <w:jc w:val="both"/>
      </w:pPr>
      <w:r>
        <w:rPr>
          <w:sz w:val="21"/>
        </w:rPr>
        <w:t>根据</w:t>
      </w:r>
      <w:r>
        <w:rPr>
          <w:sz w:val="21"/>
          <w:u w:val="single"/>
        </w:rPr>
        <w:t xml:space="preserve"> </w:t>
      </w:r>
      <w:r>
        <w:rPr>
          <w:sz w:val="21"/>
          <w:u w:val="single"/>
        </w:rPr>
        <w:t>“其命惟新——广东美术馆百年大展·上海”展览作品运输及布展</w:t>
      </w:r>
      <w:r>
        <w:rPr>
          <w:sz w:val="21"/>
          <w:u w:val="single"/>
        </w:rPr>
        <w:t xml:space="preserve"> </w:t>
      </w:r>
      <w:r>
        <w:rPr>
          <w:sz w:val="21"/>
        </w:rPr>
        <w:t>的采购结果，按照《中华人民共和国政府采购法》、《中华人民共和国政府采购法实施条例》、《中华人民共和国民法典》的相关规定，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w:t>
      </w:r>
      <w:r>
        <w:rPr>
          <w:sz w:val="21"/>
          <w:b/>
        </w:rPr>
        <w:t>合同金额</w:t>
      </w:r>
    </w:p>
    <w:p>
      <w:pPr>
        <w:pStyle w:val="null3"/>
        <w:ind w:firstLine="420"/>
        <w:jc w:val="both"/>
      </w:pPr>
      <w:r>
        <w:rPr>
          <w:sz w:val="21"/>
        </w:rPr>
        <w:t>合同金额为（大写）：</w:t>
      </w:r>
      <w:r>
        <w:rPr>
          <w:sz w:val="24"/>
          <w:b/>
          <w:u w:val="single"/>
        </w:rPr>
        <w:t xml:space="preserve">             </w:t>
      </w:r>
      <w:r>
        <w:rPr>
          <w:sz w:val="21"/>
        </w:rPr>
        <w:t>元（</w:t>
      </w:r>
      <w:r>
        <w:rPr>
          <w:sz w:val="21"/>
        </w:rPr>
        <w:t>¥</w:t>
      </w:r>
      <w:r>
        <w:rPr>
          <w:sz w:val="24"/>
          <w:b/>
          <w:u w:val="single"/>
        </w:rPr>
        <w:t xml:space="preserve">             </w:t>
      </w:r>
      <w:r>
        <w:rPr>
          <w:sz w:val="21"/>
        </w:rPr>
        <w:t>元）人民币。</w:t>
      </w:r>
    </w:p>
    <w:p>
      <w:pPr>
        <w:pStyle w:val="null3"/>
        <w:jc w:val="both"/>
      </w:pPr>
      <w:r>
        <w:rPr>
          <w:sz w:val="21"/>
          <w:b/>
        </w:rPr>
        <w:t>二、</w:t>
      </w:r>
      <w:r>
        <w:rPr>
          <w:sz w:val="21"/>
          <w:b/>
        </w:rPr>
        <w:t>服务范围</w:t>
      </w:r>
    </w:p>
    <w:p>
      <w:pPr>
        <w:pStyle w:val="null3"/>
        <w:ind w:firstLine="420"/>
        <w:jc w:val="both"/>
      </w:pPr>
      <w:r>
        <w:rPr>
          <w:sz w:val="21"/>
        </w:rPr>
        <w:t>甲方聘请乙方提供以下服务：</w:t>
      </w:r>
    </w:p>
    <w:p>
      <w:pPr>
        <w:pStyle w:val="null3"/>
        <w:ind w:firstLine="420"/>
        <w:jc w:val="both"/>
      </w:pPr>
      <w:r>
        <w:rPr>
          <w:sz w:val="21"/>
        </w:rPr>
        <w:t>1．本合同项下的服务指</w:t>
      </w:r>
      <w:r>
        <w:rPr>
          <w:sz w:val="21"/>
          <w:u w:val="single"/>
        </w:rPr>
        <w:t xml:space="preserve">  </w:t>
      </w:r>
      <w:r>
        <w:rPr>
          <w:sz w:val="21"/>
          <w:u w:val="single"/>
        </w:rPr>
        <w:t>“其命惟新——广东美术馆百年大展·上海”展览作品运输及布展</w:t>
      </w:r>
      <w:r>
        <w:rPr>
          <w:sz w:val="21"/>
          <w:u w:val="single"/>
        </w:rPr>
        <w:t xml:space="preserve"> </w:t>
      </w:r>
      <w:r>
        <w:rPr>
          <w:sz w:val="21"/>
        </w:rPr>
        <w:t>。</w:t>
      </w:r>
    </w:p>
    <w:p>
      <w:pPr>
        <w:pStyle w:val="null3"/>
        <w:jc w:val="both"/>
      </w:pPr>
      <w:r>
        <w:rPr>
          <w:sz w:val="21"/>
          <w:b/>
        </w:rPr>
        <w:t>三、</w:t>
      </w:r>
      <w:r>
        <w:rPr>
          <w:sz w:val="21"/>
          <w:b/>
        </w:rPr>
        <w:t>甲方乙方的权利和义务</w:t>
      </w:r>
    </w:p>
    <w:p>
      <w:pPr>
        <w:pStyle w:val="null3"/>
        <w:jc w:val="both"/>
      </w:pPr>
      <w:r>
        <w:rPr>
          <w:sz w:val="21"/>
        </w:rPr>
        <w:t>（一）甲方的权利和义务</w:t>
      </w:r>
    </w:p>
    <w:p>
      <w:pPr>
        <w:pStyle w:val="null3"/>
        <w:jc w:val="both"/>
      </w:pPr>
      <w:r>
        <w:rPr>
          <w:sz w:val="21"/>
        </w:rPr>
        <w:t>1、在乙方开展工作过程中，甲方应及时向乙方提供与本项目相关的现有资料；</w:t>
      </w:r>
    </w:p>
    <w:p>
      <w:pPr>
        <w:pStyle w:val="null3"/>
        <w:jc w:val="both"/>
      </w:pPr>
      <w:r>
        <w:rPr>
          <w:sz w:val="21"/>
        </w:rPr>
        <w:t>2、甲方应按照合同有关规定及时向乙方支付合同价款。</w:t>
      </w:r>
    </w:p>
    <w:p>
      <w:pPr>
        <w:pStyle w:val="null3"/>
        <w:jc w:val="both"/>
      </w:pPr>
      <w:r>
        <w:rPr>
          <w:sz w:val="21"/>
        </w:rPr>
        <w:t>（二）乙方的权利和义务</w:t>
      </w:r>
    </w:p>
    <w:p>
      <w:pPr>
        <w:pStyle w:val="null3"/>
        <w:jc w:val="both"/>
      </w:pPr>
      <w:r>
        <w:rPr>
          <w:sz w:val="21"/>
        </w:rPr>
        <w:t>1、乙方须按照合同有关规定完成项目合同规定的工作；</w:t>
      </w:r>
    </w:p>
    <w:p>
      <w:pPr>
        <w:pStyle w:val="null3"/>
        <w:jc w:val="both"/>
      </w:pPr>
      <w:r>
        <w:rPr>
          <w:sz w:val="21"/>
        </w:rPr>
        <w:t>2、乙方在执行合同过程中须定期向甲方汇报各阶段的工作进度。</w:t>
      </w:r>
    </w:p>
    <w:p>
      <w:pPr>
        <w:pStyle w:val="null3"/>
        <w:jc w:val="both"/>
      </w:pPr>
      <w:r>
        <w:rPr>
          <w:sz w:val="21"/>
          <w:b/>
        </w:rPr>
        <w:t>四、</w:t>
      </w:r>
      <w:r>
        <w:rPr>
          <w:sz w:val="21"/>
          <w:b/>
        </w:rPr>
        <w:t>服务期间（项目完成期限）</w:t>
      </w:r>
    </w:p>
    <w:p>
      <w:pPr>
        <w:pStyle w:val="null3"/>
        <w:ind w:firstLine="435"/>
        <w:jc w:val="both"/>
      </w:pPr>
      <w:r>
        <w:rPr>
          <w:sz w:val="21"/>
        </w:rPr>
        <w:t>委托服务期间自</w:t>
      </w:r>
      <w:r>
        <w:rPr>
          <w:sz w:val="21"/>
          <w:u w:val="single"/>
        </w:rPr>
        <w:t>______</w:t>
      </w:r>
      <w:r>
        <w:rPr>
          <w:sz w:val="21"/>
        </w:rPr>
        <w:t>年</w:t>
      </w:r>
      <w:r>
        <w:rPr>
          <w:sz w:val="21"/>
          <w:u w:val="single"/>
        </w:rPr>
        <w:t>______</w:t>
      </w:r>
      <w:r>
        <w:rPr>
          <w:sz w:val="21"/>
        </w:rPr>
        <w:t>月至</w:t>
      </w:r>
      <w:r>
        <w:rPr>
          <w:sz w:val="21"/>
          <w:u w:val="single"/>
        </w:rPr>
        <w:t>______</w:t>
      </w:r>
      <w:r>
        <w:rPr>
          <w:sz w:val="21"/>
        </w:rPr>
        <w:t>年</w:t>
      </w:r>
      <w:r>
        <w:rPr>
          <w:sz w:val="21"/>
          <w:u w:val="single"/>
        </w:rPr>
        <w:t>______</w:t>
      </w:r>
      <w:r>
        <w:rPr>
          <w:sz w:val="21"/>
        </w:rPr>
        <w:t>月止。</w:t>
      </w:r>
    </w:p>
    <w:p>
      <w:pPr>
        <w:pStyle w:val="null3"/>
        <w:jc w:val="both"/>
      </w:pPr>
      <w:r>
        <w:rPr>
          <w:sz w:val="21"/>
          <w:b/>
        </w:rPr>
        <w:t>五、</w:t>
      </w:r>
      <w:r>
        <w:rPr>
          <w:sz w:val="21"/>
          <w:b/>
        </w:rPr>
        <w:t>项目概况</w:t>
      </w:r>
    </w:p>
    <w:p>
      <w:pPr>
        <w:pStyle w:val="null3"/>
        <w:ind w:firstLine="420"/>
        <w:jc w:val="both"/>
      </w:pPr>
      <w:r>
        <w:rPr>
          <w:sz w:val="21"/>
        </w:rPr>
        <w:t>广东美术馆将于</w:t>
      </w:r>
      <w:r>
        <w:rPr>
          <w:sz w:val="21"/>
        </w:rPr>
        <w:t>2025</w:t>
      </w:r>
      <w:r>
        <w:rPr>
          <w:sz w:val="21"/>
        </w:rPr>
        <w:t>年</w:t>
      </w:r>
      <w:r>
        <w:rPr>
          <w:sz w:val="21"/>
        </w:rPr>
        <w:t>10</w:t>
      </w:r>
      <w:r>
        <w:rPr>
          <w:sz w:val="21"/>
        </w:rPr>
        <w:t>月</w:t>
      </w:r>
      <w:r>
        <w:rPr>
          <w:sz w:val="21"/>
        </w:rPr>
        <w:t>18</w:t>
      </w:r>
      <w:r>
        <w:rPr>
          <w:sz w:val="21"/>
        </w:rPr>
        <w:t>日至</w:t>
      </w:r>
      <w:r>
        <w:rPr>
          <w:sz w:val="21"/>
        </w:rPr>
        <w:t>2026年03</w:t>
      </w:r>
      <w:r>
        <w:rPr>
          <w:sz w:val="21"/>
        </w:rPr>
        <w:t>月</w:t>
      </w:r>
      <w:r>
        <w:rPr>
          <w:sz w:val="21"/>
        </w:rPr>
        <w:t>02</w:t>
      </w:r>
      <w:r>
        <w:rPr>
          <w:sz w:val="21"/>
        </w:rPr>
        <w:t>日期间（待定）</w:t>
      </w:r>
      <w:r>
        <w:rPr>
          <w:sz w:val="21"/>
        </w:rPr>
        <w:t>在上海中华艺术宫</w:t>
      </w:r>
      <w:r>
        <w:rPr>
          <w:sz w:val="21"/>
        </w:rPr>
        <w:t>举办</w:t>
      </w:r>
      <w:r>
        <w:rPr>
          <w:sz w:val="21"/>
        </w:rPr>
        <w:t>“</w:t>
      </w:r>
      <w:r>
        <w:rPr>
          <w:sz w:val="21"/>
        </w:rPr>
        <w:t>其命惟新</w:t>
      </w:r>
      <w:r>
        <w:rPr>
          <w:sz w:val="21"/>
        </w:rPr>
        <w:t>——广东美术百年大展</w:t>
      </w:r>
      <w:r>
        <w:rPr>
          <w:sz w:val="21"/>
        </w:rPr>
        <w:t>”</w:t>
      </w:r>
      <w:r>
        <w:rPr>
          <w:sz w:val="21"/>
        </w:rPr>
        <w:t>。参展</w:t>
      </w:r>
      <w:r>
        <w:rPr>
          <w:sz w:val="21"/>
        </w:rPr>
        <w:t>作品共</w:t>
      </w:r>
      <w:r>
        <w:rPr>
          <w:sz w:val="21"/>
        </w:rPr>
        <w:t>计</w:t>
      </w:r>
      <w:r>
        <w:rPr>
          <w:sz w:val="21"/>
        </w:rPr>
        <w:t>779</w:t>
      </w:r>
      <w:r>
        <w:rPr>
          <w:sz w:val="21"/>
        </w:rPr>
        <w:t>件</w:t>
      </w:r>
      <w:r>
        <w:rPr>
          <w:sz w:val="21"/>
        </w:rPr>
        <w:t>/组（涉及</w:t>
      </w:r>
      <w:r>
        <w:rPr>
          <w:sz w:val="21"/>
        </w:rPr>
        <w:t>258</w:t>
      </w:r>
      <w:r>
        <w:rPr>
          <w:sz w:val="21"/>
        </w:rPr>
        <w:t>件文物）</w:t>
      </w:r>
      <w:r>
        <w:rPr>
          <w:sz w:val="21"/>
        </w:rPr>
        <w:t>，</w:t>
      </w:r>
      <w:r>
        <w:rPr>
          <w:sz w:val="21"/>
        </w:rPr>
        <w:t>所有作品需要</w:t>
      </w:r>
      <w:r>
        <w:rPr>
          <w:sz w:val="21"/>
        </w:rPr>
        <w:t>在上海中华艺术宫</w:t>
      </w:r>
      <w:r>
        <w:rPr>
          <w:sz w:val="21"/>
        </w:rPr>
        <w:t>展出</w:t>
      </w:r>
      <w:r>
        <w:rPr>
          <w:sz w:val="21"/>
        </w:rPr>
        <w:t>。</w:t>
      </w:r>
      <w:r>
        <w:rPr>
          <w:sz w:val="21"/>
        </w:rPr>
        <w:t>需根据作品清单提供作品</w:t>
      </w:r>
      <w:r>
        <w:rPr>
          <w:sz w:val="21"/>
        </w:rPr>
        <w:t>钉</w:t>
      </w:r>
      <w:r>
        <w:rPr>
          <w:sz w:val="21"/>
        </w:rPr>
        <w:t>到</w:t>
      </w:r>
      <w:r>
        <w:rPr>
          <w:sz w:val="21"/>
        </w:rPr>
        <w:t>钉往返</w:t>
      </w:r>
      <w:r>
        <w:rPr>
          <w:sz w:val="21"/>
        </w:rPr>
        <w:t>国内运输</w:t>
      </w:r>
      <w:r>
        <w:rPr>
          <w:sz w:val="21"/>
        </w:rPr>
        <w:t>、现场布撤展服务、</w:t>
      </w:r>
      <w:r>
        <w:rPr>
          <w:sz w:val="21"/>
        </w:rPr>
        <w:t>代买保险服务</w:t>
      </w:r>
      <w:r>
        <w:rPr>
          <w:sz w:val="21"/>
        </w:rPr>
        <w:t>。</w:t>
      </w:r>
      <w:r>
        <w:rPr>
          <w:sz w:val="21"/>
        </w:rPr>
        <w:t>作品包装为软包</w:t>
      </w:r>
      <w:r>
        <w:rPr>
          <w:sz w:val="21"/>
        </w:rPr>
        <w:t>的</w:t>
      </w:r>
      <w:r>
        <w:rPr>
          <w:sz w:val="21"/>
        </w:rPr>
        <w:t>（泡泡纸必须两层以上），</w:t>
      </w:r>
      <w:r>
        <w:rPr>
          <w:sz w:val="21"/>
        </w:rPr>
        <w:t>文物</w:t>
      </w:r>
      <w:r>
        <w:rPr>
          <w:sz w:val="21"/>
        </w:rPr>
        <w:t>作品需要制作</w:t>
      </w:r>
      <w:r>
        <w:rPr>
          <w:sz w:val="21"/>
        </w:rPr>
        <w:t>符合文物运输的</w:t>
      </w:r>
      <w:r>
        <w:rPr>
          <w:sz w:val="21"/>
        </w:rPr>
        <w:t>木箱。需于</w:t>
      </w:r>
      <w:r>
        <w:rPr>
          <w:sz w:val="21"/>
        </w:rPr>
        <w:t>202</w:t>
      </w:r>
      <w:r>
        <w:rPr>
          <w:sz w:val="21"/>
        </w:rPr>
        <w:t>5</w:t>
      </w:r>
      <w:r>
        <w:rPr>
          <w:sz w:val="21"/>
        </w:rPr>
        <w:t>年</w:t>
      </w:r>
      <w:r>
        <w:rPr>
          <w:sz w:val="21"/>
        </w:rPr>
        <w:t>10</w:t>
      </w:r>
      <w:r>
        <w:rPr>
          <w:sz w:val="21"/>
        </w:rPr>
        <w:t>月</w:t>
      </w:r>
      <w:r>
        <w:rPr>
          <w:sz w:val="21"/>
        </w:rPr>
        <w:t>11</w:t>
      </w:r>
      <w:r>
        <w:rPr>
          <w:sz w:val="21"/>
        </w:rPr>
        <w:t>日前运抵</w:t>
      </w:r>
      <w:r>
        <w:rPr>
          <w:sz w:val="21"/>
        </w:rPr>
        <w:t>上海中华艺术宫</w:t>
      </w:r>
      <w:r>
        <w:rPr>
          <w:sz w:val="21"/>
        </w:rPr>
        <w:t>卸货区域。</w:t>
      </w:r>
    </w:p>
    <w:p>
      <w:pPr>
        <w:pStyle w:val="null3"/>
        <w:jc w:val="both"/>
      </w:pPr>
      <w:r>
        <w:rPr>
          <w:sz w:val="21"/>
          <w:b/>
        </w:rPr>
        <w:t>六、</w:t>
      </w:r>
      <w:r>
        <w:rPr>
          <w:sz w:val="21"/>
          <w:b/>
        </w:rPr>
        <w:t>运输要求</w:t>
      </w:r>
    </w:p>
    <w:p>
      <w:pPr>
        <w:pStyle w:val="null3"/>
        <w:ind w:firstLine="420"/>
      </w:pPr>
      <w:r>
        <w:rPr>
          <w:sz w:val="21"/>
        </w:rPr>
        <w:t>1、需要专业展览作品运输资质，并提供报关服务；</w:t>
      </w:r>
    </w:p>
    <w:p>
      <w:pPr>
        <w:pStyle w:val="null3"/>
        <w:ind w:firstLine="420"/>
      </w:pPr>
      <w:r>
        <w:rPr>
          <w:sz w:val="21"/>
        </w:rPr>
        <w:t>2、文物运输车辆要求使用恒温恒湿箱式货车；乙方</w:t>
      </w:r>
      <w:r>
        <w:rPr>
          <w:sz w:val="21"/>
        </w:rPr>
        <w:t>保证提供服务车辆的所有权和合法性没有争议；确保车辆服役中各类技术状况良好、安全设备齐全、各类证件齐全</w:t>
      </w:r>
      <w:r>
        <w:rPr>
          <w:sz w:val="21"/>
        </w:rPr>
        <w:t>；</w:t>
      </w:r>
    </w:p>
    <w:p>
      <w:pPr>
        <w:pStyle w:val="null3"/>
        <w:ind w:firstLine="420"/>
      </w:pPr>
      <w:r>
        <w:rPr>
          <w:sz w:val="21"/>
        </w:rPr>
        <w:t>3</w:t>
      </w:r>
      <w:r>
        <w:rPr>
          <w:sz w:val="21"/>
        </w:rPr>
        <w:t>、本次展览全部作品包装需按</w:t>
      </w:r>
      <w:r>
        <w:rPr>
          <w:sz w:val="21"/>
        </w:rPr>
        <w:t>“附件：展品运输清单”</w:t>
      </w:r>
      <w:r>
        <w:rPr>
          <w:sz w:val="21"/>
        </w:rPr>
        <w:t>或甲方需求</w:t>
      </w:r>
      <w:r>
        <w:rPr>
          <w:sz w:val="21"/>
        </w:rPr>
        <w:t>进行包装；</w:t>
      </w:r>
    </w:p>
    <w:p>
      <w:pPr>
        <w:pStyle w:val="null3"/>
        <w:ind w:firstLine="420"/>
      </w:pPr>
      <w:r>
        <w:rPr>
          <w:sz w:val="21"/>
        </w:rPr>
        <w:t>4</w:t>
      </w:r>
      <w:r>
        <w:rPr>
          <w:sz w:val="21"/>
        </w:rPr>
        <w:t>、在本次展览作品开始运输前需提供详细提货验收报告，运抵</w:t>
      </w:r>
      <w:r>
        <w:rPr>
          <w:sz w:val="21"/>
        </w:rPr>
        <w:t>上海中华艺术宫</w:t>
      </w:r>
      <w:r>
        <w:rPr>
          <w:sz w:val="21"/>
        </w:rPr>
        <w:t>后需提供详细开箱验收报告，展览结束后需提供作品状态报告；</w:t>
      </w:r>
    </w:p>
    <w:p>
      <w:pPr>
        <w:pStyle w:val="null3"/>
        <w:ind w:firstLine="420"/>
      </w:pPr>
      <w:r>
        <w:rPr>
          <w:sz w:val="21"/>
        </w:rPr>
        <w:t>5</w:t>
      </w:r>
      <w:r>
        <w:rPr>
          <w:sz w:val="21"/>
        </w:rPr>
        <w:t>、</w:t>
      </w:r>
      <w:r>
        <w:rPr>
          <w:sz w:val="21"/>
        </w:rPr>
        <w:t>乙方需根据</w:t>
      </w:r>
      <w:r>
        <w:rPr>
          <w:sz w:val="21"/>
        </w:rPr>
        <w:t>“附件：展品运输清单”</w:t>
      </w:r>
      <w:r>
        <w:rPr>
          <w:sz w:val="21"/>
        </w:rPr>
        <w:t>或甲方需求将</w:t>
      </w:r>
      <w:r>
        <w:rPr>
          <w:sz w:val="21"/>
        </w:rPr>
        <w:t>本次展览作品于</w:t>
      </w:r>
      <w:r>
        <w:rPr>
          <w:sz w:val="21"/>
        </w:rPr>
        <w:t>2025</w:t>
      </w:r>
      <w:r>
        <w:rPr>
          <w:sz w:val="21"/>
        </w:rPr>
        <w:t>年</w:t>
      </w:r>
      <w:r>
        <w:rPr>
          <w:sz w:val="21"/>
        </w:rPr>
        <w:t>10</w:t>
      </w:r>
      <w:r>
        <w:rPr>
          <w:sz w:val="21"/>
        </w:rPr>
        <w:t>月</w:t>
      </w:r>
      <w:r>
        <w:rPr>
          <w:sz w:val="21"/>
        </w:rPr>
        <w:t>11</w:t>
      </w:r>
      <w:r>
        <w:rPr>
          <w:sz w:val="21"/>
        </w:rPr>
        <w:t>日前运抵</w:t>
      </w:r>
      <w:r>
        <w:rPr>
          <w:sz w:val="21"/>
        </w:rPr>
        <w:t>上海中华艺术宫</w:t>
      </w:r>
      <w:r>
        <w:rPr>
          <w:sz w:val="21"/>
        </w:rPr>
        <w:t>，作品到馆后需搬到美术馆展厅内指定位置。展期：</w:t>
      </w:r>
      <w:r>
        <w:rPr>
          <w:sz w:val="21"/>
        </w:rPr>
        <w:t>202</w:t>
      </w:r>
      <w:r>
        <w:rPr>
          <w:sz w:val="21"/>
        </w:rPr>
        <w:t>5</w:t>
      </w:r>
      <w:r>
        <w:rPr>
          <w:sz w:val="21"/>
        </w:rPr>
        <w:t>年</w:t>
      </w:r>
      <w:r>
        <w:rPr>
          <w:sz w:val="21"/>
        </w:rPr>
        <w:t>10</w:t>
      </w:r>
      <w:r>
        <w:rPr>
          <w:sz w:val="21"/>
        </w:rPr>
        <w:t>月</w:t>
      </w:r>
      <w:r>
        <w:rPr>
          <w:sz w:val="21"/>
        </w:rPr>
        <w:t>18</w:t>
      </w:r>
      <w:r>
        <w:rPr>
          <w:sz w:val="21"/>
        </w:rPr>
        <w:t>日至</w:t>
      </w:r>
      <w:r>
        <w:rPr>
          <w:sz w:val="21"/>
        </w:rPr>
        <w:t>202</w:t>
      </w:r>
      <w:r>
        <w:rPr>
          <w:sz w:val="21"/>
        </w:rPr>
        <w:t>6</w:t>
      </w:r>
      <w:r>
        <w:rPr>
          <w:sz w:val="21"/>
        </w:rPr>
        <w:t>年</w:t>
      </w:r>
      <w:r>
        <w:rPr>
          <w:sz w:val="21"/>
        </w:rPr>
        <w:t>03</w:t>
      </w:r>
      <w:r>
        <w:rPr>
          <w:sz w:val="21"/>
        </w:rPr>
        <w:t>月</w:t>
      </w:r>
      <w:r>
        <w:rPr>
          <w:sz w:val="21"/>
        </w:rPr>
        <w:t>02</w:t>
      </w:r>
      <w:r>
        <w:rPr>
          <w:sz w:val="21"/>
        </w:rPr>
        <w:t>日，展览结束后，所有展品根据</w:t>
      </w:r>
      <w:r>
        <w:rPr>
          <w:sz w:val="21"/>
        </w:rPr>
        <w:t>“附件：展品运输清单”或</w:t>
      </w:r>
      <w:r>
        <w:rPr>
          <w:sz w:val="21"/>
        </w:rPr>
        <w:t>甲方</w:t>
      </w:r>
      <w:r>
        <w:rPr>
          <w:sz w:val="21"/>
        </w:rPr>
        <w:t>要求的运返指定地点。</w:t>
      </w:r>
    </w:p>
    <w:p>
      <w:pPr>
        <w:pStyle w:val="null3"/>
        <w:jc w:val="both"/>
      </w:pPr>
      <w:r>
        <w:rPr>
          <w:sz w:val="21"/>
          <w:b/>
        </w:rPr>
        <w:t>七、</w:t>
      </w:r>
      <w:r>
        <w:rPr>
          <w:sz w:val="21"/>
          <w:b/>
        </w:rPr>
        <w:t>现场服务要求</w:t>
      </w:r>
    </w:p>
    <w:p>
      <w:pPr>
        <w:pStyle w:val="null3"/>
        <w:ind w:firstLine="420"/>
      </w:pPr>
      <w:r>
        <w:rPr>
          <w:sz w:val="21"/>
        </w:rPr>
        <w:t>1、所有展品需要在规定的时间内根据展位图完成展品安装及展品上墙的服务，提供充足并有经验的艺术品服务人员，对文物展品有一定的相关操作经验；</w:t>
      </w:r>
    </w:p>
    <w:p>
      <w:pPr>
        <w:pStyle w:val="null3"/>
        <w:ind w:firstLine="420"/>
      </w:pPr>
      <w:r>
        <w:rPr>
          <w:sz w:val="21"/>
        </w:rPr>
        <w:t>2、乙方需要每天安排至少40人在现场提供专业的服务；</w:t>
      </w:r>
    </w:p>
    <w:p>
      <w:pPr>
        <w:pStyle w:val="null3"/>
        <w:ind w:firstLine="420"/>
      </w:pPr>
      <w:r>
        <w:rPr>
          <w:sz w:val="21"/>
        </w:rPr>
        <w:t>3、乙方的员工职业道德要求及工作要求：所有员工必须经过专业培训，包括但不限于服务礼仪、仪容仪表、沟通技巧、主动服务意识及责任意识等方面；</w:t>
      </w:r>
    </w:p>
    <w:p>
      <w:pPr>
        <w:pStyle w:val="null3"/>
        <w:ind w:firstLine="420"/>
      </w:pPr>
      <w:r>
        <w:rPr>
          <w:sz w:val="21"/>
        </w:rPr>
        <w:t>4、布展前需要将上海中华艺术宫49米层5号展厅和6号展厅内的绘画作品（预计100幅左右）及玻璃展柜进行拆解并搬运至B2层库房。撤展结束后再搬运回原位；</w:t>
      </w:r>
    </w:p>
    <w:p>
      <w:pPr>
        <w:pStyle w:val="null3"/>
        <w:ind w:firstLine="420"/>
      </w:pPr>
      <w:r>
        <w:rPr>
          <w:sz w:val="21"/>
        </w:rPr>
        <w:t>5、搬运大件作品时需要走楼梯，货梯无法满足；</w:t>
      </w:r>
    </w:p>
    <w:p>
      <w:pPr>
        <w:pStyle w:val="null3"/>
        <w:ind w:firstLine="420"/>
      </w:pPr>
      <w:r>
        <w:rPr>
          <w:sz w:val="21"/>
        </w:rPr>
        <w:t>6、根据作品安装需求提供必要的专业的装卸及作品安装时使用到的设备及机器；</w:t>
      </w:r>
    </w:p>
    <w:p>
      <w:pPr>
        <w:pStyle w:val="null3"/>
        <w:ind w:firstLine="420"/>
      </w:pPr>
      <w:r>
        <w:rPr>
          <w:sz w:val="21"/>
        </w:rPr>
        <w:t>7、展览结束后，</w:t>
      </w:r>
      <w:r>
        <w:rPr>
          <w:sz w:val="21"/>
        </w:rPr>
        <w:t>需</w:t>
      </w:r>
      <w:r>
        <w:rPr>
          <w:sz w:val="21"/>
        </w:rPr>
        <w:t>根据甲方要求将所有展品撤展包装及装箱，</w:t>
      </w:r>
      <w:r>
        <w:rPr>
          <w:sz w:val="21"/>
        </w:rPr>
        <w:t>并</w:t>
      </w:r>
      <w:r>
        <w:rPr>
          <w:sz w:val="21"/>
        </w:rPr>
        <w:t>提供撤展检查报告；</w:t>
      </w:r>
    </w:p>
    <w:p>
      <w:pPr>
        <w:pStyle w:val="null3"/>
        <w:ind w:firstLine="420"/>
      </w:pPr>
      <w:r>
        <w:rPr>
          <w:sz w:val="21"/>
        </w:rPr>
        <w:t>8、布展前及撤展</w:t>
      </w:r>
      <w:r>
        <w:rPr>
          <w:sz w:val="21"/>
        </w:rPr>
        <w:t>前</w:t>
      </w:r>
      <w:r>
        <w:rPr>
          <w:sz w:val="21"/>
        </w:rPr>
        <w:t>提供展馆墙面及地面保护，有效保护展馆设施；</w:t>
      </w:r>
    </w:p>
    <w:p>
      <w:pPr>
        <w:pStyle w:val="null3"/>
        <w:ind w:firstLine="420"/>
      </w:pPr>
      <w:r>
        <w:rPr>
          <w:sz w:val="21"/>
        </w:rPr>
        <w:t>9、本次展览作品应在指定时间搬到</w:t>
      </w:r>
      <w:r>
        <w:rPr/>
        <w:t>中华艺术宫</w:t>
      </w:r>
      <w:r>
        <w:rPr>
          <w:sz w:val="21"/>
        </w:rPr>
        <w:t>展厅内指定位置；</w:t>
      </w:r>
    </w:p>
    <w:p>
      <w:pPr>
        <w:pStyle w:val="null3"/>
        <w:ind w:firstLine="420"/>
      </w:pPr>
      <w:r>
        <w:rPr>
          <w:sz w:val="21"/>
        </w:rPr>
        <w:t>10、</w:t>
      </w:r>
      <w:r>
        <w:rPr>
          <w:sz w:val="21"/>
        </w:rPr>
        <w:t>乙方需要</w:t>
      </w:r>
      <w:r>
        <w:rPr>
          <w:sz w:val="21"/>
        </w:rPr>
        <w:t>在展期（</w:t>
      </w:r>
      <w:r>
        <w:rPr>
          <w:sz w:val="21"/>
        </w:rPr>
        <w:t>2025年10月18日至2026年03月02日</w:t>
      </w:r>
      <w:r>
        <w:rPr>
          <w:sz w:val="21"/>
        </w:rPr>
        <w:t>）</w:t>
      </w:r>
      <w:r>
        <w:rPr>
          <w:sz w:val="21"/>
        </w:rPr>
        <w:t>提供</w:t>
      </w:r>
      <w:r>
        <w:rPr>
          <w:sz w:val="21"/>
        </w:rPr>
        <w:t>展览当地的</w:t>
      </w:r>
      <w:r>
        <w:rPr>
          <w:sz w:val="21"/>
        </w:rPr>
        <w:t>空箱往返运输及</w:t>
      </w:r>
      <w:r>
        <w:rPr>
          <w:sz w:val="21"/>
        </w:rPr>
        <w:t>空箱</w:t>
      </w:r>
      <w:r>
        <w:rPr>
          <w:sz w:val="21"/>
        </w:rPr>
        <w:t>临时存储的服务；</w:t>
      </w:r>
    </w:p>
    <w:p>
      <w:pPr>
        <w:pStyle w:val="null3"/>
        <w:ind w:firstLine="420"/>
      </w:pPr>
      <w:r>
        <w:rPr>
          <w:sz w:val="21"/>
        </w:rPr>
        <w:t>11、乙方需根据甲方需求，提供借展美术馆工作人员的差旅费用，该部分费用共约10万元人民币。</w:t>
      </w:r>
    </w:p>
    <w:p>
      <w:pPr>
        <w:pStyle w:val="null3"/>
        <w:jc w:val="both"/>
      </w:pPr>
      <w:r>
        <w:rPr>
          <w:sz w:val="21"/>
          <w:b/>
        </w:rPr>
        <w:t>八、</w:t>
      </w:r>
      <w:r>
        <w:rPr>
          <w:sz w:val="21"/>
          <w:b/>
        </w:rPr>
        <w:t>代买保险服务要求</w:t>
      </w:r>
    </w:p>
    <w:p>
      <w:pPr>
        <w:pStyle w:val="null3"/>
        <w:ind w:firstLine="420"/>
      </w:pPr>
      <w:r>
        <w:rPr>
          <w:sz w:val="21"/>
        </w:rPr>
        <w:t>1、乙方需根据</w:t>
      </w:r>
      <w:r>
        <w:rPr>
          <w:sz w:val="21"/>
        </w:rPr>
        <w:t xml:space="preserve">“附件：展品运输清单” </w:t>
      </w:r>
      <w:r>
        <w:rPr>
          <w:sz w:val="21"/>
        </w:rPr>
        <w:t>或</w:t>
      </w:r>
      <w:r>
        <w:rPr>
          <w:sz w:val="21"/>
        </w:rPr>
        <w:t>甲方</w:t>
      </w:r>
      <w:r>
        <w:rPr>
          <w:sz w:val="21"/>
        </w:rPr>
        <w:t>需求</w:t>
      </w:r>
      <w:r>
        <w:rPr>
          <w:sz w:val="21"/>
        </w:rPr>
        <w:t>，</w:t>
      </w:r>
      <w:r>
        <w:rPr>
          <w:sz w:val="21"/>
        </w:rPr>
        <w:t>在</w:t>
      </w:r>
      <w:r>
        <w:rPr>
          <w:sz w:val="21"/>
        </w:rPr>
        <w:t>作品</w:t>
      </w:r>
      <w:r>
        <w:rPr>
          <w:sz w:val="21"/>
        </w:rPr>
        <w:t>起运前购买</w:t>
      </w:r>
      <w:r>
        <w:rPr>
          <w:sz w:val="21"/>
        </w:rPr>
        <w:t>钉到钉运输一切险及展场财产险（全险）</w:t>
      </w:r>
      <w:r>
        <w:rPr>
          <w:sz w:val="21"/>
        </w:rPr>
        <w:t>全程不计免赔的艺术品保险</w:t>
      </w:r>
      <w:r>
        <w:rPr>
          <w:sz w:val="21"/>
        </w:rPr>
        <w:t>，</w:t>
      </w:r>
      <w:r>
        <w:rPr>
          <w:sz w:val="21"/>
        </w:rPr>
        <w:t>并提供保险单</w:t>
      </w:r>
      <w:r>
        <w:rPr>
          <w:sz w:val="21"/>
        </w:rPr>
        <w:t>；</w:t>
      </w:r>
    </w:p>
    <w:p>
      <w:pPr>
        <w:pStyle w:val="null3"/>
        <w:ind w:firstLine="420"/>
      </w:pPr>
      <w:r>
        <w:rPr>
          <w:sz w:val="21"/>
        </w:rPr>
        <w:t>2、全程保险日期需求为作品起运前至作品返运结束；</w:t>
      </w:r>
    </w:p>
    <w:p>
      <w:pPr>
        <w:pStyle w:val="null3"/>
        <w:ind w:firstLine="420"/>
      </w:pPr>
      <w:r>
        <w:rPr>
          <w:sz w:val="21"/>
        </w:rPr>
        <w:t>3、乙方需根据甲方要求确定保险被保人。</w:t>
      </w:r>
    </w:p>
    <w:p>
      <w:pPr>
        <w:pStyle w:val="null3"/>
        <w:jc w:val="both"/>
      </w:pPr>
      <w:r>
        <w:rPr>
          <w:sz w:val="21"/>
          <w:b/>
        </w:rPr>
        <w:t>九、</w:t>
      </w:r>
      <w:r>
        <w:rPr>
          <w:sz w:val="21"/>
          <w:b/>
        </w:rPr>
        <w:t>其他要求</w:t>
      </w:r>
    </w:p>
    <w:p>
      <w:pPr>
        <w:pStyle w:val="null3"/>
      </w:pPr>
      <w:r>
        <w:rPr>
          <w:sz w:val="21"/>
        </w:rPr>
        <w:t>（一）运输作业要求</w:t>
      </w:r>
    </w:p>
    <w:p>
      <w:pPr>
        <w:pStyle w:val="null3"/>
        <w:ind w:firstLine="420"/>
      </w:pPr>
      <w:r>
        <w:rPr>
          <w:sz w:val="21"/>
        </w:rPr>
        <w:t>1、在运输作业中，必须极其小心谨慎，需采取特殊作业和安保措施；</w:t>
      </w:r>
    </w:p>
    <w:p>
      <w:pPr>
        <w:pStyle w:val="null3"/>
        <w:ind w:firstLine="420"/>
      </w:pPr>
      <w:r>
        <w:rPr>
          <w:sz w:val="21"/>
        </w:rPr>
        <w:t>2、展览作品的品名、价值、运输路线和仓储等细节应当保密，除直接参与人外，其他人不应接触展览作品的详细信息，应对直接参与人的详细背景审查备案；</w:t>
      </w:r>
    </w:p>
    <w:p>
      <w:pPr>
        <w:pStyle w:val="null3"/>
        <w:ind w:firstLine="420"/>
      </w:pPr>
      <w:r>
        <w:rPr>
          <w:sz w:val="21"/>
        </w:rPr>
        <w:t>3、</w:t>
      </w:r>
      <w:r>
        <w:rPr>
          <w:sz w:val="21"/>
        </w:rPr>
        <w:t>乙方</w:t>
      </w:r>
      <w:r>
        <w:rPr>
          <w:sz w:val="21"/>
        </w:rPr>
        <w:t>可根据整批展览作品运输风险程度大小采取必要的分批运输方式；</w:t>
      </w:r>
    </w:p>
    <w:p>
      <w:pPr>
        <w:pStyle w:val="null3"/>
        <w:ind w:firstLine="420"/>
      </w:pPr>
      <w:r>
        <w:rPr>
          <w:sz w:val="21"/>
        </w:rPr>
        <w:t>4、货物包装必须根据有关安全包装标准及方法进行包装，且使用合格的包装材料，配有“易碎品”、“此面向上”、“保持干燥（怕雨）”、“由此开启”等符合GB/T 191-2008要求的标识标签；</w:t>
      </w:r>
    </w:p>
    <w:p>
      <w:pPr>
        <w:pStyle w:val="null3"/>
        <w:ind w:firstLine="420"/>
      </w:pPr>
      <w:r>
        <w:rPr>
          <w:sz w:val="21"/>
        </w:rPr>
        <w:t>5、</w:t>
      </w:r>
      <w:r>
        <w:rPr>
          <w:sz w:val="21"/>
        </w:rPr>
        <w:t>乙方</w:t>
      </w:r>
      <w:r>
        <w:rPr>
          <w:sz w:val="21"/>
        </w:rPr>
        <w:t>需设立应急处置机制，如发现外包装及其任何项目有损坏、破坏或丢失迹象，应立即通知押运人和收发货人到达第一现场及时报告保险公司，做好拍照取证留存，进行必要的清点和勘察，采取相应的应急措施，有必要时应向公安机关报案。</w:t>
      </w:r>
    </w:p>
    <w:p>
      <w:pPr>
        <w:pStyle w:val="null3"/>
        <w:ind w:firstLine="420"/>
      </w:pPr>
      <w:r>
        <w:rPr>
          <w:sz w:val="21"/>
        </w:rPr>
        <w:t>6、除展览地点改变、作品起回运城市增加、作品数量增加可进行增项外，其余原因不可进行增项。甲方不再另行支付其他费用。</w:t>
      </w:r>
    </w:p>
    <w:p>
      <w:pPr>
        <w:pStyle w:val="null3"/>
      </w:pPr>
      <w:r>
        <w:rPr>
          <w:sz w:val="21"/>
        </w:rPr>
        <w:t>（二）包装要求</w:t>
      </w:r>
    </w:p>
    <w:p>
      <w:pPr>
        <w:pStyle w:val="null3"/>
        <w:ind w:firstLine="420"/>
      </w:pPr>
      <w:r>
        <w:rPr>
          <w:sz w:val="21"/>
        </w:rPr>
        <w:t>1、本次展览全部作品包装为软包（泡泡纸必须两层以上），部分作品需要制作木箱；</w:t>
      </w:r>
    </w:p>
    <w:p>
      <w:pPr>
        <w:pStyle w:val="null3"/>
        <w:ind w:firstLine="420"/>
      </w:pPr>
      <w:r>
        <w:rPr>
          <w:sz w:val="21"/>
        </w:rPr>
        <w:t>2、箱体应选用符合国际或国家有关标准要求的材料，实木应防虫、熏蒸，并避免有害气体；</w:t>
      </w:r>
    </w:p>
    <w:p>
      <w:pPr>
        <w:pStyle w:val="null3"/>
        <w:ind w:firstLine="420"/>
      </w:pPr>
      <w:r>
        <w:rPr>
          <w:sz w:val="21"/>
        </w:rPr>
        <w:t>3、出境的木质包装应符合国家有关处理规定并带有相关标记，如标注物品来源国家的二字代码CN（中国），包装箱制造年份的后二个数字等；</w:t>
      </w:r>
    </w:p>
    <w:p>
      <w:pPr>
        <w:pStyle w:val="null3"/>
        <w:ind w:firstLine="420"/>
      </w:pPr>
      <w:r>
        <w:rPr>
          <w:sz w:val="21"/>
        </w:rPr>
        <w:t>4、大体积和较重的包装箱箱底应装有便于叉车移动的木方（截面10cm×10cm）或其他同等强度垫材；</w:t>
      </w:r>
    </w:p>
    <w:p>
      <w:pPr>
        <w:pStyle w:val="null3"/>
        <w:ind w:firstLine="420"/>
      </w:pPr>
      <w:r>
        <w:rPr>
          <w:sz w:val="21"/>
        </w:rPr>
        <w:t>5、小尺寸和较轻的包装箱可安装把手、便于提拉和搬运。把手应附着牢固，并且不应对其他货物产生拉挂等现象；</w:t>
      </w:r>
    </w:p>
    <w:p>
      <w:pPr>
        <w:pStyle w:val="null3"/>
        <w:ind w:firstLine="420"/>
      </w:pPr>
      <w:r>
        <w:rPr>
          <w:sz w:val="21"/>
        </w:rPr>
        <w:t>6、包装箱制作不应使用具有潜在危险的涂料。应使用钢平头螺栓或十字头螺栓；</w:t>
      </w:r>
    </w:p>
    <w:p>
      <w:pPr>
        <w:pStyle w:val="null3"/>
        <w:ind w:firstLine="420"/>
      </w:pPr>
      <w:r>
        <w:rPr>
          <w:sz w:val="21"/>
        </w:rPr>
        <w:t>7、单箱或外箱的内表面应覆盖焦油纸或类似材料，确保箱子对内装物品最大限度的保护；</w:t>
      </w:r>
    </w:p>
    <w:p>
      <w:pPr>
        <w:pStyle w:val="null3"/>
        <w:ind w:firstLine="420"/>
      </w:pPr>
      <w:r>
        <w:rPr>
          <w:sz w:val="21"/>
        </w:rPr>
        <w:t>8、箱内需在物品和箱体及聚氨酯发泡材料外复层之间使用有效的衬垫材料或分割物；</w:t>
      </w:r>
    </w:p>
    <w:p>
      <w:pPr>
        <w:pStyle w:val="null3"/>
        <w:ind w:firstLine="420"/>
      </w:pPr>
      <w:r>
        <w:rPr>
          <w:sz w:val="21"/>
        </w:rPr>
        <w:t>9、对带有边框的展览作品包装箱，应有衬垫材料或缓冲装置，用经过特殊化学处理的纸质物保护油画表面，并在运输过程中始终保持直立；</w:t>
      </w:r>
    </w:p>
    <w:p>
      <w:pPr>
        <w:pStyle w:val="null3"/>
        <w:ind w:firstLine="420"/>
      </w:pPr>
      <w:r>
        <w:rPr>
          <w:sz w:val="21"/>
        </w:rPr>
        <w:t>10、对不规则形状的物品，箱内应用垫木支撑固定，并避免支撑物与展览作品摩擦接触，在运输过程保持原摆放姿态；</w:t>
      </w:r>
    </w:p>
    <w:p>
      <w:pPr>
        <w:pStyle w:val="null3"/>
        <w:ind w:firstLine="420"/>
      </w:pPr>
      <w:r>
        <w:rPr>
          <w:sz w:val="21"/>
        </w:rPr>
        <w:t>11、如“附件：展品运输清单”或具体技术(参数)要求中有特殊要求，从其要求。</w:t>
      </w:r>
    </w:p>
    <w:p>
      <w:pPr>
        <w:pStyle w:val="null3"/>
      </w:pPr>
      <w:r>
        <w:rPr>
          <w:sz w:val="21"/>
        </w:rPr>
        <w:t>（三）运送和储存要求</w:t>
      </w:r>
    </w:p>
    <w:p>
      <w:pPr>
        <w:pStyle w:val="null3"/>
        <w:ind w:firstLine="420"/>
      </w:pPr>
      <w:r>
        <w:rPr>
          <w:sz w:val="21"/>
        </w:rPr>
        <w:t>1、</w:t>
      </w:r>
      <w:r>
        <w:rPr>
          <w:sz w:val="21"/>
        </w:rPr>
        <w:t>乙方</w:t>
      </w:r>
      <w:r>
        <w:rPr>
          <w:sz w:val="21"/>
        </w:rPr>
        <w:t>及其代理人在进行交付、装载或转移时，应核对货运单并检查外包装；</w:t>
      </w:r>
    </w:p>
    <w:p>
      <w:pPr>
        <w:pStyle w:val="null3"/>
        <w:ind w:firstLine="420"/>
      </w:pPr>
      <w:r>
        <w:rPr>
          <w:sz w:val="21"/>
        </w:rPr>
        <w:t>2、货物交接后存储待运时，应把展览作品置于安全区内，必要时应对安保做出特殊安排；</w:t>
      </w:r>
    </w:p>
    <w:p>
      <w:pPr>
        <w:pStyle w:val="null3"/>
        <w:ind w:firstLine="420"/>
      </w:pPr>
      <w:r>
        <w:rPr>
          <w:sz w:val="21"/>
        </w:rPr>
        <w:t>3、运输途中一般不停留，如因特殊情况须做停留时，必须时刻保持有押运人员看守货物；</w:t>
      </w:r>
    </w:p>
    <w:p>
      <w:pPr>
        <w:pStyle w:val="null3"/>
        <w:ind w:firstLine="420"/>
      </w:pPr>
      <w:r>
        <w:rPr>
          <w:sz w:val="21"/>
        </w:rPr>
        <w:t>4、到站移交时，必须由收货人及其授权人、</w:t>
      </w:r>
      <w:r>
        <w:rPr>
          <w:sz w:val="21"/>
        </w:rPr>
        <w:t>乙方</w:t>
      </w:r>
      <w:r>
        <w:rPr>
          <w:sz w:val="21"/>
        </w:rPr>
        <w:t>及其代理人在场的情况下，检查包装箱、封识及箱内展览作品的完好情况，并做记录、签收；</w:t>
      </w:r>
    </w:p>
    <w:p>
      <w:pPr>
        <w:pStyle w:val="null3"/>
        <w:ind w:firstLine="420"/>
      </w:pPr>
      <w:r>
        <w:rPr>
          <w:sz w:val="21"/>
        </w:rPr>
        <w:t>5、按</w:t>
      </w:r>
      <w:r>
        <w:rPr>
          <w:sz w:val="21"/>
        </w:rPr>
        <w:t>甲方</w:t>
      </w:r>
      <w:r>
        <w:rPr>
          <w:sz w:val="21"/>
        </w:rPr>
        <w:t>要求摆放到位；</w:t>
      </w:r>
    </w:p>
    <w:p>
      <w:pPr>
        <w:pStyle w:val="null3"/>
        <w:ind w:firstLine="420"/>
      </w:pPr>
      <w:r>
        <w:rPr>
          <w:sz w:val="21"/>
        </w:rPr>
        <w:t>6、运输过程中防止展览作品暴晒及淋雨。</w:t>
      </w:r>
    </w:p>
    <w:p>
      <w:pPr>
        <w:pStyle w:val="null3"/>
      </w:pPr>
      <w:r>
        <w:rPr>
          <w:sz w:val="21"/>
        </w:rPr>
        <w:t>（四）搬运作业要求</w:t>
      </w:r>
    </w:p>
    <w:p>
      <w:pPr>
        <w:pStyle w:val="null3"/>
        <w:ind w:firstLine="420"/>
      </w:pPr>
      <w:r>
        <w:rPr>
          <w:sz w:val="21"/>
        </w:rPr>
        <w:t>1、在搬运作业中，必须极其小心谨慎，需采取特殊作业和安保措施；</w:t>
      </w:r>
    </w:p>
    <w:p>
      <w:pPr>
        <w:pStyle w:val="null3"/>
        <w:ind w:firstLine="420"/>
      </w:pPr>
      <w:r>
        <w:rPr>
          <w:sz w:val="21"/>
        </w:rPr>
        <w:t>2、搬运时对作品应严格遵守艺术品保护专业规范，轻拿轻放，稳妥操作，必须轻拿轻放，保护作品安全。</w:t>
      </w:r>
    </w:p>
    <w:p>
      <w:pPr>
        <w:pStyle w:val="null3"/>
        <w:ind w:firstLine="420"/>
      </w:pPr>
      <w:r>
        <w:rPr>
          <w:sz w:val="21"/>
        </w:rPr>
        <w:t>3、搬运过程中，在卸车、转运、装车、卸车区、楼梯等关键环节和关键点做好安全保障工作。</w:t>
      </w:r>
    </w:p>
    <w:p>
      <w:pPr>
        <w:pStyle w:val="null3"/>
      </w:pPr>
      <w:r>
        <w:rPr>
          <w:sz w:val="21"/>
        </w:rPr>
        <w:t>（五）空箱存储</w:t>
      </w:r>
    </w:p>
    <w:p>
      <w:pPr>
        <w:pStyle w:val="null3"/>
        <w:ind w:firstLine="420"/>
      </w:pPr>
      <w:r>
        <w:rPr>
          <w:sz w:val="21"/>
        </w:rPr>
        <w:t>部分作品的空箱需要在展览期提供存储服务。存储环境要确保木质的空箱可以在展览结束后重复使用。</w:t>
      </w:r>
    </w:p>
    <w:p>
      <w:pPr>
        <w:pStyle w:val="null3"/>
      </w:pPr>
      <w:r>
        <w:rPr>
          <w:sz w:val="21"/>
        </w:rPr>
        <w:t>（六）交接要求</w:t>
      </w:r>
    </w:p>
    <w:p>
      <w:pPr>
        <w:pStyle w:val="null3"/>
        <w:ind w:firstLine="420"/>
      </w:pPr>
      <w:r>
        <w:rPr>
          <w:sz w:val="21"/>
        </w:rPr>
        <w:t>1、乙方及其代理人在进行交付、装载或转移时，应核对货运单并检查外包装；</w:t>
      </w:r>
    </w:p>
    <w:p>
      <w:pPr>
        <w:pStyle w:val="null3"/>
        <w:ind w:firstLine="420"/>
      </w:pPr>
      <w:r>
        <w:rPr>
          <w:sz w:val="21"/>
        </w:rPr>
        <w:t>2、货物交接后存储待运时，应把展览作品置于安全区内，必要时应对安保做出特殊安排；</w:t>
      </w:r>
    </w:p>
    <w:p>
      <w:pPr>
        <w:pStyle w:val="null3"/>
        <w:ind w:firstLine="420"/>
      </w:pPr>
      <w:r>
        <w:rPr>
          <w:sz w:val="21"/>
        </w:rPr>
        <w:t>3、运输途中一般不停留，如因特殊情况须做停留时，必须时刻保持有押运人员看守货物；</w:t>
      </w:r>
    </w:p>
    <w:p>
      <w:pPr>
        <w:pStyle w:val="null3"/>
        <w:ind w:firstLine="420"/>
      </w:pPr>
      <w:r>
        <w:rPr>
          <w:sz w:val="21"/>
        </w:rPr>
        <w:t>4、到站移交时，必须由收货人及其授权人、乙方及其代理人在场的情况下，检查包装箱、封识及箱内展览作品的完好情况，并做记录、签收；</w:t>
      </w:r>
    </w:p>
    <w:p>
      <w:pPr>
        <w:pStyle w:val="null3"/>
        <w:ind w:firstLine="420"/>
      </w:pPr>
      <w:r>
        <w:rPr>
          <w:sz w:val="21"/>
        </w:rPr>
        <w:t>5、按甲方要求摆放到位并负责拆除外包装；</w:t>
      </w:r>
    </w:p>
    <w:p>
      <w:pPr>
        <w:pStyle w:val="null3"/>
        <w:ind w:firstLine="420"/>
      </w:pPr>
      <w:r>
        <w:rPr>
          <w:sz w:val="21"/>
        </w:rPr>
        <w:t>6、运输过程中防止展览作品暴晒及淋雨。</w:t>
      </w:r>
    </w:p>
    <w:p>
      <w:pPr>
        <w:pStyle w:val="null3"/>
      </w:pPr>
      <w:r>
        <w:rPr>
          <w:sz w:val="21"/>
        </w:rPr>
        <w:t>（</w:t>
      </w:r>
      <w:r>
        <w:rPr>
          <w:sz w:val="21"/>
        </w:rPr>
        <w:t>七</w:t>
      </w:r>
      <w:r>
        <w:rPr>
          <w:sz w:val="21"/>
        </w:rPr>
        <w:t>）人员要求</w:t>
      </w:r>
    </w:p>
    <w:p>
      <w:pPr>
        <w:pStyle w:val="null3"/>
        <w:ind w:firstLine="420"/>
      </w:pPr>
      <w:r>
        <w:rPr>
          <w:sz w:val="21"/>
        </w:rPr>
        <w:t>项目负责人需具有艺术展作品运输服务经验</w:t>
      </w:r>
      <w:r>
        <w:rPr>
          <w:sz w:val="21"/>
        </w:rPr>
        <w:t>3</w:t>
      </w:r>
      <w:r>
        <w:rPr>
          <w:sz w:val="21"/>
        </w:rPr>
        <w:t>年及以上，</w:t>
      </w:r>
      <w:r>
        <w:rPr>
          <w:sz w:val="21"/>
        </w:rPr>
        <w:t>乙方</w:t>
      </w:r>
      <w:r>
        <w:rPr>
          <w:sz w:val="21"/>
        </w:rPr>
        <w:t>操作</w:t>
      </w:r>
      <w:r>
        <w:rPr>
          <w:sz w:val="21"/>
        </w:rPr>
        <w:t>人</w:t>
      </w:r>
      <w:r>
        <w:rPr>
          <w:sz w:val="21"/>
        </w:rPr>
        <w:t>员（项目负责人除外）</w:t>
      </w:r>
      <w:r>
        <w:rPr>
          <w:sz w:val="21"/>
        </w:rPr>
        <w:t>具有艺术展作品布</w:t>
      </w:r>
      <w:r>
        <w:rPr>
          <w:sz w:val="21"/>
        </w:rPr>
        <w:t>/撤展服务经验。</w:t>
      </w:r>
    </w:p>
    <w:p>
      <w:pPr>
        <w:pStyle w:val="null3"/>
        <w:ind w:firstLine="420"/>
      </w:pPr>
      <w:r>
        <w:rPr>
          <w:sz w:val="21"/>
        </w:rPr>
        <w:t>乙方拟投入到本项目的项目团队人数至少</w:t>
      </w:r>
      <w:r>
        <w:rPr>
          <w:sz w:val="21"/>
        </w:rPr>
        <w:t>40人，实际全程驻场（每天驻场时间不少于8小时）的项目负责人为全职人员。</w:t>
      </w:r>
    </w:p>
    <w:p>
      <w:pPr>
        <w:pStyle w:val="null3"/>
        <w:jc w:val="both"/>
      </w:pPr>
      <w:r>
        <w:rPr>
          <w:sz w:val="21"/>
          <w:b/>
        </w:rPr>
        <w:t>十、</w:t>
      </w:r>
      <w:r>
        <w:rPr>
          <w:sz w:val="21"/>
          <w:b/>
        </w:rPr>
        <w:t>付款方式</w:t>
      </w:r>
    </w:p>
    <w:p>
      <w:pPr>
        <w:pStyle w:val="null3"/>
        <w:ind w:firstLine="420"/>
      </w:pPr>
      <w:r>
        <w:rPr>
          <w:sz w:val="21"/>
        </w:rPr>
        <w:t>1、合同签订后5个工作日内，甲方按本项目合同总价支付乙方30%的服务款</w:t>
      </w:r>
      <w:r>
        <w:rPr>
          <w:sz w:val="21"/>
        </w:rPr>
        <w:t>；</w:t>
      </w:r>
    </w:p>
    <w:p>
      <w:pPr>
        <w:pStyle w:val="null3"/>
        <w:ind w:firstLine="420"/>
      </w:pPr>
      <w:r>
        <w:rPr>
          <w:sz w:val="21"/>
        </w:rPr>
        <w:t>2、展品全部运抵甲方指定地点后，甲方按本项目合同总价支付乙方30%的服务款；</w:t>
      </w:r>
    </w:p>
    <w:p>
      <w:pPr>
        <w:pStyle w:val="null3"/>
        <w:ind w:firstLine="420"/>
      </w:pPr>
      <w:r>
        <w:rPr>
          <w:sz w:val="21"/>
        </w:rPr>
        <w:t>3、本项目全部服务结束后，乙方提交本项目相关报告及资料，甲方按实际运输清单核实后付清剩余费用。</w:t>
      </w:r>
    </w:p>
    <w:p>
      <w:pPr>
        <w:pStyle w:val="null3"/>
        <w:ind w:firstLine="420"/>
      </w:pPr>
      <w:r>
        <w:rPr>
          <w:sz w:val="21"/>
        </w:rPr>
        <w:t>注：每期付款时间均为甲方到乙方开具的正式发票后的</w:t>
      </w:r>
      <w:r>
        <w:rPr>
          <w:sz w:val="21"/>
        </w:rPr>
        <w:t>5个工作日内（具体金额及付款时间以双方合同约定为准）。</w:t>
      </w:r>
    </w:p>
    <w:p>
      <w:pPr>
        <w:pStyle w:val="null3"/>
        <w:jc w:val="both"/>
      </w:pPr>
      <w:r>
        <w:rPr>
          <w:sz w:val="21"/>
          <w:b/>
        </w:rPr>
        <w:t>十一、</w:t>
      </w:r>
      <w:r>
        <w:rPr>
          <w:sz w:val="21"/>
          <w:b/>
        </w:rPr>
        <w:t>验收要求</w:t>
      </w:r>
    </w:p>
    <w:p>
      <w:pPr>
        <w:pStyle w:val="null3"/>
        <w:ind w:firstLine="420"/>
      </w:pPr>
      <w:r>
        <w:rPr>
          <w:sz w:val="21"/>
        </w:rPr>
        <w:t>1、乙方在本次展览作品开始运输前需提供详细提货验收报告；</w:t>
      </w:r>
    </w:p>
    <w:p>
      <w:pPr>
        <w:pStyle w:val="null3"/>
        <w:ind w:firstLine="420"/>
      </w:pPr>
      <w:r>
        <w:rPr>
          <w:sz w:val="21"/>
        </w:rPr>
        <w:t>2、运抵上海中华艺术宫后需提供详细开箱验收报告；</w:t>
      </w:r>
    </w:p>
    <w:p>
      <w:pPr>
        <w:pStyle w:val="null3"/>
        <w:ind w:firstLine="420"/>
      </w:pPr>
      <w:r>
        <w:rPr>
          <w:sz w:val="21"/>
        </w:rPr>
        <w:t>3、展览结束后需提供作品状态报告，甲方组织验收小组进行验收。</w:t>
      </w:r>
    </w:p>
    <w:p>
      <w:pPr>
        <w:pStyle w:val="null3"/>
        <w:jc w:val="both"/>
      </w:pPr>
      <w:r>
        <w:rPr>
          <w:sz w:val="21"/>
          <w:b/>
        </w:rPr>
        <w:t>十二、</w:t>
      </w:r>
      <w:r>
        <w:rPr>
          <w:sz w:val="21"/>
          <w:b/>
        </w:rPr>
        <w:t>知识产权归属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十三、</w:t>
      </w:r>
      <w:r>
        <w:rPr>
          <w:sz w:val="21"/>
          <w:b/>
        </w:rPr>
        <w:t>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rPr>
        <w:t>1</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w:t>
      </w:r>
      <w:r>
        <w:rPr>
          <w:sz w:val="21"/>
        </w:rPr>
        <w:t>）除了合同本身之外，上款所列举的任何物件均是甲方的财产。乙方应当在完成合同后应将这些物件及全部复制件还给甲方，甲方同意由乙方持有的除外。</w:t>
      </w:r>
    </w:p>
    <w:p>
      <w:pPr>
        <w:pStyle w:val="null3"/>
        <w:jc w:val="both"/>
      </w:pPr>
      <w:r>
        <w:rPr>
          <w:sz w:val="21"/>
          <w:b/>
        </w:rPr>
        <w:t>十四、</w:t>
      </w:r>
      <w:r>
        <w:rPr>
          <w:sz w:val="21"/>
          <w:b/>
        </w:rPr>
        <w:t>违约责任与赔偿损失</w:t>
      </w:r>
    </w:p>
    <w:p>
      <w:pPr>
        <w:pStyle w:val="null3"/>
        <w:jc w:val="both"/>
      </w:pPr>
      <w:r>
        <w:rPr>
          <w:sz w:val="21"/>
        </w:rPr>
        <w:t>1) 乙方提供的服务不符合采购文件、投标文件或本合同规定的，甲方有权拒收，并且乙方须向甲方支付本合同总价5%的违约金。</w:t>
      </w:r>
    </w:p>
    <w:p>
      <w:pPr>
        <w:pStyle w:val="null3"/>
        <w:ind w:right="210"/>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rPr>
        <w:t>3) 甲方无正当理由拒绝接受服务，到期拒付服务款项的，甲方向乙方偿付本合同总价的5%的违约金。甲方逾期付款，则每日按本合同总价的3‰向乙方偿付违约金。</w:t>
      </w:r>
    </w:p>
    <w:p>
      <w:pPr>
        <w:pStyle w:val="null3"/>
        <w:jc w:val="both"/>
      </w:pPr>
      <w:r>
        <w:rPr>
          <w:sz w:val="21"/>
        </w:rPr>
        <w:t>4) 其它违约责任按《中华人民共和国民法典》处理。</w:t>
      </w:r>
    </w:p>
    <w:p>
      <w:pPr>
        <w:pStyle w:val="null3"/>
        <w:jc w:val="both"/>
      </w:pPr>
      <w:r>
        <w:rPr>
          <w:sz w:val="21"/>
          <w:b/>
        </w:rPr>
        <w:t>十五、</w:t>
      </w:r>
      <w:r>
        <w:rPr>
          <w:sz w:val="21"/>
          <w:b/>
        </w:rPr>
        <w:t>争端的解决</w:t>
      </w:r>
    </w:p>
    <w:p>
      <w:pPr>
        <w:pStyle w:val="null3"/>
        <w:ind w:firstLine="420"/>
        <w:jc w:val="both"/>
      </w:pPr>
      <w:r>
        <w:rPr>
          <w:sz w:val="21"/>
        </w:rPr>
        <w:t>合同执行过程中发生的任何争议，如双方不能通过友好协商解决，</w:t>
      </w:r>
      <w:r>
        <w:rPr>
          <w:sz w:val="19"/>
        </w:rPr>
        <w:t>甲、乙双方一致同意向甲方所在地人民法院提起诉讼。</w:t>
      </w:r>
    </w:p>
    <w:p>
      <w:pPr>
        <w:pStyle w:val="null3"/>
        <w:jc w:val="both"/>
      </w:pPr>
      <w:r>
        <w:rPr>
          <w:sz w:val="21"/>
          <w:b/>
        </w:rPr>
        <w:t>十六、</w:t>
      </w:r>
      <w:r>
        <w:rPr>
          <w:sz w:val="21"/>
          <w:b/>
        </w:rPr>
        <w:t>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十七、</w:t>
      </w:r>
      <w:r>
        <w:rPr>
          <w:sz w:val="21"/>
          <w:b/>
        </w:rPr>
        <w:t>税费</w:t>
      </w:r>
    </w:p>
    <w:p>
      <w:pPr>
        <w:pStyle w:val="null3"/>
        <w:ind w:firstLine="411"/>
        <w:jc w:val="both"/>
      </w:pPr>
      <w:r>
        <w:rPr>
          <w:sz w:val="21"/>
        </w:rPr>
        <w:t>在中国境内、外发生的与本合同执行有关的一切税费均由乙方负担。</w:t>
      </w:r>
    </w:p>
    <w:p>
      <w:pPr>
        <w:pStyle w:val="null3"/>
        <w:jc w:val="both"/>
      </w:pPr>
      <w:r>
        <w:rPr>
          <w:sz w:val="21"/>
          <w:b/>
        </w:rPr>
        <w:t>十八、</w:t>
      </w:r>
      <w:r>
        <w:rPr>
          <w:sz w:val="21"/>
          <w:b/>
        </w:rPr>
        <w:t>其它</w:t>
      </w:r>
    </w:p>
    <w:p>
      <w:pPr>
        <w:pStyle w:val="null3"/>
        <w:jc w:val="both"/>
      </w:pPr>
      <w:r>
        <w:rPr>
          <w:sz w:val="21"/>
        </w:rPr>
        <w:t>1) 本合同所有附件、采购文件、投标文件、中标通知书均为合同的有效组成部分，与本合同具有同等法律效力。</w:t>
      </w:r>
    </w:p>
    <w:p>
      <w:pPr>
        <w:pStyle w:val="null3"/>
        <w:jc w:val="both"/>
      </w:pPr>
      <w:r>
        <w:rPr>
          <w:sz w:val="21"/>
        </w:rPr>
        <w:t xml:space="preserve">2) </w:t>
      </w:r>
      <w:r>
        <w:rPr>
          <w:sz w:val="21"/>
        </w:rPr>
        <w:t>在执行本合同的过程中，所有经双方签署确认的文件（包括会议纪要、补充协议、往来信函）即成为本合同的有效组成部分。</w:t>
      </w:r>
    </w:p>
    <w:p>
      <w:pPr>
        <w:pStyle w:val="null3"/>
        <w:jc w:val="both"/>
      </w:pPr>
      <w:r>
        <w:rPr>
          <w:sz w:val="21"/>
        </w:rPr>
        <w:t>3) 如一方地址、电话、传真号码有变更，应在变更当日内书面通知对方，否则，应承担相应责任。</w:t>
      </w:r>
    </w:p>
    <w:p>
      <w:pPr>
        <w:pStyle w:val="null3"/>
        <w:jc w:val="both"/>
      </w:pPr>
      <w:r>
        <w:rPr>
          <w:sz w:val="21"/>
        </w:rPr>
        <w:t>4) 除甲方事先书面同意外，乙方不得部分或全部转让其应履行的合同项下的义务。</w:t>
      </w:r>
    </w:p>
    <w:p>
      <w:pPr>
        <w:pStyle w:val="null3"/>
        <w:jc w:val="both"/>
      </w:pPr>
      <w:r>
        <w:rPr>
          <w:sz w:val="21"/>
          <w:b/>
        </w:rPr>
        <w:t>十九、</w:t>
      </w:r>
      <w:r>
        <w:rPr>
          <w:sz w:val="21"/>
          <w:b/>
        </w:rPr>
        <w:t>合同生效</w:t>
      </w:r>
    </w:p>
    <w:p>
      <w:pPr>
        <w:pStyle w:val="null3"/>
        <w:jc w:val="both"/>
      </w:pPr>
      <w:r>
        <w:rPr>
          <w:sz w:val="21"/>
        </w:rPr>
        <w:t>1）本合同在甲乙双方法定代表人或其授权代表签字和单位盖章后生效。</w:t>
      </w:r>
    </w:p>
    <w:p>
      <w:pPr>
        <w:pStyle w:val="null3"/>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壹</w:t>
      </w:r>
      <w:r>
        <w:rPr>
          <w:sz w:val="21"/>
        </w:rPr>
        <w:t>份，政府采购监督管理部门</w:t>
      </w:r>
      <w:r>
        <w:rPr>
          <w:sz w:val="21"/>
          <w:u w:val="single"/>
        </w:rPr>
        <w:t xml:space="preserve">    </w:t>
      </w:r>
      <w:r>
        <w:rPr>
          <w:sz w:val="21"/>
        </w:rPr>
        <w:t>份，均具有同等法律效力。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183"/>
        <w:gridCol w:w="4123"/>
      </w:tblGrid>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r>
              <w:rPr>
                <w:sz w:val="19"/>
              </w:rPr>
              <w:t xml:space="preserve"> </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w:t>
            </w:r>
            <w:r>
              <w:rPr>
                <w:sz w:val="21"/>
              </w:rPr>
              <w:t>址：</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r>
              <w:rPr>
                <w:sz w:val="19"/>
              </w:rPr>
              <w:t xml:space="preserve"> </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联系电话：</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供应商规模：</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联系电话：</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r>
    </w:tbl>
    <w:p>
      <w:pPr>
        <w:pStyle w:val="null3"/>
        <w:jc w:val="both"/>
      </w:pPr>
      <w:r>
        <w:rPr>
          <w:sz w:val="21"/>
          <w:b/>
        </w:rPr>
        <w:t>(</w:t>
      </w:r>
      <w:r>
        <w:rPr>
          <w:sz w:val="21"/>
          <w:b/>
        </w:rPr>
        <w:t>注：甲乙双方可根据实际情况对本合同条款进行补充，但不得对招标、投标文件作实质性修改。此合同中未明确的事项，具体细则以中标双方协定为准。</w:t>
      </w:r>
      <w:r>
        <w:rPr>
          <w:sz w:val="21"/>
          <w:b/>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440001-2025-36228</w:t>
      </w:r>
    </w:p>
    <w:p>
      <w:pPr>
        <w:pStyle w:val="null3"/>
        <w:jc w:val="center"/>
        <w:outlineLvl w:val="3"/>
      </w:pPr>
      <w:r>
        <w:rPr>
          <w:sz w:val="24"/>
          <w:b/>
        </w:rPr>
        <w:t>采购项目编号：</w:t>
      </w:r>
      <w:r>
        <w:rPr>
          <w:sz w:val="24"/>
          <w:b/>
        </w:rPr>
        <w:t>XYL2025GZ180C08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广东永连招标有限公司</w:t>
      </w:r>
    </w:p>
    <w:p>
      <w:pPr>
        <w:pStyle w:val="null3"/>
        <w:ind w:firstLine="480"/>
      </w:pPr>
      <w:r>
        <w:rPr/>
        <w:t xml:space="preserve"> 你方组织的</w:t>
      </w:r>
      <w:r>
        <w:rPr>
          <w:u w:val="single"/>
        </w:rPr>
        <w:t>“</w:t>
      </w:r>
      <w:r>
        <w:rPr>
          <w:u w:val="single"/>
        </w:rPr>
        <w:t>“其命惟新——广东美术馆百年大展·上海”展览作品运输及布展</w:t>
      </w:r>
      <w:r>
        <w:rPr>
          <w:u w:val="single"/>
        </w:rPr>
        <w:t>”</w:t>
      </w:r>
      <w:r>
        <w:rPr/>
        <w:t>项目的招标[采购项目编号为：</w:t>
      </w:r>
      <w:r>
        <w:rPr>
          <w:u w:val="single"/>
        </w:rPr>
        <w:t>XYL2025GZ180C08</w:t>
      </w:r>
      <w:r>
        <w:rPr/>
        <w:t>]，我方愿参与投标。</w:t>
      </w:r>
    </w:p>
    <w:p>
      <w:pPr>
        <w:pStyle w:val="null3"/>
        <w:ind w:firstLine="480"/>
      </w:pPr>
      <w:r>
        <w:rPr/>
        <w:t>我方确认收到贵方提供的</w:t>
      </w:r>
      <w:r>
        <w:rPr>
          <w:u w:val="single"/>
        </w:rPr>
        <w:t>“</w:t>
      </w:r>
      <w:r>
        <w:rPr>
          <w:u w:val="single"/>
        </w:rPr>
        <w:t>“其命惟新——广东美术馆百年大展·上海”展览作品运输及布展</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广东永连招标有限公司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“其命惟新——广东美术馆百年大展·上海”展览作品运输及布展</w:t>
      </w:r>
      <w:r>
        <w:rPr/>
        <w:t>”项目采购[采购项目编号为</w:t>
      </w:r>
      <w:r>
        <w:rPr/>
        <w:t>XYL2025GZ180C08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广东美术馆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广东永连招标有限公司</w:t>
      </w:r>
    </w:p>
    <w:p>
      <w:pPr>
        <w:pStyle w:val="null3"/>
        <w:ind w:firstLine="480"/>
      </w:pPr>
      <w:r>
        <w:rPr/>
        <w:t xml:space="preserve"> 如果我方在贵采购代理机构组织的</w:t>
      </w:r>
      <w:r>
        <w:rPr/>
        <w:t>“其命惟新——广东美术馆百年大展·上海”展览作品运输及布展</w:t>
      </w:r>
      <w:r>
        <w:rPr/>
        <w:t>招标中获中标（采购项目编号：</w:t>
      </w:r>
      <w:r>
        <w:rPr/>
        <w:t>XYL2025GZ180C08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广东永连招标有限公司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广东永连招标有限公司</w:t>
      </w:r>
    </w:p>
    <w:p>
      <w:pPr>
        <w:pStyle w:val="null3"/>
        <w:ind w:firstLine="480"/>
      </w:pPr>
      <w:r>
        <w:rPr/>
        <w:t>我单位已登记并准备参与“</w:t>
      </w:r>
      <w:r>
        <w:rPr/>
        <w:t>“其命惟新——广东美术馆百年大展·上海”展览作品运输及布展</w:t>
      </w:r>
      <w:r>
        <w:rPr/>
        <w:t>”项目（采购项目编号：</w:t>
      </w:r>
      <w:r>
        <w:rPr/>
        <w:t>XYL2025GZ180C08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