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776A5C" w14:textId="77777777" w:rsidR="00394349" w:rsidRDefault="00394349">
      <w:pPr>
        <w:adjustRightInd w:val="0"/>
        <w:snapToGrid w:val="0"/>
        <w:spacing w:line="520" w:lineRule="exact"/>
        <w:ind w:firstLineChars="200" w:firstLine="480"/>
        <w:jc w:val="center"/>
        <w:rPr>
          <w:rFonts w:ascii="宋体" w:hAnsi="宋体"/>
          <w:sz w:val="24"/>
        </w:rPr>
      </w:pPr>
      <w:bookmarkStart w:id="0" w:name="_Hlk135065716"/>
    </w:p>
    <w:p w14:paraId="6837EFD6"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项目概述</w:t>
      </w:r>
    </w:p>
    <w:p w14:paraId="44F8C939" w14:textId="77777777" w:rsidR="00394349" w:rsidRDefault="00C46C8B">
      <w:pPr>
        <w:pStyle w:val="af0"/>
        <w:spacing w:before="0" w:after="0"/>
        <w:ind w:firstLineChars="200"/>
        <w:rPr>
          <w:rFonts w:ascii="宋体" w:hAnsi="宋体" w:cs="仿宋_GB2312"/>
        </w:rPr>
      </w:pPr>
      <w:r>
        <w:rPr>
          <w:rFonts w:ascii="宋体" w:hAnsi="宋体" w:cs="仿宋_GB2312" w:hint="eastAsia"/>
        </w:rPr>
        <w:t>“西城纪检监察一体化工作平台”业务覆盖委内</w:t>
      </w:r>
      <w:r>
        <w:rPr>
          <w:rFonts w:ascii="宋体" w:hAnsi="宋体" w:cs="仿宋_GB2312" w:hint="eastAsia"/>
        </w:rPr>
        <w:t>17</w:t>
      </w:r>
      <w:r>
        <w:rPr>
          <w:rFonts w:ascii="宋体" w:hAnsi="宋体" w:cs="仿宋_GB2312" w:hint="eastAsia"/>
        </w:rPr>
        <w:t>个内设机构和机关党委、</w:t>
      </w:r>
      <w:r>
        <w:rPr>
          <w:rFonts w:ascii="宋体" w:hAnsi="宋体" w:cs="仿宋_GB2312" w:hint="eastAsia"/>
        </w:rPr>
        <w:t>21</w:t>
      </w:r>
      <w:r>
        <w:rPr>
          <w:rFonts w:ascii="宋体" w:hAnsi="宋体" w:cs="仿宋_GB2312" w:hint="eastAsia"/>
        </w:rPr>
        <w:t>个派驻纪检组、</w:t>
      </w:r>
      <w:r>
        <w:rPr>
          <w:rFonts w:ascii="宋体" w:hAnsi="宋体" w:cs="仿宋_GB2312" w:hint="eastAsia"/>
        </w:rPr>
        <w:t>15</w:t>
      </w:r>
      <w:r>
        <w:rPr>
          <w:rFonts w:ascii="宋体" w:hAnsi="宋体" w:cs="仿宋_GB2312" w:hint="eastAsia"/>
        </w:rPr>
        <w:t>个街道纪工委、</w:t>
      </w:r>
      <w:r>
        <w:rPr>
          <w:rFonts w:ascii="宋体" w:hAnsi="宋体" w:cs="仿宋_GB2312" w:hint="eastAsia"/>
        </w:rPr>
        <w:t>79</w:t>
      </w:r>
      <w:r>
        <w:rPr>
          <w:rFonts w:ascii="宋体" w:hAnsi="宋体" w:cs="仿宋_GB2312" w:hint="eastAsia"/>
        </w:rPr>
        <w:t>个监督组、</w:t>
      </w:r>
      <w:r>
        <w:rPr>
          <w:rFonts w:ascii="宋体" w:hAnsi="宋体" w:cs="仿宋_GB2312" w:hint="eastAsia"/>
        </w:rPr>
        <w:t>263</w:t>
      </w:r>
      <w:r>
        <w:rPr>
          <w:rFonts w:ascii="宋体" w:hAnsi="宋体" w:cs="仿宋_GB2312" w:hint="eastAsia"/>
        </w:rPr>
        <w:t>个社区、</w:t>
      </w:r>
      <w:r>
        <w:rPr>
          <w:rFonts w:ascii="宋体" w:hAnsi="宋体" w:cs="仿宋_GB2312" w:hint="eastAsia"/>
        </w:rPr>
        <w:t>14</w:t>
      </w:r>
      <w:r>
        <w:rPr>
          <w:rFonts w:ascii="宋体" w:hAnsi="宋体" w:cs="仿宋_GB2312" w:hint="eastAsia"/>
        </w:rPr>
        <w:t>个国企纪委等</w:t>
      </w:r>
      <w:r>
        <w:rPr>
          <w:rFonts w:ascii="宋体" w:hAnsi="宋体" w:cs="仿宋_GB2312" w:hint="eastAsia"/>
        </w:rPr>
        <w:t>700</w:t>
      </w:r>
      <w:r>
        <w:rPr>
          <w:rFonts w:ascii="宋体" w:hAnsi="宋体" w:cs="仿宋_GB2312" w:hint="eastAsia"/>
        </w:rPr>
        <w:t>多名纪检体系用户，以及</w:t>
      </w:r>
      <w:r>
        <w:rPr>
          <w:rFonts w:ascii="宋体" w:hAnsi="宋体" w:cs="仿宋_GB2312" w:hint="eastAsia"/>
        </w:rPr>
        <w:t>13</w:t>
      </w:r>
      <w:r>
        <w:rPr>
          <w:rFonts w:ascii="宋体" w:hAnsi="宋体" w:cs="仿宋_GB2312" w:hint="eastAsia"/>
        </w:rPr>
        <w:t>个政治生态监督责任单位用户、</w:t>
      </w:r>
      <w:r>
        <w:rPr>
          <w:rFonts w:ascii="宋体" w:hAnsi="宋体" w:cs="仿宋_GB2312" w:hint="eastAsia"/>
        </w:rPr>
        <w:t>87</w:t>
      </w:r>
      <w:r>
        <w:rPr>
          <w:rFonts w:ascii="宋体" w:hAnsi="宋体" w:cs="仿宋_GB2312" w:hint="eastAsia"/>
        </w:rPr>
        <w:t>个全面从严治党考核单位用户等，涉及全区多个单位办公电脑终端的使用。</w:t>
      </w:r>
    </w:p>
    <w:p w14:paraId="174C5970" w14:textId="77777777" w:rsidR="00394349" w:rsidRDefault="00C46C8B">
      <w:pPr>
        <w:pStyle w:val="af0"/>
        <w:spacing w:before="0" w:after="0"/>
        <w:ind w:firstLineChars="200"/>
        <w:rPr>
          <w:rFonts w:ascii="宋体" w:hAnsi="宋体" w:cs="仿宋_GB2312"/>
        </w:rPr>
      </w:pPr>
      <w:r>
        <w:rPr>
          <w:rFonts w:ascii="宋体" w:hAnsi="宋体" w:cs="仿宋_GB2312" w:hint="eastAsia"/>
        </w:rPr>
        <w:t>本期建设内容涉及单位</w:t>
      </w:r>
      <w:r>
        <w:rPr>
          <w:rFonts w:ascii="宋体" w:hAnsi="宋体" w:cs="仿宋_GB2312" w:hint="eastAsia"/>
        </w:rPr>
        <w:t>/</w:t>
      </w:r>
      <w:r>
        <w:rPr>
          <w:rFonts w:ascii="宋体" w:hAnsi="宋体" w:cs="仿宋_GB2312" w:hint="eastAsia"/>
        </w:rPr>
        <w:t>部门多，主要实现“西城纪检监察一体化工作平台”进一步安全升级和功能调整优化升级（</w:t>
      </w:r>
      <w:proofErr w:type="gramStart"/>
      <w:r>
        <w:rPr>
          <w:rFonts w:ascii="宋体" w:hAnsi="宋体" w:cs="仿宋_GB2312" w:hint="eastAsia"/>
        </w:rPr>
        <w:t>等保</w:t>
      </w:r>
      <w:proofErr w:type="gramEnd"/>
      <w:r>
        <w:rPr>
          <w:rFonts w:ascii="宋体" w:hAnsi="宋体" w:cs="仿宋_GB2312" w:hint="eastAsia"/>
        </w:rPr>
        <w:t>2</w:t>
      </w:r>
      <w:r>
        <w:rPr>
          <w:rFonts w:ascii="宋体" w:hAnsi="宋体" w:cs="仿宋_GB2312" w:hint="eastAsia"/>
        </w:rPr>
        <w:t>升级</w:t>
      </w:r>
      <w:proofErr w:type="gramStart"/>
      <w:r>
        <w:rPr>
          <w:rFonts w:ascii="宋体" w:hAnsi="宋体" w:cs="仿宋_GB2312" w:hint="eastAsia"/>
        </w:rPr>
        <w:t>到等保</w:t>
      </w:r>
      <w:proofErr w:type="gramEnd"/>
      <w:r>
        <w:rPr>
          <w:rFonts w:ascii="宋体" w:hAnsi="宋体" w:cs="仿宋_GB2312" w:hint="eastAsia"/>
        </w:rPr>
        <w:t>3</w:t>
      </w:r>
      <w:r>
        <w:rPr>
          <w:rFonts w:ascii="宋体" w:hAnsi="宋体" w:cs="仿宋_GB2312" w:hint="eastAsia"/>
        </w:rPr>
        <w:t>，并进行密码测评），以及根据部分部</w:t>
      </w:r>
      <w:proofErr w:type="gramStart"/>
      <w:r>
        <w:rPr>
          <w:rFonts w:ascii="宋体" w:hAnsi="宋体" w:cs="仿宋_GB2312" w:hint="eastAsia"/>
        </w:rPr>
        <w:t>室需求</w:t>
      </w:r>
      <w:proofErr w:type="gramEnd"/>
      <w:r>
        <w:rPr>
          <w:rFonts w:ascii="宋体" w:hAnsi="宋体" w:cs="仿宋_GB2312" w:hint="eastAsia"/>
        </w:rPr>
        <w:t>进行功能新增扩充、资源整合，新增和调整升级内容包括：新增三方询价流程功能模块、新增考勤表功能模块、新增配领办公钥匙（钥匙领用）管理流程功能模块、费用申请支付管理功能模块调整升级、会议室功能模块调整升级、值班短信功能调整升级、工会费用申请流程调整升级、走访慰问审批流程调整升级、困难补助审批流程调整升级、用车申请流程调整升级、请休假功能模块调整升级、部分</w:t>
      </w:r>
      <w:r>
        <w:rPr>
          <w:rFonts w:ascii="宋体" w:hAnsi="宋体" w:cs="仿宋_GB2312" w:hint="eastAsia"/>
        </w:rPr>
        <w:t>流程优化升级、</w:t>
      </w:r>
      <w:proofErr w:type="gramStart"/>
      <w:r>
        <w:rPr>
          <w:rFonts w:ascii="宋体" w:hAnsi="宋体" w:cs="仿宋_GB2312" w:hint="eastAsia"/>
        </w:rPr>
        <w:t>巡察办流程</w:t>
      </w:r>
      <w:proofErr w:type="gramEnd"/>
      <w:r>
        <w:rPr>
          <w:rFonts w:ascii="宋体" w:hAnsi="宋体" w:cs="仿宋_GB2312" w:hint="eastAsia"/>
        </w:rPr>
        <w:t>调整升级、其他功能模块优化升级、派驻监督系统调整升级、从严治党系统功能调整升级、</w:t>
      </w:r>
      <w:proofErr w:type="gramStart"/>
      <w:r>
        <w:rPr>
          <w:rFonts w:ascii="宋体" w:hAnsi="宋体" w:cs="仿宋_GB2312" w:hint="eastAsia"/>
        </w:rPr>
        <w:t>等保</w:t>
      </w:r>
      <w:r>
        <w:rPr>
          <w:rFonts w:ascii="宋体" w:hAnsi="宋体" w:cs="仿宋_GB2312" w:hint="eastAsia"/>
        </w:rPr>
        <w:t>/</w:t>
      </w:r>
      <w:r>
        <w:rPr>
          <w:rFonts w:ascii="宋体" w:hAnsi="宋体" w:cs="仿宋_GB2312" w:hint="eastAsia"/>
        </w:rPr>
        <w:t>密评全面</w:t>
      </w:r>
      <w:proofErr w:type="gramEnd"/>
      <w:r>
        <w:rPr>
          <w:rFonts w:ascii="宋体" w:hAnsi="宋体" w:cs="仿宋_GB2312" w:hint="eastAsia"/>
        </w:rPr>
        <w:t>安全对接升级、</w:t>
      </w:r>
      <w:proofErr w:type="gramStart"/>
      <w:r>
        <w:rPr>
          <w:rFonts w:ascii="宋体" w:hAnsi="宋体" w:cs="仿宋_GB2312" w:hint="eastAsia"/>
        </w:rPr>
        <w:t>信创云历史</w:t>
      </w:r>
      <w:proofErr w:type="gramEnd"/>
      <w:r>
        <w:rPr>
          <w:rFonts w:ascii="宋体" w:hAnsi="宋体" w:cs="仿宋_GB2312" w:hint="eastAsia"/>
        </w:rPr>
        <w:t>数据迁移等，以及购买第三方服务，有第三方有资质的公司完成“西城纪检监察一体化工作平台”《等保三级测评》、《密码测评》和《软件测评》等工作并出具相应通过报告。</w:t>
      </w:r>
    </w:p>
    <w:p w14:paraId="670FED56"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本期升级项目内容及功能要求</w:t>
      </w:r>
    </w:p>
    <w:p w14:paraId="6910D94D" w14:textId="77777777" w:rsidR="00394349" w:rsidRDefault="00C46C8B">
      <w:pPr>
        <w:pStyle w:val="af0"/>
        <w:spacing w:before="0" w:after="0"/>
        <w:ind w:firstLineChars="200"/>
        <w:rPr>
          <w:rFonts w:ascii="宋体" w:hAnsi="宋体" w:cs="仿宋_GB2312"/>
        </w:rPr>
      </w:pPr>
      <w:r>
        <w:rPr>
          <w:rFonts w:ascii="宋体" w:hAnsi="宋体" w:cs="仿宋_GB2312" w:hint="eastAsia"/>
        </w:rPr>
        <w:t>本期开发实现功能和流程涉及单位</w:t>
      </w:r>
      <w:r>
        <w:rPr>
          <w:rFonts w:ascii="宋体" w:hAnsi="宋体" w:cs="仿宋_GB2312" w:hint="eastAsia"/>
        </w:rPr>
        <w:t>/</w:t>
      </w:r>
      <w:r>
        <w:rPr>
          <w:rFonts w:ascii="宋体" w:hAnsi="宋体" w:cs="仿宋_GB2312" w:hint="eastAsia"/>
        </w:rPr>
        <w:t>部门多，主要实现“西城纪检监察一体化工作平台”进一步安全升级和功能调整优化升级，以及根据部分部</w:t>
      </w:r>
      <w:proofErr w:type="gramStart"/>
      <w:r>
        <w:rPr>
          <w:rFonts w:ascii="宋体" w:hAnsi="宋体" w:cs="仿宋_GB2312" w:hint="eastAsia"/>
        </w:rPr>
        <w:t>室需求</w:t>
      </w:r>
      <w:proofErr w:type="gramEnd"/>
      <w:r>
        <w:rPr>
          <w:rFonts w:ascii="宋体" w:hAnsi="宋体" w:cs="仿宋_GB2312" w:hint="eastAsia"/>
        </w:rPr>
        <w:t>进行功能新增扩充、资源整合，新增和调整升级功能包括：</w:t>
      </w:r>
    </w:p>
    <w:p w14:paraId="466D4FBD" w14:textId="77777777" w:rsidR="00394349" w:rsidRDefault="00C46C8B">
      <w:pPr>
        <w:spacing w:line="360" w:lineRule="auto"/>
        <w:ind w:firstLineChars="200" w:firstLine="480"/>
        <w:rPr>
          <w:rFonts w:ascii="宋体" w:hAnsi="宋体" w:cs="仿宋_GB2312"/>
          <w:kern w:val="0"/>
          <w:sz w:val="24"/>
        </w:rPr>
      </w:pPr>
      <w:r>
        <w:rPr>
          <w:rFonts w:ascii="宋体" w:hAnsi="宋体" w:cs="仿宋_GB2312" w:hint="eastAsia"/>
          <w:kern w:val="0"/>
          <w:sz w:val="24"/>
        </w:rPr>
        <w:t>（一）纪检监察工作平台综合协同系统及监督系统升级开发</w:t>
      </w:r>
    </w:p>
    <w:p w14:paraId="6A98EDA9"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新增三方询价流程功能模块</w:t>
      </w:r>
    </w:p>
    <w:p w14:paraId="07E24ABC"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新增三方询价手机端流程功能模块和电脑端流程功能模块的，并实现国产化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w:t>
      </w:r>
      <w:r>
        <w:rPr>
          <w:rFonts w:ascii="宋体" w:eastAsia="宋体" w:hAnsi="宋体" w:cs="仿宋_GB2312" w:hint="eastAsia"/>
          <w:sz w:val="24"/>
          <w:szCs w:val="24"/>
          <w:lang w:bidi="ar"/>
        </w:rPr>
        <w:lastRenderedPageBreak/>
        <w:t>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功能模块的业务审批和流程环节功能。主要功能包括：</w:t>
      </w:r>
    </w:p>
    <w:p w14:paraId="0F59B5B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各部室审批流程如下：申请人（各部室）</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采购岗</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财务岗</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财务负责人确认。</w:t>
      </w:r>
    </w:p>
    <w:p w14:paraId="7F9CCF6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审批流程如下：申请人（巡察办）</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采购岗</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财务岗</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财务负责人确认。</w:t>
      </w:r>
    </w:p>
    <w:p w14:paraId="3DCE46F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新增页面，股东、监事为非必填项，其余为必填项。</w:t>
      </w:r>
    </w:p>
    <w:p w14:paraId="2D8443D3"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项目名称上方</w:t>
      </w:r>
      <w:r>
        <w:rPr>
          <w:rFonts w:ascii="宋体" w:eastAsia="宋体" w:hAnsi="宋体" w:cs="仿宋_GB2312" w:hint="eastAsia"/>
          <w:sz w:val="24"/>
          <w:szCs w:val="24"/>
          <w:lang w:bidi="ar"/>
        </w:rPr>
        <w:t>增加一段提示文字：三方询价审批通过后，方可上会。（为红色字体提示）</w:t>
      </w:r>
    </w:p>
    <w:p w14:paraId="462AB8F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询价单位红色字体为虚体问题提示。</w:t>
      </w:r>
    </w:p>
    <w:p w14:paraId="7005AD5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其他。</w:t>
      </w:r>
    </w:p>
    <w:p w14:paraId="24D8FBB7"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新增考勤表功能模块</w:t>
      </w:r>
    </w:p>
    <w:p w14:paraId="333D6C08" w14:textId="77777777" w:rsidR="00394349" w:rsidRDefault="00C46C8B">
      <w:pPr>
        <w:pStyle w:val="ab"/>
        <w:widowControl w:val="0"/>
        <w:adjustRightInd w:val="0"/>
        <w:spacing w:before="0"/>
        <w:ind w:firstLineChars="300" w:firstLine="720"/>
        <w:rPr>
          <w:rFonts w:ascii="宋体" w:eastAsia="宋体" w:hAnsi="宋体" w:cs="仿宋_GB2312"/>
          <w:sz w:val="24"/>
          <w:szCs w:val="24"/>
          <w:lang w:bidi="ar"/>
        </w:rPr>
      </w:pPr>
      <w:r>
        <w:rPr>
          <w:rFonts w:ascii="宋体" w:eastAsia="宋体" w:hAnsi="宋体" w:cs="仿宋_GB2312" w:hint="eastAsia"/>
          <w:sz w:val="24"/>
          <w:szCs w:val="24"/>
          <w:lang w:bidi="ar"/>
        </w:rPr>
        <w:t>根据组织部实际工作要求，新增加季度休假统计表导出功能和年度休假统计表导出功能，需在月度考勤表下面分别显示季度休假统计表和年度休假统计表，表格导出权限给各部室的内勤人员。</w:t>
      </w:r>
    </w:p>
    <w:p w14:paraId="56662C7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季度休假统计表功能，可查询可导出，表格内容导出如图所示：姓名、所在部门、各类请假天数应按照平台实际请假天数导出后自动显示天数，（请休假修改申请时间，表格对应的休假天数应自动按照修改后的天数来显示）年休假起止时间应按照平台申请请假开始日期显示。</w:t>
      </w:r>
    </w:p>
    <w:p w14:paraId="28C5E9D1"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）年度休假统计表功能，可查询可导出，表格内容导出如图所示：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职级、工作年限、未休年假原因、本人签字、备注）导出后需个人填写。姓名、所在部门、各类请假天数应按照平台实际请假天数导出后自动显示天数，（请休假修改申请时间，表格对应的休假天数应自动按照修改后的天数来显示</w:t>
      </w:r>
      <w:r>
        <w:rPr>
          <w:rFonts w:ascii="宋体" w:eastAsia="宋体" w:hAnsi="宋体" w:cs="仿宋_GB2312" w:hint="eastAsia"/>
          <w:sz w:val="24"/>
          <w:szCs w:val="24"/>
          <w:lang w:bidi="ar"/>
        </w:rPr>
        <w:t>）年休假起止时间应按照平台申请请假开始日期。</w:t>
      </w:r>
    </w:p>
    <w:p w14:paraId="4BA7BD0F"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新增配领办公钥匙（钥匙领用）管理流程功能模块</w:t>
      </w:r>
    </w:p>
    <w:p w14:paraId="7D0CC2E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新增配领办公钥匙（钥匙领用）管理手机端流程功能模块和电脑端流程功能模块，并实现国产化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w:t>
      </w:r>
      <w:r>
        <w:rPr>
          <w:rFonts w:ascii="宋体" w:eastAsia="宋体" w:hAnsi="宋体" w:cs="仿宋_GB2312" w:hint="eastAsia"/>
          <w:sz w:val="24"/>
          <w:szCs w:val="24"/>
          <w:lang w:bidi="ar"/>
        </w:rPr>
        <w:lastRenderedPageBreak/>
        <w:t>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w:t>
      </w:r>
      <w:r>
        <w:rPr>
          <w:rFonts w:ascii="宋体" w:eastAsia="宋体" w:hAnsi="宋体" w:cs="仿宋_GB2312" w:hint="eastAsia"/>
          <w:sz w:val="24"/>
          <w:szCs w:val="24"/>
          <w:lang w:bidi="ar"/>
        </w:rPr>
        <w:t>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功能模块的业务审批和流程环节功能。实现委内</w:t>
      </w:r>
      <w:r>
        <w:rPr>
          <w:rFonts w:ascii="宋体" w:eastAsia="宋体" w:hAnsi="宋体" w:cs="仿宋_GB2312" w:hint="eastAsia"/>
          <w:sz w:val="24"/>
          <w:szCs w:val="24"/>
          <w:lang w:bidi="ar"/>
        </w:rPr>
        <w:t>17</w:t>
      </w:r>
      <w:r>
        <w:rPr>
          <w:rFonts w:ascii="宋体" w:eastAsia="宋体" w:hAnsi="宋体" w:cs="仿宋_GB2312" w:hint="eastAsia"/>
          <w:sz w:val="24"/>
          <w:szCs w:val="24"/>
          <w:lang w:bidi="ar"/>
        </w:rPr>
        <w:t>部室钥匙领用审批流程，具体包括：</w:t>
      </w:r>
    </w:p>
    <w:p w14:paraId="6D9D618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）申请页面至少包括以下字段：申请人、申请人部室、房间号、申请人电话、申请事由、备注、操作人、操作部门、申请时间等。</w:t>
      </w:r>
    </w:p>
    <w:p w14:paraId="49B30A4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）短信通知功能</w:t>
      </w:r>
    </w:p>
    <w:p w14:paraId="749D187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现委内</w:t>
      </w:r>
      <w:proofErr w:type="gramEnd"/>
      <w:r>
        <w:rPr>
          <w:rFonts w:ascii="宋体" w:eastAsia="宋体" w:hAnsi="宋体" w:cs="仿宋_GB2312" w:hint="eastAsia"/>
          <w:sz w:val="24"/>
          <w:szCs w:val="24"/>
          <w:lang w:bidi="ar"/>
        </w:rPr>
        <w:t>各</w:t>
      </w:r>
      <w:proofErr w:type="gramStart"/>
      <w:r>
        <w:rPr>
          <w:rFonts w:ascii="宋体" w:eastAsia="宋体" w:hAnsi="宋体" w:cs="仿宋_GB2312" w:hint="eastAsia"/>
          <w:sz w:val="24"/>
          <w:szCs w:val="24"/>
          <w:lang w:bidi="ar"/>
        </w:rPr>
        <w:t>部门配领钥匙</w:t>
      </w:r>
      <w:proofErr w:type="gramEnd"/>
      <w:r>
        <w:rPr>
          <w:rFonts w:ascii="宋体" w:eastAsia="宋体" w:hAnsi="宋体" w:cs="仿宋_GB2312" w:hint="eastAsia"/>
          <w:sz w:val="24"/>
          <w:szCs w:val="24"/>
          <w:lang w:bidi="ar"/>
        </w:rPr>
        <w:t>流程：申请人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1~2</w:t>
      </w:r>
      <w:r>
        <w:rPr>
          <w:rFonts w:ascii="宋体" w:eastAsia="宋体" w:hAnsi="宋体" w:cs="仿宋_GB2312" w:hint="eastAsia"/>
          <w:sz w:val="24"/>
          <w:szCs w:val="24"/>
          <w:lang w:bidi="ar"/>
        </w:rPr>
        <w:t>个工作日）</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维修班确认。</w:t>
      </w:r>
    </w:p>
    <w:p w14:paraId="49C121B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现司机</w:t>
      </w:r>
      <w:proofErr w:type="gramEnd"/>
      <w:r>
        <w:rPr>
          <w:rFonts w:ascii="宋体" w:eastAsia="宋体" w:hAnsi="宋体" w:cs="仿宋_GB2312" w:hint="eastAsia"/>
          <w:sz w:val="24"/>
          <w:szCs w:val="24"/>
          <w:lang w:bidi="ar"/>
        </w:rPr>
        <w:t>班、维修班配领钥匙流程：申请人部室主任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维修班确认（注：部室主任和办公室主任为一键二批）。</w:t>
      </w:r>
    </w:p>
    <w:p w14:paraId="11374D3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）现</w:t>
      </w:r>
      <w:proofErr w:type="gramStart"/>
      <w:r>
        <w:rPr>
          <w:rFonts w:ascii="宋体" w:eastAsia="宋体" w:hAnsi="宋体" w:cs="仿宋_GB2312" w:hint="eastAsia"/>
          <w:sz w:val="24"/>
          <w:szCs w:val="24"/>
          <w:lang w:bidi="ar"/>
        </w:rPr>
        <w:t>信息中心配领钥匙</w:t>
      </w:r>
      <w:proofErr w:type="gramEnd"/>
      <w:r>
        <w:rPr>
          <w:rFonts w:ascii="宋体" w:eastAsia="宋体" w:hAnsi="宋体" w:cs="仿宋_GB2312" w:hint="eastAsia"/>
          <w:sz w:val="24"/>
          <w:szCs w:val="24"/>
          <w:lang w:bidi="ar"/>
        </w:rPr>
        <w:t>流程：申请人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信息中心主管</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维修班确</w:t>
      </w:r>
      <w:r>
        <w:rPr>
          <w:rFonts w:ascii="宋体" w:eastAsia="宋体" w:hAnsi="宋体" w:cs="仿宋_GB2312" w:hint="eastAsia"/>
          <w:sz w:val="24"/>
          <w:szCs w:val="24"/>
          <w:lang w:bidi="ar"/>
        </w:rPr>
        <w:t>认（注：部室主任和办公室主任为一键二批）。</w:t>
      </w:r>
    </w:p>
    <w:p w14:paraId="1199E16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配领钥匙</w:t>
      </w:r>
      <w:proofErr w:type="gramEnd"/>
      <w:r>
        <w:rPr>
          <w:rFonts w:ascii="宋体" w:eastAsia="宋体" w:hAnsi="宋体" w:cs="仿宋_GB2312" w:hint="eastAsia"/>
          <w:sz w:val="24"/>
          <w:szCs w:val="24"/>
          <w:lang w:bidi="ar"/>
        </w:rPr>
        <w:t>申请增加时，再申请事由下方增加文字：配制办公钥匙适用范围</w:t>
      </w:r>
      <w:proofErr w:type="gramStart"/>
      <w:r>
        <w:rPr>
          <w:rFonts w:ascii="宋体" w:eastAsia="宋体" w:hAnsi="宋体" w:cs="仿宋_GB2312" w:hint="eastAsia"/>
          <w:sz w:val="24"/>
          <w:szCs w:val="24"/>
          <w:lang w:bidi="ar"/>
        </w:rPr>
        <w:t>只限部门</w:t>
      </w:r>
      <w:proofErr w:type="gramEnd"/>
      <w:r>
        <w:rPr>
          <w:rFonts w:ascii="宋体" w:eastAsia="宋体" w:hAnsi="宋体" w:cs="仿宋_GB2312" w:hint="eastAsia"/>
          <w:sz w:val="24"/>
          <w:szCs w:val="24"/>
          <w:lang w:bidi="ar"/>
        </w:rPr>
        <w:t>人员增加或换锁时。</w:t>
      </w:r>
    </w:p>
    <w:p w14:paraId="57688BD3"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7</w:t>
      </w:r>
      <w:r>
        <w:rPr>
          <w:rFonts w:ascii="宋体" w:eastAsia="宋体" w:hAnsi="宋体" w:cs="仿宋_GB2312" w:hint="eastAsia"/>
          <w:sz w:val="24"/>
          <w:szCs w:val="24"/>
          <w:lang w:bidi="ar"/>
        </w:rPr>
        <w:t>）其他。</w:t>
      </w:r>
    </w:p>
    <w:p w14:paraId="60C8F6F7"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费用申请支付管理功能模块调整升级</w:t>
      </w:r>
    </w:p>
    <w:p w14:paraId="18B74F5A"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费用申请支付管理功能模块调整升级，包括手机端流程功能模块和电脑端流程功能模块的，并实现国产化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w:t>
      </w:r>
      <w:r>
        <w:rPr>
          <w:rFonts w:ascii="宋体" w:eastAsia="宋体" w:hAnsi="宋体" w:cs="仿宋_GB2312" w:hint="eastAsia"/>
          <w:sz w:val="24"/>
          <w:szCs w:val="24"/>
          <w:lang w:bidi="ar"/>
        </w:rPr>
        <w:t>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功能模块的业务审批和流程环节功能。主要内容包括：</w:t>
      </w:r>
    </w:p>
    <w:p w14:paraId="4B6BFF9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）根据办公室要求，为方便快速查看经费支出进度与搜索相关上会审核情况，现需要对“费用支付管理”功能模块下的“书记专题会</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常委会审批”菜单列表展示页面与查询条件进行调整。</w:t>
      </w:r>
    </w:p>
    <w:p w14:paraId="09384FA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）根据办公室实际工作要求，在纪检监察工作一体化工作平台中经费申请</w:t>
      </w:r>
      <w:r>
        <w:rPr>
          <w:rFonts w:ascii="宋体" w:eastAsia="宋体" w:hAnsi="宋体" w:cs="仿宋_GB2312" w:hint="eastAsia"/>
          <w:sz w:val="24"/>
          <w:szCs w:val="24"/>
          <w:lang w:bidi="ar"/>
        </w:rPr>
        <w:lastRenderedPageBreak/>
        <w:t>需要变更，当用户选择资金支付方式为银行卡（储蓄卡），在下方加入未使用公务卡原因。</w:t>
      </w:r>
    </w:p>
    <w:p w14:paraId="50542AF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）根据各部室使用“经费申请”与“</w:t>
      </w:r>
      <w:r>
        <w:rPr>
          <w:rFonts w:ascii="宋体" w:eastAsia="宋体" w:hAnsi="宋体" w:cs="仿宋_GB2312" w:hint="eastAsia"/>
          <w:sz w:val="24"/>
          <w:szCs w:val="24"/>
          <w:lang w:bidi="ar"/>
        </w:rPr>
        <w:t>合同申请”模块的实际情况，按照财务报销管理流程，需要对这两个模块电脑端与手机端的申请功能进行调整。</w:t>
      </w:r>
    </w:p>
    <w:p w14:paraId="4801C84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）根据各部室使用平台“经费申请”模块的实际情况，当资金支付方式选择“汇款”类别时，页面中的字段信息与功能需要做相应的调整。</w:t>
      </w:r>
    </w:p>
    <w:p w14:paraId="076E5279"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会议室功能模块调整升级</w:t>
      </w:r>
    </w:p>
    <w:p w14:paraId="2E5EA248"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根据业务需要在纪检监察工作平台上调整会议室相关功能，包括手机端流程功能模块和电脑端流程功能模块的，并实现国产化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功能模块的业务审批和流程环节功能。主要内容包括：</w:t>
      </w:r>
    </w:p>
    <w:p w14:paraId="7F84721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）会议室使用时间只用选择开始时间，并新增一个会议时</w:t>
      </w:r>
      <w:proofErr w:type="gramStart"/>
      <w:r>
        <w:rPr>
          <w:rFonts w:ascii="宋体" w:eastAsia="宋体" w:hAnsi="宋体" w:cs="仿宋_GB2312" w:hint="eastAsia"/>
          <w:sz w:val="24"/>
          <w:szCs w:val="24"/>
          <w:lang w:bidi="ar"/>
        </w:rPr>
        <w:t>长选择</w:t>
      </w:r>
      <w:proofErr w:type="gramEnd"/>
      <w:r>
        <w:rPr>
          <w:rFonts w:ascii="宋体" w:eastAsia="宋体" w:hAnsi="宋体" w:cs="仿宋_GB2312" w:hint="eastAsia"/>
          <w:sz w:val="24"/>
          <w:szCs w:val="24"/>
          <w:lang w:bidi="ar"/>
        </w:rPr>
        <w:t>功能：半个小时、</w:t>
      </w:r>
      <w:r>
        <w:rPr>
          <w:rFonts w:ascii="宋体" w:eastAsia="宋体" w:hAnsi="宋体" w:cs="仿宋_GB2312" w:hint="eastAsia"/>
          <w:sz w:val="24"/>
          <w:szCs w:val="24"/>
          <w:lang w:bidi="ar"/>
        </w:rPr>
        <w:t>1</w:t>
      </w:r>
      <w:r>
        <w:rPr>
          <w:rFonts w:ascii="宋体" w:eastAsia="宋体" w:hAnsi="宋体" w:cs="仿宋_GB2312" w:hint="eastAsia"/>
          <w:sz w:val="24"/>
          <w:szCs w:val="24"/>
          <w:lang w:bidi="ar"/>
        </w:rPr>
        <w:t>个小时等等，直接就会议开始时间，不用</w:t>
      </w:r>
      <w:proofErr w:type="gramStart"/>
      <w:r>
        <w:rPr>
          <w:rFonts w:ascii="宋体" w:eastAsia="宋体" w:hAnsi="宋体" w:cs="仿宋_GB2312" w:hint="eastAsia"/>
          <w:sz w:val="24"/>
          <w:szCs w:val="24"/>
          <w:lang w:bidi="ar"/>
        </w:rPr>
        <w:t>选结束</w:t>
      </w:r>
      <w:proofErr w:type="gramEnd"/>
      <w:r>
        <w:rPr>
          <w:rFonts w:ascii="宋体" w:eastAsia="宋体" w:hAnsi="宋体" w:cs="仿宋_GB2312" w:hint="eastAsia"/>
          <w:sz w:val="24"/>
          <w:szCs w:val="24"/>
          <w:lang w:bidi="ar"/>
        </w:rPr>
        <w:t>时间。</w:t>
      </w:r>
    </w:p>
    <w:p w14:paraId="171965E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）会议选择大屏、会服、投影、音响等等这些，让国二招宾馆负责人、信息中心人员收着短信提醒。</w:t>
      </w:r>
    </w:p>
    <w:p w14:paraId="4465F88C"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）会</w:t>
      </w:r>
      <w:r>
        <w:rPr>
          <w:rFonts w:ascii="宋体" w:eastAsia="宋体" w:hAnsi="宋体" w:cs="仿宋_GB2312" w:hint="eastAsia"/>
          <w:sz w:val="24"/>
          <w:szCs w:val="24"/>
          <w:lang w:bidi="ar"/>
        </w:rPr>
        <w:t>议室申请页面添加字段信息，申请页面中添加“是否为视频会议”的字段，单独选项“是”或“否”。</w:t>
      </w:r>
    </w:p>
    <w:p w14:paraId="16FCF93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）增加会议短信提醒功能</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短信提示号码，当选择“是”时，给信息中心人员统一发送提示信息。</w:t>
      </w:r>
    </w:p>
    <w:p w14:paraId="01F16B1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）会议室申请页面添加字段信息，申请页面中添加“摆单位签、摆人名签、名签姓名”的字段为复选框。</w:t>
      </w:r>
    </w:p>
    <w:p w14:paraId="25A6A029"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）会议室审批流程调整：原其他会议室流程为：申请人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proofErr w:type="gramStart"/>
      <w:r>
        <w:rPr>
          <w:rFonts w:ascii="宋体" w:eastAsia="宋体" w:hAnsi="宋体" w:cs="仿宋_GB2312" w:hint="eastAsia"/>
          <w:sz w:val="24"/>
          <w:szCs w:val="24"/>
          <w:lang w:bidi="ar"/>
        </w:rPr>
        <w:t>现其他</w:t>
      </w:r>
      <w:proofErr w:type="gramEnd"/>
      <w:r>
        <w:rPr>
          <w:rFonts w:ascii="宋体" w:eastAsia="宋体" w:hAnsi="宋体" w:cs="仿宋_GB2312" w:hint="eastAsia"/>
          <w:sz w:val="24"/>
          <w:szCs w:val="24"/>
          <w:lang w:bidi="ar"/>
        </w:rPr>
        <w:t>会议室流程为：申请人提交无需部室主任审核</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会议预定完成；</w:t>
      </w:r>
      <w:r>
        <w:rPr>
          <w:rFonts w:ascii="宋体" w:eastAsia="宋体" w:hAnsi="宋体" w:cs="仿宋_GB2312" w:hint="eastAsia"/>
          <w:sz w:val="24"/>
          <w:szCs w:val="24"/>
          <w:lang w:bidi="ar"/>
        </w:rPr>
        <w:t>3611</w:t>
      </w:r>
      <w:r>
        <w:rPr>
          <w:rFonts w:ascii="宋体" w:eastAsia="宋体" w:hAnsi="宋体" w:cs="仿宋_GB2312" w:hint="eastAsia"/>
          <w:sz w:val="24"/>
          <w:szCs w:val="24"/>
          <w:lang w:bidi="ar"/>
        </w:rPr>
        <w:t>会议室流程为：申请人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办公室审核保持不变。</w:t>
      </w:r>
    </w:p>
    <w:p w14:paraId="045B04F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7</w:t>
      </w:r>
      <w:r>
        <w:rPr>
          <w:rFonts w:ascii="宋体" w:eastAsia="宋体" w:hAnsi="宋体" w:cs="仿宋_GB2312" w:hint="eastAsia"/>
          <w:sz w:val="24"/>
          <w:szCs w:val="24"/>
          <w:lang w:bidi="ar"/>
        </w:rPr>
        <w:t>）会议室申请页面（电脑版与手机版）去掉两个字段功能，根据</w:t>
      </w:r>
      <w:r>
        <w:rPr>
          <w:rFonts w:ascii="宋体" w:eastAsia="宋体" w:hAnsi="宋体" w:cs="仿宋_GB2312" w:hint="eastAsia"/>
          <w:sz w:val="24"/>
          <w:szCs w:val="24"/>
          <w:lang w:bidi="ar"/>
        </w:rPr>
        <w:t>实际使用</w:t>
      </w:r>
      <w:r>
        <w:rPr>
          <w:rFonts w:ascii="宋体" w:eastAsia="宋体" w:hAnsi="宋体" w:cs="仿宋_GB2312" w:hint="eastAsia"/>
          <w:sz w:val="24"/>
          <w:szCs w:val="24"/>
          <w:lang w:bidi="ar"/>
        </w:rPr>
        <w:lastRenderedPageBreak/>
        <w:t>情况，会议室预定页面中去掉“具体使用结束时间”和“是否需要</w:t>
      </w:r>
      <w:r>
        <w:rPr>
          <w:rFonts w:ascii="宋体" w:eastAsia="宋体" w:hAnsi="宋体" w:cs="仿宋_GB2312" w:hint="eastAsia"/>
          <w:sz w:val="24"/>
          <w:szCs w:val="24"/>
          <w:lang w:bidi="ar"/>
        </w:rPr>
        <w:t>LED</w:t>
      </w:r>
      <w:r>
        <w:rPr>
          <w:rFonts w:ascii="宋体" w:eastAsia="宋体" w:hAnsi="宋体" w:cs="仿宋_GB2312" w:hint="eastAsia"/>
          <w:sz w:val="24"/>
          <w:szCs w:val="24"/>
          <w:lang w:bidi="ar"/>
        </w:rPr>
        <w:t>”两部分信息，同时不影响预定与短信相关功能。</w:t>
      </w:r>
    </w:p>
    <w:p w14:paraId="32DA277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8</w:t>
      </w:r>
      <w:r>
        <w:rPr>
          <w:rFonts w:ascii="宋体" w:eastAsia="宋体" w:hAnsi="宋体" w:cs="仿宋_GB2312" w:hint="eastAsia"/>
          <w:sz w:val="24"/>
          <w:szCs w:val="24"/>
          <w:lang w:bidi="ar"/>
        </w:rPr>
        <w:t>）会议申请页面“是为视频会议”时，增加弹出是否为加密会议和非密会议（内容申请人勾选）必填项，弹出会议召开单位（内容申请人填）必填项。</w:t>
      </w:r>
    </w:p>
    <w:p w14:paraId="7628A864"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值班短信功能调整升级</w:t>
      </w:r>
    </w:p>
    <w:p w14:paraId="10D0EBF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值班短信功能调整升级，当值班人员已收到值班短信，并且短信回复状态为“已回复”时，因特殊情况需要进行值班调整，值班人员被调整后，需要增加调整短信回复状态的按钮功能，当点击“重置回复状态”按钮后，对应的值班人员短信回复状态变为“未回复”，系</w:t>
      </w:r>
      <w:r>
        <w:rPr>
          <w:rFonts w:ascii="宋体" w:eastAsia="宋体" w:hAnsi="宋体" w:cs="仿宋_GB2312" w:hint="eastAsia"/>
          <w:sz w:val="24"/>
          <w:szCs w:val="24"/>
          <w:lang w:bidi="ar"/>
        </w:rPr>
        <w:t>统根据短信回复状态进行短信提醒。</w:t>
      </w:r>
    </w:p>
    <w:p w14:paraId="39F8D193"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工会费用申请流程调整升级</w:t>
      </w:r>
    </w:p>
    <w:p w14:paraId="198CB76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根据机关党委使用要求，针对综合协同下的工会费用功能模块进行调整升级，包括手机端流程功能模块和电脑端流程功能模块，并实现国产化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w:t>
      </w:r>
      <w:r>
        <w:rPr>
          <w:rFonts w:ascii="宋体" w:eastAsia="宋体" w:hAnsi="宋体" w:cs="仿宋_GB2312" w:hint="eastAsia"/>
          <w:sz w:val="24"/>
          <w:szCs w:val="24"/>
          <w:lang w:bidi="ar"/>
        </w:rPr>
        <w:t>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功能模块的业务审批和流程环节功能。主要调整功能如下：</w:t>
      </w:r>
    </w:p>
    <w:p w14:paraId="466439A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）申请功能调整，申请页面中的“资金支付方式”增加“汇款”选项，</w:t>
      </w:r>
      <w:proofErr w:type="gramStart"/>
      <w:r>
        <w:rPr>
          <w:rFonts w:ascii="宋体" w:eastAsia="宋体" w:hAnsi="宋体" w:cs="仿宋_GB2312" w:hint="eastAsia"/>
          <w:sz w:val="24"/>
          <w:szCs w:val="24"/>
          <w:lang w:bidi="ar"/>
        </w:rPr>
        <w:t>当勾选“汇款”</w:t>
      </w:r>
      <w:proofErr w:type="gramEnd"/>
      <w:r>
        <w:rPr>
          <w:rFonts w:ascii="宋体" w:eastAsia="宋体" w:hAnsi="宋体" w:cs="仿宋_GB2312" w:hint="eastAsia"/>
          <w:sz w:val="24"/>
          <w:szCs w:val="24"/>
          <w:lang w:bidi="ar"/>
        </w:rPr>
        <w:t>时，页面表单中增加新的必填字段，包含户名、开户行、</w:t>
      </w:r>
      <w:proofErr w:type="gramStart"/>
      <w:r>
        <w:rPr>
          <w:rFonts w:ascii="宋体" w:eastAsia="宋体" w:hAnsi="宋体" w:cs="仿宋_GB2312" w:hint="eastAsia"/>
          <w:sz w:val="24"/>
          <w:szCs w:val="24"/>
          <w:lang w:bidi="ar"/>
        </w:rPr>
        <w:t>帐号</w:t>
      </w:r>
      <w:proofErr w:type="gramEnd"/>
      <w:r>
        <w:rPr>
          <w:rFonts w:ascii="宋体" w:eastAsia="宋体" w:hAnsi="宋体" w:cs="仿宋_GB2312" w:hint="eastAsia"/>
          <w:sz w:val="24"/>
          <w:szCs w:val="24"/>
          <w:lang w:bidi="ar"/>
        </w:rPr>
        <w:t>；同时具有信息留存功能，便于再次填写相同户名等信息时，可选择填入的历史记录；当申请人或系统管理员查看申请记录时，页面中要展示相关调整字段的信息。</w:t>
      </w:r>
    </w:p>
    <w:p w14:paraId="0E0418E8"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）审批流程调整，原流程为：工会干部申请</w:t>
      </w:r>
      <w:r>
        <w:rPr>
          <w:rFonts w:ascii="宋体" w:eastAsia="宋体" w:hAnsi="宋体" w:cs="仿宋_GB2312" w:hint="eastAsia"/>
          <w:sz w:val="24"/>
          <w:szCs w:val="24"/>
          <w:lang w:bidi="ar"/>
        </w:rPr>
        <w:t xml:space="preserve"> - </w:t>
      </w:r>
      <w:r>
        <w:rPr>
          <w:rFonts w:ascii="宋体" w:eastAsia="宋体" w:hAnsi="宋体" w:cs="仿宋_GB2312" w:hint="eastAsia"/>
          <w:sz w:val="24"/>
          <w:szCs w:val="24"/>
          <w:lang w:bidi="ar"/>
        </w:rPr>
        <w:t>工会主席审批</w:t>
      </w:r>
      <w:r>
        <w:rPr>
          <w:rFonts w:ascii="宋体" w:eastAsia="宋体" w:hAnsi="宋体" w:cs="仿宋_GB2312" w:hint="eastAsia"/>
          <w:sz w:val="24"/>
          <w:szCs w:val="24"/>
          <w:lang w:bidi="ar"/>
        </w:rPr>
        <w:t xml:space="preserve"> - </w:t>
      </w:r>
      <w:r>
        <w:rPr>
          <w:rFonts w:ascii="宋体" w:eastAsia="宋体" w:hAnsi="宋体" w:cs="仿宋_GB2312" w:hint="eastAsia"/>
          <w:sz w:val="24"/>
          <w:szCs w:val="24"/>
          <w:lang w:bidi="ar"/>
        </w:rPr>
        <w:t>经费审查委员会审批</w:t>
      </w:r>
      <w:r>
        <w:rPr>
          <w:rFonts w:ascii="宋体" w:eastAsia="宋体" w:hAnsi="宋体" w:cs="仿宋_GB2312" w:hint="eastAsia"/>
          <w:sz w:val="24"/>
          <w:szCs w:val="24"/>
          <w:lang w:bidi="ar"/>
        </w:rPr>
        <w:t xml:space="preserve"> - </w:t>
      </w:r>
      <w:r>
        <w:rPr>
          <w:rFonts w:ascii="宋体" w:eastAsia="宋体" w:hAnsi="宋体" w:cs="仿宋_GB2312" w:hint="eastAsia"/>
          <w:sz w:val="24"/>
          <w:szCs w:val="24"/>
          <w:lang w:bidi="ar"/>
        </w:rPr>
        <w:t>财务执行；调整后的流程为：工会干部申请</w:t>
      </w:r>
      <w:r>
        <w:rPr>
          <w:rFonts w:ascii="宋体" w:eastAsia="宋体" w:hAnsi="宋体" w:cs="仿宋_GB2312" w:hint="eastAsia"/>
          <w:sz w:val="24"/>
          <w:szCs w:val="24"/>
          <w:lang w:bidi="ar"/>
        </w:rPr>
        <w:t xml:space="preserve"> - </w:t>
      </w:r>
      <w:r>
        <w:rPr>
          <w:rFonts w:ascii="宋体" w:eastAsia="宋体" w:hAnsi="宋体" w:cs="仿宋_GB2312" w:hint="eastAsia"/>
          <w:sz w:val="24"/>
          <w:szCs w:val="24"/>
          <w:lang w:bidi="ar"/>
        </w:rPr>
        <w:t>工会主任审批</w:t>
      </w:r>
      <w:r>
        <w:rPr>
          <w:rFonts w:ascii="宋体" w:eastAsia="宋体" w:hAnsi="宋体" w:cs="仿宋_GB2312" w:hint="eastAsia"/>
          <w:sz w:val="24"/>
          <w:szCs w:val="24"/>
          <w:lang w:bidi="ar"/>
        </w:rPr>
        <w:t xml:space="preserve"> - </w:t>
      </w:r>
      <w:r>
        <w:rPr>
          <w:rFonts w:ascii="宋体" w:eastAsia="宋体" w:hAnsi="宋体" w:cs="仿宋_GB2312" w:hint="eastAsia"/>
          <w:sz w:val="24"/>
          <w:szCs w:val="24"/>
          <w:lang w:bidi="ar"/>
        </w:rPr>
        <w:t>工会主席审批</w:t>
      </w: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财务执行；</w:t>
      </w:r>
    </w:p>
    <w:p w14:paraId="4E3C24F7" w14:textId="77777777" w:rsidR="00394349" w:rsidRDefault="00C46C8B">
      <w:pPr>
        <w:pStyle w:val="ab"/>
        <w:widowControl w:val="0"/>
        <w:numPr>
          <w:ilvl w:val="0"/>
          <w:numId w:val="4"/>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去除“经费审查委员会审批”环节，增加“工会主任审批”环节；</w:t>
      </w:r>
    </w:p>
    <w:p w14:paraId="746309C5" w14:textId="77777777" w:rsidR="00394349" w:rsidRDefault="00C46C8B">
      <w:pPr>
        <w:pStyle w:val="ab"/>
        <w:widowControl w:val="0"/>
        <w:numPr>
          <w:ilvl w:val="0"/>
          <w:numId w:val="4"/>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创建“工会主任”角色，分配给具体负责人，“工会主席”角色保持不变；</w:t>
      </w:r>
    </w:p>
    <w:p w14:paraId="167AB5F1" w14:textId="77777777" w:rsidR="00394349" w:rsidRDefault="00C46C8B">
      <w:pPr>
        <w:pStyle w:val="ab"/>
        <w:widowControl w:val="0"/>
        <w:numPr>
          <w:ilvl w:val="0"/>
          <w:numId w:val="4"/>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lastRenderedPageBreak/>
        <w:t>工会干部的申请记录被退回时，或工会主任与工会主席审批时，在首页待办事项中显示；</w:t>
      </w:r>
    </w:p>
    <w:p w14:paraId="7CA29D43" w14:textId="77777777" w:rsidR="00394349" w:rsidRDefault="00C46C8B">
      <w:pPr>
        <w:pStyle w:val="ab"/>
        <w:widowControl w:val="0"/>
        <w:numPr>
          <w:ilvl w:val="0"/>
          <w:numId w:val="4"/>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在“流程监控（管理）”中，可以查看“工会费用”的相关流程记录。</w:t>
      </w:r>
    </w:p>
    <w:p w14:paraId="057814D2"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走访慰问审批流程调整升级</w:t>
      </w:r>
    </w:p>
    <w:p w14:paraId="6AC36AF8"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走访慰问审批流程调整升级，包括手机端流程功能模块和电脑端流程功能模块，并实现国产化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w:t>
      </w:r>
      <w:r>
        <w:rPr>
          <w:rFonts w:ascii="宋体" w:eastAsia="宋体" w:hAnsi="宋体" w:cs="仿宋_GB2312" w:hint="eastAsia"/>
          <w:sz w:val="24"/>
          <w:szCs w:val="24"/>
          <w:lang w:bidi="ar"/>
        </w:rPr>
        <w:t>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功能模块的业务审批和流程环节功能。主要内容包括：</w:t>
      </w:r>
    </w:p>
    <w:p w14:paraId="65EB8C2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）原委内流程为：申请人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机关党委工会审批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p>
    <w:p w14:paraId="186C88C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现委内</w:t>
      </w:r>
      <w:proofErr w:type="gramEnd"/>
      <w:r>
        <w:rPr>
          <w:rFonts w:ascii="宋体" w:eastAsia="宋体" w:hAnsi="宋体" w:cs="仿宋_GB2312" w:hint="eastAsia"/>
          <w:sz w:val="24"/>
          <w:szCs w:val="24"/>
          <w:lang w:bidi="ar"/>
        </w:rPr>
        <w:t>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p>
    <w:p w14:paraId="16C77D7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巡察办流程</w:t>
      </w:r>
      <w:proofErr w:type="gramEnd"/>
      <w:r>
        <w:rPr>
          <w:rFonts w:ascii="宋体" w:eastAsia="宋体" w:hAnsi="宋体" w:cs="仿宋_GB2312" w:hint="eastAsia"/>
          <w:sz w:val="24"/>
          <w:szCs w:val="24"/>
          <w:lang w:bidi="ar"/>
        </w:rPr>
        <w:t>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机关党委工会审批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p>
    <w:p w14:paraId="7E249218"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）现</w:t>
      </w:r>
      <w:proofErr w:type="gramStart"/>
      <w:r>
        <w:rPr>
          <w:rFonts w:ascii="宋体" w:eastAsia="宋体" w:hAnsi="宋体" w:cs="仿宋_GB2312" w:hint="eastAsia"/>
          <w:sz w:val="24"/>
          <w:szCs w:val="24"/>
          <w:lang w:bidi="ar"/>
        </w:rPr>
        <w:t>巡察办流程</w:t>
      </w:r>
      <w:proofErr w:type="gramEnd"/>
      <w:r>
        <w:rPr>
          <w:rFonts w:ascii="宋体" w:eastAsia="宋体" w:hAnsi="宋体" w:cs="仿宋_GB2312" w:hint="eastAsia"/>
          <w:sz w:val="24"/>
          <w:szCs w:val="24"/>
          <w:lang w:bidi="ar"/>
        </w:rPr>
        <w:t>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p>
    <w:p w14:paraId="5C05A372"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困难补助审批流程调整升级</w:t>
      </w:r>
    </w:p>
    <w:p w14:paraId="5F5C28A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困难补助审批流程调整升级，包括手机端流程功能模块和电脑端流程功能模块，并实现国产化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w:t>
      </w:r>
      <w:r>
        <w:rPr>
          <w:rFonts w:ascii="宋体" w:eastAsia="宋体" w:hAnsi="宋体" w:cs="仿宋_GB2312" w:hint="eastAsia"/>
          <w:sz w:val="24"/>
          <w:szCs w:val="24"/>
          <w:lang w:bidi="ar"/>
        </w:rPr>
        <w:t>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功能模块的业务审批和流程环节功能。主要功能包括：</w:t>
      </w:r>
    </w:p>
    <w:p w14:paraId="6D90592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）原委内流程为：申请人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机关党委工会审批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w:t>
      </w:r>
      <w:proofErr w:type="gramStart"/>
      <w:r>
        <w:rPr>
          <w:rFonts w:ascii="宋体" w:eastAsia="宋体" w:hAnsi="宋体" w:cs="仿宋_GB2312" w:hint="eastAsia"/>
          <w:sz w:val="24"/>
          <w:szCs w:val="24"/>
          <w:lang w:bidi="ar"/>
        </w:rPr>
        <w:t>会意见</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状态确认</w:t>
      </w:r>
    </w:p>
    <w:p w14:paraId="55B8CF69"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lastRenderedPageBreak/>
        <w:t>2</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现委内</w:t>
      </w:r>
      <w:proofErr w:type="gramEnd"/>
      <w:r>
        <w:rPr>
          <w:rFonts w:ascii="宋体" w:eastAsia="宋体" w:hAnsi="宋体" w:cs="仿宋_GB2312" w:hint="eastAsia"/>
          <w:sz w:val="24"/>
          <w:szCs w:val="24"/>
          <w:lang w:bidi="ar"/>
        </w:rPr>
        <w:t>流程为：申请人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w:t>
      </w:r>
      <w:proofErr w:type="gramStart"/>
      <w:r>
        <w:rPr>
          <w:rFonts w:ascii="宋体" w:eastAsia="宋体" w:hAnsi="宋体" w:cs="仿宋_GB2312" w:hint="eastAsia"/>
          <w:sz w:val="24"/>
          <w:szCs w:val="24"/>
          <w:lang w:bidi="ar"/>
        </w:rPr>
        <w:t>会意见</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状态确认</w:t>
      </w:r>
    </w:p>
    <w:p w14:paraId="2DF9C96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巡察办流程</w:t>
      </w:r>
      <w:proofErr w:type="gramEnd"/>
      <w:r>
        <w:rPr>
          <w:rFonts w:ascii="宋体" w:eastAsia="宋体" w:hAnsi="宋体" w:cs="仿宋_GB2312" w:hint="eastAsia"/>
          <w:sz w:val="24"/>
          <w:szCs w:val="24"/>
          <w:lang w:bidi="ar"/>
        </w:rPr>
        <w:t>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机关党委工会审批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w:t>
      </w:r>
      <w:proofErr w:type="gramStart"/>
      <w:r>
        <w:rPr>
          <w:rFonts w:ascii="宋体" w:eastAsia="宋体" w:hAnsi="宋体" w:cs="仿宋_GB2312" w:hint="eastAsia"/>
          <w:sz w:val="24"/>
          <w:szCs w:val="24"/>
          <w:lang w:bidi="ar"/>
        </w:rPr>
        <w:t>会意见</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状态确认</w:t>
      </w:r>
    </w:p>
    <w:p w14:paraId="62B17C71"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）现</w:t>
      </w:r>
      <w:proofErr w:type="gramStart"/>
      <w:r>
        <w:rPr>
          <w:rFonts w:ascii="宋体" w:eastAsia="宋体" w:hAnsi="宋体" w:cs="仿宋_GB2312" w:hint="eastAsia"/>
          <w:sz w:val="24"/>
          <w:szCs w:val="24"/>
          <w:lang w:bidi="ar"/>
        </w:rPr>
        <w:t>巡察办流程</w:t>
      </w:r>
      <w:proofErr w:type="gramEnd"/>
      <w:r>
        <w:rPr>
          <w:rFonts w:ascii="宋体" w:eastAsia="宋体" w:hAnsi="宋体" w:cs="仿宋_GB2312" w:hint="eastAsia"/>
          <w:sz w:val="24"/>
          <w:szCs w:val="24"/>
          <w:lang w:bidi="ar"/>
        </w:rPr>
        <w:t>为：申请人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部门主管领导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w:t>
      </w:r>
      <w:proofErr w:type="gramStart"/>
      <w:r>
        <w:rPr>
          <w:rFonts w:ascii="宋体" w:eastAsia="宋体" w:hAnsi="宋体" w:cs="仿宋_GB2312" w:hint="eastAsia"/>
          <w:sz w:val="24"/>
          <w:szCs w:val="24"/>
          <w:lang w:bidi="ar"/>
        </w:rPr>
        <w:t>会意见</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状态确认</w:t>
      </w:r>
    </w:p>
    <w:p w14:paraId="4DFFE214"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用车申请流程调整升</w:t>
      </w:r>
      <w:r>
        <w:rPr>
          <w:rFonts w:ascii="宋体" w:eastAsia="宋体" w:hAnsi="宋体" w:cs="仿宋_GB2312" w:hint="eastAsia"/>
          <w:sz w:val="24"/>
          <w:szCs w:val="24"/>
          <w:lang w:bidi="ar"/>
        </w:rPr>
        <w:t>级</w:t>
      </w:r>
    </w:p>
    <w:p w14:paraId="6C90E9BC"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根据办公室、司机</w:t>
      </w:r>
      <w:proofErr w:type="gramStart"/>
      <w:r>
        <w:rPr>
          <w:rFonts w:ascii="宋体" w:eastAsia="宋体" w:hAnsi="宋体" w:cs="仿宋_GB2312" w:hint="eastAsia"/>
          <w:sz w:val="24"/>
          <w:szCs w:val="24"/>
          <w:lang w:bidi="ar"/>
        </w:rPr>
        <w:t>班业务</w:t>
      </w:r>
      <w:proofErr w:type="gramEnd"/>
      <w:r>
        <w:rPr>
          <w:rFonts w:ascii="宋体" w:eastAsia="宋体" w:hAnsi="宋体" w:cs="仿宋_GB2312" w:hint="eastAsia"/>
          <w:sz w:val="24"/>
          <w:szCs w:val="24"/>
          <w:lang w:bidi="ar"/>
        </w:rPr>
        <w:t>需要，在红莲平台综合协同系统下用车申请功能调整，包括手机端流程功能模块和电脑端流程功能模块，并实现国产化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功能模块的业务审批和流程环节功能在，主要</w:t>
      </w:r>
      <w:r>
        <w:rPr>
          <w:rFonts w:ascii="宋体" w:eastAsia="宋体" w:hAnsi="宋体" w:cs="仿宋_GB2312" w:hint="eastAsia"/>
          <w:sz w:val="24"/>
          <w:szCs w:val="24"/>
          <w:lang w:bidi="ar"/>
        </w:rPr>
        <w:t>升级内容如下：</w:t>
      </w:r>
    </w:p>
    <w:p w14:paraId="0E63D4A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）车管干部审批和司机班班长安排司机角色改成</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车管干部安排司机需要一审两批。</w:t>
      </w:r>
    </w:p>
    <w:p w14:paraId="26E1A7D1"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）流程调整</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以非节假日为例，原流程为：用车申请</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室主任审批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车管干部审批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司机班班长安排司机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出车返回确认（驾驶员和司机班班长）</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现修改为：用车申请</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室主任审批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车管干部审批及安排司机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出车返回确认（车管干部和司机班班长）</w:t>
      </w:r>
    </w:p>
    <w:p w14:paraId="39EFC9A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）增加短信提醒功能</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当“出车时间</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所需时间</w:t>
      </w:r>
      <w:r>
        <w:rPr>
          <w:rFonts w:ascii="宋体" w:eastAsia="宋体" w:hAnsi="宋体" w:cs="仿宋_GB2312" w:hint="eastAsia"/>
          <w:sz w:val="24"/>
          <w:szCs w:val="24"/>
          <w:lang w:bidi="ar"/>
        </w:rPr>
        <w:t>&gt;</w:t>
      </w:r>
      <w:r>
        <w:rPr>
          <w:rFonts w:ascii="宋体" w:eastAsia="宋体" w:hAnsi="宋体" w:cs="仿宋_GB2312" w:hint="eastAsia"/>
          <w:sz w:val="24"/>
          <w:szCs w:val="24"/>
          <w:lang w:bidi="ar"/>
        </w:rPr>
        <w:t>当前时间”时，系统自动给司机发送提醒短信，尽快还车。短信模板：</w:t>
      </w:r>
      <w:r>
        <w:rPr>
          <w:rFonts w:ascii="宋体" w:eastAsia="宋体" w:hAnsi="宋体" w:cs="仿宋_GB2312" w:hint="eastAsia"/>
          <w:sz w:val="24"/>
          <w:szCs w:val="24"/>
          <w:lang w:bidi="ar"/>
        </w:rPr>
        <w:t>username</w:t>
      </w:r>
      <w:r>
        <w:rPr>
          <w:rFonts w:ascii="宋体" w:eastAsia="宋体" w:hAnsi="宋体" w:cs="仿宋_GB2312" w:hint="eastAsia"/>
          <w:sz w:val="24"/>
          <w:szCs w:val="24"/>
          <w:lang w:bidi="ar"/>
        </w:rPr>
        <w:t>您好，如您已安全返回，请及时登陆平台进行出车返回确认</w:t>
      </w:r>
      <w:r>
        <w:rPr>
          <w:rFonts w:ascii="宋体" w:eastAsia="宋体" w:hAnsi="宋体" w:cs="仿宋_GB2312" w:hint="eastAsia"/>
          <w:sz w:val="24"/>
          <w:szCs w:val="24"/>
          <w:lang w:bidi="ar"/>
        </w:rPr>
        <w:t>. date</w:t>
      </w:r>
    </w:p>
    <w:p w14:paraId="3F17E58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）车管干部审批新增三个功能点：审批之后可以撤销，可以删除，可以修改。</w:t>
      </w:r>
    </w:p>
    <w:p w14:paraId="12CC7DE7"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由于办公室主任进行了统一调整，原主管副书记兼办公室主任的审批环节与办公室副主任的审批环节进行停用调整，今后办公室人员提出用车申请后，由现任办公室主任进行审批，用车申请（非离京与离京）后续审批环节保持不变，</w:t>
      </w:r>
      <w:r>
        <w:rPr>
          <w:rFonts w:ascii="宋体" w:eastAsia="宋体" w:hAnsi="宋体" w:cs="仿宋_GB2312" w:hint="eastAsia"/>
          <w:sz w:val="24"/>
          <w:szCs w:val="24"/>
          <w:lang w:bidi="ar"/>
        </w:rPr>
        <w:lastRenderedPageBreak/>
        <w:t>具体查看流程图。</w:t>
      </w:r>
    </w:p>
    <w:p w14:paraId="4A06B9F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）其他</w:t>
      </w:r>
    </w:p>
    <w:p w14:paraId="7F184723"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请休假功能模块调整升级</w:t>
      </w:r>
    </w:p>
    <w:p w14:paraId="616DFBD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根据组织部实际工作要求，为避免出现因单位用户岗位信息调整时与信息中心负责系统维护的人员信息不同步，出现系统中对相关人员信息调整不及时或信息维护不完善的情况，从而导致用户使用系统在线</w:t>
      </w:r>
      <w:r>
        <w:rPr>
          <w:rFonts w:ascii="宋体" w:eastAsia="宋体" w:hAnsi="宋体" w:cs="仿宋_GB2312" w:hint="eastAsia"/>
          <w:sz w:val="24"/>
          <w:szCs w:val="24"/>
          <w:lang w:bidi="ar"/>
        </w:rPr>
        <w:t>办理业务时出现操作不流畅的问题，现针对系统中存在的单位用户信息、用户职级、用户权限等进行一次全面的梳理，同时，单位用户使用的请休假（离京）功能需要进行调整，具体调整升级方案如下（包括手机端、电脑端和交叉运行三种模式）：</w:t>
      </w:r>
    </w:p>
    <w:p w14:paraId="5362E66E"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）各位副书记、专职常委或委员、区委</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主任、各巡察组组长、一二级调研员，请休假（离京外出），由书记审批；</w:t>
      </w:r>
    </w:p>
    <w:p w14:paraId="142EF1D1"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）部门主任、派驻纪检监察组组长、区委</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副主任、各巡察组副组长请休假（离京外出），</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天以下的（含</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天）由主管领导审批，</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天以上的经主管领导同意后报书记审批；</w:t>
      </w:r>
    </w:p>
    <w:p w14:paraId="67FF88F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）其他工作人员请休</w:t>
      </w:r>
      <w:r>
        <w:rPr>
          <w:rFonts w:ascii="宋体" w:eastAsia="宋体" w:hAnsi="宋体" w:cs="仿宋_GB2312" w:hint="eastAsia"/>
          <w:sz w:val="24"/>
          <w:szCs w:val="24"/>
          <w:lang w:bidi="ar"/>
        </w:rPr>
        <w:t>假（离京外出），</w:t>
      </w:r>
      <w:r>
        <w:rPr>
          <w:rFonts w:ascii="宋体" w:eastAsia="宋体" w:hAnsi="宋体" w:cs="仿宋_GB2312" w:hint="eastAsia"/>
          <w:sz w:val="24"/>
          <w:szCs w:val="24"/>
          <w:lang w:bidi="ar"/>
        </w:rPr>
        <w:t>1</w:t>
      </w:r>
      <w:r>
        <w:rPr>
          <w:rFonts w:ascii="宋体" w:eastAsia="宋体" w:hAnsi="宋体" w:cs="仿宋_GB2312" w:hint="eastAsia"/>
          <w:sz w:val="24"/>
          <w:szCs w:val="24"/>
          <w:lang w:bidi="ar"/>
        </w:rPr>
        <w:t>天以内的由部门主任、组长审批，</w:t>
      </w:r>
      <w:r>
        <w:rPr>
          <w:rFonts w:ascii="宋体" w:eastAsia="宋体" w:hAnsi="宋体" w:cs="仿宋_GB2312" w:hint="eastAsia"/>
          <w:sz w:val="24"/>
          <w:szCs w:val="24"/>
          <w:lang w:bidi="ar"/>
        </w:rPr>
        <w:t>1</w:t>
      </w:r>
      <w:r>
        <w:rPr>
          <w:rFonts w:ascii="宋体" w:eastAsia="宋体" w:hAnsi="宋体" w:cs="仿宋_GB2312" w:hint="eastAsia"/>
          <w:sz w:val="24"/>
          <w:szCs w:val="24"/>
          <w:lang w:bidi="ar"/>
        </w:rPr>
        <w:t>天以上的由部门主任、组长同意后报主管领导审批。</w:t>
      </w:r>
    </w:p>
    <w:p w14:paraId="51361B6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）请休假页面增加职级选项并对流程进行调整升级，请休假申请页面增加职级必选项，职级划分为书记、主管领导、部门领导、干部及其他，用户提交后根据职级进行</w:t>
      </w:r>
      <w:proofErr w:type="gramStart"/>
      <w:r>
        <w:rPr>
          <w:rFonts w:ascii="宋体" w:eastAsia="宋体" w:hAnsi="宋体" w:cs="仿宋_GB2312" w:hint="eastAsia"/>
          <w:sz w:val="24"/>
          <w:szCs w:val="24"/>
          <w:lang w:bidi="ar"/>
        </w:rPr>
        <w:t>相应请</w:t>
      </w:r>
      <w:proofErr w:type="gramEnd"/>
      <w:r>
        <w:rPr>
          <w:rFonts w:ascii="宋体" w:eastAsia="宋体" w:hAnsi="宋体" w:cs="仿宋_GB2312" w:hint="eastAsia"/>
          <w:sz w:val="24"/>
          <w:szCs w:val="24"/>
          <w:lang w:bidi="ar"/>
        </w:rPr>
        <w:t>休假的审批，具体申请审批流程请查看流程图。</w:t>
      </w:r>
    </w:p>
    <w:p w14:paraId="23C56C8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）休假类型优化</w:t>
      </w:r>
    </w:p>
    <w:p w14:paraId="67E1161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）根据组织部业务需要，在纪检监察工作平台上修改一项“离京方式”功能，选择请假类型为调休假时，不能离京默认为否，不可修改。</w:t>
      </w:r>
    </w:p>
    <w:p w14:paraId="4118454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7</w:t>
      </w:r>
      <w:r>
        <w:rPr>
          <w:rFonts w:ascii="宋体" w:eastAsia="宋体" w:hAnsi="宋体" w:cs="仿宋_GB2312" w:hint="eastAsia"/>
          <w:sz w:val="24"/>
          <w:szCs w:val="24"/>
          <w:lang w:bidi="ar"/>
        </w:rPr>
        <w:t>）根据组织部业务需要，在纪检监察工作平台上修改一项“离京方式”功能。</w:t>
      </w:r>
    </w:p>
    <w:p w14:paraId="5B27342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8</w:t>
      </w:r>
      <w:r>
        <w:rPr>
          <w:rFonts w:ascii="宋体" w:eastAsia="宋体" w:hAnsi="宋体" w:cs="仿宋_GB2312" w:hint="eastAsia"/>
          <w:sz w:val="24"/>
          <w:szCs w:val="24"/>
          <w:lang w:bidi="ar"/>
        </w:rPr>
        <w:t>）司机</w:t>
      </w:r>
      <w:proofErr w:type="gramStart"/>
      <w:r>
        <w:rPr>
          <w:rFonts w:ascii="宋体" w:eastAsia="宋体" w:hAnsi="宋体" w:cs="仿宋_GB2312" w:hint="eastAsia"/>
          <w:sz w:val="24"/>
          <w:szCs w:val="24"/>
          <w:lang w:bidi="ar"/>
        </w:rPr>
        <w:t>班部门</w:t>
      </w:r>
      <w:proofErr w:type="gramEnd"/>
      <w:r>
        <w:rPr>
          <w:rFonts w:ascii="宋体" w:eastAsia="宋体" w:hAnsi="宋体" w:cs="仿宋_GB2312" w:hint="eastAsia"/>
          <w:sz w:val="24"/>
          <w:szCs w:val="24"/>
          <w:lang w:bidi="ar"/>
        </w:rPr>
        <w:t>的请休假（离京）审批流程保留副主任审批环节，举例，司机</w:t>
      </w:r>
      <w:proofErr w:type="gramStart"/>
      <w:r>
        <w:rPr>
          <w:rFonts w:ascii="宋体" w:eastAsia="宋体" w:hAnsi="宋体" w:cs="仿宋_GB2312" w:hint="eastAsia"/>
          <w:sz w:val="24"/>
          <w:szCs w:val="24"/>
          <w:lang w:bidi="ar"/>
        </w:rPr>
        <w:t>班部门</w:t>
      </w:r>
      <w:proofErr w:type="gramEnd"/>
      <w:r>
        <w:rPr>
          <w:rFonts w:ascii="宋体" w:eastAsia="宋体" w:hAnsi="宋体" w:cs="仿宋_GB2312" w:hint="eastAsia"/>
          <w:sz w:val="24"/>
          <w:szCs w:val="24"/>
          <w:lang w:bidi="ar"/>
        </w:rPr>
        <w:t>目前共</w:t>
      </w:r>
      <w:r>
        <w:rPr>
          <w:rFonts w:ascii="宋体" w:eastAsia="宋体" w:hAnsi="宋体" w:cs="仿宋_GB2312" w:hint="eastAsia"/>
          <w:sz w:val="24"/>
          <w:szCs w:val="24"/>
          <w:lang w:bidi="ar"/>
        </w:rPr>
        <w:t>8</w:t>
      </w:r>
      <w:r>
        <w:rPr>
          <w:rFonts w:ascii="宋体" w:eastAsia="宋体" w:hAnsi="宋体" w:cs="仿宋_GB2312" w:hint="eastAsia"/>
          <w:sz w:val="24"/>
          <w:szCs w:val="24"/>
          <w:lang w:bidi="ar"/>
        </w:rPr>
        <w:t>人，其中</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人因人员身份职务不同，副主任只能审批</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名身份职务的申请，其他</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名身份的请休假（离京）申请直接由部室主任审批。</w:t>
      </w:r>
    </w:p>
    <w:p w14:paraId="0A0870D9"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9</w:t>
      </w:r>
      <w:r>
        <w:rPr>
          <w:rFonts w:ascii="宋体" w:eastAsia="宋体" w:hAnsi="宋体" w:cs="仿宋_GB2312" w:hint="eastAsia"/>
          <w:sz w:val="24"/>
          <w:szCs w:val="24"/>
          <w:lang w:bidi="ar"/>
        </w:rPr>
        <w:t>）根据组织部实际工作要求，需巡察组组长流程调整升级，原巡察组组长（离京或不离京）不论几天，只需纪委书记审批，现巡察组组长（离京或不离京）</w:t>
      </w:r>
      <w:r>
        <w:rPr>
          <w:rFonts w:ascii="宋体" w:eastAsia="宋体" w:hAnsi="宋体" w:cs="仿宋_GB2312" w:hint="eastAsia"/>
          <w:sz w:val="24"/>
          <w:szCs w:val="24"/>
          <w:lang w:bidi="ar"/>
        </w:rPr>
        <w:lastRenderedPageBreak/>
        <w:t>不论几天，经主管副书记同意后报纪委书记审批。</w:t>
      </w:r>
    </w:p>
    <w:p w14:paraId="00DDDC8C"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部分流程优化升级</w:t>
      </w:r>
    </w:p>
    <w:p w14:paraId="5A62A4AD"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为了进一步</w:t>
      </w:r>
      <w:proofErr w:type="gramStart"/>
      <w:r>
        <w:rPr>
          <w:rFonts w:ascii="宋体" w:eastAsia="宋体" w:hAnsi="宋体" w:cs="仿宋_GB2312" w:hint="eastAsia"/>
          <w:sz w:val="24"/>
          <w:szCs w:val="24"/>
          <w:lang w:bidi="ar"/>
        </w:rPr>
        <w:t>完善委</w:t>
      </w:r>
      <w:proofErr w:type="gramEnd"/>
      <w:r>
        <w:rPr>
          <w:rFonts w:ascii="宋体" w:eastAsia="宋体" w:hAnsi="宋体" w:cs="仿宋_GB2312" w:hint="eastAsia"/>
          <w:sz w:val="24"/>
          <w:szCs w:val="24"/>
          <w:lang w:bidi="ar"/>
        </w:rPr>
        <w:t>内协同办公治理和业务流程优化，部分流程环节需要优化升级，原系统是提交前可以增删改查，现在优化升级为：经办人申请提交后，如果部室主任未审批时，申请人可以修改以及删除自己提交的详细信息，</w:t>
      </w:r>
      <w:proofErr w:type="gramStart"/>
      <w:r>
        <w:rPr>
          <w:rFonts w:ascii="宋体" w:eastAsia="宋体" w:hAnsi="宋体" w:cs="仿宋_GB2312" w:hint="eastAsia"/>
          <w:sz w:val="24"/>
          <w:szCs w:val="24"/>
          <w:lang w:bidi="ar"/>
        </w:rPr>
        <w:t>当部室</w:t>
      </w:r>
      <w:proofErr w:type="gramEnd"/>
      <w:r>
        <w:rPr>
          <w:rFonts w:ascii="宋体" w:eastAsia="宋体" w:hAnsi="宋体" w:cs="仿宋_GB2312" w:hint="eastAsia"/>
          <w:sz w:val="24"/>
          <w:szCs w:val="24"/>
          <w:lang w:bidi="ar"/>
        </w:rPr>
        <w:t>主任通过则无法修改以及删除提交的详细信息；当流程退回到申请人列表时，申请人也可以修改以及删除自己提交的详细信息而不是部分信息。包括手机端流程功能模块和电脑端流程功能模块，并实现国产化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w:t>
      </w:r>
      <w:r>
        <w:rPr>
          <w:rFonts w:ascii="宋体" w:eastAsia="宋体" w:hAnsi="宋体" w:cs="仿宋_GB2312" w:hint="eastAsia"/>
          <w:sz w:val="24"/>
          <w:szCs w:val="24"/>
          <w:lang w:bidi="ar"/>
        </w:rPr>
        <w:t>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功能模块的业务审批和流程环节功能。该优化升级涉及流程</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功能模块列表如下：</w:t>
      </w:r>
    </w:p>
    <w:p w14:paraId="15545512"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信息报送流程</w:t>
      </w:r>
    </w:p>
    <w:p w14:paraId="5F5058C5"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加班用餐流程</w:t>
      </w:r>
    </w:p>
    <w:p w14:paraId="286A777A"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经费申请流程</w:t>
      </w:r>
    </w:p>
    <w:p w14:paraId="17764B1B"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用章申请流程</w:t>
      </w:r>
    </w:p>
    <w:p w14:paraId="302BFEBC"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会议室申请流程</w:t>
      </w:r>
    </w:p>
    <w:p w14:paraId="22D8476B"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合同申请流程</w:t>
      </w:r>
    </w:p>
    <w:p w14:paraId="5E389488"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办公用品领用流程</w:t>
      </w:r>
    </w:p>
    <w:p w14:paraId="3BA71C3E"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用车申请流程</w:t>
      </w:r>
    </w:p>
    <w:p w14:paraId="14F35383"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维修保养申请流程</w:t>
      </w:r>
    </w:p>
    <w:p w14:paraId="55D78C06"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租车申请流程</w:t>
      </w:r>
    </w:p>
    <w:p w14:paraId="4923AE4D"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平台账号申请流程</w:t>
      </w:r>
    </w:p>
    <w:p w14:paraId="78E29DEE"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代码证申请流程</w:t>
      </w:r>
    </w:p>
    <w:p w14:paraId="28D1AB20"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留宿申请流程</w:t>
      </w:r>
    </w:p>
    <w:p w14:paraId="0E9EA140"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议题申报流程</w:t>
      </w:r>
    </w:p>
    <w:p w14:paraId="769CD7AF"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因公出境流程</w:t>
      </w:r>
    </w:p>
    <w:p w14:paraId="7A0B40B1"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lastRenderedPageBreak/>
        <w:t>机关</w:t>
      </w:r>
      <w:proofErr w:type="gramStart"/>
      <w:r>
        <w:rPr>
          <w:rFonts w:ascii="宋体" w:eastAsia="宋体" w:hAnsi="宋体" w:cs="仿宋_GB2312" w:hint="eastAsia"/>
          <w:sz w:val="24"/>
          <w:szCs w:val="24"/>
          <w:lang w:bidi="ar"/>
        </w:rPr>
        <w:t>一</w:t>
      </w:r>
      <w:proofErr w:type="gramEnd"/>
      <w:r>
        <w:rPr>
          <w:rFonts w:ascii="宋体" w:eastAsia="宋体" w:hAnsi="宋体" w:cs="仿宋_GB2312" w:hint="eastAsia"/>
          <w:sz w:val="24"/>
          <w:szCs w:val="24"/>
          <w:lang w:bidi="ar"/>
        </w:rPr>
        <w:t>卡通流程</w:t>
      </w:r>
    </w:p>
    <w:p w14:paraId="1CBDCAB4"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工会费用（机关党委专用）申请流程</w:t>
      </w:r>
    </w:p>
    <w:p w14:paraId="38160D5E"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文件审核流程</w:t>
      </w:r>
    </w:p>
    <w:p w14:paraId="410BAEE8"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资产领用流程</w:t>
      </w:r>
    </w:p>
    <w:p w14:paraId="7841D95D" w14:textId="77777777" w:rsidR="00394349" w:rsidRDefault="00C46C8B">
      <w:pPr>
        <w:pStyle w:val="ab"/>
        <w:widowControl w:val="0"/>
        <w:numPr>
          <w:ilvl w:val="0"/>
          <w:numId w:val="5"/>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钥匙领用流程</w:t>
      </w:r>
    </w:p>
    <w:p w14:paraId="113CB1E2"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proofErr w:type="gramStart"/>
      <w:r>
        <w:rPr>
          <w:rFonts w:ascii="宋体" w:eastAsia="宋体" w:hAnsi="宋体" w:cs="仿宋_GB2312" w:hint="eastAsia"/>
          <w:sz w:val="24"/>
          <w:szCs w:val="24"/>
          <w:lang w:bidi="ar"/>
        </w:rPr>
        <w:t>巡察办流程</w:t>
      </w:r>
      <w:proofErr w:type="gramEnd"/>
      <w:r>
        <w:rPr>
          <w:rFonts w:ascii="宋体" w:eastAsia="宋体" w:hAnsi="宋体" w:cs="仿宋_GB2312" w:hint="eastAsia"/>
          <w:sz w:val="24"/>
          <w:szCs w:val="24"/>
          <w:lang w:bidi="ar"/>
        </w:rPr>
        <w:t>调整升级</w:t>
      </w:r>
    </w:p>
    <w:p w14:paraId="6080F08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根据委内业务经费申请调整和</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申请实际工作要求，在纪检监察工作一体化工作平台中需要调整优化升级，主要内容如下：</w:t>
      </w:r>
    </w:p>
    <w:p w14:paraId="4D998666" w14:textId="77777777" w:rsidR="00394349" w:rsidRDefault="00C46C8B">
      <w:pPr>
        <w:pStyle w:val="ab"/>
        <w:widowControl w:val="0"/>
        <w:numPr>
          <w:ilvl w:val="0"/>
          <w:numId w:val="6"/>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合同申请流程：申请人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巡察办部</w:t>
      </w:r>
      <w:proofErr w:type="gramEnd"/>
      <w:r>
        <w:rPr>
          <w:rFonts w:ascii="宋体" w:eastAsia="宋体" w:hAnsi="宋体" w:cs="仿宋_GB2312" w:hint="eastAsia"/>
          <w:sz w:val="24"/>
          <w:szCs w:val="24"/>
          <w:lang w:bidi="ar"/>
        </w:rPr>
        <w:t>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研究室分配组长</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组长分配组员</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组员审核</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组长审批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研究室审核</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办公室主任审批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财务查看确认；现</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合同申请流程：申请人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研究室分配组长</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组长分配组员</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组员审核</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组长审批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研究室审核</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办公室主任审批</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财务查看确认</w:t>
      </w:r>
    </w:p>
    <w:p w14:paraId="15C5D8D7" w14:textId="77777777" w:rsidR="00394349" w:rsidRDefault="00C46C8B">
      <w:pPr>
        <w:pStyle w:val="ab"/>
        <w:widowControl w:val="0"/>
        <w:numPr>
          <w:ilvl w:val="0"/>
          <w:numId w:val="6"/>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当</w:t>
      </w:r>
      <w:proofErr w:type="gramStart"/>
      <w:r>
        <w:rPr>
          <w:rFonts w:ascii="宋体" w:eastAsia="宋体" w:hAnsi="宋体" w:cs="仿宋_GB2312" w:hint="eastAsia"/>
          <w:sz w:val="24"/>
          <w:szCs w:val="24"/>
          <w:lang w:bidi="ar"/>
        </w:rPr>
        <w:t>巡察办科室</w:t>
      </w:r>
      <w:proofErr w:type="gramEnd"/>
      <w:r>
        <w:rPr>
          <w:rFonts w:ascii="宋体" w:eastAsia="宋体" w:hAnsi="宋体" w:cs="仿宋_GB2312" w:hint="eastAsia"/>
          <w:sz w:val="24"/>
          <w:szCs w:val="24"/>
          <w:lang w:bidi="ar"/>
        </w:rPr>
        <w:t>选择合同申请时不用经过主任审批，直接走</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主管领导审批。</w:t>
      </w:r>
    </w:p>
    <w:p w14:paraId="621C6527" w14:textId="77777777" w:rsidR="00394349" w:rsidRDefault="00C46C8B">
      <w:pPr>
        <w:pStyle w:val="ab"/>
        <w:widowControl w:val="0"/>
        <w:numPr>
          <w:ilvl w:val="0"/>
          <w:numId w:val="6"/>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申请小于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千流程：申请人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巡察办部</w:t>
      </w:r>
      <w:proofErr w:type="gramEnd"/>
      <w:r>
        <w:rPr>
          <w:rFonts w:ascii="宋体" w:eastAsia="宋体" w:hAnsi="宋体" w:cs="仿宋_GB2312" w:hint="eastAsia"/>
          <w:sz w:val="24"/>
          <w:szCs w:val="24"/>
          <w:lang w:bidi="ar"/>
        </w:rPr>
        <w:t>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财务确认；现</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申请小于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千流程：申请人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w:t>
      </w:r>
    </w:p>
    <w:p w14:paraId="76617A15" w14:textId="77777777" w:rsidR="00394349" w:rsidRDefault="00C46C8B">
      <w:pPr>
        <w:pStyle w:val="ab"/>
        <w:widowControl w:val="0"/>
        <w:numPr>
          <w:ilvl w:val="0"/>
          <w:numId w:val="6"/>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申请大于等于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千小于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万流程：申请人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巡察办部</w:t>
      </w:r>
      <w:proofErr w:type="gramEnd"/>
      <w:r>
        <w:rPr>
          <w:rFonts w:ascii="宋体" w:eastAsia="宋体" w:hAnsi="宋体" w:cs="仿宋_GB2312" w:hint="eastAsia"/>
          <w:sz w:val="24"/>
          <w:szCs w:val="24"/>
          <w:lang w:bidi="ar"/>
        </w:rPr>
        <w:t>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主管副书记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财务确认；现</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申请大于等于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千小于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万流程：申请人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w:t>
      </w:r>
      <w:r>
        <w:rPr>
          <w:rFonts w:ascii="宋体" w:eastAsia="宋体" w:hAnsi="宋体" w:cs="仿宋_GB2312" w:hint="eastAsia"/>
          <w:sz w:val="24"/>
          <w:szCs w:val="24"/>
          <w:lang w:bidi="ar"/>
        </w:rPr>
        <w:t>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主管副书记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w:t>
      </w:r>
    </w:p>
    <w:p w14:paraId="14956D92" w14:textId="77777777" w:rsidR="00394349" w:rsidRDefault="00C46C8B">
      <w:pPr>
        <w:pStyle w:val="ab"/>
        <w:widowControl w:val="0"/>
        <w:numPr>
          <w:ilvl w:val="0"/>
          <w:numId w:val="6"/>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原</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申请大于等于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万流程：申请人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巡察办部</w:t>
      </w:r>
      <w:proofErr w:type="gramEnd"/>
      <w:r>
        <w:rPr>
          <w:rFonts w:ascii="宋体" w:eastAsia="宋体" w:hAnsi="宋体" w:cs="仿宋_GB2312" w:hint="eastAsia"/>
          <w:sz w:val="24"/>
          <w:szCs w:val="24"/>
          <w:lang w:bidi="ar"/>
        </w:rPr>
        <w:t>室主任</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主管副书记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书记专题会</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常委会</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纪委书记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财务确认；现</w:t>
      </w:r>
      <w:proofErr w:type="gramStart"/>
      <w:r>
        <w:rPr>
          <w:rFonts w:ascii="宋体" w:eastAsia="宋体" w:hAnsi="宋体" w:cs="仿宋_GB2312" w:hint="eastAsia"/>
          <w:sz w:val="24"/>
          <w:szCs w:val="24"/>
          <w:lang w:bidi="ar"/>
        </w:rPr>
        <w:t>巡察办经费</w:t>
      </w:r>
      <w:proofErr w:type="gramEnd"/>
      <w:r>
        <w:rPr>
          <w:rFonts w:ascii="宋体" w:eastAsia="宋体" w:hAnsi="宋体" w:cs="仿宋_GB2312" w:hint="eastAsia"/>
          <w:sz w:val="24"/>
          <w:szCs w:val="24"/>
          <w:lang w:bidi="ar"/>
        </w:rPr>
        <w:t>申请大于等于</w:t>
      </w:r>
      <w:r>
        <w:rPr>
          <w:rFonts w:ascii="宋体" w:eastAsia="宋体" w:hAnsi="宋体" w:cs="仿宋_GB2312" w:hint="eastAsia"/>
          <w:sz w:val="24"/>
          <w:szCs w:val="24"/>
          <w:lang w:bidi="ar"/>
        </w:rPr>
        <w:t>5</w:t>
      </w:r>
      <w:r>
        <w:rPr>
          <w:rFonts w:ascii="宋体" w:eastAsia="宋体" w:hAnsi="宋体" w:cs="仿宋_GB2312" w:hint="eastAsia"/>
          <w:sz w:val="24"/>
          <w:szCs w:val="24"/>
          <w:lang w:bidi="ar"/>
        </w:rPr>
        <w:t>万流程：申请人</w:t>
      </w:r>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巡察办</w:t>
      </w:r>
      <w:proofErr w:type="gramEnd"/>
      <w:r>
        <w:rPr>
          <w:rFonts w:ascii="宋体" w:eastAsia="宋体" w:hAnsi="宋体" w:cs="仿宋_GB2312" w:hint="eastAsia"/>
          <w:sz w:val="24"/>
          <w:szCs w:val="24"/>
          <w:lang w:bidi="ar"/>
        </w:rPr>
        <w:t>主管领导</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主管副书记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书记专题会</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常委会</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财务负责人</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纪委书记</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财务确认。</w:t>
      </w:r>
    </w:p>
    <w:p w14:paraId="439929EB"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其他功能模块优化升级</w:t>
      </w:r>
    </w:p>
    <w:p w14:paraId="65E9F8D5"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综合协同办公系统中其他功能模块优化升级，包括手机端流程功能模块和电脑端流程功能模块，并实现国产化</w:t>
      </w:r>
      <w:proofErr w:type="gramStart"/>
      <w:r>
        <w:rPr>
          <w:rFonts w:ascii="宋体" w:eastAsia="宋体" w:hAnsi="宋体" w:cs="仿宋_GB2312" w:hint="eastAsia"/>
          <w:sz w:val="24"/>
          <w:szCs w:val="24"/>
          <w:lang w:bidi="ar"/>
        </w:rPr>
        <w:t>信创适配服务</w:t>
      </w:r>
      <w:proofErr w:type="gramEnd"/>
      <w:r>
        <w:rPr>
          <w:rFonts w:ascii="宋体" w:eastAsia="宋体" w:hAnsi="宋体" w:cs="仿宋_GB2312" w:hint="eastAsia"/>
          <w:sz w:val="24"/>
          <w:szCs w:val="24"/>
          <w:lang w:bidi="ar"/>
        </w:rPr>
        <w:t>，同时满足电脑端模式、移动</w:t>
      </w:r>
      <w:proofErr w:type="gramStart"/>
      <w:r>
        <w:rPr>
          <w:rFonts w:ascii="宋体" w:eastAsia="宋体" w:hAnsi="宋体" w:cs="仿宋_GB2312" w:hint="eastAsia"/>
          <w:sz w:val="24"/>
          <w:szCs w:val="24"/>
          <w:lang w:bidi="ar"/>
        </w:rPr>
        <w:t>端</w:t>
      </w:r>
      <w:r>
        <w:rPr>
          <w:rFonts w:ascii="宋体" w:eastAsia="宋体" w:hAnsi="宋体" w:cs="仿宋_GB2312" w:hint="eastAsia"/>
          <w:sz w:val="24"/>
          <w:szCs w:val="24"/>
          <w:lang w:bidi="ar"/>
        </w:rPr>
        <w:lastRenderedPageBreak/>
        <w:t>模式</w:t>
      </w:r>
      <w:proofErr w:type="gramEnd"/>
      <w:r>
        <w:rPr>
          <w:rFonts w:ascii="宋体" w:eastAsia="宋体" w:hAnsi="宋体" w:cs="仿宋_GB2312" w:hint="eastAsia"/>
          <w:sz w:val="24"/>
          <w:szCs w:val="24"/>
          <w:lang w:bidi="ar"/>
        </w:rPr>
        <w:t>和交叉模式等</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种常用的运行模式，电脑端模</w:t>
      </w:r>
      <w:r>
        <w:rPr>
          <w:rFonts w:ascii="宋体" w:eastAsia="宋体" w:hAnsi="宋体" w:cs="仿宋_GB2312" w:hint="eastAsia"/>
          <w:sz w:val="24"/>
          <w:szCs w:val="24"/>
          <w:lang w:bidi="ar"/>
        </w:rPr>
        <w:t>式：可以在电脑</w:t>
      </w:r>
      <w:proofErr w:type="gramStart"/>
      <w:r>
        <w:rPr>
          <w:rFonts w:ascii="宋体" w:eastAsia="宋体" w:hAnsi="宋体" w:cs="仿宋_GB2312" w:hint="eastAsia"/>
          <w:sz w:val="24"/>
          <w:szCs w:val="24"/>
          <w:lang w:bidi="ar"/>
        </w:rPr>
        <w:t>端独立</w:t>
      </w:r>
      <w:proofErr w:type="gramEnd"/>
      <w:r>
        <w:rPr>
          <w:rFonts w:ascii="宋体" w:eastAsia="宋体" w:hAnsi="宋体" w:cs="仿宋_GB2312" w:hint="eastAsia"/>
          <w:sz w:val="24"/>
          <w:szCs w:val="24"/>
          <w:lang w:bidi="ar"/>
        </w:rPr>
        <w:t>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功能模块的办公业务审批和流程环节功能；移动</w:t>
      </w:r>
      <w:proofErr w:type="gramStart"/>
      <w:r>
        <w:rPr>
          <w:rFonts w:ascii="宋体" w:eastAsia="宋体" w:hAnsi="宋体" w:cs="仿宋_GB2312" w:hint="eastAsia"/>
          <w:sz w:val="24"/>
          <w:szCs w:val="24"/>
          <w:lang w:bidi="ar"/>
        </w:rPr>
        <w:t>端运行</w:t>
      </w:r>
      <w:proofErr w:type="gramEnd"/>
      <w:r>
        <w:rPr>
          <w:rFonts w:ascii="宋体" w:eastAsia="宋体" w:hAnsi="宋体" w:cs="仿宋_GB2312" w:hint="eastAsia"/>
          <w:sz w:val="24"/>
          <w:szCs w:val="24"/>
          <w:lang w:bidi="ar"/>
        </w:rPr>
        <w:t>模式：可以在移动终端上独立完整的实现该子系统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功能模块业务审批和流程环节功能；交叉运行模式：可以满足用户办公场景实际需求和操作习惯，可以在电脑端和移动端交叉实现该子系统</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功能模块的业务审批和流程环节功能。主要包括：</w:t>
      </w:r>
    </w:p>
    <w:p w14:paraId="5BFBE2C3" w14:textId="77777777" w:rsidR="00394349" w:rsidRDefault="00C46C8B">
      <w:pPr>
        <w:pStyle w:val="ab"/>
        <w:widowControl w:val="0"/>
        <w:numPr>
          <w:ilvl w:val="0"/>
          <w:numId w:val="7"/>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根据办公室实际工作要求，在综合协同系统中通知通告申请功能需要升级：</w:t>
      </w:r>
    </w:p>
    <w:p w14:paraId="69373571" w14:textId="77777777" w:rsidR="00394349" w:rsidRDefault="00C46C8B">
      <w:pPr>
        <w:pStyle w:val="ab"/>
        <w:widowControl w:val="0"/>
        <w:numPr>
          <w:ilvl w:val="0"/>
          <w:numId w:val="8"/>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通知类别选项：一般通知、会议通知、人事任免、文件下发（得填文号）。</w:t>
      </w:r>
    </w:p>
    <w:p w14:paraId="060A31C1" w14:textId="77777777" w:rsidR="00394349" w:rsidRDefault="00C46C8B">
      <w:pPr>
        <w:pStyle w:val="ab"/>
        <w:widowControl w:val="0"/>
        <w:numPr>
          <w:ilvl w:val="0"/>
          <w:numId w:val="8"/>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当选择通知类别为文件下发时，是否以文件发布，文号为必填项。</w:t>
      </w:r>
    </w:p>
    <w:p w14:paraId="50237CB3" w14:textId="77777777" w:rsidR="00394349" w:rsidRDefault="00C46C8B">
      <w:pPr>
        <w:pStyle w:val="ab"/>
        <w:widowControl w:val="0"/>
        <w:numPr>
          <w:ilvl w:val="0"/>
          <w:numId w:val="8"/>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是否以文件发</w:t>
      </w:r>
      <w:r>
        <w:rPr>
          <w:rFonts w:ascii="宋体" w:eastAsia="宋体" w:hAnsi="宋体" w:cs="仿宋_GB2312" w:hint="eastAsia"/>
          <w:sz w:val="24"/>
          <w:szCs w:val="24"/>
          <w:lang w:bidi="ar"/>
        </w:rPr>
        <w:t>布选择是否项，删除。</w:t>
      </w:r>
    </w:p>
    <w:p w14:paraId="7C73B2B8" w14:textId="77777777" w:rsidR="00394349" w:rsidRDefault="00C46C8B">
      <w:pPr>
        <w:pStyle w:val="ab"/>
        <w:widowControl w:val="0"/>
        <w:numPr>
          <w:ilvl w:val="0"/>
          <w:numId w:val="7"/>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新增</w:t>
      </w:r>
      <w:proofErr w:type="gramStart"/>
      <w:r>
        <w:rPr>
          <w:rFonts w:ascii="宋体" w:eastAsia="宋体" w:hAnsi="宋体" w:cs="仿宋_GB2312" w:hint="eastAsia"/>
          <w:sz w:val="24"/>
          <w:szCs w:val="24"/>
          <w:lang w:bidi="ar"/>
        </w:rPr>
        <w:t>首页飘窗功能</w:t>
      </w:r>
      <w:proofErr w:type="gramEnd"/>
      <w:r>
        <w:rPr>
          <w:rFonts w:ascii="宋体" w:eastAsia="宋体" w:hAnsi="宋体" w:cs="仿宋_GB2312" w:hint="eastAsia"/>
          <w:sz w:val="24"/>
          <w:szCs w:val="24"/>
          <w:lang w:bidi="ar"/>
        </w:rPr>
        <w:t>，西城纪检工作平台新增首页</w:t>
      </w:r>
      <w:proofErr w:type="gramStart"/>
      <w:r>
        <w:rPr>
          <w:rFonts w:ascii="宋体" w:eastAsia="宋体" w:hAnsi="宋体" w:cs="仿宋_GB2312" w:hint="eastAsia"/>
          <w:sz w:val="24"/>
          <w:szCs w:val="24"/>
          <w:lang w:bidi="ar"/>
        </w:rPr>
        <w:t>面飘窗功能</w:t>
      </w:r>
      <w:proofErr w:type="gramEnd"/>
      <w:r>
        <w:rPr>
          <w:rFonts w:ascii="宋体" w:eastAsia="宋体" w:hAnsi="宋体" w:cs="仿宋_GB2312" w:hint="eastAsia"/>
          <w:sz w:val="24"/>
          <w:szCs w:val="24"/>
          <w:lang w:bidi="ar"/>
        </w:rPr>
        <w:t>为</w:t>
      </w:r>
      <w:proofErr w:type="gramStart"/>
      <w:r>
        <w:rPr>
          <w:rFonts w:ascii="宋体" w:eastAsia="宋体" w:hAnsi="宋体" w:cs="仿宋_GB2312" w:hint="eastAsia"/>
          <w:sz w:val="24"/>
          <w:szCs w:val="24"/>
          <w:lang w:bidi="ar"/>
        </w:rPr>
        <w:t>“</w:t>
      </w:r>
      <w:proofErr w:type="gramEnd"/>
      <w:r>
        <w:rPr>
          <w:rFonts w:ascii="宋体" w:eastAsia="宋体" w:hAnsi="宋体" w:cs="仿宋_GB2312" w:hint="eastAsia"/>
          <w:sz w:val="24"/>
          <w:szCs w:val="24"/>
          <w:lang w:bidi="ar"/>
        </w:rPr>
        <w:t>区纪委区监委“双提升”工作专栏</w:t>
      </w:r>
      <w:proofErr w:type="gramStart"/>
      <w:r>
        <w:rPr>
          <w:rFonts w:ascii="宋体" w:eastAsia="宋体" w:hAnsi="宋体" w:cs="仿宋_GB2312" w:hint="eastAsia"/>
          <w:sz w:val="24"/>
          <w:szCs w:val="24"/>
          <w:lang w:bidi="ar"/>
        </w:rPr>
        <w:t>”</w:t>
      </w:r>
      <w:proofErr w:type="gramEnd"/>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飘窗图片</w:t>
      </w:r>
      <w:proofErr w:type="gramEnd"/>
      <w:r>
        <w:rPr>
          <w:rFonts w:ascii="宋体" w:eastAsia="宋体" w:hAnsi="宋体" w:cs="仿宋_GB2312" w:hint="eastAsia"/>
          <w:sz w:val="24"/>
          <w:szCs w:val="24"/>
          <w:lang w:bidi="ar"/>
        </w:rPr>
        <w:t>固定为红底照片；点击飘窗，弹出工作专栏，可以查看维护。</w:t>
      </w:r>
    </w:p>
    <w:p w14:paraId="7D9C38EC" w14:textId="77777777" w:rsidR="00394349" w:rsidRDefault="00C46C8B">
      <w:pPr>
        <w:pStyle w:val="ab"/>
        <w:widowControl w:val="0"/>
        <w:numPr>
          <w:ilvl w:val="0"/>
          <w:numId w:val="7"/>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平台账号申请功能优化，当用户申请平台账号时，最少选择一种类型（也可以同时选择多种类型），包括红莲外网账号、红莲内网账号、红莲</w:t>
      </w:r>
      <w:r>
        <w:rPr>
          <w:rFonts w:ascii="宋体" w:eastAsia="宋体" w:hAnsi="宋体" w:cs="仿宋_GB2312" w:hint="eastAsia"/>
          <w:sz w:val="24"/>
          <w:szCs w:val="24"/>
          <w:lang w:bidi="ar"/>
        </w:rPr>
        <w:t>APP</w:t>
      </w:r>
      <w:r>
        <w:rPr>
          <w:rFonts w:ascii="宋体" w:eastAsia="宋体" w:hAnsi="宋体" w:cs="仿宋_GB2312" w:hint="eastAsia"/>
          <w:sz w:val="24"/>
          <w:szCs w:val="24"/>
          <w:lang w:bidi="ar"/>
        </w:rPr>
        <w:t>账号、</w:t>
      </w:r>
      <w:proofErr w:type="gramStart"/>
      <w:r>
        <w:rPr>
          <w:rFonts w:ascii="宋体" w:eastAsia="宋体" w:hAnsi="宋体" w:cs="仿宋_GB2312" w:hint="eastAsia"/>
          <w:sz w:val="24"/>
          <w:szCs w:val="24"/>
          <w:lang w:bidi="ar"/>
        </w:rPr>
        <w:t>红莲小助手</w:t>
      </w:r>
      <w:proofErr w:type="gramEnd"/>
      <w:r>
        <w:rPr>
          <w:rFonts w:ascii="宋体" w:eastAsia="宋体" w:hAnsi="宋体" w:cs="仿宋_GB2312" w:hint="eastAsia"/>
          <w:sz w:val="24"/>
          <w:szCs w:val="24"/>
          <w:lang w:bidi="ar"/>
        </w:rPr>
        <w:t>IM</w:t>
      </w:r>
      <w:r>
        <w:rPr>
          <w:rFonts w:ascii="宋体" w:eastAsia="宋体" w:hAnsi="宋体" w:cs="仿宋_GB2312" w:hint="eastAsia"/>
          <w:sz w:val="24"/>
          <w:szCs w:val="24"/>
          <w:lang w:bidi="ar"/>
        </w:rPr>
        <w:t>等。</w:t>
      </w:r>
    </w:p>
    <w:p w14:paraId="6D40AE24" w14:textId="77777777" w:rsidR="00394349" w:rsidRDefault="00C46C8B">
      <w:pPr>
        <w:pStyle w:val="ab"/>
        <w:widowControl w:val="0"/>
        <w:numPr>
          <w:ilvl w:val="0"/>
          <w:numId w:val="7"/>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根据组织部实际工作要求，需加班管理流程优化升级：原《干部》申请加班管理</w:t>
      </w:r>
      <w:proofErr w:type="gramStart"/>
      <w:r>
        <w:rPr>
          <w:rFonts w:ascii="宋体" w:eastAsia="宋体" w:hAnsi="宋体" w:cs="仿宋_GB2312" w:hint="eastAsia"/>
          <w:sz w:val="24"/>
          <w:szCs w:val="24"/>
          <w:lang w:bidi="ar"/>
        </w:rPr>
        <w:t>经部室</w:t>
      </w:r>
      <w:proofErr w:type="gramEnd"/>
      <w:r>
        <w:rPr>
          <w:rFonts w:ascii="宋体" w:eastAsia="宋体" w:hAnsi="宋体" w:cs="仿宋_GB2312" w:hint="eastAsia"/>
          <w:sz w:val="24"/>
          <w:szCs w:val="24"/>
          <w:lang w:bidi="ar"/>
        </w:rPr>
        <w:t>主任同意后报送给主管副书记审批，现《干部》申请加班管理只需部室主任审批，现《主管副书记》申请加班管理申请</w:t>
      </w:r>
      <w:r>
        <w:rPr>
          <w:rFonts w:ascii="宋体" w:eastAsia="宋体" w:hAnsi="宋体" w:cs="仿宋_GB2312" w:hint="eastAsia"/>
          <w:sz w:val="24"/>
          <w:szCs w:val="24"/>
          <w:lang w:bidi="ar"/>
        </w:rPr>
        <w:t>只需纪委书记审批。</w:t>
      </w:r>
    </w:p>
    <w:p w14:paraId="65659762"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派驻监督系统调整升级</w:t>
      </w:r>
    </w:p>
    <w:p w14:paraId="056D71A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根据委内业务室职责调整，原有第三监督检查室对接全区</w:t>
      </w:r>
      <w:r>
        <w:rPr>
          <w:rFonts w:ascii="宋体" w:eastAsia="宋体" w:hAnsi="宋体" w:cs="仿宋_GB2312" w:hint="eastAsia"/>
          <w:sz w:val="24"/>
          <w:szCs w:val="24"/>
          <w:lang w:bidi="ar"/>
        </w:rPr>
        <w:t>21</w:t>
      </w:r>
      <w:r>
        <w:rPr>
          <w:rFonts w:ascii="宋体" w:eastAsia="宋体" w:hAnsi="宋体" w:cs="仿宋_GB2312" w:hint="eastAsia"/>
          <w:sz w:val="24"/>
          <w:szCs w:val="24"/>
          <w:lang w:bidi="ar"/>
        </w:rPr>
        <w:t>个</w:t>
      </w:r>
      <w:proofErr w:type="gramStart"/>
      <w:r>
        <w:rPr>
          <w:rFonts w:ascii="宋体" w:eastAsia="宋体" w:hAnsi="宋体" w:cs="仿宋_GB2312" w:hint="eastAsia"/>
          <w:sz w:val="24"/>
          <w:szCs w:val="24"/>
          <w:lang w:bidi="ar"/>
        </w:rPr>
        <w:t>派驻派驻</w:t>
      </w:r>
      <w:proofErr w:type="gramEnd"/>
      <w:r>
        <w:rPr>
          <w:rFonts w:ascii="宋体" w:eastAsia="宋体" w:hAnsi="宋体" w:cs="仿宋_GB2312" w:hint="eastAsia"/>
          <w:sz w:val="24"/>
          <w:szCs w:val="24"/>
          <w:lang w:bidi="ar"/>
        </w:rPr>
        <w:t>纪检组工作，现把民生领域的</w:t>
      </w:r>
      <w:r>
        <w:rPr>
          <w:rFonts w:ascii="宋体" w:eastAsia="宋体" w:hAnsi="宋体" w:cs="仿宋_GB2312" w:hint="eastAsia"/>
          <w:sz w:val="24"/>
          <w:szCs w:val="24"/>
          <w:lang w:bidi="ar"/>
        </w:rPr>
        <w:t>6</w:t>
      </w:r>
      <w:r>
        <w:rPr>
          <w:rFonts w:ascii="宋体" w:eastAsia="宋体" w:hAnsi="宋体" w:cs="仿宋_GB2312" w:hint="eastAsia"/>
          <w:sz w:val="24"/>
          <w:szCs w:val="24"/>
          <w:lang w:bidi="ar"/>
        </w:rPr>
        <w:t>个派驻纪检组有第四监督检查室全年负责，根据业务调整，需要对派驻监督系统权限升级改造，实现人设、卫监等民生领域派驻机构监督检查数据有四室有权查看，三室不再查看；民生领域红黄灯预警</w:t>
      </w:r>
      <w:proofErr w:type="gramStart"/>
      <w:r>
        <w:rPr>
          <w:rFonts w:ascii="宋体" w:eastAsia="宋体" w:hAnsi="宋体" w:cs="仿宋_GB2312" w:hint="eastAsia"/>
          <w:sz w:val="24"/>
          <w:szCs w:val="24"/>
          <w:lang w:bidi="ar"/>
        </w:rPr>
        <w:t>督办四</w:t>
      </w:r>
      <w:proofErr w:type="gramEnd"/>
      <w:r>
        <w:rPr>
          <w:rFonts w:ascii="宋体" w:eastAsia="宋体" w:hAnsi="宋体" w:cs="仿宋_GB2312" w:hint="eastAsia"/>
          <w:sz w:val="24"/>
          <w:szCs w:val="24"/>
          <w:lang w:bidi="ar"/>
        </w:rPr>
        <w:t>室有权使用，三室不再使用；升级查询统计功能，增加民生领域（包括</w:t>
      </w:r>
      <w:r>
        <w:rPr>
          <w:rFonts w:ascii="宋体" w:eastAsia="宋体" w:hAnsi="宋体" w:cs="仿宋_GB2312" w:hint="eastAsia"/>
          <w:sz w:val="24"/>
          <w:szCs w:val="24"/>
          <w:lang w:bidi="ar"/>
        </w:rPr>
        <w:t>6</w:t>
      </w:r>
      <w:r>
        <w:rPr>
          <w:rFonts w:ascii="宋体" w:eastAsia="宋体" w:hAnsi="宋体" w:cs="仿宋_GB2312" w:hint="eastAsia"/>
          <w:sz w:val="24"/>
          <w:szCs w:val="24"/>
          <w:lang w:bidi="ar"/>
        </w:rPr>
        <w:t>个派驻机构，民政局组</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区社工委民政局，</w:t>
      </w:r>
      <w:proofErr w:type="gramStart"/>
      <w:r>
        <w:rPr>
          <w:rFonts w:ascii="宋体" w:eastAsia="宋体" w:hAnsi="宋体" w:cs="仿宋_GB2312" w:hint="eastAsia"/>
          <w:sz w:val="24"/>
          <w:szCs w:val="24"/>
          <w:lang w:bidi="ar"/>
        </w:rPr>
        <w:t>人社局</w:t>
      </w:r>
      <w:proofErr w:type="gramEnd"/>
      <w:r>
        <w:rPr>
          <w:rFonts w:ascii="宋体" w:eastAsia="宋体" w:hAnsi="宋体" w:cs="仿宋_GB2312" w:hint="eastAsia"/>
          <w:sz w:val="24"/>
          <w:szCs w:val="24"/>
          <w:lang w:bidi="ar"/>
        </w:rPr>
        <w:t>组</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区人力社保局，教委组</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区教委、经</w:t>
      </w:r>
      <w:r>
        <w:rPr>
          <w:rFonts w:ascii="宋体" w:eastAsia="宋体" w:hAnsi="宋体" w:cs="仿宋_GB2312" w:hint="eastAsia"/>
          <w:sz w:val="24"/>
          <w:szCs w:val="24"/>
          <w:lang w:bidi="ar"/>
        </w:rPr>
        <w:lastRenderedPageBreak/>
        <w:t>科大，卫</w:t>
      </w:r>
      <w:proofErr w:type="gramStart"/>
      <w:r>
        <w:rPr>
          <w:rFonts w:ascii="宋体" w:eastAsia="宋体" w:hAnsi="宋体" w:cs="仿宋_GB2312" w:hint="eastAsia"/>
          <w:sz w:val="24"/>
          <w:szCs w:val="24"/>
          <w:lang w:bidi="ar"/>
        </w:rPr>
        <w:t>健委组</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区卫健委，</w:t>
      </w:r>
      <w:proofErr w:type="gramStart"/>
      <w:r>
        <w:rPr>
          <w:rFonts w:ascii="宋体" w:eastAsia="宋体" w:hAnsi="宋体" w:cs="仿宋_GB2312" w:hint="eastAsia"/>
          <w:sz w:val="24"/>
          <w:szCs w:val="24"/>
          <w:lang w:bidi="ar"/>
        </w:rPr>
        <w:t>发改委组</w:t>
      </w:r>
      <w:proofErr w:type="gramEnd"/>
      <w:r>
        <w:rPr>
          <w:rFonts w:ascii="宋体" w:eastAsia="宋体" w:hAnsi="宋体" w:cs="仿宋_GB2312" w:hint="eastAsia"/>
          <w:sz w:val="24"/>
          <w:szCs w:val="24"/>
          <w:lang w:bidi="ar"/>
        </w:rPr>
        <w:t>-</w:t>
      </w:r>
      <w:proofErr w:type="gramStart"/>
      <w:r>
        <w:rPr>
          <w:rFonts w:ascii="宋体" w:eastAsia="宋体" w:hAnsi="宋体" w:cs="仿宋_GB2312" w:hint="eastAsia"/>
          <w:sz w:val="24"/>
          <w:szCs w:val="24"/>
          <w:lang w:bidi="ar"/>
        </w:rPr>
        <w:t>区发改委</w:t>
      </w:r>
      <w:proofErr w:type="gramEnd"/>
      <w:r>
        <w:rPr>
          <w:rFonts w:ascii="宋体" w:eastAsia="宋体" w:hAnsi="宋体" w:cs="仿宋_GB2312" w:hint="eastAsia"/>
          <w:sz w:val="24"/>
          <w:szCs w:val="24"/>
          <w:lang w:bidi="ar"/>
        </w:rPr>
        <w:t>、区应急</w:t>
      </w:r>
      <w:r>
        <w:rPr>
          <w:rFonts w:ascii="宋体" w:eastAsia="宋体" w:hAnsi="宋体" w:cs="仿宋_GB2312" w:hint="eastAsia"/>
          <w:sz w:val="24"/>
          <w:szCs w:val="24"/>
          <w:lang w:bidi="ar"/>
        </w:rPr>
        <w:t>局，</w:t>
      </w:r>
      <w:proofErr w:type="gramStart"/>
      <w:r>
        <w:rPr>
          <w:rFonts w:ascii="宋体" w:eastAsia="宋体" w:hAnsi="宋体" w:cs="仿宋_GB2312" w:hint="eastAsia"/>
          <w:sz w:val="24"/>
          <w:szCs w:val="24"/>
          <w:lang w:bidi="ar"/>
        </w:rPr>
        <w:t>西城园组</w:t>
      </w:r>
      <w:proofErr w:type="gramEnd"/>
      <w:r>
        <w:rPr>
          <w:rFonts w:ascii="宋体" w:eastAsia="宋体" w:hAnsi="宋体" w:cs="仿宋_GB2312" w:hint="eastAsia"/>
          <w:sz w:val="24"/>
          <w:szCs w:val="24"/>
          <w:lang w:bidi="ar"/>
        </w:rPr>
        <w:t>-</w:t>
      </w:r>
      <w:r>
        <w:rPr>
          <w:rFonts w:ascii="宋体" w:eastAsia="宋体" w:hAnsi="宋体" w:cs="仿宋_GB2312" w:hint="eastAsia"/>
          <w:sz w:val="24"/>
          <w:szCs w:val="24"/>
          <w:lang w:bidi="ar"/>
        </w:rPr>
        <w:t>西城园管委会、区科信局、区城指中心）数据统计、非民生领域数据统计等功能。</w:t>
      </w:r>
    </w:p>
    <w:p w14:paraId="52ACFDF6"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r>
        <w:rPr>
          <w:rFonts w:ascii="宋体" w:eastAsia="宋体" w:hAnsi="宋体" w:cs="仿宋_GB2312" w:hint="eastAsia"/>
          <w:sz w:val="24"/>
          <w:szCs w:val="24"/>
          <w:lang w:bidi="ar"/>
        </w:rPr>
        <w:t>从严治党系统功能调整升级</w:t>
      </w:r>
    </w:p>
    <w:p w14:paraId="5197A35A"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全面从严治党考核系统功能调整升级，主要内容包括：</w:t>
      </w:r>
    </w:p>
    <w:p w14:paraId="41629D7F"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）新增下发临时任务功能</w:t>
      </w:r>
    </w:p>
    <w:p w14:paraId="7F40D6E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新增每年度可以维护创建临时的任务指标，可以随时进行任务下发，同时可以进行相关信息修改操作，有效应对临时增加的工作任务。</w:t>
      </w:r>
    </w:p>
    <w:p w14:paraId="7580ED2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2</w:t>
      </w:r>
      <w:r>
        <w:rPr>
          <w:rFonts w:ascii="宋体" w:eastAsia="宋体" w:hAnsi="宋体" w:cs="仿宋_GB2312" w:hint="eastAsia"/>
          <w:sz w:val="24"/>
          <w:szCs w:val="24"/>
          <w:lang w:bidi="ar"/>
        </w:rPr>
        <w:t>）被监察单位调整，责任考核涉及的被监察单位顺序需要调整，需要增加新的单位，注意：调整后用户在考核填报时查看的页面与管理员查看的页面信息要对应，被监察单位要与之前填报的历史数据信息相对应，不能丢失或出现对应错误情况。</w:t>
      </w:r>
    </w:p>
    <w:p w14:paraId="6E16C29D"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）统计表导出调整，问题</w:t>
      </w:r>
      <w:proofErr w:type="gramStart"/>
      <w:r>
        <w:rPr>
          <w:rFonts w:ascii="宋体" w:eastAsia="宋体" w:hAnsi="宋体" w:cs="仿宋_GB2312" w:hint="eastAsia"/>
          <w:sz w:val="24"/>
          <w:szCs w:val="24"/>
          <w:lang w:bidi="ar"/>
        </w:rPr>
        <w:t>台账与三级</w:t>
      </w:r>
      <w:proofErr w:type="gramEnd"/>
      <w:r>
        <w:rPr>
          <w:rFonts w:ascii="宋体" w:eastAsia="宋体" w:hAnsi="宋体" w:cs="仿宋_GB2312" w:hint="eastAsia"/>
          <w:sz w:val="24"/>
          <w:szCs w:val="24"/>
          <w:lang w:bidi="ar"/>
        </w:rPr>
        <w:t>指标统计所导出的数据表中如包含被监察单位信息，进行统一调整。</w:t>
      </w:r>
    </w:p>
    <w:p w14:paraId="7A34EBF4"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）新增问题附件功能，对每个考核单位上报问题同时增加问题附件，一对一匹配。</w:t>
      </w:r>
    </w:p>
    <w:p w14:paraId="5B4CF7A2"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）其他。</w:t>
      </w:r>
    </w:p>
    <w:p w14:paraId="32C4F5C4" w14:textId="77777777" w:rsidR="00394349" w:rsidRDefault="00C46C8B">
      <w:pPr>
        <w:spacing w:line="360" w:lineRule="auto"/>
        <w:ind w:firstLineChars="200" w:firstLine="480"/>
        <w:rPr>
          <w:rFonts w:ascii="宋体" w:hAnsi="宋体" w:cs="仿宋_GB2312"/>
          <w:kern w:val="0"/>
          <w:sz w:val="24"/>
        </w:rPr>
      </w:pPr>
      <w:r>
        <w:rPr>
          <w:rFonts w:ascii="宋体" w:hAnsi="宋体" w:cs="仿宋_GB2312" w:hint="eastAsia"/>
          <w:kern w:val="0"/>
          <w:sz w:val="24"/>
        </w:rPr>
        <w:t>（二）</w:t>
      </w:r>
      <w:proofErr w:type="gramStart"/>
      <w:r>
        <w:rPr>
          <w:rFonts w:ascii="宋体" w:hAnsi="宋体" w:cs="仿宋_GB2312" w:hint="eastAsia"/>
          <w:kern w:val="0"/>
          <w:sz w:val="24"/>
        </w:rPr>
        <w:t>等保三级密评</w:t>
      </w:r>
      <w:proofErr w:type="gramEnd"/>
      <w:r>
        <w:rPr>
          <w:rFonts w:ascii="宋体" w:hAnsi="宋体" w:cs="仿宋_GB2312" w:hint="eastAsia"/>
          <w:kern w:val="0"/>
          <w:sz w:val="24"/>
        </w:rPr>
        <w:t>对接、</w:t>
      </w:r>
      <w:proofErr w:type="gramStart"/>
      <w:r>
        <w:rPr>
          <w:rFonts w:ascii="宋体" w:hAnsi="宋体" w:cs="仿宋_GB2312" w:hint="eastAsia"/>
          <w:kern w:val="0"/>
          <w:sz w:val="24"/>
        </w:rPr>
        <w:t>信创云数据</w:t>
      </w:r>
      <w:proofErr w:type="gramEnd"/>
      <w:r>
        <w:rPr>
          <w:rFonts w:ascii="宋体" w:hAnsi="宋体" w:cs="仿宋_GB2312" w:hint="eastAsia"/>
          <w:kern w:val="0"/>
          <w:sz w:val="24"/>
        </w:rPr>
        <w:t>迁移</w:t>
      </w:r>
    </w:p>
    <w:p w14:paraId="491539F8"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proofErr w:type="gramStart"/>
      <w:r>
        <w:rPr>
          <w:rFonts w:ascii="宋体" w:eastAsia="宋体" w:hAnsi="宋体" w:cs="仿宋_GB2312" w:hint="eastAsia"/>
          <w:sz w:val="24"/>
          <w:szCs w:val="24"/>
          <w:lang w:bidi="ar"/>
        </w:rPr>
        <w:t>等保</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密评全面</w:t>
      </w:r>
      <w:proofErr w:type="gramEnd"/>
      <w:r>
        <w:rPr>
          <w:rFonts w:ascii="宋体" w:eastAsia="宋体" w:hAnsi="宋体" w:cs="仿宋_GB2312" w:hint="eastAsia"/>
          <w:sz w:val="24"/>
          <w:szCs w:val="24"/>
          <w:lang w:bidi="ar"/>
        </w:rPr>
        <w:t>安全对接升级</w:t>
      </w:r>
    </w:p>
    <w:p w14:paraId="4E5DA9CC"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“西城纪检监察一体化工作平台”随着业务模块的增加、用户范围广、涉及数据敏感等因素，</w:t>
      </w:r>
      <w:proofErr w:type="gramStart"/>
      <w:r>
        <w:rPr>
          <w:rFonts w:ascii="宋体" w:eastAsia="宋体" w:hAnsi="宋体" w:cs="仿宋_GB2312" w:hint="eastAsia"/>
          <w:sz w:val="24"/>
          <w:szCs w:val="24"/>
          <w:lang w:bidi="ar"/>
        </w:rPr>
        <w:t>基于等保二级</w:t>
      </w:r>
      <w:proofErr w:type="gramEnd"/>
      <w:r>
        <w:rPr>
          <w:rFonts w:ascii="宋体" w:eastAsia="宋体" w:hAnsi="宋体" w:cs="仿宋_GB2312" w:hint="eastAsia"/>
          <w:sz w:val="24"/>
          <w:szCs w:val="24"/>
          <w:lang w:bidi="ar"/>
        </w:rPr>
        <w:t>现状，</w:t>
      </w:r>
      <w:proofErr w:type="gramStart"/>
      <w:r>
        <w:rPr>
          <w:rFonts w:ascii="宋体" w:eastAsia="宋体" w:hAnsi="宋体" w:cs="仿宋_GB2312" w:hint="eastAsia"/>
          <w:sz w:val="24"/>
          <w:szCs w:val="24"/>
          <w:lang w:bidi="ar"/>
        </w:rPr>
        <w:t>根据等保三级</w:t>
      </w:r>
      <w:proofErr w:type="gramEnd"/>
      <w:r>
        <w:rPr>
          <w:rFonts w:ascii="宋体" w:eastAsia="宋体" w:hAnsi="宋体" w:cs="仿宋_GB2312" w:hint="eastAsia"/>
          <w:sz w:val="24"/>
          <w:szCs w:val="24"/>
          <w:lang w:bidi="ar"/>
        </w:rPr>
        <w:t>和密码测评规范要求，开发相关安全接口，实现与相关安全设备</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安全软件</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安全服务对接，进行全方位安全升级，以</w:t>
      </w:r>
      <w:proofErr w:type="gramStart"/>
      <w:r>
        <w:rPr>
          <w:rFonts w:ascii="宋体" w:eastAsia="宋体" w:hAnsi="宋体" w:cs="仿宋_GB2312" w:hint="eastAsia"/>
          <w:sz w:val="24"/>
          <w:szCs w:val="24"/>
          <w:lang w:bidi="ar"/>
        </w:rPr>
        <w:t>满足等保三级</w:t>
      </w:r>
      <w:proofErr w:type="gramEnd"/>
      <w:r>
        <w:rPr>
          <w:rFonts w:ascii="宋体" w:eastAsia="宋体" w:hAnsi="宋体" w:cs="仿宋_GB2312" w:hint="eastAsia"/>
          <w:sz w:val="24"/>
          <w:szCs w:val="24"/>
          <w:lang w:bidi="ar"/>
        </w:rPr>
        <w:t>和密码测评中对纪检平台应用过程中的机密性、完整性的保护要求。新开发的安全接口和服务，对未来新增业务功能要有很强的适应能力，系统设计应充分考虑灵活性和</w:t>
      </w:r>
      <w:proofErr w:type="gramStart"/>
      <w:r>
        <w:rPr>
          <w:rFonts w:ascii="宋体" w:eastAsia="宋体" w:hAnsi="宋体" w:cs="仿宋_GB2312" w:hint="eastAsia"/>
          <w:sz w:val="24"/>
          <w:szCs w:val="24"/>
          <w:lang w:bidi="ar"/>
        </w:rPr>
        <w:t>可</w:t>
      </w:r>
      <w:proofErr w:type="gramEnd"/>
      <w:r>
        <w:rPr>
          <w:rFonts w:ascii="宋体" w:eastAsia="宋体" w:hAnsi="宋体" w:cs="仿宋_GB2312" w:hint="eastAsia"/>
          <w:sz w:val="24"/>
          <w:szCs w:val="24"/>
          <w:lang w:bidi="ar"/>
        </w:rPr>
        <w:t>扩展性，考虑既要满足各相关部门用户的使用要求、注重实效，又要做到安全、稳定、可靠，操作简单，维护方便，系统要具有高可扩展性，主要包括：</w:t>
      </w:r>
    </w:p>
    <w:p w14:paraId="7A47D49E"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1</w:t>
      </w:r>
      <w:r>
        <w:rPr>
          <w:rFonts w:ascii="宋体" w:eastAsia="宋体" w:hAnsi="宋体" w:cs="仿宋_GB2312" w:hint="eastAsia"/>
          <w:sz w:val="24"/>
          <w:szCs w:val="24"/>
          <w:lang w:bidi="ar"/>
        </w:rPr>
        <w:t>）开发纪检平台接口与密码机对接，实现数据传输、存储过程中加解密，支撑现有“西城纪检监察一体化工作平台”中的</w:t>
      </w:r>
      <w:r>
        <w:rPr>
          <w:rFonts w:ascii="宋体" w:eastAsia="宋体" w:hAnsi="宋体" w:cs="仿宋_GB2312" w:hint="eastAsia"/>
          <w:sz w:val="24"/>
          <w:szCs w:val="24"/>
          <w:lang w:bidi="ar"/>
        </w:rPr>
        <w:t>9</w:t>
      </w:r>
      <w:r>
        <w:rPr>
          <w:rFonts w:ascii="宋体" w:eastAsia="宋体" w:hAnsi="宋体" w:cs="仿宋_GB2312" w:hint="eastAsia"/>
          <w:sz w:val="24"/>
          <w:szCs w:val="24"/>
          <w:lang w:bidi="ar"/>
        </w:rPr>
        <w:t>个应用系统对数据传输过程中的安全，以及满足密码测评要求。</w:t>
      </w:r>
    </w:p>
    <w:p w14:paraId="30B4A59D"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lastRenderedPageBreak/>
        <w:t>2</w:t>
      </w:r>
      <w:r>
        <w:rPr>
          <w:rFonts w:ascii="宋体" w:eastAsia="宋体" w:hAnsi="宋体" w:cs="仿宋_GB2312" w:hint="eastAsia"/>
          <w:sz w:val="24"/>
          <w:szCs w:val="24"/>
          <w:lang w:bidi="ar"/>
        </w:rPr>
        <w:t>）开发纪检平台接口与身份认证系统对接，实现电脑端和移动端身份鉴别：</w:t>
      </w:r>
    </w:p>
    <w:p w14:paraId="1D424763" w14:textId="77777777" w:rsidR="00394349" w:rsidRDefault="00C46C8B">
      <w:pPr>
        <w:pStyle w:val="ab"/>
        <w:widowControl w:val="0"/>
        <w:numPr>
          <w:ilvl w:val="0"/>
          <w:numId w:val="9"/>
        </w:numPr>
        <w:adjustRightInd w:val="0"/>
        <w:spacing w:before="0"/>
        <w:ind w:left="0" w:firstLineChars="200" w:firstLine="480"/>
        <w:rPr>
          <w:rFonts w:ascii="宋体" w:eastAsia="宋体" w:hAnsi="宋体" w:cs="仿宋_GB2312"/>
          <w:sz w:val="24"/>
          <w:szCs w:val="24"/>
          <w:lang w:bidi="ar"/>
        </w:rPr>
      </w:pPr>
      <w:r>
        <w:rPr>
          <w:rFonts w:ascii="宋体" w:eastAsia="宋体" w:hAnsi="宋体" w:cs="仿宋_GB2312" w:hint="eastAsia"/>
          <w:sz w:val="24"/>
          <w:szCs w:val="24"/>
          <w:lang w:bidi="ar"/>
        </w:rPr>
        <w:t>实现西城现有的移动端身份认证和用户名</w:t>
      </w:r>
      <w:proofErr w:type="gramStart"/>
      <w:r>
        <w:rPr>
          <w:rFonts w:ascii="宋体" w:eastAsia="宋体" w:hAnsi="宋体" w:cs="仿宋_GB2312" w:hint="eastAsia"/>
          <w:sz w:val="24"/>
          <w:szCs w:val="24"/>
          <w:lang w:bidi="ar"/>
        </w:rPr>
        <w:t>口令双</w:t>
      </w:r>
      <w:proofErr w:type="gramEnd"/>
      <w:r>
        <w:rPr>
          <w:rFonts w:ascii="宋体" w:eastAsia="宋体" w:hAnsi="宋体" w:cs="仿宋_GB2312" w:hint="eastAsia"/>
          <w:sz w:val="24"/>
          <w:szCs w:val="24"/>
          <w:lang w:bidi="ar"/>
        </w:rPr>
        <w:t>因子方式安全登录，</w:t>
      </w:r>
      <w:proofErr w:type="gramStart"/>
      <w:r>
        <w:rPr>
          <w:rFonts w:ascii="宋体" w:eastAsia="宋体" w:hAnsi="宋体" w:cs="仿宋_GB2312" w:hint="eastAsia"/>
          <w:sz w:val="24"/>
          <w:szCs w:val="24"/>
          <w:lang w:bidi="ar"/>
        </w:rPr>
        <w:t>满足等保三级</w:t>
      </w:r>
      <w:proofErr w:type="gramEnd"/>
      <w:r>
        <w:rPr>
          <w:rFonts w:ascii="宋体" w:eastAsia="宋体" w:hAnsi="宋体" w:cs="仿宋_GB2312" w:hint="eastAsia"/>
          <w:sz w:val="24"/>
          <w:szCs w:val="24"/>
          <w:lang w:bidi="ar"/>
        </w:rPr>
        <w:t>和密码测评要求。</w:t>
      </w:r>
    </w:p>
    <w:p w14:paraId="12B96228" w14:textId="77777777" w:rsidR="00394349" w:rsidRDefault="00C46C8B">
      <w:pPr>
        <w:pStyle w:val="ab"/>
        <w:widowControl w:val="0"/>
        <w:numPr>
          <w:ilvl w:val="0"/>
          <w:numId w:val="9"/>
        </w:numPr>
        <w:adjustRightInd w:val="0"/>
        <w:spacing w:before="0"/>
        <w:ind w:left="0" w:firstLineChars="200" w:firstLine="480"/>
        <w:rPr>
          <w:rFonts w:ascii="宋体" w:eastAsia="宋体" w:hAnsi="宋体" w:cs="仿宋_GB2312"/>
          <w:sz w:val="24"/>
          <w:szCs w:val="24"/>
          <w:lang w:bidi="ar"/>
        </w:rPr>
      </w:pPr>
      <w:r>
        <w:rPr>
          <w:rFonts w:ascii="宋体" w:eastAsia="宋体" w:hAnsi="宋体" w:cs="仿宋_GB2312" w:hint="eastAsia"/>
          <w:sz w:val="24"/>
          <w:szCs w:val="24"/>
          <w:lang w:bidi="ar"/>
        </w:rPr>
        <w:t>实现电脑端使用</w:t>
      </w:r>
      <w:proofErr w:type="spellStart"/>
      <w:r>
        <w:rPr>
          <w:rFonts w:ascii="宋体" w:eastAsia="宋体" w:hAnsi="宋体" w:cs="仿宋_GB2312" w:hint="eastAsia"/>
          <w:sz w:val="24"/>
          <w:szCs w:val="24"/>
          <w:lang w:bidi="ar"/>
        </w:rPr>
        <w:t>Ukey</w:t>
      </w:r>
      <w:proofErr w:type="spellEnd"/>
      <w:r>
        <w:rPr>
          <w:rFonts w:ascii="宋体" w:eastAsia="宋体" w:hAnsi="宋体" w:cs="仿宋_GB2312" w:hint="eastAsia"/>
          <w:sz w:val="24"/>
          <w:szCs w:val="24"/>
          <w:lang w:bidi="ar"/>
        </w:rPr>
        <w:t>和用户</w:t>
      </w:r>
      <w:proofErr w:type="gramStart"/>
      <w:r>
        <w:rPr>
          <w:rFonts w:ascii="宋体" w:eastAsia="宋体" w:hAnsi="宋体" w:cs="仿宋_GB2312" w:hint="eastAsia"/>
          <w:sz w:val="24"/>
          <w:szCs w:val="24"/>
          <w:lang w:bidi="ar"/>
        </w:rPr>
        <w:t>口令双</w:t>
      </w:r>
      <w:proofErr w:type="gramEnd"/>
      <w:r>
        <w:rPr>
          <w:rFonts w:ascii="宋体" w:eastAsia="宋体" w:hAnsi="宋体" w:cs="仿宋_GB2312" w:hint="eastAsia"/>
          <w:sz w:val="24"/>
          <w:szCs w:val="24"/>
          <w:lang w:bidi="ar"/>
        </w:rPr>
        <w:t>因子方式安全登录，</w:t>
      </w:r>
      <w:proofErr w:type="gramStart"/>
      <w:r>
        <w:rPr>
          <w:rFonts w:ascii="宋体" w:eastAsia="宋体" w:hAnsi="宋体" w:cs="仿宋_GB2312" w:hint="eastAsia"/>
          <w:sz w:val="24"/>
          <w:szCs w:val="24"/>
          <w:lang w:bidi="ar"/>
        </w:rPr>
        <w:t>满足等保三级</w:t>
      </w:r>
      <w:proofErr w:type="gramEnd"/>
      <w:r>
        <w:rPr>
          <w:rFonts w:ascii="宋体" w:eastAsia="宋体" w:hAnsi="宋体" w:cs="仿宋_GB2312" w:hint="eastAsia"/>
          <w:sz w:val="24"/>
          <w:szCs w:val="24"/>
          <w:lang w:bidi="ar"/>
        </w:rPr>
        <w:t>和密码测评要求。</w:t>
      </w:r>
    </w:p>
    <w:p w14:paraId="6CF74D0E"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3</w:t>
      </w:r>
      <w:r>
        <w:rPr>
          <w:rFonts w:ascii="宋体" w:eastAsia="宋体" w:hAnsi="宋体" w:cs="仿宋_GB2312" w:hint="eastAsia"/>
          <w:sz w:val="24"/>
          <w:szCs w:val="24"/>
          <w:lang w:bidi="ar"/>
        </w:rPr>
        <w:t>）开发纪检平台接口与安全认证网关设备对接，实现通道加解密功能，采用商用密码，部署设备证书，标识设备</w:t>
      </w:r>
      <w:r>
        <w:rPr>
          <w:rFonts w:ascii="宋体" w:eastAsia="宋体" w:hAnsi="宋体" w:cs="仿宋_GB2312" w:hint="eastAsia"/>
          <w:sz w:val="24"/>
          <w:szCs w:val="24"/>
          <w:lang w:bidi="ar"/>
        </w:rPr>
        <w:t>网络身份，起到政务外网的通道加密功能。</w:t>
      </w:r>
    </w:p>
    <w:p w14:paraId="6653F896"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4</w:t>
      </w:r>
      <w:r>
        <w:rPr>
          <w:rFonts w:ascii="宋体" w:eastAsia="宋体" w:hAnsi="宋体" w:cs="仿宋_GB2312" w:hint="eastAsia"/>
          <w:sz w:val="24"/>
          <w:szCs w:val="24"/>
          <w:lang w:bidi="ar"/>
        </w:rPr>
        <w:t>）开发红</w:t>
      </w:r>
      <w:proofErr w:type="gramStart"/>
      <w:r>
        <w:rPr>
          <w:rFonts w:ascii="宋体" w:eastAsia="宋体" w:hAnsi="宋体" w:cs="仿宋_GB2312" w:hint="eastAsia"/>
          <w:sz w:val="24"/>
          <w:szCs w:val="24"/>
          <w:lang w:bidi="ar"/>
        </w:rPr>
        <w:t>莲</w:t>
      </w:r>
      <w:proofErr w:type="gramEnd"/>
      <w:r>
        <w:rPr>
          <w:rFonts w:ascii="宋体" w:eastAsia="宋体" w:hAnsi="宋体" w:cs="仿宋_GB2312" w:hint="eastAsia"/>
          <w:sz w:val="24"/>
          <w:szCs w:val="24"/>
          <w:lang w:bidi="ar"/>
        </w:rPr>
        <w:t>APP</w:t>
      </w:r>
      <w:r>
        <w:rPr>
          <w:rFonts w:ascii="宋体" w:eastAsia="宋体" w:hAnsi="宋体" w:cs="仿宋_GB2312" w:hint="eastAsia"/>
          <w:sz w:val="24"/>
          <w:szCs w:val="24"/>
          <w:lang w:bidi="ar"/>
        </w:rPr>
        <w:t>接口与信步云对接，实现红莲</w:t>
      </w:r>
      <w:r>
        <w:rPr>
          <w:rFonts w:ascii="宋体" w:eastAsia="宋体" w:hAnsi="宋体" w:cs="仿宋_GB2312" w:hint="eastAsia"/>
          <w:sz w:val="24"/>
          <w:szCs w:val="24"/>
          <w:lang w:bidi="ar"/>
        </w:rPr>
        <w:t>APP</w:t>
      </w:r>
      <w:r>
        <w:rPr>
          <w:rFonts w:ascii="宋体" w:eastAsia="宋体" w:hAnsi="宋体" w:cs="仿宋_GB2312" w:hint="eastAsia"/>
          <w:sz w:val="24"/>
          <w:szCs w:val="24"/>
          <w:lang w:bidi="ar"/>
        </w:rPr>
        <w:t>用户名口令登录和通道加密</w:t>
      </w:r>
      <w:r>
        <w:rPr>
          <w:rFonts w:ascii="宋体" w:eastAsia="宋体" w:hAnsi="宋体" w:cs="仿宋_GB2312" w:hint="eastAsia"/>
          <w:sz w:val="24"/>
          <w:szCs w:val="24"/>
          <w:lang w:bidi="ar"/>
        </w:rPr>
        <w:t>VPN</w:t>
      </w:r>
      <w:r>
        <w:rPr>
          <w:rFonts w:ascii="宋体" w:eastAsia="宋体" w:hAnsi="宋体" w:cs="仿宋_GB2312" w:hint="eastAsia"/>
          <w:sz w:val="24"/>
          <w:szCs w:val="24"/>
          <w:lang w:bidi="ar"/>
        </w:rPr>
        <w:t>用户名口令登录功能二合一整合成用户一次安全登录，而非现在的分别登录，两次不同软件的用户名密码登录。</w:t>
      </w:r>
    </w:p>
    <w:p w14:paraId="3E747EEA"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5</w:t>
      </w:r>
      <w:r>
        <w:rPr>
          <w:rFonts w:ascii="宋体" w:eastAsia="宋体" w:hAnsi="宋体" w:cs="仿宋_GB2312" w:hint="eastAsia"/>
          <w:sz w:val="24"/>
          <w:szCs w:val="24"/>
          <w:lang w:bidi="ar"/>
        </w:rPr>
        <w:t>）开发纪检平台接口实现与现有相关应用系统之间数据安全传输、安全存储，</w:t>
      </w:r>
      <w:proofErr w:type="gramStart"/>
      <w:r>
        <w:rPr>
          <w:rFonts w:ascii="宋体" w:eastAsia="宋体" w:hAnsi="宋体" w:cs="仿宋_GB2312" w:hint="eastAsia"/>
          <w:sz w:val="24"/>
          <w:szCs w:val="24"/>
          <w:lang w:bidi="ar"/>
        </w:rPr>
        <w:t>满足等保三级</w:t>
      </w:r>
      <w:proofErr w:type="gramEnd"/>
      <w:r>
        <w:rPr>
          <w:rFonts w:ascii="宋体" w:eastAsia="宋体" w:hAnsi="宋体" w:cs="仿宋_GB2312" w:hint="eastAsia"/>
          <w:sz w:val="24"/>
          <w:szCs w:val="24"/>
          <w:lang w:bidi="ar"/>
        </w:rPr>
        <w:t>和密码测评中对商用密码应用过程中的机密性、完整性的保护要求。</w:t>
      </w:r>
    </w:p>
    <w:p w14:paraId="1635AA7B"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6</w:t>
      </w:r>
      <w:r>
        <w:rPr>
          <w:rFonts w:ascii="宋体" w:eastAsia="宋体" w:hAnsi="宋体" w:cs="仿宋_GB2312" w:hint="eastAsia"/>
          <w:sz w:val="24"/>
          <w:szCs w:val="24"/>
          <w:lang w:bidi="ar"/>
        </w:rPr>
        <w:t>）纪检平台中涉及的密码全部</w:t>
      </w:r>
      <w:proofErr w:type="gramStart"/>
      <w:r>
        <w:rPr>
          <w:rFonts w:ascii="宋体" w:eastAsia="宋体" w:hAnsi="宋体" w:cs="仿宋_GB2312" w:hint="eastAsia"/>
          <w:sz w:val="24"/>
          <w:szCs w:val="24"/>
          <w:lang w:bidi="ar"/>
        </w:rPr>
        <w:t>采用商密</w:t>
      </w:r>
      <w:proofErr w:type="gramEnd"/>
      <w:r>
        <w:rPr>
          <w:rFonts w:ascii="宋体" w:eastAsia="宋体" w:hAnsi="宋体" w:cs="仿宋_GB2312" w:hint="eastAsia"/>
          <w:sz w:val="24"/>
          <w:szCs w:val="24"/>
          <w:lang w:bidi="ar"/>
        </w:rPr>
        <w:t>和国家规定的国产化密码体系。</w:t>
      </w:r>
    </w:p>
    <w:p w14:paraId="23D9F180"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7</w:t>
      </w:r>
      <w:r>
        <w:rPr>
          <w:rFonts w:ascii="宋体" w:eastAsia="宋体" w:hAnsi="宋体" w:cs="仿宋_GB2312" w:hint="eastAsia"/>
          <w:sz w:val="24"/>
          <w:szCs w:val="24"/>
          <w:lang w:bidi="ar"/>
        </w:rPr>
        <w:t>）其他。</w:t>
      </w:r>
    </w:p>
    <w:p w14:paraId="7B12738B" w14:textId="77777777" w:rsidR="00394349" w:rsidRDefault="00394349">
      <w:pPr>
        <w:pStyle w:val="ab"/>
        <w:widowControl w:val="0"/>
        <w:adjustRightInd w:val="0"/>
        <w:spacing w:before="0"/>
        <w:ind w:firstLine="2400"/>
        <w:rPr>
          <w:rFonts w:ascii="宋体" w:eastAsia="宋体" w:hAnsi="宋体" w:cs="仿宋_GB2312"/>
          <w:sz w:val="24"/>
          <w:szCs w:val="24"/>
          <w:lang w:bidi="ar"/>
        </w:rPr>
      </w:pPr>
    </w:p>
    <w:p w14:paraId="0DE7969B" w14:textId="77777777" w:rsidR="00394349" w:rsidRDefault="00394349">
      <w:pPr>
        <w:pStyle w:val="ab"/>
        <w:widowControl w:val="0"/>
        <w:adjustRightInd w:val="0"/>
        <w:spacing w:before="0"/>
        <w:ind w:firstLine="2400"/>
        <w:rPr>
          <w:rFonts w:ascii="宋体" w:eastAsia="宋体" w:hAnsi="宋体" w:cs="仿宋_GB2312"/>
          <w:sz w:val="24"/>
          <w:szCs w:val="24"/>
          <w:lang w:bidi="ar"/>
        </w:rPr>
      </w:pPr>
    </w:p>
    <w:p w14:paraId="08897C92" w14:textId="77777777" w:rsidR="00394349" w:rsidRDefault="00394349">
      <w:pPr>
        <w:pStyle w:val="ab"/>
        <w:widowControl w:val="0"/>
        <w:adjustRightInd w:val="0"/>
        <w:spacing w:before="0"/>
        <w:ind w:firstLine="2400"/>
        <w:rPr>
          <w:rFonts w:ascii="宋体" w:eastAsia="宋体" w:hAnsi="宋体" w:cs="仿宋_GB2312"/>
          <w:sz w:val="24"/>
          <w:szCs w:val="24"/>
          <w:lang w:bidi="ar"/>
        </w:rPr>
      </w:pPr>
    </w:p>
    <w:p w14:paraId="1D7CB2BA" w14:textId="77777777" w:rsidR="00394349" w:rsidRDefault="00C46C8B">
      <w:pPr>
        <w:pStyle w:val="ab"/>
        <w:widowControl w:val="0"/>
        <w:numPr>
          <w:ilvl w:val="0"/>
          <w:numId w:val="3"/>
        </w:numPr>
        <w:adjustRightInd w:val="0"/>
        <w:spacing w:before="0"/>
        <w:ind w:firstLine="2400"/>
        <w:rPr>
          <w:rFonts w:ascii="宋体" w:eastAsia="宋体" w:hAnsi="宋体" w:cs="仿宋_GB2312"/>
          <w:sz w:val="24"/>
          <w:szCs w:val="24"/>
        </w:rPr>
      </w:pPr>
      <w:proofErr w:type="gramStart"/>
      <w:r>
        <w:rPr>
          <w:rFonts w:ascii="宋体" w:eastAsia="宋体" w:hAnsi="宋体" w:cs="仿宋_GB2312" w:hint="eastAsia"/>
          <w:sz w:val="24"/>
          <w:szCs w:val="24"/>
          <w:lang w:bidi="ar"/>
        </w:rPr>
        <w:t>信创云历史</w:t>
      </w:r>
      <w:proofErr w:type="gramEnd"/>
      <w:r>
        <w:rPr>
          <w:rFonts w:ascii="宋体" w:eastAsia="宋体" w:hAnsi="宋体" w:cs="仿宋_GB2312" w:hint="eastAsia"/>
          <w:sz w:val="24"/>
          <w:szCs w:val="24"/>
          <w:lang w:bidi="ar"/>
        </w:rPr>
        <w:t>数据迁移</w:t>
      </w:r>
    </w:p>
    <w:p w14:paraId="53E13A33" w14:textId="77777777" w:rsidR="00394349" w:rsidRDefault="00C46C8B">
      <w:pPr>
        <w:pStyle w:val="ab"/>
        <w:widowControl w:val="0"/>
        <w:adjustRightInd w:val="0"/>
        <w:spacing w:before="0"/>
        <w:ind w:firstLineChars="200"/>
        <w:rPr>
          <w:rFonts w:ascii="宋体" w:eastAsia="宋体" w:hAnsi="宋体" w:cs="仿宋_GB2312"/>
          <w:sz w:val="24"/>
          <w:szCs w:val="24"/>
          <w:lang w:bidi="ar"/>
        </w:rPr>
      </w:pPr>
      <w:r>
        <w:rPr>
          <w:rFonts w:ascii="宋体" w:eastAsia="宋体" w:hAnsi="宋体" w:cs="仿宋_GB2312" w:hint="eastAsia"/>
          <w:sz w:val="24"/>
          <w:szCs w:val="24"/>
          <w:lang w:bidi="ar"/>
        </w:rPr>
        <w:t xml:space="preserve"> </w:t>
      </w:r>
      <w:r>
        <w:rPr>
          <w:rFonts w:ascii="宋体" w:eastAsia="宋体" w:hAnsi="宋体" w:cs="仿宋_GB2312" w:hint="eastAsia"/>
          <w:sz w:val="24"/>
          <w:szCs w:val="24"/>
          <w:lang w:bidi="ar"/>
        </w:rPr>
        <w:t>作为西城区政务外</w:t>
      </w:r>
      <w:proofErr w:type="gramStart"/>
      <w:r>
        <w:rPr>
          <w:rFonts w:ascii="宋体" w:eastAsia="宋体" w:hAnsi="宋体" w:cs="仿宋_GB2312" w:hint="eastAsia"/>
          <w:sz w:val="24"/>
          <w:szCs w:val="24"/>
          <w:lang w:bidi="ar"/>
        </w:rPr>
        <w:t>网信创云试点</w:t>
      </w:r>
      <w:proofErr w:type="gramEnd"/>
      <w:r>
        <w:rPr>
          <w:rFonts w:ascii="宋体" w:eastAsia="宋体" w:hAnsi="宋体" w:cs="仿宋_GB2312" w:hint="eastAsia"/>
          <w:sz w:val="24"/>
          <w:szCs w:val="24"/>
          <w:lang w:bidi="ar"/>
        </w:rPr>
        <w:t>迁移部署项目，</w:t>
      </w:r>
      <w:r>
        <w:rPr>
          <w:rFonts w:ascii="宋体" w:eastAsia="宋体" w:hAnsi="宋体" w:cs="仿宋_GB2312" w:hint="eastAsia"/>
          <w:sz w:val="24"/>
          <w:szCs w:val="24"/>
          <w:lang w:bidi="ar"/>
        </w:rPr>
        <w:t>完成纪检监察一体化工作</w:t>
      </w:r>
      <w:proofErr w:type="gramStart"/>
      <w:r>
        <w:rPr>
          <w:rFonts w:ascii="宋体" w:eastAsia="宋体" w:hAnsi="宋体" w:cs="仿宋_GB2312" w:hint="eastAsia"/>
          <w:sz w:val="24"/>
          <w:szCs w:val="24"/>
          <w:lang w:bidi="ar"/>
        </w:rPr>
        <w:t>平台平台</w:t>
      </w:r>
      <w:proofErr w:type="gramEnd"/>
      <w:r>
        <w:rPr>
          <w:rFonts w:ascii="宋体" w:eastAsia="宋体" w:hAnsi="宋体" w:cs="仿宋_GB2312" w:hint="eastAsia"/>
          <w:sz w:val="24"/>
          <w:szCs w:val="24"/>
          <w:lang w:bidi="ar"/>
        </w:rPr>
        <w:t>迁移（包括虚拟机共</w:t>
      </w:r>
      <w:r>
        <w:rPr>
          <w:rFonts w:ascii="宋体" w:eastAsia="宋体" w:hAnsi="宋体" w:cs="仿宋_GB2312" w:hint="eastAsia"/>
          <w:sz w:val="24"/>
          <w:szCs w:val="24"/>
          <w:lang w:bidi="ar"/>
        </w:rPr>
        <w:t>11</w:t>
      </w:r>
      <w:r>
        <w:rPr>
          <w:rFonts w:ascii="宋体" w:eastAsia="宋体" w:hAnsi="宋体" w:cs="仿宋_GB2312" w:hint="eastAsia"/>
          <w:sz w:val="24"/>
          <w:szCs w:val="24"/>
          <w:lang w:bidi="ar"/>
        </w:rPr>
        <w:t>台；国产化服务器版麒麟</w:t>
      </w:r>
      <w:r>
        <w:rPr>
          <w:rFonts w:ascii="宋体" w:eastAsia="宋体" w:hAnsi="宋体" w:cs="仿宋_GB2312" w:hint="eastAsia"/>
          <w:sz w:val="24"/>
          <w:szCs w:val="24"/>
          <w:lang w:bidi="ar"/>
        </w:rPr>
        <w:t>V10(SP1)</w:t>
      </w:r>
      <w:r>
        <w:rPr>
          <w:rFonts w:ascii="宋体" w:eastAsia="宋体" w:hAnsi="宋体" w:cs="仿宋_GB2312" w:hint="eastAsia"/>
          <w:sz w:val="24"/>
          <w:szCs w:val="24"/>
          <w:lang w:bidi="ar"/>
        </w:rPr>
        <w:t>操作系统</w:t>
      </w:r>
      <w:r>
        <w:rPr>
          <w:rFonts w:ascii="宋体" w:eastAsia="宋体" w:hAnsi="宋体" w:cs="仿宋_GB2312" w:hint="eastAsia"/>
          <w:sz w:val="24"/>
          <w:szCs w:val="24"/>
          <w:lang w:bidi="ar"/>
        </w:rPr>
        <w:t>8</w:t>
      </w:r>
      <w:r>
        <w:rPr>
          <w:rFonts w:ascii="宋体" w:eastAsia="宋体" w:hAnsi="宋体" w:cs="仿宋_GB2312" w:hint="eastAsia"/>
          <w:sz w:val="24"/>
          <w:szCs w:val="24"/>
          <w:lang w:bidi="ar"/>
        </w:rPr>
        <w:t>套，</w:t>
      </w:r>
      <w:r>
        <w:rPr>
          <w:rFonts w:ascii="宋体" w:eastAsia="宋体" w:hAnsi="宋体" w:cs="仿宋_GB2312" w:hint="eastAsia"/>
          <w:sz w:val="24"/>
          <w:szCs w:val="24"/>
          <w:lang w:bidi="ar"/>
        </w:rPr>
        <w:t>Centos7.6</w:t>
      </w:r>
      <w:r>
        <w:rPr>
          <w:rFonts w:ascii="宋体" w:eastAsia="宋体" w:hAnsi="宋体" w:cs="仿宋_GB2312" w:hint="eastAsia"/>
          <w:sz w:val="24"/>
          <w:szCs w:val="24"/>
          <w:lang w:bidi="ar"/>
        </w:rPr>
        <w:t>操作系统</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套；国产化</w:t>
      </w:r>
      <w:proofErr w:type="gramStart"/>
      <w:r>
        <w:rPr>
          <w:rFonts w:ascii="宋体" w:eastAsia="宋体" w:hAnsi="宋体" w:cs="仿宋_GB2312" w:hint="eastAsia"/>
          <w:sz w:val="24"/>
          <w:szCs w:val="24"/>
          <w:lang w:bidi="ar"/>
        </w:rPr>
        <w:t>人大金</w:t>
      </w:r>
      <w:proofErr w:type="gramEnd"/>
      <w:r>
        <w:rPr>
          <w:rFonts w:ascii="宋体" w:eastAsia="宋体" w:hAnsi="宋体" w:cs="仿宋_GB2312" w:hint="eastAsia"/>
          <w:sz w:val="24"/>
          <w:szCs w:val="24"/>
          <w:lang w:bidi="ar"/>
        </w:rPr>
        <w:t>仓</w:t>
      </w:r>
      <w:proofErr w:type="spellStart"/>
      <w:r>
        <w:rPr>
          <w:rFonts w:ascii="宋体" w:eastAsia="宋体" w:hAnsi="宋体" w:cs="仿宋_GB2312" w:hint="eastAsia"/>
          <w:sz w:val="24"/>
          <w:szCs w:val="24"/>
          <w:lang w:bidi="ar"/>
        </w:rPr>
        <w:t>Kingbase</w:t>
      </w:r>
      <w:proofErr w:type="spellEnd"/>
      <w:r>
        <w:rPr>
          <w:rFonts w:ascii="宋体" w:eastAsia="宋体" w:hAnsi="宋体" w:cs="仿宋_GB2312" w:hint="eastAsia"/>
          <w:sz w:val="24"/>
          <w:szCs w:val="24"/>
          <w:lang w:bidi="ar"/>
        </w:rPr>
        <w:t>数据库</w:t>
      </w:r>
      <w:r>
        <w:rPr>
          <w:rFonts w:ascii="宋体" w:eastAsia="宋体" w:hAnsi="宋体" w:cs="仿宋_GB2312" w:hint="eastAsia"/>
          <w:sz w:val="24"/>
          <w:szCs w:val="24"/>
          <w:lang w:bidi="ar"/>
        </w:rPr>
        <w:t>3</w:t>
      </w:r>
      <w:r>
        <w:rPr>
          <w:rFonts w:ascii="宋体" w:eastAsia="宋体" w:hAnsi="宋体" w:cs="仿宋_GB2312" w:hint="eastAsia"/>
          <w:sz w:val="24"/>
          <w:szCs w:val="24"/>
          <w:lang w:bidi="ar"/>
        </w:rPr>
        <w:t>套；国产化金蝶</w:t>
      </w:r>
      <w:r>
        <w:rPr>
          <w:rFonts w:ascii="宋体" w:eastAsia="宋体" w:hAnsi="宋体" w:cs="仿宋_GB2312" w:hint="eastAsia"/>
          <w:sz w:val="24"/>
          <w:szCs w:val="24"/>
          <w:lang w:bidi="ar"/>
        </w:rPr>
        <w:t>AAS</w:t>
      </w:r>
      <w:r>
        <w:rPr>
          <w:rFonts w:ascii="宋体" w:eastAsia="宋体" w:hAnsi="宋体" w:cs="仿宋_GB2312" w:hint="eastAsia"/>
          <w:sz w:val="24"/>
          <w:szCs w:val="24"/>
          <w:lang w:bidi="ar"/>
        </w:rPr>
        <w:t>应用</w:t>
      </w:r>
      <w:r>
        <w:rPr>
          <w:rFonts w:ascii="宋体" w:eastAsia="宋体" w:hAnsi="宋体" w:cs="仿宋_GB2312" w:hint="eastAsia"/>
          <w:sz w:val="24"/>
          <w:szCs w:val="24"/>
          <w:lang w:bidi="ar"/>
        </w:rPr>
        <w:t>Web</w:t>
      </w:r>
      <w:r>
        <w:rPr>
          <w:rFonts w:ascii="宋体" w:eastAsia="宋体" w:hAnsi="宋体" w:cs="仿宋_GB2312" w:hint="eastAsia"/>
          <w:sz w:val="24"/>
          <w:szCs w:val="24"/>
          <w:lang w:bidi="ar"/>
        </w:rPr>
        <w:t>中间件</w:t>
      </w:r>
      <w:r>
        <w:rPr>
          <w:rFonts w:ascii="宋体" w:eastAsia="宋体" w:hAnsi="宋体" w:cs="仿宋_GB2312" w:hint="eastAsia"/>
          <w:sz w:val="24"/>
          <w:szCs w:val="24"/>
          <w:lang w:bidi="ar"/>
        </w:rPr>
        <w:t>4</w:t>
      </w:r>
      <w:r>
        <w:rPr>
          <w:rFonts w:ascii="宋体" w:eastAsia="宋体" w:hAnsi="宋体" w:cs="仿宋_GB2312" w:hint="eastAsia"/>
          <w:sz w:val="24"/>
          <w:szCs w:val="24"/>
          <w:lang w:bidi="ar"/>
        </w:rPr>
        <w:t>套）、基础数据迁移、中间件迁移、数据库迁移、调试等工作。已经产生的结构化数据及非结构化数据要平稳迁移（近</w:t>
      </w:r>
      <w:r>
        <w:rPr>
          <w:rFonts w:ascii="宋体" w:eastAsia="宋体" w:hAnsi="宋体" w:cs="仿宋_GB2312" w:hint="eastAsia"/>
          <w:sz w:val="24"/>
          <w:szCs w:val="24"/>
          <w:lang w:bidi="ar"/>
        </w:rPr>
        <w:t>10</w:t>
      </w:r>
      <w:r>
        <w:rPr>
          <w:rFonts w:ascii="宋体" w:eastAsia="宋体" w:hAnsi="宋体" w:cs="仿宋_GB2312" w:hint="eastAsia"/>
          <w:sz w:val="24"/>
          <w:szCs w:val="24"/>
          <w:lang w:bidi="ar"/>
        </w:rPr>
        <w:t>年数据量），结构化数据迁移需要比对安全可靠数据与现有数据库字段类型差异，进行清洗、转换、加载工作，非结构化数据也需要在安全可靠插件兼容基础上进行格式换转化，此项工作量级巨大，可能需要借助</w:t>
      </w:r>
      <w:r>
        <w:rPr>
          <w:rFonts w:ascii="宋体" w:eastAsia="宋体" w:hAnsi="宋体" w:cs="仿宋_GB2312" w:hint="eastAsia"/>
          <w:sz w:val="24"/>
          <w:szCs w:val="24"/>
          <w:lang w:bidi="ar"/>
        </w:rPr>
        <w:t>ETL</w:t>
      </w:r>
      <w:r>
        <w:rPr>
          <w:rFonts w:ascii="宋体" w:eastAsia="宋体" w:hAnsi="宋体" w:cs="仿宋_GB2312" w:hint="eastAsia"/>
          <w:sz w:val="24"/>
          <w:szCs w:val="24"/>
          <w:lang w:bidi="ar"/>
        </w:rPr>
        <w:t>工具、开发程序进行测试、分析、开发、调试。历史数据迁移建议分为三个步骤，分别是：原有系统停机、数据正式迁移和新系统开机。</w:t>
      </w:r>
    </w:p>
    <w:p w14:paraId="02828BF3"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lastRenderedPageBreak/>
        <w:t>原系统停机（非工作时间停机），保证数据完整迁移到新系统中，原有系统停机时间选择在非工作时间，尽量减小对业务办理的影响，同时要求在原有系统停机前业务人员将所有正在办理的业务完成，保证业务流程都是完整的，以免造成办理过程中的无法继续办理。</w:t>
      </w:r>
    </w:p>
    <w:p w14:paraId="653F9F73"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数据正式迁移，原有系统停机，保证业务数据不再变换后，运行数据迁移程序，将原有数据迁移到新的系统中。</w:t>
      </w:r>
    </w:p>
    <w:p w14:paraId="54D4E521"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新系统开机，数据正式迁移完成后安排业务人员进行验证，启用新系统，保证系统数据零丢失，确保上线成功。</w:t>
      </w:r>
    </w:p>
    <w:p w14:paraId="0667187B"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迁移前后涉及到的第三方接口，电脑端和手机</w:t>
      </w:r>
      <w:proofErr w:type="gramStart"/>
      <w:r>
        <w:rPr>
          <w:rFonts w:ascii="宋体" w:eastAsia="宋体" w:hAnsi="宋体" w:cs="仿宋_GB2312" w:hint="eastAsia"/>
          <w:sz w:val="24"/>
          <w:szCs w:val="24"/>
          <w:lang w:bidi="ar"/>
        </w:rPr>
        <w:t>端电子</w:t>
      </w:r>
      <w:proofErr w:type="gramEnd"/>
      <w:r>
        <w:rPr>
          <w:rFonts w:ascii="宋体" w:eastAsia="宋体" w:hAnsi="宋体" w:cs="仿宋_GB2312" w:hint="eastAsia"/>
          <w:sz w:val="24"/>
          <w:szCs w:val="24"/>
          <w:lang w:bidi="ar"/>
        </w:rPr>
        <w:t>签名</w:t>
      </w:r>
      <w:r>
        <w:rPr>
          <w:rFonts w:ascii="宋体" w:eastAsia="宋体" w:hAnsi="宋体" w:cs="仿宋_GB2312" w:hint="eastAsia"/>
          <w:sz w:val="24"/>
          <w:szCs w:val="24"/>
          <w:lang w:bidi="ar"/>
        </w:rPr>
        <w:t>/</w:t>
      </w:r>
      <w:r>
        <w:rPr>
          <w:rFonts w:ascii="宋体" w:eastAsia="宋体" w:hAnsi="宋体" w:cs="仿宋_GB2312" w:hint="eastAsia"/>
          <w:sz w:val="24"/>
          <w:szCs w:val="24"/>
          <w:lang w:bidi="ar"/>
        </w:rPr>
        <w:t>章，做好准备和调整。</w:t>
      </w:r>
    </w:p>
    <w:p w14:paraId="3C22D2F7"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迁移前后涉及到的第三方接口，短信平台、邮件平台等，做好准备和调整。</w:t>
      </w:r>
    </w:p>
    <w:p w14:paraId="1F0434FC" w14:textId="77777777" w:rsidR="00394349" w:rsidRDefault="00C46C8B">
      <w:pPr>
        <w:pStyle w:val="ab"/>
        <w:widowControl w:val="0"/>
        <w:numPr>
          <w:ilvl w:val="0"/>
          <w:numId w:val="10"/>
        </w:numPr>
        <w:adjustRightInd w:val="0"/>
        <w:spacing w:before="0"/>
        <w:ind w:left="0" w:firstLine="2400"/>
        <w:rPr>
          <w:rFonts w:ascii="宋体" w:eastAsia="宋体" w:hAnsi="宋体" w:cs="仿宋_GB2312"/>
          <w:sz w:val="24"/>
          <w:szCs w:val="24"/>
          <w:lang w:bidi="ar"/>
        </w:rPr>
      </w:pPr>
      <w:r>
        <w:rPr>
          <w:rFonts w:ascii="宋体" w:eastAsia="宋体" w:hAnsi="宋体" w:cs="仿宋_GB2312" w:hint="eastAsia"/>
          <w:sz w:val="24"/>
          <w:szCs w:val="24"/>
          <w:lang w:bidi="ar"/>
        </w:rPr>
        <w:t>迁移前后涉及到的</w:t>
      </w:r>
      <w:r>
        <w:rPr>
          <w:rFonts w:ascii="宋体" w:eastAsia="宋体" w:hAnsi="宋体" w:cs="仿宋_GB2312" w:hint="eastAsia"/>
          <w:sz w:val="24"/>
          <w:szCs w:val="24"/>
          <w:lang w:bidi="ar"/>
        </w:rPr>
        <w:t>VPN</w:t>
      </w:r>
      <w:r>
        <w:rPr>
          <w:rFonts w:ascii="宋体" w:eastAsia="宋体" w:hAnsi="宋体" w:cs="仿宋_GB2312" w:hint="eastAsia"/>
          <w:sz w:val="24"/>
          <w:szCs w:val="24"/>
          <w:lang w:bidi="ar"/>
        </w:rPr>
        <w:t>和</w:t>
      </w:r>
      <w:r>
        <w:rPr>
          <w:rFonts w:ascii="宋体" w:eastAsia="宋体" w:hAnsi="宋体" w:cs="仿宋_GB2312" w:hint="eastAsia"/>
          <w:sz w:val="24"/>
          <w:szCs w:val="24"/>
          <w:lang w:bidi="ar"/>
        </w:rPr>
        <w:t>290</w:t>
      </w:r>
      <w:r>
        <w:rPr>
          <w:rFonts w:ascii="宋体" w:eastAsia="宋体" w:hAnsi="宋体" w:cs="仿宋_GB2312" w:hint="eastAsia"/>
          <w:sz w:val="24"/>
          <w:szCs w:val="24"/>
          <w:lang w:bidi="ar"/>
        </w:rPr>
        <w:t>个移动终端访问的</w:t>
      </w:r>
      <w:proofErr w:type="spellStart"/>
      <w:r>
        <w:rPr>
          <w:rFonts w:ascii="宋体" w:eastAsia="宋体" w:hAnsi="宋体" w:cs="仿宋_GB2312" w:hint="eastAsia"/>
          <w:sz w:val="24"/>
          <w:szCs w:val="24"/>
          <w:lang w:bidi="ar"/>
        </w:rPr>
        <w:t>ip</w:t>
      </w:r>
      <w:proofErr w:type="spellEnd"/>
      <w:r>
        <w:rPr>
          <w:rFonts w:ascii="宋体" w:eastAsia="宋体" w:hAnsi="宋体" w:cs="仿宋_GB2312" w:hint="eastAsia"/>
          <w:sz w:val="24"/>
          <w:szCs w:val="24"/>
          <w:lang w:bidi="ar"/>
        </w:rPr>
        <w:t>和端口等，做好准备和调试。</w:t>
      </w:r>
    </w:p>
    <w:p w14:paraId="7F71668F" w14:textId="77777777" w:rsidR="00394349" w:rsidRDefault="00C46C8B">
      <w:pPr>
        <w:spacing w:line="360" w:lineRule="auto"/>
        <w:ind w:firstLineChars="200" w:firstLine="480"/>
        <w:rPr>
          <w:rFonts w:ascii="宋体" w:hAnsi="宋体" w:cs="仿宋_GB2312"/>
          <w:kern w:val="0"/>
          <w:sz w:val="24"/>
        </w:rPr>
      </w:pPr>
      <w:r>
        <w:rPr>
          <w:rFonts w:ascii="宋体" w:hAnsi="宋体" w:cs="仿宋_GB2312" w:hint="eastAsia"/>
          <w:kern w:val="0"/>
          <w:sz w:val="24"/>
        </w:rPr>
        <w:t>（三）</w:t>
      </w:r>
      <w:proofErr w:type="gramStart"/>
      <w:r>
        <w:rPr>
          <w:rFonts w:ascii="宋体" w:hAnsi="宋体" w:cs="仿宋_GB2312" w:hint="eastAsia"/>
          <w:kern w:val="0"/>
          <w:sz w:val="24"/>
        </w:rPr>
        <w:t>等保三级</w:t>
      </w:r>
      <w:proofErr w:type="gramEnd"/>
      <w:r>
        <w:rPr>
          <w:rFonts w:ascii="宋体" w:hAnsi="宋体" w:cs="仿宋_GB2312" w:hint="eastAsia"/>
          <w:kern w:val="0"/>
          <w:sz w:val="24"/>
        </w:rPr>
        <w:t>测评费、密码测评、软件测评</w:t>
      </w:r>
    </w:p>
    <w:p w14:paraId="3C7872F0" w14:textId="77777777" w:rsidR="00394349" w:rsidRDefault="00C46C8B">
      <w:pPr>
        <w:pStyle w:val="ab"/>
        <w:widowControl w:val="0"/>
        <w:numPr>
          <w:ilvl w:val="0"/>
          <w:numId w:val="3"/>
        </w:numPr>
        <w:adjustRightInd w:val="0"/>
        <w:spacing w:before="0"/>
        <w:ind w:left="482" w:firstLine="2400"/>
        <w:rPr>
          <w:rFonts w:ascii="宋体" w:eastAsia="宋体" w:hAnsi="宋体" w:cs="仿宋_GB2312"/>
          <w:sz w:val="24"/>
          <w:szCs w:val="24"/>
        </w:rPr>
      </w:pPr>
      <w:proofErr w:type="gramStart"/>
      <w:r>
        <w:rPr>
          <w:rFonts w:ascii="宋体" w:eastAsia="宋体" w:hAnsi="宋体" w:cs="仿宋_GB2312" w:hint="eastAsia"/>
          <w:sz w:val="24"/>
          <w:szCs w:val="24"/>
          <w:lang w:bidi="ar"/>
        </w:rPr>
        <w:t>等保测评</w:t>
      </w:r>
      <w:proofErr w:type="gramEnd"/>
      <w:r>
        <w:rPr>
          <w:rFonts w:ascii="宋体" w:eastAsia="宋体" w:hAnsi="宋体" w:cs="仿宋_GB2312" w:hint="eastAsia"/>
          <w:sz w:val="24"/>
          <w:szCs w:val="24"/>
          <w:lang w:bidi="ar"/>
        </w:rPr>
        <w:t>费，有资质的第三方公司完成西城纪检监察一体化工作</w:t>
      </w:r>
      <w:proofErr w:type="gramStart"/>
      <w:r>
        <w:rPr>
          <w:rFonts w:ascii="宋体" w:eastAsia="宋体" w:hAnsi="宋体" w:cs="仿宋_GB2312" w:hint="eastAsia"/>
          <w:sz w:val="24"/>
          <w:szCs w:val="24"/>
          <w:lang w:bidi="ar"/>
        </w:rPr>
        <w:t>平台等保三级</w:t>
      </w:r>
      <w:proofErr w:type="gramEnd"/>
      <w:r>
        <w:rPr>
          <w:rFonts w:ascii="宋体" w:eastAsia="宋体" w:hAnsi="宋体" w:cs="仿宋_GB2312" w:hint="eastAsia"/>
          <w:sz w:val="24"/>
          <w:szCs w:val="24"/>
          <w:lang w:bidi="ar"/>
        </w:rPr>
        <w:t>测评工作并出具报告。</w:t>
      </w:r>
    </w:p>
    <w:p w14:paraId="73DE25BE" w14:textId="77777777" w:rsidR="00394349" w:rsidRDefault="00C46C8B">
      <w:pPr>
        <w:pStyle w:val="ab"/>
        <w:widowControl w:val="0"/>
        <w:numPr>
          <w:ilvl w:val="0"/>
          <w:numId w:val="3"/>
        </w:numPr>
        <w:adjustRightInd w:val="0"/>
        <w:spacing w:before="0"/>
        <w:ind w:left="482" w:firstLine="2400"/>
        <w:rPr>
          <w:rFonts w:ascii="宋体" w:eastAsia="宋体" w:hAnsi="宋体" w:cs="仿宋_GB2312"/>
          <w:sz w:val="24"/>
          <w:szCs w:val="24"/>
        </w:rPr>
      </w:pPr>
      <w:r>
        <w:rPr>
          <w:rFonts w:ascii="宋体" w:eastAsia="宋体" w:hAnsi="宋体" w:cs="仿宋_GB2312" w:hint="eastAsia"/>
          <w:sz w:val="24"/>
          <w:szCs w:val="24"/>
          <w:lang w:bidi="ar"/>
        </w:rPr>
        <w:t>密码测评，有资质的第三方公司完成西城纪检监察一体化工作平台密</w:t>
      </w:r>
      <w:r>
        <w:rPr>
          <w:rFonts w:ascii="宋体" w:eastAsia="宋体" w:hAnsi="宋体" w:cs="仿宋_GB2312" w:hint="eastAsia"/>
          <w:sz w:val="24"/>
          <w:szCs w:val="24"/>
          <w:lang w:bidi="ar"/>
        </w:rPr>
        <w:t>码测评工作并出具报告。</w:t>
      </w:r>
    </w:p>
    <w:p w14:paraId="2C5AF1F2" w14:textId="77777777" w:rsidR="00394349" w:rsidRDefault="00C46C8B">
      <w:pPr>
        <w:pStyle w:val="ab"/>
        <w:widowControl w:val="0"/>
        <w:numPr>
          <w:ilvl w:val="0"/>
          <w:numId w:val="3"/>
        </w:numPr>
        <w:adjustRightInd w:val="0"/>
        <w:spacing w:before="0"/>
        <w:ind w:left="482" w:firstLine="2400"/>
        <w:rPr>
          <w:rFonts w:ascii="宋体" w:eastAsia="宋体" w:hAnsi="宋体" w:cs="仿宋_GB2312"/>
          <w:sz w:val="24"/>
          <w:szCs w:val="24"/>
        </w:rPr>
      </w:pPr>
      <w:r>
        <w:rPr>
          <w:rFonts w:ascii="宋体" w:eastAsia="宋体" w:hAnsi="宋体" w:cs="仿宋_GB2312" w:hint="eastAsia"/>
          <w:sz w:val="24"/>
          <w:szCs w:val="24"/>
          <w:lang w:bidi="ar"/>
        </w:rPr>
        <w:t>软件测评，有测评资质的第三方测评公司完成软件功能和性能测评，确保系统符合要求。</w:t>
      </w:r>
    </w:p>
    <w:bookmarkEnd w:id="0"/>
    <w:p w14:paraId="38009792"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开发进度</w:t>
      </w:r>
    </w:p>
    <w:p w14:paraId="09C3A0E5" w14:textId="77777777" w:rsidR="00394349" w:rsidRDefault="00C46C8B">
      <w:pPr>
        <w:spacing w:line="360" w:lineRule="auto"/>
        <w:ind w:firstLineChars="200" w:firstLine="480"/>
        <w:jc w:val="left"/>
        <w:rPr>
          <w:rFonts w:ascii="宋体" w:hAnsi="宋体"/>
          <w:sz w:val="24"/>
        </w:rPr>
      </w:pPr>
      <w:r>
        <w:rPr>
          <w:rFonts w:ascii="宋体" w:hAnsi="宋体" w:hint="eastAsia"/>
          <w:sz w:val="24"/>
        </w:rPr>
        <w:t>要求系统在中标公示后</w:t>
      </w:r>
      <w:r>
        <w:rPr>
          <w:rFonts w:ascii="宋体" w:hAnsi="宋体" w:hint="eastAsia"/>
          <w:sz w:val="24"/>
        </w:rPr>
        <w:t>60</w:t>
      </w:r>
      <w:r>
        <w:rPr>
          <w:rFonts w:ascii="宋体" w:hAnsi="宋体" w:hint="eastAsia"/>
          <w:sz w:val="24"/>
        </w:rPr>
        <w:t>日内完成开发并上线，开发商要能够在投标时提供详细设计方案和详细的研发进度表。</w:t>
      </w:r>
    </w:p>
    <w:p w14:paraId="31003767"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设计要求</w:t>
      </w:r>
    </w:p>
    <w:p w14:paraId="705A2575" w14:textId="77777777" w:rsidR="00394349" w:rsidRDefault="00C46C8B">
      <w:pPr>
        <w:spacing w:line="360" w:lineRule="auto"/>
        <w:ind w:firstLineChars="200" w:firstLine="480"/>
        <w:jc w:val="left"/>
        <w:rPr>
          <w:rFonts w:ascii="宋体" w:hAnsi="宋体"/>
          <w:sz w:val="24"/>
        </w:rPr>
      </w:pPr>
      <w:r>
        <w:rPr>
          <w:rFonts w:ascii="宋体" w:hAnsi="宋体"/>
          <w:sz w:val="24"/>
        </w:rPr>
        <w:t>遵循国际上成熟的、通用的标准、规范和协议，</w:t>
      </w:r>
      <w:r>
        <w:rPr>
          <w:rFonts w:ascii="宋体" w:hAnsi="宋体" w:hint="eastAsia"/>
          <w:sz w:val="24"/>
        </w:rPr>
        <w:t>如</w:t>
      </w:r>
      <w:r>
        <w:rPr>
          <w:rFonts w:ascii="宋体" w:hAnsi="宋体"/>
          <w:sz w:val="24"/>
        </w:rPr>
        <w:t>TCP/IP</w:t>
      </w:r>
      <w:r>
        <w:rPr>
          <w:rFonts w:ascii="宋体" w:hAnsi="宋体"/>
          <w:sz w:val="24"/>
        </w:rPr>
        <w:t>、</w:t>
      </w:r>
      <w:r>
        <w:rPr>
          <w:rFonts w:ascii="宋体" w:hAnsi="宋体"/>
          <w:sz w:val="24"/>
        </w:rPr>
        <w:t>XML</w:t>
      </w:r>
      <w:r>
        <w:rPr>
          <w:rFonts w:ascii="宋体" w:hAnsi="宋体" w:hint="eastAsia"/>
          <w:sz w:val="24"/>
        </w:rPr>
        <w:t>、</w:t>
      </w:r>
      <w:r>
        <w:rPr>
          <w:rFonts w:ascii="宋体" w:hAnsi="宋体"/>
          <w:sz w:val="24"/>
        </w:rPr>
        <w:t>HTTP/HTTPS</w:t>
      </w:r>
      <w:r>
        <w:rPr>
          <w:rFonts w:ascii="宋体" w:hAnsi="宋体"/>
          <w:sz w:val="24"/>
        </w:rPr>
        <w:t>等；遵照执行国家颁布的现有标准以及即将推出的各类规范；参照北京市政府应用系统建设的有关标准等。本系统采用面向服务架构（</w:t>
      </w:r>
      <w:r>
        <w:rPr>
          <w:rFonts w:ascii="宋体" w:hAnsi="宋体"/>
          <w:sz w:val="24"/>
        </w:rPr>
        <w:t>SOA</w:t>
      </w:r>
      <w:r>
        <w:rPr>
          <w:rFonts w:ascii="宋体" w:hAnsi="宋体"/>
          <w:sz w:val="24"/>
        </w:rPr>
        <w:t>）的思想，采用</w:t>
      </w:r>
      <w:r>
        <w:rPr>
          <w:rFonts w:ascii="宋体" w:hAnsi="宋体"/>
          <w:sz w:val="24"/>
        </w:rPr>
        <w:t>B/S</w:t>
      </w:r>
      <w:r>
        <w:rPr>
          <w:rFonts w:ascii="宋体" w:hAnsi="宋体"/>
          <w:sz w:val="24"/>
        </w:rPr>
        <w:t>网络模式，采用</w:t>
      </w:r>
      <w:r>
        <w:rPr>
          <w:rFonts w:ascii="宋体" w:hAnsi="宋体"/>
          <w:sz w:val="24"/>
        </w:rPr>
        <w:t>J2EE</w:t>
      </w:r>
      <w:r>
        <w:rPr>
          <w:rFonts w:ascii="宋体" w:hAnsi="宋体"/>
          <w:sz w:val="24"/>
        </w:rPr>
        <w:t>技术开发。</w:t>
      </w:r>
      <w:r>
        <w:rPr>
          <w:rFonts w:ascii="宋体" w:hAnsi="宋体"/>
          <w:sz w:val="24"/>
        </w:rPr>
        <w:t xml:space="preserve"> </w:t>
      </w:r>
    </w:p>
    <w:p w14:paraId="4D5BFECD" w14:textId="77777777" w:rsidR="00394349" w:rsidRDefault="00C46C8B">
      <w:pPr>
        <w:spacing w:line="360" w:lineRule="auto"/>
        <w:ind w:firstLineChars="200" w:firstLine="480"/>
        <w:jc w:val="left"/>
        <w:rPr>
          <w:rFonts w:ascii="宋体" w:hAnsi="宋体"/>
          <w:sz w:val="24"/>
        </w:rPr>
      </w:pPr>
      <w:r>
        <w:rPr>
          <w:rFonts w:ascii="宋体" w:hAnsi="宋体" w:hint="eastAsia"/>
          <w:sz w:val="24"/>
        </w:rPr>
        <w:lastRenderedPageBreak/>
        <w:t>1</w:t>
      </w:r>
      <w:r>
        <w:rPr>
          <w:rFonts w:ascii="宋体" w:hAnsi="宋体" w:hint="eastAsia"/>
          <w:sz w:val="24"/>
        </w:rPr>
        <w:t>．</w:t>
      </w:r>
      <w:r>
        <w:rPr>
          <w:rFonts w:ascii="宋体" w:hAnsi="宋体"/>
          <w:sz w:val="24"/>
        </w:rPr>
        <w:t>以产品化的思路实现，即实现时应考虑广大用户的需求，功能设计比较齐全，而不是只满足某个特定用户当前提出的有限功能需求。</w:t>
      </w:r>
    </w:p>
    <w:p w14:paraId="5D4ADDB4" w14:textId="77777777" w:rsidR="00394349" w:rsidRDefault="00C46C8B">
      <w:pPr>
        <w:spacing w:line="360" w:lineRule="auto"/>
        <w:ind w:firstLineChars="200" w:firstLine="480"/>
        <w:jc w:val="left"/>
        <w:rPr>
          <w:rFonts w:ascii="宋体" w:hAnsi="宋体"/>
          <w:sz w:val="24"/>
        </w:rPr>
      </w:pPr>
      <w:r>
        <w:rPr>
          <w:rFonts w:ascii="宋体" w:hAnsi="宋体" w:hint="eastAsia"/>
          <w:sz w:val="24"/>
        </w:rPr>
        <w:t>2</w:t>
      </w:r>
      <w:r>
        <w:rPr>
          <w:rFonts w:ascii="宋体" w:hAnsi="宋体" w:hint="eastAsia"/>
          <w:sz w:val="24"/>
        </w:rPr>
        <w:t>．</w:t>
      </w:r>
      <w:r>
        <w:rPr>
          <w:rFonts w:ascii="宋体" w:hAnsi="宋体"/>
          <w:sz w:val="24"/>
        </w:rPr>
        <w:t>采用面向对象和模块化的设计思想，采用面向服务的开发与设计理念</w:t>
      </w:r>
      <w:r>
        <w:rPr>
          <w:rFonts w:ascii="宋体" w:hAnsi="宋体"/>
          <w:sz w:val="24"/>
        </w:rPr>
        <w:t>,</w:t>
      </w:r>
      <w:r>
        <w:rPr>
          <w:rFonts w:ascii="宋体" w:hAnsi="宋体"/>
          <w:sz w:val="24"/>
        </w:rPr>
        <w:t>通过对整体系统的高度和准确抽象，保证系统良好的框架，使系统有较强的稳定性和运行效率。采用模块化设计，使系统有较好灵活性，便于系统的扩展。</w:t>
      </w:r>
    </w:p>
    <w:p w14:paraId="1C283D6D" w14:textId="77777777" w:rsidR="00394349" w:rsidRDefault="00C46C8B">
      <w:pPr>
        <w:spacing w:line="360" w:lineRule="auto"/>
        <w:ind w:firstLineChars="200" w:firstLine="480"/>
        <w:jc w:val="left"/>
        <w:rPr>
          <w:rFonts w:ascii="宋体" w:hAnsi="宋体"/>
          <w:sz w:val="24"/>
        </w:rPr>
      </w:pPr>
      <w:r>
        <w:rPr>
          <w:rFonts w:ascii="宋体" w:hAnsi="宋体" w:hint="eastAsia"/>
          <w:sz w:val="24"/>
        </w:rPr>
        <w:t>3</w:t>
      </w:r>
      <w:r>
        <w:rPr>
          <w:rFonts w:ascii="宋体" w:hAnsi="宋体" w:hint="eastAsia"/>
          <w:sz w:val="24"/>
        </w:rPr>
        <w:t>．充分整合运用西城信息化成果，突出“以人为本，自动化运行”的设计理念，实现和优化“五化”目标：</w:t>
      </w:r>
      <w:r>
        <w:rPr>
          <w:rFonts w:ascii="宋体" w:hAnsi="宋体"/>
          <w:sz w:val="24"/>
        </w:rPr>
        <w:t>“</w:t>
      </w:r>
      <w:r>
        <w:rPr>
          <w:rFonts w:ascii="宋体" w:hAnsi="宋体" w:hint="eastAsia"/>
          <w:sz w:val="24"/>
        </w:rPr>
        <w:t>全程监控实时化，反馈处理自动化，工作方式移动化，业务管理综合化，辅助决策科学化</w:t>
      </w:r>
      <w:r>
        <w:rPr>
          <w:rFonts w:ascii="宋体" w:hAnsi="宋体"/>
          <w:sz w:val="24"/>
        </w:rPr>
        <w:t>”</w:t>
      </w:r>
      <w:r>
        <w:rPr>
          <w:rFonts w:ascii="宋体" w:hAnsi="宋体" w:hint="eastAsia"/>
          <w:sz w:val="24"/>
        </w:rPr>
        <w:t>。</w:t>
      </w:r>
    </w:p>
    <w:p w14:paraId="4EC93BD0" w14:textId="77777777" w:rsidR="00394349" w:rsidRDefault="00C46C8B">
      <w:pPr>
        <w:spacing w:line="360" w:lineRule="auto"/>
        <w:ind w:firstLineChars="200" w:firstLine="480"/>
        <w:jc w:val="left"/>
        <w:rPr>
          <w:rFonts w:ascii="宋体" w:hAnsi="宋体"/>
          <w:sz w:val="24"/>
        </w:rPr>
      </w:pPr>
      <w:r>
        <w:rPr>
          <w:rFonts w:ascii="宋体" w:hAnsi="宋体" w:hint="eastAsia"/>
          <w:sz w:val="24"/>
        </w:rPr>
        <w:t>4</w:t>
      </w:r>
      <w:r>
        <w:rPr>
          <w:rFonts w:ascii="宋体" w:hAnsi="宋体" w:hint="eastAsia"/>
          <w:sz w:val="24"/>
        </w:rPr>
        <w:t>．设计</w:t>
      </w:r>
      <w:r>
        <w:rPr>
          <w:rFonts w:ascii="宋体" w:hAnsi="宋体" w:hint="eastAsia"/>
          <w:sz w:val="24"/>
        </w:rPr>
        <w:t>要适应</w:t>
      </w:r>
      <w:r>
        <w:rPr>
          <w:rFonts w:ascii="宋体" w:hAnsi="宋体" w:hint="eastAsia"/>
          <w:sz w:val="24"/>
        </w:rPr>
        <w:t>GPRS/EDGE/CDMA1X</w:t>
      </w:r>
      <w:r>
        <w:rPr>
          <w:rFonts w:ascii="宋体" w:hAnsi="宋体" w:hint="eastAsia"/>
          <w:sz w:val="24"/>
        </w:rPr>
        <w:t>等各类无线网络，支持多种手机终端和设备，整合不同地理位置的多种数据库平台上的数据，能够接收纪检监察系统的报表推送功能。</w:t>
      </w:r>
    </w:p>
    <w:p w14:paraId="190883C4" w14:textId="77777777" w:rsidR="00394349" w:rsidRDefault="00C46C8B">
      <w:pPr>
        <w:spacing w:line="360" w:lineRule="auto"/>
        <w:ind w:firstLineChars="200" w:firstLine="480"/>
        <w:jc w:val="left"/>
        <w:rPr>
          <w:rFonts w:ascii="宋体" w:hAnsi="宋体"/>
          <w:sz w:val="24"/>
        </w:rPr>
      </w:pPr>
      <w:r>
        <w:rPr>
          <w:rFonts w:ascii="宋体" w:hAnsi="宋体" w:hint="eastAsia"/>
          <w:sz w:val="24"/>
        </w:rPr>
        <w:t>5</w:t>
      </w:r>
      <w:r>
        <w:rPr>
          <w:rFonts w:ascii="宋体" w:hAnsi="宋体"/>
          <w:sz w:val="24"/>
        </w:rPr>
        <w:t>.</w:t>
      </w:r>
      <w:r>
        <w:rPr>
          <w:rFonts w:ascii="宋体" w:hAnsi="宋体" w:hint="eastAsia"/>
          <w:sz w:val="24"/>
        </w:rPr>
        <w:t>系统能够在</w:t>
      </w:r>
      <w:r>
        <w:rPr>
          <w:rFonts w:ascii="宋体" w:hAnsi="宋体" w:hint="eastAsia"/>
          <w:sz w:val="24"/>
        </w:rPr>
        <w:t>J2EE</w:t>
      </w:r>
      <w:r>
        <w:rPr>
          <w:rFonts w:ascii="宋体" w:hAnsi="宋体" w:hint="eastAsia"/>
          <w:sz w:val="24"/>
        </w:rPr>
        <w:t>平台上进行开发。考虑到与现有系统兼容性，新平台系统技术组成：采用目前市场上稳定和通用的</w:t>
      </w:r>
      <w:proofErr w:type="spellStart"/>
      <w:r>
        <w:rPr>
          <w:rFonts w:ascii="宋体" w:hAnsi="宋体" w:hint="eastAsia"/>
          <w:sz w:val="24"/>
        </w:rPr>
        <w:t>Springboot</w:t>
      </w:r>
      <w:proofErr w:type="spellEnd"/>
      <w:r>
        <w:rPr>
          <w:rFonts w:ascii="宋体" w:hAnsi="宋体" w:hint="eastAsia"/>
          <w:sz w:val="24"/>
        </w:rPr>
        <w:t>框架技术体系。</w:t>
      </w:r>
    </w:p>
    <w:p w14:paraId="76B3AA93" w14:textId="77777777" w:rsidR="00394349" w:rsidRDefault="00394349">
      <w:pPr>
        <w:spacing w:line="360" w:lineRule="auto"/>
        <w:ind w:firstLineChars="200" w:firstLine="480"/>
        <w:jc w:val="left"/>
        <w:rPr>
          <w:rFonts w:ascii="宋体" w:hAnsi="宋体"/>
          <w:sz w:val="24"/>
        </w:rPr>
      </w:pPr>
    </w:p>
    <w:p w14:paraId="65A3C854"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维护服务要求</w:t>
      </w:r>
    </w:p>
    <w:p w14:paraId="57493354" w14:textId="77777777" w:rsidR="00394349" w:rsidRDefault="00C46C8B">
      <w:pPr>
        <w:spacing w:line="360" w:lineRule="auto"/>
        <w:ind w:firstLineChars="200" w:firstLine="480"/>
        <w:jc w:val="left"/>
        <w:rPr>
          <w:rFonts w:ascii="宋体" w:hAnsi="宋体"/>
          <w:sz w:val="24"/>
        </w:rPr>
      </w:pPr>
      <w:r>
        <w:rPr>
          <w:rFonts w:ascii="宋体" w:hAnsi="宋体" w:hint="eastAsia"/>
          <w:sz w:val="24"/>
        </w:rPr>
        <w:t>1</w:t>
      </w:r>
      <w:r>
        <w:rPr>
          <w:rFonts w:ascii="宋体" w:hAnsi="宋体" w:hint="eastAsia"/>
          <w:sz w:val="24"/>
        </w:rPr>
        <w:t>、投标人应具备对本系统运行维护提供全方位的技术支持服务的能力，承诺全面接管和负责系统已建和在建内容的全部维护工作，对系统出现的各种故障在</w:t>
      </w:r>
      <w:r>
        <w:rPr>
          <w:rFonts w:ascii="宋体" w:hAnsi="宋体" w:hint="eastAsia"/>
          <w:sz w:val="24"/>
        </w:rPr>
        <w:t>2</w:t>
      </w:r>
      <w:r>
        <w:rPr>
          <w:rFonts w:ascii="宋体" w:hAnsi="宋体" w:hint="eastAsia"/>
          <w:sz w:val="24"/>
        </w:rPr>
        <w:t>小时内容响应并解决。</w:t>
      </w:r>
    </w:p>
    <w:p w14:paraId="2E42FE2D" w14:textId="77777777" w:rsidR="00394349" w:rsidRDefault="00C46C8B">
      <w:pPr>
        <w:spacing w:line="360" w:lineRule="auto"/>
        <w:ind w:firstLineChars="200" w:firstLine="480"/>
        <w:jc w:val="left"/>
        <w:rPr>
          <w:rFonts w:ascii="宋体" w:hAnsi="宋体"/>
          <w:sz w:val="24"/>
        </w:rPr>
      </w:pPr>
      <w:r>
        <w:rPr>
          <w:rFonts w:ascii="宋体" w:hAnsi="宋体" w:hint="eastAsia"/>
          <w:sz w:val="24"/>
        </w:rPr>
        <w:t>2</w:t>
      </w:r>
      <w:r>
        <w:rPr>
          <w:rFonts w:ascii="宋体" w:hAnsi="宋体" w:hint="eastAsia"/>
          <w:sz w:val="24"/>
        </w:rPr>
        <w:t>、在质保期内，提供</w:t>
      </w:r>
      <w:r>
        <w:rPr>
          <w:rFonts w:ascii="宋体" w:hAnsi="宋体" w:hint="eastAsia"/>
          <w:sz w:val="24"/>
        </w:rPr>
        <w:t>7*24</w:t>
      </w:r>
      <w:r>
        <w:rPr>
          <w:rFonts w:ascii="宋体" w:hAnsi="宋体" w:hint="eastAsia"/>
          <w:sz w:val="24"/>
        </w:rPr>
        <w:t>小时的技术支持服务。</w:t>
      </w:r>
    </w:p>
    <w:p w14:paraId="5B1DC3F6" w14:textId="77777777" w:rsidR="00394349" w:rsidRDefault="00C46C8B">
      <w:pPr>
        <w:spacing w:line="360" w:lineRule="auto"/>
        <w:ind w:firstLineChars="200" w:firstLine="480"/>
        <w:jc w:val="left"/>
        <w:rPr>
          <w:rFonts w:ascii="宋体" w:hAnsi="宋体"/>
          <w:sz w:val="24"/>
        </w:rPr>
      </w:pPr>
      <w:r>
        <w:rPr>
          <w:rFonts w:ascii="宋体" w:hAnsi="宋体" w:hint="eastAsia"/>
          <w:sz w:val="24"/>
        </w:rPr>
        <w:t>3</w:t>
      </w:r>
      <w:r>
        <w:rPr>
          <w:rFonts w:ascii="宋体" w:hAnsi="宋体" w:hint="eastAsia"/>
          <w:sz w:val="24"/>
        </w:rPr>
        <w:t>、在质保期内，有义务免费对系统出现的问题进行改进，对用户方提供的功能改进意见及时响应，直到用户满意为止。</w:t>
      </w:r>
    </w:p>
    <w:p w14:paraId="1FF39660" w14:textId="01C27A14" w:rsidR="00394349" w:rsidRDefault="00C46C8B">
      <w:pPr>
        <w:spacing w:line="360" w:lineRule="auto"/>
        <w:ind w:firstLineChars="200" w:firstLine="482"/>
        <w:jc w:val="left"/>
        <w:rPr>
          <w:rFonts w:ascii="宋体" w:hAnsi="宋体"/>
          <w:sz w:val="24"/>
        </w:rPr>
      </w:pPr>
      <w:r w:rsidRPr="00403393">
        <w:rPr>
          <w:rFonts w:ascii="宋体" w:hAnsi="宋体" w:hint="eastAsia"/>
          <w:b/>
          <w:bCs/>
          <w:sz w:val="24"/>
        </w:rPr>
        <w:t>4</w:t>
      </w:r>
      <w:r w:rsidRPr="00403393">
        <w:rPr>
          <w:rFonts w:ascii="宋体" w:hAnsi="宋体" w:hint="eastAsia"/>
          <w:b/>
          <w:bCs/>
          <w:sz w:val="24"/>
        </w:rPr>
        <w:t>、</w:t>
      </w:r>
      <w:r w:rsidR="00403393" w:rsidRPr="00403393">
        <w:rPr>
          <w:rFonts w:ascii="宋体" w:hAnsi="宋体" w:hint="eastAsia"/>
          <w:b/>
          <w:bCs/>
          <w:sz w:val="24"/>
        </w:rPr>
        <w:t>服务期限：</w:t>
      </w:r>
      <w:r>
        <w:rPr>
          <w:rFonts w:ascii="宋体" w:hAnsi="宋体" w:hint="eastAsia"/>
          <w:sz w:val="24"/>
        </w:rPr>
        <w:t>系统初验后，试运行不少于</w:t>
      </w:r>
      <w:r>
        <w:rPr>
          <w:rFonts w:ascii="宋体" w:hAnsi="宋体"/>
          <w:sz w:val="24"/>
        </w:rPr>
        <w:t>1</w:t>
      </w:r>
      <w:r>
        <w:rPr>
          <w:rFonts w:ascii="宋体" w:hAnsi="宋体" w:hint="eastAsia"/>
          <w:sz w:val="24"/>
        </w:rPr>
        <w:t>个月。系统终验后，</w:t>
      </w:r>
      <w:r w:rsidR="00403393">
        <w:rPr>
          <w:rFonts w:ascii="宋体" w:hAnsi="宋体" w:hint="eastAsia"/>
          <w:sz w:val="24"/>
        </w:rPr>
        <w:t>对本期建设内容</w:t>
      </w:r>
      <w:r>
        <w:rPr>
          <w:rFonts w:ascii="宋体" w:hAnsi="宋体" w:hint="eastAsia"/>
          <w:sz w:val="24"/>
        </w:rPr>
        <w:t>投标人应提供</w:t>
      </w:r>
      <w:r>
        <w:rPr>
          <w:rFonts w:ascii="宋体" w:hAnsi="宋体" w:hint="eastAsia"/>
          <w:sz w:val="24"/>
        </w:rPr>
        <w:t>2</w:t>
      </w:r>
      <w:r>
        <w:rPr>
          <w:rFonts w:ascii="宋体" w:hAnsi="宋体" w:hint="eastAsia"/>
          <w:sz w:val="24"/>
        </w:rPr>
        <w:t>年的质保期，包括人员的培训、系统安装、部署，升级等。</w:t>
      </w:r>
    </w:p>
    <w:p w14:paraId="5EDCAAD4" w14:textId="77777777" w:rsidR="00394349" w:rsidRDefault="00C46C8B">
      <w:pPr>
        <w:spacing w:line="360" w:lineRule="auto"/>
        <w:ind w:firstLineChars="200" w:firstLine="480"/>
        <w:jc w:val="left"/>
        <w:rPr>
          <w:rFonts w:ascii="宋体" w:hAnsi="宋体"/>
          <w:sz w:val="24"/>
        </w:rPr>
      </w:pPr>
      <w:r>
        <w:rPr>
          <w:rFonts w:ascii="宋体" w:hAnsi="宋体" w:hint="eastAsia"/>
          <w:sz w:val="24"/>
        </w:rPr>
        <w:t>5</w:t>
      </w:r>
      <w:r>
        <w:rPr>
          <w:rFonts w:ascii="宋体" w:hAnsi="宋体" w:hint="eastAsia"/>
          <w:sz w:val="24"/>
        </w:rPr>
        <w:t>、投标商自行编制详细的售后服务条款。</w:t>
      </w:r>
    </w:p>
    <w:p w14:paraId="52926B92" w14:textId="77777777" w:rsidR="00394349" w:rsidRDefault="00C46C8B">
      <w:pPr>
        <w:pStyle w:val="4"/>
        <w:numPr>
          <w:ilvl w:val="0"/>
          <w:numId w:val="2"/>
        </w:numPr>
        <w:spacing w:before="0" w:after="0"/>
        <w:ind w:left="964" w:firstLine="2409"/>
        <w:rPr>
          <w:rFonts w:ascii="宋体" w:eastAsia="宋体" w:hAnsi="宋体" w:cs="宋体"/>
          <w:sz w:val="24"/>
        </w:rPr>
      </w:pPr>
      <w:r>
        <w:rPr>
          <w:rFonts w:ascii="宋体" w:eastAsia="宋体" w:hAnsi="宋体" w:cs="宋体" w:hint="eastAsia"/>
          <w:sz w:val="24"/>
        </w:rPr>
        <w:t>其它投标要求</w:t>
      </w:r>
    </w:p>
    <w:p w14:paraId="563590BC"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提供详细的系统建设方案、优化改造方案和具体的开发时间表。</w:t>
      </w:r>
    </w:p>
    <w:p w14:paraId="5FFE6E30"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提供系统完整的技术手册，并负责培训。</w:t>
      </w:r>
    </w:p>
    <w:p w14:paraId="3ED604E0"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全面提供从咨询、研讨、设计、实施、与其他平台对接、调试、试运行、</w:t>
      </w:r>
      <w:r>
        <w:rPr>
          <w:rFonts w:ascii="宋体" w:hAnsi="宋体" w:hint="eastAsia"/>
          <w:sz w:val="24"/>
        </w:rPr>
        <w:t>培训、数据整理到售后服务的项目实施的各个环节服务。提供详细的售</w:t>
      </w:r>
      <w:r>
        <w:rPr>
          <w:rFonts w:ascii="宋体" w:hAnsi="宋体" w:hint="eastAsia"/>
          <w:sz w:val="24"/>
        </w:rPr>
        <w:lastRenderedPageBreak/>
        <w:t>后服务方案（包括系统升级）。</w:t>
      </w:r>
    </w:p>
    <w:p w14:paraId="3385CC42"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要求开发公司项目团队熟悉纪委监委业务、熟悉系统现状。</w:t>
      </w:r>
    </w:p>
    <w:p w14:paraId="2EF9D360" w14:textId="668A05BE"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软件完成后上线之前，应提请采购人同意的第三方有资格的评测机构</w:t>
      </w:r>
      <w:proofErr w:type="gramStart"/>
      <w:r>
        <w:rPr>
          <w:rFonts w:ascii="宋体" w:hAnsi="宋体" w:hint="eastAsia"/>
          <w:sz w:val="24"/>
        </w:rPr>
        <w:t>进行</w:t>
      </w:r>
      <w:r w:rsidR="0042585E">
        <w:rPr>
          <w:rFonts w:ascii="宋体" w:hAnsi="宋体" w:hint="eastAsia"/>
          <w:sz w:val="24"/>
        </w:rPr>
        <w:t>等保和</w:t>
      </w:r>
      <w:proofErr w:type="gramEnd"/>
      <w:r w:rsidR="0042585E">
        <w:rPr>
          <w:rFonts w:ascii="宋体" w:hAnsi="宋体" w:hint="eastAsia"/>
          <w:sz w:val="24"/>
        </w:rPr>
        <w:t>密码测评</w:t>
      </w:r>
      <w:r>
        <w:rPr>
          <w:rFonts w:ascii="宋体" w:hAnsi="宋体" w:hint="eastAsia"/>
          <w:sz w:val="24"/>
        </w:rPr>
        <w:t>，要求</w:t>
      </w:r>
      <w:proofErr w:type="gramStart"/>
      <w:r>
        <w:rPr>
          <w:rFonts w:ascii="宋体" w:hAnsi="宋体" w:hint="eastAsia"/>
          <w:sz w:val="24"/>
        </w:rPr>
        <w:t>通过等保三级</w:t>
      </w:r>
      <w:proofErr w:type="gramEnd"/>
      <w:r>
        <w:rPr>
          <w:rFonts w:ascii="宋体" w:hAnsi="宋体" w:hint="eastAsia"/>
          <w:sz w:val="24"/>
        </w:rPr>
        <w:t>，并获得相应的合格的测评报告。（费用包含在投标报价中）</w:t>
      </w:r>
    </w:p>
    <w:p w14:paraId="412EC3B8"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提供本项目开发的全部程序源代码和相关技术文档。</w:t>
      </w:r>
    </w:p>
    <w:p w14:paraId="3A174C60"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本软件的知识产权</w:t>
      </w:r>
      <w:proofErr w:type="gramStart"/>
      <w:r>
        <w:rPr>
          <w:rFonts w:ascii="宋体" w:hAnsi="宋体" w:hint="eastAsia"/>
          <w:sz w:val="24"/>
        </w:rPr>
        <w:t>归建设</w:t>
      </w:r>
      <w:proofErr w:type="gramEnd"/>
      <w:r>
        <w:rPr>
          <w:rFonts w:ascii="宋体" w:hAnsi="宋体" w:hint="eastAsia"/>
          <w:sz w:val="24"/>
        </w:rPr>
        <w:t>方所有。</w:t>
      </w:r>
    </w:p>
    <w:p w14:paraId="2AD9D33F" w14:textId="77777777" w:rsidR="00394349" w:rsidRDefault="00C46C8B">
      <w:pPr>
        <w:pStyle w:val="af1"/>
        <w:numPr>
          <w:ilvl w:val="0"/>
          <w:numId w:val="11"/>
        </w:numPr>
        <w:spacing w:line="360" w:lineRule="auto"/>
        <w:ind w:firstLineChars="0"/>
        <w:jc w:val="left"/>
        <w:rPr>
          <w:rFonts w:ascii="宋体" w:hAnsi="宋体"/>
          <w:sz w:val="24"/>
        </w:rPr>
      </w:pPr>
      <w:r>
        <w:rPr>
          <w:rFonts w:ascii="宋体" w:hAnsi="宋体" w:hint="eastAsia"/>
          <w:sz w:val="24"/>
        </w:rPr>
        <w:t>付款方式：合同签订后首付款</w:t>
      </w:r>
      <w:r>
        <w:rPr>
          <w:rFonts w:ascii="宋体" w:hAnsi="宋体"/>
          <w:sz w:val="24"/>
        </w:rPr>
        <w:t>5</w:t>
      </w:r>
      <w:r>
        <w:rPr>
          <w:rFonts w:ascii="宋体" w:hAnsi="宋体" w:hint="eastAsia"/>
          <w:sz w:val="24"/>
        </w:rPr>
        <w:t>0%</w:t>
      </w:r>
      <w:r>
        <w:rPr>
          <w:rFonts w:ascii="宋体" w:hAnsi="宋体" w:hint="eastAsia"/>
          <w:sz w:val="24"/>
        </w:rPr>
        <w:t>，项目初验合格后付款</w:t>
      </w:r>
      <w:r>
        <w:rPr>
          <w:rFonts w:ascii="宋体" w:hAnsi="宋体"/>
          <w:sz w:val="24"/>
        </w:rPr>
        <w:t>4</w:t>
      </w:r>
      <w:r>
        <w:rPr>
          <w:rFonts w:ascii="宋体" w:hAnsi="宋体" w:hint="eastAsia"/>
          <w:sz w:val="24"/>
        </w:rPr>
        <w:t>0%</w:t>
      </w:r>
      <w:r>
        <w:rPr>
          <w:rFonts w:ascii="宋体" w:hAnsi="宋体" w:hint="eastAsia"/>
          <w:sz w:val="24"/>
        </w:rPr>
        <w:t>，终验合格后付款</w:t>
      </w:r>
      <w:r>
        <w:rPr>
          <w:rFonts w:ascii="宋体" w:hAnsi="宋体" w:hint="eastAsia"/>
          <w:sz w:val="24"/>
        </w:rPr>
        <w:t>1</w:t>
      </w:r>
      <w:r>
        <w:rPr>
          <w:rFonts w:ascii="宋体" w:hAnsi="宋体"/>
          <w:sz w:val="24"/>
        </w:rPr>
        <w:t>0%</w:t>
      </w:r>
      <w:r>
        <w:rPr>
          <w:rFonts w:ascii="宋体" w:hAnsi="宋体" w:hint="eastAsia"/>
          <w:sz w:val="24"/>
        </w:rPr>
        <w:t>。</w:t>
      </w:r>
    </w:p>
    <w:p w14:paraId="0189DF99" w14:textId="63750266" w:rsidR="00394349" w:rsidRDefault="00C46C8B">
      <w:pPr>
        <w:pStyle w:val="af1"/>
        <w:numPr>
          <w:ilvl w:val="0"/>
          <w:numId w:val="11"/>
        </w:numPr>
        <w:spacing w:line="360" w:lineRule="auto"/>
        <w:ind w:firstLineChars="0"/>
        <w:jc w:val="left"/>
        <w:rPr>
          <w:rFonts w:ascii="宋体" w:hAnsi="宋体"/>
          <w:sz w:val="24"/>
        </w:rPr>
      </w:pPr>
      <w:r w:rsidRPr="00403393">
        <w:rPr>
          <w:rFonts w:ascii="宋体" w:hAnsi="宋体" w:hint="eastAsia"/>
          <w:b/>
          <w:bCs/>
          <w:sz w:val="24"/>
        </w:rPr>
        <w:t>验收</w:t>
      </w:r>
      <w:r w:rsidR="00403393" w:rsidRPr="00403393">
        <w:rPr>
          <w:rFonts w:ascii="宋体" w:hAnsi="宋体" w:hint="eastAsia"/>
          <w:b/>
          <w:bCs/>
          <w:sz w:val="24"/>
        </w:rPr>
        <w:t>标准：</w:t>
      </w:r>
      <w:r>
        <w:rPr>
          <w:rFonts w:ascii="宋体" w:hAnsi="宋体" w:hint="eastAsia"/>
          <w:sz w:val="24"/>
        </w:rPr>
        <w:t>开发实现项目内容及相关辅助功能；本项目是纪检监察系统的升级项目，要与原纪检监察平台系统融为一体；新建设的附属系统、子系统等功能开发，需要保证原有平台系统项目的一致性和服务配套的要求</w:t>
      </w:r>
      <w:r>
        <w:rPr>
          <w:rFonts w:ascii="宋体" w:hAnsi="宋体"/>
          <w:sz w:val="24"/>
        </w:rPr>
        <w:t>；</w:t>
      </w:r>
      <w:r w:rsidR="0042585E">
        <w:rPr>
          <w:rFonts w:ascii="宋体" w:hAnsi="宋体" w:cs="仿宋_GB2312" w:hint="eastAsia"/>
          <w:kern w:val="0"/>
          <w:sz w:val="24"/>
          <w:lang w:bidi="ar"/>
        </w:rPr>
        <w:t>有测评资质的第三方测评公司通过软件功能、性能、安全性等测评，确保系统符合要求，</w:t>
      </w:r>
      <w:r w:rsidR="0042585E">
        <w:rPr>
          <w:rFonts w:ascii="宋体" w:hAnsi="宋体" w:hint="eastAsia"/>
          <w:sz w:val="24"/>
        </w:rPr>
        <w:t>并出具报告</w:t>
      </w:r>
      <w:r>
        <w:rPr>
          <w:rFonts w:ascii="宋体" w:hAnsi="宋体" w:hint="eastAsia"/>
          <w:sz w:val="24"/>
        </w:rPr>
        <w:t>。</w:t>
      </w:r>
    </w:p>
    <w:p w14:paraId="4C8E952C" w14:textId="77777777" w:rsidR="00394349" w:rsidRDefault="00394349">
      <w:pPr>
        <w:spacing w:line="460" w:lineRule="exact"/>
        <w:ind w:firstLineChars="200" w:firstLine="480"/>
        <w:jc w:val="left"/>
        <w:rPr>
          <w:rFonts w:ascii="宋体" w:hAnsi="宋体"/>
          <w:sz w:val="24"/>
        </w:rPr>
      </w:pPr>
      <w:bookmarkStart w:id="1" w:name="_GoBack"/>
      <w:bookmarkEnd w:id="1"/>
    </w:p>
    <w:sectPr w:rsidR="00394349">
      <w:footerReference w:type="even" r:id="rId9"/>
      <w:footerReference w:type="default" r:id="rId10"/>
      <w:pgSz w:w="11906" w:h="16838"/>
      <w:pgMar w:top="1440" w:right="1800" w:bottom="109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EBF25A" w14:textId="77777777" w:rsidR="00C46C8B" w:rsidRDefault="00C46C8B">
      <w:r>
        <w:separator/>
      </w:r>
    </w:p>
    <w:p w14:paraId="40BD4D59" w14:textId="77777777" w:rsidR="00C46C8B" w:rsidRDefault="00C46C8B"/>
  </w:endnote>
  <w:endnote w:type="continuationSeparator" w:id="0">
    <w:p w14:paraId="5F5118BE" w14:textId="77777777" w:rsidR="00C46C8B" w:rsidRDefault="00C46C8B">
      <w:r>
        <w:continuationSeparator/>
      </w:r>
    </w:p>
    <w:p w14:paraId="452F18F3" w14:textId="77777777" w:rsidR="00C46C8B" w:rsidRDefault="00C46C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notTrueType/>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FCCCA9" w14:textId="77777777" w:rsidR="00394349" w:rsidRDefault="00C46C8B">
    <w:pPr>
      <w:pStyle w:val="a9"/>
      <w:framePr w:wrap="around" w:vAnchor="text" w:hAnchor="margin" w:xAlign="center" w:y="1"/>
      <w:ind w:firstLine="1800"/>
      <w:rPr>
        <w:rStyle w:val="ad"/>
      </w:rPr>
    </w:pPr>
    <w:r>
      <w:rPr>
        <w:rStyle w:val="ad"/>
      </w:rPr>
      <w:fldChar w:fldCharType="begin"/>
    </w:r>
    <w:r>
      <w:rPr>
        <w:rStyle w:val="ad"/>
      </w:rPr>
      <w:instrText xml:space="preserve">PAGE  </w:instrText>
    </w:r>
    <w:r>
      <w:rPr>
        <w:rStyle w:val="ad"/>
      </w:rPr>
      <w:fldChar w:fldCharType="separate"/>
    </w:r>
    <w:r>
      <w:rPr>
        <w:rStyle w:val="ad"/>
      </w:rPr>
      <w:t>1</w:t>
    </w:r>
    <w:r>
      <w:rPr>
        <w:rStyle w:val="ad"/>
      </w:rPr>
      <w:fldChar w:fldCharType="end"/>
    </w:r>
  </w:p>
  <w:p w14:paraId="54443A66" w14:textId="77777777" w:rsidR="00394349" w:rsidRDefault="00394349">
    <w:pPr>
      <w:pStyle w:val="a9"/>
      <w:ind w:right="360" w:firstLine="1800"/>
    </w:pPr>
  </w:p>
  <w:p w14:paraId="5CCE4A4E" w14:textId="77777777" w:rsidR="00A2669A" w:rsidRDefault="00A2669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172A1" w14:textId="77777777" w:rsidR="00394349" w:rsidRDefault="00C46C8B">
    <w:pPr>
      <w:pStyle w:val="a9"/>
      <w:framePr w:wrap="around" w:vAnchor="text" w:hAnchor="margin" w:xAlign="center" w:y="1"/>
      <w:ind w:firstLine="1800"/>
      <w:rPr>
        <w:rStyle w:val="ad"/>
      </w:rPr>
    </w:pPr>
    <w:r>
      <w:rPr>
        <w:rStyle w:val="ad"/>
      </w:rPr>
      <w:fldChar w:fldCharType="begin"/>
    </w:r>
    <w:r>
      <w:rPr>
        <w:rStyle w:val="ad"/>
      </w:rPr>
      <w:instrText xml:space="preserve">PAGE  </w:instrText>
    </w:r>
    <w:r>
      <w:rPr>
        <w:rStyle w:val="ad"/>
      </w:rPr>
      <w:fldChar w:fldCharType="separate"/>
    </w:r>
    <w:r w:rsidR="00C33BB7">
      <w:rPr>
        <w:rStyle w:val="ad"/>
        <w:noProof/>
      </w:rPr>
      <w:t>16</w:t>
    </w:r>
    <w:r>
      <w:rPr>
        <w:rStyle w:val="ad"/>
      </w:rPr>
      <w:fldChar w:fldCharType="end"/>
    </w:r>
  </w:p>
  <w:p w14:paraId="7427819F" w14:textId="77777777" w:rsidR="00394349" w:rsidRDefault="00394349">
    <w:pPr>
      <w:pStyle w:val="a9"/>
      <w:ind w:right="360" w:firstLine="1800"/>
    </w:pPr>
  </w:p>
  <w:p w14:paraId="30C36E7C" w14:textId="77777777" w:rsidR="00A2669A" w:rsidRDefault="00A2669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38A7B0" w14:textId="77777777" w:rsidR="00C46C8B" w:rsidRDefault="00C46C8B">
      <w:r>
        <w:separator/>
      </w:r>
    </w:p>
    <w:p w14:paraId="0585DBCA" w14:textId="77777777" w:rsidR="00C46C8B" w:rsidRDefault="00C46C8B"/>
  </w:footnote>
  <w:footnote w:type="continuationSeparator" w:id="0">
    <w:p w14:paraId="6853753D" w14:textId="77777777" w:rsidR="00C46C8B" w:rsidRDefault="00C46C8B">
      <w:r>
        <w:continuationSeparator/>
      </w:r>
    </w:p>
    <w:p w14:paraId="64C5933A" w14:textId="77777777" w:rsidR="00C46C8B" w:rsidRDefault="00C46C8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1C9A50"/>
    <w:multiLevelType w:val="singleLevel"/>
    <w:tmpl w:val="B41C9A50"/>
    <w:lvl w:ilvl="0">
      <w:start w:val="1"/>
      <w:numFmt w:val="decimal"/>
      <w:lvlText w:val="(%1)"/>
      <w:lvlJc w:val="left"/>
      <w:pPr>
        <w:ind w:left="425" w:hanging="425"/>
      </w:pPr>
      <w:rPr>
        <w:rFonts w:hint="default"/>
      </w:rPr>
    </w:lvl>
  </w:abstractNum>
  <w:abstractNum w:abstractNumId="1">
    <w:nsid w:val="B451999C"/>
    <w:multiLevelType w:val="singleLevel"/>
    <w:tmpl w:val="B451999C"/>
    <w:lvl w:ilvl="0">
      <w:start w:val="1"/>
      <w:numFmt w:val="decimal"/>
      <w:lvlText w:val="(%1)"/>
      <w:lvlJc w:val="left"/>
      <w:pPr>
        <w:ind w:left="425" w:hanging="425"/>
      </w:pPr>
      <w:rPr>
        <w:rFonts w:hint="default"/>
      </w:rPr>
    </w:lvl>
  </w:abstractNum>
  <w:abstractNum w:abstractNumId="2">
    <w:nsid w:val="CD8608C5"/>
    <w:multiLevelType w:val="singleLevel"/>
    <w:tmpl w:val="CD8608C5"/>
    <w:lvl w:ilvl="0">
      <w:start w:val="1"/>
      <w:numFmt w:val="decimal"/>
      <w:lvlText w:val="%1)"/>
      <w:lvlJc w:val="left"/>
      <w:pPr>
        <w:ind w:left="425" w:hanging="425"/>
      </w:pPr>
      <w:rPr>
        <w:rFonts w:hint="default"/>
      </w:rPr>
    </w:lvl>
  </w:abstractNum>
  <w:abstractNum w:abstractNumId="3">
    <w:nsid w:val="0000000C"/>
    <w:multiLevelType w:val="multilevel"/>
    <w:tmpl w:val="0000000C"/>
    <w:lvl w:ilvl="0">
      <w:start w:val="1"/>
      <w:numFmt w:val="none"/>
      <w:lvlText w:val=""/>
      <w:lvlJc w:val="left"/>
      <w:pPr>
        <w:tabs>
          <w:tab w:val="left" w:pos="0"/>
        </w:tabs>
        <w:ind w:left="0" w:firstLine="0"/>
      </w:pPr>
    </w:lvl>
    <w:lvl w:ilvl="1">
      <w:start w:val="1"/>
      <w:numFmt w:val="none"/>
      <w:lvlText w:val=""/>
      <w:lvlJc w:val="left"/>
      <w:pPr>
        <w:tabs>
          <w:tab w:val="left" w:pos="0"/>
        </w:tabs>
        <w:ind w:left="0" w:firstLine="0"/>
      </w:pPr>
    </w:lvl>
    <w:lvl w:ilvl="2">
      <w:start w:val="1"/>
      <w:numFmt w:val="none"/>
      <w:pStyle w:val="3"/>
      <w:lvlText w:val=""/>
      <w:lvlJc w:val="left"/>
      <w:pPr>
        <w:tabs>
          <w:tab w:val="left" w:pos="0"/>
        </w:tabs>
        <w:ind w:left="0" w:firstLine="0"/>
      </w:pPr>
    </w:lvl>
    <w:lvl w:ilvl="3">
      <w:start w:val="1"/>
      <w:numFmt w:val="none"/>
      <w:lvlText w:val=""/>
      <w:lvlJc w:val="left"/>
      <w:pPr>
        <w:tabs>
          <w:tab w:val="left" w:pos="0"/>
        </w:tabs>
        <w:ind w:left="0" w:firstLine="0"/>
      </w:pPr>
    </w:lvl>
    <w:lvl w:ilvl="4">
      <w:start w:val="1"/>
      <w:numFmt w:val="none"/>
      <w:lvlText w:val=""/>
      <w:lvlJc w:val="left"/>
      <w:pPr>
        <w:tabs>
          <w:tab w:val="left" w:pos="0"/>
        </w:tabs>
        <w:ind w:left="0" w:firstLine="0"/>
      </w:pPr>
    </w:lvl>
    <w:lvl w:ilvl="5">
      <w:start w:val="1"/>
      <w:numFmt w:val="none"/>
      <w:lvlText w:val=""/>
      <w:lvlJc w:val="left"/>
      <w:pPr>
        <w:tabs>
          <w:tab w:val="left" w:pos="0"/>
        </w:tabs>
        <w:ind w:left="0" w:firstLine="0"/>
      </w:pPr>
    </w:lvl>
    <w:lvl w:ilvl="6">
      <w:start w:val="1"/>
      <w:numFmt w:val="none"/>
      <w:lvlText w:val=""/>
      <w:lvlJc w:val="left"/>
      <w:pPr>
        <w:tabs>
          <w:tab w:val="left" w:pos="0"/>
        </w:tabs>
        <w:ind w:left="0" w:firstLine="0"/>
      </w:pPr>
    </w:lvl>
    <w:lvl w:ilvl="7">
      <w:start w:val="1"/>
      <w:numFmt w:val="none"/>
      <w:lvlText w:val=""/>
      <w:lvlJc w:val="left"/>
      <w:pPr>
        <w:tabs>
          <w:tab w:val="left" w:pos="0"/>
        </w:tabs>
        <w:ind w:left="0" w:firstLine="0"/>
      </w:pPr>
    </w:lvl>
    <w:lvl w:ilvl="8">
      <w:start w:val="1"/>
      <w:numFmt w:val="none"/>
      <w:lvlText w:val=""/>
      <w:lvlJc w:val="left"/>
      <w:pPr>
        <w:tabs>
          <w:tab w:val="left" w:pos="0"/>
        </w:tabs>
        <w:ind w:left="0" w:firstLine="0"/>
      </w:pPr>
    </w:lvl>
  </w:abstractNum>
  <w:abstractNum w:abstractNumId="4">
    <w:nsid w:val="31D91CA5"/>
    <w:multiLevelType w:val="multilevel"/>
    <w:tmpl w:val="31D91CA5"/>
    <w:lvl w:ilvl="0">
      <w:start w:val="1"/>
      <w:numFmt w:val="japaneseCounting"/>
      <w:lvlText w:val="%1、"/>
      <w:lvlJc w:val="left"/>
      <w:pPr>
        <w:ind w:left="960" w:hanging="48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5">
    <w:nsid w:val="3FE4856D"/>
    <w:multiLevelType w:val="singleLevel"/>
    <w:tmpl w:val="3FE4856D"/>
    <w:lvl w:ilvl="0">
      <w:start w:val="1"/>
      <w:numFmt w:val="decimal"/>
      <w:lvlText w:val="%1)"/>
      <w:lvlJc w:val="left"/>
      <w:pPr>
        <w:ind w:left="425" w:hanging="425"/>
      </w:pPr>
      <w:rPr>
        <w:rFonts w:hint="default"/>
      </w:rPr>
    </w:lvl>
  </w:abstractNum>
  <w:abstractNum w:abstractNumId="6">
    <w:nsid w:val="4142FDA3"/>
    <w:multiLevelType w:val="multilevel"/>
    <w:tmpl w:val="4142FDA3"/>
    <w:lvl w:ilvl="0">
      <w:start w:val="1"/>
      <w:numFmt w:val="decimal"/>
      <w:lvlText w:val="%1."/>
      <w:lvlJc w:val="left"/>
      <w:pPr>
        <w:ind w:left="900" w:hanging="420"/>
      </w:p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7">
    <w:nsid w:val="56FCBB16"/>
    <w:multiLevelType w:val="singleLevel"/>
    <w:tmpl w:val="56FCBB16"/>
    <w:lvl w:ilvl="0">
      <w:start w:val="1"/>
      <w:numFmt w:val="decimal"/>
      <w:lvlText w:val="%1)"/>
      <w:lvlJc w:val="left"/>
      <w:pPr>
        <w:ind w:left="425" w:hanging="425"/>
      </w:pPr>
      <w:rPr>
        <w:rFonts w:hint="default"/>
      </w:rPr>
    </w:lvl>
  </w:abstractNum>
  <w:abstractNum w:abstractNumId="8">
    <w:nsid w:val="58FD7840"/>
    <w:multiLevelType w:val="singleLevel"/>
    <w:tmpl w:val="58FD7840"/>
    <w:lvl w:ilvl="0">
      <w:start w:val="1"/>
      <w:numFmt w:val="decimal"/>
      <w:lvlText w:val="(%1)"/>
      <w:lvlJc w:val="left"/>
      <w:pPr>
        <w:ind w:left="425" w:hanging="425"/>
      </w:pPr>
      <w:rPr>
        <w:rFonts w:hint="default"/>
      </w:rPr>
    </w:lvl>
  </w:abstractNum>
  <w:abstractNum w:abstractNumId="9">
    <w:nsid w:val="5BDB2995"/>
    <w:multiLevelType w:val="multilevel"/>
    <w:tmpl w:val="5BDB2995"/>
    <w:lvl w:ilvl="0">
      <w:start w:val="1"/>
      <w:numFmt w:val="decimal"/>
      <w:lvlText w:val="%1."/>
      <w:lvlJc w:val="left"/>
      <w:pPr>
        <w:ind w:left="920" w:hanging="440"/>
      </w:p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10">
    <w:nsid w:val="7346C28A"/>
    <w:multiLevelType w:val="singleLevel"/>
    <w:tmpl w:val="7346C28A"/>
    <w:lvl w:ilvl="0">
      <w:start w:val="1"/>
      <w:numFmt w:val="decimal"/>
      <w:lvlText w:val="%1)"/>
      <w:lvlJc w:val="left"/>
      <w:pPr>
        <w:ind w:left="425" w:hanging="425"/>
      </w:pPr>
      <w:rPr>
        <w:rFonts w:hint="default"/>
      </w:rPr>
    </w:lvl>
  </w:abstractNum>
  <w:num w:numId="1">
    <w:abstractNumId w:val="3"/>
  </w:num>
  <w:num w:numId="2">
    <w:abstractNumId w:val="4"/>
  </w:num>
  <w:num w:numId="3">
    <w:abstractNumId w:val="6"/>
  </w:num>
  <w:num w:numId="4">
    <w:abstractNumId w:val="1"/>
  </w:num>
  <w:num w:numId="5">
    <w:abstractNumId w:val="10"/>
  </w:num>
  <w:num w:numId="6">
    <w:abstractNumId w:val="2"/>
  </w:num>
  <w:num w:numId="7">
    <w:abstractNumId w:val="5"/>
  </w:num>
  <w:num w:numId="8">
    <w:abstractNumId w:val="8"/>
  </w:num>
  <w:num w:numId="9">
    <w:abstractNumId w:val="0"/>
  </w:num>
  <w:num w:numId="10">
    <w:abstractNumId w:val="7"/>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doNotUseIndentAsNumberingTabStop/>
    <w:compatSetting w:name="compatibilityMode" w:uri="http://schemas.microsoft.com/office/word" w:val="12"/>
  </w:compat>
  <w:docVars>
    <w:docVar w:name="commondata" w:val="eyJoZGlkIjoiMzEwNTM5NzYwMDRjMzkwZTVkZjY2ODkwMGIxNGU0OTUifQ=="/>
  </w:docVars>
  <w:rsids>
    <w:rsidRoot w:val="00AC2486"/>
    <w:rsid w:val="00001635"/>
    <w:rsid w:val="00002CC3"/>
    <w:rsid w:val="00004B15"/>
    <w:rsid w:val="000056C3"/>
    <w:rsid w:val="00007C08"/>
    <w:rsid w:val="0001043C"/>
    <w:rsid w:val="0001088B"/>
    <w:rsid w:val="00013632"/>
    <w:rsid w:val="0001372C"/>
    <w:rsid w:val="00013F80"/>
    <w:rsid w:val="00016A75"/>
    <w:rsid w:val="00020913"/>
    <w:rsid w:val="00022DA7"/>
    <w:rsid w:val="00025BAA"/>
    <w:rsid w:val="00027293"/>
    <w:rsid w:val="0002736C"/>
    <w:rsid w:val="0003135F"/>
    <w:rsid w:val="00042D2C"/>
    <w:rsid w:val="00044C85"/>
    <w:rsid w:val="0004589D"/>
    <w:rsid w:val="00045E80"/>
    <w:rsid w:val="00046278"/>
    <w:rsid w:val="000466E6"/>
    <w:rsid w:val="0005121A"/>
    <w:rsid w:val="00052120"/>
    <w:rsid w:val="00052A28"/>
    <w:rsid w:val="00052EBC"/>
    <w:rsid w:val="000607B6"/>
    <w:rsid w:val="000643AB"/>
    <w:rsid w:val="00064FC8"/>
    <w:rsid w:val="00065593"/>
    <w:rsid w:val="000663BA"/>
    <w:rsid w:val="00066B62"/>
    <w:rsid w:val="00067BA5"/>
    <w:rsid w:val="00067E1A"/>
    <w:rsid w:val="00070189"/>
    <w:rsid w:val="000753E3"/>
    <w:rsid w:val="00076CB7"/>
    <w:rsid w:val="00076EC8"/>
    <w:rsid w:val="00077EA8"/>
    <w:rsid w:val="000816E1"/>
    <w:rsid w:val="00082B28"/>
    <w:rsid w:val="0008475A"/>
    <w:rsid w:val="00084B65"/>
    <w:rsid w:val="00086A17"/>
    <w:rsid w:val="0008721E"/>
    <w:rsid w:val="000926BC"/>
    <w:rsid w:val="000927C3"/>
    <w:rsid w:val="0009363F"/>
    <w:rsid w:val="000942F7"/>
    <w:rsid w:val="0009468C"/>
    <w:rsid w:val="0009624E"/>
    <w:rsid w:val="00096DB5"/>
    <w:rsid w:val="000973A8"/>
    <w:rsid w:val="0009759C"/>
    <w:rsid w:val="000A1043"/>
    <w:rsid w:val="000A1BE9"/>
    <w:rsid w:val="000A3CAC"/>
    <w:rsid w:val="000A7CB5"/>
    <w:rsid w:val="000B02A9"/>
    <w:rsid w:val="000B047C"/>
    <w:rsid w:val="000B3CB7"/>
    <w:rsid w:val="000B55A5"/>
    <w:rsid w:val="000B7B9D"/>
    <w:rsid w:val="000C0325"/>
    <w:rsid w:val="000C032B"/>
    <w:rsid w:val="000C0EE9"/>
    <w:rsid w:val="000C11E1"/>
    <w:rsid w:val="000C12B6"/>
    <w:rsid w:val="000C40ED"/>
    <w:rsid w:val="000C411E"/>
    <w:rsid w:val="000C41D8"/>
    <w:rsid w:val="000C5077"/>
    <w:rsid w:val="000C64E7"/>
    <w:rsid w:val="000C6C63"/>
    <w:rsid w:val="000C6F69"/>
    <w:rsid w:val="000D09D6"/>
    <w:rsid w:val="000D324F"/>
    <w:rsid w:val="000D523B"/>
    <w:rsid w:val="000D6162"/>
    <w:rsid w:val="000E2AAA"/>
    <w:rsid w:val="000E3DE7"/>
    <w:rsid w:val="000E6F39"/>
    <w:rsid w:val="000F2F32"/>
    <w:rsid w:val="000F57B5"/>
    <w:rsid w:val="000F741F"/>
    <w:rsid w:val="001037C5"/>
    <w:rsid w:val="001039C8"/>
    <w:rsid w:val="00104180"/>
    <w:rsid w:val="001058AE"/>
    <w:rsid w:val="00106BFE"/>
    <w:rsid w:val="00111414"/>
    <w:rsid w:val="00112766"/>
    <w:rsid w:val="001176B5"/>
    <w:rsid w:val="00120B3F"/>
    <w:rsid w:val="00120B98"/>
    <w:rsid w:val="0012154B"/>
    <w:rsid w:val="00121F8A"/>
    <w:rsid w:val="00122F86"/>
    <w:rsid w:val="0012637F"/>
    <w:rsid w:val="00130BEB"/>
    <w:rsid w:val="00130E77"/>
    <w:rsid w:val="001322EE"/>
    <w:rsid w:val="001333C6"/>
    <w:rsid w:val="00134EE2"/>
    <w:rsid w:val="00137A07"/>
    <w:rsid w:val="00137F97"/>
    <w:rsid w:val="001423B1"/>
    <w:rsid w:val="00142A3B"/>
    <w:rsid w:val="0014442D"/>
    <w:rsid w:val="0014448B"/>
    <w:rsid w:val="00150676"/>
    <w:rsid w:val="001531F7"/>
    <w:rsid w:val="00153A10"/>
    <w:rsid w:val="00156379"/>
    <w:rsid w:val="00163F4D"/>
    <w:rsid w:val="00165112"/>
    <w:rsid w:val="001658B9"/>
    <w:rsid w:val="00167CBE"/>
    <w:rsid w:val="001714B0"/>
    <w:rsid w:val="00176939"/>
    <w:rsid w:val="0018037A"/>
    <w:rsid w:val="00181376"/>
    <w:rsid w:val="00181F6A"/>
    <w:rsid w:val="001924D7"/>
    <w:rsid w:val="00194C48"/>
    <w:rsid w:val="00195AD4"/>
    <w:rsid w:val="00195CE1"/>
    <w:rsid w:val="0019624E"/>
    <w:rsid w:val="001965F9"/>
    <w:rsid w:val="001971C7"/>
    <w:rsid w:val="0019753C"/>
    <w:rsid w:val="0019764F"/>
    <w:rsid w:val="001A02A6"/>
    <w:rsid w:val="001A0304"/>
    <w:rsid w:val="001A1529"/>
    <w:rsid w:val="001A3A7D"/>
    <w:rsid w:val="001A3F69"/>
    <w:rsid w:val="001A55BB"/>
    <w:rsid w:val="001B00CC"/>
    <w:rsid w:val="001B031F"/>
    <w:rsid w:val="001B092F"/>
    <w:rsid w:val="001B661C"/>
    <w:rsid w:val="001B7154"/>
    <w:rsid w:val="001B7589"/>
    <w:rsid w:val="001C0AA6"/>
    <w:rsid w:val="001C221F"/>
    <w:rsid w:val="001C36F5"/>
    <w:rsid w:val="001C48C3"/>
    <w:rsid w:val="001C5741"/>
    <w:rsid w:val="001D0A2E"/>
    <w:rsid w:val="001D2E8D"/>
    <w:rsid w:val="001D2FC7"/>
    <w:rsid w:val="001D363B"/>
    <w:rsid w:val="001D5D45"/>
    <w:rsid w:val="001E0F2A"/>
    <w:rsid w:val="001E5912"/>
    <w:rsid w:val="001E61E5"/>
    <w:rsid w:val="001E7483"/>
    <w:rsid w:val="001F0563"/>
    <w:rsid w:val="001F0FA3"/>
    <w:rsid w:val="001F1844"/>
    <w:rsid w:val="001F75F4"/>
    <w:rsid w:val="0020098F"/>
    <w:rsid w:val="00202621"/>
    <w:rsid w:val="00203686"/>
    <w:rsid w:val="00204928"/>
    <w:rsid w:val="00204DDB"/>
    <w:rsid w:val="0020662B"/>
    <w:rsid w:val="00206F69"/>
    <w:rsid w:val="002101EE"/>
    <w:rsid w:val="002107D2"/>
    <w:rsid w:val="00210E6C"/>
    <w:rsid w:val="00213438"/>
    <w:rsid w:val="00215885"/>
    <w:rsid w:val="002158D5"/>
    <w:rsid w:val="00220BC1"/>
    <w:rsid w:val="00221389"/>
    <w:rsid w:val="00221493"/>
    <w:rsid w:val="00221E75"/>
    <w:rsid w:val="00224AC2"/>
    <w:rsid w:val="00225456"/>
    <w:rsid w:val="00226487"/>
    <w:rsid w:val="002266AB"/>
    <w:rsid w:val="002302D5"/>
    <w:rsid w:val="00230A1F"/>
    <w:rsid w:val="00230D34"/>
    <w:rsid w:val="00230E11"/>
    <w:rsid w:val="00231148"/>
    <w:rsid w:val="00231FE0"/>
    <w:rsid w:val="002326AD"/>
    <w:rsid w:val="00233BE9"/>
    <w:rsid w:val="002405B7"/>
    <w:rsid w:val="0024195D"/>
    <w:rsid w:val="002468F3"/>
    <w:rsid w:val="00247DC6"/>
    <w:rsid w:val="00250342"/>
    <w:rsid w:val="00250ADB"/>
    <w:rsid w:val="0025119F"/>
    <w:rsid w:val="002516D4"/>
    <w:rsid w:val="00261865"/>
    <w:rsid w:val="0026282D"/>
    <w:rsid w:val="00265B97"/>
    <w:rsid w:val="00266ED9"/>
    <w:rsid w:val="0027180C"/>
    <w:rsid w:val="00274041"/>
    <w:rsid w:val="00275A2A"/>
    <w:rsid w:val="00275FA3"/>
    <w:rsid w:val="00276B56"/>
    <w:rsid w:val="002819CF"/>
    <w:rsid w:val="00284261"/>
    <w:rsid w:val="00287052"/>
    <w:rsid w:val="00291252"/>
    <w:rsid w:val="002919F5"/>
    <w:rsid w:val="00291C87"/>
    <w:rsid w:val="00292EC9"/>
    <w:rsid w:val="00294CD7"/>
    <w:rsid w:val="002952A5"/>
    <w:rsid w:val="002A052F"/>
    <w:rsid w:val="002A095D"/>
    <w:rsid w:val="002A23CC"/>
    <w:rsid w:val="002A40FC"/>
    <w:rsid w:val="002A4FD9"/>
    <w:rsid w:val="002A6E59"/>
    <w:rsid w:val="002B11DF"/>
    <w:rsid w:val="002B129B"/>
    <w:rsid w:val="002B2602"/>
    <w:rsid w:val="002B4AE6"/>
    <w:rsid w:val="002B5394"/>
    <w:rsid w:val="002B6943"/>
    <w:rsid w:val="002C5CAA"/>
    <w:rsid w:val="002C6677"/>
    <w:rsid w:val="002C7CF6"/>
    <w:rsid w:val="002D1659"/>
    <w:rsid w:val="002D2923"/>
    <w:rsid w:val="002D3405"/>
    <w:rsid w:val="002D573A"/>
    <w:rsid w:val="002E12B4"/>
    <w:rsid w:val="002E4587"/>
    <w:rsid w:val="002E46C9"/>
    <w:rsid w:val="002E4A82"/>
    <w:rsid w:val="002E4C0C"/>
    <w:rsid w:val="002E4FE9"/>
    <w:rsid w:val="002E53AE"/>
    <w:rsid w:val="002E73C7"/>
    <w:rsid w:val="002F184A"/>
    <w:rsid w:val="002F2AEB"/>
    <w:rsid w:val="002F4366"/>
    <w:rsid w:val="002F5ED0"/>
    <w:rsid w:val="002F6110"/>
    <w:rsid w:val="002F7A53"/>
    <w:rsid w:val="003000B3"/>
    <w:rsid w:val="00305048"/>
    <w:rsid w:val="0030708A"/>
    <w:rsid w:val="003072BA"/>
    <w:rsid w:val="00310D46"/>
    <w:rsid w:val="00312268"/>
    <w:rsid w:val="003168A5"/>
    <w:rsid w:val="0031740F"/>
    <w:rsid w:val="00317AAF"/>
    <w:rsid w:val="00317DC7"/>
    <w:rsid w:val="00320C9D"/>
    <w:rsid w:val="003216F3"/>
    <w:rsid w:val="003245DE"/>
    <w:rsid w:val="003250DD"/>
    <w:rsid w:val="003259E2"/>
    <w:rsid w:val="003264F4"/>
    <w:rsid w:val="00327E7B"/>
    <w:rsid w:val="00330286"/>
    <w:rsid w:val="00330E1A"/>
    <w:rsid w:val="00331D95"/>
    <w:rsid w:val="00333633"/>
    <w:rsid w:val="0033547D"/>
    <w:rsid w:val="0033554F"/>
    <w:rsid w:val="00337894"/>
    <w:rsid w:val="00337AAF"/>
    <w:rsid w:val="00340449"/>
    <w:rsid w:val="0034255D"/>
    <w:rsid w:val="0034488F"/>
    <w:rsid w:val="00345194"/>
    <w:rsid w:val="00350EB1"/>
    <w:rsid w:val="00351626"/>
    <w:rsid w:val="00352481"/>
    <w:rsid w:val="00352542"/>
    <w:rsid w:val="003526D2"/>
    <w:rsid w:val="003535E8"/>
    <w:rsid w:val="00353DF8"/>
    <w:rsid w:val="00357D79"/>
    <w:rsid w:val="00361DE6"/>
    <w:rsid w:val="00365261"/>
    <w:rsid w:val="0036633C"/>
    <w:rsid w:val="00370AF0"/>
    <w:rsid w:val="003774AB"/>
    <w:rsid w:val="00384A74"/>
    <w:rsid w:val="00385E44"/>
    <w:rsid w:val="003911BD"/>
    <w:rsid w:val="00391E5D"/>
    <w:rsid w:val="00392517"/>
    <w:rsid w:val="00393442"/>
    <w:rsid w:val="00394349"/>
    <w:rsid w:val="00397DED"/>
    <w:rsid w:val="003A3CF3"/>
    <w:rsid w:val="003A57DD"/>
    <w:rsid w:val="003B05FC"/>
    <w:rsid w:val="003B1509"/>
    <w:rsid w:val="003B312D"/>
    <w:rsid w:val="003B400A"/>
    <w:rsid w:val="003B4304"/>
    <w:rsid w:val="003B73A3"/>
    <w:rsid w:val="003C021B"/>
    <w:rsid w:val="003C1105"/>
    <w:rsid w:val="003C5267"/>
    <w:rsid w:val="003C6E9D"/>
    <w:rsid w:val="003C7205"/>
    <w:rsid w:val="003D02FE"/>
    <w:rsid w:val="003D1041"/>
    <w:rsid w:val="003D1202"/>
    <w:rsid w:val="003D1609"/>
    <w:rsid w:val="003D2C7C"/>
    <w:rsid w:val="003D3207"/>
    <w:rsid w:val="003D4919"/>
    <w:rsid w:val="003D5430"/>
    <w:rsid w:val="003D613B"/>
    <w:rsid w:val="003E1E91"/>
    <w:rsid w:val="003E2E62"/>
    <w:rsid w:val="003E3EA7"/>
    <w:rsid w:val="003E3F1B"/>
    <w:rsid w:val="003E5EE2"/>
    <w:rsid w:val="003E6180"/>
    <w:rsid w:val="003E715C"/>
    <w:rsid w:val="003E7D64"/>
    <w:rsid w:val="003F14CE"/>
    <w:rsid w:val="003F1B75"/>
    <w:rsid w:val="003F31BC"/>
    <w:rsid w:val="003F5394"/>
    <w:rsid w:val="003F65AC"/>
    <w:rsid w:val="003F7D6F"/>
    <w:rsid w:val="00400913"/>
    <w:rsid w:val="00400BC8"/>
    <w:rsid w:val="00402CAB"/>
    <w:rsid w:val="00403393"/>
    <w:rsid w:val="004051C8"/>
    <w:rsid w:val="004072B2"/>
    <w:rsid w:val="00407E09"/>
    <w:rsid w:val="0041121B"/>
    <w:rsid w:val="00411986"/>
    <w:rsid w:val="00411C80"/>
    <w:rsid w:val="004137C9"/>
    <w:rsid w:val="0042092D"/>
    <w:rsid w:val="00420979"/>
    <w:rsid w:val="004235C3"/>
    <w:rsid w:val="00424BEB"/>
    <w:rsid w:val="0042585E"/>
    <w:rsid w:val="0042647D"/>
    <w:rsid w:val="0042797E"/>
    <w:rsid w:val="00432540"/>
    <w:rsid w:val="00432D8D"/>
    <w:rsid w:val="004334F6"/>
    <w:rsid w:val="00437EB7"/>
    <w:rsid w:val="00443B57"/>
    <w:rsid w:val="00445457"/>
    <w:rsid w:val="00446D9B"/>
    <w:rsid w:val="00450B25"/>
    <w:rsid w:val="004522FA"/>
    <w:rsid w:val="00452C51"/>
    <w:rsid w:val="00452DEF"/>
    <w:rsid w:val="00453D60"/>
    <w:rsid w:val="00454848"/>
    <w:rsid w:val="00457E05"/>
    <w:rsid w:val="00463126"/>
    <w:rsid w:val="004730B1"/>
    <w:rsid w:val="00474E79"/>
    <w:rsid w:val="00475737"/>
    <w:rsid w:val="0047591F"/>
    <w:rsid w:val="00476846"/>
    <w:rsid w:val="0048141F"/>
    <w:rsid w:val="00481B81"/>
    <w:rsid w:val="00485827"/>
    <w:rsid w:val="004902F6"/>
    <w:rsid w:val="004908A7"/>
    <w:rsid w:val="00491006"/>
    <w:rsid w:val="00491914"/>
    <w:rsid w:val="00491AD8"/>
    <w:rsid w:val="00494069"/>
    <w:rsid w:val="00496DAC"/>
    <w:rsid w:val="0049783B"/>
    <w:rsid w:val="004979C8"/>
    <w:rsid w:val="00497ECF"/>
    <w:rsid w:val="004A225E"/>
    <w:rsid w:val="004A3B90"/>
    <w:rsid w:val="004A3F6A"/>
    <w:rsid w:val="004A4306"/>
    <w:rsid w:val="004A5008"/>
    <w:rsid w:val="004A65E1"/>
    <w:rsid w:val="004B08F2"/>
    <w:rsid w:val="004B44FB"/>
    <w:rsid w:val="004B48A7"/>
    <w:rsid w:val="004B6A8D"/>
    <w:rsid w:val="004B6FF3"/>
    <w:rsid w:val="004B730C"/>
    <w:rsid w:val="004B7B27"/>
    <w:rsid w:val="004C1170"/>
    <w:rsid w:val="004C19A4"/>
    <w:rsid w:val="004C2B2F"/>
    <w:rsid w:val="004C322D"/>
    <w:rsid w:val="004C47D0"/>
    <w:rsid w:val="004C6710"/>
    <w:rsid w:val="004C731D"/>
    <w:rsid w:val="004D24A6"/>
    <w:rsid w:val="004D3DA1"/>
    <w:rsid w:val="004D60D1"/>
    <w:rsid w:val="004E2AF2"/>
    <w:rsid w:val="004E422C"/>
    <w:rsid w:val="004E591F"/>
    <w:rsid w:val="004F0B5C"/>
    <w:rsid w:val="004F1193"/>
    <w:rsid w:val="004F2AF4"/>
    <w:rsid w:val="004F2BA1"/>
    <w:rsid w:val="004F372E"/>
    <w:rsid w:val="004F4D86"/>
    <w:rsid w:val="00502069"/>
    <w:rsid w:val="005028A6"/>
    <w:rsid w:val="0050440C"/>
    <w:rsid w:val="00505349"/>
    <w:rsid w:val="00506BE3"/>
    <w:rsid w:val="005071DD"/>
    <w:rsid w:val="00510482"/>
    <w:rsid w:val="00511147"/>
    <w:rsid w:val="0051364B"/>
    <w:rsid w:val="005146F5"/>
    <w:rsid w:val="00515E32"/>
    <w:rsid w:val="00515F9D"/>
    <w:rsid w:val="005219FB"/>
    <w:rsid w:val="00522ECB"/>
    <w:rsid w:val="005269CF"/>
    <w:rsid w:val="005273CA"/>
    <w:rsid w:val="00530416"/>
    <w:rsid w:val="005308E8"/>
    <w:rsid w:val="00531924"/>
    <w:rsid w:val="00533919"/>
    <w:rsid w:val="00541753"/>
    <w:rsid w:val="00542AD0"/>
    <w:rsid w:val="00544B9E"/>
    <w:rsid w:val="00550B07"/>
    <w:rsid w:val="005572BF"/>
    <w:rsid w:val="00563F9F"/>
    <w:rsid w:val="00564785"/>
    <w:rsid w:val="00564A00"/>
    <w:rsid w:val="00564B9B"/>
    <w:rsid w:val="00566B7C"/>
    <w:rsid w:val="00567A15"/>
    <w:rsid w:val="00567B91"/>
    <w:rsid w:val="00570AF9"/>
    <w:rsid w:val="00570FDB"/>
    <w:rsid w:val="00572AD3"/>
    <w:rsid w:val="00573D46"/>
    <w:rsid w:val="0057692C"/>
    <w:rsid w:val="005833F7"/>
    <w:rsid w:val="0058367C"/>
    <w:rsid w:val="00585113"/>
    <w:rsid w:val="00585F4D"/>
    <w:rsid w:val="00587C0E"/>
    <w:rsid w:val="00592C21"/>
    <w:rsid w:val="005A5775"/>
    <w:rsid w:val="005A698C"/>
    <w:rsid w:val="005A7456"/>
    <w:rsid w:val="005B1417"/>
    <w:rsid w:val="005B164D"/>
    <w:rsid w:val="005B3BB1"/>
    <w:rsid w:val="005B3D93"/>
    <w:rsid w:val="005C0DA3"/>
    <w:rsid w:val="005C1F2B"/>
    <w:rsid w:val="005C3395"/>
    <w:rsid w:val="005C3C5E"/>
    <w:rsid w:val="005C4A52"/>
    <w:rsid w:val="005D0D7D"/>
    <w:rsid w:val="005D219A"/>
    <w:rsid w:val="005D4C23"/>
    <w:rsid w:val="005D4E69"/>
    <w:rsid w:val="005D4F41"/>
    <w:rsid w:val="005D625A"/>
    <w:rsid w:val="005D6319"/>
    <w:rsid w:val="005D68C3"/>
    <w:rsid w:val="005E05D6"/>
    <w:rsid w:val="005E13FC"/>
    <w:rsid w:val="005E20AC"/>
    <w:rsid w:val="005E42F7"/>
    <w:rsid w:val="005E4B53"/>
    <w:rsid w:val="005E7DD3"/>
    <w:rsid w:val="005F2A56"/>
    <w:rsid w:val="005F3106"/>
    <w:rsid w:val="005F5811"/>
    <w:rsid w:val="005F685A"/>
    <w:rsid w:val="005F7507"/>
    <w:rsid w:val="00601D58"/>
    <w:rsid w:val="00601D82"/>
    <w:rsid w:val="00602A85"/>
    <w:rsid w:val="00603290"/>
    <w:rsid w:val="0060348A"/>
    <w:rsid w:val="00604EEB"/>
    <w:rsid w:val="00607430"/>
    <w:rsid w:val="006102C7"/>
    <w:rsid w:val="00614EFF"/>
    <w:rsid w:val="00616A97"/>
    <w:rsid w:val="006172FB"/>
    <w:rsid w:val="00617531"/>
    <w:rsid w:val="0061798B"/>
    <w:rsid w:val="006200A5"/>
    <w:rsid w:val="00620A83"/>
    <w:rsid w:val="00620CC0"/>
    <w:rsid w:val="0062108A"/>
    <w:rsid w:val="00621417"/>
    <w:rsid w:val="00622379"/>
    <w:rsid w:val="0062346B"/>
    <w:rsid w:val="00624EDD"/>
    <w:rsid w:val="00626D12"/>
    <w:rsid w:val="00626F70"/>
    <w:rsid w:val="00627E9A"/>
    <w:rsid w:val="0063189B"/>
    <w:rsid w:val="0063215F"/>
    <w:rsid w:val="00632D33"/>
    <w:rsid w:val="00633358"/>
    <w:rsid w:val="00635A34"/>
    <w:rsid w:val="00635F89"/>
    <w:rsid w:val="00640E67"/>
    <w:rsid w:val="00642BE5"/>
    <w:rsid w:val="0064415B"/>
    <w:rsid w:val="0064799C"/>
    <w:rsid w:val="00650655"/>
    <w:rsid w:val="00650F25"/>
    <w:rsid w:val="006522AE"/>
    <w:rsid w:val="0065425F"/>
    <w:rsid w:val="00655905"/>
    <w:rsid w:val="0066086A"/>
    <w:rsid w:val="00661439"/>
    <w:rsid w:val="00662367"/>
    <w:rsid w:val="00663314"/>
    <w:rsid w:val="006640D3"/>
    <w:rsid w:val="006649B3"/>
    <w:rsid w:val="0067150F"/>
    <w:rsid w:val="006724A7"/>
    <w:rsid w:val="006759D9"/>
    <w:rsid w:val="006774EC"/>
    <w:rsid w:val="00677741"/>
    <w:rsid w:val="006804CD"/>
    <w:rsid w:val="006820C4"/>
    <w:rsid w:val="00682AE1"/>
    <w:rsid w:val="00683067"/>
    <w:rsid w:val="00684387"/>
    <w:rsid w:val="006862E8"/>
    <w:rsid w:val="00687C38"/>
    <w:rsid w:val="006907D4"/>
    <w:rsid w:val="00691543"/>
    <w:rsid w:val="006925E1"/>
    <w:rsid w:val="00692F7A"/>
    <w:rsid w:val="00693924"/>
    <w:rsid w:val="006944D3"/>
    <w:rsid w:val="00694D62"/>
    <w:rsid w:val="00696B89"/>
    <w:rsid w:val="006A1E10"/>
    <w:rsid w:val="006A217B"/>
    <w:rsid w:val="006A321E"/>
    <w:rsid w:val="006A34A4"/>
    <w:rsid w:val="006A6603"/>
    <w:rsid w:val="006A67B8"/>
    <w:rsid w:val="006A6AD8"/>
    <w:rsid w:val="006A6B9E"/>
    <w:rsid w:val="006A7438"/>
    <w:rsid w:val="006B0AF1"/>
    <w:rsid w:val="006B0CD7"/>
    <w:rsid w:val="006B1E13"/>
    <w:rsid w:val="006B1FB4"/>
    <w:rsid w:val="006B4D0C"/>
    <w:rsid w:val="006B60A5"/>
    <w:rsid w:val="006B6E21"/>
    <w:rsid w:val="006C0A36"/>
    <w:rsid w:val="006C410E"/>
    <w:rsid w:val="006C5819"/>
    <w:rsid w:val="006D1BAE"/>
    <w:rsid w:val="006D6810"/>
    <w:rsid w:val="006E0235"/>
    <w:rsid w:val="006E0CF6"/>
    <w:rsid w:val="006E2757"/>
    <w:rsid w:val="006E35FC"/>
    <w:rsid w:val="006E58D0"/>
    <w:rsid w:val="006E621E"/>
    <w:rsid w:val="006E6E63"/>
    <w:rsid w:val="006E74E3"/>
    <w:rsid w:val="006F15F7"/>
    <w:rsid w:val="006F1947"/>
    <w:rsid w:val="006F268F"/>
    <w:rsid w:val="006F2C65"/>
    <w:rsid w:val="006F3522"/>
    <w:rsid w:val="006F44DE"/>
    <w:rsid w:val="006F4CC3"/>
    <w:rsid w:val="00701AC7"/>
    <w:rsid w:val="00701B97"/>
    <w:rsid w:val="00702D04"/>
    <w:rsid w:val="00702D1C"/>
    <w:rsid w:val="00703A09"/>
    <w:rsid w:val="00703AE3"/>
    <w:rsid w:val="00704B7C"/>
    <w:rsid w:val="007076E0"/>
    <w:rsid w:val="007201A4"/>
    <w:rsid w:val="007231A7"/>
    <w:rsid w:val="00725EEB"/>
    <w:rsid w:val="00733A24"/>
    <w:rsid w:val="007343D5"/>
    <w:rsid w:val="00735156"/>
    <w:rsid w:val="007355E3"/>
    <w:rsid w:val="00736CC4"/>
    <w:rsid w:val="00736F94"/>
    <w:rsid w:val="00737729"/>
    <w:rsid w:val="00741F15"/>
    <w:rsid w:val="00741F21"/>
    <w:rsid w:val="007427D2"/>
    <w:rsid w:val="007428FD"/>
    <w:rsid w:val="00742CBE"/>
    <w:rsid w:val="0074324A"/>
    <w:rsid w:val="00743AAC"/>
    <w:rsid w:val="00743FE0"/>
    <w:rsid w:val="00746A0B"/>
    <w:rsid w:val="00755BFF"/>
    <w:rsid w:val="007603BE"/>
    <w:rsid w:val="00760937"/>
    <w:rsid w:val="00761092"/>
    <w:rsid w:val="00761675"/>
    <w:rsid w:val="0076316B"/>
    <w:rsid w:val="007676A9"/>
    <w:rsid w:val="00767EB7"/>
    <w:rsid w:val="00771775"/>
    <w:rsid w:val="00774914"/>
    <w:rsid w:val="00774FD7"/>
    <w:rsid w:val="007768A1"/>
    <w:rsid w:val="00780D84"/>
    <w:rsid w:val="00780E5D"/>
    <w:rsid w:val="007810B7"/>
    <w:rsid w:val="00782F73"/>
    <w:rsid w:val="00783098"/>
    <w:rsid w:val="00784333"/>
    <w:rsid w:val="00784AC1"/>
    <w:rsid w:val="00785620"/>
    <w:rsid w:val="00785D5C"/>
    <w:rsid w:val="007863CB"/>
    <w:rsid w:val="00786A4D"/>
    <w:rsid w:val="00787363"/>
    <w:rsid w:val="007909FC"/>
    <w:rsid w:val="00793875"/>
    <w:rsid w:val="00794DEE"/>
    <w:rsid w:val="007959C7"/>
    <w:rsid w:val="0079650D"/>
    <w:rsid w:val="00796656"/>
    <w:rsid w:val="00797089"/>
    <w:rsid w:val="007A0A26"/>
    <w:rsid w:val="007A0DCA"/>
    <w:rsid w:val="007A27B9"/>
    <w:rsid w:val="007A5EB5"/>
    <w:rsid w:val="007A6EDB"/>
    <w:rsid w:val="007B42A7"/>
    <w:rsid w:val="007B47AC"/>
    <w:rsid w:val="007B4A8A"/>
    <w:rsid w:val="007B4F6E"/>
    <w:rsid w:val="007B5989"/>
    <w:rsid w:val="007B6F38"/>
    <w:rsid w:val="007B72EC"/>
    <w:rsid w:val="007C05EF"/>
    <w:rsid w:val="007C2403"/>
    <w:rsid w:val="007C2966"/>
    <w:rsid w:val="007C651B"/>
    <w:rsid w:val="007D075B"/>
    <w:rsid w:val="007D0823"/>
    <w:rsid w:val="007D0E0A"/>
    <w:rsid w:val="007D2BEF"/>
    <w:rsid w:val="007D705A"/>
    <w:rsid w:val="007E005A"/>
    <w:rsid w:val="007E0BED"/>
    <w:rsid w:val="007E1C12"/>
    <w:rsid w:val="007E207C"/>
    <w:rsid w:val="007E4402"/>
    <w:rsid w:val="007E5889"/>
    <w:rsid w:val="007E6EAD"/>
    <w:rsid w:val="007F0DAB"/>
    <w:rsid w:val="007F2C9F"/>
    <w:rsid w:val="007F3838"/>
    <w:rsid w:val="007F40E9"/>
    <w:rsid w:val="007F5405"/>
    <w:rsid w:val="007F562D"/>
    <w:rsid w:val="007F5F3F"/>
    <w:rsid w:val="007F6F30"/>
    <w:rsid w:val="00800E03"/>
    <w:rsid w:val="00801263"/>
    <w:rsid w:val="00801CCB"/>
    <w:rsid w:val="00803228"/>
    <w:rsid w:val="008052E1"/>
    <w:rsid w:val="008063EA"/>
    <w:rsid w:val="00807FFD"/>
    <w:rsid w:val="00810BFD"/>
    <w:rsid w:val="00814394"/>
    <w:rsid w:val="00814926"/>
    <w:rsid w:val="00816C0A"/>
    <w:rsid w:val="008173B0"/>
    <w:rsid w:val="0081754A"/>
    <w:rsid w:val="00824E03"/>
    <w:rsid w:val="00825615"/>
    <w:rsid w:val="008306C8"/>
    <w:rsid w:val="00830B77"/>
    <w:rsid w:val="008314AF"/>
    <w:rsid w:val="008330CB"/>
    <w:rsid w:val="00833E59"/>
    <w:rsid w:val="00834DE4"/>
    <w:rsid w:val="00835E1A"/>
    <w:rsid w:val="00836234"/>
    <w:rsid w:val="00842994"/>
    <w:rsid w:val="0084573D"/>
    <w:rsid w:val="00845B37"/>
    <w:rsid w:val="00846EE6"/>
    <w:rsid w:val="008505DE"/>
    <w:rsid w:val="00851BB9"/>
    <w:rsid w:val="00852096"/>
    <w:rsid w:val="00852A94"/>
    <w:rsid w:val="00855594"/>
    <w:rsid w:val="00860C31"/>
    <w:rsid w:val="00862698"/>
    <w:rsid w:val="008644DA"/>
    <w:rsid w:val="00864B4B"/>
    <w:rsid w:val="00865740"/>
    <w:rsid w:val="008668BC"/>
    <w:rsid w:val="00870482"/>
    <w:rsid w:val="0087192A"/>
    <w:rsid w:val="00874B07"/>
    <w:rsid w:val="0087584D"/>
    <w:rsid w:val="0087659C"/>
    <w:rsid w:val="00877F3D"/>
    <w:rsid w:val="00883B54"/>
    <w:rsid w:val="00887837"/>
    <w:rsid w:val="00887BFB"/>
    <w:rsid w:val="008902C9"/>
    <w:rsid w:val="00894B51"/>
    <w:rsid w:val="008951BD"/>
    <w:rsid w:val="008A0030"/>
    <w:rsid w:val="008A0301"/>
    <w:rsid w:val="008A0B51"/>
    <w:rsid w:val="008A3D61"/>
    <w:rsid w:val="008B2217"/>
    <w:rsid w:val="008B22F2"/>
    <w:rsid w:val="008B7362"/>
    <w:rsid w:val="008B7FF8"/>
    <w:rsid w:val="008C1280"/>
    <w:rsid w:val="008C15EC"/>
    <w:rsid w:val="008C1B22"/>
    <w:rsid w:val="008C2658"/>
    <w:rsid w:val="008C43C5"/>
    <w:rsid w:val="008C54F8"/>
    <w:rsid w:val="008C5D9A"/>
    <w:rsid w:val="008C6C95"/>
    <w:rsid w:val="008C6E13"/>
    <w:rsid w:val="008D1781"/>
    <w:rsid w:val="008D45CE"/>
    <w:rsid w:val="008D547C"/>
    <w:rsid w:val="008D5EB4"/>
    <w:rsid w:val="008D6F71"/>
    <w:rsid w:val="008E091B"/>
    <w:rsid w:val="008E16C1"/>
    <w:rsid w:val="008E18A5"/>
    <w:rsid w:val="008E4382"/>
    <w:rsid w:val="008E4B50"/>
    <w:rsid w:val="008E556D"/>
    <w:rsid w:val="008E692D"/>
    <w:rsid w:val="008E6EE4"/>
    <w:rsid w:val="008E715B"/>
    <w:rsid w:val="008E78EB"/>
    <w:rsid w:val="008E7C36"/>
    <w:rsid w:val="008E7C3D"/>
    <w:rsid w:val="008F2773"/>
    <w:rsid w:val="008F2A32"/>
    <w:rsid w:val="008F39D2"/>
    <w:rsid w:val="008F3F49"/>
    <w:rsid w:val="008F4D83"/>
    <w:rsid w:val="008F51BA"/>
    <w:rsid w:val="008F5D5F"/>
    <w:rsid w:val="009016F9"/>
    <w:rsid w:val="00904201"/>
    <w:rsid w:val="00905362"/>
    <w:rsid w:val="00907D9D"/>
    <w:rsid w:val="00912141"/>
    <w:rsid w:val="0091310B"/>
    <w:rsid w:val="00915250"/>
    <w:rsid w:val="009155A7"/>
    <w:rsid w:val="00917394"/>
    <w:rsid w:val="00921EA1"/>
    <w:rsid w:val="00923EFF"/>
    <w:rsid w:val="0093312E"/>
    <w:rsid w:val="009415E5"/>
    <w:rsid w:val="00942BD6"/>
    <w:rsid w:val="00945F16"/>
    <w:rsid w:val="00946DCD"/>
    <w:rsid w:val="00947B3F"/>
    <w:rsid w:val="00952370"/>
    <w:rsid w:val="00953DC7"/>
    <w:rsid w:val="00954251"/>
    <w:rsid w:val="00955E90"/>
    <w:rsid w:val="009604D0"/>
    <w:rsid w:val="00960D0F"/>
    <w:rsid w:val="0096208C"/>
    <w:rsid w:val="00963BE6"/>
    <w:rsid w:val="009658F0"/>
    <w:rsid w:val="00970EFE"/>
    <w:rsid w:val="009724CE"/>
    <w:rsid w:val="009765EF"/>
    <w:rsid w:val="0097713B"/>
    <w:rsid w:val="00977B7F"/>
    <w:rsid w:val="0098096A"/>
    <w:rsid w:val="00981934"/>
    <w:rsid w:val="00985842"/>
    <w:rsid w:val="00987829"/>
    <w:rsid w:val="0099157D"/>
    <w:rsid w:val="00992A6B"/>
    <w:rsid w:val="00994049"/>
    <w:rsid w:val="00995DC1"/>
    <w:rsid w:val="009971E2"/>
    <w:rsid w:val="00997408"/>
    <w:rsid w:val="009A04A6"/>
    <w:rsid w:val="009A3F27"/>
    <w:rsid w:val="009A708E"/>
    <w:rsid w:val="009A7F06"/>
    <w:rsid w:val="009B1454"/>
    <w:rsid w:val="009B1C33"/>
    <w:rsid w:val="009B58A1"/>
    <w:rsid w:val="009B5D81"/>
    <w:rsid w:val="009B7513"/>
    <w:rsid w:val="009C0E63"/>
    <w:rsid w:val="009C1665"/>
    <w:rsid w:val="009C1BB4"/>
    <w:rsid w:val="009C49B3"/>
    <w:rsid w:val="009C4EBE"/>
    <w:rsid w:val="009C5ED1"/>
    <w:rsid w:val="009C6E9D"/>
    <w:rsid w:val="009C740A"/>
    <w:rsid w:val="009C74F7"/>
    <w:rsid w:val="009D12D4"/>
    <w:rsid w:val="009D173C"/>
    <w:rsid w:val="009D2AA3"/>
    <w:rsid w:val="009D4DE8"/>
    <w:rsid w:val="009D4F14"/>
    <w:rsid w:val="009D58F8"/>
    <w:rsid w:val="009D7DB5"/>
    <w:rsid w:val="009E03D9"/>
    <w:rsid w:val="009E2520"/>
    <w:rsid w:val="009E4748"/>
    <w:rsid w:val="009E7EDC"/>
    <w:rsid w:val="009F2092"/>
    <w:rsid w:val="009F32A6"/>
    <w:rsid w:val="009F5D85"/>
    <w:rsid w:val="009F669C"/>
    <w:rsid w:val="00A00610"/>
    <w:rsid w:val="00A03542"/>
    <w:rsid w:val="00A043E2"/>
    <w:rsid w:val="00A044D3"/>
    <w:rsid w:val="00A04991"/>
    <w:rsid w:val="00A04C40"/>
    <w:rsid w:val="00A1112E"/>
    <w:rsid w:val="00A11138"/>
    <w:rsid w:val="00A118E9"/>
    <w:rsid w:val="00A120A7"/>
    <w:rsid w:val="00A12D18"/>
    <w:rsid w:val="00A1341D"/>
    <w:rsid w:val="00A13FDC"/>
    <w:rsid w:val="00A15076"/>
    <w:rsid w:val="00A17455"/>
    <w:rsid w:val="00A20D0A"/>
    <w:rsid w:val="00A260F8"/>
    <w:rsid w:val="00A2669A"/>
    <w:rsid w:val="00A27C31"/>
    <w:rsid w:val="00A30552"/>
    <w:rsid w:val="00A33AC4"/>
    <w:rsid w:val="00A34F66"/>
    <w:rsid w:val="00A3755F"/>
    <w:rsid w:val="00A41C6E"/>
    <w:rsid w:val="00A43862"/>
    <w:rsid w:val="00A5023B"/>
    <w:rsid w:val="00A5338D"/>
    <w:rsid w:val="00A544EF"/>
    <w:rsid w:val="00A545B7"/>
    <w:rsid w:val="00A55816"/>
    <w:rsid w:val="00A564E2"/>
    <w:rsid w:val="00A57E8B"/>
    <w:rsid w:val="00A60A04"/>
    <w:rsid w:val="00A63220"/>
    <w:rsid w:val="00A6605F"/>
    <w:rsid w:val="00A66B23"/>
    <w:rsid w:val="00A674A2"/>
    <w:rsid w:val="00A6790C"/>
    <w:rsid w:val="00A67CDE"/>
    <w:rsid w:val="00A72105"/>
    <w:rsid w:val="00A7679C"/>
    <w:rsid w:val="00A82947"/>
    <w:rsid w:val="00A84361"/>
    <w:rsid w:val="00A852FF"/>
    <w:rsid w:val="00A86299"/>
    <w:rsid w:val="00A87024"/>
    <w:rsid w:val="00A90AD4"/>
    <w:rsid w:val="00A91210"/>
    <w:rsid w:val="00A9179A"/>
    <w:rsid w:val="00A91BD3"/>
    <w:rsid w:val="00A91C9D"/>
    <w:rsid w:val="00A948B8"/>
    <w:rsid w:val="00A94DC8"/>
    <w:rsid w:val="00AA004F"/>
    <w:rsid w:val="00AA0E5A"/>
    <w:rsid w:val="00AA1B0F"/>
    <w:rsid w:val="00AA202C"/>
    <w:rsid w:val="00AA2CB1"/>
    <w:rsid w:val="00AA7C4E"/>
    <w:rsid w:val="00AA7D20"/>
    <w:rsid w:val="00AB00C1"/>
    <w:rsid w:val="00AB3085"/>
    <w:rsid w:val="00AB41A2"/>
    <w:rsid w:val="00AB4755"/>
    <w:rsid w:val="00AB4DAC"/>
    <w:rsid w:val="00AB74FB"/>
    <w:rsid w:val="00AB7CED"/>
    <w:rsid w:val="00AC09F8"/>
    <w:rsid w:val="00AC0F14"/>
    <w:rsid w:val="00AC2486"/>
    <w:rsid w:val="00AC27C1"/>
    <w:rsid w:val="00AC3084"/>
    <w:rsid w:val="00AC42DE"/>
    <w:rsid w:val="00AC5A11"/>
    <w:rsid w:val="00AC5EBE"/>
    <w:rsid w:val="00AC6043"/>
    <w:rsid w:val="00AD012D"/>
    <w:rsid w:val="00AE1C86"/>
    <w:rsid w:val="00AE6DFF"/>
    <w:rsid w:val="00AF0102"/>
    <w:rsid w:val="00AF143A"/>
    <w:rsid w:val="00AF2197"/>
    <w:rsid w:val="00AF29E8"/>
    <w:rsid w:val="00AF2ED7"/>
    <w:rsid w:val="00AF2EF1"/>
    <w:rsid w:val="00AF4C15"/>
    <w:rsid w:val="00AF4EE1"/>
    <w:rsid w:val="00AF5C5C"/>
    <w:rsid w:val="00AF6EDA"/>
    <w:rsid w:val="00AF7524"/>
    <w:rsid w:val="00B01BEB"/>
    <w:rsid w:val="00B026A9"/>
    <w:rsid w:val="00B02AEE"/>
    <w:rsid w:val="00B04734"/>
    <w:rsid w:val="00B04D1B"/>
    <w:rsid w:val="00B055E0"/>
    <w:rsid w:val="00B05B03"/>
    <w:rsid w:val="00B102B7"/>
    <w:rsid w:val="00B13F30"/>
    <w:rsid w:val="00B24C58"/>
    <w:rsid w:val="00B2700B"/>
    <w:rsid w:val="00B31C2A"/>
    <w:rsid w:val="00B32687"/>
    <w:rsid w:val="00B3454A"/>
    <w:rsid w:val="00B35FDA"/>
    <w:rsid w:val="00B36AD0"/>
    <w:rsid w:val="00B37D3E"/>
    <w:rsid w:val="00B41DDE"/>
    <w:rsid w:val="00B433E8"/>
    <w:rsid w:val="00B437FC"/>
    <w:rsid w:val="00B43CD5"/>
    <w:rsid w:val="00B447EE"/>
    <w:rsid w:val="00B46D72"/>
    <w:rsid w:val="00B46F0D"/>
    <w:rsid w:val="00B50C01"/>
    <w:rsid w:val="00B5107F"/>
    <w:rsid w:val="00B5237B"/>
    <w:rsid w:val="00B52393"/>
    <w:rsid w:val="00B53B6F"/>
    <w:rsid w:val="00B54262"/>
    <w:rsid w:val="00B54E2C"/>
    <w:rsid w:val="00B551A1"/>
    <w:rsid w:val="00B60D20"/>
    <w:rsid w:val="00B610C2"/>
    <w:rsid w:val="00B62BB2"/>
    <w:rsid w:val="00B62C88"/>
    <w:rsid w:val="00B63746"/>
    <w:rsid w:val="00B63FE8"/>
    <w:rsid w:val="00B64030"/>
    <w:rsid w:val="00B64B88"/>
    <w:rsid w:val="00B668CE"/>
    <w:rsid w:val="00B70422"/>
    <w:rsid w:val="00B747BF"/>
    <w:rsid w:val="00B748D4"/>
    <w:rsid w:val="00B749E0"/>
    <w:rsid w:val="00B80B3B"/>
    <w:rsid w:val="00B81AC0"/>
    <w:rsid w:val="00B82594"/>
    <w:rsid w:val="00B838C9"/>
    <w:rsid w:val="00B84D66"/>
    <w:rsid w:val="00B8518D"/>
    <w:rsid w:val="00B95E0F"/>
    <w:rsid w:val="00B96E2B"/>
    <w:rsid w:val="00BA01B6"/>
    <w:rsid w:val="00BA0FEF"/>
    <w:rsid w:val="00BA5B6B"/>
    <w:rsid w:val="00BA5D5A"/>
    <w:rsid w:val="00BB06E3"/>
    <w:rsid w:val="00BB1303"/>
    <w:rsid w:val="00BB17FA"/>
    <w:rsid w:val="00BB56D8"/>
    <w:rsid w:val="00BB5FE6"/>
    <w:rsid w:val="00BB684A"/>
    <w:rsid w:val="00BC0338"/>
    <w:rsid w:val="00BC0F86"/>
    <w:rsid w:val="00BC1188"/>
    <w:rsid w:val="00BC2C15"/>
    <w:rsid w:val="00BC5548"/>
    <w:rsid w:val="00BC6F82"/>
    <w:rsid w:val="00BD0EFE"/>
    <w:rsid w:val="00BD1B8D"/>
    <w:rsid w:val="00BD3A22"/>
    <w:rsid w:val="00BD4617"/>
    <w:rsid w:val="00BD512F"/>
    <w:rsid w:val="00BD5EC8"/>
    <w:rsid w:val="00BD6A5F"/>
    <w:rsid w:val="00BD6AFB"/>
    <w:rsid w:val="00BD723A"/>
    <w:rsid w:val="00BE0002"/>
    <w:rsid w:val="00BE05E3"/>
    <w:rsid w:val="00BE2DA9"/>
    <w:rsid w:val="00BE305C"/>
    <w:rsid w:val="00BE37FE"/>
    <w:rsid w:val="00BE5193"/>
    <w:rsid w:val="00BE57A6"/>
    <w:rsid w:val="00BE70BF"/>
    <w:rsid w:val="00BE7869"/>
    <w:rsid w:val="00BE7D02"/>
    <w:rsid w:val="00BF1619"/>
    <w:rsid w:val="00BF406F"/>
    <w:rsid w:val="00BF4E44"/>
    <w:rsid w:val="00BF6068"/>
    <w:rsid w:val="00BF77FB"/>
    <w:rsid w:val="00C031D1"/>
    <w:rsid w:val="00C061BA"/>
    <w:rsid w:val="00C06933"/>
    <w:rsid w:val="00C07FA0"/>
    <w:rsid w:val="00C11F6F"/>
    <w:rsid w:val="00C12809"/>
    <w:rsid w:val="00C129FC"/>
    <w:rsid w:val="00C15AE2"/>
    <w:rsid w:val="00C20E65"/>
    <w:rsid w:val="00C23444"/>
    <w:rsid w:val="00C234F9"/>
    <w:rsid w:val="00C27017"/>
    <w:rsid w:val="00C32665"/>
    <w:rsid w:val="00C33BB7"/>
    <w:rsid w:val="00C34079"/>
    <w:rsid w:val="00C405A0"/>
    <w:rsid w:val="00C40867"/>
    <w:rsid w:val="00C42BB7"/>
    <w:rsid w:val="00C43310"/>
    <w:rsid w:val="00C434E9"/>
    <w:rsid w:val="00C43666"/>
    <w:rsid w:val="00C4407A"/>
    <w:rsid w:val="00C44746"/>
    <w:rsid w:val="00C45045"/>
    <w:rsid w:val="00C4670C"/>
    <w:rsid w:val="00C46C8B"/>
    <w:rsid w:val="00C528BC"/>
    <w:rsid w:val="00C53B7E"/>
    <w:rsid w:val="00C53F23"/>
    <w:rsid w:val="00C5435F"/>
    <w:rsid w:val="00C56FAB"/>
    <w:rsid w:val="00C65A5B"/>
    <w:rsid w:val="00C717A4"/>
    <w:rsid w:val="00C73809"/>
    <w:rsid w:val="00C80713"/>
    <w:rsid w:val="00C868E6"/>
    <w:rsid w:val="00C87838"/>
    <w:rsid w:val="00C90573"/>
    <w:rsid w:val="00C92342"/>
    <w:rsid w:val="00C92E41"/>
    <w:rsid w:val="00C93C9A"/>
    <w:rsid w:val="00C96E71"/>
    <w:rsid w:val="00C97000"/>
    <w:rsid w:val="00CA0F4B"/>
    <w:rsid w:val="00CA2BA3"/>
    <w:rsid w:val="00CA41AD"/>
    <w:rsid w:val="00CA4BF9"/>
    <w:rsid w:val="00CA57CF"/>
    <w:rsid w:val="00CA5B4E"/>
    <w:rsid w:val="00CA62A0"/>
    <w:rsid w:val="00CA6747"/>
    <w:rsid w:val="00CA6AE4"/>
    <w:rsid w:val="00CB27B7"/>
    <w:rsid w:val="00CB2A1B"/>
    <w:rsid w:val="00CC0DC2"/>
    <w:rsid w:val="00CC3A8F"/>
    <w:rsid w:val="00CC5FC8"/>
    <w:rsid w:val="00CC6A9B"/>
    <w:rsid w:val="00CC7187"/>
    <w:rsid w:val="00CD053D"/>
    <w:rsid w:val="00CD1A40"/>
    <w:rsid w:val="00CD34A9"/>
    <w:rsid w:val="00CD3722"/>
    <w:rsid w:val="00CD3BE9"/>
    <w:rsid w:val="00CD5B20"/>
    <w:rsid w:val="00CD7E18"/>
    <w:rsid w:val="00CE40BE"/>
    <w:rsid w:val="00CE4764"/>
    <w:rsid w:val="00CE489E"/>
    <w:rsid w:val="00CE5DEE"/>
    <w:rsid w:val="00CE7915"/>
    <w:rsid w:val="00CF25B8"/>
    <w:rsid w:val="00CF4169"/>
    <w:rsid w:val="00D01BEA"/>
    <w:rsid w:val="00D033C4"/>
    <w:rsid w:val="00D037C9"/>
    <w:rsid w:val="00D0471C"/>
    <w:rsid w:val="00D05320"/>
    <w:rsid w:val="00D05401"/>
    <w:rsid w:val="00D05561"/>
    <w:rsid w:val="00D06D5E"/>
    <w:rsid w:val="00D10DF3"/>
    <w:rsid w:val="00D10E34"/>
    <w:rsid w:val="00D11DE1"/>
    <w:rsid w:val="00D125CC"/>
    <w:rsid w:val="00D1307A"/>
    <w:rsid w:val="00D13B6B"/>
    <w:rsid w:val="00D1619D"/>
    <w:rsid w:val="00D16FE4"/>
    <w:rsid w:val="00D17B43"/>
    <w:rsid w:val="00D17B7F"/>
    <w:rsid w:val="00D20797"/>
    <w:rsid w:val="00D20E5A"/>
    <w:rsid w:val="00D20F45"/>
    <w:rsid w:val="00D21266"/>
    <w:rsid w:val="00D24746"/>
    <w:rsid w:val="00D25294"/>
    <w:rsid w:val="00D2641A"/>
    <w:rsid w:val="00D2780D"/>
    <w:rsid w:val="00D279CD"/>
    <w:rsid w:val="00D27D04"/>
    <w:rsid w:val="00D315A5"/>
    <w:rsid w:val="00D32AA9"/>
    <w:rsid w:val="00D32FDB"/>
    <w:rsid w:val="00D345B2"/>
    <w:rsid w:val="00D34C0E"/>
    <w:rsid w:val="00D36053"/>
    <w:rsid w:val="00D4193A"/>
    <w:rsid w:val="00D44182"/>
    <w:rsid w:val="00D45774"/>
    <w:rsid w:val="00D461D2"/>
    <w:rsid w:val="00D46ACA"/>
    <w:rsid w:val="00D47FE8"/>
    <w:rsid w:val="00D503E3"/>
    <w:rsid w:val="00D5453C"/>
    <w:rsid w:val="00D55651"/>
    <w:rsid w:val="00D569D2"/>
    <w:rsid w:val="00D57839"/>
    <w:rsid w:val="00D61B63"/>
    <w:rsid w:val="00D6257B"/>
    <w:rsid w:val="00D634C1"/>
    <w:rsid w:val="00D64944"/>
    <w:rsid w:val="00D64F78"/>
    <w:rsid w:val="00D652A0"/>
    <w:rsid w:val="00D66211"/>
    <w:rsid w:val="00D6659D"/>
    <w:rsid w:val="00D66985"/>
    <w:rsid w:val="00D66E10"/>
    <w:rsid w:val="00D731D6"/>
    <w:rsid w:val="00D7430C"/>
    <w:rsid w:val="00D7450D"/>
    <w:rsid w:val="00D754D3"/>
    <w:rsid w:val="00D7687C"/>
    <w:rsid w:val="00D76CFB"/>
    <w:rsid w:val="00D76D54"/>
    <w:rsid w:val="00D80342"/>
    <w:rsid w:val="00D80E41"/>
    <w:rsid w:val="00D80FA9"/>
    <w:rsid w:val="00D822E5"/>
    <w:rsid w:val="00D85B86"/>
    <w:rsid w:val="00D9202C"/>
    <w:rsid w:val="00D95788"/>
    <w:rsid w:val="00D96177"/>
    <w:rsid w:val="00D976FA"/>
    <w:rsid w:val="00D97EEB"/>
    <w:rsid w:val="00DA1114"/>
    <w:rsid w:val="00DA2A1D"/>
    <w:rsid w:val="00DA328A"/>
    <w:rsid w:val="00DB0060"/>
    <w:rsid w:val="00DB25BE"/>
    <w:rsid w:val="00DB6A37"/>
    <w:rsid w:val="00DB7CAF"/>
    <w:rsid w:val="00DC0CB9"/>
    <w:rsid w:val="00DC2057"/>
    <w:rsid w:val="00DC27BE"/>
    <w:rsid w:val="00DC46A2"/>
    <w:rsid w:val="00DC47F9"/>
    <w:rsid w:val="00DC51FE"/>
    <w:rsid w:val="00DC54C0"/>
    <w:rsid w:val="00DD2F89"/>
    <w:rsid w:val="00DD3969"/>
    <w:rsid w:val="00DD7D3C"/>
    <w:rsid w:val="00DE0408"/>
    <w:rsid w:val="00DE05B3"/>
    <w:rsid w:val="00DF07A1"/>
    <w:rsid w:val="00DF07C3"/>
    <w:rsid w:val="00DF126A"/>
    <w:rsid w:val="00DF554D"/>
    <w:rsid w:val="00DF5912"/>
    <w:rsid w:val="00DF5FEA"/>
    <w:rsid w:val="00E005F5"/>
    <w:rsid w:val="00E06C2A"/>
    <w:rsid w:val="00E1085B"/>
    <w:rsid w:val="00E13315"/>
    <w:rsid w:val="00E13781"/>
    <w:rsid w:val="00E13BAC"/>
    <w:rsid w:val="00E13DD9"/>
    <w:rsid w:val="00E142BE"/>
    <w:rsid w:val="00E2040E"/>
    <w:rsid w:val="00E23D18"/>
    <w:rsid w:val="00E24981"/>
    <w:rsid w:val="00E2698E"/>
    <w:rsid w:val="00E26D25"/>
    <w:rsid w:val="00E2733C"/>
    <w:rsid w:val="00E3299E"/>
    <w:rsid w:val="00E33E21"/>
    <w:rsid w:val="00E35102"/>
    <w:rsid w:val="00E35416"/>
    <w:rsid w:val="00E36904"/>
    <w:rsid w:val="00E36F27"/>
    <w:rsid w:val="00E40892"/>
    <w:rsid w:val="00E41C1D"/>
    <w:rsid w:val="00E42FCD"/>
    <w:rsid w:val="00E44412"/>
    <w:rsid w:val="00E449A6"/>
    <w:rsid w:val="00E463D7"/>
    <w:rsid w:val="00E50F17"/>
    <w:rsid w:val="00E50F1B"/>
    <w:rsid w:val="00E53245"/>
    <w:rsid w:val="00E533E8"/>
    <w:rsid w:val="00E57D69"/>
    <w:rsid w:val="00E60508"/>
    <w:rsid w:val="00E60649"/>
    <w:rsid w:val="00E6107E"/>
    <w:rsid w:val="00E63432"/>
    <w:rsid w:val="00E6347C"/>
    <w:rsid w:val="00E63A81"/>
    <w:rsid w:val="00E6425F"/>
    <w:rsid w:val="00E64A74"/>
    <w:rsid w:val="00E64F1D"/>
    <w:rsid w:val="00E67760"/>
    <w:rsid w:val="00E724C4"/>
    <w:rsid w:val="00E73E37"/>
    <w:rsid w:val="00E74A92"/>
    <w:rsid w:val="00E76E55"/>
    <w:rsid w:val="00E80527"/>
    <w:rsid w:val="00E80F73"/>
    <w:rsid w:val="00E8360C"/>
    <w:rsid w:val="00E86537"/>
    <w:rsid w:val="00E875F6"/>
    <w:rsid w:val="00E957AD"/>
    <w:rsid w:val="00E958FD"/>
    <w:rsid w:val="00E974E3"/>
    <w:rsid w:val="00E9756F"/>
    <w:rsid w:val="00EA4B97"/>
    <w:rsid w:val="00EA5A92"/>
    <w:rsid w:val="00EB0553"/>
    <w:rsid w:val="00EB0F15"/>
    <w:rsid w:val="00EB1696"/>
    <w:rsid w:val="00EB1768"/>
    <w:rsid w:val="00EB1A73"/>
    <w:rsid w:val="00EB3234"/>
    <w:rsid w:val="00EB50E5"/>
    <w:rsid w:val="00EB5D91"/>
    <w:rsid w:val="00EC12AF"/>
    <w:rsid w:val="00EC2EF3"/>
    <w:rsid w:val="00EC3E60"/>
    <w:rsid w:val="00EC7A08"/>
    <w:rsid w:val="00EC7A7B"/>
    <w:rsid w:val="00ED1387"/>
    <w:rsid w:val="00ED2034"/>
    <w:rsid w:val="00ED2E6C"/>
    <w:rsid w:val="00ED37CB"/>
    <w:rsid w:val="00ED6521"/>
    <w:rsid w:val="00EE10C7"/>
    <w:rsid w:val="00EE17CA"/>
    <w:rsid w:val="00EE1EFB"/>
    <w:rsid w:val="00EE4F66"/>
    <w:rsid w:val="00EE712F"/>
    <w:rsid w:val="00EE7572"/>
    <w:rsid w:val="00EE7AEA"/>
    <w:rsid w:val="00EF32EF"/>
    <w:rsid w:val="00EF52BA"/>
    <w:rsid w:val="00EF55E3"/>
    <w:rsid w:val="00EF6D81"/>
    <w:rsid w:val="00EF7F6A"/>
    <w:rsid w:val="00F00DB6"/>
    <w:rsid w:val="00F0223E"/>
    <w:rsid w:val="00F03072"/>
    <w:rsid w:val="00F03C31"/>
    <w:rsid w:val="00F0513E"/>
    <w:rsid w:val="00F05D0B"/>
    <w:rsid w:val="00F06052"/>
    <w:rsid w:val="00F067CF"/>
    <w:rsid w:val="00F06DCC"/>
    <w:rsid w:val="00F07E6B"/>
    <w:rsid w:val="00F1124C"/>
    <w:rsid w:val="00F13F41"/>
    <w:rsid w:val="00F15584"/>
    <w:rsid w:val="00F15DA4"/>
    <w:rsid w:val="00F21D13"/>
    <w:rsid w:val="00F22A05"/>
    <w:rsid w:val="00F22C9D"/>
    <w:rsid w:val="00F25E42"/>
    <w:rsid w:val="00F261B8"/>
    <w:rsid w:val="00F3093B"/>
    <w:rsid w:val="00F3103B"/>
    <w:rsid w:val="00F3292F"/>
    <w:rsid w:val="00F37C62"/>
    <w:rsid w:val="00F41C62"/>
    <w:rsid w:val="00F458D4"/>
    <w:rsid w:val="00F50BE1"/>
    <w:rsid w:val="00F5272A"/>
    <w:rsid w:val="00F5321B"/>
    <w:rsid w:val="00F53E24"/>
    <w:rsid w:val="00F540FE"/>
    <w:rsid w:val="00F56BFF"/>
    <w:rsid w:val="00F57EBF"/>
    <w:rsid w:val="00F61F25"/>
    <w:rsid w:val="00F624A4"/>
    <w:rsid w:val="00F638D3"/>
    <w:rsid w:val="00F63CE2"/>
    <w:rsid w:val="00F65114"/>
    <w:rsid w:val="00F67456"/>
    <w:rsid w:val="00F67D39"/>
    <w:rsid w:val="00F73268"/>
    <w:rsid w:val="00F73980"/>
    <w:rsid w:val="00F768E4"/>
    <w:rsid w:val="00F76D00"/>
    <w:rsid w:val="00F80130"/>
    <w:rsid w:val="00F83A88"/>
    <w:rsid w:val="00F8762B"/>
    <w:rsid w:val="00F87F9E"/>
    <w:rsid w:val="00F91D0D"/>
    <w:rsid w:val="00F927D8"/>
    <w:rsid w:val="00F93268"/>
    <w:rsid w:val="00F94540"/>
    <w:rsid w:val="00F94F42"/>
    <w:rsid w:val="00F961A4"/>
    <w:rsid w:val="00FA169A"/>
    <w:rsid w:val="00FA5923"/>
    <w:rsid w:val="00FA7AA0"/>
    <w:rsid w:val="00FA7CC0"/>
    <w:rsid w:val="00FB0C4E"/>
    <w:rsid w:val="00FB1DE4"/>
    <w:rsid w:val="00FB2B7D"/>
    <w:rsid w:val="00FB68AB"/>
    <w:rsid w:val="00FB68E0"/>
    <w:rsid w:val="00FB7358"/>
    <w:rsid w:val="00FB7781"/>
    <w:rsid w:val="00FB7FFA"/>
    <w:rsid w:val="00FC0213"/>
    <w:rsid w:val="00FD130E"/>
    <w:rsid w:val="00FD2AFE"/>
    <w:rsid w:val="00FD35F1"/>
    <w:rsid w:val="00FD5246"/>
    <w:rsid w:val="00FE02B8"/>
    <w:rsid w:val="00FE05FA"/>
    <w:rsid w:val="00FE27B8"/>
    <w:rsid w:val="00FE3683"/>
    <w:rsid w:val="00FE3B49"/>
    <w:rsid w:val="00FE3C17"/>
    <w:rsid w:val="00FE3FF9"/>
    <w:rsid w:val="00FE70F4"/>
    <w:rsid w:val="00FF0385"/>
    <w:rsid w:val="00FF0D59"/>
    <w:rsid w:val="00FF15BC"/>
    <w:rsid w:val="00FF37AD"/>
    <w:rsid w:val="00FF3A80"/>
    <w:rsid w:val="00FF4FBB"/>
    <w:rsid w:val="022655F4"/>
    <w:rsid w:val="0BF6118F"/>
    <w:rsid w:val="10BD2969"/>
    <w:rsid w:val="10D114AB"/>
    <w:rsid w:val="112847B9"/>
    <w:rsid w:val="1E2F362A"/>
    <w:rsid w:val="2D173C07"/>
    <w:rsid w:val="32785148"/>
    <w:rsid w:val="33C06123"/>
    <w:rsid w:val="3FBD77BE"/>
    <w:rsid w:val="41F359F0"/>
    <w:rsid w:val="48AF2AEE"/>
    <w:rsid w:val="53B167CC"/>
    <w:rsid w:val="55AE6607"/>
    <w:rsid w:val="5AB3646E"/>
    <w:rsid w:val="5E587A58"/>
    <w:rsid w:val="60017C7C"/>
    <w:rsid w:val="60591866"/>
    <w:rsid w:val="6472130D"/>
    <w:rsid w:val="66410DD2"/>
    <w:rsid w:val="6D714B85"/>
    <w:rsid w:val="733777E5"/>
    <w:rsid w:val="7480340D"/>
    <w:rsid w:val="7D7B0A0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E2FE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 w:unhideWhenUsed="0" w:qFormat="1"/>
    <w:lsdException w:name="heading 3" w:semiHidden="0" w:unhideWhenUsed="0" w:qFormat="1"/>
    <w:lsdException w:name="heading 4" w:semiHidden="0" w:qFormat="1"/>
    <w:lsdException w:name="heading 5" w:qFormat="1"/>
    <w:lsdException w:name="heading 6" w:qFormat="1"/>
    <w:lsdException w:name="heading 7" w:qFormat="1"/>
    <w:lsdException w:name="heading 8" w:qFormat="1"/>
    <w:lsdException w:name="heading 9" w:qFormat="1"/>
    <w:lsdException w:name="Normal Indent" w:semiHidden="0" w:unhideWhenUsed="0" w:qFormat="1"/>
    <w:lsdException w:name="annotation text" w:semiHidden="0" w:unhideWhenUsed="0" w:qFormat="1"/>
    <w:lsdException w:name="header" w:semiHidden="0" w:unhideWhenUsed="0" w:qFormat="1"/>
    <w:lsdException w:name="footer" w:semiHidden="0" w:unhideWhenUsed="0" w:qFormat="1"/>
    <w:lsdException w:name="caption" w:qFormat="1"/>
    <w:lsdException w:name="annotation reference" w:semiHidden="0" w:unhideWhenUsed="0" w:qFormat="1"/>
    <w:lsdException w:name="page number" w:semiHidden="0" w:unhideWhenUsed="0"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qFormat="1"/>
    <w:lsdException w:name="Body Text Indent" w:semiHidden="0" w:unhideWhenUsed="0" w:qFormat="1"/>
    <w:lsdException w:name="Subtitle" w:semiHidden="0" w:unhideWhenUsed="0" w:qFormat="1"/>
    <w:lsdException w:name="Salutation" w:semiHidden="0" w:unhideWhenUsed="0"/>
    <w:lsdException w:name="Date" w:semiHidden="0" w:unhideWhenUsed="0" w:qFormat="1"/>
    <w:lsdException w:name="Body Text First Indent" w:semiHidden="0" w:unhideWhenUsed="0"/>
    <w:lsdException w:name="Body Text First Indent 2" w:semiHidden="0" w:unhideWhenUsed="0" w:qFormat="1"/>
    <w:lsdException w:name="Hyperlink" w:uiPriority="99" w:qFormat="1"/>
    <w:lsdException w:name="Strong" w:semiHidden="0" w:unhideWhenUsed="0" w:qFormat="1"/>
    <w:lsdException w:name="Emphasis" w:semiHidden="0" w:unhideWhenUsed="0" w:qFormat="1"/>
    <w:lsdException w:name="Document Map" w:semiHidden="0" w:unhideWhenUsed="0" w:qFormat="1"/>
    <w:lsdException w:name="HTML Top of Form" w:uiPriority="99"/>
    <w:lsdException w:name="HTML Bottom of Form" w:uiPriority="99"/>
    <w:lsdException w:name="Normal (Web)" w:semiHidden="0" w:unhideWhenUsed="0" w:qFormat="1"/>
    <w:lsdException w:name="Normal Table" w:uiPriority="99" w:qFormat="1"/>
    <w:lsdException w:name="annotation subject" w:semiHidden="0" w:unhideWhenUsed="0" w:qFormat="1"/>
    <w:lsdException w:name="No List" w:uiPriority="99"/>
    <w:lsdException w:name="Outline List 1" w:uiPriority="99"/>
    <w:lsdException w:name="Outline List 2" w:uiPriority="99"/>
    <w:lsdException w:name="Outline List 3" w:uiPriority="99"/>
    <w:lsdException w:name="Balloon Text" w:semiHidden="0" w:unhideWhenUsed="0" w:qFormat="1"/>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semiHidden="0" w:uiPriority="34" w:unhideWhenUsed="0" w:qFormat="1"/>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utoRedefine/>
    <w:qFormat/>
    <w:pPr>
      <w:widowControl w:val="0"/>
      <w:jc w:val="both"/>
    </w:pPr>
    <w:rPr>
      <w:kern w:val="2"/>
      <w:sz w:val="21"/>
      <w:szCs w:val="24"/>
    </w:rPr>
  </w:style>
  <w:style w:type="paragraph" w:styleId="2">
    <w:name w:val="heading 2"/>
    <w:basedOn w:val="a"/>
    <w:next w:val="a"/>
    <w:link w:val="2Char"/>
    <w:autoRedefine/>
    <w:uiPriority w:val="9"/>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
    <w:autoRedefine/>
    <w:qFormat/>
    <w:pPr>
      <w:keepNext/>
      <w:keepLines/>
      <w:numPr>
        <w:ilvl w:val="2"/>
        <w:numId w:val="1"/>
      </w:numPr>
      <w:suppressAutoHyphens/>
      <w:autoSpaceDE w:val="0"/>
      <w:spacing w:before="360" w:after="120"/>
      <w:jc w:val="left"/>
      <w:outlineLvl w:val="2"/>
    </w:pPr>
    <w:rPr>
      <w:rFonts w:ascii="宋体" w:hAnsi="宋体"/>
      <w:b/>
      <w:kern w:val="0"/>
      <w:sz w:val="24"/>
      <w:szCs w:val="20"/>
      <w:u w:val="single"/>
    </w:rPr>
  </w:style>
  <w:style w:type="paragraph" w:styleId="4">
    <w:name w:val="heading 4"/>
    <w:basedOn w:val="a"/>
    <w:next w:val="a"/>
    <w:autoRedefine/>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link w:val="Char"/>
    <w:autoRedefine/>
    <w:qFormat/>
    <w:pPr>
      <w:spacing w:beforeLines="50" w:afterLines="50" w:line="360" w:lineRule="auto"/>
      <w:ind w:firstLineChars="200" w:firstLine="480"/>
    </w:pPr>
    <w:rPr>
      <w:rFonts w:ascii="宋体" w:hAnsi="宋体"/>
      <w:sz w:val="24"/>
    </w:rPr>
  </w:style>
  <w:style w:type="paragraph" w:styleId="a4">
    <w:name w:val="Document Map"/>
    <w:basedOn w:val="a"/>
    <w:link w:val="Char0"/>
    <w:autoRedefine/>
    <w:qFormat/>
    <w:rPr>
      <w:rFonts w:ascii="宋体"/>
      <w:sz w:val="18"/>
      <w:szCs w:val="18"/>
    </w:rPr>
  </w:style>
  <w:style w:type="paragraph" w:styleId="a5">
    <w:name w:val="annotation text"/>
    <w:basedOn w:val="a"/>
    <w:link w:val="Char1"/>
    <w:autoRedefine/>
    <w:qFormat/>
    <w:pPr>
      <w:jc w:val="left"/>
    </w:pPr>
  </w:style>
  <w:style w:type="paragraph" w:styleId="a6">
    <w:name w:val="Body Text Indent"/>
    <w:basedOn w:val="a"/>
    <w:link w:val="Char2"/>
    <w:autoRedefine/>
    <w:qFormat/>
    <w:pPr>
      <w:adjustRightInd w:val="0"/>
      <w:spacing w:line="360" w:lineRule="auto"/>
      <w:ind w:firstLine="420"/>
      <w:jc w:val="left"/>
      <w:textAlignment w:val="baseline"/>
    </w:pPr>
    <w:rPr>
      <w:rFonts w:ascii="宋体" w:hAnsi="宋体"/>
      <w:kern w:val="0"/>
      <w:sz w:val="28"/>
      <w:szCs w:val="20"/>
    </w:rPr>
  </w:style>
  <w:style w:type="paragraph" w:styleId="a7">
    <w:name w:val="Date"/>
    <w:basedOn w:val="a"/>
    <w:next w:val="a"/>
    <w:link w:val="Char3"/>
    <w:autoRedefine/>
    <w:qFormat/>
    <w:pPr>
      <w:ind w:leftChars="2500" w:left="100"/>
    </w:pPr>
  </w:style>
  <w:style w:type="paragraph" w:styleId="a8">
    <w:name w:val="Balloon Text"/>
    <w:basedOn w:val="a"/>
    <w:link w:val="Char4"/>
    <w:autoRedefine/>
    <w:qFormat/>
    <w:rPr>
      <w:sz w:val="18"/>
      <w:szCs w:val="18"/>
    </w:rPr>
  </w:style>
  <w:style w:type="paragraph" w:styleId="a9">
    <w:name w:val="footer"/>
    <w:basedOn w:val="a"/>
    <w:autoRedefine/>
    <w:qFormat/>
    <w:pPr>
      <w:tabs>
        <w:tab w:val="center" w:pos="4153"/>
        <w:tab w:val="right" w:pos="8306"/>
      </w:tabs>
      <w:snapToGrid w:val="0"/>
      <w:jc w:val="left"/>
    </w:pPr>
    <w:rPr>
      <w:sz w:val="18"/>
      <w:szCs w:val="18"/>
    </w:rPr>
  </w:style>
  <w:style w:type="paragraph" w:styleId="aa">
    <w:name w:val="header"/>
    <w:basedOn w:val="a"/>
    <w:link w:val="Char5"/>
    <w:autoRedefine/>
    <w:qFormat/>
    <w:pPr>
      <w:pBdr>
        <w:bottom w:val="single" w:sz="6" w:space="1" w:color="auto"/>
      </w:pBdr>
      <w:tabs>
        <w:tab w:val="center" w:pos="4153"/>
        <w:tab w:val="right" w:pos="8306"/>
      </w:tabs>
      <w:snapToGrid w:val="0"/>
      <w:jc w:val="center"/>
    </w:pPr>
    <w:rPr>
      <w:sz w:val="18"/>
      <w:szCs w:val="18"/>
    </w:rPr>
  </w:style>
  <w:style w:type="paragraph" w:styleId="ab">
    <w:name w:val="Normal (Web)"/>
    <w:basedOn w:val="a"/>
    <w:autoRedefine/>
    <w:qFormat/>
    <w:pPr>
      <w:widowControl/>
      <w:spacing w:before="120" w:line="360" w:lineRule="auto"/>
      <w:ind w:firstLine="480"/>
      <w:jc w:val="left"/>
    </w:pPr>
    <w:rPr>
      <w:rFonts w:ascii="Arial Unicode MS" w:eastAsia="Arial Unicode MS" w:hAnsi="Arial Unicode MS" w:cs="Arial Unicode MS"/>
      <w:kern w:val="0"/>
      <w:sz w:val="22"/>
      <w:szCs w:val="22"/>
    </w:rPr>
  </w:style>
  <w:style w:type="paragraph" w:styleId="ac">
    <w:name w:val="annotation subject"/>
    <w:basedOn w:val="a5"/>
    <w:next w:val="a5"/>
    <w:link w:val="Char6"/>
    <w:autoRedefine/>
    <w:qFormat/>
    <w:rPr>
      <w:b/>
      <w:bCs/>
    </w:rPr>
  </w:style>
  <w:style w:type="paragraph" w:styleId="20">
    <w:name w:val="Body Text First Indent 2"/>
    <w:basedOn w:val="a6"/>
    <w:link w:val="2Char0"/>
    <w:autoRedefine/>
    <w:qFormat/>
    <w:pPr>
      <w:adjustRightInd/>
      <w:spacing w:after="120" w:line="240" w:lineRule="auto"/>
      <w:ind w:leftChars="200" w:left="420" w:firstLineChars="200" w:firstLine="200"/>
      <w:jc w:val="both"/>
      <w:textAlignment w:val="auto"/>
    </w:pPr>
    <w:rPr>
      <w:kern w:val="2"/>
      <w:sz w:val="21"/>
      <w:szCs w:val="24"/>
    </w:rPr>
  </w:style>
  <w:style w:type="character" w:styleId="ad">
    <w:name w:val="page number"/>
    <w:basedOn w:val="a0"/>
    <w:autoRedefine/>
    <w:qFormat/>
  </w:style>
  <w:style w:type="character" w:styleId="ae">
    <w:name w:val="Hyperlink"/>
    <w:basedOn w:val="a0"/>
    <w:autoRedefine/>
    <w:uiPriority w:val="99"/>
    <w:semiHidden/>
    <w:unhideWhenUsed/>
    <w:qFormat/>
    <w:rPr>
      <w:color w:val="0000FF"/>
      <w:u w:val="single"/>
    </w:rPr>
  </w:style>
  <w:style w:type="character" w:styleId="af">
    <w:name w:val="annotation reference"/>
    <w:autoRedefine/>
    <w:qFormat/>
    <w:rPr>
      <w:sz w:val="21"/>
      <w:szCs w:val="21"/>
    </w:rPr>
  </w:style>
  <w:style w:type="paragraph" w:customStyle="1" w:styleId="Normal">
    <w:name w:val="Normal + 小四"/>
    <w:basedOn w:val="a"/>
    <w:autoRedefine/>
    <w:qFormat/>
    <w:pPr>
      <w:spacing w:line="360" w:lineRule="auto"/>
    </w:pPr>
    <w:rPr>
      <w:sz w:val="24"/>
    </w:rPr>
  </w:style>
  <w:style w:type="paragraph" w:customStyle="1" w:styleId="1">
    <w:name w:val="正文缩进1"/>
    <w:basedOn w:val="a"/>
    <w:autoRedefine/>
    <w:qFormat/>
    <w:pPr>
      <w:ind w:firstLineChars="200" w:firstLine="420"/>
    </w:pPr>
  </w:style>
  <w:style w:type="character" w:customStyle="1" w:styleId="Char">
    <w:name w:val="正文缩进 Char"/>
    <w:link w:val="a3"/>
    <w:autoRedefine/>
    <w:qFormat/>
    <w:rPr>
      <w:rFonts w:ascii="宋体" w:eastAsia="宋体" w:hAnsi="宋体"/>
      <w:kern w:val="2"/>
      <w:sz w:val="24"/>
      <w:szCs w:val="24"/>
      <w:lang w:val="en-US" w:eastAsia="zh-CN" w:bidi="ar-SA"/>
    </w:rPr>
  </w:style>
  <w:style w:type="paragraph" w:customStyle="1" w:styleId="15">
    <w:name w:val="样式 行距: 1.5 倍行距"/>
    <w:basedOn w:val="a"/>
    <w:autoRedefine/>
    <w:qFormat/>
    <w:pPr>
      <w:adjustRightInd w:val="0"/>
      <w:snapToGrid w:val="0"/>
      <w:spacing w:line="360" w:lineRule="auto"/>
      <w:ind w:firstLineChars="200" w:firstLine="562"/>
    </w:pPr>
    <w:rPr>
      <w:rFonts w:cs="宋体"/>
      <w:b/>
      <w:sz w:val="28"/>
      <w:szCs w:val="28"/>
    </w:rPr>
  </w:style>
  <w:style w:type="character" w:customStyle="1" w:styleId="Char5">
    <w:name w:val="页眉 Char"/>
    <w:link w:val="aa"/>
    <w:autoRedefine/>
    <w:qFormat/>
    <w:rPr>
      <w:kern w:val="2"/>
      <w:sz w:val="18"/>
      <w:szCs w:val="18"/>
    </w:rPr>
  </w:style>
  <w:style w:type="character" w:customStyle="1" w:styleId="Char0">
    <w:name w:val="文档结构图 Char"/>
    <w:link w:val="a4"/>
    <w:autoRedefine/>
    <w:qFormat/>
    <w:rPr>
      <w:rFonts w:ascii="宋体"/>
      <w:kern w:val="2"/>
      <w:sz w:val="18"/>
      <w:szCs w:val="18"/>
    </w:rPr>
  </w:style>
  <w:style w:type="paragraph" w:customStyle="1" w:styleId="af0">
    <w:name w:val="普通正文"/>
    <w:basedOn w:val="a"/>
    <w:link w:val="Char7"/>
    <w:autoRedefine/>
    <w:qFormat/>
    <w:pPr>
      <w:adjustRightInd w:val="0"/>
      <w:spacing w:before="120" w:after="120" w:line="360" w:lineRule="auto"/>
      <w:ind w:firstLine="480"/>
      <w:jc w:val="left"/>
      <w:textAlignment w:val="baseline"/>
    </w:pPr>
    <w:rPr>
      <w:rFonts w:ascii="Arial" w:hAnsi="Arial"/>
      <w:kern w:val="0"/>
      <w:sz w:val="24"/>
    </w:rPr>
  </w:style>
  <w:style w:type="character" w:customStyle="1" w:styleId="Char1">
    <w:name w:val="批注文字 Char"/>
    <w:link w:val="a5"/>
    <w:autoRedefine/>
    <w:qFormat/>
    <w:rPr>
      <w:kern w:val="2"/>
      <w:sz w:val="21"/>
      <w:szCs w:val="24"/>
    </w:rPr>
  </w:style>
  <w:style w:type="character" w:customStyle="1" w:styleId="Char4">
    <w:name w:val="批注框文本 Char"/>
    <w:link w:val="a8"/>
    <w:autoRedefine/>
    <w:qFormat/>
    <w:rPr>
      <w:kern w:val="2"/>
      <w:sz w:val="18"/>
      <w:szCs w:val="18"/>
    </w:rPr>
  </w:style>
  <w:style w:type="paragraph" w:customStyle="1" w:styleId="CharChar1CharCharCharCharCharCharCharCharCharCharCharCharCharCharChar">
    <w:name w:val="Char Char1 Char Char Char Char Char Char Char Char Char Char Char Char Char Char Char"/>
    <w:basedOn w:val="a"/>
    <w:autoRedefine/>
    <w:qFormat/>
    <w:pPr>
      <w:widowControl/>
      <w:spacing w:after="160" w:line="240" w:lineRule="exact"/>
      <w:jc w:val="left"/>
    </w:pPr>
    <w:rPr>
      <w:rFonts w:ascii="Verdana" w:hAnsi="Verdana"/>
      <w:kern w:val="0"/>
      <w:sz w:val="20"/>
      <w:szCs w:val="20"/>
      <w:lang w:eastAsia="en-US"/>
    </w:rPr>
  </w:style>
  <w:style w:type="character" w:customStyle="1" w:styleId="Char2">
    <w:name w:val="正文文本缩进 Char"/>
    <w:link w:val="a6"/>
    <w:autoRedefine/>
    <w:qFormat/>
    <w:rPr>
      <w:rFonts w:ascii="宋体" w:hAnsi="宋体"/>
      <w:sz w:val="28"/>
    </w:rPr>
  </w:style>
  <w:style w:type="character" w:customStyle="1" w:styleId="3Char">
    <w:name w:val="标题 3 Char"/>
    <w:link w:val="3"/>
    <w:autoRedefine/>
    <w:qFormat/>
    <w:rPr>
      <w:rFonts w:ascii="宋体" w:hAnsi="宋体"/>
      <w:b/>
      <w:sz w:val="24"/>
      <w:u w:val="single"/>
    </w:rPr>
  </w:style>
  <w:style w:type="character" w:customStyle="1" w:styleId="Char6">
    <w:name w:val="批注主题 Char"/>
    <w:link w:val="ac"/>
    <w:autoRedefine/>
    <w:qFormat/>
    <w:rPr>
      <w:b/>
      <w:bCs/>
      <w:kern w:val="2"/>
      <w:sz w:val="21"/>
      <w:szCs w:val="24"/>
    </w:rPr>
  </w:style>
  <w:style w:type="character" w:customStyle="1" w:styleId="Char7">
    <w:name w:val="普通正文 Char"/>
    <w:link w:val="af0"/>
    <w:autoRedefine/>
    <w:qFormat/>
    <w:rPr>
      <w:rFonts w:ascii="Arial" w:hAnsi="Arial"/>
      <w:sz w:val="24"/>
      <w:szCs w:val="24"/>
    </w:rPr>
  </w:style>
  <w:style w:type="character" w:customStyle="1" w:styleId="2Char0">
    <w:name w:val="正文首行缩进 2 Char"/>
    <w:link w:val="20"/>
    <w:autoRedefine/>
    <w:qFormat/>
    <w:rPr>
      <w:rFonts w:ascii="宋体" w:hAnsi="宋体"/>
      <w:kern w:val="2"/>
      <w:sz w:val="21"/>
      <w:szCs w:val="24"/>
    </w:rPr>
  </w:style>
  <w:style w:type="character" w:customStyle="1" w:styleId="Char3">
    <w:name w:val="日期 Char"/>
    <w:link w:val="a7"/>
    <w:autoRedefine/>
    <w:qFormat/>
    <w:rPr>
      <w:kern w:val="2"/>
      <w:sz w:val="21"/>
      <w:szCs w:val="24"/>
    </w:rPr>
  </w:style>
  <w:style w:type="paragraph" w:customStyle="1" w:styleId="21">
    <w:name w:val="样式 宋体 小四 首行缩进:  2 字符"/>
    <w:basedOn w:val="a"/>
    <w:autoRedefine/>
    <w:qFormat/>
    <w:pPr>
      <w:spacing w:line="360" w:lineRule="auto"/>
      <w:ind w:firstLineChars="200" w:firstLine="200"/>
    </w:pPr>
    <w:rPr>
      <w:rFonts w:ascii="宋体" w:hAnsi="宋体" w:cs="宋体"/>
      <w:sz w:val="24"/>
      <w:szCs w:val="20"/>
    </w:rPr>
  </w:style>
  <w:style w:type="paragraph" w:styleId="af1">
    <w:name w:val="List Paragraph"/>
    <w:basedOn w:val="a"/>
    <w:autoRedefine/>
    <w:uiPriority w:val="34"/>
    <w:qFormat/>
    <w:pPr>
      <w:ind w:firstLineChars="200" w:firstLine="420"/>
    </w:pPr>
  </w:style>
  <w:style w:type="character" w:customStyle="1" w:styleId="suporsub">
    <w:name w:val="suporsub"/>
    <w:basedOn w:val="a0"/>
    <w:autoRedefine/>
    <w:qFormat/>
  </w:style>
  <w:style w:type="character" w:customStyle="1" w:styleId="2Char">
    <w:name w:val="标题 2 Char"/>
    <w:basedOn w:val="a0"/>
    <w:link w:val="2"/>
    <w:autoRedefine/>
    <w:uiPriority w:val="9"/>
    <w:qFormat/>
    <w:rPr>
      <w:rFonts w:ascii="Arial" w:eastAsia="黑体" w:hAnsi="Arial"/>
      <w:b/>
      <w:bCs/>
      <w:kern w:val="2"/>
      <w:sz w:val="32"/>
      <w:szCs w:val="32"/>
    </w:rPr>
  </w:style>
  <w:style w:type="paragraph" w:customStyle="1" w:styleId="10">
    <w:name w:val="修订1"/>
    <w:autoRedefine/>
    <w:hidden/>
    <w:uiPriority w:val="99"/>
    <w:semiHidden/>
    <w:qFormat/>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930C42-DCB8-41F0-81B2-982F43B10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16</Pages>
  <Words>1761</Words>
  <Characters>10043</Characters>
  <Application>Microsoft Office Word</Application>
  <DocSecurity>0</DocSecurity>
  <Lines>83</Lines>
  <Paragraphs>23</Paragraphs>
  <ScaleCrop>false</ScaleCrop>
  <Company/>
  <LinksUpToDate>false</LinksUpToDate>
  <CharactersWithSpaces>11781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7</cp:revision>
  <cp:lastPrinted>2014-04-03T00:43:00Z</cp:lastPrinted>
  <dcterms:created xsi:type="dcterms:W3CDTF">2014-04-03T03:12:00Z</dcterms:created>
  <dcterms:modified xsi:type="dcterms:W3CDTF">2024-03-24T23:33:00Z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8890E908BEEF4A2B80F994C441BE9C54_12</vt:lpwstr>
  </property>
</Properties>
</file>