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b/>
          <w:bCs/>
          <w:szCs w:val="21"/>
        </w:rPr>
      </w:pPr>
      <w:r>
        <w:rPr>
          <w:rFonts w:hint="eastAsia" w:ascii="宋体" w:hAnsi="宋体" w:eastAsia="宋体"/>
          <w:b/>
          <w:bCs/>
          <w:szCs w:val="21"/>
        </w:rPr>
        <w:t>项目需求一览表</w:t>
      </w:r>
    </w:p>
    <w:tbl>
      <w:tblPr>
        <w:tblStyle w:val="7"/>
        <w:tblW w:w="850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675"/>
        <w:gridCol w:w="2828"/>
        <w:gridCol w:w="1720"/>
        <w:gridCol w:w="1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2" w:hRule="atLeast"/>
          <w:jc w:val="center"/>
        </w:trPr>
        <w:tc>
          <w:tcPr>
            <w:tcW w:w="765" w:type="dxa"/>
            <w:noWrap w:val="0"/>
            <w:vAlign w:val="center"/>
          </w:tcPr>
          <w:p>
            <w:pPr>
              <w:jc w:val="center"/>
              <w:rPr>
                <w:rFonts w:hint="eastAsia" w:ascii="宋体" w:hAnsi="宋体" w:eastAsia="宋体"/>
                <w:b/>
                <w:bCs/>
                <w:lang w:val="en-US" w:eastAsia="zh-CN"/>
              </w:rPr>
            </w:pPr>
            <w:r>
              <w:rPr>
                <w:rFonts w:hint="eastAsia" w:ascii="宋体" w:hAnsi="宋体"/>
                <w:b/>
                <w:bCs/>
                <w:lang w:val="en-US" w:eastAsia="zh-CN"/>
              </w:rPr>
              <w:t>序号</w:t>
            </w:r>
          </w:p>
        </w:tc>
        <w:tc>
          <w:tcPr>
            <w:tcW w:w="1675" w:type="dxa"/>
            <w:noWrap w:val="0"/>
            <w:vAlign w:val="center"/>
          </w:tcPr>
          <w:p>
            <w:pPr>
              <w:jc w:val="center"/>
              <w:rPr>
                <w:rFonts w:hint="eastAsia" w:ascii="宋体" w:hAnsi="宋体"/>
                <w:b/>
                <w:bCs/>
              </w:rPr>
            </w:pPr>
            <w:r>
              <w:rPr>
                <w:rFonts w:hint="eastAsia" w:ascii="宋体" w:hAnsi="宋体"/>
                <w:b/>
                <w:bCs/>
              </w:rPr>
              <w:t>核心产品要求（“△”）</w:t>
            </w:r>
          </w:p>
        </w:tc>
        <w:tc>
          <w:tcPr>
            <w:tcW w:w="2828" w:type="dxa"/>
            <w:noWrap w:val="0"/>
            <w:vAlign w:val="center"/>
          </w:tcPr>
          <w:p>
            <w:pPr>
              <w:jc w:val="center"/>
              <w:rPr>
                <w:rFonts w:ascii="宋体" w:hAnsi="宋体"/>
                <w:b/>
                <w:bCs/>
              </w:rPr>
            </w:pPr>
            <w:r>
              <w:rPr>
                <w:rFonts w:hint="eastAsia" w:ascii="宋体" w:hAnsi="宋体"/>
                <w:b/>
                <w:bCs/>
              </w:rPr>
              <w:t>设备名称</w:t>
            </w:r>
          </w:p>
        </w:tc>
        <w:tc>
          <w:tcPr>
            <w:tcW w:w="1720" w:type="dxa"/>
            <w:noWrap w:val="0"/>
            <w:vAlign w:val="center"/>
          </w:tcPr>
          <w:p>
            <w:pPr>
              <w:jc w:val="center"/>
              <w:rPr>
                <w:rFonts w:ascii="宋体" w:hAnsi="宋体"/>
                <w:b/>
                <w:bCs/>
              </w:rPr>
            </w:pPr>
            <w:r>
              <w:rPr>
                <w:rFonts w:ascii="宋体" w:hAnsi="宋体" w:eastAsia="宋体"/>
                <w:b/>
                <w:bCs/>
              </w:rPr>
              <w:t>数量（单位）</w:t>
            </w:r>
          </w:p>
        </w:tc>
        <w:tc>
          <w:tcPr>
            <w:tcW w:w="1512" w:type="dxa"/>
            <w:noWrap w:val="0"/>
            <w:vAlign w:val="center"/>
          </w:tcPr>
          <w:p>
            <w:pPr>
              <w:jc w:val="center"/>
              <w:rPr>
                <w:rFonts w:ascii="宋体" w:hAnsi="宋体"/>
                <w:b/>
                <w:bCs/>
              </w:rPr>
            </w:pPr>
            <w:r>
              <w:rPr>
                <w:rFonts w:hint="eastAsia" w:ascii="宋体" w:hAnsi="宋体"/>
                <w:b/>
                <w:bCs/>
              </w:rPr>
              <w:t>是否允许进口产品参与投标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9" w:hRule="atLeast"/>
          <w:jc w:val="center"/>
        </w:trPr>
        <w:tc>
          <w:tcPr>
            <w:tcW w:w="765" w:type="dxa"/>
            <w:noWrap w:val="0"/>
            <w:vAlign w:val="center"/>
          </w:tcPr>
          <w:p>
            <w:pPr>
              <w:jc w:val="center"/>
              <w:rPr>
                <w:rFonts w:hint="eastAsia" w:ascii="宋体" w:hAnsi="宋体"/>
                <w:lang w:val="en-US" w:eastAsia="zh-CN"/>
              </w:rPr>
            </w:pPr>
            <w:r>
              <w:rPr>
                <w:rFonts w:hint="eastAsia" w:ascii="宋体" w:hAnsi="宋体"/>
                <w:lang w:val="en-US" w:eastAsia="zh-CN"/>
              </w:rPr>
              <w:t>1</w:t>
            </w:r>
          </w:p>
        </w:tc>
        <w:tc>
          <w:tcPr>
            <w:tcW w:w="1675" w:type="dxa"/>
            <w:noWrap w:val="0"/>
            <w:vAlign w:val="center"/>
          </w:tcPr>
          <w:p>
            <w:pPr>
              <w:jc w:val="center"/>
              <w:rPr>
                <w:rFonts w:hint="eastAsia" w:ascii="宋体" w:hAnsi="宋体" w:eastAsia="宋体" w:cs="Times New Roman"/>
                <w:b/>
                <w:bCs/>
              </w:rPr>
            </w:pPr>
          </w:p>
        </w:tc>
        <w:tc>
          <w:tcPr>
            <w:tcW w:w="2828" w:type="dxa"/>
            <w:noWrap w:val="0"/>
            <w:vAlign w:val="center"/>
          </w:tcPr>
          <w:p>
            <w:pPr>
              <w:jc w:val="center"/>
              <w:rPr>
                <w:rFonts w:hint="default" w:ascii="宋体" w:hAnsi="宋体" w:eastAsia="宋体" w:cs="Times New Roman"/>
                <w:b/>
                <w:bCs/>
                <w:lang w:val="en-US" w:eastAsia="zh-CN"/>
              </w:rPr>
            </w:pPr>
            <w:r>
              <w:rPr>
                <w:rFonts w:hint="eastAsia" w:ascii="宋体" w:hAnsi="宋体" w:eastAsia="宋体" w:cs="Times New Roman"/>
                <w:b/>
                <w:bCs/>
              </w:rPr>
              <w:t>智能献血自助服务系统</w:t>
            </w:r>
          </w:p>
        </w:tc>
        <w:tc>
          <w:tcPr>
            <w:tcW w:w="1720" w:type="dxa"/>
            <w:noWrap w:val="0"/>
            <w:vAlign w:val="center"/>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2台</w:t>
            </w:r>
          </w:p>
        </w:tc>
        <w:tc>
          <w:tcPr>
            <w:tcW w:w="1512" w:type="dxa"/>
            <w:noWrap w:val="0"/>
            <w:vAlign w:val="center"/>
          </w:tcPr>
          <w:p>
            <w:pPr>
              <w:jc w:val="center"/>
              <w:rPr>
                <w:rFonts w:hint="eastAsia" w:ascii="宋体" w:hAnsi="宋体" w:cs="宋体"/>
                <w:sz w:val="21"/>
                <w:szCs w:val="21"/>
                <w:lang w:eastAsia="zh-CN"/>
              </w:rPr>
            </w:pPr>
            <w:r>
              <w:rPr>
                <w:rFonts w:hint="eastAsia" w:ascii="宋体" w:hAnsi="宋体" w:cs="宋体"/>
                <w:sz w:val="21"/>
                <w:szCs w:val="21"/>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9" w:hRule="atLeast"/>
          <w:jc w:val="center"/>
        </w:trPr>
        <w:tc>
          <w:tcPr>
            <w:tcW w:w="765" w:type="dxa"/>
            <w:noWrap w:val="0"/>
            <w:vAlign w:val="center"/>
          </w:tcPr>
          <w:p>
            <w:pPr>
              <w:jc w:val="center"/>
              <w:rPr>
                <w:rFonts w:hint="default" w:ascii="宋体" w:hAnsi="宋体" w:eastAsia="宋体"/>
                <w:lang w:val="en-US" w:eastAsia="zh-CN"/>
              </w:rPr>
            </w:pPr>
            <w:r>
              <w:rPr>
                <w:rFonts w:hint="eastAsia" w:ascii="宋体" w:hAnsi="宋体"/>
                <w:lang w:val="en-US" w:eastAsia="zh-CN"/>
              </w:rPr>
              <w:t>2</w:t>
            </w:r>
          </w:p>
        </w:tc>
        <w:tc>
          <w:tcPr>
            <w:tcW w:w="1675" w:type="dxa"/>
            <w:noWrap w:val="0"/>
            <w:vAlign w:val="center"/>
          </w:tcPr>
          <w:p>
            <w:pPr>
              <w:jc w:val="center"/>
              <w:rPr>
                <w:rFonts w:hint="eastAsia" w:ascii="宋体" w:hAnsi="宋体" w:eastAsia="宋体" w:cs="Times New Roman"/>
                <w:b/>
                <w:bCs/>
              </w:rPr>
            </w:pPr>
          </w:p>
        </w:tc>
        <w:tc>
          <w:tcPr>
            <w:tcW w:w="2828" w:type="dxa"/>
            <w:noWrap w:val="0"/>
            <w:vAlign w:val="center"/>
          </w:tcPr>
          <w:p>
            <w:pPr>
              <w:jc w:val="center"/>
              <w:rPr>
                <w:rFonts w:hint="default" w:ascii="宋体" w:hAnsi="宋体" w:eastAsia="宋体" w:cs="Times New Roman"/>
                <w:b/>
                <w:bCs/>
                <w:lang w:val="en-US" w:eastAsia="zh-CN"/>
              </w:rPr>
            </w:pPr>
            <w:r>
              <w:rPr>
                <w:rFonts w:hint="eastAsia" w:ascii="宋体" w:hAnsi="宋体" w:eastAsia="宋体" w:cs="Times New Roman"/>
                <w:b/>
                <w:bCs/>
              </w:rPr>
              <w:t>智能</w:t>
            </w:r>
            <w:r>
              <w:rPr>
                <w:rFonts w:hint="eastAsia" w:ascii="宋体" w:hAnsi="宋体" w:eastAsia="宋体" w:cs="Times New Roman"/>
                <w:b/>
                <w:bCs/>
                <w:lang w:val="en-US" w:eastAsia="zh-CN"/>
              </w:rPr>
              <w:t>初筛采集</w:t>
            </w:r>
            <w:r>
              <w:rPr>
                <w:rFonts w:hint="eastAsia" w:ascii="宋体" w:hAnsi="宋体" w:eastAsia="宋体" w:cs="Times New Roman"/>
                <w:b/>
                <w:bCs/>
              </w:rPr>
              <w:t>系统</w:t>
            </w:r>
          </w:p>
        </w:tc>
        <w:tc>
          <w:tcPr>
            <w:tcW w:w="1720" w:type="dxa"/>
            <w:noWrap w:val="0"/>
            <w:vAlign w:val="center"/>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1套</w:t>
            </w:r>
          </w:p>
        </w:tc>
        <w:tc>
          <w:tcPr>
            <w:tcW w:w="1512" w:type="dxa"/>
            <w:noWrap w:val="0"/>
            <w:vAlign w:val="center"/>
          </w:tcPr>
          <w:p>
            <w:pPr>
              <w:jc w:val="center"/>
              <w:rPr>
                <w:rFonts w:hint="eastAsia" w:ascii="宋体" w:hAnsi="宋体" w:cs="宋体"/>
                <w:sz w:val="21"/>
                <w:szCs w:val="21"/>
                <w:lang w:eastAsia="zh-CN"/>
              </w:rPr>
            </w:pPr>
            <w:r>
              <w:rPr>
                <w:rFonts w:hint="eastAsia" w:ascii="宋体" w:hAnsi="宋体" w:cs="宋体"/>
                <w:sz w:val="21"/>
                <w:szCs w:val="21"/>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9" w:hRule="atLeast"/>
          <w:jc w:val="center"/>
        </w:trPr>
        <w:tc>
          <w:tcPr>
            <w:tcW w:w="765" w:type="dxa"/>
            <w:noWrap w:val="0"/>
            <w:vAlign w:val="center"/>
          </w:tcPr>
          <w:p>
            <w:pPr>
              <w:jc w:val="center"/>
              <w:rPr>
                <w:rFonts w:hint="default" w:ascii="宋体" w:hAnsi="宋体"/>
                <w:lang w:val="en-US" w:eastAsia="zh-CN"/>
              </w:rPr>
            </w:pPr>
            <w:r>
              <w:rPr>
                <w:rFonts w:hint="eastAsia" w:ascii="宋体" w:hAnsi="宋体"/>
                <w:lang w:val="en-US" w:eastAsia="zh-CN"/>
              </w:rPr>
              <w:t>3</w:t>
            </w:r>
          </w:p>
        </w:tc>
        <w:tc>
          <w:tcPr>
            <w:tcW w:w="1675" w:type="dxa"/>
            <w:noWrap w:val="0"/>
            <w:vAlign w:val="center"/>
          </w:tcPr>
          <w:p>
            <w:pPr>
              <w:jc w:val="center"/>
              <w:rPr>
                <w:rFonts w:hint="eastAsia" w:ascii="宋体" w:hAnsi="宋体" w:eastAsia="宋体" w:cs="Times New Roman"/>
                <w:b/>
                <w:bCs/>
              </w:rPr>
            </w:pPr>
            <w:r>
              <w:rPr>
                <w:rFonts w:hint="eastAsia" w:ascii="宋体" w:hAnsi="宋体"/>
                <w:b/>
                <w:bCs/>
              </w:rPr>
              <w:t>△</w:t>
            </w:r>
          </w:p>
        </w:tc>
        <w:tc>
          <w:tcPr>
            <w:tcW w:w="2828" w:type="dxa"/>
            <w:noWrap w:val="0"/>
            <w:vAlign w:val="center"/>
          </w:tcPr>
          <w:p>
            <w:pPr>
              <w:jc w:val="center"/>
              <w:rPr>
                <w:rFonts w:hint="eastAsia" w:ascii="宋体" w:hAnsi="宋体" w:eastAsia="宋体" w:cs="Times New Roman"/>
                <w:b/>
                <w:bCs/>
                <w:lang w:val="en-US" w:eastAsia="zh-CN"/>
              </w:rPr>
            </w:pPr>
            <w:r>
              <w:rPr>
                <w:rFonts w:hint="eastAsia" w:ascii="宋体" w:hAnsi="宋体" w:eastAsia="宋体" w:cs="Times New Roman"/>
                <w:b/>
                <w:bCs/>
              </w:rPr>
              <w:t>智能采血系统</w:t>
            </w:r>
          </w:p>
        </w:tc>
        <w:tc>
          <w:tcPr>
            <w:tcW w:w="1720" w:type="dxa"/>
            <w:noWrap w:val="0"/>
            <w:vAlign w:val="center"/>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2套</w:t>
            </w:r>
          </w:p>
        </w:tc>
        <w:tc>
          <w:tcPr>
            <w:tcW w:w="1512" w:type="dxa"/>
            <w:noWrap w:val="0"/>
            <w:vAlign w:val="center"/>
          </w:tcPr>
          <w:p>
            <w:pPr>
              <w:jc w:val="center"/>
              <w:rPr>
                <w:rFonts w:hint="default" w:ascii="宋体" w:hAnsi="宋体" w:cs="宋体"/>
                <w:sz w:val="21"/>
                <w:szCs w:val="21"/>
                <w:lang w:val="en-US" w:eastAsia="zh-CN"/>
              </w:rPr>
            </w:pPr>
            <w:r>
              <w:rPr>
                <w:rFonts w:hint="eastAsia" w:ascii="宋体" w:hAnsi="宋体" w:cs="宋体"/>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9" w:hRule="atLeast"/>
          <w:jc w:val="center"/>
        </w:trPr>
        <w:tc>
          <w:tcPr>
            <w:tcW w:w="765" w:type="dxa"/>
            <w:shd w:val="clear" w:color="auto" w:fill="auto"/>
            <w:noWrap w:val="0"/>
            <w:vAlign w:val="center"/>
          </w:tcPr>
          <w:p>
            <w:pPr>
              <w:jc w:val="center"/>
              <w:rPr>
                <w:rFonts w:hint="default" w:ascii="宋体" w:hAnsi="宋体"/>
                <w:lang w:val="en-US" w:eastAsia="zh-CN"/>
              </w:rPr>
            </w:pPr>
            <w:r>
              <w:rPr>
                <w:rFonts w:hint="eastAsia" w:ascii="宋体" w:hAnsi="宋体"/>
                <w:lang w:val="en-US" w:eastAsia="zh-CN"/>
              </w:rPr>
              <w:t>4</w:t>
            </w:r>
          </w:p>
        </w:tc>
        <w:tc>
          <w:tcPr>
            <w:tcW w:w="1675" w:type="dxa"/>
            <w:shd w:val="clear" w:color="auto" w:fill="FFFFFF"/>
            <w:noWrap w:val="0"/>
            <w:vAlign w:val="center"/>
          </w:tcPr>
          <w:p>
            <w:pPr>
              <w:jc w:val="center"/>
              <w:rPr>
                <w:rFonts w:hint="eastAsia" w:ascii="宋体" w:hAnsi="宋体" w:eastAsia="宋体" w:cs="Times New Roman"/>
                <w:b/>
                <w:bCs/>
              </w:rPr>
            </w:pPr>
          </w:p>
        </w:tc>
        <w:tc>
          <w:tcPr>
            <w:tcW w:w="2828" w:type="dxa"/>
            <w:shd w:val="clear" w:color="auto" w:fill="FFFFFF"/>
            <w:noWrap w:val="0"/>
            <w:vAlign w:val="center"/>
          </w:tcPr>
          <w:p>
            <w:pPr>
              <w:jc w:val="center"/>
              <w:rPr>
                <w:rFonts w:hint="eastAsia" w:ascii="宋体" w:hAnsi="宋体" w:eastAsia="宋体" w:cs="Times New Roman"/>
                <w:b/>
                <w:bCs/>
                <w:lang w:val="en-US" w:eastAsia="zh-CN"/>
              </w:rPr>
            </w:pPr>
            <w:r>
              <w:rPr>
                <w:rFonts w:hint="eastAsia" w:ascii="宋体" w:hAnsi="宋体" w:eastAsia="宋体" w:cs="Times New Roman"/>
                <w:b/>
                <w:bCs/>
              </w:rPr>
              <w:t>智能采血椅</w:t>
            </w:r>
          </w:p>
        </w:tc>
        <w:tc>
          <w:tcPr>
            <w:tcW w:w="1720" w:type="dxa"/>
            <w:noWrap w:val="0"/>
            <w:vAlign w:val="center"/>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4张</w:t>
            </w:r>
          </w:p>
        </w:tc>
        <w:tc>
          <w:tcPr>
            <w:tcW w:w="1512" w:type="dxa"/>
            <w:noWrap w:val="0"/>
            <w:vAlign w:val="center"/>
          </w:tcPr>
          <w:p>
            <w:pPr>
              <w:jc w:val="center"/>
              <w:rPr>
                <w:rFonts w:hint="eastAsia" w:ascii="宋体" w:hAnsi="宋体" w:cs="宋体"/>
                <w:sz w:val="21"/>
                <w:szCs w:val="21"/>
                <w:lang w:eastAsia="zh-CN"/>
              </w:rPr>
            </w:pPr>
            <w:r>
              <w:rPr>
                <w:rFonts w:hint="eastAsia" w:ascii="宋体" w:hAnsi="宋体" w:cs="宋体"/>
                <w:sz w:val="21"/>
                <w:szCs w:val="21"/>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4" w:hRule="atLeast"/>
          <w:jc w:val="center"/>
        </w:trPr>
        <w:tc>
          <w:tcPr>
            <w:tcW w:w="765" w:type="dxa"/>
            <w:noWrap w:val="0"/>
            <w:vAlign w:val="center"/>
          </w:tcPr>
          <w:p>
            <w:pPr>
              <w:jc w:val="center"/>
              <w:rPr>
                <w:rFonts w:hint="default" w:ascii="宋体" w:hAnsi="宋体"/>
                <w:lang w:val="en-US" w:eastAsia="zh-CN"/>
              </w:rPr>
            </w:pPr>
            <w:r>
              <w:rPr>
                <w:rFonts w:hint="eastAsia" w:ascii="宋体" w:hAnsi="宋体"/>
                <w:lang w:val="en-US" w:eastAsia="zh-CN"/>
              </w:rPr>
              <w:t>5</w:t>
            </w:r>
          </w:p>
        </w:tc>
        <w:tc>
          <w:tcPr>
            <w:tcW w:w="1675" w:type="dxa"/>
            <w:noWrap w:val="0"/>
            <w:vAlign w:val="center"/>
          </w:tcPr>
          <w:p>
            <w:pPr>
              <w:jc w:val="center"/>
              <w:rPr>
                <w:rFonts w:hint="eastAsia" w:ascii="宋体" w:hAnsi="宋体" w:eastAsia="宋体" w:cs="Times New Roman"/>
                <w:b/>
                <w:bCs/>
              </w:rPr>
            </w:pPr>
          </w:p>
        </w:tc>
        <w:tc>
          <w:tcPr>
            <w:tcW w:w="2828" w:type="dxa"/>
            <w:noWrap w:val="0"/>
            <w:vAlign w:val="center"/>
          </w:tcPr>
          <w:p>
            <w:pPr>
              <w:jc w:val="center"/>
              <w:rPr>
                <w:rFonts w:hint="default" w:ascii="宋体" w:hAnsi="宋体" w:eastAsia="宋体" w:cs="Times New Roman"/>
                <w:b/>
                <w:bCs/>
                <w:lang w:val="en-US" w:eastAsia="zh-CN"/>
              </w:rPr>
            </w:pPr>
            <w:r>
              <w:rPr>
                <w:rFonts w:hint="eastAsia" w:ascii="宋体" w:hAnsi="宋体" w:eastAsia="宋体" w:cs="Times New Roman"/>
                <w:b/>
                <w:bCs/>
              </w:rPr>
              <w:t>智能采血秤</w:t>
            </w:r>
          </w:p>
        </w:tc>
        <w:tc>
          <w:tcPr>
            <w:tcW w:w="1720" w:type="dxa"/>
            <w:noWrap w:val="0"/>
            <w:vAlign w:val="center"/>
          </w:tcPr>
          <w:p>
            <w:pPr>
              <w:jc w:val="center"/>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4台</w:t>
            </w:r>
          </w:p>
        </w:tc>
        <w:tc>
          <w:tcPr>
            <w:tcW w:w="1512" w:type="dxa"/>
            <w:noWrap w:val="0"/>
            <w:vAlign w:val="center"/>
          </w:tcPr>
          <w:p>
            <w:pPr>
              <w:jc w:val="center"/>
              <w:rPr>
                <w:rFonts w:hint="eastAsia" w:ascii="宋体" w:hAnsi="宋体" w:cs="宋体"/>
                <w:sz w:val="21"/>
                <w:szCs w:val="21"/>
                <w:lang w:eastAsia="zh-CN"/>
              </w:rPr>
            </w:pPr>
            <w:r>
              <w:rPr>
                <w:rFonts w:hint="eastAsia" w:ascii="宋体" w:hAnsi="宋体" w:cs="宋体"/>
                <w:sz w:val="21"/>
                <w:szCs w:val="21"/>
                <w:lang w:val="en-US" w:eastAsia="zh-CN"/>
              </w:rPr>
              <w:t>否</w:t>
            </w:r>
          </w:p>
        </w:tc>
      </w:tr>
    </w:tbl>
    <w:p>
      <w:r>
        <w:br w:type="page"/>
      </w:r>
    </w:p>
    <w:tbl>
      <w:tblPr>
        <w:tblStyle w:val="8"/>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035"/>
        <w:gridCol w:w="4740"/>
        <w:gridCol w:w="975"/>
        <w:gridCol w:w="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736" w:type="dxa"/>
            <w:vAlign w:val="center"/>
          </w:tcPr>
          <w:p>
            <w:pPr>
              <w:widowControl/>
              <w:spacing w:line="360" w:lineRule="auto"/>
              <w:jc w:val="center"/>
              <w:textAlignment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b/>
                <w:bCs/>
                <w:color w:val="000000"/>
                <w:kern w:val="0"/>
                <w:sz w:val="24"/>
                <w:szCs w:val="24"/>
                <w:lang w:bidi="ar"/>
              </w:rPr>
              <w:t>序号</w:t>
            </w:r>
          </w:p>
        </w:tc>
        <w:tc>
          <w:tcPr>
            <w:tcW w:w="1035" w:type="dxa"/>
            <w:vAlign w:val="center"/>
          </w:tcPr>
          <w:p>
            <w:pPr>
              <w:widowControl/>
              <w:spacing w:line="360" w:lineRule="auto"/>
              <w:jc w:val="center"/>
              <w:textAlignment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b/>
                <w:bCs/>
                <w:color w:val="000000"/>
                <w:kern w:val="0"/>
                <w:sz w:val="24"/>
                <w:szCs w:val="24"/>
                <w:lang w:bidi="ar"/>
              </w:rPr>
              <w:t>产品</w:t>
            </w:r>
          </w:p>
        </w:tc>
        <w:tc>
          <w:tcPr>
            <w:tcW w:w="4740" w:type="dxa"/>
            <w:vAlign w:val="center"/>
          </w:tcPr>
          <w:p>
            <w:pPr>
              <w:widowControl/>
              <w:spacing w:line="360" w:lineRule="auto"/>
              <w:jc w:val="center"/>
              <w:textAlignment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color w:val="000000"/>
                <w:kern w:val="0"/>
                <w:sz w:val="24"/>
                <w:szCs w:val="24"/>
                <w:lang w:val="en-US" w:eastAsia="zh-CN" w:bidi="ar"/>
              </w:rPr>
              <w:t>相关参数</w:t>
            </w:r>
          </w:p>
        </w:tc>
        <w:tc>
          <w:tcPr>
            <w:tcW w:w="975" w:type="dxa"/>
            <w:vAlign w:val="center"/>
          </w:tcPr>
          <w:p>
            <w:pPr>
              <w:widowControl/>
              <w:spacing w:line="360" w:lineRule="auto"/>
              <w:jc w:val="center"/>
              <w:textAlignment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color w:val="000000"/>
                <w:kern w:val="0"/>
                <w:sz w:val="24"/>
                <w:szCs w:val="24"/>
                <w:lang w:bidi="ar"/>
              </w:rPr>
              <w:t>单位</w:t>
            </w:r>
          </w:p>
        </w:tc>
        <w:tc>
          <w:tcPr>
            <w:tcW w:w="954" w:type="dxa"/>
            <w:vAlign w:val="center"/>
          </w:tcPr>
          <w:p>
            <w:pPr>
              <w:widowControl/>
              <w:spacing w:line="360" w:lineRule="auto"/>
              <w:jc w:val="center"/>
              <w:textAlignment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color w:val="000000"/>
                <w:kern w:val="0"/>
                <w:sz w:val="24"/>
                <w:szCs w:val="24"/>
                <w:lang w:bidi="ar"/>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4" w:hRule="atLeast"/>
        </w:trPr>
        <w:tc>
          <w:tcPr>
            <w:tcW w:w="736"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1</w:t>
            </w:r>
          </w:p>
        </w:tc>
        <w:tc>
          <w:tcPr>
            <w:tcW w:w="1035" w:type="dxa"/>
            <w:vAlign w:val="center"/>
          </w:tcPr>
          <w:p>
            <w:pPr>
              <w:spacing w:line="360" w:lineRule="auto"/>
              <w:jc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rPr>
              <w:t>智能献血自助服务系统</w:t>
            </w:r>
          </w:p>
        </w:tc>
        <w:tc>
          <w:tcPr>
            <w:tcW w:w="4740" w:type="dxa"/>
            <w:vAlign w:val="center"/>
          </w:tcPr>
          <w:p>
            <w:pPr>
              <w:spacing w:line="360" w:lineRule="auto"/>
              <w:jc w:val="left"/>
              <w:rPr>
                <w:rFonts w:hint="eastAsia" w:asciiTheme="minorEastAsia" w:hAnsiTheme="minorEastAsia" w:eastAsiaTheme="minorEastAsia" w:cstheme="minorEastAsia"/>
                <w:sz w:val="24"/>
                <w:szCs w:val="32"/>
                <w:vertAlign w:val="baseline"/>
              </w:rPr>
            </w:pPr>
            <w:bookmarkStart w:id="0" w:name="OLE_LINK1"/>
            <w:r>
              <w:rPr>
                <w:rFonts w:hint="eastAsia" w:asciiTheme="minorEastAsia" w:hAnsiTheme="minorEastAsia" w:eastAsiaTheme="minorEastAsia" w:cstheme="minorEastAsia"/>
                <w:b/>
                <w:bCs/>
                <w:sz w:val="24"/>
                <w:szCs w:val="32"/>
                <w:vertAlign w:val="baseline"/>
              </w:rPr>
              <w:t>1.</w:t>
            </w:r>
            <w:r>
              <w:rPr>
                <w:rFonts w:hint="eastAsia" w:asciiTheme="minorEastAsia" w:hAnsiTheme="minorEastAsia" w:eastAsiaTheme="minorEastAsia" w:cstheme="minorEastAsia"/>
                <w:sz w:val="24"/>
                <w:szCs w:val="32"/>
                <w:vertAlign w:val="baseline"/>
              </w:rPr>
              <w:t>设备具有测量身高，体重，血压、健康征询问答，献血表打印的功能。</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2.</w:t>
            </w:r>
            <w:r>
              <w:rPr>
                <w:rFonts w:hint="eastAsia" w:asciiTheme="minorEastAsia" w:hAnsiTheme="minorEastAsia" w:eastAsiaTheme="minorEastAsia" w:cstheme="minorEastAsia"/>
                <w:sz w:val="24"/>
                <w:szCs w:val="32"/>
                <w:vertAlign w:val="baseline"/>
              </w:rPr>
              <w:t>身高测量范围300~2000mm，测量精度±5mm；</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3.</w:t>
            </w:r>
            <w:r>
              <w:rPr>
                <w:rFonts w:hint="eastAsia" w:asciiTheme="minorEastAsia" w:hAnsiTheme="minorEastAsia" w:eastAsiaTheme="minorEastAsia" w:cstheme="minorEastAsia"/>
                <w:sz w:val="24"/>
                <w:szCs w:val="32"/>
                <w:vertAlign w:val="baseline"/>
              </w:rPr>
              <w:t>体重测量范围：5~250Kg，测量精度±0.1Kg；</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rPr>
              <w:t>4.</w:t>
            </w:r>
            <w:r>
              <w:rPr>
                <w:rFonts w:hint="eastAsia" w:asciiTheme="minorEastAsia" w:hAnsiTheme="minorEastAsia" w:eastAsiaTheme="minorEastAsia" w:cstheme="minorEastAsia"/>
                <w:sz w:val="24"/>
                <w:szCs w:val="32"/>
                <w:vertAlign w:val="baseline"/>
              </w:rPr>
              <w:t>血压计测量范围：0~300mmHg，测量精度：±2mmHg；脉搏测量范围：30~200次/分，测量精度：±2%</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5.</w:t>
            </w:r>
            <w:r>
              <w:rPr>
                <w:rFonts w:hint="eastAsia" w:asciiTheme="minorEastAsia" w:hAnsiTheme="minorEastAsia" w:eastAsiaTheme="minorEastAsia" w:cstheme="minorEastAsia"/>
                <w:sz w:val="24"/>
                <w:szCs w:val="32"/>
                <w:vertAlign w:val="baseline"/>
              </w:rPr>
              <w:t>设备具有液晶触摸屏，屏幕尺寸≥15寸，分辨率：1920（H）*800（V），电容触摸。</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6.</w:t>
            </w:r>
            <w:r>
              <w:rPr>
                <w:rFonts w:hint="eastAsia" w:asciiTheme="minorEastAsia" w:hAnsiTheme="minorEastAsia" w:eastAsiaTheme="minorEastAsia" w:cstheme="minorEastAsia"/>
                <w:sz w:val="24"/>
                <w:szCs w:val="32"/>
                <w:vertAlign w:val="baseline"/>
              </w:rPr>
              <w:t>设备具有读取身份证信息，对接血站的业务系统，自动填入献血征询表。</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7.</w:t>
            </w:r>
            <w:r>
              <w:rPr>
                <w:rFonts w:hint="eastAsia" w:asciiTheme="minorEastAsia" w:hAnsiTheme="minorEastAsia" w:eastAsiaTheme="minorEastAsia" w:cstheme="minorEastAsia"/>
                <w:sz w:val="24"/>
                <w:szCs w:val="32"/>
                <w:vertAlign w:val="baseline"/>
              </w:rPr>
              <w:t>设备具有屏幕填写献血征询表问答题功能，献血征询表问答题由血站自定义，对接血站的业务系统，自动填入献血征询表。</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rPr>
              <w:t>8.</w:t>
            </w:r>
            <w:r>
              <w:rPr>
                <w:rFonts w:ascii="宋体" w:hAnsi="宋体" w:eastAsia="宋体" w:cs="宋体"/>
                <w:sz w:val="24"/>
                <w:szCs w:val="24"/>
              </w:rPr>
              <w:t>设备配备全自动筒式血压测量臂，支持前后平移、垂直升降、水平多角度旋转调节，可自适应不同身高、坐姿献血者手臂摆放角度，调节行程满足各类人群适配需求</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9</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设备整机具备称重与座椅一体化设计，满足体重测量功能，无需额外连接称重模块或座椅。</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1</w:t>
            </w:r>
            <w:r>
              <w:rPr>
                <w:rFonts w:hint="eastAsia" w:asciiTheme="minorEastAsia" w:hAnsiTheme="minorEastAsia" w:eastAsiaTheme="minorEastAsia" w:cstheme="minorEastAsia"/>
                <w:b/>
                <w:bCs/>
                <w:sz w:val="24"/>
                <w:szCs w:val="32"/>
                <w:vertAlign w:val="baseline"/>
                <w:lang w:val="en-US" w:eastAsia="zh-CN"/>
              </w:rPr>
              <w:t>0</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w:t>
            </w:r>
            <w:r>
              <w:rPr>
                <w:rFonts w:ascii="宋体" w:hAnsi="宋体" w:eastAsia="宋体" w:cs="宋体"/>
                <w:sz w:val="24"/>
                <w:szCs w:val="24"/>
              </w:rPr>
              <w:t>整机一体式称重座椅具备可收纳调节功能，座椅可前后平移收纳，收纳完成后设备整机深度≤850mm，缩小设备占地面积</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1" w:name="OLE_LINK3"/>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1"/>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1</w:t>
            </w:r>
            <w:r>
              <w:rPr>
                <w:rFonts w:hint="eastAsia" w:asciiTheme="minorEastAsia" w:hAnsiTheme="minorEastAsia" w:eastAsiaTheme="minorEastAsia" w:cstheme="minorEastAsia"/>
                <w:b/>
                <w:bCs/>
                <w:sz w:val="24"/>
                <w:szCs w:val="32"/>
                <w:vertAlign w:val="baseline"/>
                <w:lang w:val="en-US" w:eastAsia="zh-CN"/>
              </w:rPr>
              <w:t>1</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设备具有内置A4打印机，可打印献血登记表。</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1</w:t>
            </w:r>
            <w:r>
              <w:rPr>
                <w:rFonts w:hint="eastAsia" w:asciiTheme="minorEastAsia" w:hAnsiTheme="minorEastAsia" w:eastAsiaTheme="minorEastAsia" w:cstheme="minorEastAsia"/>
                <w:b/>
                <w:bCs/>
                <w:sz w:val="24"/>
                <w:szCs w:val="32"/>
                <w:vertAlign w:val="baseline"/>
                <w:lang w:val="en-US" w:eastAsia="zh-CN"/>
              </w:rPr>
              <w:t>2</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设备具有内置标签打印机，可打印献血排队号。</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1</w:t>
            </w:r>
            <w:r>
              <w:rPr>
                <w:rFonts w:hint="eastAsia" w:asciiTheme="minorEastAsia" w:hAnsiTheme="minorEastAsia" w:eastAsiaTheme="minorEastAsia" w:cstheme="minorEastAsia"/>
                <w:b/>
                <w:bCs/>
                <w:sz w:val="24"/>
                <w:szCs w:val="32"/>
                <w:vertAlign w:val="baseline"/>
                <w:lang w:val="en-US" w:eastAsia="zh-CN"/>
              </w:rPr>
              <w:t>3</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lang w:val="en-US" w:eastAsia="zh-CN"/>
              </w:rPr>
              <w:t>▲</w:t>
            </w:r>
            <w:r>
              <w:rPr>
                <w:rFonts w:ascii="宋体" w:hAnsi="宋体" w:eastAsia="宋体" w:cs="宋体"/>
                <w:sz w:val="24"/>
                <w:szCs w:val="24"/>
              </w:rPr>
              <w:t>设备收纳状态整机深度≤850mm；整机展开摆放外形尺寸宽度≤700mm、深度≤1200mm、高度≤2450mm</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2" w:name="OLE_LINK4"/>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2"/>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1</w:t>
            </w:r>
            <w:r>
              <w:rPr>
                <w:rFonts w:hint="eastAsia" w:asciiTheme="minorEastAsia" w:hAnsiTheme="minorEastAsia" w:eastAsiaTheme="minorEastAsia" w:cstheme="minorEastAsia"/>
                <w:b/>
                <w:bCs/>
                <w:sz w:val="24"/>
                <w:szCs w:val="32"/>
                <w:vertAlign w:val="baseline"/>
                <w:lang w:val="en-US" w:eastAsia="zh-CN"/>
              </w:rPr>
              <w:t>4</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设备实现与血站业务系统无缝对接，自动提取相关信息，并能上传采血数据至业务系统。</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rPr>
              <w:t>1</w:t>
            </w:r>
            <w:r>
              <w:rPr>
                <w:rFonts w:hint="eastAsia" w:asciiTheme="minorEastAsia" w:hAnsiTheme="minorEastAsia" w:eastAsiaTheme="minorEastAsia" w:cstheme="minorEastAsia"/>
                <w:b/>
                <w:bCs/>
                <w:sz w:val="24"/>
                <w:szCs w:val="32"/>
                <w:vertAlign w:val="baseline"/>
                <w:lang w:val="en-US" w:eastAsia="zh-CN"/>
              </w:rPr>
              <w:t>5</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显示屏主板参数：内存≥4G、固态硬盘≥64G；android11位系统；I/O接口：≥7个USB接口，≥1路485接口，≥4路可扩展串口，≥8路GP10及≥1路ADC接口。</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rPr>
              <w:t>1</w:t>
            </w:r>
            <w:r>
              <w:rPr>
                <w:rFonts w:hint="eastAsia" w:asciiTheme="minorEastAsia" w:hAnsiTheme="minorEastAsia" w:eastAsiaTheme="minorEastAsia" w:cstheme="minorEastAsia"/>
                <w:b/>
                <w:bCs/>
                <w:sz w:val="24"/>
                <w:szCs w:val="32"/>
                <w:vertAlign w:val="baseline"/>
                <w:lang w:val="en-US" w:eastAsia="zh-CN"/>
              </w:rPr>
              <w:t>6</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具备摄像头模块:宽动态≥200W像素，内嵌隐藏式设计，防尘防水。</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rPr>
              <w:t>1</w:t>
            </w:r>
            <w:r>
              <w:rPr>
                <w:rFonts w:hint="eastAsia" w:asciiTheme="minorEastAsia" w:hAnsiTheme="minorEastAsia" w:eastAsiaTheme="minorEastAsia" w:cstheme="minorEastAsia"/>
                <w:b/>
                <w:bCs/>
                <w:sz w:val="24"/>
                <w:szCs w:val="32"/>
                <w:vertAlign w:val="baseline"/>
                <w:lang w:val="en-US" w:eastAsia="zh-CN"/>
              </w:rPr>
              <w:t>7</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具备身份证读卡模块：符合二代居民身份证读卡器通用技术要求，采用非接触式IC卡技术。</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18</w:t>
            </w:r>
            <w:r>
              <w:rPr>
                <w:rFonts w:hint="eastAsia" w:asciiTheme="minorEastAsia" w:hAnsiTheme="minorEastAsia" w:eastAsiaTheme="minorEastAsia" w:cstheme="minorEastAsia"/>
                <w:b/>
                <w:bCs/>
                <w:sz w:val="24"/>
                <w:szCs w:val="32"/>
                <w:vertAlign w:val="baseline"/>
              </w:rPr>
              <w:t>.</w:t>
            </w:r>
            <w:r>
              <w:rPr>
                <w:rFonts w:hint="eastAsia" w:asciiTheme="minorEastAsia" w:hAnsiTheme="minorEastAsia" w:eastAsiaTheme="minorEastAsia" w:cstheme="minorEastAsia"/>
                <w:sz w:val="24"/>
                <w:szCs w:val="32"/>
                <w:vertAlign w:val="baseline"/>
              </w:rPr>
              <w:t>具备二维码读取模块：支持动态二维码、条码识别。</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19</w:t>
            </w:r>
            <w:r>
              <w:rPr>
                <w:rFonts w:hint="eastAsia" w:asciiTheme="minorEastAsia" w:hAnsiTheme="minorEastAsia" w:eastAsiaTheme="minorEastAsia" w:cstheme="minorEastAsia"/>
                <w:b/>
                <w:bCs/>
                <w:sz w:val="24"/>
                <w:szCs w:val="32"/>
                <w:vertAlign w:val="baseline"/>
                <w:lang w:val="en-US"/>
              </w:rPr>
              <w:t>.</w:t>
            </w:r>
            <w:r>
              <w:rPr>
                <w:rFonts w:hint="eastAsia" w:asciiTheme="minorEastAsia" w:hAnsiTheme="minorEastAsia" w:eastAsiaTheme="minorEastAsia" w:cstheme="minorEastAsia"/>
                <w:sz w:val="24"/>
                <w:szCs w:val="32"/>
                <w:vertAlign w:val="baseline"/>
              </w:rPr>
              <w:t>网络：有线接口及无线WIFI，数据接口：USB，RS485，RS232。</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rPr>
              <w:t>2</w:t>
            </w:r>
            <w:r>
              <w:rPr>
                <w:rFonts w:hint="eastAsia" w:asciiTheme="minorEastAsia" w:hAnsiTheme="minorEastAsia" w:eastAsiaTheme="minorEastAsia" w:cstheme="minorEastAsia"/>
                <w:b/>
                <w:bCs/>
                <w:sz w:val="24"/>
                <w:szCs w:val="32"/>
                <w:vertAlign w:val="baseline"/>
                <w:lang w:val="en-US" w:eastAsia="zh-CN"/>
              </w:rPr>
              <w:t>0</w:t>
            </w:r>
            <w:r>
              <w:rPr>
                <w:rFonts w:hint="eastAsia" w:asciiTheme="minorEastAsia" w:hAnsiTheme="minorEastAsia" w:eastAsiaTheme="minorEastAsia" w:cstheme="minorEastAsia"/>
                <w:b/>
                <w:bCs/>
                <w:sz w:val="24"/>
                <w:szCs w:val="32"/>
                <w:vertAlign w:val="baseline"/>
                <w:lang w:val="en-US"/>
              </w:rPr>
              <w:t>.</w:t>
            </w:r>
            <w:r>
              <w:rPr>
                <w:rFonts w:hint="eastAsia" w:asciiTheme="minorEastAsia" w:hAnsiTheme="minorEastAsia" w:eastAsiaTheme="minorEastAsia" w:cstheme="minorEastAsia"/>
                <w:sz w:val="24"/>
                <w:szCs w:val="32"/>
                <w:vertAlign w:val="baseline"/>
              </w:rPr>
              <w:t>电源：AC 220V/50HZ</w:t>
            </w:r>
            <w:bookmarkEnd w:id="0"/>
          </w:p>
        </w:tc>
        <w:tc>
          <w:tcPr>
            <w:tcW w:w="975"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台</w:t>
            </w:r>
          </w:p>
        </w:tc>
        <w:tc>
          <w:tcPr>
            <w:tcW w:w="954"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4" w:hRule="atLeast"/>
        </w:trPr>
        <w:tc>
          <w:tcPr>
            <w:tcW w:w="736"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2</w:t>
            </w:r>
          </w:p>
        </w:tc>
        <w:tc>
          <w:tcPr>
            <w:tcW w:w="1035" w:type="dxa"/>
            <w:vAlign w:val="center"/>
          </w:tcPr>
          <w:p>
            <w:pPr>
              <w:spacing w:line="360" w:lineRule="auto"/>
              <w:jc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rPr>
              <w:t>智能</w:t>
            </w:r>
            <w:r>
              <w:rPr>
                <w:rFonts w:hint="eastAsia" w:asciiTheme="minorEastAsia" w:hAnsiTheme="minorEastAsia" w:eastAsiaTheme="minorEastAsia" w:cstheme="minorEastAsia"/>
                <w:b/>
                <w:bCs/>
                <w:sz w:val="24"/>
                <w:szCs w:val="32"/>
                <w:lang w:val="en-US" w:eastAsia="zh-CN"/>
              </w:rPr>
              <w:t>初筛采集</w:t>
            </w:r>
            <w:r>
              <w:rPr>
                <w:rFonts w:hint="eastAsia" w:asciiTheme="minorEastAsia" w:hAnsiTheme="minorEastAsia" w:eastAsiaTheme="minorEastAsia" w:cstheme="minorEastAsia"/>
                <w:b/>
                <w:bCs/>
                <w:sz w:val="24"/>
                <w:szCs w:val="32"/>
              </w:rPr>
              <w:t>系统</w:t>
            </w:r>
          </w:p>
        </w:tc>
        <w:tc>
          <w:tcPr>
            <w:tcW w:w="4740" w:type="dxa"/>
            <w:vAlign w:val="center"/>
          </w:tcPr>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1.</w:t>
            </w:r>
            <w:r>
              <w:rPr>
                <w:rFonts w:hint="eastAsia" w:asciiTheme="minorEastAsia" w:hAnsiTheme="minorEastAsia" w:eastAsiaTheme="minorEastAsia" w:cstheme="minorEastAsia"/>
                <w:sz w:val="24"/>
                <w:szCs w:val="32"/>
                <w:vertAlign w:val="baseline"/>
              </w:rPr>
              <w:t>系统支持献血者初筛基本信息录入功能</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2.</w:t>
            </w:r>
            <w:r>
              <w:rPr>
                <w:rFonts w:hint="eastAsia" w:asciiTheme="minorEastAsia" w:hAnsiTheme="minorEastAsia" w:eastAsiaTheme="minorEastAsia" w:cstheme="minorEastAsia"/>
                <w:sz w:val="24"/>
                <w:szCs w:val="32"/>
                <w:vertAlign w:val="baseline"/>
                <w:lang w:eastAsia="zh-CN"/>
              </w:rPr>
              <w:t>系统支持献血者初筛检测结果信息录入功能。</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3.</w:t>
            </w:r>
            <w:r>
              <w:rPr>
                <w:rFonts w:hint="eastAsia" w:asciiTheme="minorEastAsia" w:hAnsiTheme="minorEastAsia" w:eastAsiaTheme="minorEastAsia" w:cstheme="minorEastAsia"/>
                <w:sz w:val="24"/>
                <w:szCs w:val="32"/>
                <w:vertAlign w:val="baseline"/>
                <w:lang w:eastAsia="zh-CN"/>
              </w:rPr>
              <w:t>支持献血者对初筛信息结果电子签名确认功能。</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4.</w:t>
            </w:r>
            <w:r>
              <w:rPr>
                <w:rFonts w:hint="eastAsia" w:asciiTheme="minorEastAsia" w:hAnsiTheme="minorEastAsia" w:eastAsiaTheme="minorEastAsia" w:cstheme="minorEastAsia"/>
                <w:sz w:val="24"/>
                <w:szCs w:val="32"/>
                <w:vertAlign w:val="baseline"/>
                <w:lang w:eastAsia="zh-CN"/>
              </w:rPr>
              <w:t>支持初筛环节献血者人脸识别身份确认功能。</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5.</w:t>
            </w:r>
            <w:r>
              <w:rPr>
                <w:rFonts w:hint="eastAsia" w:asciiTheme="minorEastAsia" w:hAnsiTheme="minorEastAsia" w:eastAsiaTheme="minorEastAsia" w:cstheme="minorEastAsia"/>
                <w:sz w:val="24"/>
                <w:szCs w:val="32"/>
                <w:vertAlign w:val="baseline"/>
                <w:lang w:eastAsia="zh-CN"/>
              </w:rPr>
              <w:t>支持与现有血站业务系统的数据对接。</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6.</w:t>
            </w:r>
            <w:r>
              <w:rPr>
                <w:rFonts w:hint="eastAsia" w:asciiTheme="minorEastAsia" w:hAnsiTheme="minorEastAsia" w:eastAsiaTheme="minorEastAsia" w:cstheme="minorEastAsia"/>
                <w:sz w:val="24"/>
                <w:szCs w:val="32"/>
                <w:vertAlign w:val="baseline"/>
                <w:lang w:eastAsia="zh-CN"/>
              </w:rPr>
              <w:t>电脑硬件配置：</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sz w:val="24"/>
                <w:szCs w:val="32"/>
                <w:vertAlign w:val="baseline"/>
                <w:lang w:eastAsia="zh-CN"/>
              </w:rPr>
              <w:t>内存：≧16GB</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sz w:val="24"/>
                <w:szCs w:val="32"/>
                <w:vertAlign w:val="baseline"/>
                <w:lang w:eastAsia="zh-CN"/>
              </w:rPr>
              <w:t>CPU：六核处理器</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sz w:val="24"/>
                <w:szCs w:val="32"/>
                <w:vertAlign w:val="baseline"/>
                <w:lang w:eastAsia="zh-CN"/>
              </w:rPr>
              <w:t>硬盘：≧512GB SSD</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sz w:val="24"/>
                <w:szCs w:val="32"/>
                <w:vertAlign w:val="baseline"/>
                <w:lang w:eastAsia="zh-CN"/>
              </w:rPr>
              <w:t>显示器：≧28.2英寸</w:t>
            </w:r>
          </w:p>
          <w:p>
            <w:pPr>
              <w:spacing w:line="360" w:lineRule="auto"/>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b/>
                <w:bCs/>
                <w:sz w:val="24"/>
                <w:szCs w:val="32"/>
                <w:vertAlign w:val="baseline"/>
                <w:lang w:val="en-US" w:eastAsia="zh-CN"/>
              </w:rPr>
              <w:t>7.</w:t>
            </w:r>
            <w:r>
              <w:rPr>
                <w:rFonts w:hint="eastAsia" w:asciiTheme="minorEastAsia" w:hAnsiTheme="minorEastAsia" w:eastAsiaTheme="minorEastAsia" w:cstheme="minorEastAsia"/>
                <w:sz w:val="24"/>
                <w:szCs w:val="32"/>
                <w:vertAlign w:val="baseline"/>
                <w:lang w:val="en-US" w:eastAsia="zh-CN"/>
              </w:rPr>
              <w:t>签批屏硬件配置：</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屏幕尺寸：≧10.1英寸</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电磁感应式手写签字，分辨率：≧2540LPI，精度±2mm</w:t>
            </w:r>
          </w:p>
          <w:p>
            <w:pPr>
              <w:spacing w:line="360" w:lineRule="auto"/>
              <w:ind w:firstLine="240" w:firstLineChars="100"/>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摄像头分辨率：≧500万像素</w:t>
            </w:r>
          </w:p>
          <w:p>
            <w:pPr>
              <w:spacing w:line="360" w:lineRule="auto"/>
              <w:ind w:firstLine="240" w:firstLineChars="100"/>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sz w:val="24"/>
                <w:szCs w:val="32"/>
                <w:vertAlign w:val="baseline"/>
                <w:lang w:val="en-US" w:eastAsia="zh-CN"/>
              </w:rPr>
              <w:t>支持刷二代身份证识别</w:t>
            </w:r>
          </w:p>
        </w:tc>
        <w:tc>
          <w:tcPr>
            <w:tcW w:w="975"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套</w:t>
            </w:r>
          </w:p>
        </w:tc>
        <w:tc>
          <w:tcPr>
            <w:tcW w:w="954"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4" w:hRule="atLeast"/>
        </w:trPr>
        <w:tc>
          <w:tcPr>
            <w:tcW w:w="736"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3</w:t>
            </w:r>
          </w:p>
        </w:tc>
        <w:tc>
          <w:tcPr>
            <w:tcW w:w="1035" w:type="dxa"/>
            <w:vAlign w:val="center"/>
          </w:tcPr>
          <w:p>
            <w:pPr>
              <w:spacing w:line="360" w:lineRule="auto"/>
              <w:jc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rPr>
              <w:t>智能采血系统</w:t>
            </w:r>
          </w:p>
        </w:tc>
        <w:tc>
          <w:tcPr>
            <w:tcW w:w="4740" w:type="dxa"/>
            <w:vAlign w:val="center"/>
          </w:tcPr>
          <w:p>
            <w:pPr>
              <w:spacing w:line="360" w:lineRule="auto"/>
              <w:jc w:val="left"/>
              <w:rPr>
                <w:rFonts w:hint="eastAsia" w:asciiTheme="minorEastAsia" w:hAnsiTheme="minorEastAsia" w:eastAsiaTheme="minorEastAsia" w:cstheme="minorEastAsia"/>
                <w:sz w:val="24"/>
                <w:szCs w:val="32"/>
                <w:vertAlign w:val="baseline"/>
              </w:rPr>
            </w:pPr>
            <w:bookmarkStart w:id="3" w:name="OLE_LINK2"/>
            <w:r>
              <w:rPr>
                <w:rFonts w:hint="eastAsia" w:asciiTheme="minorEastAsia" w:hAnsiTheme="minorEastAsia" w:eastAsiaTheme="minorEastAsia" w:cstheme="minorEastAsia"/>
                <w:b/>
                <w:bCs/>
                <w:sz w:val="24"/>
                <w:szCs w:val="32"/>
                <w:vertAlign w:val="baseline"/>
                <w:lang w:val="en-US" w:eastAsia="zh-CN"/>
              </w:rPr>
              <w:t>1.</w:t>
            </w:r>
            <w:r>
              <w:rPr>
                <w:rFonts w:hint="eastAsia" w:asciiTheme="minorEastAsia" w:hAnsiTheme="minorEastAsia" w:eastAsiaTheme="minorEastAsia" w:cstheme="minorEastAsia"/>
                <w:sz w:val="24"/>
                <w:szCs w:val="32"/>
                <w:vertAlign w:val="baseline"/>
              </w:rPr>
              <w:t>设备具有双采血位一体化模式，也可支持两台单采血位拼装模式，独立运行，互不干扰。</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w:t>
            </w:r>
            <w:r>
              <w:rPr>
                <w:rFonts w:hint="eastAsia" w:asciiTheme="minorEastAsia" w:hAnsiTheme="minorEastAsia" w:eastAsiaTheme="minorEastAsia" w:cstheme="minorEastAsia"/>
                <w:sz w:val="24"/>
                <w:szCs w:val="32"/>
                <w:vertAlign w:val="baseline"/>
              </w:rPr>
              <w:t>设备具有自动献血码核对、标本留样、导管热合、针头处理、信息登记核对于一体，具有置物架台面；设备对献血登记码、血袋标签码、各留样管码的标签进行自动核对，确保献血标签一致性。</w:t>
            </w:r>
          </w:p>
          <w:p>
            <w:pPr>
              <w:spacing w:line="360" w:lineRule="auto"/>
              <w:jc w:val="left"/>
              <w:rPr>
                <w:rFonts w:hint="eastAsia" w:asciiTheme="minorEastAsia" w:hAnsiTheme="minorEastAsia" w:eastAsiaTheme="minorEastAsia" w:cstheme="minorEastAsia"/>
                <w:color w:val="0000FF"/>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3.</w:t>
            </w:r>
            <w:r>
              <w:rPr>
                <w:rFonts w:hint="eastAsia" w:asciiTheme="minorEastAsia" w:hAnsiTheme="minorEastAsia" w:eastAsiaTheme="minorEastAsia" w:cstheme="minorEastAsia"/>
                <w:sz w:val="24"/>
                <w:szCs w:val="32"/>
                <w:vertAlign w:val="baseline"/>
                <w:lang w:val="en-US" w:eastAsia="zh-CN"/>
              </w:rPr>
              <w:t>▲</w:t>
            </w:r>
            <w:r>
              <w:rPr>
                <w:rFonts w:hint="eastAsia" w:asciiTheme="minorEastAsia" w:hAnsiTheme="minorEastAsia" w:eastAsiaTheme="minorEastAsia" w:cstheme="minorEastAsia"/>
                <w:sz w:val="24"/>
                <w:szCs w:val="32"/>
                <w:vertAlign w:val="baseline"/>
              </w:rPr>
              <w:t>设备双采血位总宽度尺寸≤800mm，符合献血屋和献血车的安装空间要求。</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4" w:name="OLE_LINK5"/>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4"/>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4.</w:t>
            </w:r>
            <w:r>
              <w:rPr>
                <w:rFonts w:hint="eastAsia" w:asciiTheme="minorEastAsia" w:hAnsiTheme="minorEastAsia" w:eastAsiaTheme="minorEastAsia" w:cstheme="minorEastAsia"/>
                <w:sz w:val="24"/>
                <w:szCs w:val="32"/>
                <w:vertAlign w:val="baseline"/>
              </w:rPr>
              <w:t>设备具有操作台，离地高度≤850mm，操作台长宽尺寸≥500*500mm。</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5.</w:t>
            </w:r>
            <w:r>
              <w:rPr>
                <w:rFonts w:hint="eastAsia" w:asciiTheme="minorEastAsia" w:hAnsiTheme="minorEastAsia" w:eastAsiaTheme="minorEastAsia" w:cstheme="minorEastAsia"/>
                <w:sz w:val="24"/>
                <w:szCs w:val="32"/>
                <w:vertAlign w:val="baseline"/>
              </w:rPr>
              <w:t>设备具备伸缩采血秤放置平台，放置平台长宽尺寸≥500*400mm。</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6.</w:t>
            </w:r>
            <w:r>
              <w:rPr>
                <w:rFonts w:hint="eastAsia" w:asciiTheme="minorEastAsia" w:hAnsiTheme="minorEastAsia" w:eastAsiaTheme="minorEastAsia" w:cstheme="minorEastAsia"/>
                <w:sz w:val="24"/>
                <w:szCs w:val="32"/>
                <w:vertAlign w:val="baseline"/>
              </w:rPr>
              <w:t>设备具有收纳式抽拉书写板，书写板长宽尺寸≥400*350mm。</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7.</w:t>
            </w:r>
            <w:r>
              <w:rPr>
                <w:rFonts w:ascii="宋体" w:hAnsi="宋体" w:eastAsia="宋体" w:cs="宋体"/>
                <w:sz w:val="24"/>
                <w:szCs w:val="24"/>
              </w:rPr>
              <w:t>设备配备采血秤上方一体化扫码装置，多角度往复自动扫描，3 秒内完成血袋、物料标签识别，识别稳定无漏扫</w:t>
            </w:r>
            <w:r>
              <w:rPr>
                <w:rFonts w:hint="eastAsia" w:asciiTheme="minorEastAsia" w:hAnsiTheme="minorEastAsia" w:eastAsiaTheme="minorEastAsia" w:cstheme="minorEastAsia"/>
                <w:sz w:val="24"/>
                <w:szCs w:val="32"/>
                <w:vertAlign w:val="baseline"/>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8.</w:t>
            </w:r>
            <w:r>
              <w:rPr>
                <w:rFonts w:hint="eastAsia" w:asciiTheme="minorEastAsia" w:hAnsiTheme="minorEastAsia" w:eastAsiaTheme="minorEastAsia" w:cstheme="minorEastAsia"/>
                <w:sz w:val="24"/>
                <w:szCs w:val="32"/>
                <w:vertAlign w:val="baseline"/>
              </w:rPr>
              <w:t>设备具有穿刺处皮肤消毒倒计时提醒功能，消毒倒计时长可设定范围0~30分钟。</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9.</w:t>
            </w:r>
            <w:r>
              <w:rPr>
                <w:rFonts w:hint="eastAsia" w:asciiTheme="minorEastAsia" w:hAnsiTheme="minorEastAsia" w:eastAsiaTheme="minorEastAsia" w:cstheme="minorEastAsia"/>
                <w:sz w:val="24"/>
                <w:szCs w:val="32"/>
                <w:vertAlign w:val="baseline"/>
              </w:rPr>
              <w:t>设备具有预设留样容量，具体根据需要留样的试管数量以及容量，可设定一个留样袋暂存血液容量，可设定范围0-50ml，精度±3ml。</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10.</w:t>
            </w:r>
            <w:r>
              <w:rPr>
                <w:rFonts w:hint="eastAsia" w:asciiTheme="minorEastAsia" w:hAnsiTheme="minorEastAsia" w:eastAsiaTheme="minorEastAsia" w:cstheme="minorEastAsia"/>
                <w:sz w:val="24"/>
                <w:szCs w:val="32"/>
                <w:vertAlign w:val="baseline"/>
              </w:rPr>
              <w:t>设备具有新增留样管留样功能，采血中途若需增加样管留样，设备需支持关闭主导管，打开旁路导管让旁路袋采集到相应血量，支持新增留样管数量≥2支。</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11.</w:t>
            </w:r>
            <w:r>
              <w:rPr>
                <w:rFonts w:hint="eastAsia" w:asciiTheme="minorEastAsia" w:hAnsiTheme="minorEastAsia" w:eastAsiaTheme="minorEastAsia" w:cstheme="minorEastAsia"/>
                <w:sz w:val="24"/>
                <w:szCs w:val="32"/>
                <w:vertAlign w:val="baseline"/>
              </w:rPr>
              <w:t>▲</w:t>
            </w:r>
            <w:r>
              <w:rPr>
                <w:rFonts w:ascii="宋体" w:hAnsi="宋体" w:eastAsia="宋体" w:cs="宋体"/>
                <w:sz w:val="24"/>
                <w:szCs w:val="24"/>
              </w:rPr>
              <w:t>设备具备三通自动折断功能，可适配不少于 2 种不同外径规格血袋三通</w:t>
            </w:r>
            <w:r>
              <w:rPr>
                <w:rFonts w:hint="eastAsia" w:asciiTheme="minorEastAsia" w:hAnsiTheme="minorEastAsia" w:eastAsiaTheme="minorEastAsia" w:cstheme="minorEastAsia"/>
                <w:sz w:val="24"/>
                <w:szCs w:val="32"/>
                <w:vertAlign w:val="baseline"/>
              </w:rPr>
              <w:t>，适配不同品牌的血袋。</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注:需提供以下任一材料作为证明材料:（1.产品官网截图；2.产品彩页截图；3.产品技术白皮书；4、</w:t>
            </w:r>
            <w:r>
              <w:rPr>
                <w:rFonts w:ascii="宋体" w:hAnsi="宋体" w:eastAsia="宋体" w:cs="宋体"/>
                <w:b/>
                <w:bCs/>
                <w:sz w:val="24"/>
                <w:szCs w:val="24"/>
              </w:rPr>
              <w:t>产品检测报告</w:t>
            </w:r>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12.</w:t>
            </w:r>
            <w:r>
              <w:rPr>
                <w:rFonts w:hint="eastAsia" w:asciiTheme="minorEastAsia" w:hAnsiTheme="minorEastAsia" w:eastAsiaTheme="minorEastAsia" w:cstheme="minorEastAsia"/>
                <w:sz w:val="24"/>
                <w:szCs w:val="32"/>
                <w:vertAlign w:val="baseline"/>
              </w:rPr>
              <w:t>▲设备具有过量保护机构和称重装置,通过称重模块自动监测旁路留样袋血液是否达到预设量，精准留样。</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注:需提供以下任一材料作为证明材料:（1.产品官网截图；2.产品彩页截图；3.产品技术白皮书；4、</w:t>
            </w:r>
            <w:r>
              <w:rPr>
                <w:rFonts w:ascii="宋体" w:hAnsi="宋体" w:eastAsia="宋体" w:cs="宋体"/>
                <w:b/>
                <w:bCs/>
                <w:sz w:val="24"/>
                <w:szCs w:val="24"/>
              </w:rPr>
              <w:t>产品检测报告</w:t>
            </w:r>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13.</w:t>
            </w:r>
            <w:r>
              <w:rPr>
                <w:rFonts w:hint="eastAsia" w:asciiTheme="minorEastAsia" w:hAnsiTheme="minorEastAsia" w:eastAsiaTheme="minorEastAsia" w:cstheme="minorEastAsia"/>
                <w:sz w:val="24"/>
                <w:szCs w:val="32"/>
                <w:vertAlign w:val="baseline"/>
              </w:rPr>
              <w:t>▲设备的试管架处具备自动扫码核对功能。</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注:需提供以下任一材料作为证明材料:（1.产品官网截图；2.产品彩页截图；3.产品技术白皮书；4、</w:t>
            </w:r>
            <w:r>
              <w:rPr>
                <w:rFonts w:ascii="宋体" w:hAnsi="宋体" w:eastAsia="宋体" w:cs="宋体"/>
                <w:b/>
                <w:bCs/>
                <w:sz w:val="24"/>
                <w:szCs w:val="24"/>
              </w:rPr>
              <w:t>产品检测报告</w:t>
            </w:r>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14.</w:t>
            </w:r>
            <w:r>
              <w:rPr>
                <w:rFonts w:hint="eastAsia" w:asciiTheme="minorEastAsia" w:hAnsiTheme="minorEastAsia" w:eastAsiaTheme="minorEastAsia" w:cstheme="minorEastAsia"/>
                <w:sz w:val="24"/>
                <w:szCs w:val="32"/>
                <w:vertAlign w:val="baseline"/>
              </w:rPr>
              <w:t>设备具有可视化自动摇匀标本管，试管摇匀角度≥150°</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15.</w:t>
            </w:r>
            <w:r>
              <w:rPr>
                <w:rFonts w:hint="eastAsia" w:asciiTheme="minorEastAsia" w:hAnsiTheme="minorEastAsia" w:eastAsiaTheme="minorEastAsia" w:cstheme="minorEastAsia"/>
                <w:sz w:val="24"/>
                <w:szCs w:val="32"/>
                <w:vertAlign w:val="baseline"/>
              </w:rPr>
              <w:t>设备具有血袋导管卡进热合头，热合头具备导管限位检测的模块装置，并有状态指示灯显示和屏幕弹窗提醒。</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16.</w:t>
            </w:r>
            <w:r>
              <w:rPr>
                <w:rFonts w:hint="eastAsia" w:asciiTheme="minorEastAsia" w:hAnsiTheme="minorEastAsia" w:eastAsiaTheme="minorEastAsia" w:cstheme="minorEastAsia"/>
                <w:sz w:val="24"/>
                <w:szCs w:val="32"/>
                <w:vertAlign w:val="baseline"/>
              </w:rPr>
              <w:t>设备具有自动回收采血针功能，自带热合触发装置，自动进行采血针导管热合，并自行拉断分离针头，无需手动回盖针头帽，配有专用针头收集盒，有效防止针头处血液溅射污染。</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17.</w:t>
            </w:r>
            <w:r>
              <w:rPr>
                <w:rFonts w:hint="eastAsia" w:asciiTheme="minorEastAsia" w:hAnsiTheme="minorEastAsia" w:eastAsiaTheme="minorEastAsia" w:cstheme="minorEastAsia"/>
                <w:sz w:val="24"/>
                <w:szCs w:val="32"/>
                <w:vertAlign w:val="baseline"/>
              </w:rPr>
              <w:t>▲</w:t>
            </w:r>
            <w:r>
              <w:rPr>
                <w:rFonts w:ascii="宋体" w:hAnsi="宋体" w:eastAsia="宋体" w:cs="宋体"/>
                <w:sz w:val="24"/>
                <w:szCs w:val="24"/>
              </w:rPr>
              <w:t>设备配备采血导管自动扯断</w:t>
            </w:r>
            <w:r>
              <w:rPr>
                <w:rFonts w:hint="eastAsia" w:ascii="宋体" w:hAnsi="宋体" w:eastAsia="宋体" w:cs="宋体"/>
                <w:sz w:val="24"/>
                <w:szCs w:val="24"/>
                <w:lang w:val="en-US" w:eastAsia="zh-CN"/>
              </w:rPr>
              <w:t>装置</w:t>
            </w:r>
            <w:r>
              <w:rPr>
                <w:rFonts w:ascii="宋体" w:hAnsi="宋体" w:eastAsia="宋体" w:cs="宋体"/>
                <w:sz w:val="24"/>
                <w:szCs w:val="24"/>
              </w:rPr>
              <w:t>，可缩短三通阀至热合口管路长度</w:t>
            </w:r>
            <w:r>
              <w:rPr>
                <w:rFonts w:hint="eastAsia" w:asciiTheme="minorEastAsia" w:hAnsiTheme="minorEastAsia" w:eastAsiaTheme="minorEastAsia" w:cstheme="minorEastAsia"/>
                <w:sz w:val="24"/>
                <w:szCs w:val="32"/>
                <w:vertAlign w:val="baseline"/>
              </w:rPr>
              <w:t>，减少血液浪费。</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5" w:name="OLE_LINK6"/>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5"/>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18.</w:t>
            </w:r>
            <w:r>
              <w:rPr>
                <w:rFonts w:hint="eastAsia" w:asciiTheme="minorEastAsia" w:hAnsiTheme="minorEastAsia" w:eastAsiaTheme="minorEastAsia" w:cstheme="minorEastAsia"/>
                <w:sz w:val="24"/>
                <w:szCs w:val="32"/>
                <w:vertAlign w:val="baseline"/>
              </w:rPr>
              <w:t>设备具有血袋导管自动热合功能，设备集成2套独立热合模块，可独立完成热合功能，整机热合封口不少于7道。</w:t>
            </w:r>
          </w:p>
          <w:p>
            <w:pPr>
              <w:spacing w:line="360" w:lineRule="auto"/>
              <w:jc w:val="left"/>
              <w:rPr>
                <w:rFonts w:hint="eastAsia" w:asciiTheme="minorEastAsia" w:hAnsiTheme="minorEastAsia" w:eastAsiaTheme="minorEastAsia" w:cstheme="minorEastAsia"/>
                <w:color w:val="0000FF"/>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19.</w:t>
            </w:r>
            <w:r>
              <w:rPr>
                <w:rFonts w:hint="eastAsia" w:asciiTheme="minorEastAsia" w:hAnsiTheme="minorEastAsia" w:eastAsiaTheme="minorEastAsia" w:cstheme="minorEastAsia"/>
                <w:sz w:val="24"/>
                <w:szCs w:val="32"/>
                <w:vertAlign w:val="baseline"/>
              </w:rPr>
              <w:t>▲</w:t>
            </w:r>
            <w:r>
              <w:rPr>
                <w:rFonts w:ascii="宋体" w:hAnsi="宋体" w:eastAsia="宋体" w:cs="宋体"/>
                <w:sz w:val="24"/>
                <w:szCs w:val="24"/>
              </w:rPr>
              <w:t>设备配备自动压紧导管蠕动泵</w:t>
            </w:r>
            <w:r>
              <w:rPr>
                <w:rFonts w:hint="eastAsia" w:ascii="宋体" w:hAnsi="宋体" w:eastAsia="宋体" w:cs="宋体"/>
                <w:sz w:val="24"/>
                <w:szCs w:val="24"/>
                <w:lang w:val="en-US" w:eastAsia="zh-CN"/>
              </w:rPr>
              <w:t>装置</w:t>
            </w:r>
            <w:r>
              <w:rPr>
                <w:rFonts w:ascii="宋体" w:hAnsi="宋体" w:eastAsia="宋体" w:cs="宋体"/>
                <w:sz w:val="24"/>
                <w:szCs w:val="24"/>
              </w:rPr>
              <w:t>，导管压紧行程充足，压紧响应迅速，适配不同壁厚采血导管</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6" w:name="OLE_LINK8"/>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6"/>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20.</w:t>
            </w:r>
            <w:r>
              <w:rPr>
                <w:rFonts w:hint="eastAsia" w:asciiTheme="minorEastAsia" w:hAnsiTheme="minorEastAsia" w:eastAsiaTheme="minorEastAsia" w:cstheme="minorEastAsia"/>
                <w:sz w:val="24"/>
                <w:szCs w:val="32"/>
                <w:vertAlign w:val="baseline"/>
                <w:lang w:val="en-US" w:eastAsia="zh-CN"/>
              </w:rPr>
              <w:t>设备</w:t>
            </w:r>
            <w:r>
              <w:rPr>
                <w:rFonts w:hint="eastAsia" w:asciiTheme="minorEastAsia" w:hAnsiTheme="minorEastAsia" w:eastAsiaTheme="minorEastAsia" w:cstheme="minorEastAsia"/>
                <w:sz w:val="24"/>
                <w:szCs w:val="32"/>
                <w:vertAlign w:val="baseline"/>
              </w:rPr>
              <w:t>具备血袋导管抗凝液自动回流硬件模块装置</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21.</w:t>
            </w:r>
            <w:r>
              <w:rPr>
                <w:rFonts w:hint="eastAsia" w:asciiTheme="minorEastAsia" w:hAnsiTheme="minorEastAsia" w:eastAsiaTheme="minorEastAsia" w:cstheme="minorEastAsia"/>
                <w:sz w:val="24"/>
                <w:szCs w:val="32"/>
                <w:vertAlign w:val="baseline"/>
              </w:rPr>
              <w:t>设备具有采血登记信息数据存储管理功能，储存容量不少于100万条采血登记信息。</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22.</w:t>
            </w:r>
            <w:r>
              <w:rPr>
                <w:rFonts w:hint="eastAsia" w:asciiTheme="minorEastAsia" w:hAnsiTheme="minorEastAsia" w:eastAsiaTheme="minorEastAsia" w:cstheme="minorEastAsia"/>
                <w:sz w:val="24"/>
                <w:szCs w:val="32"/>
                <w:vertAlign w:val="baseline"/>
              </w:rPr>
              <w:t>设备实现与血站业务系统无缝对接，自动提取相关信息，并能上传采血数据至业务系统。</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23.</w:t>
            </w:r>
            <w:r>
              <w:rPr>
                <w:rFonts w:hint="eastAsia" w:asciiTheme="minorEastAsia" w:hAnsiTheme="minorEastAsia" w:eastAsiaTheme="minorEastAsia" w:cstheme="minorEastAsia"/>
                <w:sz w:val="24"/>
                <w:szCs w:val="32"/>
                <w:vertAlign w:val="baseline"/>
              </w:rPr>
              <w:t>设备具有≥2个不同规格的血袋留样器固定座，可适应不同规格旁路血袋留样器。</w:t>
            </w:r>
          </w:p>
          <w:p>
            <w:pPr>
              <w:spacing w:line="360" w:lineRule="auto"/>
              <w:jc w:val="left"/>
              <w:rPr>
                <w:rFonts w:hint="eastAsia" w:asciiTheme="minorEastAsia" w:hAnsiTheme="minorEastAsia" w:eastAsiaTheme="minorEastAsia" w:cstheme="minorEastAsia"/>
                <w:sz w:val="24"/>
                <w:szCs w:val="32"/>
                <w:vertAlign w:val="baseline"/>
              </w:rPr>
            </w:pPr>
            <w:bookmarkStart w:id="7" w:name="_Hlk194339344"/>
            <w:r>
              <w:rPr>
                <w:rFonts w:hint="eastAsia" w:asciiTheme="minorEastAsia" w:hAnsiTheme="minorEastAsia" w:eastAsiaTheme="minorEastAsia" w:cstheme="minorEastAsia"/>
                <w:b/>
                <w:bCs/>
                <w:sz w:val="24"/>
                <w:szCs w:val="32"/>
                <w:vertAlign w:val="baseline"/>
                <w:lang w:val="en-US" w:eastAsia="zh-CN"/>
              </w:rPr>
              <w:t>24.</w:t>
            </w:r>
            <w:r>
              <w:rPr>
                <w:rFonts w:hint="eastAsia" w:asciiTheme="minorEastAsia" w:hAnsiTheme="minorEastAsia" w:eastAsiaTheme="minorEastAsia" w:cstheme="minorEastAsia"/>
                <w:sz w:val="24"/>
                <w:szCs w:val="32"/>
                <w:vertAlign w:val="baseline"/>
              </w:rPr>
              <w:t>▲设备具有辐射防护安全性：提供所投产品符合GB4824-2025标准的辐射发射完整版检测报告，设备在辐射发射（30MHz～1000MHz）工作条件下，3米范围内设备正常工作的辐射强度符合标准限值，并提供设备辐射曲线图。</w:t>
            </w:r>
            <w:bookmarkEnd w:id="3"/>
            <w:bookmarkEnd w:id="7"/>
          </w:p>
        </w:tc>
        <w:tc>
          <w:tcPr>
            <w:tcW w:w="975"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套</w:t>
            </w:r>
          </w:p>
        </w:tc>
        <w:tc>
          <w:tcPr>
            <w:tcW w:w="954"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94" w:hRule="atLeast"/>
        </w:trPr>
        <w:tc>
          <w:tcPr>
            <w:tcW w:w="736"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4</w:t>
            </w:r>
          </w:p>
        </w:tc>
        <w:tc>
          <w:tcPr>
            <w:tcW w:w="1035" w:type="dxa"/>
            <w:vAlign w:val="center"/>
          </w:tcPr>
          <w:p>
            <w:pPr>
              <w:spacing w:line="360" w:lineRule="auto"/>
              <w:jc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rPr>
              <w:t>智能采血椅</w:t>
            </w:r>
          </w:p>
        </w:tc>
        <w:tc>
          <w:tcPr>
            <w:tcW w:w="4740" w:type="dxa"/>
            <w:vAlign w:val="center"/>
          </w:tcPr>
          <w:p>
            <w:pPr>
              <w:spacing w:line="360" w:lineRule="auto"/>
              <w:jc w:val="left"/>
              <w:rPr>
                <w:rFonts w:hint="eastAsia" w:asciiTheme="minorEastAsia" w:hAnsiTheme="minorEastAsia" w:eastAsiaTheme="minorEastAsia" w:cstheme="minorEastAsia"/>
                <w:sz w:val="24"/>
                <w:szCs w:val="32"/>
                <w:vertAlign w:val="baseline"/>
              </w:rPr>
            </w:pPr>
            <w:bookmarkStart w:id="8" w:name="OLE_LINK7"/>
            <w:r>
              <w:rPr>
                <w:rFonts w:hint="eastAsia" w:asciiTheme="minorEastAsia" w:hAnsiTheme="minorEastAsia" w:eastAsiaTheme="minorEastAsia" w:cstheme="minorEastAsia"/>
                <w:b/>
                <w:bCs/>
                <w:sz w:val="24"/>
                <w:szCs w:val="32"/>
                <w:vertAlign w:val="baseline"/>
                <w:lang w:val="en-US" w:eastAsia="zh-CN"/>
              </w:rPr>
              <w:t>1.</w:t>
            </w:r>
            <w:r>
              <w:rPr>
                <w:rFonts w:hint="eastAsia" w:asciiTheme="minorEastAsia" w:hAnsiTheme="minorEastAsia" w:eastAsiaTheme="minorEastAsia" w:cstheme="minorEastAsia"/>
                <w:sz w:val="24"/>
                <w:szCs w:val="32"/>
                <w:vertAlign w:val="baseline"/>
              </w:rPr>
              <w:t>舒适度：结合人机工学，最大限度匹配不同体格的人群。耐消毒液腐蚀，提供最佳的坐姿支撑和舒适性,有效地减少坐姿造成的身体伤害和疲劳，提升献血过程的舒适度。</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w:t>
            </w:r>
            <w:r>
              <w:rPr>
                <w:rFonts w:hint="eastAsia" w:asciiTheme="minorEastAsia" w:hAnsiTheme="minorEastAsia" w:eastAsiaTheme="minorEastAsia" w:cstheme="minorEastAsia"/>
                <w:sz w:val="24"/>
                <w:szCs w:val="32"/>
                <w:vertAlign w:val="baseline"/>
                <w:lang w:val="en-US" w:eastAsia="zh-CN"/>
              </w:rPr>
              <w:t>▲</w:t>
            </w:r>
            <w:r>
              <w:rPr>
                <w:rFonts w:hint="eastAsia" w:asciiTheme="minorEastAsia" w:hAnsiTheme="minorEastAsia" w:eastAsiaTheme="minorEastAsia" w:cstheme="minorEastAsia"/>
                <w:sz w:val="24"/>
                <w:szCs w:val="32"/>
                <w:vertAlign w:val="baseline"/>
              </w:rPr>
              <w:t>调节部位：</w:t>
            </w:r>
            <w:r>
              <w:rPr>
                <w:rFonts w:ascii="宋体" w:hAnsi="宋体" w:eastAsia="宋体" w:cs="宋体"/>
                <w:sz w:val="24"/>
                <w:szCs w:val="24"/>
              </w:rPr>
              <w:t>座椅扶手、靠背、坐垫、腿托均支持电动独立调节，多部位电动联动调节，调节驱动电机配置充足，各部位调节运行平稳无卡顿</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注:需提供以下任一材料作为证明材料:（1.产品官网截图；2.产品彩页截图；3.产品技术白皮书；4、</w:t>
            </w:r>
            <w:r>
              <w:rPr>
                <w:rFonts w:ascii="宋体" w:hAnsi="宋体" w:eastAsia="宋体" w:cs="宋体"/>
                <w:b/>
                <w:bCs/>
                <w:sz w:val="24"/>
                <w:szCs w:val="24"/>
              </w:rPr>
              <w:t>产品检测报告</w:t>
            </w:r>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3.</w:t>
            </w:r>
            <w:r>
              <w:rPr>
                <w:rFonts w:hint="eastAsia" w:asciiTheme="minorEastAsia" w:hAnsiTheme="minorEastAsia" w:eastAsiaTheme="minorEastAsia" w:cstheme="minorEastAsia"/>
                <w:sz w:val="24"/>
                <w:szCs w:val="32"/>
                <w:vertAlign w:val="baseline"/>
                <w:lang w:val="en-US" w:eastAsia="zh-CN"/>
              </w:rPr>
              <w:t>▲</w:t>
            </w:r>
            <w:r>
              <w:rPr>
                <w:rFonts w:hint="eastAsia" w:asciiTheme="minorEastAsia" w:hAnsiTheme="minorEastAsia" w:eastAsiaTheme="minorEastAsia" w:cstheme="minorEastAsia"/>
                <w:sz w:val="24"/>
                <w:szCs w:val="32"/>
                <w:vertAlign w:val="baseline"/>
              </w:rPr>
              <w:t>坐姿调节：</w:t>
            </w:r>
            <w:r>
              <w:rPr>
                <w:rFonts w:ascii="宋体" w:hAnsi="宋体" w:eastAsia="宋体" w:cs="宋体"/>
                <w:sz w:val="24"/>
                <w:szCs w:val="24"/>
              </w:rPr>
              <w:t>座椅高度、靠背倾角、腿托倾角均可电动大范围调节，可适配不同身高体型献血者，高低、仰躺、抬腿调节幅度充足，满足常规坐姿及急救休克体位需求</w:t>
            </w:r>
            <w:r>
              <w:rPr>
                <w:rFonts w:hint="eastAsia" w:asciiTheme="minorEastAsia" w:hAnsiTheme="minorEastAsia" w:eastAsiaTheme="minorEastAsia" w:cstheme="minorEastAsia"/>
                <w:sz w:val="24"/>
                <w:szCs w:val="32"/>
                <w:vertAlign w:val="baseline"/>
                <w:lang w:eastAsia="zh-CN"/>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9" w:name="OLE_LINK9"/>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9"/>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4.</w:t>
            </w:r>
            <w:r>
              <w:rPr>
                <w:rFonts w:hint="eastAsia" w:asciiTheme="minorEastAsia" w:hAnsiTheme="minorEastAsia" w:eastAsiaTheme="minorEastAsia" w:cstheme="minorEastAsia"/>
                <w:sz w:val="24"/>
                <w:szCs w:val="32"/>
                <w:vertAlign w:val="baseline"/>
              </w:rPr>
              <w:t>扶手调节：采血扶手板面积尺寸≥150mmx5</w:t>
            </w:r>
            <w:r>
              <w:rPr>
                <w:rFonts w:hint="eastAsia" w:asciiTheme="minorEastAsia" w:hAnsiTheme="minorEastAsia" w:eastAsiaTheme="minorEastAsia" w:cstheme="minorEastAsia"/>
                <w:sz w:val="24"/>
                <w:szCs w:val="32"/>
                <w:vertAlign w:val="baseline"/>
                <w:lang w:val="en-US" w:eastAsia="zh-CN"/>
              </w:rPr>
              <w:t>5</w:t>
            </w:r>
            <w:r>
              <w:rPr>
                <w:rFonts w:hint="eastAsia" w:asciiTheme="minorEastAsia" w:hAnsiTheme="minorEastAsia" w:eastAsiaTheme="minorEastAsia" w:cstheme="minorEastAsia"/>
                <w:sz w:val="24"/>
                <w:szCs w:val="32"/>
                <w:vertAlign w:val="baseline"/>
              </w:rPr>
              <w:t>0mm，扶手板具备电动升降功能，扶手板升降范围≥90mm，扶手可左右摇摆调节，调节角度范围</w:t>
            </w:r>
            <w:r>
              <w:rPr>
                <w:rFonts w:hint="eastAsia" w:asciiTheme="minorEastAsia" w:hAnsiTheme="minorEastAsia" w:eastAsiaTheme="minorEastAsia" w:cstheme="minorEastAsia"/>
                <w:sz w:val="24"/>
                <w:szCs w:val="32"/>
                <w:vertAlign w:val="baseline"/>
                <w:lang w:val="en-US" w:eastAsia="zh-CN"/>
              </w:rPr>
              <w:t>7</w:t>
            </w:r>
            <w:r>
              <w:rPr>
                <w:rFonts w:hint="eastAsia" w:asciiTheme="minorEastAsia" w:hAnsiTheme="minorEastAsia" w:eastAsiaTheme="minorEastAsia" w:cstheme="minorEastAsia"/>
                <w:sz w:val="24"/>
                <w:szCs w:val="32"/>
                <w:vertAlign w:val="baseline"/>
              </w:rPr>
              <w:t>~45°</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b/>
                <w:bCs/>
                <w:sz w:val="24"/>
                <w:szCs w:val="32"/>
                <w:vertAlign w:val="baseline"/>
                <w:lang w:val="en-US" w:eastAsia="zh-CN"/>
              </w:rPr>
              <w:t>5.</w:t>
            </w:r>
            <w:r>
              <w:rPr>
                <w:rFonts w:hint="eastAsia" w:asciiTheme="minorEastAsia" w:hAnsiTheme="minorEastAsia" w:eastAsiaTheme="minorEastAsia" w:cstheme="minorEastAsia"/>
                <w:sz w:val="24"/>
                <w:szCs w:val="32"/>
                <w:vertAlign w:val="baseline"/>
                <w:lang w:eastAsia="zh-CN"/>
              </w:rPr>
              <w:t>扶手面为内凹造型，可为献血者提供手臂支撑，确保手臂放松自然舒展，提升献血过程的舒适性和安全性；</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6.</w:t>
            </w:r>
            <w:r>
              <w:rPr>
                <w:rFonts w:hint="eastAsia" w:asciiTheme="minorEastAsia" w:hAnsiTheme="minorEastAsia" w:eastAsiaTheme="minorEastAsia" w:cstheme="minorEastAsia"/>
                <w:sz w:val="24"/>
                <w:szCs w:val="32"/>
                <w:vertAlign w:val="baseline"/>
              </w:rPr>
              <w:t>头枕调节：头枕高度可调节，调节范围≥</w:t>
            </w:r>
            <w:r>
              <w:rPr>
                <w:rFonts w:hint="eastAsia" w:asciiTheme="minorEastAsia" w:hAnsiTheme="minorEastAsia" w:eastAsiaTheme="minorEastAsia" w:cstheme="minorEastAsia"/>
                <w:sz w:val="24"/>
                <w:szCs w:val="32"/>
                <w:vertAlign w:val="baseline"/>
                <w:lang w:val="en-US" w:eastAsia="zh-CN"/>
              </w:rPr>
              <w:t>7</w:t>
            </w:r>
            <w:r>
              <w:rPr>
                <w:rFonts w:hint="eastAsia" w:asciiTheme="minorEastAsia" w:hAnsiTheme="minorEastAsia" w:eastAsiaTheme="minorEastAsia" w:cstheme="minorEastAsia"/>
                <w:sz w:val="24"/>
                <w:szCs w:val="32"/>
                <w:vertAlign w:val="baseline"/>
              </w:rPr>
              <w:t>0mm</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7.</w:t>
            </w:r>
            <w:r>
              <w:rPr>
                <w:rFonts w:hint="eastAsia" w:asciiTheme="minorEastAsia" w:hAnsiTheme="minorEastAsia" w:eastAsiaTheme="minorEastAsia" w:cstheme="minorEastAsia"/>
                <w:sz w:val="24"/>
                <w:szCs w:val="32"/>
                <w:vertAlign w:val="baseline"/>
              </w:rPr>
              <w:t>一键服务：具备一键紧急</w:t>
            </w:r>
            <w:r>
              <w:rPr>
                <w:rFonts w:hint="eastAsia" w:asciiTheme="minorEastAsia" w:hAnsiTheme="minorEastAsia" w:eastAsiaTheme="minorEastAsia" w:cstheme="minorEastAsia"/>
                <w:sz w:val="24"/>
                <w:szCs w:val="32"/>
                <w:vertAlign w:val="baseline"/>
                <w:lang w:val="en-US" w:eastAsia="zh-CN"/>
              </w:rPr>
              <w:t>呼叫</w:t>
            </w:r>
            <w:r>
              <w:rPr>
                <w:rFonts w:hint="eastAsia" w:asciiTheme="minorEastAsia" w:hAnsiTheme="minorEastAsia" w:eastAsiaTheme="minorEastAsia" w:cstheme="minorEastAsia"/>
                <w:sz w:val="24"/>
                <w:szCs w:val="32"/>
                <w:vertAlign w:val="baseline"/>
              </w:rPr>
              <w:t>、一键机采位、一键全血位、一键头低脚高休克体位等，并通过电动控制系统调节和按钮实现各种姿势的轻松切换。</w:t>
            </w:r>
          </w:p>
          <w:p>
            <w:pPr>
              <w:spacing w:line="360" w:lineRule="auto"/>
              <w:jc w:val="left"/>
              <w:rPr>
                <w:rFonts w:hint="eastAsia" w:asciiTheme="minorEastAsia" w:hAnsiTheme="minorEastAsia" w:eastAsiaTheme="minorEastAsia" w:cstheme="minorEastAsia"/>
                <w:color w:val="0000FF"/>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8.</w:t>
            </w:r>
            <w:r>
              <w:rPr>
                <w:rFonts w:hint="eastAsia" w:asciiTheme="minorEastAsia" w:hAnsiTheme="minorEastAsia" w:eastAsiaTheme="minorEastAsia" w:cstheme="minorEastAsia"/>
                <w:sz w:val="24"/>
                <w:szCs w:val="32"/>
                <w:vertAlign w:val="baseline"/>
                <w:lang w:val="en-US" w:eastAsia="zh-CN"/>
              </w:rPr>
              <w:t>▲</w:t>
            </w:r>
            <w:r>
              <w:rPr>
                <w:rFonts w:hint="eastAsia" w:asciiTheme="minorEastAsia" w:hAnsiTheme="minorEastAsia" w:eastAsiaTheme="minorEastAsia" w:cstheme="minorEastAsia"/>
                <w:sz w:val="24"/>
                <w:szCs w:val="32"/>
                <w:vertAlign w:val="baseline"/>
              </w:rPr>
              <w:t>加热功能：</w:t>
            </w:r>
            <w:r>
              <w:rPr>
                <w:rFonts w:ascii="宋体" w:hAnsi="宋体" w:eastAsia="宋体" w:cs="宋体"/>
                <w:sz w:val="24"/>
                <w:szCs w:val="24"/>
              </w:rPr>
              <w:t>座椅配备多区域恒温加热功能，坐垫、靠背、扶手均可独立控温加热，提升低温环境献血舒适度</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10" w:name="OLE_LINK10"/>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10"/>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9.</w:t>
            </w:r>
            <w:r>
              <w:rPr>
                <w:rFonts w:hint="eastAsia" w:asciiTheme="minorEastAsia" w:hAnsiTheme="minorEastAsia" w:eastAsiaTheme="minorEastAsia" w:cstheme="minorEastAsia"/>
                <w:sz w:val="24"/>
                <w:szCs w:val="32"/>
                <w:vertAlign w:val="baseline"/>
                <w:lang w:val="en-US" w:eastAsia="zh-CN"/>
              </w:rPr>
              <w:t>▲</w:t>
            </w:r>
            <w:r>
              <w:rPr>
                <w:rFonts w:hint="eastAsia" w:asciiTheme="minorEastAsia" w:hAnsiTheme="minorEastAsia" w:eastAsiaTheme="minorEastAsia" w:cstheme="minorEastAsia"/>
                <w:sz w:val="24"/>
                <w:szCs w:val="32"/>
                <w:vertAlign w:val="baseline"/>
              </w:rPr>
              <w:t>服务体验：</w:t>
            </w:r>
            <w:r>
              <w:rPr>
                <w:rFonts w:ascii="宋体" w:hAnsi="宋体" w:eastAsia="宋体" w:cs="宋体"/>
                <w:sz w:val="24"/>
                <w:szCs w:val="24"/>
              </w:rPr>
              <w:t>座椅配备紧急呼叫提醒装置，带灯光提示；具备多渠道体位调节控制方式，操作便捷</w:t>
            </w:r>
            <w:r>
              <w:rPr>
                <w:rFonts w:hint="eastAsia" w:asciiTheme="minorEastAsia" w:hAnsiTheme="minorEastAsia" w:eastAsiaTheme="minorEastAsia" w:cstheme="minorEastAsia"/>
                <w:sz w:val="24"/>
                <w:szCs w:val="32"/>
                <w:vertAlign w:val="baseline"/>
                <w:lang w:eastAsia="zh-CN"/>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注:需提供以下任一材料作为证明材料:（1.产品官网截图；2.产品彩页截图；3.产品技术白皮书；4、</w:t>
            </w:r>
            <w:r>
              <w:rPr>
                <w:rFonts w:ascii="宋体" w:hAnsi="宋体" w:eastAsia="宋体" w:cs="宋体"/>
                <w:b/>
                <w:bCs/>
                <w:sz w:val="24"/>
                <w:szCs w:val="24"/>
              </w:rPr>
              <w:t>产品检测报告</w:t>
            </w:r>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10.</w:t>
            </w:r>
            <w:r>
              <w:rPr>
                <w:rFonts w:hint="eastAsia" w:asciiTheme="minorEastAsia" w:hAnsiTheme="minorEastAsia" w:eastAsiaTheme="minorEastAsia" w:cstheme="minorEastAsia"/>
                <w:sz w:val="24"/>
                <w:szCs w:val="32"/>
                <w:vertAlign w:val="baseline"/>
                <w:lang w:eastAsia="zh-CN"/>
              </w:rPr>
              <w:t>操作手柄：可直接在手柄上实现座椅角度调节的全部操作，包含座椅一键复位、校准、一键体位控制、加热等功能；</w:t>
            </w:r>
          </w:p>
          <w:p>
            <w:pPr>
              <w:spacing w:line="360" w:lineRule="auto"/>
              <w:jc w:val="left"/>
              <w:rPr>
                <w:rFonts w:hint="eastAsia" w:asciiTheme="minorEastAsia" w:hAnsiTheme="minorEastAsia" w:eastAsiaTheme="minorEastAsia" w:cstheme="minorEastAsia"/>
                <w:sz w:val="24"/>
                <w:szCs w:val="32"/>
                <w:vertAlign w:val="baseline"/>
                <w:lang w:eastAsia="zh-CN"/>
              </w:rPr>
            </w:pPr>
            <w:r>
              <w:rPr>
                <w:rFonts w:hint="eastAsia" w:asciiTheme="minorEastAsia" w:hAnsiTheme="minorEastAsia" w:eastAsiaTheme="minorEastAsia" w:cstheme="minorEastAsia"/>
                <w:b/>
                <w:bCs/>
                <w:sz w:val="24"/>
                <w:szCs w:val="32"/>
                <w:vertAlign w:val="baseline"/>
                <w:lang w:val="en-US" w:eastAsia="zh-CN"/>
              </w:rPr>
              <w:t>11.</w:t>
            </w:r>
            <w:r>
              <w:rPr>
                <w:rFonts w:hint="eastAsia" w:asciiTheme="minorEastAsia" w:hAnsiTheme="minorEastAsia" w:eastAsiaTheme="minorEastAsia" w:cstheme="minorEastAsia"/>
                <w:sz w:val="24"/>
                <w:szCs w:val="32"/>
                <w:vertAlign w:val="baseline"/>
                <w:lang w:val="en-US" w:eastAsia="zh-CN"/>
              </w:rPr>
              <w:t>▲</w:t>
            </w:r>
            <w:r>
              <w:rPr>
                <w:rFonts w:hint="eastAsia" w:asciiTheme="minorEastAsia" w:hAnsiTheme="minorEastAsia" w:eastAsiaTheme="minorEastAsia" w:cstheme="minorEastAsia"/>
                <w:sz w:val="24"/>
                <w:szCs w:val="32"/>
                <w:vertAlign w:val="baseline"/>
              </w:rPr>
              <w:t>部署空间：</w:t>
            </w:r>
            <w:r>
              <w:rPr>
                <w:rFonts w:ascii="宋体" w:hAnsi="宋体" w:eastAsia="宋体" w:cs="宋体"/>
                <w:sz w:val="24"/>
                <w:szCs w:val="24"/>
              </w:rPr>
              <w:t>座椅可紧贴墙面摆放，占用空间小；切换休克平躺体位时，座椅可自动向前平移展开，平移距离充足，无需挪动底座</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w:t>
            </w:r>
            <w:bookmarkStart w:id="11" w:name="OLE_LINK12"/>
            <w:r>
              <w:rPr>
                <w:rFonts w:hint="eastAsia" w:asciiTheme="minorEastAsia" w:hAnsiTheme="minorEastAsia" w:eastAsiaTheme="minorEastAsia" w:cstheme="minorEastAsia"/>
                <w:b/>
                <w:bCs/>
                <w:color w:val="auto"/>
                <w:sz w:val="24"/>
                <w:szCs w:val="32"/>
                <w:vertAlign w:val="baseline"/>
                <w:lang w:val="en-US" w:eastAsia="zh-CN"/>
              </w:rPr>
              <w:t>；4、</w:t>
            </w:r>
            <w:r>
              <w:rPr>
                <w:rFonts w:ascii="宋体" w:hAnsi="宋体" w:eastAsia="宋体" w:cs="宋体"/>
                <w:b/>
                <w:bCs/>
                <w:sz w:val="24"/>
                <w:szCs w:val="24"/>
              </w:rPr>
              <w:t>产品检测报告</w:t>
            </w:r>
            <w:bookmarkEnd w:id="11"/>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b/>
                <w:bCs/>
                <w:sz w:val="24"/>
                <w:szCs w:val="32"/>
                <w:vertAlign w:val="baseline"/>
                <w:lang w:val="en-US" w:eastAsia="zh-CN"/>
              </w:rPr>
              <w:t>12.</w:t>
            </w:r>
            <w:r>
              <w:rPr>
                <w:rFonts w:hint="eastAsia" w:asciiTheme="minorEastAsia" w:hAnsiTheme="minorEastAsia" w:eastAsiaTheme="minorEastAsia" w:cstheme="minorEastAsia"/>
                <w:sz w:val="24"/>
                <w:szCs w:val="32"/>
                <w:vertAlign w:val="baseline"/>
                <w:lang w:val="en-US" w:eastAsia="zh-CN"/>
              </w:rPr>
              <w:t>具备一体化小桌板，小桌板可实现180°旋转，方便献血者根据需要调整角度；</w:t>
            </w:r>
          </w:p>
          <w:p>
            <w:pPr>
              <w:spacing w:line="360" w:lineRule="auto"/>
              <w:jc w:val="left"/>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b/>
                <w:bCs/>
                <w:sz w:val="24"/>
                <w:szCs w:val="32"/>
                <w:vertAlign w:val="baseline"/>
                <w:lang w:val="en-US" w:eastAsia="zh-CN"/>
              </w:rPr>
              <w:t>13.</w:t>
            </w:r>
            <w:r>
              <w:rPr>
                <w:rFonts w:hint="eastAsia" w:asciiTheme="minorEastAsia" w:hAnsiTheme="minorEastAsia" w:eastAsiaTheme="minorEastAsia" w:cstheme="minorEastAsia"/>
                <w:sz w:val="24"/>
                <w:szCs w:val="32"/>
                <w:vertAlign w:val="baseline"/>
                <w:lang w:val="en-US" w:eastAsia="zh-CN"/>
              </w:rPr>
              <w:t>具备USB接口，方便链接外部设备充电；</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14.</w:t>
            </w:r>
            <w:r>
              <w:rPr>
                <w:rFonts w:hint="eastAsia" w:asciiTheme="minorEastAsia" w:hAnsiTheme="minorEastAsia" w:eastAsiaTheme="minorEastAsia" w:cstheme="minorEastAsia"/>
                <w:sz w:val="24"/>
                <w:szCs w:val="32"/>
                <w:vertAlign w:val="baseline"/>
              </w:rPr>
              <w:t>基础参数：设备尺寸≤长</w:t>
            </w:r>
            <w:r>
              <w:rPr>
                <w:rFonts w:hint="eastAsia" w:asciiTheme="minorEastAsia" w:hAnsiTheme="minorEastAsia" w:eastAsiaTheme="minorEastAsia" w:cstheme="minorEastAsia"/>
                <w:sz w:val="24"/>
                <w:szCs w:val="32"/>
                <w:vertAlign w:val="baseline"/>
                <w:lang w:val="en-US" w:eastAsia="zh-CN"/>
              </w:rPr>
              <w:t>1900</w:t>
            </w:r>
            <w:r>
              <w:rPr>
                <w:rFonts w:hint="eastAsia" w:asciiTheme="minorEastAsia" w:hAnsiTheme="minorEastAsia" w:eastAsiaTheme="minorEastAsia" w:cstheme="minorEastAsia"/>
                <w:sz w:val="24"/>
                <w:szCs w:val="32"/>
                <w:vertAlign w:val="baseline"/>
              </w:rPr>
              <w:t>*宽9</w:t>
            </w:r>
            <w:r>
              <w:rPr>
                <w:rFonts w:hint="eastAsia" w:asciiTheme="minorEastAsia" w:hAnsiTheme="minorEastAsia" w:eastAsiaTheme="minorEastAsia" w:cstheme="minorEastAsia"/>
                <w:sz w:val="24"/>
                <w:szCs w:val="32"/>
                <w:vertAlign w:val="baseline"/>
                <w:lang w:val="en-US" w:eastAsia="zh-CN"/>
              </w:rPr>
              <w:t>0</w:t>
            </w:r>
            <w:r>
              <w:rPr>
                <w:rFonts w:hint="eastAsia" w:asciiTheme="minorEastAsia" w:hAnsiTheme="minorEastAsia" w:eastAsiaTheme="minorEastAsia" w:cstheme="minorEastAsia"/>
                <w:sz w:val="24"/>
                <w:szCs w:val="32"/>
                <w:vertAlign w:val="baseline"/>
              </w:rPr>
              <w:t>0</w:t>
            </w:r>
            <w:r>
              <w:rPr>
                <w:rFonts w:hint="eastAsia" w:asciiTheme="minorEastAsia" w:hAnsiTheme="minorEastAsia" w:eastAsiaTheme="minorEastAsia" w:cstheme="minorEastAsia"/>
                <w:sz w:val="24"/>
                <w:szCs w:val="32"/>
                <w:vertAlign w:val="baseline"/>
                <w:lang w:val="en-US" w:eastAsia="zh-CN"/>
              </w:rPr>
              <w:t>mm</w:t>
            </w:r>
            <w:r>
              <w:rPr>
                <w:rFonts w:hint="eastAsia" w:asciiTheme="minorEastAsia" w:hAnsiTheme="minorEastAsia" w:eastAsiaTheme="minorEastAsia" w:cstheme="minorEastAsia"/>
                <w:sz w:val="24"/>
                <w:szCs w:val="32"/>
                <w:vertAlign w:val="baseline"/>
              </w:rPr>
              <w:t>；整机重量≤160KG；最大承载重量≥</w:t>
            </w:r>
            <w:r>
              <w:rPr>
                <w:rFonts w:hint="eastAsia" w:asciiTheme="minorEastAsia" w:hAnsiTheme="minorEastAsia" w:eastAsiaTheme="minorEastAsia" w:cstheme="minorEastAsia"/>
                <w:sz w:val="24"/>
                <w:szCs w:val="32"/>
                <w:vertAlign w:val="baseline"/>
                <w:lang w:val="en-US" w:eastAsia="zh-CN"/>
              </w:rPr>
              <w:t>1</w:t>
            </w:r>
            <w:r>
              <w:rPr>
                <w:rFonts w:hint="eastAsia" w:asciiTheme="minorEastAsia" w:hAnsiTheme="minorEastAsia" w:eastAsiaTheme="minorEastAsia" w:cstheme="minorEastAsia"/>
                <w:sz w:val="24"/>
                <w:szCs w:val="32"/>
                <w:vertAlign w:val="baseline"/>
              </w:rPr>
              <w:t>50kg；额定功率≤450W；工作电压AC220V/50HZ。</w:t>
            </w:r>
            <w:bookmarkEnd w:id="8"/>
          </w:p>
        </w:tc>
        <w:tc>
          <w:tcPr>
            <w:tcW w:w="975"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张</w:t>
            </w:r>
          </w:p>
        </w:tc>
        <w:tc>
          <w:tcPr>
            <w:tcW w:w="954"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35" w:hRule="atLeast"/>
        </w:trPr>
        <w:tc>
          <w:tcPr>
            <w:tcW w:w="736"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5</w:t>
            </w:r>
          </w:p>
        </w:tc>
        <w:tc>
          <w:tcPr>
            <w:tcW w:w="1035" w:type="dxa"/>
            <w:vAlign w:val="center"/>
          </w:tcPr>
          <w:p>
            <w:pPr>
              <w:spacing w:line="360" w:lineRule="auto"/>
              <w:jc w:val="center"/>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rPr>
              <w:t>智能采血秤</w:t>
            </w:r>
          </w:p>
        </w:tc>
        <w:tc>
          <w:tcPr>
            <w:tcW w:w="4740" w:type="dxa"/>
            <w:vAlign w:val="center"/>
          </w:tcPr>
          <w:p>
            <w:pPr>
              <w:spacing w:line="360" w:lineRule="auto"/>
              <w:jc w:val="left"/>
              <w:rPr>
                <w:rFonts w:hint="eastAsia" w:asciiTheme="minorEastAsia" w:hAnsiTheme="minorEastAsia" w:eastAsiaTheme="minorEastAsia" w:cstheme="minorEastAsia"/>
                <w:sz w:val="24"/>
                <w:szCs w:val="32"/>
                <w:vertAlign w:val="baseline"/>
              </w:rPr>
            </w:pPr>
            <w:bookmarkStart w:id="12" w:name="OLE_LINK11"/>
            <w:r>
              <w:rPr>
                <w:rFonts w:hint="eastAsia" w:asciiTheme="minorEastAsia" w:hAnsiTheme="minorEastAsia" w:eastAsiaTheme="minorEastAsia" w:cstheme="minorEastAsia"/>
                <w:b/>
                <w:bCs/>
                <w:sz w:val="24"/>
                <w:szCs w:val="32"/>
                <w:vertAlign w:val="baseline"/>
                <w:lang w:val="en-US" w:eastAsia="zh-CN"/>
              </w:rPr>
              <w:t>1.</w:t>
            </w:r>
            <w:r>
              <w:rPr>
                <w:rFonts w:hint="eastAsia" w:asciiTheme="minorEastAsia" w:hAnsiTheme="minorEastAsia" w:eastAsiaTheme="minorEastAsia" w:cstheme="minorEastAsia"/>
                <w:sz w:val="24"/>
                <w:szCs w:val="32"/>
                <w:vertAlign w:val="baseline"/>
              </w:rPr>
              <w:t>全血采集过程中具备称重、摇摆功能，采集的血液量误差</w:t>
            </w:r>
            <w:r>
              <w:rPr>
                <w:rFonts w:hint="eastAsia" w:asciiTheme="minorEastAsia" w:hAnsiTheme="minorEastAsia" w:eastAsiaTheme="minorEastAsia" w:cstheme="minorEastAsia"/>
                <w:sz w:val="24"/>
                <w:szCs w:val="32"/>
                <w:vertAlign w:val="baseline"/>
                <w:lang w:val="en-US"/>
              </w:rPr>
              <w:t>不大于±1</w:t>
            </w:r>
            <w:r>
              <w:rPr>
                <w:rFonts w:hint="eastAsia" w:asciiTheme="minorEastAsia" w:hAnsiTheme="minorEastAsia" w:eastAsiaTheme="minorEastAsia" w:cstheme="minorEastAsia"/>
                <w:sz w:val="24"/>
                <w:szCs w:val="32"/>
                <w:vertAlign w:val="baseline"/>
              </w:rPr>
              <w:t>ml。</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2.</w:t>
            </w:r>
            <w:r>
              <w:rPr>
                <w:rFonts w:hint="eastAsia" w:asciiTheme="minorEastAsia" w:hAnsiTheme="minorEastAsia" w:eastAsiaTheme="minorEastAsia" w:cstheme="minorEastAsia"/>
                <w:sz w:val="24"/>
                <w:szCs w:val="32"/>
                <w:vertAlign w:val="baseline"/>
              </w:rPr>
              <w:t>全血采集过程中具备监控功能，确保采血过程的信息化管理和保证血液质量。</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3.</w:t>
            </w:r>
            <w:r>
              <w:rPr>
                <w:rFonts w:hint="eastAsia" w:asciiTheme="minorEastAsia" w:hAnsiTheme="minorEastAsia" w:eastAsiaTheme="minorEastAsia" w:cstheme="minorEastAsia"/>
                <w:sz w:val="24"/>
                <w:szCs w:val="32"/>
                <w:vertAlign w:val="baseline"/>
              </w:rPr>
              <w:t>采血报警提示：能记录采血过程中各种报警：低流速报警、高流速报警、采集时间过短报警(与采集预设量关联)、采集时间过长报警（与采集预设量关联）、采血秤未检测到血袋报警、采集过量报警、采集不足报警、托盘取下报警（采血过程中取下托盘会报警）、电池电量过低报警等。</w:t>
            </w:r>
          </w:p>
          <w:p>
            <w:pPr>
              <w:spacing w:line="360" w:lineRule="auto"/>
              <w:jc w:val="left"/>
              <w:rPr>
                <w:rFonts w:hint="eastAsia" w:asciiTheme="minorEastAsia" w:hAnsiTheme="minorEastAsia" w:eastAsiaTheme="minorEastAsia" w:cstheme="minorEastAsia"/>
                <w:sz w:val="24"/>
                <w:szCs w:val="32"/>
                <w:vertAlign w:val="baseline"/>
                <w:lang w:val="en-US"/>
              </w:rPr>
            </w:pPr>
            <w:r>
              <w:rPr>
                <w:rFonts w:hint="eastAsia" w:asciiTheme="minorEastAsia" w:hAnsiTheme="minorEastAsia" w:eastAsiaTheme="minorEastAsia" w:cstheme="minorEastAsia"/>
                <w:b/>
                <w:bCs/>
                <w:sz w:val="24"/>
                <w:szCs w:val="32"/>
                <w:vertAlign w:val="baseline"/>
                <w:lang w:val="en-US" w:eastAsia="zh-CN"/>
              </w:rPr>
              <w:t>4.</w:t>
            </w:r>
            <w:r>
              <w:rPr>
                <w:rFonts w:hint="eastAsia" w:asciiTheme="minorEastAsia" w:hAnsiTheme="minorEastAsia" w:eastAsiaTheme="minorEastAsia" w:cstheme="minorEastAsia"/>
                <w:sz w:val="24"/>
                <w:szCs w:val="32"/>
                <w:vertAlign w:val="baseline"/>
              </w:rPr>
              <w:t>采血信息记录：每条献血记录在机器上可显示</w:t>
            </w:r>
            <w:r>
              <w:rPr>
                <w:rFonts w:hint="eastAsia" w:asciiTheme="minorEastAsia" w:hAnsiTheme="minorEastAsia" w:eastAsiaTheme="minorEastAsia" w:cstheme="minorEastAsia"/>
                <w:sz w:val="24"/>
                <w:szCs w:val="32"/>
                <w:vertAlign w:val="baseline"/>
                <w:lang w:val="en-US"/>
              </w:rPr>
              <w:t>多条</w:t>
            </w:r>
            <w:r>
              <w:rPr>
                <w:rFonts w:hint="eastAsia" w:asciiTheme="minorEastAsia" w:hAnsiTheme="minorEastAsia" w:eastAsiaTheme="minorEastAsia" w:cstheme="minorEastAsia"/>
                <w:sz w:val="24"/>
                <w:szCs w:val="32"/>
                <w:vertAlign w:val="baseline"/>
              </w:rPr>
              <w:t>关键采血信息，便于对采血过程进行信息追溯，包含：开始时间、结束时间、预设量、实采量等。</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5.</w:t>
            </w:r>
            <w:r>
              <w:rPr>
                <w:rFonts w:hint="eastAsia" w:asciiTheme="minorEastAsia" w:hAnsiTheme="minorEastAsia" w:eastAsiaTheme="minorEastAsia" w:cstheme="minorEastAsia"/>
                <w:sz w:val="24"/>
                <w:szCs w:val="32"/>
                <w:vertAlign w:val="baseline"/>
                <w:lang w:val="en-US"/>
              </w:rPr>
              <w:t>监控</w:t>
            </w:r>
            <w:r>
              <w:rPr>
                <w:rFonts w:hint="eastAsia" w:asciiTheme="minorEastAsia" w:hAnsiTheme="minorEastAsia" w:eastAsiaTheme="minorEastAsia" w:cstheme="minorEastAsia"/>
                <w:sz w:val="24"/>
                <w:szCs w:val="32"/>
                <w:vertAlign w:val="baseline"/>
              </w:rPr>
              <w:t>献血者血液流速：血液流速采样2秒采集一次数据，流速增量精度±1mL，自动监控采血流速低于或高于预设值的异常报警提示。</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6.</w:t>
            </w:r>
            <w:r>
              <w:rPr>
                <w:rFonts w:hint="eastAsia" w:asciiTheme="minorEastAsia" w:hAnsiTheme="minorEastAsia" w:eastAsiaTheme="minorEastAsia" w:cstheme="minorEastAsia"/>
                <w:sz w:val="24"/>
                <w:szCs w:val="32"/>
                <w:vertAlign w:val="baseline"/>
              </w:rPr>
              <w:t>采血用时异常报警提示：采血秤具有三个预设量</w:t>
            </w:r>
            <w:r>
              <w:rPr>
                <w:rFonts w:hint="eastAsia" w:asciiTheme="minorEastAsia" w:hAnsiTheme="minorEastAsia" w:eastAsiaTheme="minorEastAsia" w:cstheme="minorEastAsia"/>
                <w:sz w:val="24"/>
                <w:szCs w:val="32"/>
                <w:vertAlign w:val="baseline"/>
                <w:lang w:val="en-US"/>
              </w:rPr>
              <w:t>,</w:t>
            </w:r>
            <w:r>
              <w:rPr>
                <w:rFonts w:hint="eastAsia" w:asciiTheme="minorEastAsia" w:hAnsiTheme="minorEastAsia" w:eastAsiaTheme="minorEastAsia" w:cstheme="minorEastAsia"/>
                <w:sz w:val="24"/>
                <w:szCs w:val="32"/>
                <w:vertAlign w:val="baseline"/>
              </w:rPr>
              <w:t>采血用时异常报警与对应的采血预设量直接关联。当某次采血流程的采血用时低于其对应的采血预设量最小用时或高于最大用时时会自动报警，</w:t>
            </w:r>
            <w:r>
              <w:rPr>
                <w:rFonts w:hint="eastAsia" w:asciiTheme="minorEastAsia" w:hAnsiTheme="minorEastAsia" w:eastAsiaTheme="minorEastAsia" w:cstheme="minorEastAsia"/>
                <w:sz w:val="24"/>
                <w:szCs w:val="32"/>
                <w:vertAlign w:val="baseline"/>
                <w:lang w:val="en-US"/>
              </w:rPr>
              <w:t>且预设量及其对应的最小用时和最大用时都可以根据需要进行人为调整。</w:t>
            </w:r>
            <w:r>
              <w:rPr>
                <w:rFonts w:hint="eastAsia" w:asciiTheme="minorEastAsia" w:hAnsiTheme="minorEastAsia" w:eastAsiaTheme="minorEastAsia" w:cstheme="minorEastAsia"/>
                <w:sz w:val="24"/>
                <w:szCs w:val="32"/>
                <w:vertAlign w:val="baseline"/>
              </w:rPr>
              <w:t xml:space="preserve">  </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7.</w:t>
            </w:r>
            <w:r>
              <w:rPr>
                <w:rFonts w:hint="eastAsia" w:asciiTheme="minorEastAsia" w:hAnsiTheme="minorEastAsia" w:eastAsiaTheme="minorEastAsia" w:cstheme="minorEastAsia"/>
                <w:sz w:val="24"/>
                <w:szCs w:val="32"/>
                <w:vertAlign w:val="baseline"/>
              </w:rPr>
              <w:t>根据血袋克重自动识别采血方案。</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8.</w:t>
            </w:r>
            <w:r>
              <w:rPr>
                <w:rFonts w:hint="eastAsia" w:asciiTheme="minorEastAsia" w:hAnsiTheme="minorEastAsia" w:eastAsiaTheme="minorEastAsia" w:cstheme="minorEastAsia"/>
                <w:sz w:val="24"/>
                <w:szCs w:val="32"/>
                <w:vertAlign w:val="baseline"/>
              </w:rPr>
              <w:t xml:space="preserve">防止误操作：所有操作都在高清触摸屏上进行，对于可能产生风险的操作都进行弹框提示，让用户二次确定，防止误操作产生。 </w:t>
            </w:r>
          </w:p>
          <w:p>
            <w:pPr>
              <w:spacing w:line="360" w:lineRule="auto"/>
              <w:jc w:val="left"/>
              <w:rPr>
                <w:rFonts w:hint="eastAsia" w:asciiTheme="minorEastAsia" w:hAnsiTheme="minorEastAsia" w:eastAsiaTheme="minorEastAsia" w:cstheme="minorEastAsia"/>
                <w:sz w:val="24"/>
                <w:szCs w:val="32"/>
                <w:vertAlign w:val="baseline"/>
                <w:lang w:val="en-US"/>
              </w:rPr>
            </w:pPr>
            <w:r>
              <w:rPr>
                <w:rFonts w:hint="eastAsia" w:asciiTheme="minorEastAsia" w:hAnsiTheme="minorEastAsia" w:eastAsiaTheme="minorEastAsia" w:cstheme="minorEastAsia"/>
                <w:b/>
                <w:bCs/>
                <w:sz w:val="24"/>
                <w:szCs w:val="32"/>
                <w:vertAlign w:val="baseline"/>
                <w:lang w:val="en-US" w:eastAsia="zh-CN"/>
              </w:rPr>
              <w:t>9.</w:t>
            </w:r>
            <w:r>
              <w:rPr>
                <w:rFonts w:hint="eastAsia" w:asciiTheme="minorEastAsia" w:hAnsiTheme="minorEastAsia" w:eastAsiaTheme="minorEastAsia" w:cstheme="minorEastAsia"/>
                <w:sz w:val="24"/>
                <w:szCs w:val="32"/>
                <w:vertAlign w:val="baseline"/>
                <w:lang w:val="zh-CN" w:eastAsia="zh-CN"/>
              </w:rPr>
              <w:t>▲</w:t>
            </w:r>
            <w:r>
              <w:rPr>
                <w:rFonts w:hint="eastAsia" w:asciiTheme="minorEastAsia" w:hAnsiTheme="minorEastAsia" w:eastAsiaTheme="minorEastAsia" w:cstheme="minorEastAsia"/>
                <w:sz w:val="24"/>
                <w:szCs w:val="32"/>
                <w:vertAlign w:val="baseline"/>
              </w:rPr>
              <w:t>电池组：</w:t>
            </w:r>
            <w:r>
              <w:rPr>
                <w:rFonts w:ascii="宋体" w:hAnsi="宋体" w:eastAsia="宋体" w:cs="宋体"/>
                <w:sz w:val="24"/>
                <w:szCs w:val="24"/>
              </w:rPr>
              <w:t>设备配备可快速拆卸更换式内置电池组，更换操作便捷，支持不间断采血作业</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b/>
                <w:bCs/>
                <w:color w:val="auto"/>
                <w:sz w:val="24"/>
                <w:szCs w:val="32"/>
                <w:vertAlign w:val="baseline"/>
                <w:lang w:val="en-US" w:eastAsia="zh-CN"/>
              </w:rPr>
              <w:t>注:需提供以下任一材料作为证明材料:（1.产品官网截图；2.产品彩页截图；3.产品技术白皮书；4、</w:t>
            </w:r>
            <w:r>
              <w:rPr>
                <w:rFonts w:ascii="宋体" w:hAnsi="宋体" w:eastAsia="宋体" w:cs="宋体"/>
                <w:b/>
                <w:bCs/>
                <w:sz w:val="24"/>
                <w:szCs w:val="24"/>
              </w:rPr>
              <w:t>产品检测报告</w:t>
            </w:r>
            <w:r>
              <w:rPr>
                <w:rFonts w:hint="eastAsia" w:asciiTheme="minorEastAsia" w:hAnsiTheme="minorEastAsia" w:eastAsiaTheme="minorEastAsia" w:cstheme="minorEastAsia"/>
                <w:b/>
                <w:bCs/>
                <w:color w:val="auto"/>
                <w:sz w:val="24"/>
                <w:szCs w:val="32"/>
                <w:vertAlign w:val="baseline"/>
                <w:lang w:val="en-US" w:eastAsia="zh-CN"/>
              </w:rPr>
              <w:t>）并加盖投标人公章。</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10.</w:t>
            </w:r>
            <w:r>
              <w:rPr>
                <w:rFonts w:hint="eastAsia" w:asciiTheme="minorEastAsia" w:hAnsiTheme="minorEastAsia" w:eastAsiaTheme="minorEastAsia" w:cstheme="minorEastAsia"/>
                <w:sz w:val="24"/>
                <w:szCs w:val="32"/>
                <w:vertAlign w:val="baseline"/>
              </w:rPr>
              <w:t>电池容量与尺寸：电池容量≥</w:t>
            </w:r>
            <w:r>
              <w:rPr>
                <w:rFonts w:hint="eastAsia" w:asciiTheme="minorEastAsia" w:hAnsiTheme="minorEastAsia" w:eastAsiaTheme="minorEastAsia" w:cstheme="minorEastAsia"/>
                <w:sz w:val="24"/>
                <w:szCs w:val="32"/>
                <w:vertAlign w:val="baseline"/>
                <w:lang w:val="en-US"/>
              </w:rPr>
              <w:t>4500mAh，电池尺寸≤80x140x60mm</w:t>
            </w:r>
            <w:r>
              <w:rPr>
                <w:rFonts w:hint="eastAsia" w:asciiTheme="minorEastAsia" w:hAnsiTheme="minorEastAsia" w:eastAsiaTheme="minorEastAsia" w:cstheme="minorEastAsia"/>
                <w:sz w:val="24"/>
                <w:szCs w:val="32"/>
                <w:vertAlign w:val="baseline"/>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11.</w:t>
            </w:r>
            <w:r>
              <w:rPr>
                <w:rFonts w:hint="eastAsia" w:asciiTheme="minorEastAsia" w:hAnsiTheme="minorEastAsia" w:eastAsiaTheme="minorEastAsia" w:cstheme="minorEastAsia"/>
                <w:sz w:val="24"/>
                <w:szCs w:val="32"/>
                <w:vertAlign w:val="baseline"/>
              </w:rPr>
              <w:t>▲</w:t>
            </w:r>
            <w:r>
              <w:rPr>
                <w:rFonts w:ascii="宋体" w:hAnsi="宋体" w:eastAsia="宋体" w:cs="宋体"/>
                <w:sz w:val="24"/>
                <w:szCs w:val="24"/>
              </w:rPr>
              <w:t>设备具备标准串口数据传输功能，可与其他智能采血设备实现数据互通</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sz w:val="24"/>
                <w:szCs w:val="32"/>
                <w:vertAlign w:val="baseline"/>
                <w:lang w:eastAsia="zh-CN"/>
              </w:rPr>
              <w:t>（</w:t>
            </w:r>
            <w:r>
              <w:rPr>
                <w:rFonts w:hint="eastAsia" w:asciiTheme="minorEastAsia" w:hAnsiTheme="minorEastAsia" w:eastAsiaTheme="minorEastAsia" w:cstheme="minorEastAsia"/>
                <w:sz w:val="24"/>
                <w:szCs w:val="32"/>
                <w:vertAlign w:val="baseline"/>
                <w:lang w:val="en-US" w:eastAsia="zh-CN"/>
              </w:rPr>
              <w:t>提供</w:t>
            </w:r>
            <w:bookmarkStart w:id="13" w:name="_GoBack"/>
            <w:bookmarkEnd w:id="13"/>
            <w:r>
              <w:rPr>
                <w:rFonts w:ascii="宋体" w:hAnsi="宋体" w:eastAsia="宋体" w:cs="宋体"/>
                <w:b/>
                <w:bCs/>
                <w:sz w:val="24"/>
                <w:szCs w:val="24"/>
              </w:rPr>
              <w:t>设备接口实拍图、产品图纸、技术说明书任一材料加盖投标人公章</w:t>
            </w:r>
            <w:r>
              <w:rPr>
                <w:rFonts w:hint="eastAsia" w:asciiTheme="minorEastAsia" w:hAnsiTheme="minorEastAsia" w:eastAsiaTheme="minorEastAsia" w:cstheme="minorEastAsia"/>
                <w:sz w:val="24"/>
                <w:szCs w:val="32"/>
                <w:vertAlign w:val="baseline"/>
                <w:lang w:eastAsia="zh-CN"/>
              </w:rPr>
              <w:t>）</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12.</w:t>
            </w:r>
            <w:r>
              <w:rPr>
                <w:rFonts w:hint="eastAsia" w:asciiTheme="minorEastAsia" w:hAnsiTheme="minorEastAsia" w:eastAsiaTheme="minorEastAsia" w:cstheme="minorEastAsia"/>
                <w:sz w:val="24"/>
                <w:szCs w:val="32"/>
                <w:vertAlign w:val="baseline"/>
              </w:rPr>
              <w:t>具有基本模式、管理员模式，用户可根据需要进行快速切换，适合不同的工作场景。</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13.</w:t>
            </w:r>
            <w:r>
              <w:rPr>
                <w:rFonts w:hint="eastAsia" w:asciiTheme="minorEastAsia" w:hAnsiTheme="minorEastAsia" w:eastAsiaTheme="minorEastAsia" w:cstheme="minorEastAsia"/>
                <w:sz w:val="24"/>
                <w:szCs w:val="32"/>
                <w:vertAlign w:val="baseline"/>
              </w:rPr>
              <w:t>整机尺寸（</w:t>
            </w:r>
            <w:r>
              <w:rPr>
                <w:rFonts w:hint="eastAsia" w:asciiTheme="minorEastAsia" w:hAnsiTheme="minorEastAsia" w:eastAsiaTheme="minorEastAsia" w:cstheme="minorEastAsia"/>
                <w:sz w:val="24"/>
                <w:szCs w:val="32"/>
                <w:vertAlign w:val="baseline"/>
                <w:lang w:val="en-US"/>
              </w:rPr>
              <w:t>长宽</w:t>
            </w:r>
            <w:r>
              <w:rPr>
                <w:rFonts w:hint="eastAsia" w:asciiTheme="minorEastAsia" w:hAnsiTheme="minorEastAsia" w:eastAsiaTheme="minorEastAsia" w:cstheme="minorEastAsia"/>
                <w:sz w:val="24"/>
                <w:szCs w:val="32"/>
                <w:vertAlign w:val="baseline"/>
              </w:rPr>
              <w:t>高）≤</w:t>
            </w:r>
            <w:r>
              <w:rPr>
                <w:rFonts w:hint="eastAsia" w:asciiTheme="minorEastAsia" w:hAnsiTheme="minorEastAsia" w:eastAsiaTheme="minorEastAsia" w:cstheme="minorEastAsia"/>
                <w:sz w:val="24"/>
                <w:szCs w:val="32"/>
                <w:vertAlign w:val="baseline"/>
                <w:lang w:val="en-US"/>
              </w:rPr>
              <w:t>42</w:t>
            </w:r>
            <w:r>
              <w:rPr>
                <w:rFonts w:hint="eastAsia" w:asciiTheme="minorEastAsia" w:hAnsiTheme="minorEastAsia" w:eastAsiaTheme="minorEastAsia" w:cstheme="minorEastAsia"/>
                <w:sz w:val="24"/>
                <w:szCs w:val="32"/>
                <w:vertAlign w:val="baseline"/>
              </w:rPr>
              <w:t>*</w:t>
            </w:r>
            <w:r>
              <w:rPr>
                <w:rFonts w:hint="eastAsia" w:asciiTheme="minorEastAsia" w:hAnsiTheme="minorEastAsia" w:eastAsiaTheme="minorEastAsia" w:cstheme="minorEastAsia"/>
                <w:sz w:val="24"/>
                <w:szCs w:val="32"/>
                <w:vertAlign w:val="baseline"/>
                <w:lang w:val="en-US"/>
              </w:rPr>
              <w:t>22*22</w:t>
            </w:r>
            <w:r>
              <w:rPr>
                <w:rFonts w:hint="eastAsia" w:asciiTheme="minorEastAsia" w:hAnsiTheme="minorEastAsia" w:eastAsiaTheme="minorEastAsia" w:cstheme="minorEastAsia"/>
                <w:sz w:val="24"/>
                <w:szCs w:val="32"/>
                <w:vertAlign w:val="baseline"/>
              </w:rPr>
              <w:t>cm，屏幕尺寸≥7英寸。</w:t>
            </w:r>
          </w:p>
          <w:p>
            <w:pPr>
              <w:spacing w:line="360" w:lineRule="auto"/>
              <w:jc w:val="left"/>
              <w:rPr>
                <w:rFonts w:hint="eastAsia" w:asciiTheme="minorEastAsia" w:hAnsiTheme="minorEastAsia" w:eastAsiaTheme="minorEastAsia" w:cstheme="minorEastAsia"/>
                <w:sz w:val="24"/>
                <w:szCs w:val="32"/>
                <w:vertAlign w:val="baseline"/>
                <w:lang w:val="en-US"/>
              </w:rPr>
            </w:pPr>
            <w:r>
              <w:rPr>
                <w:rFonts w:hint="eastAsia" w:asciiTheme="minorEastAsia" w:hAnsiTheme="minorEastAsia" w:eastAsiaTheme="minorEastAsia" w:cstheme="minorEastAsia"/>
                <w:b/>
                <w:bCs/>
                <w:sz w:val="24"/>
                <w:szCs w:val="32"/>
                <w:vertAlign w:val="baseline"/>
                <w:lang w:val="en-US" w:eastAsia="zh-CN"/>
              </w:rPr>
              <w:t>14.</w:t>
            </w:r>
            <w:r>
              <w:rPr>
                <w:rFonts w:hint="eastAsia" w:asciiTheme="minorEastAsia" w:hAnsiTheme="minorEastAsia" w:eastAsiaTheme="minorEastAsia" w:cstheme="minorEastAsia"/>
                <w:sz w:val="24"/>
                <w:szCs w:val="32"/>
                <w:vertAlign w:val="baseline"/>
                <w:lang w:val="en-US"/>
              </w:rPr>
              <w:t>设备具有智能采血秤管理系统，支持电脑端浏览数据的查询、统计和报表功能，能统计采血称采集数据，包括记录：采血人员、采集开始时间、采集结束时间、采集时长、预设量、实际献血量等。</w:t>
            </w:r>
          </w:p>
          <w:p>
            <w:pPr>
              <w:spacing w:line="360" w:lineRule="auto"/>
              <w:jc w:val="left"/>
              <w:rPr>
                <w:rFonts w:hint="eastAsia" w:asciiTheme="minorEastAsia" w:hAnsiTheme="minorEastAsia" w:eastAsiaTheme="minorEastAsia" w:cstheme="minorEastAsia"/>
                <w:sz w:val="24"/>
                <w:szCs w:val="32"/>
                <w:vertAlign w:val="baseline"/>
                <w:lang w:val="en-US"/>
              </w:rPr>
            </w:pPr>
            <w:r>
              <w:rPr>
                <w:rFonts w:hint="eastAsia" w:asciiTheme="minorEastAsia" w:hAnsiTheme="minorEastAsia" w:eastAsiaTheme="minorEastAsia" w:cstheme="minorEastAsia"/>
                <w:b/>
                <w:bCs/>
                <w:sz w:val="24"/>
                <w:szCs w:val="32"/>
                <w:vertAlign w:val="baseline"/>
                <w:lang w:val="en-US" w:eastAsia="zh-CN"/>
              </w:rPr>
              <w:t>15.</w:t>
            </w:r>
            <w:r>
              <w:rPr>
                <w:rFonts w:hint="eastAsia" w:asciiTheme="minorEastAsia" w:hAnsiTheme="minorEastAsia" w:eastAsiaTheme="minorEastAsia" w:cstheme="minorEastAsia"/>
                <w:sz w:val="24"/>
                <w:szCs w:val="32"/>
                <w:vertAlign w:val="baseline"/>
                <w:lang w:val="en-US"/>
              </w:rPr>
              <w:t>设备软件平台可以按照日、周、月、采血时间段、采血人员等作为筛选条件进行数据检索，能够统计采集量是否符合，如超量或少量等异常情况可以突出颜色重点提醒（如：黄色、红色）便于识别。</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b/>
                <w:bCs/>
                <w:sz w:val="24"/>
                <w:szCs w:val="32"/>
                <w:vertAlign w:val="baseline"/>
                <w:lang w:val="en-US" w:eastAsia="zh-CN"/>
              </w:rPr>
              <w:t>16.</w:t>
            </w:r>
            <w:r>
              <w:rPr>
                <w:rFonts w:hint="eastAsia" w:asciiTheme="minorEastAsia" w:hAnsiTheme="minorEastAsia" w:eastAsiaTheme="minorEastAsia" w:cstheme="minorEastAsia"/>
                <w:sz w:val="24"/>
                <w:szCs w:val="32"/>
                <w:vertAlign w:val="baseline"/>
                <w:lang w:val="en-US"/>
              </w:rPr>
              <w:t>设备软件平台可根据选择的采血数据，包括：采血人员，采集开始时间，采集结束时间，采集时长，预设量，实际献血量等数据，导出形成excel格式文件保存。</w:t>
            </w:r>
          </w:p>
          <w:p>
            <w:pPr>
              <w:spacing w:line="360" w:lineRule="auto"/>
              <w:jc w:val="left"/>
              <w:rPr>
                <w:rFonts w:hint="eastAsia" w:asciiTheme="minorEastAsia" w:hAnsiTheme="minorEastAsia" w:eastAsiaTheme="minorEastAsia" w:cstheme="minorEastAsia"/>
                <w:sz w:val="24"/>
                <w:szCs w:val="32"/>
                <w:vertAlign w:val="baseline"/>
              </w:rPr>
            </w:pPr>
            <w:r>
              <w:rPr>
                <w:rFonts w:hint="eastAsia" w:asciiTheme="minorEastAsia" w:hAnsiTheme="minorEastAsia" w:eastAsiaTheme="minorEastAsia" w:cstheme="minorEastAsia"/>
                <w:sz w:val="24"/>
                <w:szCs w:val="32"/>
                <w:vertAlign w:val="baseline"/>
                <w:lang w:val="en-US" w:eastAsia="zh-CN"/>
              </w:rPr>
              <w:t>17.</w:t>
            </w:r>
            <w:r>
              <w:rPr>
                <w:rFonts w:hint="eastAsia" w:asciiTheme="minorEastAsia" w:hAnsiTheme="minorEastAsia" w:eastAsiaTheme="minorEastAsia" w:cstheme="minorEastAsia"/>
                <w:sz w:val="24"/>
                <w:szCs w:val="32"/>
                <w:vertAlign w:val="baseline"/>
                <w:lang w:val="zh-CN" w:eastAsia="zh-CN"/>
              </w:rPr>
              <w:t>▲</w:t>
            </w:r>
            <w:r>
              <w:rPr>
                <w:rFonts w:hint="eastAsia" w:asciiTheme="minorEastAsia" w:hAnsiTheme="minorEastAsia" w:eastAsiaTheme="minorEastAsia" w:cstheme="minorEastAsia"/>
                <w:sz w:val="24"/>
                <w:szCs w:val="32"/>
                <w:vertAlign w:val="baseline"/>
              </w:rPr>
              <w:t>提供可充电锂离子电池组通过国际认可的UN38.3的检测报告。</w:t>
            </w:r>
            <w:r>
              <w:rPr>
                <w:rFonts w:hint="eastAsia" w:asciiTheme="minorEastAsia" w:hAnsiTheme="minorEastAsia" w:eastAsiaTheme="minorEastAsia" w:cstheme="minorEastAsia"/>
                <w:sz w:val="24"/>
                <w:szCs w:val="32"/>
                <w:vertAlign w:val="baseline"/>
                <w:lang w:eastAsia="zh-CN"/>
              </w:rPr>
              <w:t>（</w:t>
            </w:r>
            <w:r>
              <w:rPr>
                <w:rFonts w:hint="eastAsia" w:asciiTheme="minorEastAsia" w:hAnsiTheme="minorEastAsia" w:eastAsiaTheme="minorEastAsia" w:cstheme="minorEastAsia"/>
                <w:b/>
                <w:bCs/>
                <w:color w:val="auto"/>
                <w:sz w:val="24"/>
                <w:szCs w:val="32"/>
                <w:vertAlign w:val="baseline"/>
                <w:lang w:val="en-US" w:eastAsia="zh-CN"/>
              </w:rPr>
              <w:t>注:需提供检测报告扫描件并加盖投标人公章）</w:t>
            </w:r>
            <w:bookmarkEnd w:id="12"/>
          </w:p>
        </w:tc>
        <w:tc>
          <w:tcPr>
            <w:tcW w:w="975"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台</w:t>
            </w:r>
          </w:p>
        </w:tc>
        <w:tc>
          <w:tcPr>
            <w:tcW w:w="954" w:type="dxa"/>
            <w:vAlign w:val="center"/>
          </w:tcPr>
          <w:p>
            <w:pPr>
              <w:spacing w:line="360" w:lineRule="auto"/>
              <w:jc w:val="center"/>
              <w:rPr>
                <w:rFonts w:hint="eastAsia" w:asciiTheme="minorEastAsia" w:hAnsiTheme="minorEastAsia" w:eastAsiaTheme="minorEastAsia" w:cstheme="minorEastAsia"/>
                <w:sz w:val="24"/>
                <w:szCs w:val="32"/>
                <w:vertAlign w:val="baseline"/>
                <w:lang w:val="en-US" w:eastAsia="zh-CN"/>
              </w:rPr>
            </w:pPr>
            <w:r>
              <w:rPr>
                <w:rFonts w:hint="eastAsia" w:asciiTheme="minorEastAsia" w:hAnsiTheme="minorEastAsia" w:eastAsiaTheme="minorEastAsia" w:cstheme="minorEastAsia"/>
                <w:sz w:val="24"/>
                <w:szCs w:val="32"/>
                <w:vertAlign w:val="baseline"/>
                <w:lang w:val="en-US" w:eastAsia="zh-CN"/>
              </w:rPr>
              <w:t>4</w:t>
            </w:r>
          </w:p>
        </w:tc>
      </w:tr>
    </w:tbl>
    <w:p>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3B73B2"/>
    <w:rsid w:val="13FD03C4"/>
    <w:rsid w:val="18DD14E9"/>
    <w:rsid w:val="1AF30138"/>
    <w:rsid w:val="273511F4"/>
    <w:rsid w:val="2D866FCA"/>
    <w:rsid w:val="39293D2F"/>
    <w:rsid w:val="3A164689"/>
    <w:rsid w:val="40E87D91"/>
    <w:rsid w:val="43B57FB5"/>
    <w:rsid w:val="47192DB9"/>
    <w:rsid w:val="4B2F698B"/>
    <w:rsid w:val="542B613B"/>
    <w:rsid w:val="5E4A5EC6"/>
    <w:rsid w:val="607C23F3"/>
    <w:rsid w:val="759120C0"/>
    <w:rsid w:val="7E106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link w:val="12"/>
    <w:qFormat/>
    <w:uiPriority w:val="9"/>
    <w:pPr>
      <w:keepNext/>
      <w:keepLines/>
      <w:spacing w:before="260" w:after="260" w:line="416" w:lineRule="auto"/>
      <w:outlineLvl w:val="1"/>
    </w:pPr>
    <w:rPr>
      <w:rFonts w:ascii="Cambria" w:hAnsi="Cambria" w:eastAsia="宋体" w:cs="宋体"/>
      <w:b/>
      <w:bCs/>
      <w:sz w:val="32"/>
      <w:szCs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next w:val="3"/>
    <w:qFormat/>
    <w:uiPriority w:val="0"/>
    <w:rPr>
      <w:rFonts w:ascii="宋体" w:hAnsi="Courier New" w:eastAsia="宋体" w:cs="Times New Roman"/>
      <w:kern w:val="0"/>
      <w:sz w:val="20"/>
      <w:szCs w:val="21"/>
    </w:rPr>
  </w:style>
  <w:style w:type="paragraph" w:customStyle="1" w:styleId="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6">
    <w:name w:val="toc 1"/>
    <w:basedOn w:val="1"/>
    <w:next w:val="1"/>
    <w:qFormat/>
    <w:uiPriority w:val="39"/>
    <w:rPr>
      <w:rFonts w:ascii="Times New Roman" w:hAnsi="Times New Roman" w:eastAsia="宋体" w:cs="Times New Roman"/>
      <w:szCs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Strong"/>
    <w:basedOn w:val="9"/>
    <w:qFormat/>
    <w:uiPriority w:val="0"/>
    <w:rPr>
      <w:b/>
    </w:rPr>
  </w:style>
  <w:style w:type="paragraph" w:customStyle="1" w:styleId="11">
    <w:name w:val="产品相关信息"/>
    <w:basedOn w:val="1"/>
    <w:qFormat/>
    <w:uiPriority w:val="0"/>
    <w:rPr>
      <w:rFonts w:ascii="宋体" w:hAnsi="宋体" w:eastAsia="宋体" w:cs="宋体"/>
      <w:lang w:val="en-US" w:eastAsia="uk-UA"/>
    </w:rPr>
  </w:style>
  <w:style w:type="character" w:customStyle="1" w:styleId="12">
    <w:name w:val="标题 2 字符"/>
    <w:basedOn w:val="9"/>
    <w:link w:val="4"/>
    <w:qFormat/>
    <w:uiPriority w:val="9"/>
    <w:rPr>
      <w:rFonts w:ascii="Cambria" w:hAnsi="Cambria" w:eastAsia="宋体" w:cs="宋体"/>
      <w:b/>
      <w:bCs/>
      <w:sz w:val="32"/>
      <w:szCs w:val="32"/>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4369</Words>
  <Characters>4887</Characters>
  <Lines>0</Lines>
  <Paragraphs>0</Paragraphs>
  <TotalTime>2</TotalTime>
  <ScaleCrop>false</ScaleCrop>
  <LinksUpToDate>false</LinksUpToDate>
  <CharactersWithSpaces>4892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2021-03-18T00:35:00Z</dcterms:created>
  <dc:creator>Administrator</dc:creator>
  <cp:lastModifiedBy>麦当劳芝士帕尼尼</cp:lastModifiedBy>
  <dcterms:modified xsi:type="dcterms:W3CDTF">2026-07-21T08:46:08Z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KSOTemplateDocerSaveRecord">
    <vt:lpwstr>eyJoZGlkIjoiN2ZkM2Q4OGI2MGVlMzQ4Y2E1NzAyMTQ3ZWM5MmUxMzgiLCJ1c2VySWQiOiIxMTQwNjg4MjUwIn0=</vt:lpwstr>
  </property>
  <property fmtid="{D5CDD505-2E9C-101B-9397-08002B2CF9AE}" pid="4" name="ICV">
    <vt:lpwstr>79A0DA7DD116492EB0071D5C7B1EF7BB_12</vt:lpwstr>
  </property>
</Properties>
</file>