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440001-2026-30256</w:t>
      </w:r>
    </w:p>
    <w:p>
      <w:pPr>
        <w:pStyle w:val="null3"/>
        <w:jc w:val="center"/>
        <w:outlineLvl w:val="3"/>
      </w:pPr>
      <w:r>
        <w:rPr>
          <w:sz w:val="24"/>
          <w:b/>
        </w:rPr>
        <w:t>采购项目编号：</w:t>
      </w:r>
      <w:r>
        <w:rPr>
          <w:sz w:val="24"/>
          <w:b/>
        </w:rPr>
        <w:t>JM2026-A083</w:t>
      </w:r>
    </w:p>
    <w:p>
      <w:pPr>
        <w:pStyle w:val="null3"/>
        <w:jc w:val="center"/>
        <w:outlineLvl w:val="3"/>
      </w:pPr>
      <w:r>
        <w:rPr>
          <w:sz w:val="24"/>
          <w:b/>
        </w:rPr>
        <w:t>项目名称：</w:t>
      </w:r>
      <w:r>
        <w:rPr>
          <w:sz w:val="24"/>
          <w:b/>
        </w:rPr>
        <w:t>开平市人民检察院零星装修修缮服务项目(二次)</w:t>
      </w:r>
    </w:p>
    <w:p>
      <w:pPr>
        <w:pStyle w:val="null3"/>
        <w:jc w:val="center"/>
        <w:outlineLvl w:val="3"/>
      </w:pPr>
      <w:r>
        <w:rPr>
          <w:sz w:val="24"/>
          <w:b/>
        </w:rPr>
        <w:t>采购人：</w:t>
      </w:r>
      <w:r>
        <w:rPr>
          <w:sz w:val="24"/>
          <w:b/>
        </w:rPr>
        <w:t>开平市人民检察院</w:t>
      </w:r>
    </w:p>
    <w:p>
      <w:pPr>
        <w:pStyle w:val="null3"/>
        <w:jc w:val="center"/>
        <w:outlineLvl w:val="3"/>
      </w:pPr>
      <w:r>
        <w:rPr>
          <w:sz w:val="24"/>
          <w:b/>
        </w:rPr>
        <w:t>采购代理机构：</w:t>
      </w:r>
      <w:r>
        <w:rPr>
          <w:sz w:val="24"/>
          <w:b/>
        </w:rPr>
        <w:t>江门市政府采购中心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江门市政府采购中心</w:t>
      </w:r>
      <w:r>
        <w:rPr/>
        <w:t>受</w:t>
      </w:r>
      <w:r>
        <w:rPr/>
        <w:t>开平市人民检察院</w:t>
      </w:r>
      <w:r>
        <w:rPr/>
        <w:t>的委托，采用</w:t>
      </w:r>
      <w:r>
        <w:rPr/>
        <w:t>竞争性磋商</w:t>
      </w:r>
      <w:r>
        <w:rPr/>
        <w:t>方式组织采购</w:t>
      </w:r>
      <w:r>
        <w:rPr/>
        <w:t>开平市人民检察院零星装修修缮服务项目(二次)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开平市人民检察院零星装修修缮服务项目(二次)</w:t>
      </w:r>
    </w:p>
    <w:p>
      <w:pPr>
        <w:pStyle w:val="null3"/>
        <w:ind w:firstLine="480"/>
      </w:pPr>
      <w:r>
        <w:rPr/>
        <w:t>采购计划编号：</w:t>
      </w:r>
      <w:r>
        <w:rPr/>
        <w:t>440001-2026-30256</w:t>
      </w:r>
    </w:p>
    <w:p>
      <w:pPr>
        <w:pStyle w:val="null3"/>
        <w:ind w:firstLine="480"/>
      </w:pPr>
      <w:r>
        <w:rPr/>
        <w:t>采购项目编号：</w:t>
      </w:r>
      <w:r>
        <w:rPr/>
        <w:t>JM2026-A083</w:t>
      </w:r>
    </w:p>
    <w:p>
      <w:pPr>
        <w:pStyle w:val="null3"/>
        <w:ind w:firstLine="480"/>
      </w:pPr>
      <w:r>
        <w:rPr/>
        <w:t>采购方式：</w:t>
      </w:r>
      <w:r>
        <w:rPr/>
        <w:t>竞争性磋商</w:t>
      </w:r>
    </w:p>
    <w:p>
      <w:pPr>
        <w:pStyle w:val="null3"/>
        <w:ind w:firstLine="480"/>
      </w:pPr>
      <w:r>
        <w:rPr/>
        <w:t>预算金额：</w:t>
      </w:r>
      <w:r>
        <w:rPr/>
        <w:t>220,000.00</w:t>
      </w:r>
      <w:r>
        <w:rPr/>
        <w:t>元</w:t>
      </w:r>
    </w:p>
    <w:p>
      <w:pPr>
        <w:pStyle w:val="null3"/>
        <w:outlineLvl w:val="3"/>
      </w:pPr>
      <w:r>
        <w:rPr>
          <w:sz w:val="24"/>
          <w:b/>
        </w:rPr>
        <w:t>2.项目内容及需求情况（采购项目技术规格、参数及要求）</w:t>
      </w:r>
    </w:p>
    <w:p>
      <w:pPr>
        <w:pStyle w:val="null3"/>
      </w:pPr>
      <w:r>
        <w:rPr/>
        <w:t>采购包1(开平市人民检察院2026年零星装修修缮服务项目):</w:t>
      </w:r>
    </w:p>
    <w:p>
      <w:pPr>
        <w:pStyle w:val="null3"/>
      </w:pPr>
      <w:r>
        <w:rPr/>
        <w:t>采购包预算金额：220,000.00元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其他建筑物、构筑物修缮</w:t>
            </w:r>
          </w:p>
        </w:tc>
        <w:tc>
          <w:tcPr>
            <w:tcW w:type="dxa" w:w="2052"/>
          </w:tcPr>
          <w:p>
            <w:pPr>
              <w:pStyle w:val="null3"/>
            </w:pPr>
            <w:r>
              <w:rPr/>
              <w:t>承揽开平市人民检察院及派驻检察室区域内的装修、修缮和解危抢险工程</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合同履行期限：详见“标的提供的时间”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2）有依法缴纳税收和社会保障资金的良好记录：提供响应截止日前6个月内任意1个月依法缴纳税收和社会保障资金的相关材料。如依法免税或不需要缴纳社会保障资金的，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3）具有良好的商业信誉和健全的财务会计制度：供应商应在响应文件中提供财务报表和财务会计制度。</w:t>
      </w:r>
    </w:p>
    <w:p>
      <w:pPr>
        <w:pStyle w:val="null3"/>
      </w:pPr>
      <w:r>
        <w:rPr/>
        <w:t>4）履行合同所必需的设备和专业技术能力：供应商应在响应文件中提供与开展业务有关的设备的资料（照片、图片等）；供应商应在响应文件中提供与开展业务有关的人员技术证明。</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采购包1（开平市人民检察院2026年零星装修修缮服务项目）：</w:t>
      </w:r>
      <w:r>
        <w:rPr/>
        <w:t>参与的供应商必须由符合政策要求的中小企业承接，供应商在响应文件中提供《中小企业声明函》说明情况。</w:t>
      </w:r>
    </w:p>
    <w:p>
      <w:pPr>
        <w:pStyle w:val="null3"/>
        <w:outlineLvl w:val="3"/>
      </w:pPr>
      <w:r>
        <w:rPr>
          <w:sz w:val="24"/>
          <w:b/>
        </w:rPr>
        <w:t>3.本项目特定的资格要求：</w:t>
      </w:r>
    </w:p>
    <w:p>
      <w:pPr>
        <w:pStyle w:val="null3"/>
      </w:pPr>
      <w:r>
        <w:rPr/>
        <w:t>采购包1（开平市人民检察院2026年零星装修修缮服务项目）：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人代表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投标（响应）函相关承诺要求内容。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开平市人民检察院</w:t>
      </w:r>
    </w:p>
    <w:p>
      <w:pPr>
        <w:pStyle w:val="null3"/>
        <w:ind w:firstLine="480"/>
      </w:pPr>
      <w:r>
        <w:rPr/>
        <w:t>地址：</w:t>
      </w:r>
      <w:r>
        <w:rPr/>
        <w:t>广东省开平市沿江东路72号</w:t>
      </w:r>
    </w:p>
    <w:p>
      <w:pPr>
        <w:pStyle w:val="null3"/>
        <w:ind w:firstLine="480"/>
      </w:pPr>
      <w:r>
        <w:rPr/>
        <w:t>联系方式：</w:t>
      </w:r>
      <w:r>
        <w:rPr/>
        <w:t>0750-2200077</w:t>
      </w:r>
    </w:p>
    <w:p>
      <w:pPr>
        <w:pStyle w:val="null3"/>
        <w:outlineLvl w:val="3"/>
      </w:pPr>
      <w:r>
        <w:rPr>
          <w:sz w:val="24"/>
          <w:b/>
        </w:rPr>
        <w:t>2.采购代理机构信息</w:t>
      </w:r>
    </w:p>
    <w:p>
      <w:pPr>
        <w:pStyle w:val="null3"/>
        <w:ind w:firstLine="480"/>
      </w:pPr>
      <w:r>
        <w:rPr/>
        <w:t>名称：</w:t>
      </w:r>
      <w:r>
        <w:rPr/>
        <w:t>江门市政府采购中心</w:t>
      </w:r>
    </w:p>
    <w:p>
      <w:pPr>
        <w:pStyle w:val="null3"/>
        <w:ind w:firstLine="480"/>
      </w:pPr>
      <w:r>
        <w:rPr/>
        <w:t xml:space="preserve"> 地址：</w:t>
      </w:r>
      <w:r>
        <w:rPr/>
        <w:t>广东省江门市蓬江区堤西路88号三楼</w:t>
      </w:r>
    </w:p>
    <w:p>
      <w:pPr>
        <w:pStyle w:val="null3"/>
        <w:ind w:firstLine="480"/>
      </w:pPr>
      <w:r>
        <w:rPr/>
        <w:t xml:space="preserve"> 联系方式：</w:t>
      </w:r>
      <w:r>
        <w:rPr/>
        <w:t>0750-3509019</w:t>
      </w:r>
    </w:p>
    <w:p>
      <w:pPr>
        <w:pStyle w:val="null3"/>
        <w:outlineLvl w:val="3"/>
      </w:pPr>
      <w:r>
        <w:rPr>
          <w:sz w:val="24"/>
          <w:b/>
        </w:rPr>
        <w:t xml:space="preserve"> 3.项目联系方式</w:t>
      </w:r>
    </w:p>
    <w:p>
      <w:pPr>
        <w:pStyle w:val="null3"/>
        <w:ind w:firstLine="480"/>
      </w:pPr>
      <w:r>
        <w:rPr/>
        <w:t xml:space="preserve"> 项目联系人：</w:t>
      </w:r>
      <w:r>
        <w:rPr/>
        <w:t>尹振洲</w:t>
      </w:r>
    </w:p>
    <w:p>
      <w:pPr>
        <w:pStyle w:val="null3"/>
        <w:ind w:firstLine="480"/>
      </w:pPr>
      <w:r>
        <w:rPr/>
        <w:t xml:space="preserve"> 电话：</w:t>
      </w:r>
      <w:r>
        <w:rPr/>
        <w:t>0750-3509019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本次项目为</w:t>
      </w:r>
      <w:r>
        <w:rPr>
          <w:sz w:val="22"/>
        </w:rPr>
        <w:t>开平市人民检察院零星装修修缮服务项目</w:t>
      </w:r>
      <w:r>
        <w:rPr>
          <w:sz w:val="22"/>
        </w:rPr>
        <w:t>。供应商不得将本项目中的内容拆散来响应。在此轮服务期限内，</w:t>
      </w:r>
      <w:r>
        <w:rPr>
          <w:sz w:val="22"/>
        </w:rPr>
        <w:t>开平市人民检察院</w:t>
      </w:r>
      <w:r>
        <w:rPr>
          <w:sz w:val="22"/>
        </w:rPr>
        <w:t>零星装修修缮服务由本项目的成交供应商提供。</w:t>
      </w:r>
    </w:p>
    <w:p>
      <w:pPr>
        <w:pStyle w:val="null3"/>
        <w:ind w:firstLine="432"/>
        <w:jc w:val="left"/>
      </w:pPr>
      <w:r>
        <w:rPr>
          <w:sz w:val="22"/>
        </w:rPr>
        <w:t>开平市人民检察院</w:t>
      </w:r>
      <w:r>
        <w:rPr>
          <w:sz w:val="22"/>
        </w:rPr>
        <w:t>通过竞争性磋商方式，选择1家供应商提供房屋装修、修缮服务。主要承揽</w:t>
      </w:r>
      <w:r>
        <w:rPr>
          <w:sz w:val="22"/>
        </w:rPr>
        <w:t>开平市人民检察院及派驻检察室</w:t>
      </w:r>
      <w:r>
        <w:rPr>
          <w:sz w:val="22"/>
        </w:rPr>
        <w:t>区域内的装修、修缮和解危抢险工程。本次选招确定的成交供应商，必须配备相关项目负责人，技术负责人，施工人员。</w:t>
      </w:r>
      <w:r>
        <w:rPr>
          <w:sz w:val="22"/>
        </w:rPr>
        <w:t>开平市人民检察院零星装修修缮服务项目</w:t>
      </w:r>
      <w:r>
        <w:rPr>
          <w:sz w:val="22"/>
        </w:rPr>
        <w:t>情况如下：</w:t>
      </w:r>
    </w:p>
    <w:p>
      <w:pPr>
        <w:pStyle w:val="null3"/>
        <w:ind w:firstLine="432"/>
        <w:jc w:val="left"/>
      </w:pPr>
      <w:r>
        <w:rPr>
          <w:sz w:val="22"/>
        </w:rPr>
        <w:t>1.房屋装修、修缮范围</w:t>
      </w:r>
    </w:p>
    <w:p>
      <w:pPr>
        <w:pStyle w:val="null3"/>
        <w:ind w:firstLine="432"/>
        <w:jc w:val="left"/>
      </w:pPr>
      <w:r>
        <w:rPr>
          <w:sz w:val="22"/>
        </w:rPr>
        <w:t>具体包括每次或每项人民币</w:t>
      </w:r>
      <w:r>
        <w:rPr>
          <w:sz w:val="22"/>
        </w:rPr>
        <w:t>3</w:t>
      </w:r>
      <w:r>
        <w:rPr>
          <w:sz w:val="22"/>
        </w:rPr>
        <w:t>万元以下的房屋外墙面、楼面及附属物，楼梯间、走廊、通道、房间、卫生间，前后停车场、院内道路、绿化带及附属物，以及其他公共附属建筑物等一切小项装修、修缮工程。</w:t>
      </w:r>
    </w:p>
    <w:p>
      <w:pPr>
        <w:pStyle w:val="null3"/>
        <w:ind w:firstLine="432"/>
        <w:jc w:val="left"/>
      </w:pPr>
      <w:r>
        <w:rPr>
          <w:sz w:val="22"/>
        </w:rPr>
        <w:t>2.房屋零星装修、修缮内容</w:t>
      </w:r>
    </w:p>
    <w:p>
      <w:pPr>
        <w:pStyle w:val="null3"/>
        <w:ind w:firstLine="432"/>
        <w:jc w:val="left"/>
      </w:pPr>
      <w:r>
        <w:rPr>
          <w:sz w:val="22"/>
        </w:rPr>
        <w:t>地面、楼面、外墙的修缮；建筑物防水补漏；室内外装修及小项修缮工程；排水、排污管道的修复；建筑物及建筑引起的危险排除等。</w:t>
      </w:r>
    </w:p>
    <w:p>
      <w:pPr>
        <w:pStyle w:val="null3"/>
      </w:pPr>
      <w:r>
        <w:rPr>
          <w:sz w:val="22"/>
        </w:rPr>
        <w:t>3.</w:t>
      </w:r>
      <w:r>
        <w:rPr>
          <w:sz w:val="22"/>
        </w:rPr>
        <w:t>零星工程维修服务项目材料、人工</w:t>
      </w:r>
      <w:r>
        <w:rPr>
          <w:sz w:val="22"/>
        </w:rPr>
        <w:t>清单</w:t>
      </w:r>
      <w:r>
        <w:rPr>
          <w:sz w:val="22"/>
        </w:rPr>
        <w:t>（</w:t>
      </w:r>
      <w:r>
        <w:rPr>
          <w:sz w:val="22"/>
        </w:rPr>
        <w:t>详见</w:t>
      </w:r>
      <w:r>
        <w:rPr>
          <w:sz w:val="22"/>
        </w:rPr>
        <w:t>附件</w:t>
      </w:r>
      <w:r>
        <w:rPr>
          <w:sz w:val="22"/>
        </w:rPr>
        <w:t>《开平市人民检察院零星工程维修服务项目材料、人工清单》</w:t>
      </w:r>
      <w:r>
        <w:rPr>
          <w:sz w:val="22"/>
        </w:rPr>
        <w:t>）</w:t>
      </w:r>
      <w:r>
        <w:rPr>
          <w:sz w:val="22"/>
        </w:rPr>
        <w:t>中每次或每项施工工程的内容、范围、时间等，以采购人通知为准</w:t>
      </w:r>
      <w:r>
        <w:rPr>
          <w:sz w:val="22"/>
        </w:rPr>
        <w:t>。</w:t>
      </w:r>
      <w:r>
        <w:rPr>
          <w:sz w:val="22"/>
        </w:rPr>
        <w:t>成交供应商应在接到业主通知</w:t>
      </w:r>
      <w:r>
        <w:rPr>
          <w:sz w:val="22"/>
        </w:rPr>
        <w:t>有单项项目零星工程</w:t>
      </w:r>
      <w:r>
        <w:rPr>
          <w:sz w:val="22"/>
        </w:rPr>
        <w:t>后</w:t>
      </w:r>
      <w:r>
        <w:rPr>
          <w:sz w:val="22"/>
        </w:rPr>
        <w:t>到采购人指定位置对需要修缮的标的物进行现场评估，出具修缮方案及报价提交给采购人</w:t>
      </w:r>
      <w:r>
        <w:rPr>
          <w:sz w:val="22"/>
        </w:rPr>
        <w:t>，</w:t>
      </w:r>
      <w:r>
        <w:rPr>
          <w:sz w:val="22"/>
        </w:rPr>
        <w:t>采购</w:t>
      </w:r>
      <w:r>
        <w:rPr>
          <w:sz w:val="22"/>
        </w:rPr>
        <w:t>人</w:t>
      </w:r>
      <w:r>
        <w:rPr>
          <w:sz w:val="22"/>
        </w:rPr>
        <w:t>自行</w:t>
      </w:r>
      <w:r>
        <w:rPr>
          <w:sz w:val="22"/>
        </w:rPr>
        <w:t>委托的具备资质的第三方价格审核机构进行审核，第三方机构出具审核价经</w:t>
      </w:r>
      <w:r>
        <w:rPr>
          <w:sz w:val="22"/>
        </w:rPr>
        <w:t>采购人</w:t>
      </w:r>
      <w:r>
        <w:rPr>
          <w:sz w:val="22"/>
        </w:rPr>
        <w:t>和</w:t>
      </w:r>
      <w:r>
        <w:rPr>
          <w:sz w:val="22"/>
        </w:rPr>
        <w:t>成交</w:t>
      </w:r>
      <w:r>
        <w:rPr>
          <w:sz w:val="22"/>
        </w:rPr>
        <w:t>供应商</w:t>
      </w:r>
      <w:r>
        <w:rPr>
          <w:sz w:val="22"/>
        </w:rPr>
        <w:t>确认后方能施工。</w:t>
      </w:r>
    </w:p>
    <w:p>
      <w:pPr>
        <w:pStyle w:val="null3"/>
      </w:pPr>
      <w:r>
        <w:rPr/>
        <w:t>采购包1（开平市人民检察院2026年零星装修修缮服务项目）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生效之日起12个月。每次或每项施工工程的工期，应以施工前经采购人通知的工期为准。服务期限届满前，项目结算总金额达22万元时，则本合同提前终止；服务期限届满时，如项目结算总金额未达22万元的，则剩余部分，双方不再履行。</w:t>
            </w:r>
          </w:p>
        </w:tc>
      </w:tr>
      <w:tr>
        <w:tc>
          <w:tcPr>
            <w:tcW w:type="dxa" w:w="4153"/>
          </w:tcPr>
          <w:p>
            <w:pPr>
              <w:pStyle w:val="null3"/>
            </w:pPr>
            <w:r>
              <w:rPr/>
              <w:t>标的提供的地点</w:t>
            </w:r>
          </w:p>
        </w:tc>
        <w:tc>
          <w:tcPr>
            <w:tcW w:type="dxa" w:w="4153"/>
          </w:tcPr>
          <w:p>
            <w:pPr>
              <w:pStyle w:val="null3"/>
            </w:pPr>
            <w:r>
              <w:rPr/>
              <w:t>开平市人民检察院及派驻检察室区域。</w:t>
            </w:r>
          </w:p>
        </w:tc>
      </w:tr>
      <w:tr>
        <w:tc>
          <w:tcPr>
            <w:tcW w:type="dxa" w:w="4153"/>
          </w:tcPr>
          <w:p>
            <w:pPr>
              <w:pStyle w:val="null3"/>
            </w:pPr>
            <w:r>
              <w:rPr/>
              <w:t>付款方式</w:t>
            </w:r>
          </w:p>
        </w:tc>
        <w:tc>
          <w:tcPr>
            <w:tcW w:type="dxa" w:w="4153"/>
          </w:tcPr>
          <w:p>
            <w:pPr>
              <w:pStyle w:val="null3"/>
            </w:pPr>
            <w:r>
              <w:rPr/>
              <w:t>1期：支付比例100%,1.按每月实际完成的维修项目数量，按月结算。 2.成交供应商需在每月10日前，将上月已验收合格工程的完整结算资料，提交给采购人办理结算手续，采购人在收到相关结算资料后，采购人委托第三方具备资质的价格审核机构进行审核，于30日内支付，工程款的支付金额=第三方机构的审核总价（含税）×**%（成交折扣率）。 3.采购人付款前，成交供应商需先向采购人出具相应金额的有效发票。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1期：1.验收时间：每项工程结束后，采购人应当及时对成交供应商的项目进行验收。 2.验收方法：由采购人组织相关单位和人员进行验收，验收合格后由采购人、成交供应商双方共同签字确认。 3.验收合格条件：国家标准、行业标准、竞争性磋商文件和响应文件，包括： （1）符合国家标准和技术规格书及合同要求，符合竞争性磋商文件、成交供应商的响应文件、澄清文件和成交通知书的要求；单证齐全，有产品合格证（或质量保证书）、发票和其它应当具有单证的文件。 （2）验收运行过程中发生的故障，已被消除并得到采购人的认可。 （3）有关设备、设施的图纸和技术文件（若有）已移交采购人。</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p>
          <w:p>
            <w:pPr>
              <w:pStyle w:val="null3"/>
            </w:pPr>
            <w:r>
              <w:rPr/>
              <w:t>说明：成交供应商须在成交通知书发出之日起15个工作日内，向采购人提交符合要求的银行履约保函，保函金额为成交总金额的2%，金额大小写需完全一致，或以其他非现金形式缴纳或提交履约保证金。保函出具机构应为中华人民共和国境内注册的国有商业银行、股份制商业银行支行及以上级别机构，不接受城市商业银行、农村信用社、村镇银行及其他非银行金融机构出具的保函。 保函必须为不可撤销、见索即付的独立保函，效期自出具之日起至项目整体验收合格后60日止。如项目履约期限顺延，供应商须提前15个工作日办理保函效期顺延手续，确保效期覆盖至顺延验收后60日。</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1.供应商如具有房屋维修养护等项目经验的，应在响应文件中提供有效的业绩证明材料。 2.供应商应当针对采购人辖管房屋维修养护服务的特点制定响应服务计划。 3.供应商应当针对修缮工程的特点制定施工组织计划。 4.供应商应当根据相关房屋修缮管理规范的要求，制定服务质量保证措施及承诺。 ★5.负责本项目的项目经理的要求： （1）具备二级（含）以上建造师执业资格； （2）具备3年（含）以上房屋修缮施工经验； （3）具备独立主持修缮工程施工项目的能力； （4）由供应商直接购买社保。 供应商必须提供人员在响应截止日前6个月内任意1个月的社会保障资金的证明文件、相关人员证书证明文件并加盖公章。 ★6.负责本项目专职安全员须具有安全生产考核合格证（C类）或建筑施工企业专职安全生产管理人员安全生产考核合格证书。供应商在响应文件中必须提交上述专职安全员的安全生产考核合格证（C类）或建筑施工企业专职安全生产管理人员安全生产考核合格证书，并提供该专职安全员响应截止日前6个月内任意1个月社会保障资金的证明文件。 7.供应商需要到项目现场进行勘察的，应当在采购公告上的获取采购文件截止时间后的下一个工作日的上午10点到项目现场勘察。供应商应事先与采购人联系，不许自行前往，需要费用时自理。供应商必须认真考察，对周边环境充分了解对服务过程遇到的问题应有充分的预见，自行查明或核实有关编制响应文件和签订合同所必需的一切资料，认真考虑响应报价，处理的办法及费用包含在响应报价内。供应商不得以不清楚现场情况为由增加其他实际费用。联系人（谭生，联系电话：13426735055）于当天上午10:00—10:15在开平市人民检察院（地址：广东省江门市开平市沿江东路 72 号）大门岗等候勘察现场人员，请勘察现场人员配合做好勘察工作，务必准时到达，逾期将无法进入现场勘察。 8.在成交后的整个作业期间，成交供应商若发生人身伤亡、财物或其它损失，无论何种原因所致，采购人和采购代理机构均不负责。 9.总包及分包规定：成交供应商不得在合同期内私下将本项目非法转包或违法分包，一经发现，采购人有权取消成交供应商的承建资格并追究其相关法律责任。 10.工程发包： （1）成交供应商需严格按采购人安排的时间进场，并在合同约定的时间内完成项目的施工。 如因成交供应商的原因，未在合同约定的时间内完成工程施工的，采购人有权单方面中止该项工程且无需支付费用，并委托其他施工企业进行施工。 （2）采购人不保证辖管房屋修缮工程发包的数量，采购人有权根据客观情况的变化调整辖管房屋修缮工程维修的数量甚至取消采购。 ★11.投标报价（折扣率）应为人民币含税全包价，包括施工费、材料费、措施费、规费、税金等一切费用。本项目投标报价形式为折扣率，范围在0.01%-100.00%之间。供应商通过精确计算后，报出折扣率，折扣率精确到小数点后两位（0.01%）。供应商的折扣率必须在规定范围内，否则按无效投标处理。 在结算时采购人支付的金额按照以下公式支付： 采购人委托第三方具备资质的价格审核机构进行审核，工程款的支付金额=第三方机构的审核总价（含税）×**%（成交折扣率）。本项目的预算为22万元。当服务期内项目合计到达22万元时，本项目将提前结束。采购人将根据实际情况要求成交供应商提供服务，在服务期内采购人要求成交供应商提供的装修修缮服务的合计金额可能不达到22万元。 ★12.供应商应当具有专职的资料员、质量员、施工员、材料员。（供应商必须提供人员在响应截止日前6个月内任意1个月的社会保障资金的证明文件、相关人员证书证明文件并加盖公章。） 13.采购标的对应的中小企业划分标准所属行业：建筑业。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异常低价审查</w:t>
            </w:r>
          </w:p>
        </w:tc>
        <w:tc>
          <w:tcPr>
            <w:tcW w:type="dxa" w:w="2076"/>
          </w:tcPr>
          <w:p>
            <w:pPr>
              <w:pStyle w:val="null3"/>
              <w:jc w:val="left"/>
            </w:pPr>
            <w:r>
              <w:rPr/>
              <w:t>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标委员会基于专业判断，认为供应商报价过低，有可能影响产品质量或者不能诚信履约的其他情形。 磋商小组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异常低价投标（响应）审查的启动原因、审查意见和审查结果应当在评标（审）报告中记录，并随供应商提供的相关书面说明及证明材料，以及磋商小组有关互联网浏览、查询历史一并归档。</w:t>
            </w:r>
          </w:p>
        </w:tc>
      </w:tr>
      <w:tr>
        <w:tc>
          <w:tcPr>
            <w:tcW w:type="dxa" w:w="2076"/>
          </w:tcPr>
          <w:p/>
        </w:tc>
        <w:tc>
          <w:tcPr>
            <w:tcW w:type="dxa" w:w="2076"/>
          </w:tcPr>
          <w:p>
            <w:pPr>
              <w:pStyle w:val="null3"/>
              <w:jc w:val="center"/>
            </w:pPr>
            <w:r>
              <w:rPr/>
              <w:t>3</w:t>
            </w:r>
          </w:p>
        </w:tc>
        <w:tc>
          <w:tcPr>
            <w:tcW w:type="dxa" w:w="2076"/>
          </w:tcPr>
          <w:p>
            <w:pPr>
              <w:pStyle w:val="null3"/>
              <w:jc w:val="left"/>
            </w:pPr>
            <w:r>
              <w:rPr/>
              <w:t>服务方案</w:t>
            </w:r>
          </w:p>
        </w:tc>
        <w:tc>
          <w:tcPr>
            <w:tcW w:type="dxa" w:w="2076"/>
          </w:tcPr>
          <w:p>
            <w:pPr>
              <w:pStyle w:val="null3"/>
              <w:jc w:val="left"/>
            </w:pPr>
            <w:r>
              <w:rPr/>
              <w:t>本项目服务方案包括：针对采购人辖管房屋维修养护服务的特点制定响应服务计划、针对修缮工程的特点制定施工组织计划、根据相关房屋修缮管理规范的要求制定服务质量保证措施。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其他建筑物、构筑物修缮</w:t>
            </w:r>
          </w:p>
        </w:tc>
        <w:tc>
          <w:tcPr>
            <w:tcW w:type="dxa" w:w="831"/>
          </w:tcPr>
          <w:p>
            <w:pPr>
              <w:pStyle w:val="null3"/>
              <w:jc w:val="left"/>
            </w:pPr>
            <w:r>
              <w:rPr/>
              <w:t>承揽开平市人民检察院及派驻检察室区域内的装修、修缮和解危抢险工程</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承揽开平市人民检察院及派驻检察室区域内的装修、修缮和解危抢险工程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32"/>
              <w:jc w:val="left"/>
            </w:pPr>
            <w:r>
              <w:rPr>
                <w:sz w:val="22"/>
              </w:rPr>
              <w:t>1.</w:t>
            </w:r>
            <w:r>
              <w:rPr>
                <w:sz w:val="22"/>
              </w:rPr>
              <w:t>工程要求</w:t>
            </w:r>
          </w:p>
          <w:p>
            <w:pPr>
              <w:pStyle w:val="null3"/>
              <w:ind w:firstLine="432"/>
              <w:jc w:val="left"/>
            </w:pPr>
            <w:r>
              <w:rPr>
                <w:sz w:val="22"/>
              </w:rPr>
              <w:t>（</w:t>
            </w:r>
            <w:r>
              <w:rPr>
                <w:sz w:val="22"/>
              </w:rPr>
              <w:t>1</w:t>
            </w:r>
            <w:r>
              <w:rPr>
                <w:sz w:val="22"/>
              </w:rPr>
              <w:t>）成交供应商应加强对工程质量的监管，保证工程质量合格，在交付使用时如发现存在问题应及时解决并消除隐患。</w:t>
            </w:r>
          </w:p>
          <w:p>
            <w:pPr>
              <w:pStyle w:val="null3"/>
              <w:ind w:firstLine="432"/>
              <w:jc w:val="left"/>
            </w:pPr>
            <w:r>
              <w:rPr>
                <w:sz w:val="22"/>
              </w:rPr>
              <w:t>（</w:t>
            </w:r>
            <w:r>
              <w:rPr>
                <w:sz w:val="22"/>
              </w:rPr>
              <w:t>2</w:t>
            </w:r>
            <w:r>
              <w:rPr>
                <w:sz w:val="22"/>
              </w:rPr>
              <w:t>）</w:t>
            </w:r>
            <w:r>
              <w:rPr>
                <w:sz w:val="22"/>
              </w:rPr>
              <w:t>接到采购人维修通知后，成交供应商必须在</w:t>
            </w:r>
            <w:r>
              <w:rPr>
                <w:sz w:val="22"/>
              </w:rPr>
              <w:t>四小</w:t>
            </w:r>
            <w:r>
              <w:rPr>
                <w:sz w:val="22"/>
              </w:rPr>
              <w:t>时内到达现场进行处理，紧急情况必须在</w:t>
            </w:r>
            <w:r>
              <w:rPr>
                <w:sz w:val="22"/>
              </w:rPr>
              <w:t>两</w:t>
            </w:r>
            <w:r>
              <w:rPr>
                <w:sz w:val="22"/>
              </w:rPr>
              <w:t>小时内到达现场并在</w:t>
            </w:r>
            <w:r>
              <w:rPr>
                <w:sz w:val="22"/>
              </w:rPr>
              <w:t>四</w:t>
            </w:r>
            <w:r>
              <w:rPr>
                <w:sz w:val="22"/>
              </w:rPr>
              <w:t>小时内完成维修，如有处理不当或延迟处理的情况多于二次的，视为成交供应商违约</w:t>
            </w:r>
            <w:r>
              <w:rPr>
                <w:sz w:val="22"/>
              </w:rPr>
              <w:t>。</w:t>
            </w:r>
          </w:p>
          <w:p>
            <w:pPr>
              <w:pStyle w:val="null3"/>
              <w:ind w:firstLine="432"/>
              <w:jc w:val="left"/>
            </w:pPr>
            <w:r>
              <w:rPr>
                <w:sz w:val="22"/>
              </w:rPr>
              <w:t>（</w:t>
            </w:r>
            <w:r>
              <w:rPr>
                <w:sz w:val="22"/>
              </w:rPr>
              <w:t>3</w:t>
            </w:r>
            <w:r>
              <w:rPr>
                <w:sz w:val="22"/>
              </w:rPr>
              <w:t>）成交供应商必须配备相关项目负责人、技术负责人、建造师、安全员等，并提供其相关证照资料给采购人备存。施工期间不得擅自更换项目负责人，确需更换的，必须书面报告并征得采购人同意，及做好备案。</w:t>
            </w:r>
          </w:p>
          <w:p>
            <w:pPr>
              <w:pStyle w:val="null3"/>
              <w:ind w:firstLine="432"/>
              <w:jc w:val="left"/>
            </w:pPr>
            <w:r>
              <w:rPr>
                <w:sz w:val="22"/>
              </w:rPr>
              <w:t>（</w:t>
            </w:r>
            <w:r>
              <w:rPr>
                <w:sz w:val="22"/>
              </w:rPr>
              <w:t>4</w:t>
            </w:r>
            <w:r>
              <w:rPr>
                <w:sz w:val="22"/>
              </w:rPr>
              <w:t>）施工现场管理方面，必须符合安全文明施工的要求。</w:t>
            </w:r>
          </w:p>
          <w:p>
            <w:pPr>
              <w:pStyle w:val="null3"/>
              <w:ind w:firstLine="432"/>
              <w:jc w:val="left"/>
            </w:pPr>
            <w:r>
              <w:rPr>
                <w:sz w:val="22"/>
              </w:rPr>
              <w:t>（</w:t>
            </w:r>
            <w:r>
              <w:rPr>
                <w:sz w:val="22"/>
              </w:rPr>
              <w:t>5</w:t>
            </w:r>
            <w:r>
              <w:rPr>
                <w:sz w:val="22"/>
              </w:rPr>
              <w:t>）进入施工现场所有人员必须佩带工作证，技术工必须有上岗证或技术资格证。施工人员须严格遵守一切规章制度，自觉接受检查，无证人员一律不得进入施工现场。施工人员未经批准不得进入其他区域。</w:t>
            </w:r>
          </w:p>
          <w:p>
            <w:pPr>
              <w:pStyle w:val="null3"/>
              <w:ind w:firstLine="432"/>
              <w:jc w:val="left"/>
            </w:pPr>
            <w:r>
              <w:rPr>
                <w:sz w:val="22"/>
              </w:rPr>
              <w:t>（</w:t>
            </w:r>
            <w:r>
              <w:rPr>
                <w:sz w:val="22"/>
              </w:rPr>
              <w:t>6</w:t>
            </w:r>
            <w:r>
              <w:rPr>
                <w:sz w:val="22"/>
              </w:rPr>
              <w:t>）施工现场通道应畅通、平坦、整洁、无散落物。</w:t>
            </w:r>
          </w:p>
          <w:p>
            <w:pPr>
              <w:pStyle w:val="null3"/>
              <w:ind w:firstLine="432"/>
              <w:jc w:val="left"/>
            </w:pPr>
            <w:r>
              <w:rPr>
                <w:sz w:val="22"/>
              </w:rPr>
              <w:t>（</w:t>
            </w:r>
            <w:r>
              <w:rPr>
                <w:sz w:val="22"/>
              </w:rPr>
              <w:t>7</w:t>
            </w:r>
            <w:r>
              <w:rPr>
                <w:sz w:val="22"/>
              </w:rPr>
              <w:t>）施工现场设置排水系统，排水畅通，不积水。</w:t>
            </w:r>
          </w:p>
          <w:p>
            <w:pPr>
              <w:pStyle w:val="null3"/>
              <w:ind w:firstLine="432"/>
              <w:jc w:val="left"/>
            </w:pPr>
            <w:r>
              <w:rPr>
                <w:sz w:val="22"/>
              </w:rPr>
              <w:t>（</w:t>
            </w:r>
            <w:r>
              <w:rPr>
                <w:sz w:val="22"/>
              </w:rPr>
              <w:t>8</w:t>
            </w:r>
            <w:r>
              <w:rPr>
                <w:sz w:val="22"/>
              </w:rPr>
              <w:t>）严禁泥浆、污水、废水外流或堵塞下水道和排水管道。</w:t>
            </w:r>
          </w:p>
          <w:p>
            <w:pPr>
              <w:pStyle w:val="null3"/>
              <w:ind w:firstLine="432"/>
              <w:jc w:val="left"/>
            </w:pPr>
            <w:r>
              <w:rPr>
                <w:sz w:val="22"/>
              </w:rPr>
              <w:t>（</w:t>
            </w:r>
            <w:r>
              <w:rPr>
                <w:sz w:val="22"/>
              </w:rPr>
              <w:t>9</w:t>
            </w:r>
            <w:r>
              <w:rPr>
                <w:sz w:val="22"/>
              </w:rPr>
              <w:t>）建筑装饰材料、构件、料具必须整齐堆放，布置合理，堆料分门别类。</w:t>
            </w:r>
          </w:p>
          <w:p>
            <w:pPr>
              <w:pStyle w:val="null3"/>
              <w:ind w:firstLine="432"/>
              <w:jc w:val="left"/>
            </w:pPr>
            <w:r>
              <w:rPr>
                <w:sz w:val="22"/>
              </w:rPr>
              <w:t>（</w:t>
            </w:r>
            <w:r>
              <w:rPr>
                <w:sz w:val="22"/>
              </w:rPr>
              <w:t>1</w:t>
            </w:r>
            <w:r>
              <w:rPr>
                <w:sz w:val="22"/>
              </w:rPr>
              <w:t>0</w:t>
            </w:r>
            <w:r>
              <w:rPr>
                <w:sz w:val="22"/>
              </w:rPr>
              <w:t>）建筑材料要堆放整齐，易燃易爆物品要分类堆放，专人负责，确保安全。</w:t>
            </w:r>
          </w:p>
          <w:p>
            <w:pPr>
              <w:pStyle w:val="null3"/>
              <w:ind w:firstLine="432"/>
              <w:jc w:val="left"/>
            </w:pPr>
            <w:r>
              <w:rPr>
                <w:sz w:val="22"/>
              </w:rPr>
              <w:t>（</w:t>
            </w:r>
            <w:r>
              <w:rPr>
                <w:sz w:val="22"/>
              </w:rPr>
              <w:t>1</w:t>
            </w:r>
            <w:r>
              <w:rPr>
                <w:sz w:val="22"/>
              </w:rPr>
              <w:t>1</w:t>
            </w:r>
            <w:r>
              <w:rPr>
                <w:sz w:val="22"/>
              </w:rPr>
              <w:t>）施工现场建立清扫制度，保证场地清洁。</w:t>
            </w:r>
          </w:p>
          <w:p>
            <w:pPr>
              <w:pStyle w:val="null3"/>
              <w:ind w:firstLine="432"/>
              <w:jc w:val="left"/>
            </w:pPr>
            <w:r>
              <w:rPr>
                <w:sz w:val="22"/>
              </w:rPr>
              <w:t>（</w:t>
            </w:r>
            <w:r>
              <w:rPr>
                <w:sz w:val="22"/>
              </w:rPr>
              <w:t>1</w:t>
            </w:r>
            <w:r>
              <w:rPr>
                <w:sz w:val="22"/>
              </w:rPr>
              <w:t>2</w:t>
            </w:r>
            <w:r>
              <w:rPr>
                <w:sz w:val="22"/>
              </w:rPr>
              <w:t>）必须严格按照采购人所定的期限进行施工并完成，在施工过程中避免影响其他人正常生活和工作。</w:t>
            </w:r>
          </w:p>
          <w:p>
            <w:pPr>
              <w:pStyle w:val="null3"/>
              <w:ind w:firstLine="432"/>
              <w:jc w:val="left"/>
            </w:pPr>
            <w:r>
              <w:rPr>
                <w:sz w:val="22"/>
              </w:rPr>
              <w:t>（</w:t>
            </w:r>
            <w:r>
              <w:rPr>
                <w:sz w:val="22"/>
              </w:rPr>
              <w:t>1</w:t>
            </w:r>
            <w:r>
              <w:rPr>
                <w:sz w:val="22"/>
              </w:rPr>
              <w:t>3</w:t>
            </w:r>
            <w:r>
              <w:rPr>
                <w:sz w:val="22"/>
              </w:rPr>
              <w:t>）</w:t>
            </w:r>
            <w:r>
              <w:rPr>
                <w:sz w:val="22"/>
              </w:rPr>
              <w:t>遇台风或暴雨等恶劣天气及其他突发紧急状况时，成交供应商应及时到达需处理的现场并及时抢修加固处置；若突发紧急状况发生在非上班时间，成交供应商在收到采购人的通知后，派出至少两名施工人员在</w:t>
            </w:r>
            <w:r>
              <w:rPr>
                <w:sz w:val="22"/>
              </w:rPr>
              <w:t>2</w:t>
            </w:r>
            <w:r>
              <w:rPr>
                <w:sz w:val="22"/>
              </w:rPr>
              <w:t>小时内到达并及时抢修加固处置。</w:t>
            </w:r>
            <w:r>
              <w:rPr>
                <w:sz w:val="22"/>
              </w:rPr>
              <w:t>为了应对台风</w:t>
            </w:r>
            <w:r>
              <w:rPr>
                <w:sz w:val="22"/>
              </w:rPr>
              <w:t>、</w:t>
            </w:r>
            <w:r>
              <w:rPr>
                <w:sz w:val="22"/>
              </w:rPr>
              <w:t>暴雨、水灾、停水停电等紧急情况，投标供应商应在投标文件中提供一个</w:t>
            </w:r>
            <w:r>
              <w:rPr>
                <w:sz w:val="22"/>
              </w:rPr>
              <w:t>2</w:t>
            </w:r>
            <w:r>
              <w:rPr>
                <w:sz w:val="22"/>
              </w:rPr>
              <w:t>小时内</w:t>
            </w:r>
            <w:r>
              <w:rPr>
                <w:sz w:val="22"/>
              </w:rPr>
              <w:t>到达现场处理工作的可行方案，需要有客观的佐证材料（如投标人现有或计划租赁办公场所到达的路线图、时长）并加盖公章。</w:t>
            </w:r>
          </w:p>
          <w:p>
            <w:pPr>
              <w:pStyle w:val="null3"/>
              <w:ind w:firstLine="432"/>
              <w:jc w:val="left"/>
            </w:pPr>
            <w:r>
              <w:rPr>
                <w:sz w:val="22"/>
              </w:rPr>
              <w:t>（</w:t>
            </w:r>
            <w:r>
              <w:rPr>
                <w:sz w:val="22"/>
              </w:rPr>
              <w:t>1</w:t>
            </w:r>
            <w:r>
              <w:rPr>
                <w:sz w:val="22"/>
              </w:rPr>
              <w:t>4</w:t>
            </w:r>
            <w:r>
              <w:rPr>
                <w:sz w:val="22"/>
              </w:rPr>
              <w:t>）成交供应商须依《中华人民共和国劳动法》、《中华人民共和国劳动合同法》的相关规定聘请其工作人员，依法为其工作人员购买社会保险，依法按月向其工作人员发放工资及相关福利待遇。成交供应商聘请其工作人员所发生的一切费用，全部由成交供应商负责。成交供应商与其工作人员间如发生劳动、劳务纠纷的（包括但不限于拖欠工资、工伤、人身损害等），全部由成交供应商负责；采购人如因此遭受追索的，采购人有权向成交供应商追偿。</w:t>
            </w:r>
          </w:p>
          <w:p>
            <w:pPr>
              <w:pStyle w:val="null3"/>
              <w:ind w:firstLine="432"/>
              <w:jc w:val="left"/>
            </w:pPr>
            <w:r>
              <w:rPr>
                <w:sz w:val="22"/>
              </w:rPr>
              <w:t>（</w:t>
            </w:r>
            <w:r>
              <w:rPr>
                <w:sz w:val="22"/>
              </w:rPr>
              <w:t>1</w:t>
            </w:r>
            <w:r>
              <w:rPr>
                <w:sz w:val="22"/>
              </w:rPr>
              <w:t>5</w:t>
            </w:r>
            <w:r>
              <w:rPr>
                <w:sz w:val="22"/>
              </w:rPr>
              <w:t>）非采购人原因，如成交供应商施工造成采购人或任何第三方人身、财产损害的，全部由成交供应商负责；采购人如因此遭受第三方追索的，采购人有权向成交供应商追偿。</w:t>
            </w:r>
          </w:p>
          <w:p>
            <w:pPr>
              <w:pStyle w:val="null3"/>
              <w:ind w:firstLine="432"/>
              <w:jc w:val="left"/>
            </w:pPr>
            <w:r>
              <w:rPr>
                <w:sz w:val="22"/>
              </w:rPr>
              <w:t>2.</w:t>
            </w:r>
            <w:r>
              <w:rPr>
                <w:sz w:val="22"/>
              </w:rPr>
              <w:t>施工管理要求</w:t>
            </w:r>
          </w:p>
          <w:p>
            <w:pPr>
              <w:pStyle w:val="null3"/>
              <w:ind w:firstLine="432"/>
              <w:jc w:val="left"/>
            </w:pPr>
            <w:r>
              <w:rPr>
                <w:sz w:val="22"/>
              </w:rPr>
              <w:t>（</w:t>
            </w:r>
            <w:r>
              <w:rPr>
                <w:sz w:val="22"/>
              </w:rPr>
              <w:t>1</w:t>
            </w:r>
            <w:r>
              <w:rPr>
                <w:sz w:val="22"/>
              </w:rPr>
              <w:t>）成交供应商须对项目情况进行了解，并保证能协调工作场地及现场工作情况，以保证项目顺利进行。</w:t>
            </w:r>
          </w:p>
          <w:p>
            <w:pPr>
              <w:pStyle w:val="null3"/>
              <w:ind w:firstLine="432"/>
              <w:jc w:val="left"/>
            </w:pPr>
            <w:r>
              <w:rPr>
                <w:sz w:val="22"/>
              </w:rPr>
              <w:t>（</w:t>
            </w:r>
            <w:r>
              <w:rPr>
                <w:sz w:val="22"/>
              </w:rPr>
              <w:t>2</w:t>
            </w:r>
            <w:r>
              <w:rPr>
                <w:sz w:val="22"/>
              </w:rPr>
              <w:t>）须按响应文件提供的管理人员名单委派现场管理人员，成交供应商的名单中负责该项目的项目经理须与投标时提供的项目经理、安全员名单一致。</w:t>
            </w:r>
          </w:p>
          <w:p>
            <w:pPr>
              <w:pStyle w:val="null3"/>
              <w:ind w:firstLine="432"/>
              <w:jc w:val="left"/>
            </w:pPr>
            <w:r>
              <w:rPr>
                <w:sz w:val="22"/>
              </w:rPr>
              <w:t>（</w:t>
            </w:r>
            <w:r>
              <w:rPr>
                <w:sz w:val="22"/>
              </w:rPr>
              <w:t>3</w:t>
            </w:r>
            <w:r>
              <w:rPr>
                <w:sz w:val="22"/>
              </w:rPr>
              <w:t>）严格遵守执行采购人现行的管理规定制度等，须遵守采购人施工现场和人员管理的规定，安全生产，文明施工。如因措施不当造成人身安全或工伤死亡事故，一切责任由成交供应商负责。</w:t>
            </w:r>
          </w:p>
          <w:p>
            <w:pPr>
              <w:pStyle w:val="null3"/>
              <w:ind w:firstLine="432"/>
              <w:jc w:val="left"/>
            </w:pPr>
            <w:r>
              <w:rPr>
                <w:sz w:val="22"/>
              </w:rPr>
              <w:t>（</w:t>
            </w:r>
            <w:r>
              <w:rPr>
                <w:sz w:val="22"/>
              </w:rPr>
              <w:t>4</w:t>
            </w:r>
            <w:r>
              <w:rPr>
                <w:sz w:val="22"/>
              </w:rPr>
              <w:t>）确保施工现场的清洁卫生，建筑垃圾须清理干净，在施工现场需对现有已安装完毕的设备或装饰装修进行整改时，须对其进行修复，修复费用已包含在总价中。</w:t>
            </w:r>
          </w:p>
          <w:p>
            <w:pPr>
              <w:pStyle w:val="null3"/>
              <w:ind w:firstLine="432"/>
              <w:jc w:val="left"/>
            </w:pPr>
            <w:r>
              <w:rPr>
                <w:sz w:val="22"/>
              </w:rPr>
              <w:t>（</w:t>
            </w:r>
            <w:r>
              <w:rPr>
                <w:sz w:val="22"/>
              </w:rPr>
              <w:t>5</w:t>
            </w:r>
            <w:r>
              <w:rPr>
                <w:sz w:val="22"/>
              </w:rPr>
              <w:t>）在保证工程质量的前提下，应按时完成施工任务。如发现工程质量问题，应当进行整改并承担由此产生的工程费用，并赔偿由此而造成采购人的损失，但不可抗力造成的损失除外。</w:t>
            </w:r>
          </w:p>
          <w:p>
            <w:pPr>
              <w:pStyle w:val="null3"/>
              <w:ind w:firstLine="432"/>
              <w:jc w:val="left"/>
            </w:pPr>
            <w:r>
              <w:rPr>
                <w:sz w:val="22"/>
              </w:rPr>
              <w:t>3.</w:t>
            </w:r>
            <w:r>
              <w:rPr>
                <w:sz w:val="22"/>
              </w:rPr>
              <w:t>质量要求</w:t>
            </w:r>
          </w:p>
          <w:p>
            <w:pPr>
              <w:pStyle w:val="null3"/>
              <w:ind w:firstLine="432"/>
              <w:jc w:val="left"/>
            </w:pPr>
            <w:r>
              <w:rPr>
                <w:sz w:val="22"/>
              </w:rPr>
              <w:t>（</w:t>
            </w:r>
            <w:r>
              <w:rPr>
                <w:sz w:val="22"/>
              </w:rPr>
              <w:t>1</w:t>
            </w:r>
            <w:r>
              <w:rPr>
                <w:sz w:val="22"/>
              </w:rPr>
              <w:t>）自觉接受采购人以及相关管理部门对建设工程施工质量、安全等的监督检查，及时改正检查中提出的问题。</w:t>
            </w:r>
          </w:p>
          <w:p>
            <w:pPr>
              <w:pStyle w:val="null3"/>
              <w:ind w:firstLine="432"/>
              <w:jc w:val="left"/>
            </w:pPr>
            <w:r>
              <w:rPr>
                <w:sz w:val="22"/>
              </w:rPr>
              <w:t>（</w:t>
            </w:r>
            <w:r>
              <w:rPr>
                <w:sz w:val="22"/>
              </w:rPr>
              <w:t>2</w:t>
            </w:r>
            <w:r>
              <w:rPr>
                <w:sz w:val="22"/>
              </w:rPr>
              <w:t>）质量：符合国家有关施工质量验收标准或合同约定。工程规范以现行的或承担具体施工任务期间国家和行业新颁布施行的规范、规程为准。</w:t>
            </w:r>
          </w:p>
          <w:p>
            <w:pPr>
              <w:pStyle w:val="null3"/>
              <w:ind w:firstLine="432"/>
              <w:jc w:val="left"/>
            </w:pPr>
            <w:r>
              <w:rPr>
                <w:sz w:val="22"/>
              </w:rPr>
              <w:t>（</w:t>
            </w:r>
            <w:r>
              <w:rPr>
                <w:sz w:val="22"/>
              </w:rPr>
              <w:t>3</w:t>
            </w:r>
            <w:r>
              <w:rPr>
                <w:sz w:val="22"/>
              </w:rPr>
              <w:t>）材料、设备、施工须达到现行中华人民共和国以及省、自治区、直辖市或行业的工程建设标准、规范的要求及验收标准及有关规范为质量评定验收标准。</w:t>
            </w:r>
          </w:p>
          <w:p>
            <w:pPr>
              <w:pStyle w:val="null3"/>
              <w:ind w:firstLine="432"/>
              <w:jc w:val="left"/>
            </w:pPr>
            <w:r>
              <w:rPr>
                <w:sz w:val="22"/>
              </w:rPr>
              <w:t>（</w:t>
            </w:r>
            <w:r>
              <w:rPr>
                <w:sz w:val="22"/>
              </w:rPr>
              <w:t>4</w:t>
            </w:r>
            <w:r>
              <w:rPr>
                <w:sz w:val="22"/>
              </w:rPr>
              <w:t>）建立质量责任制，对工程的施工质量负责，符合现行国家施工验收规范，达到合格工程标准，施工方法和工艺符合设计文件和标书。</w:t>
            </w:r>
          </w:p>
          <w:p>
            <w:pPr>
              <w:pStyle w:val="null3"/>
              <w:ind w:firstLine="432"/>
              <w:jc w:val="left"/>
            </w:pPr>
            <w:r>
              <w:rPr>
                <w:sz w:val="22"/>
              </w:rPr>
              <w:t>（</w:t>
            </w:r>
            <w:r>
              <w:rPr>
                <w:sz w:val="22"/>
              </w:rPr>
              <w:t>5</w:t>
            </w:r>
            <w:r>
              <w:rPr>
                <w:sz w:val="22"/>
              </w:rPr>
              <w:t>）依照采购人要求指派或委托专业公司或人员进行工程设计并提供全套施工图纸，严格按施工方案施工，不擅自修改工程设计，不偷工减料。</w:t>
            </w:r>
          </w:p>
          <w:p>
            <w:pPr>
              <w:pStyle w:val="null3"/>
              <w:ind w:firstLine="432"/>
              <w:jc w:val="left"/>
            </w:pPr>
            <w:r>
              <w:rPr>
                <w:sz w:val="22"/>
              </w:rPr>
              <w:t>（</w:t>
            </w:r>
            <w:r>
              <w:rPr>
                <w:sz w:val="22"/>
              </w:rPr>
              <w:t>6</w:t>
            </w:r>
            <w:r>
              <w:rPr>
                <w:sz w:val="22"/>
              </w:rPr>
              <w:t>）按工程设计要求、对建筑材料、构配件、设备和商品混泥土进行检验；未经检验或检验不合格的，不使用。</w:t>
            </w:r>
          </w:p>
          <w:p>
            <w:pPr>
              <w:pStyle w:val="null3"/>
              <w:ind w:firstLine="432"/>
              <w:jc w:val="left"/>
            </w:pPr>
            <w:r>
              <w:rPr>
                <w:sz w:val="22"/>
              </w:rPr>
              <w:t>（</w:t>
            </w:r>
            <w:r>
              <w:rPr>
                <w:sz w:val="22"/>
              </w:rPr>
              <w:t>7</w:t>
            </w:r>
            <w:r>
              <w:rPr>
                <w:sz w:val="22"/>
              </w:rPr>
              <w:t>）完成施工后，相应场所的空气质量必须符合国家标准。</w:t>
            </w:r>
          </w:p>
          <w:p>
            <w:pPr>
              <w:pStyle w:val="null3"/>
              <w:ind w:firstLine="432"/>
              <w:jc w:val="left"/>
            </w:pPr>
            <w:r>
              <w:rPr>
                <w:sz w:val="22"/>
              </w:rPr>
              <w:t>（</w:t>
            </w:r>
            <w:r>
              <w:rPr>
                <w:sz w:val="22"/>
              </w:rPr>
              <w:t>8</w:t>
            </w:r>
            <w:r>
              <w:rPr>
                <w:sz w:val="22"/>
              </w:rPr>
              <w:t>）在服务期限内，以下行为属于成交供应商违约行为：提供的装修、修缮服务不符合采购人要求导致需要返工；成交供应商不遵守采购人管理制度引起的质量或服务问题导致有效投诉。</w:t>
            </w:r>
          </w:p>
          <w:p>
            <w:pPr>
              <w:pStyle w:val="null3"/>
              <w:ind w:firstLine="432"/>
              <w:jc w:val="left"/>
            </w:pPr>
            <w:r>
              <w:rPr>
                <w:sz w:val="22"/>
              </w:rPr>
              <w:t>4.</w:t>
            </w:r>
            <w:r>
              <w:rPr>
                <w:sz w:val="22"/>
              </w:rPr>
              <w:t>售后服务要求</w:t>
            </w:r>
          </w:p>
          <w:p>
            <w:pPr>
              <w:pStyle w:val="null3"/>
              <w:ind w:firstLine="432"/>
              <w:jc w:val="left"/>
            </w:pPr>
            <w:r>
              <w:rPr>
                <w:sz w:val="22"/>
              </w:rPr>
              <w:t>（</w:t>
            </w:r>
            <w:r>
              <w:rPr>
                <w:sz w:val="22"/>
              </w:rPr>
              <w:t>1</w:t>
            </w:r>
            <w:r>
              <w:rPr>
                <w:sz w:val="22"/>
              </w:rPr>
              <w:t>）</w:t>
            </w:r>
            <w:r>
              <w:rPr>
                <w:sz w:val="22"/>
              </w:rPr>
              <w:t>本项目工程保修按照</w:t>
            </w:r>
            <w:r>
              <w:rPr>
                <w:sz w:val="22"/>
              </w:rPr>
              <w:t>广东省江门市</w:t>
            </w:r>
            <w:r>
              <w:rPr>
                <w:sz w:val="22"/>
              </w:rPr>
              <w:t>现行保修办法实施。</w:t>
            </w:r>
          </w:p>
          <w:p>
            <w:pPr>
              <w:pStyle w:val="null3"/>
              <w:ind w:firstLine="432"/>
              <w:jc w:val="left"/>
            </w:pPr>
            <w:r>
              <w:rPr>
                <w:sz w:val="22"/>
              </w:rPr>
              <w:t>（</w:t>
            </w:r>
            <w:r>
              <w:rPr>
                <w:sz w:val="22"/>
              </w:rPr>
              <w:t>2</w:t>
            </w:r>
            <w:r>
              <w:rPr>
                <w:sz w:val="22"/>
              </w:rPr>
              <w:t>）</w:t>
            </w:r>
            <w:r>
              <w:rPr>
                <w:sz w:val="22"/>
              </w:rPr>
              <w:t>本项目工程有质量保修期，每个单项项目的工程质量保修期为</w:t>
            </w:r>
            <w:r>
              <w:rPr>
                <w:sz w:val="22"/>
              </w:rPr>
              <w:t>1</w:t>
            </w:r>
            <w:r>
              <w:rPr>
                <w:sz w:val="22"/>
              </w:rPr>
              <w:t>年，自每个单项项目竣工验收合格并交付使用之日起计算。</w:t>
            </w:r>
          </w:p>
          <w:p>
            <w:pPr>
              <w:pStyle w:val="null3"/>
              <w:ind w:firstLine="432"/>
              <w:jc w:val="left"/>
            </w:pPr>
            <w:r>
              <w:rPr>
                <w:sz w:val="22"/>
              </w:rPr>
              <w:t>（</w:t>
            </w:r>
            <w:r>
              <w:rPr>
                <w:sz w:val="22"/>
              </w:rPr>
              <w:t>3</w:t>
            </w:r>
            <w:r>
              <w:rPr>
                <w:sz w:val="22"/>
              </w:rPr>
              <w:t>）</w:t>
            </w:r>
            <w:r>
              <w:rPr>
                <w:sz w:val="22"/>
              </w:rPr>
              <w:t>在保修期内，如果工程有任何质量问题，成交供应商应无条件在采购人要求限期内予以修复完毕，如果成交供应商无法修复或逾期修复，采购人有权另行找第三方修复，成交供应商承担因此产生的全部修复费用。</w:t>
            </w:r>
          </w:p>
          <w:p>
            <w:pPr>
              <w:pStyle w:val="null3"/>
              <w:ind w:firstLine="432"/>
              <w:jc w:val="left"/>
            </w:pPr>
            <w:r>
              <w:rPr>
                <w:sz w:val="22"/>
              </w:rPr>
              <w:t>（</w:t>
            </w:r>
            <w:r>
              <w:rPr>
                <w:sz w:val="22"/>
              </w:rPr>
              <w:t>4</w:t>
            </w:r>
            <w:r>
              <w:rPr>
                <w:sz w:val="22"/>
              </w:rPr>
              <w:t>）</w:t>
            </w:r>
            <w:r>
              <w:rPr>
                <w:sz w:val="22"/>
              </w:rPr>
              <w:t>在保修期内，由于成交供应商的材料和施工质量所出现的质量问题或存在的质量缺陷，接到采购人通知</w:t>
            </w:r>
            <w:r>
              <w:rPr>
                <w:sz w:val="22"/>
              </w:rPr>
              <w:t>24</w:t>
            </w:r>
            <w:r>
              <w:rPr>
                <w:sz w:val="22"/>
              </w:rPr>
              <w:t>小时内由成交供应商负责更换或维修，费用由成交供应商负责，若由采购人维修，费用由成交供应商负责。如因采购人损坏或使用不当原因所产生的质量问题，成交供应商维修，采购人按第三方有资质的工程造价咨询机构出具的审定造价支付相关费用。</w:t>
            </w:r>
          </w:p>
          <w:p>
            <w:pPr>
              <w:pStyle w:val="null3"/>
            </w:pPr>
            <w:r>
              <w:rPr>
                <w:sz w:val="22"/>
              </w:rPr>
              <w:t>（</w:t>
            </w:r>
            <w:r>
              <w:rPr>
                <w:sz w:val="22"/>
              </w:rPr>
              <w:t>5</w:t>
            </w:r>
            <w:r>
              <w:rPr>
                <w:sz w:val="22"/>
              </w:rPr>
              <w:t>）</w:t>
            </w:r>
            <w:r>
              <w:rPr>
                <w:sz w:val="22"/>
              </w:rPr>
              <w:t>保修期内，成交供应商已完成的工程发生紧急抢修事故的，成交供应商在接到通知后，</w:t>
            </w:r>
            <w:r>
              <w:rPr>
                <w:sz w:val="22"/>
              </w:rPr>
              <w:t>必须在</w:t>
            </w:r>
            <w:r>
              <w:rPr>
                <w:sz w:val="22"/>
              </w:rPr>
              <w:t>两</w:t>
            </w:r>
            <w:r>
              <w:rPr>
                <w:sz w:val="22"/>
              </w:rPr>
              <w:t>小时内到达现场并在</w:t>
            </w:r>
            <w:r>
              <w:rPr>
                <w:sz w:val="22"/>
              </w:rPr>
              <w:t>四</w:t>
            </w:r>
            <w:r>
              <w:rPr>
                <w:sz w:val="22"/>
              </w:rPr>
              <w:t>小时内完成维修</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1.采购代理机构：本项目是指江门市政府采购中心，负责整个采购活动的组织，依法负责编制和发布磋商文件，对磋商文件拥有最终的解释权，不以任何身份出任磋商小组成员。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开平市人民检察院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采购包1：0.01%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收费标准详见附件《江门公共资源交易控股集团有限公司政府采购及国企采购业务收费标准》。2.请中标供应商在《收费通知书》发出之日起7个工作日内将中标（成交）服务费以中标供应商名义的银行账户汇款至如下账户： 账户名称：江门公共资源交易控股集团有限公司 账 户：44050167010109999988 开户银行：中国建设银行股份有限公司江门市分行 银行行号：105589000014转账时请务必在“摘要/备注”栏注明“[项目编号+代理服务费]”，以便核对到账。3.请将开票信息发送至邮箱yinzhenzhou@jmgzjy.cn。</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30分钟，根据实际情况延长。</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江门市政府采购中心</w:t>
      </w:r>
      <w:r>
        <w:rPr/>
        <w:t>代收。具体操作要求详见</w:t>
      </w:r>
      <w:r>
        <w:rPr/>
        <w:t>江门市政府采购中心</w:t>
      </w:r>
      <w:r>
        <w:rPr/>
        <w:t>有关指引，递交事宜请自行咨询</w:t>
      </w:r>
      <w:r>
        <w:rPr/>
        <w:t>江门市政府采购中心</w:t>
      </w:r>
      <w:r>
        <w:rPr/>
        <w:t>；请各供应商在响应文件递交截止时间前按须知前附表规定的金额递交至</w:t>
      </w:r>
      <w:r>
        <w:rPr/>
        <w:t>江门市政府采购中心</w:t>
      </w:r>
      <w:r>
        <w:rPr/>
        <w:t>，到账情况以开启时</w:t>
      </w:r>
      <w:r>
        <w:rPr/>
        <w:t>江门市政府采购中心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谭煜曦</w:t>
      </w:r>
    </w:p>
    <w:p>
      <w:pPr>
        <w:pStyle w:val="null3"/>
        <w:ind w:firstLine="480"/>
      </w:pPr>
      <w:r>
        <w:rPr/>
        <w:t>电话：</w:t>
      </w:r>
      <w:r>
        <w:rPr/>
        <w:t>0750-2200077</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广东省开平市沿江东路72号</w:t>
      </w:r>
    </w:p>
    <w:p>
      <w:pPr>
        <w:pStyle w:val="null3"/>
        <w:ind w:firstLine="480"/>
      </w:pPr>
      <w:r>
        <w:rPr/>
        <w:t>邮编：</w:t>
      </w:r>
      <w:r>
        <w:rPr/>
        <w:t>529300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开平市人民检察院2026年零星装修修缮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江门市政府采购中心</w:t>
      </w:r>
      <w:r>
        <w:rPr/>
        <w:t>统一对外发布。</w:t>
      </w:r>
    </w:p>
    <w:p>
      <w:pPr>
        <w:pStyle w:val="null3"/>
        <w:ind w:firstLine="480"/>
      </w:pPr>
      <w:r>
        <w:rPr/>
        <w:t>（2）对</w:t>
      </w:r>
      <w:r>
        <w:rPr/>
        <w:t>江门市政府采购中心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采购包1（开平市人民检察院2026年零星装修修缮服务项目）：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采购包1（开平市人民检察院2026年零星装修修缮服务项目）：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供应商应在响应文件中提供财务报表和财务会计制度。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供应商应在响应文件中提供与开展业务有关的设备的资料（照片、图片等）；供应商应在响应文件中提供与开展业务有关的人员技术证明。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人代表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投标（响应）函相关承诺要求内容。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参与的供应商必须由符合政策要求的中小企业承接，供应商在响应文件中提供《中小企业声明函》说明情况。</w:t>
            </w:r>
          </w:p>
        </w:tc>
      </w:tr>
    </w:tbl>
    <w:p>
      <w:pPr>
        <w:pStyle w:val="null3"/>
        <w:ind w:firstLine="480"/>
      </w:pPr>
      <w:r>
        <w:rPr/>
        <w:t>表二符合性审查表：</w:t>
      </w:r>
    </w:p>
    <w:p>
      <w:pPr>
        <w:pStyle w:val="null3"/>
      </w:pPr>
      <w:r>
        <w:rPr/>
        <w:t>采购包1（开平市人民检察院2026年零星装修修缮服务项目）：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响应文件满足响应文件实质性要求。</w:t>
            </w:r>
          </w:p>
        </w:tc>
        <w:tc>
          <w:tcPr>
            <w:tcW w:type="dxa" w:w="4238"/>
          </w:tcPr>
          <w:p>
            <w:pPr>
              <w:pStyle w:val="null3"/>
            </w:pPr>
            <w:r>
              <w:rPr/>
              <w:t>本项目的实质性内容为响应报价、合同履行期限(与“标的提供的时间”内容一致)、“★”条款（若有），供应商必须完全满足上述实质性内容的要求，如果有一项不满足，其响应将被拒绝。</w:t>
            </w:r>
          </w:p>
        </w:tc>
      </w:tr>
      <w:tr>
        <w:tc>
          <w:tcPr>
            <w:tcW w:type="dxa" w:w="890"/>
          </w:tcPr>
          <w:p>
            <w:pPr>
              <w:pStyle w:val="null3"/>
            </w:pPr>
            <w:r>
              <w:rPr/>
              <w:t>2</w:t>
            </w:r>
          </w:p>
        </w:tc>
        <w:tc>
          <w:tcPr>
            <w:tcW w:type="dxa" w:w="3178"/>
          </w:tcPr>
          <w:p>
            <w:pPr>
              <w:pStyle w:val="null3"/>
            </w:pPr>
            <w:r>
              <w:rPr/>
              <w:t>提交有效的《响应函》和《法定代表人授权书》（或《法定代表人证明书》）</w:t>
            </w:r>
          </w:p>
        </w:tc>
        <w:tc>
          <w:tcPr>
            <w:tcW w:type="dxa" w:w="4238"/>
          </w:tcPr>
          <w:p>
            <w:pPr>
              <w:pStyle w:val="null3"/>
            </w:pPr>
            <w:r>
              <w:rPr/>
              <w:t>供应商应在响应文件提交有效的《响应函》和《法定代表人授权书》（或《法定代表人证明书》），格式可以参考“第六章 投标文件格式与要求”的相关内容。</w:t>
            </w:r>
          </w:p>
        </w:tc>
      </w:tr>
      <w:tr>
        <w:tc>
          <w:tcPr>
            <w:tcW w:type="dxa" w:w="890"/>
          </w:tcPr>
          <w:p>
            <w:pPr>
              <w:pStyle w:val="null3"/>
            </w:pPr>
            <w:r>
              <w:rPr/>
              <w:t>3</w:t>
            </w:r>
          </w:p>
        </w:tc>
        <w:tc>
          <w:tcPr>
            <w:tcW w:type="dxa" w:w="3178"/>
          </w:tcPr>
          <w:p>
            <w:pPr>
              <w:pStyle w:val="null3"/>
            </w:pPr>
            <w:r>
              <w:rPr/>
              <w:t>响应文件按要求签署、盖章。</w:t>
            </w:r>
          </w:p>
        </w:tc>
        <w:tc>
          <w:tcPr>
            <w:tcW w:type="dxa" w:w="4238"/>
          </w:tcPr>
          <w:p>
            <w:pPr>
              <w:pStyle w:val="null3"/>
            </w:pPr>
            <w:r>
              <w:rPr/>
              <w:t>响应文件按要求签署、盖章。</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采购包1(开平市人民检察院2026年零星装修修缮服务项目):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技术部分33.0分</w:t>
            </w:r>
          </w:p>
          <w:p>
            <w:pPr>
              <w:pStyle w:val="null3"/>
            </w:pPr>
            <w:r>
              <w:rPr/>
              <w:t>报价得分32.0分</w:t>
            </w:r>
          </w:p>
        </w:tc>
      </w:tr>
      <w:tr>
        <w:tc>
          <w:tcPr>
            <w:tcW w:type="dxa" w:w="922"/>
            <w:gridSpan w:val="2"/>
          </w:tcPr>
          <w:p>
            <w:pPr>
              <w:pStyle w:val="null3"/>
              <w:jc w:val="center"/>
            </w:pPr>
            <w:r>
              <w:rPr/>
              <w:t>技术部分</w:t>
            </w:r>
          </w:p>
        </w:tc>
        <w:tc>
          <w:tcPr>
            <w:tcW w:type="dxa" w:w="2307"/>
          </w:tcPr>
          <w:p>
            <w:pPr>
              <w:pStyle w:val="null3"/>
              <w:jc w:val="left"/>
            </w:pPr>
            <w:r>
              <w:rPr/>
              <w:t>服务方案（技术） (33.0分)</w:t>
            </w:r>
          </w:p>
        </w:tc>
        <w:tc>
          <w:tcPr>
            <w:tcW w:type="dxa" w:w="5076"/>
          </w:tcPr>
          <w:p>
            <w:pPr>
              <w:pStyle w:val="null3"/>
              <w:jc w:val="left"/>
            </w:pPr>
            <w:r>
              <w:rPr/>
              <w:t>考查供应商在响应文件中提供的技术方案对本项目磋商文件第二章“2.技术标准与要求”的附表一中1至4的内容的响应情况，其中1.工程要求包含15项，2.施工管理要求包含5项，3.质量要求包含8项，4.售后服务要求包含5项，共33项，每满足上述一项要求的得1分，本项最高得分33分。 供应商需根据服务的详细技术要求填写《技术和服务要求响应表》，磋商小组将根据供应商填写《技术和服务要求响应表》进行评分。 注：如响应文件技术要求中任一项指标或要求需提供相关证明文件的而未提供的，则视为不满足。 本部分评分内容为客观分，评审专家评分须一致。</w:t>
            </w:r>
          </w:p>
        </w:tc>
      </w:tr>
      <w:tr>
        <w:tc>
          <w:tcPr>
            <w:tcW w:type="dxa" w:w="922"/>
            <w:gridSpan w:val="2"/>
            <w:vMerge w:val="restart"/>
          </w:tcPr>
          <w:p>
            <w:pPr>
              <w:pStyle w:val="null3"/>
              <w:jc w:val="center"/>
            </w:pPr>
            <w:r>
              <w:rPr/>
              <w:t>商务部分</w:t>
            </w:r>
          </w:p>
        </w:tc>
        <w:tc>
          <w:tcPr>
            <w:tcW w:type="dxa" w:w="2307"/>
          </w:tcPr>
          <w:p>
            <w:pPr>
              <w:pStyle w:val="null3"/>
              <w:jc w:val="left"/>
            </w:pPr>
            <w:r>
              <w:rPr/>
              <w:t>服务方案（商务） (15.0分)</w:t>
            </w:r>
          </w:p>
        </w:tc>
        <w:tc>
          <w:tcPr>
            <w:tcW w:type="dxa" w:w="5076"/>
          </w:tcPr>
          <w:p>
            <w:pPr>
              <w:pStyle w:val="null3"/>
              <w:jc w:val="left"/>
            </w:pPr>
            <w:r>
              <w:rPr/>
              <w:t>考查供应商对项目的服务方案（商务部分），包括：针对采购人辖管房屋维修养护服务的特点制定响应服务计划、针对修缮工程的特点制定施工组织计划、根据相关房屋修缮管理规范的要求制定服务质量保证措施。磋商小组根据响应文件进行评分，方案每涉及一点的，得5分，最高得15分。 本部分评分内容为客观分，评审专家评分须一致。</w:t>
            </w:r>
          </w:p>
        </w:tc>
      </w:tr>
      <w:tr>
        <w:tc>
          <w:tcPr>
            <w:tcW w:type="dxa" w:w="922"/>
            <w:gridSpan w:val="2"/>
            <w:vMerge/>
          </w:tcPr>
          <w:p/>
        </w:tc>
        <w:tc>
          <w:tcPr>
            <w:tcW w:type="dxa" w:w="2307"/>
          </w:tcPr>
          <w:p>
            <w:pPr>
              <w:pStyle w:val="null3"/>
              <w:jc w:val="left"/>
            </w:pPr>
            <w:r>
              <w:rPr/>
              <w:t>项目业绩 (20.0分)</w:t>
            </w:r>
          </w:p>
        </w:tc>
        <w:tc>
          <w:tcPr>
            <w:tcW w:type="dxa" w:w="5076"/>
          </w:tcPr>
          <w:p>
            <w:pPr>
              <w:pStyle w:val="null3"/>
              <w:jc w:val="left"/>
            </w:pPr>
            <w:r>
              <w:rPr/>
              <w:t>具有修缮或维修类似服务业绩，每提供一项得4分，本项目最高得分20分。供应商应在响应文件中提供修缮或维修类似服务业绩，须提供合同书和验收证明材料的复印件，加盖供应商公章，不提供不得分。 说明：同一服务单位的多个业绩不重复计分，只算一个业绩。本部分评分内容为客观分，评审专家评分须一致。</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(32.0分)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按照技术指标得分顺序推荐。如果总得分、最终报价和技术指标得分均相同的，由磋商小组投票决定排序，一人一票，不得弃权。排名第一的供应商为第一成交候选供应商，排名第二的供应商为第二成交候选供应商，排名第三的供应商为第三成交候选供应商。 定标：采购人应当自收到评审报告之日起５个工作日内，在评审报告提出的成交供应商中按顺序由高到低的原则确定成交供应商。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b/>
        </w:rPr>
        <w:t>甲方：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sz w:val="27"/>
          <w:color w:val="222222"/>
        </w:rPr>
        <w:t>：</w:t>
      </w:r>
      <w:r>
        <w:rPr>
          <w:u w:val="single"/>
        </w:rPr>
        <w:t xml:space="preserve">  </w:t>
      </w:r>
      <w:r>
        <w:rPr>
          <w:sz w:val="27"/>
          <w:color w:val="222222"/>
        </w:rPr>
        <w:t>地址：</w:t>
      </w:r>
      <w:r>
        <w:rPr>
          <w:u w:val="single"/>
        </w:rPr>
        <w:t xml:space="preserve">   </w:t>
      </w:r>
    </w:p>
    <w:p>
      <w:pPr>
        <w:pStyle w:val="null3"/>
        <w:jc w:val="both"/>
      </w:pPr>
      <w:r>
        <w:rPr>
          <w:b/>
        </w:rPr>
        <w:t>乙方：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u w:val="single"/>
        </w:rPr>
        <w:t xml:space="preserve">   </w:t>
      </w:r>
      <w:r>
        <w:rPr>
          <w:sz w:val="27"/>
          <w:color w:val="222222"/>
        </w:rPr>
        <w:t>地址：</w:t>
      </w:r>
      <w:r>
        <w:rPr>
          <w:u w:val="single"/>
        </w:rPr>
        <w:t xml:space="preserve">   </w:t>
      </w:r>
    </w:p>
    <w:p>
      <w:pPr>
        <w:pStyle w:val="null3"/>
        <w:spacing w:before="150" w:after="150"/>
        <w:jc w:val="both"/>
      </w:pPr>
      <w:r>
        <w:rPr/>
        <w:t xml:space="preserve"> </w:t>
      </w:r>
    </w:p>
    <w:p>
      <w:pPr>
        <w:pStyle w:val="null3"/>
        <w:jc w:val="both"/>
      </w:pPr>
      <w:r>
        <w:rPr>
          <w:sz w:val="27"/>
          <w:color w:val="222222"/>
        </w:rPr>
        <w:t xml:space="preserve">  </w:t>
      </w:r>
      <w:r>
        <w:rPr>
          <w:sz w:val="27"/>
          <w:color w:val="222222"/>
        </w:rPr>
        <w:t>根据</w:t>
      </w:r>
      <w:r>
        <w:rPr>
          <w:u w:val="single"/>
        </w:rPr>
        <w:t xml:space="preserve">         </w:t>
      </w:r>
      <w:r>
        <w:rPr>
          <w:u w:val="single"/>
        </w:rPr>
        <w:t>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b/>
        </w:rPr>
        <w:t>二、服务范围</w:t>
      </w:r>
    </w:p>
    <w:p>
      <w:pPr>
        <w:pStyle w:val="null3"/>
        <w:jc w:val="both"/>
      </w:pPr>
      <w:r>
        <w:rPr>
          <w:sz w:val="27"/>
          <w:color w:val="222222"/>
        </w:rPr>
        <w:t>　　甲方聘请乙方提供以下服务：</w:t>
      </w:r>
    </w:p>
    <w:p>
      <w:pPr>
        <w:pStyle w:val="null3"/>
        <w:jc w:val="both"/>
      </w:pPr>
      <w:r>
        <w:rPr>
          <w:sz w:val="27"/>
          <w:color w:val="222222"/>
        </w:rPr>
        <w:t>1</w:t>
      </w:r>
      <w:r>
        <w:rPr>
          <w:sz w:val="27"/>
          <w:color w:val="222222"/>
        </w:rPr>
        <w:t>．</w:t>
      </w:r>
    </w:p>
    <w:p>
      <w:pPr>
        <w:pStyle w:val="null3"/>
        <w:jc w:val="both"/>
      </w:pPr>
      <w:r>
        <w:rPr>
          <w:sz w:val="27"/>
          <w:color w:val="222222"/>
        </w:rPr>
        <w:t>2</w:t>
      </w:r>
      <w:r>
        <w:rPr>
          <w:sz w:val="27"/>
          <w:color w:val="222222"/>
        </w:rPr>
        <w:t>．</w:t>
      </w:r>
    </w:p>
    <w:p>
      <w:pPr>
        <w:pStyle w:val="null3"/>
        <w:jc w:val="both"/>
      </w:pPr>
      <w:r>
        <w:rPr>
          <w:sz w:val="27"/>
          <w:color w:val="222222"/>
        </w:rPr>
        <w:t>……</w:t>
      </w:r>
    </w:p>
    <w:p>
      <w:pPr>
        <w:pStyle w:val="null3"/>
        <w:jc w:val="both"/>
      </w:pPr>
      <w:r>
        <w:rPr>
          <w:b/>
        </w:rPr>
        <w:t>三、甲方乙方的权利和义务</w:t>
      </w:r>
    </w:p>
    <w:p>
      <w:pPr>
        <w:pStyle w:val="null3"/>
        <w:jc w:val="both"/>
      </w:pPr>
      <w:r>
        <w:rPr>
          <w:sz w:val="27"/>
          <w:color w:val="222222"/>
        </w:rPr>
        <w:t>1.</w:t>
      </w:r>
      <w:r>
        <w:rPr>
          <w:sz w:val="27"/>
          <w:color w:val="222222"/>
        </w:rPr>
        <w:t>甲方的权利和义务</w:t>
      </w:r>
    </w:p>
    <w:p>
      <w:pPr>
        <w:pStyle w:val="null3"/>
        <w:jc w:val="both"/>
      </w:pPr>
      <w:r>
        <w:rPr>
          <w:sz w:val="27"/>
          <w:color w:val="222222"/>
        </w:rPr>
        <w:t>2.</w:t>
      </w:r>
      <w:r>
        <w:rPr>
          <w:sz w:val="27"/>
          <w:color w:val="222222"/>
        </w:rPr>
        <w:t>乙方的权利和义务</w:t>
      </w:r>
    </w:p>
    <w:p>
      <w:pPr>
        <w:pStyle w:val="null3"/>
        <w:jc w:val="both"/>
      </w:pPr>
      <w:r>
        <w:rPr>
          <w:b/>
        </w:rPr>
        <w:t>四、服务期间（项目完成期限）</w:t>
      </w:r>
    </w:p>
    <w:p>
      <w:pPr>
        <w:pStyle w:val="null3"/>
        <w:jc w:val="both"/>
      </w:pPr>
      <w:r>
        <w:rPr>
          <w:sz w:val="27"/>
          <w:color w:val="222222"/>
        </w:rPr>
        <w:t>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月至</w:t>
      </w:r>
      <w:r>
        <w:rPr>
          <w:sz w:val="27"/>
          <w:color w:val="222222"/>
        </w:rPr>
        <w:t>______</w:t>
      </w:r>
      <w:r>
        <w:rPr>
          <w:sz w:val="27"/>
          <w:color w:val="222222"/>
        </w:rPr>
        <w:t>年</w:t>
      </w:r>
      <w:r>
        <w:rPr>
          <w:sz w:val="27"/>
          <w:color w:val="222222"/>
        </w:rPr>
        <w:t>______</w:t>
      </w:r>
      <w:r>
        <w:rPr>
          <w:sz w:val="27"/>
          <w:color w:val="222222"/>
        </w:rPr>
        <w:t>月止。</w:t>
      </w:r>
    </w:p>
    <w:p>
      <w:pPr>
        <w:pStyle w:val="null3"/>
        <w:jc w:val="both"/>
      </w:pPr>
      <w:r>
        <w:rPr>
          <w:b/>
        </w:rPr>
        <w:t>五、付款方式</w:t>
      </w:r>
    </w:p>
    <w:p>
      <w:pPr>
        <w:pStyle w:val="null3"/>
        <w:jc w:val="both"/>
      </w:pPr>
      <w:r>
        <w:rPr>
          <w:b/>
        </w:rPr>
        <w:t>六、知识产权归属</w:t>
      </w:r>
    </w:p>
    <w:p>
      <w:pPr>
        <w:pStyle w:val="null3"/>
        <w:jc w:val="both"/>
      </w:pPr>
      <w:r>
        <w:rPr>
          <w:b/>
        </w:rPr>
        <w:t>七、保密</w:t>
      </w:r>
    </w:p>
    <w:p>
      <w:pPr>
        <w:pStyle w:val="null3"/>
        <w:jc w:val="both"/>
      </w:pPr>
      <w:r>
        <w:rPr>
          <w:b/>
        </w:rPr>
        <w:t>八、违约责任与赔偿损失</w:t>
      </w:r>
    </w:p>
    <w:p>
      <w:pPr>
        <w:pStyle w:val="null3"/>
        <w:jc w:val="both"/>
      </w:pP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b/>
        </w:rPr>
        <w:t>九、争议的解决</w:t>
      </w:r>
    </w:p>
    <w:p>
      <w:pPr>
        <w:pStyle w:val="null3"/>
        <w:ind w:firstLine="400"/>
        <w:jc w:val="both"/>
      </w:pPr>
      <w:r>
        <w:rPr>
          <w:sz w:val="27"/>
          <w:color w:val="222222"/>
        </w:rPr>
        <w:t>合同执行过程中发生的任何争议，如双方不能通过友好协商解决，按相关法律法规处理。</w:t>
      </w:r>
      <w:r>
        <w:rPr>
          <w:sz w:val="27"/>
          <w:color w:val="222222"/>
        </w:rPr>
        <w:t xml:space="preserve">     </w:t>
      </w:r>
    </w:p>
    <w:p>
      <w:pPr>
        <w:pStyle w:val="null3"/>
        <w:jc w:val="both"/>
      </w:pPr>
      <w:r>
        <w:rPr>
          <w:b/>
        </w:rPr>
        <w:t>十、不可抗力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rPr>
        <w:t>十一、税费</w:t>
      </w:r>
    </w:p>
    <w:p>
      <w:pPr>
        <w:pStyle w:val="null3"/>
        <w:jc w:val="both"/>
      </w:pPr>
      <w:r>
        <w:rPr>
          <w:sz w:val="27"/>
          <w:color w:val="222222"/>
        </w:rPr>
        <w:t>　　在中国境内、外发生的与本合同执行有关的一切税费均由乙方负担。</w:t>
      </w:r>
    </w:p>
    <w:p>
      <w:pPr>
        <w:pStyle w:val="null3"/>
        <w:jc w:val="both"/>
      </w:pPr>
      <w:r>
        <w:rPr>
          <w:b/>
        </w:rPr>
        <w:t>十二、其它</w:t>
      </w:r>
    </w:p>
    <w:p>
      <w:pPr>
        <w:pStyle w:val="null3"/>
        <w:jc w:val="both"/>
      </w:pPr>
      <w:r>
        <w:rPr>
          <w:sz w:val="27"/>
          <w:color w:val="222222"/>
        </w:rPr>
        <w:t>1.</w:t>
      </w:r>
      <w:r>
        <w:rPr>
          <w:sz w:val="27"/>
          <w:color w:val="222222"/>
        </w:rPr>
        <w:t>本合同所有附件、招标文件、投标文件、中标通知书均为合同的有效组成部分，与本合同具有同等法律效力。</w:t>
      </w:r>
    </w:p>
    <w:p>
      <w:pPr>
        <w:pStyle w:val="null3"/>
        <w:jc w:val="both"/>
      </w:pPr>
      <w:r>
        <w:rPr>
          <w:sz w:val="27"/>
          <w:color w:val="222222"/>
        </w:rPr>
        <w:t>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3.</w:t>
      </w:r>
      <w:r>
        <w:rPr>
          <w:sz w:val="27"/>
          <w:color w:val="222222"/>
        </w:rPr>
        <w:t>如一方地址、电话、传真号码有变更，应在变更当日内书面通知对方，否则，应承担相应责任。</w:t>
      </w:r>
    </w:p>
    <w:p>
      <w:pPr>
        <w:pStyle w:val="null3"/>
        <w:jc w:val="both"/>
      </w:pPr>
      <w:r>
        <w:rPr>
          <w:sz w:val="27"/>
          <w:color w:val="222222"/>
        </w:rPr>
        <w:t>4.</w:t>
      </w:r>
      <w:r>
        <w:rPr>
          <w:sz w:val="27"/>
          <w:color w:val="222222"/>
        </w:rPr>
        <w:t>除甲方事先书面同意外，乙方不得部分或全部转让其应履行的合同项下的义务。</w:t>
      </w:r>
    </w:p>
    <w:p>
      <w:pPr>
        <w:pStyle w:val="null3"/>
        <w:jc w:val="both"/>
      </w:pPr>
      <w:r>
        <w:rPr>
          <w:b/>
        </w:rPr>
        <w:t>十三、合同生效</w:t>
      </w:r>
    </w:p>
    <w:p>
      <w:pPr>
        <w:pStyle w:val="null3"/>
        <w:jc w:val="both"/>
      </w:pPr>
      <w:r>
        <w:rPr>
          <w:sz w:val="27"/>
          <w:color w:val="222222"/>
        </w:rPr>
        <w:t>1.</w:t>
      </w:r>
      <w:r>
        <w:rPr>
          <w:sz w:val="27"/>
          <w:color w:val="222222"/>
        </w:rPr>
        <w:t>本合同在甲乙双方法人代表或其授权代表签字盖章后生效。</w:t>
      </w:r>
    </w:p>
    <w:p>
      <w:pPr>
        <w:pStyle w:val="null3"/>
        <w:jc w:val="both"/>
      </w:pPr>
      <w:r>
        <w:rPr>
          <w:sz w:val="27"/>
          <w:color w:val="222222"/>
        </w:rPr>
        <w:t>2.</w:t>
      </w:r>
      <w:r>
        <w:rPr>
          <w:sz w:val="27"/>
          <w:color w:val="222222"/>
        </w:rPr>
        <w:t>合同一式</w:t>
      </w:r>
      <w:r>
        <w:rPr>
          <w:u w:val="single"/>
        </w:rPr>
        <w:t xml:space="preserve">   </w:t>
      </w:r>
      <w:r>
        <w:rPr>
          <w:sz w:val="27"/>
          <w:color w:val="222222"/>
        </w:rPr>
        <w:t xml:space="preserve"> </w:t>
      </w:r>
      <w:r>
        <w:rPr>
          <w:sz w:val="27"/>
          <w:color w:val="222222"/>
        </w:rPr>
        <w:t>份。</w:t>
      </w:r>
    </w:p>
    <w:p>
      <w:pPr>
        <w:pStyle w:val="null3"/>
        <w:spacing w:before="150" w:after="150"/>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440001-2026-30256</w:t>
      </w:r>
    </w:p>
    <w:p>
      <w:pPr>
        <w:pStyle w:val="null3"/>
        <w:jc w:val="center"/>
        <w:outlineLvl w:val="3"/>
      </w:pPr>
      <w:r>
        <w:rPr>
          <w:sz w:val="24"/>
          <w:b/>
        </w:rPr>
        <w:t>采购项目编号：</w:t>
      </w:r>
      <w:r>
        <w:rPr>
          <w:sz w:val="24"/>
          <w:b/>
        </w:rPr>
        <w:t>JM2026-A083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江门市政府采购中心</w:t>
      </w:r>
    </w:p>
    <w:p>
      <w:pPr>
        <w:pStyle w:val="null3"/>
        <w:ind w:firstLine="480"/>
      </w:pPr>
      <w:r>
        <w:rPr/>
        <w:t xml:space="preserve"> 你方组织的</w:t>
      </w:r>
      <w:r>
        <w:rPr>
          <w:u w:val="single"/>
        </w:rPr>
        <w:t>“</w:t>
      </w:r>
      <w:r>
        <w:rPr>
          <w:u w:val="single"/>
        </w:rPr>
        <w:t>开平市人民检察院零星装修修缮服务项目(二次)</w:t>
      </w:r>
      <w:r>
        <w:rPr>
          <w:u w:val="single"/>
        </w:rPr>
        <w:t>”</w:t>
      </w:r>
      <w:r>
        <w:rPr/>
        <w:t>项目的竞争性磋商[采购项目编号为：</w:t>
      </w:r>
      <w:r>
        <w:rPr>
          <w:u w:val="single"/>
        </w:rPr>
        <w:t>JM2026-A083</w:t>
      </w:r>
      <w:r>
        <w:rPr/>
        <w:t>]，我方愿参与响应。</w:t>
      </w:r>
    </w:p>
    <w:p>
      <w:pPr>
        <w:pStyle w:val="null3"/>
        <w:ind w:firstLine="480"/>
      </w:pPr>
      <w:r>
        <w:rPr/>
        <w:t>我方确认收到贵方提供的</w:t>
      </w:r>
      <w:r>
        <w:rPr>
          <w:u w:val="single"/>
        </w:rPr>
        <w:t>“</w:t>
      </w:r>
      <w:r>
        <w:rPr>
          <w:u w:val="single"/>
        </w:rPr>
        <w:t>开平市人民检察院零星装修修缮服务项目(二次)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江门市政府采购中心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开平市人民检察院零星装修修缮服务项目(二次)</w:t>
      </w:r>
      <w:r>
        <w:rPr/>
        <w:t>”项目采购[采购项目编号为</w:t>
      </w:r>
      <w:r>
        <w:rPr/>
        <w:t>JM2026-A083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开平市人民检察院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江门市政府采购中心</w:t>
      </w:r>
    </w:p>
    <w:p>
      <w:pPr>
        <w:pStyle w:val="null3"/>
        <w:ind w:firstLine="480"/>
      </w:pPr>
      <w:r>
        <w:rPr/>
        <w:t>我单位参加贵公司组织的</w:t>
      </w:r>
      <w:r>
        <w:rPr/>
        <w:t>开平市人民检察院零星装修修缮服务项目(二次)</w:t>
      </w:r>
      <w:r>
        <w:rPr/>
        <w:t>（采购项目编号：</w:t>
      </w:r>
      <w:r>
        <w:rPr/>
        <w:t>JM2026-A083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江门市政府采购中心</w:t>
      </w:r>
    </w:p>
    <w:p>
      <w:pPr>
        <w:pStyle w:val="null3"/>
        <w:ind w:firstLine="480"/>
      </w:pPr>
      <w:r>
        <w:rPr/>
        <w:t>我单位已登记并准备参与“</w:t>
      </w:r>
      <w:r>
        <w:rPr/>
        <w:t>开平市人民检察院零星装修修缮服务项目(二次)</w:t>
      </w:r>
      <w:r>
        <w:rPr/>
        <w:t>”项目（采购项目编号：</w:t>
      </w:r>
      <w:r>
        <w:rPr/>
        <w:t>JM2026-A083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