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7323D4">
      <w:pPr>
        <w:pStyle w:val="4"/>
        <w:jc w:val="center"/>
        <w:outlineLvl w:val="1"/>
      </w:pPr>
      <w:r>
        <w:rPr>
          <w:rFonts w:ascii="仿宋_GB2312" w:hAnsi="仿宋_GB2312" w:eastAsia="仿宋_GB2312" w:cs="仿宋_GB2312"/>
          <w:b/>
          <w:sz w:val="36"/>
        </w:rPr>
        <w:t>第三章 技术、服务及其他要求</w:t>
      </w:r>
    </w:p>
    <w:p w14:paraId="76CC466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E03A76C">
      <w:pPr>
        <w:pStyle w:val="4"/>
        <w:jc w:val="left"/>
        <w:outlineLvl w:val="2"/>
      </w:pPr>
      <w:r>
        <w:rPr>
          <w:rFonts w:ascii="仿宋_GB2312" w:hAnsi="仿宋_GB2312" w:eastAsia="仿宋_GB2312" w:cs="仿宋_GB2312"/>
          <w:b/>
          <w:sz w:val="28"/>
        </w:rPr>
        <w:t>3.1.采购内容</w:t>
      </w:r>
    </w:p>
    <w:p w14:paraId="59894AD2">
      <w:pPr>
        <w:pStyle w:val="4"/>
        <w:jc w:val="left"/>
      </w:pPr>
      <w:r>
        <w:rPr>
          <w:rFonts w:ascii="仿宋_GB2312" w:hAnsi="仿宋_GB2312" w:eastAsia="仿宋_GB2312" w:cs="仿宋_GB2312"/>
        </w:rPr>
        <w:t>采购包1：</w:t>
      </w:r>
    </w:p>
    <w:p w14:paraId="5659A114">
      <w:pPr>
        <w:pStyle w:val="4"/>
        <w:jc w:val="left"/>
      </w:pPr>
      <w:r>
        <w:rPr>
          <w:rFonts w:ascii="仿宋_GB2312" w:hAnsi="仿宋_GB2312" w:eastAsia="仿宋_GB2312" w:cs="仿宋_GB2312"/>
        </w:rPr>
        <w:t>采购包预算金额（元）: 864,000.00</w:t>
      </w:r>
    </w:p>
    <w:p w14:paraId="317A6F61">
      <w:pPr>
        <w:pStyle w:val="4"/>
        <w:jc w:val="left"/>
      </w:pPr>
      <w:r>
        <w:rPr>
          <w:rFonts w:ascii="仿宋_GB2312" w:hAnsi="仿宋_GB2312" w:eastAsia="仿宋_GB2312" w:cs="仿宋_GB2312"/>
        </w:rPr>
        <w:t>采购包最高限价（元）: 864,000.00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3"/>
        <w:gridCol w:w="1116"/>
        <w:gridCol w:w="724"/>
        <w:gridCol w:w="1116"/>
        <w:gridCol w:w="1216"/>
        <w:gridCol w:w="692"/>
        <w:gridCol w:w="692"/>
        <w:gridCol w:w="692"/>
        <w:gridCol w:w="693"/>
        <w:gridCol w:w="569"/>
        <w:gridCol w:w="569"/>
      </w:tblGrid>
      <w:tr w14:paraId="371504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0C1150">
            <w:pPr>
              <w:pStyle w:val="4"/>
              <w:jc w:val="center"/>
            </w:pPr>
            <w:r>
              <w:rPr>
                <w:rFonts w:ascii="仿宋_GB2312" w:hAnsi="仿宋_GB2312" w:eastAsia="仿宋_GB2312" w:cs="仿宋_GB2312"/>
              </w:rPr>
              <w:t>序号</w:t>
            </w:r>
          </w:p>
        </w:tc>
        <w:tc>
          <w:tcPr>
            <w:tcW w:w="821" w:type="dxa"/>
          </w:tcPr>
          <w:p w14:paraId="66E569EF">
            <w:pPr>
              <w:pStyle w:val="4"/>
              <w:jc w:val="center"/>
            </w:pPr>
            <w:r>
              <w:rPr>
                <w:rFonts w:ascii="仿宋_GB2312" w:hAnsi="仿宋_GB2312" w:eastAsia="仿宋_GB2312" w:cs="仿宋_GB2312"/>
              </w:rPr>
              <w:t>采购品目名称</w:t>
            </w:r>
          </w:p>
        </w:tc>
        <w:tc>
          <w:tcPr>
            <w:tcW w:w="821" w:type="dxa"/>
          </w:tcPr>
          <w:p w14:paraId="5E239EEE">
            <w:pPr>
              <w:pStyle w:val="4"/>
              <w:jc w:val="center"/>
            </w:pPr>
            <w:r>
              <w:rPr>
                <w:rFonts w:ascii="仿宋_GB2312" w:hAnsi="仿宋_GB2312" w:eastAsia="仿宋_GB2312" w:cs="仿宋_GB2312"/>
              </w:rPr>
              <w:t>标的名称</w:t>
            </w:r>
          </w:p>
        </w:tc>
        <w:tc>
          <w:tcPr>
            <w:tcW w:w="821" w:type="dxa"/>
          </w:tcPr>
          <w:p w14:paraId="416A3B4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9128677">
            <w:pPr>
              <w:pStyle w:val="4"/>
              <w:jc w:val="center"/>
            </w:pPr>
            <w:r>
              <w:rPr>
                <w:rFonts w:ascii="仿宋_GB2312" w:hAnsi="仿宋_GB2312" w:eastAsia="仿宋_GB2312" w:cs="仿宋_GB2312"/>
              </w:rPr>
              <w:t>标的金额 （元）</w:t>
            </w:r>
          </w:p>
        </w:tc>
        <w:tc>
          <w:tcPr>
            <w:tcW w:w="821" w:type="dxa"/>
          </w:tcPr>
          <w:p w14:paraId="0A393EBC">
            <w:pPr>
              <w:pStyle w:val="4"/>
              <w:jc w:val="center"/>
            </w:pPr>
            <w:r>
              <w:rPr>
                <w:rFonts w:ascii="仿宋_GB2312" w:hAnsi="仿宋_GB2312" w:eastAsia="仿宋_GB2312" w:cs="仿宋_GB2312"/>
              </w:rPr>
              <w:t>所属行业</w:t>
            </w:r>
          </w:p>
        </w:tc>
        <w:tc>
          <w:tcPr>
            <w:tcW w:w="821" w:type="dxa"/>
          </w:tcPr>
          <w:p w14:paraId="7C628110">
            <w:pPr>
              <w:pStyle w:val="4"/>
              <w:jc w:val="center"/>
            </w:pPr>
            <w:r>
              <w:rPr>
                <w:rFonts w:ascii="仿宋_GB2312" w:hAnsi="仿宋_GB2312" w:eastAsia="仿宋_GB2312" w:cs="仿宋_GB2312"/>
              </w:rPr>
              <w:t>是否涉及核心产品</w:t>
            </w:r>
          </w:p>
        </w:tc>
        <w:tc>
          <w:tcPr>
            <w:tcW w:w="821" w:type="dxa"/>
          </w:tcPr>
          <w:p w14:paraId="0F567BD4">
            <w:pPr>
              <w:pStyle w:val="4"/>
              <w:jc w:val="center"/>
            </w:pPr>
            <w:r>
              <w:rPr>
                <w:rFonts w:ascii="仿宋_GB2312" w:hAnsi="仿宋_GB2312" w:eastAsia="仿宋_GB2312" w:cs="仿宋_GB2312"/>
              </w:rPr>
              <w:t>是否涉及采购进口产品</w:t>
            </w:r>
          </w:p>
        </w:tc>
        <w:tc>
          <w:tcPr>
            <w:tcW w:w="821" w:type="dxa"/>
          </w:tcPr>
          <w:p w14:paraId="46E29251">
            <w:pPr>
              <w:pStyle w:val="4"/>
              <w:jc w:val="center"/>
            </w:pPr>
            <w:r>
              <w:rPr>
                <w:rFonts w:ascii="仿宋_GB2312" w:hAnsi="仿宋_GB2312" w:eastAsia="仿宋_GB2312" w:cs="仿宋_GB2312"/>
              </w:rPr>
              <w:t>是否涉及强制采购节能产品</w:t>
            </w:r>
          </w:p>
        </w:tc>
        <w:tc>
          <w:tcPr>
            <w:tcW w:w="639" w:type="dxa"/>
          </w:tcPr>
          <w:p w14:paraId="03F033AC">
            <w:pPr>
              <w:pStyle w:val="4"/>
              <w:jc w:val="center"/>
            </w:pPr>
            <w:r>
              <w:rPr>
                <w:rFonts w:ascii="仿宋_GB2312" w:hAnsi="仿宋_GB2312" w:eastAsia="仿宋_GB2312" w:cs="仿宋_GB2312"/>
              </w:rPr>
              <w:t>是否涉及优先采购节能产品</w:t>
            </w:r>
          </w:p>
        </w:tc>
        <w:tc>
          <w:tcPr>
            <w:tcW w:w="639" w:type="dxa"/>
          </w:tcPr>
          <w:p w14:paraId="5A7E8C48">
            <w:pPr>
              <w:pStyle w:val="4"/>
              <w:jc w:val="center"/>
            </w:pPr>
            <w:r>
              <w:rPr>
                <w:rFonts w:ascii="仿宋_GB2312" w:hAnsi="仿宋_GB2312" w:eastAsia="仿宋_GB2312" w:cs="仿宋_GB2312"/>
              </w:rPr>
              <w:t>是否涉及优先采购环境标志产品</w:t>
            </w:r>
          </w:p>
        </w:tc>
      </w:tr>
      <w:tr w14:paraId="55E97E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2094A57">
            <w:pPr>
              <w:pStyle w:val="4"/>
              <w:jc w:val="left"/>
            </w:pPr>
            <w:r>
              <w:rPr>
                <w:rFonts w:ascii="仿宋_GB2312" w:hAnsi="仿宋_GB2312" w:eastAsia="仿宋_GB2312" w:cs="仿宋_GB2312"/>
              </w:rPr>
              <w:t>1</w:t>
            </w:r>
          </w:p>
        </w:tc>
        <w:tc>
          <w:tcPr>
            <w:tcW w:w="821" w:type="dxa"/>
          </w:tcPr>
          <w:p w14:paraId="67EF8B7C">
            <w:pPr>
              <w:pStyle w:val="4"/>
              <w:jc w:val="left"/>
            </w:pPr>
            <w:r>
              <w:rPr>
                <w:rFonts w:ascii="仿宋_GB2312" w:hAnsi="仿宋_GB2312" w:eastAsia="仿宋_GB2312" w:cs="仿宋_GB2312"/>
              </w:rPr>
              <w:t>A05029900 其他用具</w:t>
            </w:r>
          </w:p>
        </w:tc>
        <w:tc>
          <w:tcPr>
            <w:tcW w:w="821" w:type="dxa"/>
          </w:tcPr>
          <w:p w14:paraId="1634C516">
            <w:pPr>
              <w:pStyle w:val="4"/>
              <w:jc w:val="left"/>
            </w:pPr>
            <w:r>
              <w:rPr>
                <w:rFonts w:ascii="仿宋_GB2312" w:hAnsi="仿宋_GB2312" w:eastAsia="仿宋_GB2312" w:cs="仿宋_GB2312"/>
              </w:rPr>
              <w:t>304不锈钢咖啡杯</w:t>
            </w:r>
          </w:p>
        </w:tc>
        <w:tc>
          <w:tcPr>
            <w:tcW w:w="821" w:type="dxa"/>
          </w:tcPr>
          <w:p w14:paraId="4F1CDFBD">
            <w:pPr>
              <w:pStyle w:val="4"/>
              <w:jc w:val="right"/>
            </w:pPr>
            <w:r>
              <w:rPr>
                <w:rFonts w:ascii="仿宋_GB2312" w:hAnsi="仿宋_GB2312" w:eastAsia="仿宋_GB2312" w:cs="仿宋_GB2312"/>
              </w:rPr>
              <w:t>7,000.00（个）</w:t>
            </w:r>
          </w:p>
        </w:tc>
        <w:tc>
          <w:tcPr>
            <w:tcW w:w="821" w:type="dxa"/>
          </w:tcPr>
          <w:p w14:paraId="749F9EFA">
            <w:pPr>
              <w:pStyle w:val="4"/>
              <w:jc w:val="right"/>
            </w:pPr>
            <w:r>
              <w:rPr>
                <w:rFonts w:ascii="仿宋_GB2312" w:hAnsi="仿宋_GB2312" w:eastAsia="仿宋_GB2312" w:cs="仿宋_GB2312"/>
              </w:rPr>
              <w:t>245,000.00</w:t>
            </w:r>
          </w:p>
        </w:tc>
        <w:tc>
          <w:tcPr>
            <w:tcW w:w="821" w:type="dxa"/>
          </w:tcPr>
          <w:p w14:paraId="01B6E2CC">
            <w:pPr>
              <w:pStyle w:val="4"/>
              <w:jc w:val="left"/>
            </w:pPr>
            <w:r>
              <w:rPr>
                <w:rFonts w:ascii="仿宋_GB2312" w:hAnsi="仿宋_GB2312" w:eastAsia="仿宋_GB2312" w:cs="仿宋_GB2312"/>
              </w:rPr>
              <w:t>工业</w:t>
            </w:r>
          </w:p>
        </w:tc>
        <w:tc>
          <w:tcPr>
            <w:tcW w:w="821" w:type="dxa"/>
          </w:tcPr>
          <w:p w14:paraId="0201E1E5">
            <w:pPr>
              <w:pStyle w:val="4"/>
              <w:jc w:val="left"/>
            </w:pPr>
            <w:r>
              <w:rPr>
                <w:rFonts w:ascii="仿宋_GB2312" w:hAnsi="仿宋_GB2312" w:eastAsia="仿宋_GB2312" w:cs="仿宋_GB2312"/>
              </w:rPr>
              <w:t>否</w:t>
            </w:r>
          </w:p>
        </w:tc>
        <w:tc>
          <w:tcPr>
            <w:tcW w:w="821" w:type="dxa"/>
          </w:tcPr>
          <w:p w14:paraId="346CF691">
            <w:pPr>
              <w:pStyle w:val="4"/>
              <w:jc w:val="left"/>
            </w:pPr>
            <w:r>
              <w:rPr>
                <w:rFonts w:ascii="仿宋_GB2312" w:hAnsi="仿宋_GB2312" w:eastAsia="仿宋_GB2312" w:cs="仿宋_GB2312"/>
              </w:rPr>
              <w:t>否</w:t>
            </w:r>
          </w:p>
        </w:tc>
        <w:tc>
          <w:tcPr>
            <w:tcW w:w="821" w:type="dxa"/>
          </w:tcPr>
          <w:p w14:paraId="7CAA1776">
            <w:pPr>
              <w:pStyle w:val="4"/>
              <w:jc w:val="left"/>
            </w:pPr>
            <w:r>
              <w:rPr>
                <w:rFonts w:ascii="仿宋_GB2312" w:hAnsi="仿宋_GB2312" w:eastAsia="仿宋_GB2312" w:cs="仿宋_GB2312"/>
              </w:rPr>
              <w:t>否</w:t>
            </w:r>
          </w:p>
        </w:tc>
        <w:tc>
          <w:tcPr>
            <w:tcW w:w="639" w:type="dxa"/>
          </w:tcPr>
          <w:p w14:paraId="642D116B">
            <w:pPr>
              <w:pStyle w:val="4"/>
              <w:jc w:val="left"/>
            </w:pPr>
            <w:r>
              <w:rPr>
                <w:rFonts w:ascii="仿宋_GB2312" w:hAnsi="仿宋_GB2312" w:eastAsia="仿宋_GB2312" w:cs="仿宋_GB2312"/>
              </w:rPr>
              <w:t>否</w:t>
            </w:r>
          </w:p>
        </w:tc>
        <w:tc>
          <w:tcPr>
            <w:tcW w:w="639" w:type="dxa"/>
          </w:tcPr>
          <w:p w14:paraId="495BB36B">
            <w:pPr>
              <w:pStyle w:val="4"/>
              <w:jc w:val="left"/>
            </w:pPr>
            <w:r>
              <w:rPr>
                <w:rFonts w:ascii="仿宋_GB2312" w:hAnsi="仿宋_GB2312" w:eastAsia="仿宋_GB2312" w:cs="仿宋_GB2312"/>
              </w:rPr>
              <w:t>否</w:t>
            </w:r>
          </w:p>
        </w:tc>
      </w:tr>
      <w:tr w14:paraId="5B7148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3BDB36">
            <w:pPr>
              <w:pStyle w:val="4"/>
              <w:jc w:val="left"/>
            </w:pPr>
            <w:r>
              <w:rPr>
                <w:rFonts w:ascii="仿宋_GB2312" w:hAnsi="仿宋_GB2312" w:eastAsia="仿宋_GB2312" w:cs="仿宋_GB2312"/>
              </w:rPr>
              <w:t>2</w:t>
            </w:r>
          </w:p>
        </w:tc>
        <w:tc>
          <w:tcPr>
            <w:tcW w:w="821" w:type="dxa"/>
          </w:tcPr>
          <w:p w14:paraId="5740AF1B">
            <w:pPr>
              <w:pStyle w:val="4"/>
              <w:jc w:val="left"/>
            </w:pPr>
            <w:r>
              <w:rPr>
                <w:rFonts w:ascii="仿宋_GB2312" w:hAnsi="仿宋_GB2312" w:eastAsia="仿宋_GB2312" w:cs="仿宋_GB2312"/>
              </w:rPr>
              <w:t>A05029900 其他用具</w:t>
            </w:r>
          </w:p>
        </w:tc>
        <w:tc>
          <w:tcPr>
            <w:tcW w:w="821" w:type="dxa"/>
          </w:tcPr>
          <w:p w14:paraId="3FEDF01F">
            <w:pPr>
              <w:pStyle w:val="4"/>
              <w:jc w:val="left"/>
            </w:pPr>
            <w:r>
              <w:rPr>
                <w:rFonts w:ascii="仿宋_GB2312" w:hAnsi="仿宋_GB2312" w:eastAsia="仿宋_GB2312" w:cs="仿宋_GB2312"/>
              </w:rPr>
              <w:t>浴巾毛巾套装</w:t>
            </w:r>
          </w:p>
        </w:tc>
        <w:tc>
          <w:tcPr>
            <w:tcW w:w="821" w:type="dxa"/>
          </w:tcPr>
          <w:p w14:paraId="3034158C">
            <w:pPr>
              <w:pStyle w:val="4"/>
              <w:jc w:val="right"/>
            </w:pPr>
            <w:r>
              <w:rPr>
                <w:rFonts w:ascii="仿宋_GB2312" w:hAnsi="仿宋_GB2312" w:eastAsia="仿宋_GB2312" w:cs="仿宋_GB2312"/>
              </w:rPr>
              <w:t>2,000.00（套）</w:t>
            </w:r>
          </w:p>
        </w:tc>
        <w:tc>
          <w:tcPr>
            <w:tcW w:w="821" w:type="dxa"/>
          </w:tcPr>
          <w:p w14:paraId="4ECC906F">
            <w:pPr>
              <w:pStyle w:val="4"/>
              <w:jc w:val="right"/>
            </w:pPr>
            <w:r>
              <w:rPr>
                <w:rFonts w:ascii="仿宋_GB2312" w:hAnsi="仿宋_GB2312" w:eastAsia="仿宋_GB2312" w:cs="仿宋_GB2312"/>
              </w:rPr>
              <w:t>80,000.00</w:t>
            </w:r>
          </w:p>
        </w:tc>
        <w:tc>
          <w:tcPr>
            <w:tcW w:w="821" w:type="dxa"/>
          </w:tcPr>
          <w:p w14:paraId="58E927F4">
            <w:pPr>
              <w:pStyle w:val="4"/>
              <w:jc w:val="left"/>
            </w:pPr>
            <w:r>
              <w:rPr>
                <w:rFonts w:ascii="仿宋_GB2312" w:hAnsi="仿宋_GB2312" w:eastAsia="仿宋_GB2312" w:cs="仿宋_GB2312"/>
              </w:rPr>
              <w:t>工业</w:t>
            </w:r>
          </w:p>
        </w:tc>
        <w:tc>
          <w:tcPr>
            <w:tcW w:w="821" w:type="dxa"/>
          </w:tcPr>
          <w:p w14:paraId="286518C5">
            <w:pPr>
              <w:pStyle w:val="4"/>
              <w:jc w:val="left"/>
            </w:pPr>
            <w:r>
              <w:rPr>
                <w:rFonts w:ascii="仿宋_GB2312" w:hAnsi="仿宋_GB2312" w:eastAsia="仿宋_GB2312" w:cs="仿宋_GB2312"/>
              </w:rPr>
              <w:t>否</w:t>
            </w:r>
          </w:p>
        </w:tc>
        <w:tc>
          <w:tcPr>
            <w:tcW w:w="821" w:type="dxa"/>
          </w:tcPr>
          <w:p w14:paraId="4383C079">
            <w:pPr>
              <w:pStyle w:val="4"/>
              <w:jc w:val="left"/>
            </w:pPr>
            <w:r>
              <w:rPr>
                <w:rFonts w:ascii="仿宋_GB2312" w:hAnsi="仿宋_GB2312" w:eastAsia="仿宋_GB2312" w:cs="仿宋_GB2312"/>
              </w:rPr>
              <w:t>否</w:t>
            </w:r>
          </w:p>
        </w:tc>
        <w:tc>
          <w:tcPr>
            <w:tcW w:w="821" w:type="dxa"/>
          </w:tcPr>
          <w:p w14:paraId="6A196CE4">
            <w:pPr>
              <w:pStyle w:val="4"/>
              <w:jc w:val="left"/>
            </w:pPr>
            <w:r>
              <w:rPr>
                <w:rFonts w:ascii="仿宋_GB2312" w:hAnsi="仿宋_GB2312" w:eastAsia="仿宋_GB2312" w:cs="仿宋_GB2312"/>
              </w:rPr>
              <w:t>否</w:t>
            </w:r>
          </w:p>
        </w:tc>
        <w:tc>
          <w:tcPr>
            <w:tcW w:w="639" w:type="dxa"/>
          </w:tcPr>
          <w:p w14:paraId="10212900">
            <w:pPr>
              <w:pStyle w:val="4"/>
              <w:jc w:val="left"/>
            </w:pPr>
            <w:r>
              <w:rPr>
                <w:rFonts w:ascii="仿宋_GB2312" w:hAnsi="仿宋_GB2312" w:eastAsia="仿宋_GB2312" w:cs="仿宋_GB2312"/>
              </w:rPr>
              <w:t>否</w:t>
            </w:r>
          </w:p>
        </w:tc>
        <w:tc>
          <w:tcPr>
            <w:tcW w:w="639" w:type="dxa"/>
          </w:tcPr>
          <w:p w14:paraId="0FA67826">
            <w:pPr>
              <w:pStyle w:val="4"/>
              <w:jc w:val="left"/>
            </w:pPr>
            <w:r>
              <w:rPr>
                <w:rFonts w:ascii="仿宋_GB2312" w:hAnsi="仿宋_GB2312" w:eastAsia="仿宋_GB2312" w:cs="仿宋_GB2312"/>
              </w:rPr>
              <w:t>否</w:t>
            </w:r>
          </w:p>
        </w:tc>
      </w:tr>
      <w:tr w14:paraId="1D9B9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45F0D9">
            <w:pPr>
              <w:pStyle w:val="4"/>
              <w:jc w:val="left"/>
            </w:pPr>
            <w:r>
              <w:rPr>
                <w:rFonts w:ascii="仿宋_GB2312" w:hAnsi="仿宋_GB2312" w:eastAsia="仿宋_GB2312" w:cs="仿宋_GB2312"/>
              </w:rPr>
              <w:t>3</w:t>
            </w:r>
          </w:p>
        </w:tc>
        <w:tc>
          <w:tcPr>
            <w:tcW w:w="821" w:type="dxa"/>
          </w:tcPr>
          <w:p w14:paraId="037442AA">
            <w:pPr>
              <w:pStyle w:val="4"/>
              <w:jc w:val="left"/>
            </w:pPr>
            <w:r>
              <w:rPr>
                <w:rFonts w:ascii="仿宋_GB2312" w:hAnsi="仿宋_GB2312" w:eastAsia="仿宋_GB2312" w:cs="仿宋_GB2312"/>
              </w:rPr>
              <w:t>A05029900 其他用具</w:t>
            </w:r>
          </w:p>
        </w:tc>
        <w:tc>
          <w:tcPr>
            <w:tcW w:w="821" w:type="dxa"/>
          </w:tcPr>
          <w:p w14:paraId="4CF50372">
            <w:pPr>
              <w:pStyle w:val="4"/>
              <w:jc w:val="left"/>
            </w:pPr>
            <w:r>
              <w:rPr>
                <w:rFonts w:ascii="仿宋_GB2312" w:hAnsi="仿宋_GB2312" w:eastAsia="仿宋_GB2312" w:cs="仿宋_GB2312"/>
              </w:rPr>
              <w:t>不锈钢保温小提锅</w:t>
            </w:r>
          </w:p>
        </w:tc>
        <w:tc>
          <w:tcPr>
            <w:tcW w:w="821" w:type="dxa"/>
          </w:tcPr>
          <w:p w14:paraId="6566EBBF">
            <w:pPr>
              <w:pStyle w:val="4"/>
              <w:jc w:val="right"/>
            </w:pPr>
            <w:r>
              <w:rPr>
                <w:rFonts w:ascii="仿宋_GB2312" w:hAnsi="仿宋_GB2312" w:eastAsia="仿宋_GB2312" w:cs="仿宋_GB2312"/>
              </w:rPr>
              <w:t>2,000.00（个）</w:t>
            </w:r>
          </w:p>
        </w:tc>
        <w:tc>
          <w:tcPr>
            <w:tcW w:w="821" w:type="dxa"/>
          </w:tcPr>
          <w:p w14:paraId="568AFB27">
            <w:pPr>
              <w:pStyle w:val="4"/>
              <w:jc w:val="right"/>
            </w:pPr>
            <w:r>
              <w:rPr>
                <w:rFonts w:ascii="仿宋_GB2312" w:hAnsi="仿宋_GB2312" w:eastAsia="仿宋_GB2312" w:cs="仿宋_GB2312"/>
              </w:rPr>
              <w:t>84,000.00</w:t>
            </w:r>
          </w:p>
        </w:tc>
        <w:tc>
          <w:tcPr>
            <w:tcW w:w="821" w:type="dxa"/>
          </w:tcPr>
          <w:p w14:paraId="7875C6AC">
            <w:pPr>
              <w:pStyle w:val="4"/>
              <w:jc w:val="left"/>
            </w:pPr>
            <w:r>
              <w:rPr>
                <w:rFonts w:ascii="仿宋_GB2312" w:hAnsi="仿宋_GB2312" w:eastAsia="仿宋_GB2312" w:cs="仿宋_GB2312"/>
              </w:rPr>
              <w:t>工业</w:t>
            </w:r>
          </w:p>
        </w:tc>
        <w:tc>
          <w:tcPr>
            <w:tcW w:w="821" w:type="dxa"/>
          </w:tcPr>
          <w:p w14:paraId="4FFD727C">
            <w:pPr>
              <w:pStyle w:val="4"/>
              <w:jc w:val="left"/>
            </w:pPr>
            <w:r>
              <w:rPr>
                <w:rFonts w:ascii="仿宋_GB2312" w:hAnsi="仿宋_GB2312" w:eastAsia="仿宋_GB2312" w:cs="仿宋_GB2312"/>
              </w:rPr>
              <w:t>否</w:t>
            </w:r>
          </w:p>
        </w:tc>
        <w:tc>
          <w:tcPr>
            <w:tcW w:w="821" w:type="dxa"/>
          </w:tcPr>
          <w:p w14:paraId="20E72D47">
            <w:pPr>
              <w:pStyle w:val="4"/>
              <w:jc w:val="left"/>
            </w:pPr>
            <w:r>
              <w:rPr>
                <w:rFonts w:ascii="仿宋_GB2312" w:hAnsi="仿宋_GB2312" w:eastAsia="仿宋_GB2312" w:cs="仿宋_GB2312"/>
              </w:rPr>
              <w:t>否</w:t>
            </w:r>
          </w:p>
        </w:tc>
        <w:tc>
          <w:tcPr>
            <w:tcW w:w="821" w:type="dxa"/>
          </w:tcPr>
          <w:p w14:paraId="6ADAAAEF">
            <w:pPr>
              <w:pStyle w:val="4"/>
              <w:jc w:val="left"/>
            </w:pPr>
            <w:r>
              <w:rPr>
                <w:rFonts w:ascii="仿宋_GB2312" w:hAnsi="仿宋_GB2312" w:eastAsia="仿宋_GB2312" w:cs="仿宋_GB2312"/>
              </w:rPr>
              <w:t>否</w:t>
            </w:r>
          </w:p>
        </w:tc>
        <w:tc>
          <w:tcPr>
            <w:tcW w:w="639" w:type="dxa"/>
          </w:tcPr>
          <w:p w14:paraId="17D298DD">
            <w:pPr>
              <w:pStyle w:val="4"/>
              <w:jc w:val="left"/>
            </w:pPr>
            <w:r>
              <w:rPr>
                <w:rFonts w:ascii="仿宋_GB2312" w:hAnsi="仿宋_GB2312" w:eastAsia="仿宋_GB2312" w:cs="仿宋_GB2312"/>
              </w:rPr>
              <w:t>否</w:t>
            </w:r>
          </w:p>
        </w:tc>
        <w:tc>
          <w:tcPr>
            <w:tcW w:w="639" w:type="dxa"/>
          </w:tcPr>
          <w:p w14:paraId="50C57CDB">
            <w:pPr>
              <w:pStyle w:val="4"/>
              <w:jc w:val="left"/>
            </w:pPr>
            <w:r>
              <w:rPr>
                <w:rFonts w:ascii="仿宋_GB2312" w:hAnsi="仿宋_GB2312" w:eastAsia="仿宋_GB2312" w:cs="仿宋_GB2312"/>
              </w:rPr>
              <w:t>否</w:t>
            </w:r>
          </w:p>
        </w:tc>
      </w:tr>
      <w:tr w14:paraId="52F75D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C6DE114">
            <w:pPr>
              <w:pStyle w:val="4"/>
              <w:jc w:val="left"/>
            </w:pPr>
            <w:r>
              <w:rPr>
                <w:rFonts w:ascii="仿宋_GB2312" w:hAnsi="仿宋_GB2312" w:eastAsia="仿宋_GB2312" w:cs="仿宋_GB2312"/>
              </w:rPr>
              <w:t>4</w:t>
            </w:r>
          </w:p>
        </w:tc>
        <w:tc>
          <w:tcPr>
            <w:tcW w:w="821" w:type="dxa"/>
          </w:tcPr>
          <w:p w14:paraId="75DAFD7E">
            <w:pPr>
              <w:pStyle w:val="4"/>
              <w:jc w:val="left"/>
            </w:pPr>
            <w:r>
              <w:rPr>
                <w:rFonts w:ascii="仿宋_GB2312" w:hAnsi="仿宋_GB2312" w:eastAsia="仿宋_GB2312" w:cs="仿宋_GB2312"/>
              </w:rPr>
              <w:t>A05029900 其他用具</w:t>
            </w:r>
          </w:p>
        </w:tc>
        <w:tc>
          <w:tcPr>
            <w:tcW w:w="821" w:type="dxa"/>
          </w:tcPr>
          <w:p w14:paraId="05EE255A">
            <w:pPr>
              <w:pStyle w:val="4"/>
              <w:jc w:val="left"/>
            </w:pPr>
            <w:r>
              <w:rPr>
                <w:rFonts w:ascii="仿宋_GB2312" w:hAnsi="仿宋_GB2312" w:eastAsia="仿宋_GB2312" w:cs="仿宋_GB2312"/>
              </w:rPr>
              <w:t>雨伞</w:t>
            </w:r>
          </w:p>
        </w:tc>
        <w:tc>
          <w:tcPr>
            <w:tcW w:w="821" w:type="dxa"/>
          </w:tcPr>
          <w:p w14:paraId="03A34F86">
            <w:pPr>
              <w:pStyle w:val="4"/>
              <w:jc w:val="right"/>
            </w:pPr>
            <w:r>
              <w:rPr>
                <w:rFonts w:ascii="仿宋_GB2312" w:hAnsi="仿宋_GB2312" w:eastAsia="仿宋_GB2312" w:cs="仿宋_GB2312"/>
              </w:rPr>
              <w:t>10,000.00（个）</w:t>
            </w:r>
          </w:p>
        </w:tc>
        <w:tc>
          <w:tcPr>
            <w:tcW w:w="821" w:type="dxa"/>
          </w:tcPr>
          <w:p w14:paraId="7D228E4F">
            <w:pPr>
              <w:pStyle w:val="4"/>
              <w:jc w:val="right"/>
            </w:pPr>
            <w:r>
              <w:rPr>
                <w:rFonts w:ascii="仿宋_GB2312" w:hAnsi="仿宋_GB2312" w:eastAsia="仿宋_GB2312" w:cs="仿宋_GB2312"/>
              </w:rPr>
              <w:t>220,000.00</w:t>
            </w:r>
          </w:p>
        </w:tc>
        <w:tc>
          <w:tcPr>
            <w:tcW w:w="821" w:type="dxa"/>
          </w:tcPr>
          <w:p w14:paraId="085692E7">
            <w:pPr>
              <w:pStyle w:val="4"/>
              <w:jc w:val="left"/>
            </w:pPr>
            <w:r>
              <w:rPr>
                <w:rFonts w:ascii="仿宋_GB2312" w:hAnsi="仿宋_GB2312" w:eastAsia="仿宋_GB2312" w:cs="仿宋_GB2312"/>
              </w:rPr>
              <w:t>工业</w:t>
            </w:r>
          </w:p>
        </w:tc>
        <w:tc>
          <w:tcPr>
            <w:tcW w:w="821" w:type="dxa"/>
          </w:tcPr>
          <w:p w14:paraId="3AA6D7C7">
            <w:pPr>
              <w:pStyle w:val="4"/>
              <w:jc w:val="left"/>
            </w:pPr>
            <w:r>
              <w:rPr>
                <w:rFonts w:ascii="仿宋_GB2312" w:hAnsi="仿宋_GB2312" w:eastAsia="仿宋_GB2312" w:cs="仿宋_GB2312"/>
              </w:rPr>
              <w:t>是</w:t>
            </w:r>
          </w:p>
        </w:tc>
        <w:tc>
          <w:tcPr>
            <w:tcW w:w="821" w:type="dxa"/>
          </w:tcPr>
          <w:p w14:paraId="7308AC63">
            <w:pPr>
              <w:pStyle w:val="4"/>
              <w:jc w:val="left"/>
            </w:pPr>
            <w:r>
              <w:rPr>
                <w:rFonts w:ascii="仿宋_GB2312" w:hAnsi="仿宋_GB2312" w:eastAsia="仿宋_GB2312" w:cs="仿宋_GB2312"/>
              </w:rPr>
              <w:t>否</w:t>
            </w:r>
          </w:p>
        </w:tc>
        <w:tc>
          <w:tcPr>
            <w:tcW w:w="821" w:type="dxa"/>
          </w:tcPr>
          <w:p w14:paraId="532397EB">
            <w:pPr>
              <w:pStyle w:val="4"/>
              <w:jc w:val="left"/>
            </w:pPr>
            <w:r>
              <w:rPr>
                <w:rFonts w:ascii="仿宋_GB2312" w:hAnsi="仿宋_GB2312" w:eastAsia="仿宋_GB2312" w:cs="仿宋_GB2312"/>
              </w:rPr>
              <w:t>否</w:t>
            </w:r>
          </w:p>
        </w:tc>
        <w:tc>
          <w:tcPr>
            <w:tcW w:w="639" w:type="dxa"/>
          </w:tcPr>
          <w:p w14:paraId="241829B8">
            <w:pPr>
              <w:pStyle w:val="4"/>
              <w:jc w:val="left"/>
            </w:pPr>
            <w:r>
              <w:rPr>
                <w:rFonts w:ascii="仿宋_GB2312" w:hAnsi="仿宋_GB2312" w:eastAsia="仿宋_GB2312" w:cs="仿宋_GB2312"/>
              </w:rPr>
              <w:t>否</w:t>
            </w:r>
          </w:p>
        </w:tc>
        <w:tc>
          <w:tcPr>
            <w:tcW w:w="639" w:type="dxa"/>
          </w:tcPr>
          <w:p w14:paraId="515CEA20">
            <w:pPr>
              <w:pStyle w:val="4"/>
              <w:jc w:val="left"/>
            </w:pPr>
            <w:r>
              <w:rPr>
                <w:rFonts w:ascii="仿宋_GB2312" w:hAnsi="仿宋_GB2312" w:eastAsia="仿宋_GB2312" w:cs="仿宋_GB2312"/>
              </w:rPr>
              <w:t>否</w:t>
            </w:r>
          </w:p>
        </w:tc>
      </w:tr>
      <w:tr w14:paraId="6A7E37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17DCBB8">
            <w:pPr>
              <w:pStyle w:val="4"/>
              <w:jc w:val="left"/>
            </w:pPr>
            <w:r>
              <w:rPr>
                <w:rFonts w:ascii="仿宋_GB2312" w:hAnsi="仿宋_GB2312" w:eastAsia="仿宋_GB2312" w:cs="仿宋_GB2312"/>
              </w:rPr>
              <w:t>5</w:t>
            </w:r>
          </w:p>
        </w:tc>
        <w:tc>
          <w:tcPr>
            <w:tcW w:w="821" w:type="dxa"/>
          </w:tcPr>
          <w:p w14:paraId="58E32D87">
            <w:pPr>
              <w:pStyle w:val="4"/>
              <w:jc w:val="left"/>
            </w:pPr>
            <w:r>
              <w:rPr>
                <w:rFonts w:ascii="仿宋_GB2312" w:hAnsi="仿宋_GB2312" w:eastAsia="仿宋_GB2312" w:cs="仿宋_GB2312"/>
              </w:rPr>
              <w:t>A05029900 其他用具</w:t>
            </w:r>
          </w:p>
        </w:tc>
        <w:tc>
          <w:tcPr>
            <w:tcW w:w="821" w:type="dxa"/>
          </w:tcPr>
          <w:p w14:paraId="30D2A8AD">
            <w:pPr>
              <w:pStyle w:val="4"/>
              <w:jc w:val="left"/>
            </w:pPr>
            <w:r>
              <w:rPr>
                <w:rFonts w:ascii="仿宋_GB2312" w:hAnsi="仿宋_GB2312" w:eastAsia="仿宋_GB2312" w:cs="仿宋_GB2312"/>
              </w:rPr>
              <w:t>马克杯</w:t>
            </w:r>
          </w:p>
        </w:tc>
        <w:tc>
          <w:tcPr>
            <w:tcW w:w="821" w:type="dxa"/>
          </w:tcPr>
          <w:p w14:paraId="5FAA6657">
            <w:pPr>
              <w:pStyle w:val="4"/>
              <w:jc w:val="right"/>
            </w:pPr>
            <w:r>
              <w:rPr>
                <w:rFonts w:ascii="仿宋_GB2312" w:hAnsi="仿宋_GB2312" w:eastAsia="仿宋_GB2312" w:cs="仿宋_GB2312"/>
              </w:rPr>
              <w:t>8,000.00（个）</w:t>
            </w:r>
          </w:p>
        </w:tc>
        <w:tc>
          <w:tcPr>
            <w:tcW w:w="821" w:type="dxa"/>
          </w:tcPr>
          <w:p w14:paraId="061A311B">
            <w:pPr>
              <w:pStyle w:val="4"/>
              <w:jc w:val="right"/>
            </w:pPr>
            <w:r>
              <w:rPr>
                <w:rFonts w:ascii="仿宋_GB2312" w:hAnsi="仿宋_GB2312" w:eastAsia="仿宋_GB2312" w:cs="仿宋_GB2312"/>
              </w:rPr>
              <w:t>160,000.00</w:t>
            </w:r>
          </w:p>
        </w:tc>
        <w:tc>
          <w:tcPr>
            <w:tcW w:w="821" w:type="dxa"/>
          </w:tcPr>
          <w:p w14:paraId="4E638B64">
            <w:pPr>
              <w:pStyle w:val="4"/>
              <w:jc w:val="left"/>
            </w:pPr>
            <w:r>
              <w:rPr>
                <w:rFonts w:ascii="仿宋_GB2312" w:hAnsi="仿宋_GB2312" w:eastAsia="仿宋_GB2312" w:cs="仿宋_GB2312"/>
              </w:rPr>
              <w:t>工业</w:t>
            </w:r>
          </w:p>
        </w:tc>
        <w:tc>
          <w:tcPr>
            <w:tcW w:w="821" w:type="dxa"/>
          </w:tcPr>
          <w:p w14:paraId="6865598F">
            <w:pPr>
              <w:pStyle w:val="4"/>
              <w:jc w:val="left"/>
            </w:pPr>
            <w:r>
              <w:rPr>
                <w:rFonts w:ascii="仿宋_GB2312" w:hAnsi="仿宋_GB2312" w:eastAsia="仿宋_GB2312" w:cs="仿宋_GB2312"/>
              </w:rPr>
              <w:t>否</w:t>
            </w:r>
          </w:p>
        </w:tc>
        <w:tc>
          <w:tcPr>
            <w:tcW w:w="821" w:type="dxa"/>
          </w:tcPr>
          <w:p w14:paraId="6AB59DE9">
            <w:pPr>
              <w:pStyle w:val="4"/>
              <w:jc w:val="left"/>
            </w:pPr>
            <w:r>
              <w:rPr>
                <w:rFonts w:ascii="仿宋_GB2312" w:hAnsi="仿宋_GB2312" w:eastAsia="仿宋_GB2312" w:cs="仿宋_GB2312"/>
              </w:rPr>
              <w:t>否</w:t>
            </w:r>
          </w:p>
        </w:tc>
        <w:tc>
          <w:tcPr>
            <w:tcW w:w="821" w:type="dxa"/>
          </w:tcPr>
          <w:p w14:paraId="4E2ACD1A">
            <w:pPr>
              <w:pStyle w:val="4"/>
              <w:jc w:val="left"/>
            </w:pPr>
            <w:r>
              <w:rPr>
                <w:rFonts w:ascii="仿宋_GB2312" w:hAnsi="仿宋_GB2312" w:eastAsia="仿宋_GB2312" w:cs="仿宋_GB2312"/>
              </w:rPr>
              <w:t>否</w:t>
            </w:r>
          </w:p>
        </w:tc>
        <w:tc>
          <w:tcPr>
            <w:tcW w:w="639" w:type="dxa"/>
          </w:tcPr>
          <w:p w14:paraId="04E3ABCB">
            <w:pPr>
              <w:pStyle w:val="4"/>
              <w:jc w:val="left"/>
            </w:pPr>
            <w:r>
              <w:rPr>
                <w:rFonts w:ascii="仿宋_GB2312" w:hAnsi="仿宋_GB2312" w:eastAsia="仿宋_GB2312" w:cs="仿宋_GB2312"/>
              </w:rPr>
              <w:t>否</w:t>
            </w:r>
          </w:p>
        </w:tc>
        <w:tc>
          <w:tcPr>
            <w:tcW w:w="639" w:type="dxa"/>
          </w:tcPr>
          <w:p w14:paraId="7C2EB717">
            <w:pPr>
              <w:pStyle w:val="4"/>
              <w:jc w:val="left"/>
            </w:pPr>
            <w:r>
              <w:rPr>
                <w:rFonts w:ascii="仿宋_GB2312" w:hAnsi="仿宋_GB2312" w:eastAsia="仿宋_GB2312" w:cs="仿宋_GB2312"/>
              </w:rPr>
              <w:t>否</w:t>
            </w:r>
          </w:p>
        </w:tc>
      </w:tr>
      <w:tr w14:paraId="5E87A3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DD40B9D">
            <w:pPr>
              <w:pStyle w:val="4"/>
              <w:jc w:val="left"/>
            </w:pPr>
            <w:r>
              <w:rPr>
                <w:rFonts w:ascii="仿宋_GB2312" w:hAnsi="仿宋_GB2312" w:eastAsia="仿宋_GB2312" w:cs="仿宋_GB2312"/>
              </w:rPr>
              <w:t>6</w:t>
            </w:r>
          </w:p>
        </w:tc>
        <w:tc>
          <w:tcPr>
            <w:tcW w:w="821" w:type="dxa"/>
          </w:tcPr>
          <w:p w14:paraId="22A376ED">
            <w:pPr>
              <w:pStyle w:val="4"/>
              <w:jc w:val="left"/>
            </w:pPr>
            <w:r>
              <w:rPr>
                <w:rFonts w:ascii="仿宋_GB2312" w:hAnsi="仿宋_GB2312" w:eastAsia="仿宋_GB2312" w:cs="仿宋_GB2312"/>
              </w:rPr>
              <w:t>A05029900 其他用具</w:t>
            </w:r>
          </w:p>
        </w:tc>
        <w:tc>
          <w:tcPr>
            <w:tcW w:w="821" w:type="dxa"/>
          </w:tcPr>
          <w:p w14:paraId="5738DBAA">
            <w:pPr>
              <w:pStyle w:val="4"/>
              <w:jc w:val="left"/>
            </w:pPr>
            <w:r>
              <w:rPr>
                <w:rFonts w:ascii="仿宋_GB2312" w:hAnsi="仿宋_GB2312" w:eastAsia="仿宋_GB2312" w:cs="仿宋_GB2312"/>
              </w:rPr>
              <w:t>毛巾方巾套装</w:t>
            </w:r>
          </w:p>
        </w:tc>
        <w:tc>
          <w:tcPr>
            <w:tcW w:w="821" w:type="dxa"/>
          </w:tcPr>
          <w:p w14:paraId="67F07A15">
            <w:pPr>
              <w:pStyle w:val="4"/>
              <w:jc w:val="right"/>
            </w:pPr>
            <w:r>
              <w:rPr>
                <w:rFonts w:ascii="仿宋_GB2312" w:hAnsi="仿宋_GB2312" w:eastAsia="仿宋_GB2312" w:cs="仿宋_GB2312"/>
              </w:rPr>
              <w:t>3,000.00（套）</w:t>
            </w:r>
          </w:p>
        </w:tc>
        <w:tc>
          <w:tcPr>
            <w:tcW w:w="821" w:type="dxa"/>
          </w:tcPr>
          <w:p w14:paraId="1D51006A">
            <w:pPr>
              <w:pStyle w:val="4"/>
              <w:jc w:val="right"/>
            </w:pPr>
            <w:r>
              <w:rPr>
                <w:rFonts w:ascii="仿宋_GB2312" w:hAnsi="仿宋_GB2312" w:eastAsia="仿宋_GB2312" w:cs="仿宋_GB2312"/>
              </w:rPr>
              <w:t>75,000.00</w:t>
            </w:r>
          </w:p>
        </w:tc>
        <w:tc>
          <w:tcPr>
            <w:tcW w:w="821" w:type="dxa"/>
          </w:tcPr>
          <w:p w14:paraId="20AEFEDF">
            <w:pPr>
              <w:pStyle w:val="4"/>
              <w:jc w:val="left"/>
            </w:pPr>
            <w:r>
              <w:rPr>
                <w:rFonts w:ascii="仿宋_GB2312" w:hAnsi="仿宋_GB2312" w:eastAsia="仿宋_GB2312" w:cs="仿宋_GB2312"/>
              </w:rPr>
              <w:t>工业</w:t>
            </w:r>
          </w:p>
        </w:tc>
        <w:tc>
          <w:tcPr>
            <w:tcW w:w="821" w:type="dxa"/>
          </w:tcPr>
          <w:p w14:paraId="51DDE08C">
            <w:pPr>
              <w:pStyle w:val="4"/>
              <w:jc w:val="left"/>
            </w:pPr>
            <w:r>
              <w:rPr>
                <w:rFonts w:ascii="仿宋_GB2312" w:hAnsi="仿宋_GB2312" w:eastAsia="仿宋_GB2312" w:cs="仿宋_GB2312"/>
              </w:rPr>
              <w:t>否</w:t>
            </w:r>
          </w:p>
        </w:tc>
        <w:tc>
          <w:tcPr>
            <w:tcW w:w="821" w:type="dxa"/>
          </w:tcPr>
          <w:p w14:paraId="1207484E">
            <w:pPr>
              <w:pStyle w:val="4"/>
              <w:jc w:val="left"/>
            </w:pPr>
            <w:r>
              <w:rPr>
                <w:rFonts w:ascii="仿宋_GB2312" w:hAnsi="仿宋_GB2312" w:eastAsia="仿宋_GB2312" w:cs="仿宋_GB2312"/>
              </w:rPr>
              <w:t>否</w:t>
            </w:r>
          </w:p>
        </w:tc>
        <w:tc>
          <w:tcPr>
            <w:tcW w:w="821" w:type="dxa"/>
          </w:tcPr>
          <w:p w14:paraId="2B8094A3">
            <w:pPr>
              <w:pStyle w:val="4"/>
              <w:jc w:val="left"/>
            </w:pPr>
            <w:r>
              <w:rPr>
                <w:rFonts w:ascii="仿宋_GB2312" w:hAnsi="仿宋_GB2312" w:eastAsia="仿宋_GB2312" w:cs="仿宋_GB2312"/>
              </w:rPr>
              <w:t>否</w:t>
            </w:r>
          </w:p>
        </w:tc>
        <w:tc>
          <w:tcPr>
            <w:tcW w:w="639" w:type="dxa"/>
          </w:tcPr>
          <w:p w14:paraId="47E30012">
            <w:pPr>
              <w:pStyle w:val="4"/>
              <w:jc w:val="left"/>
            </w:pPr>
            <w:r>
              <w:rPr>
                <w:rFonts w:ascii="仿宋_GB2312" w:hAnsi="仿宋_GB2312" w:eastAsia="仿宋_GB2312" w:cs="仿宋_GB2312"/>
              </w:rPr>
              <w:t>否</w:t>
            </w:r>
          </w:p>
        </w:tc>
        <w:tc>
          <w:tcPr>
            <w:tcW w:w="639" w:type="dxa"/>
          </w:tcPr>
          <w:p w14:paraId="1280CE79">
            <w:pPr>
              <w:pStyle w:val="4"/>
              <w:jc w:val="left"/>
            </w:pPr>
            <w:r>
              <w:rPr>
                <w:rFonts w:ascii="仿宋_GB2312" w:hAnsi="仿宋_GB2312" w:eastAsia="仿宋_GB2312" w:cs="仿宋_GB2312"/>
              </w:rPr>
              <w:t>否</w:t>
            </w:r>
          </w:p>
        </w:tc>
      </w:tr>
    </w:tbl>
    <w:p w14:paraId="71E75B54">
      <w:pPr>
        <w:pStyle w:val="4"/>
        <w:jc w:val="left"/>
      </w:pPr>
      <w:r>
        <w:rPr>
          <w:rFonts w:ascii="仿宋_GB2312" w:hAnsi="仿宋_GB2312" w:eastAsia="仿宋_GB2312" w:cs="仿宋_GB2312"/>
        </w:rPr>
        <w:t>是否适用本国产品标准：</w:t>
      </w:r>
    </w:p>
    <w:p w14:paraId="34FE3330">
      <w:pPr>
        <w:pStyle w:val="4"/>
        <w:jc w:val="left"/>
      </w:pPr>
      <w:r>
        <w:rPr>
          <w:rFonts w:ascii="仿宋_GB2312" w:hAnsi="仿宋_GB2312" w:eastAsia="仿宋_GB2312" w:cs="仿宋_GB2312"/>
        </w:rPr>
        <w:t>采购包1：是</w:t>
      </w:r>
    </w:p>
    <w:p w14:paraId="476DCCFC">
      <w:pPr>
        <w:pStyle w:val="4"/>
        <w:jc w:val="left"/>
        <w:outlineLvl w:val="3"/>
      </w:pPr>
      <w:r>
        <w:rPr>
          <w:rFonts w:ascii="仿宋_GB2312" w:hAnsi="仿宋_GB2312" w:eastAsia="仿宋_GB2312" w:cs="仿宋_GB2312"/>
          <w:b/>
          <w:sz w:val="24"/>
        </w:rPr>
        <w:t>报价要求</w:t>
      </w:r>
    </w:p>
    <w:p w14:paraId="7989725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2157F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C4DB35">
            <w:pPr>
              <w:pStyle w:val="4"/>
              <w:jc w:val="center"/>
            </w:pPr>
            <w:r>
              <w:rPr>
                <w:rFonts w:ascii="仿宋_GB2312" w:hAnsi="仿宋_GB2312" w:eastAsia="仿宋_GB2312" w:cs="仿宋_GB2312"/>
              </w:rPr>
              <w:t>序号</w:t>
            </w:r>
          </w:p>
        </w:tc>
        <w:tc>
          <w:tcPr>
            <w:tcW w:w="1707" w:type="dxa"/>
          </w:tcPr>
          <w:p w14:paraId="6A52B13E">
            <w:pPr>
              <w:pStyle w:val="4"/>
              <w:jc w:val="center"/>
            </w:pPr>
            <w:r>
              <w:rPr>
                <w:rFonts w:ascii="仿宋_GB2312" w:hAnsi="仿宋_GB2312" w:eastAsia="仿宋_GB2312" w:cs="仿宋_GB2312"/>
              </w:rPr>
              <w:t>报价内容</w:t>
            </w:r>
          </w:p>
        </w:tc>
        <w:tc>
          <w:tcPr>
            <w:tcW w:w="1138" w:type="dxa"/>
          </w:tcPr>
          <w:p w14:paraId="634B544D">
            <w:pPr>
              <w:pStyle w:val="4"/>
              <w:jc w:val="center"/>
            </w:pPr>
            <w:r>
              <w:rPr>
                <w:rFonts w:ascii="仿宋_GB2312" w:hAnsi="仿宋_GB2312" w:eastAsia="仿宋_GB2312" w:cs="仿宋_GB2312"/>
              </w:rPr>
              <w:t>数量（计量单位）</w:t>
            </w:r>
          </w:p>
        </w:tc>
        <w:tc>
          <w:tcPr>
            <w:tcW w:w="1365" w:type="dxa"/>
          </w:tcPr>
          <w:p w14:paraId="259FBB3C">
            <w:pPr>
              <w:pStyle w:val="4"/>
              <w:jc w:val="center"/>
            </w:pPr>
            <w:r>
              <w:rPr>
                <w:rFonts w:ascii="仿宋_GB2312" w:hAnsi="仿宋_GB2312" w:eastAsia="仿宋_GB2312" w:cs="仿宋_GB2312"/>
              </w:rPr>
              <w:t>最高限价</w:t>
            </w:r>
          </w:p>
        </w:tc>
        <w:tc>
          <w:tcPr>
            <w:tcW w:w="1138" w:type="dxa"/>
          </w:tcPr>
          <w:p w14:paraId="5DD87A5A">
            <w:pPr>
              <w:pStyle w:val="4"/>
              <w:jc w:val="center"/>
            </w:pPr>
            <w:r>
              <w:rPr>
                <w:rFonts w:ascii="仿宋_GB2312" w:hAnsi="仿宋_GB2312" w:eastAsia="仿宋_GB2312" w:cs="仿宋_GB2312"/>
              </w:rPr>
              <w:t>价款形式</w:t>
            </w:r>
          </w:p>
        </w:tc>
        <w:tc>
          <w:tcPr>
            <w:tcW w:w="1934" w:type="dxa"/>
          </w:tcPr>
          <w:p w14:paraId="152E2538">
            <w:pPr>
              <w:pStyle w:val="4"/>
              <w:jc w:val="center"/>
            </w:pPr>
            <w:r>
              <w:rPr>
                <w:rFonts w:ascii="仿宋_GB2312" w:hAnsi="仿宋_GB2312" w:eastAsia="仿宋_GB2312" w:cs="仿宋_GB2312"/>
              </w:rPr>
              <w:t>报价说明</w:t>
            </w:r>
          </w:p>
        </w:tc>
      </w:tr>
      <w:tr w14:paraId="5FE90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ED1A41A">
            <w:pPr>
              <w:pStyle w:val="4"/>
              <w:jc w:val="center"/>
            </w:pPr>
            <w:r>
              <w:rPr>
                <w:rFonts w:ascii="仿宋_GB2312" w:hAnsi="仿宋_GB2312" w:eastAsia="仿宋_GB2312" w:cs="仿宋_GB2312"/>
              </w:rPr>
              <w:t>1</w:t>
            </w:r>
          </w:p>
        </w:tc>
        <w:tc>
          <w:tcPr>
            <w:tcW w:w="1707" w:type="dxa"/>
          </w:tcPr>
          <w:p w14:paraId="0A39CE43">
            <w:pPr>
              <w:pStyle w:val="4"/>
              <w:jc w:val="center"/>
            </w:pPr>
            <w:r>
              <w:rPr>
                <w:rFonts w:ascii="仿宋_GB2312" w:hAnsi="仿宋_GB2312" w:eastAsia="仿宋_GB2312" w:cs="仿宋_GB2312"/>
              </w:rPr>
              <w:t>304不锈钢咖啡杯</w:t>
            </w:r>
          </w:p>
        </w:tc>
        <w:tc>
          <w:tcPr>
            <w:tcW w:w="1138" w:type="dxa"/>
          </w:tcPr>
          <w:p w14:paraId="2CC505C1">
            <w:pPr>
              <w:pStyle w:val="4"/>
              <w:jc w:val="center"/>
            </w:pPr>
            <w:r>
              <w:rPr>
                <w:rFonts w:ascii="仿宋_GB2312" w:hAnsi="仿宋_GB2312" w:eastAsia="仿宋_GB2312" w:cs="仿宋_GB2312"/>
              </w:rPr>
              <w:t>7,000.00（个）</w:t>
            </w:r>
          </w:p>
        </w:tc>
        <w:tc>
          <w:tcPr>
            <w:tcW w:w="1365" w:type="dxa"/>
          </w:tcPr>
          <w:p w14:paraId="13222CD5">
            <w:pPr>
              <w:pStyle w:val="4"/>
              <w:jc w:val="center"/>
            </w:pPr>
            <w:r>
              <w:rPr>
                <w:rFonts w:ascii="仿宋_GB2312" w:hAnsi="仿宋_GB2312" w:eastAsia="仿宋_GB2312" w:cs="仿宋_GB2312"/>
              </w:rPr>
              <w:t>245,000.00</w:t>
            </w:r>
          </w:p>
        </w:tc>
        <w:tc>
          <w:tcPr>
            <w:tcW w:w="1138" w:type="dxa"/>
          </w:tcPr>
          <w:p w14:paraId="57CEF0EB">
            <w:pPr>
              <w:pStyle w:val="4"/>
              <w:jc w:val="center"/>
            </w:pPr>
            <w:r>
              <w:rPr>
                <w:rFonts w:ascii="仿宋_GB2312" w:hAnsi="仿宋_GB2312" w:eastAsia="仿宋_GB2312" w:cs="仿宋_GB2312"/>
              </w:rPr>
              <w:t>总价</w:t>
            </w:r>
          </w:p>
        </w:tc>
        <w:tc>
          <w:tcPr>
            <w:tcW w:w="1934" w:type="dxa"/>
          </w:tcPr>
          <w:p w14:paraId="0582E826">
            <w:pPr>
              <w:pStyle w:val="4"/>
              <w:jc w:val="left"/>
            </w:pPr>
            <w:r>
              <w:rPr>
                <w:rFonts w:ascii="仿宋_GB2312" w:hAnsi="仿宋_GB2312" w:eastAsia="仿宋_GB2312" w:cs="仿宋_GB2312"/>
              </w:rPr>
              <w:t>无</w:t>
            </w:r>
          </w:p>
        </w:tc>
      </w:tr>
      <w:tr w14:paraId="58224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321AD7">
            <w:pPr>
              <w:pStyle w:val="4"/>
              <w:jc w:val="center"/>
            </w:pPr>
            <w:r>
              <w:rPr>
                <w:rFonts w:ascii="仿宋_GB2312" w:hAnsi="仿宋_GB2312" w:eastAsia="仿宋_GB2312" w:cs="仿宋_GB2312"/>
              </w:rPr>
              <w:t>2</w:t>
            </w:r>
          </w:p>
        </w:tc>
        <w:tc>
          <w:tcPr>
            <w:tcW w:w="1707" w:type="dxa"/>
          </w:tcPr>
          <w:p w14:paraId="0C9D69FA">
            <w:pPr>
              <w:pStyle w:val="4"/>
              <w:jc w:val="center"/>
            </w:pPr>
            <w:r>
              <w:rPr>
                <w:rFonts w:ascii="仿宋_GB2312" w:hAnsi="仿宋_GB2312" w:eastAsia="仿宋_GB2312" w:cs="仿宋_GB2312"/>
              </w:rPr>
              <w:t>浴巾毛巾套装</w:t>
            </w:r>
          </w:p>
        </w:tc>
        <w:tc>
          <w:tcPr>
            <w:tcW w:w="1138" w:type="dxa"/>
          </w:tcPr>
          <w:p w14:paraId="7BD13E0D">
            <w:pPr>
              <w:pStyle w:val="4"/>
              <w:jc w:val="center"/>
            </w:pPr>
            <w:r>
              <w:rPr>
                <w:rFonts w:ascii="仿宋_GB2312" w:hAnsi="仿宋_GB2312" w:eastAsia="仿宋_GB2312" w:cs="仿宋_GB2312"/>
              </w:rPr>
              <w:t>2,000.00（套）</w:t>
            </w:r>
          </w:p>
        </w:tc>
        <w:tc>
          <w:tcPr>
            <w:tcW w:w="1365" w:type="dxa"/>
          </w:tcPr>
          <w:p w14:paraId="6AC2DF01">
            <w:pPr>
              <w:pStyle w:val="4"/>
              <w:jc w:val="center"/>
            </w:pPr>
            <w:r>
              <w:rPr>
                <w:rFonts w:ascii="仿宋_GB2312" w:hAnsi="仿宋_GB2312" w:eastAsia="仿宋_GB2312" w:cs="仿宋_GB2312"/>
              </w:rPr>
              <w:t>80,000.00</w:t>
            </w:r>
          </w:p>
        </w:tc>
        <w:tc>
          <w:tcPr>
            <w:tcW w:w="1138" w:type="dxa"/>
          </w:tcPr>
          <w:p w14:paraId="3C27C090">
            <w:pPr>
              <w:pStyle w:val="4"/>
              <w:jc w:val="center"/>
            </w:pPr>
            <w:r>
              <w:rPr>
                <w:rFonts w:ascii="仿宋_GB2312" w:hAnsi="仿宋_GB2312" w:eastAsia="仿宋_GB2312" w:cs="仿宋_GB2312"/>
              </w:rPr>
              <w:t>总价</w:t>
            </w:r>
          </w:p>
        </w:tc>
        <w:tc>
          <w:tcPr>
            <w:tcW w:w="1934" w:type="dxa"/>
          </w:tcPr>
          <w:p w14:paraId="261DA722">
            <w:pPr>
              <w:pStyle w:val="4"/>
              <w:jc w:val="left"/>
            </w:pPr>
            <w:r>
              <w:rPr>
                <w:rFonts w:ascii="仿宋_GB2312" w:hAnsi="仿宋_GB2312" w:eastAsia="仿宋_GB2312" w:cs="仿宋_GB2312"/>
              </w:rPr>
              <w:t>无</w:t>
            </w:r>
          </w:p>
        </w:tc>
      </w:tr>
      <w:tr w14:paraId="525CF9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1E77C1">
            <w:pPr>
              <w:pStyle w:val="4"/>
              <w:jc w:val="center"/>
            </w:pPr>
            <w:r>
              <w:rPr>
                <w:rFonts w:ascii="仿宋_GB2312" w:hAnsi="仿宋_GB2312" w:eastAsia="仿宋_GB2312" w:cs="仿宋_GB2312"/>
              </w:rPr>
              <w:t>3</w:t>
            </w:r>
          </w:p>
        </w:tc>
        <w:tc>
          <w:tcPr>
            <w:tcW w:w="1707" w:type="dxa"/>
          </w:tcPr>
          <w:p w14:paraId="72E72A72">
            <w:pPr>
              <w:pStyle w:val="4"/>
              <w:jc w:val="center"/>
            </w:pPr>
            <w:r>
              <w:rPr>
                <w:rFonts w:ascii="仿宋_GB2312" w:hAnsi="仿宋_GB2312" w:eastAsia="仿宋_GB2312" w:cs="仿宋_GB2312"/>
              </w:rPr>
              <w:t>不锈钢保温小提锅</w:t>
            </w:r>
          </w:p>
        </w:tc>
        <w:tc>
          <w:tcPr>
            <w:tcW w:w="1138" w:type="dxa"/>
          </w:tcPr>
          <w:p w14:paraId="44CB34B1">
            <w:pPr>
              <w:pStyle w:val="4"/>
              <w:jc w:val="center"/>
            </w:pPr>
            <w:r>
              <w:rPr>
                <w:rFonts w:ascii="仿宋_GB2312" w:hAnsi="仿宋_GB2312" w:eastAsia="仿宋_GB2312" w:cs="仿宋_GB2312"/>
              </w:rPr>
              <w:t>2,000.00（个）</w:t>
            </w:r>
          </w:p>
        </w:tc>
        <w:tc>
          <w:tcPr>
            <w:tcW w:w="1365" w:type="dxa"/>
          </w:tcPr>
          <w:p w14:paraId="43EB86E9">
            <w:pPr>
              <w:pStyle w:val="4"/>
              <w:jc w:val="center"/>
            </w:pPr>
            <w:r>
              <w:rPr>
                <w:rFonts w:ascii="仿宋_GB2312" w:hAnsi="仿宋_GB2312" w:eastAsia="仿宋_GB2312" w:cs="仿宋_GB2312"/>
              </w:rPr>
              <w:t>84,000.00</w:t>
            </w:r>
          </w:p>
        </w:tc>
        <w:tc>
          <w:tcPr>
            <w:tcW w:w="1138" w:type="dxa"/>
          </w:tcPr>
          <w:p w14:paraId="202F08D0">
            <w:pPr>
              <w:pStyle w:val="4"/>
              <w:jc w:val="center"/>
            </w:pPr>
            <w:r>
              <w:rPr>
                <w:rFonts w:ascii="仿宋_GB2312" w:hAnsi="仿宋_GB2312" w:eastAsia="仿宋_GB2312" w:cs="仿宋_GB2312"/>
              </w:rPr>
              <w:t>总价</w:t>
            </w:r>
          </w:p>
        </w:tc>
        <w:tc>
          <w:tcPr>
            <w:tcW w:w="1934" w:type="dxa"/>
          </w:tcPr>
          <w:p w14:paraId="481116CD">
            <w:pPr>
              <w:pStyle w:val="4"/>
              <w:jc w:val="left"/>
            </w:pPr>
            <w:r>
              <w:rPr>
                <w:rFonts w:ascii="仿宋_GB2312" w:hAnsi="仿宋_GB2312" w:eastAsia="仿宋_GB2312" w:cs="仿宋_GB2312"/>
              </w:rPr>
              <w:t>无</w:t>
            </w:r>
          </w:p>
        </w:tc>
      </w:tr>
      <w:tr w14:paraId="3AE57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618332">
            <w:pPr>
              <w:pStyle w:val="4"/>
              <w:jc w:val="center"/>
            </w:pPr>
            <w:r>
              <w:rPr>
                <w:rFonts w:ascii="仿宋_GB2312" w:hAnsi="仿宋_GB2312" w:eastAsia="仿宋_GB2312" w:cs="仿宋_GB2312"/>
              </w:rPr>
              <w:t>4</w:t>
            </w:r>
          </w:p>
        </w:tc>
        <w:tc>
          <w:tcPr>
            <w:tcW w:w="1707" w:type="dxa"/>
          </w:tcPr>
          <w:p w14:paraId="57325BCB">
            <w:pPr>
              <w:pStyle w:val="4"/>
              <w:jc w:val="center"/>
            </w:pPr>
            <w:r>
              <w:rPr>
                <w:rFonts w:ascii="仿宋_GB2312" w:hAnsi="仿宋_GB2312" w:eastAsia="仿宋_GB2312" w:cs="仿宋_GB2312"/>
              </w:rPr>
              <w:t>雨伞</w:t>
            </w:r>
          </w:p>
        </w:tc>
        <w:tc>
          <w:tcPr>
            <w:tcW w:w="1138" w:type="dxa"/>
          </w:tcPr>
          <w:p w14:paraId="24CA09E7">
            <w:pPr>
              <w:pStyle w:val="4"/>
              <w:jc w:val="center"/>
            </w:pPr>
            <w:r>
              <w:rPr>
                <w:rFonts w:ascii="仿宋_GB2312" w:hAnsi="仿宋_GB2312" w:eastAsia="仿宋_GB2312" w:cs="仿宋_GB2312"/>
              </w:rPr>
              <w:t>10,000.00（个）</w:t>
            </w:r>
          </w:p>
        </w:tc>
        <w:tc>
          <w:tcPr>
            <w:tcW w:w="1365" w:type="dxa"/>
          </w:tcPr>
          <w:p w14:paraId="39AE09AA">
            <w:pPr>
              <w:pStyle w:val="4"/>
              <w:jc w:val="center"/>
            </w:pPr>
            <w:r>
              <w:rPr>
                <w:rFonts w:ascii="仿宋_GB2312" w:hAnsi="仿宋_GB2312" w:eastAsia="仿宋_GB2312" w:cs="仿宋_GB2312"/>
              </w:rPr>
              <w:t>220,000.00</w:t>
            </w:r>
          </w:p>
        </w:tc>
        <w:tc>
          <w:tcPr>
            <w:tcW w:w="1138" w:type="dxa"/>
          </w:tcPr>
          <w:p w14:paraId="0339B847">
            <w:pPr>
              <w:pStyle w:val="4"/>
              <w:jc w:val="center"/>
            </w:pPr>
            <w:r>
              <w:rPr>
                <w:rFonts w:ascii="仿宋_GB2312" w:hAnsi="仿宋_GB2312" w:eastAsia="仿宋_GB2312" w:cs="仿宋_GB2312"/>
              </w:rPr>
              <w:t>总价</w:t>
            </w:r>
          </w:p>
        </w:tc>
        <w:tc>
          <w:tcPr>
            <w:tcW w:w="1934" w:type="dxa"/>
          </w:tcPr>
          <w:p w14:paraId="2CCB63F0">
            <w:pPr>
              <w:pStyle w:val="4"/>
              <w:jc w:val="left"/>
            </w:pPr>
            <w:r>
              <w:rPr>
                <w:rFonts w:ascii="仿宋_GB2312" w:hAnsi="仿宋_GB2312" w:eastAsia="仿宋_GB2312" w:cs="仿宋_GB2312"/>
              </w:rPr>
              <w:t>无</w:t>
            </w:r>
          </w:p>
        </w:tc>
      </w:tr>
      <w:tr w14:paraId="698F62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016DC2">
            <w:pPr>
              <w:pStyle w:val="4"/>
              <w:jc w:val="center"/>
            </w:pPr>
            <w:r>
              <w:rPr>
                <w:rFonts w:ascii="仿宋_GB2312" w:hAnsi="仿宋_GB2312" w:eastAsia="仿宋_GB2312" w:cs="仿宋_GB2312"/>
              </w:rPr>
              <w:t>5</w:t>
            </w:r>
          </w:p>
        </w:tc>
        <w:tc>
          <w:tcPr>
            <w:tcW w:w="1707" w:type="dxa"/>
          </w:tcPr>
          <w:p w14:paraId="111FC78A">
            <w:pPr>
              <w:pStyle w:val="4"/>
              <w:jc w:val="center"/>
            </w:pPr>
            <w:r>
              <w:rPr>
                <w:rFonts w:ascii="仿宋_GB2312" w:hAnsi="仿宋_GB2312" w:eastAsia="仿宋_GB2312" w:cs="仿宋_GB2312"/>
              </w:rPr>
              <w:t>马克杯</w:t>
            </w:r>
          </w:p>
        </w:tc>
        <w:tc>
          <w:tcPr>
            <w:tcW w:w="1138" w:type="dxa"/>
          </w:tcPr>
          <w:p w14:paraId="0A0693EA">
            <w:pPr>
              <w:pStyle w:val="4"/>
              <w:jc w:val="center"/>
            </w:pPr>
            <w:r>
              <w:rPr>
                <w:rFonts w:ascii="仿宋_GB2312" w:hAnsi="仿宋_GB2312" w:eastAsia="仿宋_GB2312" w:cs="仿宋_GB2312"/>
              </w:rPr>
              <w:t>8,000.00（个）</w:t>
            </w:r>
          </w:p>
        </w:tc>
        <w:tc>
          <w:tcPr>
            <w:tcW w:w="1365" w:type="dxa"/>
          </w:tcPr>
          <w:p w14:paraId="1E3C5157">
            <w:pPr>
              <w:pStyle w:val="4"/>
              <w:jc w:val="center"/>
            </w:pPr>
            <w:r>
              <w:rPr>
                <w:rFonts w:ascii="仿宋_GB2312" w:hAnsi="仿宋_GB2312" w:eastAsia="仿宋_GB2312" w:cs="仿宋_GB2312"/>
              </w:rPr>
              <w:t>160,000.00</w:t>
            </w:r>
          </w:p>
        </w:tc>
        <w:tc>
          <w:tcPr>
            <w:tcW w:w="1138" w:type="dxa"/>
          </w:tcPr>
          <w:p w14:paraId="6C298D5D">
            <w:pPr>
              <w:pStyle w:val="4"/>
              <w:jc w:val="center"/>
            </w:pPr>
            <w:r>
              <w:rPr>
                <w:rFonts w:ascii="仿宋_GB2312" w:hAnsi="仿宋_GB2312" w:eastAsia="仿宋_GB2312" w:cs="仿宋_GB2312"/>
              </w:rPr>
              <w:t>总价</w:t>
            </w:r>
          </w:p>
        </w:tc>
        <w:tc>
          <w:tcPr>
            <w:tcW w:w="1934" w:type="dxa"/>
          </w:tcPr>
          <w:p w14:paraId="40E44A53">
            <w:pPr>
              <w:pStyle w:val="4"/>
              <w:jc w:val="left"/>
            </w:pPr>
            <w:r>
              <w:rPr>
                <w:rFonts w:ascii="仿宋_GB2312" w:hAnsi="仿宋_GB2312" w:eastAsia="仿宋_GB2312" w:cs="仿宋_GB2312"/>
              </w:rPr>
              <w:t>无</w:t>
            </w:r>
          </w:p>
        </w:tc>
      </w:tr>
      <w:tr w14:paraId="7D75C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39E104C">
            <w:pPr>
              <w:pStyle w:val="4"/>
              <w:jc w:val="center"/>
            </w:pPr>
            <w:r>
              <w:rPr>
                <w:rFonts w:ascii="仿宋_GB2312" w:hAnsi="仿宋_GB2312" w:eastAsia="仿宋_GB2312" w:cs="仿宋_GB2312"/>
              </w:rPr>
              <w:t>6</w:t>
            </w:r>
          </w:p>
        </w:tc>
        <w:tc>
          <w:tcPr>
            <w:tcW w:w="1707" w:type="dxa"/>
          </w:tcPr>
          <w:p w14:paraId="73BB96F9">
            <w:pPr>
              <w:pStyle w:val="4"/>
              <w:jc w:val="center"/>
            </w:pPr>
            <w:r>
              <w:rPr>
                <w:rFonts w:ascii="仿宋_GB2312" w:hAnsi="仿宋_GB2312" w:eastAsia="仿宋_GB2312" w:cs="仿宋_GB2312"/>
              </w:rPr>
              <w:t>毛巾方巾套装</w:t>
            </w:r>
          </w:p>
        </w:tc>
        <w:tc>
          <w:tcPr>
            <w:tcW w:w="1138" w:type="dxa"/>
          </w:tcPr>
          <w:p w14:paraId="3B5F1560">
            <w:pPr>
              <w:pStyle w:val="4"/>
              <w:jc w:val="center"/>
            </w:pPr>
            <w:r>
              <w:rPr>
                <w:rFonts w:ascii="仿宋_GB2312" w:hAnsi="仿宋_GB2312" w:eastAsia="仿宋_GB2312" w:cs="仿宋_GB2312"/>
              </w:rPr>
              <w:t>3,000.00（套）</w:t>
            </w:r>
          </w:p>
        </w:tc>
        <w:tc>
          <w:tcPr>
            <w:tcW w:w="1365" w:type="dxa"/>
          </w:tcPr>
          <w:p w14:paraId="4F014E26">
            <w:pPr>
              <w:pStyle w:val="4"/>
              <w:jc w:val="center"/>
            </w:pPr>
            <w:r>
              <w:rPr>
                <w:rFonts w:ascii="仿宋_GB2312" w:hAnsi="仿宋_GB2312" w:eastAsia="仿宋_GB2312" w:cs="仿宋_GB2312"/>
              </w:rPr>
              <w:t>75,000.00</w:t>
            </w:r>
          </w:p>
        </w:tc>
        <w:tc>
          <w:tcPr>
            <w:tcW w:w="1138" w:type="dxa"/>
          </w:tcPr>
          <w:p w14:paraId="3366DE13">
            <w:pPr>
              <w:pStyle w:val="4"/>
              <w:jc w:val="center"/>
            </w:pPr>
            <w:r>
              <w:rPr>
                <w:rFonts w:ascii="仿宋_GB2312" w:hAnsi="仿宋_GB2312" w:eastAsia="仿宋_GB2312" w:cs="仿宋_GB2312"/>
              </w:rPr>
              <w:t>总价</w:t>
            </w:r>
          </w:p>
        </w:tc>
        <w:tc>
          <w:tcPr>
            <w:tcW w:w="1934" w:type="dxa"/>
          </w:tcPr>
          <w:p w14:paraId="29D1D757">
            <w:pPr>
              <w:pStyle w:val="4"/>
              <w:jc w:val="left"/>
            </w:pPr>
            <w:r>
              <w:rPr>
                <w:rFonts w:ascii="仿宋_GB2312" w:hAnsi="仿宋_GB2312" w:eastAsia="仿宋_GB2312" w:cs="仿宋_GB2312"/>
              </w:rPr>
              <w:t>无</w:t>
            </w:r>
          </w:p>
        </w:tc>
      </w:tr>
    </w:tbl>
    <w:p w14:paraId="359E2A3A">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44A55F9B">
      <w:pPr>
        <w:pStyle w:val="4"/>
        <w:jc w:val="left"/>
      </w:pPr>
      <w:r>
        <w:rPr>
          <w:rFonts w:ascii="仿宋_GB2312" w:hAnsi="仿宋_GB2312" w:eastAsia="仿宋_GB2312" w:cs="仿宋_GB2312"/>
          <w:b/>
        </w:rPr>
        <w:t>本项目涉及核心产品：</w:t>
      </w:r>
    </w:p>
    <w:p w14:paraId="5B3A32A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7109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2F82F8">
            <w:pPr>
              <w:pStyle w:val="4"/>
              <w:jc w:val="center"/>
            </w:pPr>
            <w:r>
              <w:rPr>
                <w:rFonts w:ascii="仿宋_GB2312" w:hAnsi="仿宋_GB2312" w:eastAsia="仿宋_GB2312" w:cs="仿宋_GB2312"/>
              </w:rPr>
              <w:t>序号</w:t>
            </w:r>
          </w:p>
        </w:tc>
        <w:tc>
          <w:tcPr>
            <w:tcW w:w="2492" w:type="dxa"/>
          </w:tcPr>
          <w:p w14:paraId="61E34C51">
            <w:pPr>
              <w:pStyle w:val="4"/>
              <w:jc w:val="center"/>
            </w:pPr>
            <w:r>
              <w:rPr>
                <w:rFonts w:ascii="仿宋_GB2312" w:hAnsi="仿宋_GB2312" w:eastAsia="仿宋_GB2312" w:cs="仿宋_GB2312"/>
              </w:rPr>
              <w:t>采购品目名称</w:t>
            </w:r>
          </w:p>
        </w:tc>
        <w:tc>
          <w:tcPr>
            <w:tcW w:w="2492" w:type="dxa"/>
          </w:tcPr>
          <w:p w14:paraId="00F0D6EC">
            <w:pPr>
              <w:pStyle w:val="4"/>
              <w:jc w:val="center"/>
            </w:pPr>
            <w:r>
              <w:rPr>
                <w:rFonts w:ascii="仿宋_GB2312" w:hAnsi="仿宋_GB2312" w:eastAsia="仿宋_GB2312" w:cs="仿宋_GB2312"/>
              </w:rPr>
              <w:t>标的名称</w:t>
            </w:r>
          </w:p>
        </w:tc>
        <w:tc>
          <w:tcPr>
            <w:tcW w:w="2492" w:type="dxa"/>
          </w:tcPr>
          <w:p w14:paraId="288F7F77">
            <w:pPr>
              <w:pStyle w:val="4"/>
              <w:jc w:val="center"/>
            </w:pPr>
            <w:r>
              <w:rPr>
                <w:rFonts w:ascii="仿宋_GB2312" w:hAnsi="仿宋_GB2312" w:eastAsia="仿宋_GB2312" w:cs="仿宋_GB2312"/>
              </w:rPr>
              <w:t>产品名称</w:t>
            </w:r>
          </w:p>
        </w:tc>
      </w:tr>
      <w:tr w14:paraId="1683D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DE7A14">
            <w:pPr>
              <w:pStyle w:val="4"/>
              <w:jc w:val="left"/>
            </w:pPr>
            <w:r>
              <w:rPr>
                <w:rFonts w:ascii="仿宋_GB2312" w:hAnsi="仿宋_GB2312" w:eastAsia="仿宋_GB2312" w:cs="仿宋_GB2312"/>
              </w:rPr>
              <w:t>1</w:t>
            </w:r>
          </w:p>
        </w:tc>
        <w:tc>
          <w:tcPr>
            <w:tcW w:w="2492" w:type="dxa"/>
          </w:tcPr>
          <w:p w14:paraId="7C04A0A6">
            <w:pPr>
              <w:pStyle w:val="4"/>
              <w:jc w:val="left"/>
            </w:pPr>
            <w:r>
              <w:rPr>
                <w:rFonts w:ascii="仿宋_GB2312" w:hAnsi="仿宋_GB2312" w:eastAsia="仿宋_GB2312" w:cs="仿宋_GB2312"/>
              </w:rPr>
              <w:t>A05029900 其他用具</w:t>
            </w:r>
          </w:p>
        </w:tc>
        <w:tc>
          <w:tcPr>
            <w:tcW w:w="2492" w:type="dxa"/>
          </w:tcPr>
          <w:p w14:paraId="1426CE94">
            <w:pPr>
              <w:pStyle w:val="4"/>
              <w:jc w:val="left"/>
            </w:pPr>
            <w:r>
              <w:rPr>
                <w:rFonts w:ascii="仿宋_GB2312" w:hAnsi="仿宋_GB2312" w:eastAsia="仿宋_GB2312" w:cs="仿宋_GB2312"/>
              </w:rPr>
              <w:t>雨伞</w:t>
            </w:r>
          </w:p>
        </w:tc>
        <w:tc>
          <w:tcPr>
            <w:tcW w:w="2492" w:type="dxa"/>
          </w:tcPr>
          <w:p w14:paraId="198FE0B5">
            <w:pPr>
              <w:pStyle w:val="4"/>
              <w:jc w:val="left"/>
            </w:pPr>
            <w:r>
              <w:rPr>
                <w:rFonts w:ascii="仿宋_GB2312" w:hAnsi="仿宋_GB2312" w:eastAsia="仿宋_GB2312" w:cs="仿宋_GB2312"/>
              </w:rPr>
              <w:t>雨伞</w:t>
            </w:r>
          </w:p>
        </w:tc>
      </w:tr>
    </w:tbl>
    <w:p w14:paraId="2E1FA7B6">
      <w:pPr>
        <w:pStyle w:val="4"/>
        <w:ind w:firstLine="480"/>
        <w:jc w:val="left"/>
      </w:pPr>
      <w:r>
        <w:rPr>
          <w:rFonts w:ascii="仿宋_GB2312" w:hAnsi="仿宋_GB2312" w:eastAsia="仿宋_GB2312" w:cs="仿宋_GB2312"/>
        </w:rPr>
        <w:t>注：涉及核心产品的，具体评审规定见第五章</w:t>
      </w:r>
    </w:p>
    <w:p w14:paraId="35655083">
      <w:pPr>
        <w:pStyle w:val="4"/>
        <w:jc w:val="left"/>
      </w:pPr>
      <w:r>
        <w:rPr>
          <w:rFonts w:ascii="仿宋_GB2312" w:hAnsi="仿宋_GB2312" w:eastAsia="仿宋_GB2312" w:cs="仿宋_GB2312"/>
          <w:b/>
        </w:rPr>
        <w:t>本项目涉及采购进口产品：</w:t>
      </w:r>
    </w:p>
    <w:p w14:paraId="543DFDC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37F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3B7769">
            <w:pPr>
              <w:pStyle w:val="4"/>
              <w:jc w:val="center"/>
            </w:pPr>
            <w:r>
              <w:rPr>
                <w:rFonts w:ascii="仿宋_GB2312" w:hAnsi="仿宋_GB2312" w:eastAsia="仿宋_GB2312" w:cs="仿宋_GB2312"/>
              </w:rPr>
              <w:t>序号</w:t>
            </w:r>
          </w:p>
        </w:tc>
        <w:tc>
          <w:tcPr>
            <w:tcW w:w="2492" w:type="dxa"/>
          </w:tcPr>
          <w:p w14:paraId="45B85344">
            <w:pPr>
              <w:pStyle w:val="4"/>
              <w:jc w:val="center"/>
            </w:pPr>
            <w:r>
              <w:rPr>
                <w:rFonts w:ascii="仿宋_GB2312" w:hAnsi="仿宋_GB2312" w:eastAsia="仿宋_GB2312" w:cs="仿宋_GB2312"/>
              </w:rPr>
              <w:t>采购品目名称</w:t>
            </w:r>
          </w:p>
        </w:tc>
        <w:tc>
          <w:tcPr>
            <w:tcW w:w="2492" w:type="dxa"/>
          </w:tcPr>
          <w:p w14:paraId="08CF1EF3">
            <w:pPr>
              <w:pStyle w:val="4"/>
              <w:jc w:val="center"/>
            </w:pPr>
            <w:r>
              <w:rPr>
                <w:rFonts w:ascii="仿宋_GB2312" w:hAnsi="仿宋_GB2312" w:eastAsia="仿宋_GB2312" w:cs="仿宋_GB2312"/>
              </w:rPr>
              <w:t>标的名称</w:t>
            </w:r>
          </w:p>
        </w:tc>
        <w:tc>
          <w:tcPr>
            <w:tcW w:w="2492" w:type="dxa"/>
          </w:tcPr>
          <w:p w14:paraId="766C4321">
            <w:pPr>
              <w:pStyle w:val="4"/>
              <w:jc w:val="center"/>
            </w:pPr>
            <w:r>
              <w:rPr>
                <w:rFonts w:ascii="仿宋_GB2312" w:hAnsi="仿宋_GB2312" w:eastAsia="仿宋_GB2312" w:cs="仿宋_GB2312"/>
              </w:rPr>
              <w:t>产品名称</w:t>
            </w:r>
          </w:p>
        </w:tc>
      </w:tr>
      <w:tr w14:paraId="38EA5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2FB65A3">
            <w:pPr>
              <w:pStyle w:val="4"/>
              <w:jc w:val="center"/>
            </w:pPr>
            <w:r>
              <w:rPr>
                <w:rFonts w:ascii="仿宋_GB2312" w:hAnsi="仿宋_GB2312" w:eastAsia="仿宋_GB2312" w:cs="仿宋_GB2312"/>
              </w:rPr>
              <w:t>不涉及</w:t>
            </w:r>
          </w:p>
        </w:tc>
      </w:tr>
    </w:tbl>
    <w:p w14:paraId="0FCDB3FA">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7964C3C">
      <w:pPr>
        <w:pStyle w:val="4"/>
        <w:jc w:val="left"/>
      </w:pPr>
      <w:r>
        <w:rPr>
          <w:rFonts w:ascii="仿宋_GB2312" w:hAnsi="仿宋_GB2312" w:eastAsia="仿宋_GB2312" w:cs="仿宋_GB2312"/>
          <w:b/>
        </w:rPr>
        <w:t>本项目涉及强制采购节能产品：</w:t>
      </w:r>
    </w:p>
    <w:p w14:paraId="5FED3E9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89A9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5DA697">
            <w:pPr>
              <w:pStyle w:val="4"/>
              <w:jc w:val="center"/>
            </w:pPr>
            <w:r>
              <w:rPr>
                <w:rFonts w:ascii="仿宋_GB2312" w:hAnsi="仿宋_GB2312" w:eastAsia="仿宋_GB2312" w:cs="仿宋_GB2312"/>
              </w:rPr>
              <w:t>序号</w:t>
            </w:r>
          </w:p>
        </w:tc>
        <w:tc>
          <w:tcPr>
            <w:tcW w:w="2492" w:type="dxa"/>
          </w:tcPr>
          <w:p w14:paraId="503416FA">
            <w:pPr>
              <w:pStyle w:val="4"/>
              <w:jc w:val="center"/>
            </w:pPr>
            <w:r>
              <w:rPr>
                <w:rFonts w:ascii="仿宋_GB2312" w:hAnsi="仿宋_GB2312" w:eastAsia="仿宋_GB2312" w:cs="仿宋_GB2312"/>
              </w:rPr>
              <w:t>采购品目名称</w:t>
            </w:r>
          </w:p>
        </w:tc>
        <w:tc>
          <w:tcPr>
            <w:tcW w:w="2492" w:type="dxa"/>
          </w:tcPr>
          <w:p w14:paraId="38B7C9F1">
            <w:pPr>
              <w:pStyle w:val="4"/>
              <w:jc w:val="center"/>
            </w:pPr>
            <w:r>
              <w:rPr>
                <w:rFonts w:ascii="仿宋_GB2312" w:hAnsi="仿宋_GB2312" w:eastAsia="仿宋_GB2312" w:cs="仿宋_GB2312"/>
              </w:rPr>
              <w:t>标的名称</w:t>
            </w:r>
          </w:p>
        </w:tc>
        <w:tc>
          <w:tcPr>
            <w:tcW w:w="2492" w:type="dxa"/>
          </w:tcPr>
          <w:p w14:paraId="29348C18">
            <w:pPr>
              <w:pStyle w:val="4"/>
              <w:jc w:val="center"/>
            </w:pPr>
            <w:r>
              <w:rPr>
                <w:rFonts w:ascii="仿宋_GB2312" w:hAnsi="仿宋_GB2312" w:eastAsia="仿宋_GB2312" w:cs="仿宋_GB2312"/>
              </w:rPr>
              <w:t>产品名称</w:t>
            </w:r>
          </w:p>
        </w:tc>
      </w:tr>
      <w:tr w14:paraId="12C65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5C2DF7">
            <w:pPr>
              <w:pStyle w:val="4"/>
              <w:jc w:val="center"/>
            </w:pPr>
            <w:r>
              <w:rPr>
                <w:rFonts w:ascii="仿宋_GB2312" w:hAnsi="仿宋_GB2312" w:eastAsia="仿宋_GB2312" w:cs="仿宋_GB2312"/>
              </w:rPr>
              <w:t>不涉及</w:t>
            </w:r>
          </w:p>
        </w:tc>
      </w:tr>
    </w:tbl>
    <w:p w14:paraId="68BAA7FD">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76EF71C9">
      <w:pPr>
        <w:pStyle w:val="4"/>
        <w:jc w:val="left"/>
      </w:pPr>
      <w:r>
        <w:rPr>
          <w:rFonts w:ascii="仿宋_GB2312" w:hAnsi="仿宋_GB2312" w:eastAsia="仿宋_GB2312" w:cs="仿宋_GB2312"/>
          <w:b/>
        </w:rPr>
        <w:t>本项目涉及优先采购节能产品：</w:t>
      </w:r>
    </w:p>
    <w:p w14:paraId="4FE5F6D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373A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3F8708">
            <w:pPr>
              <w:pStyle w:val="4"/>
              <w:jc w:val="center"/>
            </w:pPr>
            <w:r>
              <w:rPr>
                <w:rFonts w:ascii="仿宋_GB2312" w:hAnsi="仿宋_GB2312" w:eastAsia="仿宋_GB2312" w:cs="仿宋_GB2312"/>
              </w:rPr>
              <w:t>序号</w:t>
            </w:r>
          </w:p>
        </w:tc>
        <w:tc>
          <w:tcPr>
            <w:tcW w:w="2492" w:type="dxa"/>
          </w:tcPr>
          <w:p w14:paraId="7BE6ED4D">
            <w:pPr>
              <w:pStyle w:val="4"/>
              <w:jc w:val="center"/>
            </w:pPr>
            <w:r>
              <w:rPr>
                <w:rFonts w:ascii="仿宋_GB2312" w:hAnsi="仿宋_GB2312" w:eastAsia="仿宋_GB2312" w:cs="仿宋_GB2312"/>
              </w:rPr>
              <w:t>采购品目名称</w:t>
            </w:r>
          </w:p>
        </w:tc>
        <w:tc>
          <w:tcPr>
            <w:tcW w:w="2492" w:type="dxa"/>
          </w:tcPr>
          <w:p w14:paraId="4ECB6AE9">
            <w:pPr>
              <w:pStyle w:val="4"/>
              <w:jc w:val="center"/>
            </w:pPr>
            <w:r>
              <w:rPr>
                <w:rFonts w:ascii="仿宋_GB2312" w:hAnsi="仿宋_GB2312" w:eastAsia="仿宋_GB2312" w:cs="仿宋_GB2312"/>
              </w:rPr>
              <w:t>标的名称</w:t>
            </w:r>
          </w:p>
        </w:tc>
        <w:tc>
          <w:tcPr>
            <w:tcW w:w="2492" w:type="dxa"/>
          </w:tcPr>
          <w:p w14:paraId="24EA71D6">
            <w:pPr>
              <w:pStyle w:val="4"/>
              <w:jc w:val="center"/>
            </w:pPr>
            <w:r>
              <w:rPr>
                <w:rFonts w:ascii="仿宋_GB2312" w:hAnsi="仿宋_GB2312" w:eastAsia="仿宋_GB2312" w:cs="仿宋_GB2312"/>
              </w:rPr>
              <w:t>产品名称</w:t>
            </w:r>
          </w:p>
        </w:tc>
      </w:tr>
      <w:tr w14:paraId="7AF68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45E172C">
            <w:pPr>
              <w:pStyle w:val="4"/>
              <w:jc w:val="center"/>
            </w:pPr>
            <w:r>
              <w:rPr>
                <w:rFonts w:ascii="仿宋_GB2312" w:hAnsi="仿宋_GB2312" w:eastAsia="仿宋_GB2312" w:cs="仿宋_GB2312"/>
              </w:rPr>
              <w:t>不涉及</w:t>
            </w:r>
          </w:p>
        </w:tc>
      </w:tr>
    </w:tbl>
    <w:p w14:paraId="19864745">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1890F357">
      <w:pPr>
        <w:pStyle w:val="4"/>
        <w:jc w:val="left"/>
      </w:pPr>
      <w:r>
        <w:rPr>
          <w:rFonts w:ascii="仿宋_GB2312" w:hAnsi="仿宋_GB2312" w:eastAsia="仿宋_GB2312" w:cs="仿宋_GB2312"/>
          <w:b/>
        </w:rPr>
        <w:t>本项目涉及优先采购环境标志产品：</w:t>
      </w:r>
    </w:p>
    <w:p w14:paraId="286C539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604E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CF2790">
            <w:pPr>
              <w:pStyle w:val="4"/>
              <w:jc w:val="center"/>
            </w:pPr>
            <w:r>
              <w:rPr>
                <w:rFonts w:ascii="仿宋_GB2312" w:hAnsi="仿宋_GB2312" w:eastAsia="仿宋_GB2312" w:cs="仿宋_GB2312"/>
              </w:rPr>
              <w:t>序号</w:t>
            </w:r>
          </w:p>
        </w:tc>
        <w:tc>
          <w:tcPr>
            <w:tcW w:w="2492" w:type="dxa"/>
          </w:tcPr>
          <w:p w14:paraId="6A8F8465">
            <w:pPr>
              <w:pStyle w:val="4"/>
              <w:jc w:val="center"/>
            </w:pPr>
            <w:r>
              <w:rPr>
                <w:rFonts w:ascii="仿宋_GB2312" w:hAnsi="仿宋_GB2312" w:eastAsia="仿宋_GB2312" w:cs="仿宋_GB2312"/>
              </w:rPr>
              <w:t>采购品目名称</w:t>
            </w:r>
          </w:p>
        </w:tc>
        <w:tc>
          <w:tcPr>
            <w:tcW w:w="2492" w:type="dxa"/>
          </w:tcPr>
          <w:p w14:paraId="3C850376">
            <w:pPr>
              <w:pStyle w:val="4"/>
              <w:jc w:val="center"/>
            </w:pPr>
            <w:r>
              <w:rPr>
                <w:rFonts w:ascii="仿宋_GB2312" w:hAnsi="仿宋_GB2312" w:eastAsia="仿宋_GB2312" w:cs="仿宋_GB2312"/>
              </w:rPr>
              <w:t>标的名称</w:t>
            </w:r>
          </w:p>
        </w:tc>
        <w:tc>
          <w:tcPr>
            <w:tcW w:w="2492" w:type="dxa"/>
          </w:tcPr>
          <w:p w14:paraId="330E4D3D">
            <w:pPr>
              <w:pStyle w:val="4"/>
              <w:jc w:val="center"/>
            </w:pPr>
            <w:r>
              <w:rPr>
                <w:rFonts w:ascii="仿宋_GB2312" w:hAnsi="仿宋_GB2312" w:eastAsia="仿宋_GB2312" w:cs="仿宋_GB2312"/>
              </w:rPr>
              <w:t>产品名称</w:t>
            </w:r>
          </w:p>
        </w:tc>
      </w:tr>
      <w:tr w14:paraId="176EE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7A482B">
            <w:pPr>
              <w:pStyle w:val="4"/>
              <w:jc w:val="center"/>
            </w:pPr>
            <w:r>
              <w:rPr>
                <w:rFonts w:ascii="仿宋_GB2312" w:hAnsi="仿宋_GB2312" w:eastAsia="仿宋_GB2312" w:cs="仿宋_GB2312"/>
              </w:rPr>
              <w:t>不涉及</w:t>
            </w:r>
          </w:p>
        </w:tc>
      </w:tr>
    </w:tbl>
    <w:p w14:paraId="4258CCA9">
      <w:pPr>
        <w:pStyle w:val="4"/>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BD3C5F4">
      <w:pPr>
        <w:pStyle w:val="4"/>
        <w:jc w:val="left"/>
        <w:outlineLvl w:val="2"/>
      </w:pPr>
      <w:r>
        <w:rPr>
          <w:rFonts w:ascii="仿宋_GB2312" w:hAnsi="仿宋_GB2312" w:eastAsia="仿宋_GB2312" w:cs="仿宋_GB2312"/>
          <w:b/>
          <w:sz w:val="28"/>
        </w:rPr>
        <w:t>3.2.技术要求</w:t>
      </w:r>
    </w:p>
    <w:p w14:paraId="28F281DB">
      <w:pPr>
        <w:pStyle w:val="4"/>
        <w:jc w:val="left"/>
      </w:pPr>
      <w:r>
        <w:rPr>
          <w:rFonts w:ascii="仿宋_GB2312" w:hAnsi="仿宋_GB2312" w:eastAsia="仿宋_GB2312" w:cs="仿宋_GB2312"/>
        </w:rPr>
        <w:t>采购包1：</w:t>
      </w:r>
    </w:p>
    <w:p w14:paraId="0958712D">
      <w:pPr>
        <w:pStyle w:val="4"/>
        <w:jc w:val="left"/>
      </w:pPr>
      <w:r>
        <w:rPr>
          <w:rFonts w:ascii="仿宋_GB2312" w:hAnsi="仿宋_GB2312" w:eastAsia="仿宋_GB2312" w:cs="仿宋_GB2312"/>
        </w:rPr>
        <w:t>标的名称：304不锈钢咖啡杯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ADE6E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F68D9E">
            <w:pPr>
              <w:pStyle w:val="4"/>
              <w:jc w:val="center"/>
            </w:pPr>
            <w:r>
              <w:rPr>
                <w:rFonts w:ascii="仿宋_GB2312" w:hAnsi="仿宋_GB2312" w:eastAsia="仿宋_GB2312" w:cs="仿宋_GB2312"/>
              </w:rPr>
              <w:t>序号</w:t>
            </w:r>
          </w:p>
        </w:tc>
        <w:tc>
          <w:tcPr>
            <w:tcW w:w="581" w:type="dxa"/>
          </w:tcPr>
          <w:p w14:paraId="19EF00EF">
            <w:pPr>
              <w:pStyle w:val="4"/>
              <w:jc w:val="center"/>
            </w:pPr>
            <w:r>
              <w:rPr>
                <w:rFonts w:ascii="仿宋_GB2312" w:hAnsi="仿宋_GB2312" w:eastAsia="仿宋_GB2312" w:cs="仿宋_GB2312"/>
              </w:rPr>
              <w:t>符号标识</w:t>
            </w:r>
          </w:p>
        </w:tc>
        <w:tc>
          <w:tcPr>
            <w:tcW w:w="1495" w:type="dxa"/>
          </w:tcPr>
          <w:p w14:paraId="3AE6B2FB">
            <w:pPr>
              <w:pStyle w:val="4"/>
              <w:jc w:val="center"/>
            </w:pPr>
            <w:r>
              <w:rPr>
                <w:rFonts w:ascii="仿宋_GB2312" w:hAnsi="仿宋_GB2312" w:eastAsia="仿宋_GB2312" w:cs="仿宋_GB2312"/>
              </w:rPr>
              <w:t>技术要求名称</w:t>
            </w:r>
          </w:p>
        </w:tc>
        <w:tc>
          <w:tcPr>
            <w:tcW w:w="5814" w:type="dxa"/>
          </w:tcPr>
          <w:p w14:paraId="6ACA0BCB">
            <w:pPr>
              <w:pStyle w:val="4"/>
              <w:jc w:val="center"/>
            </w:pPr>
            <w:r>
              <w:rPr>
                <w:rFonts w:ascii="仿宋_GB2312" w:hAnsi="仿宋_GB2312" w:eastAsia="仿宋_GB2312" w:cs="仿宋_GB2312"/>
              </w:rPr>
              <w:t>技术参数与性能指标</w:t>
            </w:r>
          </w:p>
        </w:tc>
      </w:tr>
      <w:tr w14:paraId="667204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9C180C">
            <w:pPr>
              <w:pStyle w:val="4"/>
              <w:jc w:val="center"/>
            </w:pPr>
            <w:r>
              <w:rPr>
                <w:rFonts w:ascii="仿宋_GB2312" w:hAnsi="仿宋_GB2312" w:eastAsia="仿宋_GB2312" w:cs="仿宋_GB2312"/>
              </w:rPr>
              <w:t>1</w:t>
            </w:r>
          </w:p>
        </w:tc>
        <w:tc>
          <w:tcPr>
            <w:tcW w:w="581" w:type="dxa"/>
          </w:tcPr>
          <w:p w14:paraId="08C960F5">
            <w:pPr>
              <w:pStyle w:val="4"/>
              <w:jc w:val="center"/>
            </w:pPr>
            <w:r>
              <w:rPr>
                <w:rFonts w:ascii="仿宋_GB2312" w:hAnsi="仿宋_GB2312" w:eastAsia="仿宋_GB2312" w:cs="仿宋_GB2312"/>
              </w:rPr>
              <w:t>★</w:t>
            </w:r>
          </w:p>
        </w:tc>
        <w:tc>
          <w:tcPr>
            <w:tcW w:w="1495" w:type="dxa"/>
          </w:tcPr>
          <w:p w14:paraId="199091F8">
            <w:pPr>
              <w:pStyle w:val="4"/>
              <w:jc w:val="left"/>
            </w:pPr>
            <w:r>
              <w:rPr>
                <w:rFonts w:ascii="仿宋_GB2312" w:hAnsi="仿宋_GB2312" w:eastAsia="仿宋_GB2312" w:cs="仿宋_GB2312"/>
              </w:rPr>
              <w:t>304不锈钢咖啡杯</w:t>
            </w:r>
          </w:p>
        </w:tc>
        <w:tc>
          <w:tcPr>
            <w:tcW w:w="5814" w:type="dxa"/>
          </w:tcPr>
          <w:p w14:paraId="1DCE1A18">
            <w:pPr>
              <w:pStyle w:val="4"/>
              <w:jc w:val="both"/>
            </w:pPr>
            <w:r>
              <w:rPr>
                <w:rFonts w:ascii="仿宋_GB2312" w:hAnsi="仿宋_GB2312" w:eastAsia="仿宋_GB2312" w:cs="仿宋_GB2312"/>
                <w:sz w:val="24"/>
              </w:rPr>
              <w:t>1.咖啡杯容量：380ml±5%。高度：12.4cm±5%；直径：8.9cm±5%；口径：76.8mm±5%；吊绳：织物。配套包装盒（定制）：彩盒，250克瓦楞白/灰卡纸覆哑膜，规格：（9.3cm*9.3cm*13.3cm）±5%。</w:t>
            </w:r>
          </w:p>
          <w:p w14:paraId="61128AD0">
            <w:pPr>
              <w:pStyle w:val="4"/>
              <w:jc w:val="both"/>
            </w:pPr>
            <w:r>
              <w:rPr>
                <w:rFonts w:ascii="仿宋_GB2312" w:hAnsi="仿宋_GB2312" w:eastAsia="仿宋_GB2312" w:cs="仿宋_GB2312"/>
                <w:sz w:val="24"/>
              </w:rPr>
              <w:t>2、材质：杯身内采用304不锈钢无缝内胆,外304不锈钢无缝外壳，竖纹造型；盖子：为pp塑料、食品级硅胶圈。【提供国家认可的具有CMA标识的第三方检测（检验）报告佐证或提供承诺函承诺中标后签订合同前向采购人提供国家认可的具有CMA标识的第三方检测（检验）报告】</w:t>
            </w:r>
          </w:p>
          <w:p w14:paraId="499D1334">
            <w:pPr>
              <w:pStyle w:val="4"/>
              <w:jc w:val="both"/>
            </w:pPr>
            <w:r>
              <w:rPr>
                <w:rFonts w:ascii="仿宋_GB2312" w:hAnsi="仿宋_GB2312" w:eastAsia="仿宋_GB2312" w:cs="仿宋_GB2312"/>
                <w:sz w:val="24"/>
              </w:rPr>
              <w:t>3、内胆不锈钢执行标准：GB4806.9-2023；重金属迁移量符合以下标准：砷≤0.01mg/kg；镉≤0.01mg/kg；铅≤0.01mg/kg；铬≤0.25mg/kg；镍≤0.14mg/kg。【提供国家认可的具有CMA标识的第三方检测（检验）报告佐证或提供承诺函承诺中标后签订合同前向采购人提供国家认可的具有CMA标识的第三方检测（检验）报告】</w:t>
            </w:r>
          </w:p>
        </w:tc>
      </w:tr>
    </w:tbl>
    <w:p w14:paraId="487E0762">
      <w:pPr>
        <w:pStyle w:val="4"/>
        <w:jc w:val="left"/>
      </w:pPr>
      <w:r>
        <w:rPr>
          <w:rFonts w:ascii="仿宋_GB2312" w:hAnsi="仿宋_GB2312" w:eastAsia="仿宋_GB2312" w:cs="仿宋_GB2312"/>
        </w:rPr>
        <w:t>标的名称：浴巾毛巾套装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0C2D4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780071">
            <w:pPr>
              <w:pStyle w:val="4"/>
              <w:jc w:val="center"/>
            </w:pPr>
            <w:r>
              <w:rPr>
                <w:rFonts w:ascii="仿宋_GB2312" w:hAnsi="仿宋_GB2312" w:eastAsia="仿宋_GB2312" w:cs="仿宋_GB2312"/>
              </w:rPr>
              <w:t>序号</w:t>
            </w:r>
          </w:p>
        </w:tc>
        <w:tc>
          <w:tcPr>
            <w:tcW w:w="581" w:type="dxa"/>
          </w:tcPr>
          <w:p w14:paraId="4132F4EB">
            <w:pPr>
              <w:pStyle w:val="4"/>
              <w:jc w:val="center"/>
            </w:pPr>
            <w:r>
              <w:rPr>
                <w:rFonts w:ascii="仿宋_GB2312" w:hAnsi="仿宋_GB2312" w:eastAsia="仿宋_GB2312" w:cs="仿宋_GB2312"/>
              </w:rPr>
              <w:t>符号标识</w:t>
            </w:r>
          </w:p>
        </w:tc>
        <w:tc>
          <w:tcPr>
            <w:tcW w:w="1495" w:type="dxa"/>
          </w:tcPr>
          <w:p w14:paraId="47B14FE3">
            <w:pPr>
              <w:pStyle w:val="4"/>
              <w:jc w:val="center"/>
            </w:pPr>
            <w:r>
              <w:rPr>
                <w:rFonts w:ascii="仿宋_GB2312" w:hAnsi="仿宋_GB2312" w:eastAsia="仿宋_GB2312" w:cs="仿宋_GB2312"/>
              </w:rPr>
              <w:t>技术要求名称</w:t>
            </w:r>
          </w:p>
        </w:tc>
        <w:tc>
          <w:tcPr>
            <w:tcW w:w="5814" w:type="dxa"/>
          </w:tcPr>
          <w:p w14:paraId="6BE29DF9">
            <w:pPr>
              <w:pStyle w:val="4"/>
              <w:jc w:val="center"/>
            </w:pPr>
            <w:r>
              <w:rPr>
                <w:rFonts w:ascii="仿宋_GB2312" w:hAnsi="仿宋_GB2312" w:eastAsia="仿宋_GB2312" w:cs="仿宋_GB2312"/>
              </w:rPr>
              <w:t>技术参数与性能指标</w:t>
            </w:r>
          </w:p>
        </w:tc>
      </w:tr>
      <w:tr w14:paraId="253DCE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488CEE">
            <w:pPr>
              <w:pStyle w:val="4"/>
              <w:jc w:val="center"/>
            </w:pPr>
            <w:r>
              <w:rPr>
                <w:rFonts w:ascii="仿宋_GB2312" w:hAnsi="仿宋_GB2312" w:eastAsia="仿宋_GB2312" w:cs="仿宋_GB2312"/>
              </w:rPr>
              <w:t>1</w:t>
            </w:r>
          </w:p>
        </w:tc>
        <w:tc>
          <w:tcPr>
            <w:tcW w:w="581" w:type="dxa"/>
          </w:tcPr>
          <w:p w14:paraId="64E70C97">
            <w:pPr>
              <w:pStyle w:val="4"/>
              <w:jc w:val="center"/>
            </w:pPr>
            <w:r>
              <w:rPr>
                <w:rFonts w:ascii="仿宋_GB2312" w:hAnsi="仿宋_GB2312" w:eastAsia="仿宋_GB2312" w:cs="仿宋_GB2312"/>
              </w:rPr>
              <w:t>★</w:t>
            </w:r>
          </w:p>
        </w:tc>
        <w:tc>
          <w:tcPr>
            <w:tcW w:w="1495" w:type="dxa"/>
          </w:tcPr>
          <w:p w14:paraId="765CF7F5">
            <w:pPr>
              <w:pStyle w:val="4"/>
              <w:jc w:val="left"/>
            </w:pPr>
            <w:r>
              <w:rPr>
                <w:rFonts w:ascii="仿宋_GB2312" w:hAnsi="仿宋_GB2312" w:eastAsia="仿宋_GB2312" w:cs="仿宋_GB2312"/>
              </w:rPr>
              <w:t>浴巾毛巾套装</w:t>
            </w:r>
          </w:p>
        </w:tc>
        <w:tc>
          <w:tcPr>
            <w:tcW w:w="5814" w:type="dxa"/>
          </w:tcPr>
          <w:p w14:paraId="791E05CE">
            <w:pPr>
              <w:pStyle w:val="4"/>
              <w:jc w:val="both"/>
            </w:pPr>
            <w:r>
              <w:rPr>
                <w:rFonts w:ascii="仿宋_GB2312" w:hAnsi="仿宋_GB2312" w:eastAsia="仿宋_GB2312" w:cs="仿宋_GB2312"/>
                <w:sz w:val="24"/>
              </w:rPr>
              <w:t>1、浴巾毛巾套装包含：浴巾1条，尺寸：（70cm*140cm）±5%；毛巾1条，尺寸：（34cm*75cm）±5%。配套包装盒（定制），材质：350克白卡纸覆哑光膜，天地盖礼盒，规格：（26cm*26cm*8.5cm）±5%。</w:t>
            </w:r>
          </w:p>
          <w:p w14:paraId="5C6D7F27">
            <w:pPr>
              <w:pStyle w:val="4"/>
              <w:jc w:val="both"/>
            </w:pPr>
            <w:r>
              <w:rPr>
                <w:rFonts w:ascii="仿宋_GB2312" w:hAnsi="仿宋_GB2312" w:eastAsia="仿宋_GB2312" w:cs="仿宋_GB2312"/>
                <w:sz w:val="24"/>
              </w:rPr>
              <w:t>2、浴巾、毛巾成份：100%棉(缎档及装饰部分除外)。</w:t>
            </w:r>
          </w:p>
          <w:p w14:paraId="21AE9BC4">
            <w:pPr>
              <w:pStyle w:val="4"/>
              <w:jc w:val="both"/>
            </w:pPr>
            <w:r>
              <w:rPr>
                <w:rFonts w:ascii="仿宋_GB2312" w:hAnsi="仿宋_GB2312" w:eastAsia="仿宋_GB2312" w:cs="仿宋_GB2312"/>
                <w:sz w:val="24"/>
              </w:rPr>
              <w:t>3、毛巾和浴巾均需符合GB/T22864-2020标准一等品要求；满足GB/T2912.1-2009的检测标准前提下，甲醛含量（≤20mg/kg）为未检出。【提供国家认可的具有CMA标识的第三方检测（检验）报告佐证或提供承诺函承诺中标后签订合同前向采购人提供国家认可的具有CMA标识的第三方检测（检验）报告】</w:t>
            </w:r>
          </w:p>
          <w:p w14:paraId="3BEC205A">
            <w:pPr>
              <w:pStyle w:val="4"/>
              <w:jc w:val="both"/>
            </w:pPr>
            <w:r>
              <w:rPr>
                <w:rFonts w:ascii="仿宋_GB2312" w:hAnsi="仿宋_GB2312" w:eastAsia="仿宋_GB2312" w:cs="仿宋_GB2312"/>
                <w:sz w:val="24"/>
              </w:rPr>
              <w:t>4、安全类别：GB31701-2015（A类）要求。【提供国家认可的具有CMA标识的第三方检测（检验）报告佐证或提供承诺函承诺中标后签订合同前向采购人提供国家认可的具有CMA标识的第三方检测（检验）报告】</w:t>
            </w:r>
          </w:p>
          <w:p w14:paraId="11B862A1">
            <w:pPr>
              <w:pStyle w:val="4"/>
              <w:jc w:val="both"/>
            </w:pPr>
            <w:r>
              <w:rPr>
                <w:rFonts w:ascii="仿宋_GB2312" w:hAnsi="仿宋_GB2312" w:eastAsia="仿宋_GB2312" w:cs="仿宋_GB2312"/>
                <w:sz w:val="24"/>
              </w:rPr>
              <w:t>5、满足GB/T3922-2013的检测标准前提下，耐汗渍色牢度（级）（变色，沾色）均≥4级，满足GB/T5713-2013的检测标准前提下，耐水洗色牢度（级）（变色，沾色）均≥3级；满足GB/T3921-2008的检测标准前提下，耐皂洗色牢度【变色，沾色】均≥4级；满足GB/T22799-2019方法A的检测标准前提下，吸水性≤20s；满足GB/T3923.1-2013的检测标准前提下，拉伸断裂强力，经向≥275N，纬向≥400N。【提供国家认可的具有CMA标识的第三方检测（检验）报告佐证或提供承诺函承诺中标后签订合同前向采购人提供国家认可的具有CMA标识的第三方检测（检验）报告】</w:t>
            </w:r>
          </w:p>
        </w:tc>
      </w:tr>
    </w:tbl>
    <w:p w14:paraId="52DCCBB8">
      <w:pPr>
        <w:pStyle w:val="4"/>
        <w:jc w:val="left"/>
      </w:pPr>
      <w:r>
        <w:rPr>
          <w:rFonts w:ascii="仿宋_GB2312" w:hAnsi="仿宋_GB2312" w:eastAsia="仿宋_GB2312" w:cs="仿宋_GB2312"/>
        </w:rPr>
        <w:t>标的名称：不锈钢保温小提锅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7E5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16197D">
            <w:pPr>
              <w:pStyle w:val="4"/>
              <w:jc w:val="center"/>
            </w:pPr>
            <w:r>
              <w:rPr>
                <w:rFonts w:ascii="仿宋_GB2312" w:hAnsi="仿宋_GB2312" w:eastAsia="仿宋_GB2312" w:cs="仿宋_GB2312"/>
              </w:rPr>
              <w:t>序号</w:t>
            </w:r>
          </w:p>
        </w:tc>
        <w:tc>
          <w:tcPr>
            <w:tcW w:w="581" w:type="dxa"/>
          </w:tcPr>
          <w:p w14:paraId="65103E31">
            <w:pPr>
              <w:pStyle w:val="4"/>
              <w:jc w:val="center"/>
            </w:pPr>
            <w:r>
              <w:rPr>
                <w:rFonts w:ascii="仿宋_GB2312" w:hAnsi="仿宋_GB2312" w:eastAsia="仿宋_GB2312" w:cs="仿宋_GB2312"/>
              </w:rPr>
              <w:t>符号标识</w:t>
            </w:r>
          </w:p>
        </w:tc>
        <w:tc>
          <w:tcPr>
            <w:tcW w:w="1495" w:type="dxa"/>
          </w:tcPr>
          <w:p w14:paraId="16728329">
            <w:pPr>
              <w:pStyle w:val="4"/>
              <w:jc w:val="center"/>
            </w:pPr>
            <w:r>
              <w:rPr>
                <w:rFonts w:ascii="仿宋_GB2312" w:hAnsi="仿宋_GB2312" w:eastAsia="仿宋_GB2312" w:cs="仿宋_GB2312"/>
              </w:rPr>
              <w:t>技术要求名称</w:t>
            </w:r>
          </w:p>
        </w:tc>
        <w:tc>
          <w:tcPr>
            <w:tcW w:w="5814" w:type="dxa"/>
          </w:tcPr>
          <w:p w14:paraId="315E9738">
            <w:pPr>
              <w:pStyle w:val="4"/>
              <w:jc w:val="center"/>
            </w:pPr>
            <w:r>
              <w:rPr>
                <w:rFonts w:ascii="仿宋_GB2312" w:hAnsi="仿宋_GB2312" w:eastAsia="仿宋_GB2312" w:cs="仿宋_GB2312"/>
              </w:rPr>
              <w:t>技术参数与性能指标</w:t>
            </w:r>
          </w:p>
        </w:tc>
      </w:tr>
      <w:tr w14:paraId="6A802D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0027D0">
            <w:pPr>
              <w:pStyle w:val="4"/>
              <w:jc w:val="center"/>
            </w:pPr>
            <w:r>
              <w:rPr>
                <w:rFonts w:ascii="仿宋_GB2312" w:hAnsi="仿宋_GB2312" w:eastAsia="仿宋_GB2312" w:cs="仿宋_GB2312"/>
              </w:rPr>
              <w:t>1</w:t>
            </w:r>
          </w:p>
        </w:tc>
        <w:tc>
          <w:tcPr>
            <w:tcW w:w="581" w:type="dxa"/>
          </w:tcPr>
          <w:p w14:paraId="23C35D72">
            <w:pPr>
              <w:pStyle w:val="4"/>
              <w:jc w:val="center"/>
            </w:pPr>
            <w:r>
              <w:rPr>
                <w:rFonts w:ascii="仿宋_GB2312" w:hAnsi="仿宋_GB2312" w:eastAsia="仿宋_GB2312" w:cs="仿宋_GB2312"/>
              </w:rPr>
              <w:t>★</w:t>
            </w:r>
          </w:p>
        </w:tc>
        <w:tc>
          <w:tcPr>
            <w:tcW w:w="1495" w:type="dxa"/>
          </w:tcPr>
          <w:p w14:paraId="2290E846">
            <w:pPr>
              <w:pStyle w:val="4"/>
              <w:jc w:val="left"/>
            </w:pPr>
            <w:r>
              <w:rPr>
                <w:rFonts w:ascii="仿宋_GB2312" w:hAnsi="仿宋_GB2312" w:eastAsia="仿宋_GB2312" w:cs="仿宋_GB2312"/>
              </w:rPr>
              <w:t>不锈钢保温小提锅</w:t>
            </w:r>
          </w:p>
        </w:tc>
        <w:tc>
          <w:tcPr>
            <w:tcW w:w="5814" w:type="dxa"/>
          </w:tcPr>
          <w:p w14:paraId="5E7A9901">
            <w:pPr>
              <w:pStyle w:val="4"/>
              <w:jc w:val="both"/>
            </w:pPr>
            <w:r>
              <w:rPr>
                <w:rFonts w:ascii="仿宋_GB2312" w:hAnsi="仿宋_GB2312" w:eastAsia="仿宋_GB2312" w:cs="仿宋_GB2312"/>
                <w:sz w:val="24"/>
              </w:rPr>
              <w:t>1、不锈钢保温小提锅高度：15cm±5%；锅身外径：13.5cm±5%。内胆口径：12.5cm±5%。菜格直径：11.5cm±5%。菜格高：4cm±5%。容量：≥1.2L。配套包装盒（定制）：彩盒，材质：250克瓦楞白/灰卡纸覆哑膜，规格：（14.5cm*14.5cm*17cm）±5%。</w:t>
            </w:r>
          </w:p>
          <w:p w14:paraId="31B4CDA0">
            <w:pPr>
              <w:pStyle w:val="4"/>
              <w:jc w:val="both"/>
            </w:pPr>
            <w:r>
              <w:rPr>
                <w:rFonts w:ascii="仿宋_GB2312" w:hAnsi="仿宋_GB2312" w:eastAsia="仿宋_GB2312" w:cs="仿宋_GB2312"/>
                <w:sz w:val="24"/>
              </w:rPr>
              <w:t>2、锅身材质：内304不锈钢，外201不锈钢。</w:t>
            </w:r>
          </w:p>
          <w:p w14:paraId="5AA99B1C">
            <w:pPr>
              <w:pStyle w:val="4"/>
              <w:jc w:val="both"/>
            </w:pPr>
            <w:r>
              <w:rPr>
                <w:rFonts w:ascii="仿宋_GB2312" w:hAnsi="仿宋_GB2312" w:eastAsia="仿宋_GB2312" w:cs="仿宋_GB2312"/>
                <w:sz w:val="24"/>
              </w:rPr>
              <w:t>3、盖子：为pp塑料、食品级硅胶圈。【提供国家认可的具有CMA标识的第三方检测（检验）报告佐证或提供承诺函承诺中标后签订合同前向采购人提供国家认可的具有CMA标识的第三方检测（检验）报告】</w:t>
            </w:r>
          </w:p>
          <w:p w14:paraId="14AB4F15">
            <w:pPr>
              <w:pStyle w:val="4"/>
              <w:jc w:val="both"/>
            </w:pPr>
            <w:r>
              <w:rPr>
                <w:rFonts w:ascii="仿宋_GB2312" w:hAnsi="仿宋_GB2312" w:eastAsia="仿宋_GB2312" w:cs="仿宋_GB2312"/>
                <w:sz w:val="24"/>
              </w:rPr>
              <w:t>4、内胆执行标准符合GB4806.9-2023；重金属迁移量符合以下标准：砷≤0.01mg/kg；镉≤0.01mg/kg；铅≤0.01mg/kg；铬≤0.25mg/kg；镍≤0.14mg/kg。【提供国家认可的具有CMA标识的第三方检测（检验）报告佐证或提供承诺函承诺中标后签订合同前向采购人提供国家认可的具有CMA标识的第三方检测（检验）报告】</w:t>
            </w:r>
          </w:p>
        </w:tc>
      </w:tr>
    </w:tbl>
    <w:p w14:paraId="2418CCFC">
      <w:pPr>
        <w:pStyle w:val="4"/>
        <w:jc w:val="left"/>
      </w:pPr>
      <w:r>
        <w:rPr>
          <w:rFonts w:ascii="仿宋_GB2312" w:hAnsi="仿宋_GB2312" w:eastAsia="仿宋_GB2312" w:cs="仿宋_GB2312"/>
        </w:rPr>
        <w:t>标的名称：雨伞</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15A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AAE51C">
            <w:pPr>
              <w:pStyle w:val="4"/>
              <w:jc w:val="center"/>
            </w:pPr>
            <w:r>
              <w:rPr>
                <w:rFonts w:ascii="仿宋_GB2312" w:hAnsi="仿宋_GB2312" w:eastAsia="仿宋_GB2312" w:cs="仿宋_GB2312"/>
              </w:rPr>
              <w:t>序号</w:t>
            </w:r>
          </w:p>
        </w:tc>
        <w:tc>
          <w:tcPr>
            <w:tcW w:w="581" w:type="dxa"/>
          </w:tcPr>
          <w:p w14:paraId="3BFB3116">
            <w:pPr>
              <w:pStyle w:val="4"/>
              <w:jc w:val="center"/>
            </w:pPr>
            <w:r>
              <w:rPr>
                <w:rFonts w:ascii="仿宋_GB2312" w:hAnsi="仿宋_GB2312" w:eastAsia="仿宋_GB2312" w:cs="仿宋_GB2312"/>
              </w:rPr>
              <w:t>符号标识</w:t>
            </w:r>
          </w:p>
        </w:tc>
        <w:tc>
          <w:tcPr>
            <w:tcW w:w="1495" w:type="dxa"/>
          </w:tcPr>
          <w:p w14:paraId="42C6242D">
            <w:pPr>
              <w:pStyle w:val="4"/>
              <w:jc w:val="center"/>
            </w:pPr>
            <w:r>
              <w:rPr>
                <w:rFonts w:ascii="仿宋_GB2312" w:hAnsi="仿宋_GB2312" w:eastAsia="仿宋_GB2312" w:cs="仿宋_GB2312"/>
              </w:rPr>
              <w:t>技术要求名称</w:t>
            </w:r>
          </w:p>
        </w:tc>
        <w:tc>
          <w:tcPr>
            <w:tcW w:w="5814" w:type="dxa"/>
          </w:tcPr>
          <w:p w14:paraId="519E1011">
            <w:pPr>
              <w:pStyle w:val="4"/>
              <w:jc w:val="center"/>
            </w:pPr>
            <w:r>
              <w:rPr>
                <w:rFonts w:ascii="仿宋_GB2312" w:hAnsi="仿宋_GB2312" w:eastAsia="仿宋_GB2312" w:cs="仿宋_GB2312"/>
              </w:rPr>
              <w:t>技术参数与性能指标</w:t>
            </w:r>
          </w:p>
        </w:tc>
      </w:tr>
      <w:tr w14:paraId="66D483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DC1718">
            <w:pPr>
              <w:pStyle w:val="4"/>
              <w:jc w:val="center"/>
            </w:pPr>
            <w:r>
              <w:rPr>
                <w:rFonts w:ascii="仿宋_GB2312" w:hAnsi="仿宋_GB2312" w:eastAsia="仿宋_GB2312" w:cs="仿宋_GB2312"/>
              </w:rPr>
              <w:t>1</w:t>
            </w:r>
          </w:p>
        </w:tc>
        <w:tc>
          <w:tcPr>
            <w:tcW w:w="581" w:type="dxa"/>
          </w:tcPr>
          <w:p w14:paraId="2042EA27">
            <w:pPr>
              <w:pStyle w:val="4"/>
              <w:jc w:val="center"/>
            </w:pPr>
            <w:r>
              <w:rPr>
                <w:rFonts w:ascii="仿宋_GB2312" w:hAnsi="仿宋_GB2312" w:eastAsia="仿宋_GB2312" w:cs="仿宋_GB2312"/>
              </w:rPr>
              <w:t>★</w:t>
            </w:r>
          </w:p>
        </w:tc>
        <w:tc>
          <w:tcPr>
            <w:tcW w:w="1495" w:type="dxa"/>
          </w:tcPr>
          <w:p w14:paraId="470B813D">
            <w:pPr>
              <w:pStyle w:val="4"/>
              <w:jc w:val="left"/>
            </w:pPr>
            <w:r>
              <w:rPr>
                <w:rFonts w:ascii="仿宋_GB2312" w:hAnsi="仿宋_GB2312" w:eastAsia="仿宋_GB2312" w:cs="仿宋_GB2312"/>
              </w:rPr>
              <w:t>雨伞</w:t>
            </w:r>
          </w:p>
        </w:tc>
        <w:tc>
          <w:tcPr>
            <w:tcW w:w="5814" w:type="dxa"/>
          </w:tcPr>
          <w:p w14:paraId="6071FD3B">
            <w:pPr>
              <w:pStyle w:val="4"/>
              <w:jc w:val="left"/>
            </w:pPr>
            <w:r>
              <w:rPr>
                <w:rFonts w:ascii="仿宋_GB2312" w:hAnsi="仿宋_GB2312" w:eastAsia="仿宋_GB2312" w:cs="仿宋_GB2312"/>
                <w:sz w:val="24"/>
              </w:rPr>
              <w:t>1、伞布/面材质：涤丝纺、碰击黑胶布或碰姿黑胶布，伞布为全遮光面料，物理不透光。【提供国家认可的具有CMA标识的第三方检测（检验）报告佐证或提供承诺函承诺中标后签订合同前向采购人提供国家认可的具有CMA标识的第三方检测（检验）报告】</w:t>
            </w:r>
          </w:p>
          <w:p w14:paraId="5C7D33FA">
            <w:pPr>
              <w:pStyle w:val="4"/>
              <w:jc w:val="left"/>
            </w:pPr>
            <w:r>
              <w:rPr>
                <w:rFonts w:ascii="仿宋_GB2312" w:hAnsi="仿宋_GB2312" w:eastAsia="仿宋_GB2312" w:cs="仿宋_GB2312"/>
                <w:sz w:val="24"/>
              </w:rPr>
              <w:t>2、四节三折伞。伞顶弧长114cm±5%，收拢长度25cm±5%。伞下直径92cm±5%，伞高度65cm±5%。</w:t>
            </w:r>
          </w:p>
          <w:p w14:paraId="38131719">
            <w:pPr>
              <w:pStyle w:val="4"/>
              <w:jc w:val="left"/>
            </w:pPr>
            <w:r>
              <w:rPr>
                <w:rFonts w:ascii="仿宋_GB2312" w:hAnsi="仿宋_GB2312" w:eastAsia="仿宋_GB2312" w:cs="仿宋_GB2312"/>
                <w:sz w:val="24"/>
              </w:rPr>
              <w:t>3、产品性能：染色牢度：沾色≥4－5级、变色≥4－5级；伞面防紫外线：UPF&gt;50；外表处理方式：黑色电泳漆或烤漆，伞杆撑开长度≥65cm，伞布密度190T。</w:t>
            </w:r>
          </w:p>
          <w:p w14:paraId="2F8CFF29">
            <w:pPr>
              <w:pStyle w:val="4"/>
              <w:jc w:val="left"/>
            </w:pPr>
            <w:r>
              <w:rPr>
                <w:rFonts w:ascii="仿宋_GB2312" w:hAnsi="仿宋_GB2312" w:eastAsia="仿宋_GB2312" w:cs="仿宋_GB2312"/>
                <w:sz w:val="24"/>
              </w:rPr>
              <w:t>4、规格57cm（±5%）*8骨，伞杆优质碳素钢A3。【提供国家认可的具有CMA标识的第三方检测（检验）报告佐证或提供承诺函承诺中标后签订合同前向采购人提供国家认可的具有CMA标识的第三方检测（检验）报告】</w:t>
            </w:r>
          </w:p>
          <w:p w14:paraId="39F75286">
            <w:pPr>
              <w:pStyle w:val="4"/>
              <w:jc w:val="left"/>
            </w:pPr>
            <w:r>
              <w:rPr>
                <w:rFonts w:ascii="仿宋_GB2312" w:hAnsi="仿宋_GB2312" w:eastAsia="仿宋_GB2312" w:cs="仿宋_GB2312"/>
                <w:sz w:val="24"/>
              </w:rPr>
              <w:t>5、伞骨抗风强度、伞杆抗风强度、防雨性能、耐腐蚀性符合GB/T23147-2018标准要求。【提供国家认可的具有CMA标识的第三方检测（检验）报告佐证或提供承诺函承诺中标后签订合同前向采购人提供国家认可的具有CMA标识的第三方检测（检验）报告】</w:t>
            </w:r>
          </w:p>
          <w:p w14:paraId="00A7BCBE">
            <w:pPr>
              <w:pStyle w:val="4"/>
              <w:jc w:val="left"/>
            </w:pPr>
            <w:r>
              <w:rPr>
                <w:rFonts w:ascii="仿宋_GB2312" w:hAnsi="仿宋_GB2312" w:eastAsia="仿宋_GB2312" w:cs="仿宋_GB2312"/>
                <w:sz w:val="24"/>
              </w:rPr>
              <w:t>6、透光率：UVA&lt;5%。【提供相关证明材料】</w:t>
            </w:r>
          </w:p>
        </w:tc>
      </w:tr>
    </w:tbl>
    <w:p w14:paraId="1E989ABD">
      <w:pPr>
        <w:pStyle w:val="4"/>
        <w:jc w:val="left"/>
      </w:pPr>
      <w:r>
        <w:rPr>
          <w:rFonts w:ascii="仿宋_GB2312" w:hAnsi="仿宋_GB2312" w:eastAsia="仿宋_GB2312" w:cs="仿宋_GB2312"/>
        </w:rPr>
        <w:t>标的名称：马克杯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1413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6B7AA5">
            <w:pPr>
              <w:pStyle w:val="4"/>
              <w:jc w:val="center"/>
            </w:pPr>
            <w:r>
              <w:rPr>
                <w:rFonts w:ascii="仿宋_GB2312" w:hAnsi="仿宋_GB2312" w:eastAsia="仿宋_GB2312" w:cs="仿宋_GB2312"/>
              </w:rPr>
              <w:t>序号</w:t>
            </w:r>
          </w:p>
        </w:tc>
        <w:tc>
          <w:tcPr>
            <w:tcW w:w="581" w:type="dxa"/>
          </w:tcPr>
          <w:p w14:paraId="5F94F221">
            <w:pPr>
              <w:pStyle w:val="4"/>
              <w:jc w:val="center"/>
            </w:pPr>
            <w:r>
              <w:rPr>
                <w:rFonts w:ascii="仿宋_GB2312" w:hAnsi="仿宋_GB2312" w:eastAsia="仿宋_GB2312" w:cs="仿宋_GB2312"/>
              </w:rPr>
              <w:t>符号标识</w:t>
            </w:r>
          </w:p>
        </w:tc>
        <w:tc>
          <w:tcPr>
            <w:tcW w:w="1495" w:type="dxa"/>
          </w:tcPr>
          <w:p w14:paraId="5E9F4C1B">
            <w:pPr>
              <w:pStyle w:val="4"/>
              <w:jc w:val="center"/>
            </w:pPr>
            <w:r>
              <w:rPr>
                <w:rFonts w:ascii="仿宋_GB2312" w:hAnsi="仿宋_GB2312" w:eastAsia="仿宋_GB2312" w:cs="仿宋_GB2312"/>
              </w:rPr>
              <w:t>技术要求名称</w:t>
            </w:r>
          </w:p>
        </w:tc>
        <w:tc>
          <w:tcPr>
            <w:tcW w:w="5814" w:type="dxa"/>
          </w:tcPr>
          <w:p w14:paraId="2BAC225F">
            <w:pPr>
              <w:pStyle w:val="4"/>
              <w:jc w:val="center"/>
            </w:pPr>
            <w:r>
              <w:rPr>
                <w:rFonts w:ascii="仿宋_GB2312" w:hAnsi="仿宋_GB2312" w:eastAsia="仿宋_GB2312" w:cs="仿宋_GB2312"/>
              </w:rPr>
              <w:t>技术参数与性能指标</w:t>
            </w:r>
          </w:p>
        </w:tc>
      </w:tr>
      <w:tr w14:paraId="5C8F5C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926DF2">
            <w:pPr>
              <w:pStyle w:val="4"/>
              <w:jc w:val="center"/>
            </w:pPr>
            <w:r>
              <w:rPr>
                <w:rFonts w:ascii="仿宋_GB2312" w:hAnsi="仿宋_GB2312" w:eastAsia="仿宋_GB2312" w:cs="仿宋_GB2312"/>
              </w:rPr>
              <w:t>1</w:t>
            </w:r>
          </w:p>
        </w:tc>
        <w:tc>
          <w:tcPr>
            <w:tcW w:w="581" w:type="dxa"/>
          </w:tcPr>
          <w:p w14:paraId="5D0C99B4">
            <w:pPr>
              <w:pStyle w:val="4"/>
              <w:jc w:val="center"/>
            </w:pPr>
            <w:r>
              <w:rPr>
                <w:rFonts w:ascii="仿宋_GB2312" w:hAnsi="仿宋_GB2312" w:eastAsia="仿宋_GB2312" w:cs="仿宋_GB2312"/>
              </w:rPr>
              <w:t>★</w:t>
            </w:r>
          </w:p>
        </w:tc>
        <w:tc>
          <w:tcPr>
            <w:tcW w:w="1495" w:type="dxa"/>
          </w:tcPr>
          <w:p w14:paraId="1A271553">
            <w:pPr>
              <w:pStyle w:val="4"/>
              <w:jc w:val="left"/>
            </w:pPr>
            <w:r>
              <w:rPr>
                <w:rFonts w:ascii="仿宋_GB2312" w:hAnsi="仿宋_GB2312" w:eastAsia="仿宋_GB2312" w:cs="仿宋_GB2312"/>
              </w:rPr>
              <w:t>马克杯</w:t>
            </w:r>
          </w:p>
        </w:tc>
        <w:tc>
          <w:tcPr>
            <w:tcW w:w="5814" w:type="dxa"/>
          </w:tcPr>
          <w:p w14:paraId="7C5B68F9">
            <w:pPr>
              <w:pStyle w:val="4"/>
              <w:ind w:firstLine="240"/>
              <w:jc w:val="left"/>
            </w:pPr>
            <w:r>
              <w:rPr>
                <w:rFonts w:ascii="仿宋_GB2312" w:hAnsi="仿宋_GB2312" w:eastAsia="仿宋_GB2312" w:cs="仿宋_GB2312"/>
                <w:sz w:val="24"/>
              </w:rPr>
              <w:t>1、杯身样式：带把手，可拆卸茶仓，直饮杯口，杯盖收纳仓配304不锈钢勺。容量：550ml±5%。直径：8.7cm±5%，内口径：8.4cm±5%。高度：11.1cm±5%，加盖子高度12.9cm±5%，底部：7cm±5%。配套包装盒（定制）：彩盒，250克瓦楞白/灰卡纸覆哑膜，规格：（12.5cm*9.3cm*14.1cm）±5%。</w:t>
            </w:r>
          </w:p>
          <w:p w14:paraId="12DD4B5E">
            <w:pPr>
              <w:pStyle w:val="4"/>
              <w:ind w:firstLine="240"/>
              <w:jc w:val="left"/>
            </w:pPr>
            <w:r>
              <w:rPr>
                <w:rFonts w:ascii="仿宋_GB2312" w:hAnsi="仿宋_GB2312" w:eastAsia="仿宋_GB2312" w:cs="仿宋_GB2312"/>
                <w:sz w:val="24"/>
              </w:rPr>
              <w:t>2、材质：内胆304不锈钢，外pp塑料+304不锈钢。【提供国家认可的具有CMA标识的第三方检测（检验）报告佐证或提供承诺函承诺中标后签订合同前向采购人提供国家认可的具有CMA标识的第三方检测（检验）报告】</w:t>
            </w:r>
            <w:r>
              <w:rPr>
                <w:rFonts w:ascii="仿宋_GB2312" w:hAnsi="仿宋_GB2312" w:eastAsia="仿宋_GB2312" w:cs="仿宋_GB2312"/>
              </w:rPr>
              <w:t xml:space="preserve"> </w:t>
            </w:r>
          </w:p>
          <w:p w14:paraId="0C717C0F">
            <w:pPr>
              <w:pStyle w:val="4"/>
              <w:ind w:firstLine="240"/>
              <w:jc w:val="left"/>
            </w:pPr>
            <w:r>
              <w:rPr>
                <w:rFonts w:ascii="仿宋_GB2312" w:hAnsi="仿宋_GB2312" w:eastAsia="仿宋_GB2312" w:cs="仿宋_GB2312"/>
                <w:sz w:val="24"/>
              </w:rPr>
              <w:t>3、盖子：为pp塑料、食品级硅胶圈。【提供国家认可的具有CMA标识的第三方检测（检验）报告佐证或提供承诺函承诺中标后签订合同前向采购人提供国家认可的具有CMA标识的第三方检测（检验）报告】</w:t>
            </w:r>
            <w:r>
              <w:rPr>
                <w:rFonts w:ascii="仿宋_GB2312" w:hAnsi="仿宋_GB2312" w:eastAsia="仿宋_GB2312" w:cs="仿宋_GB2312"/>
              </w:rPr>
              <w:t xml:space="preserve">                              </w:t>
            </w:r>
          </w:p>
          <w:p w14:paraId="1F299952">
            <w:pPr>
              <w:pStyle w:val="4"/>
              <w:ind w:firstLine="240"/>
              <w:jc w:val="left"/>
            </w:pPr>
            <w:r>
              <w:rPr>
                <w:rFonts w:ascii="仿宋_GB2312" w:hAnsi="仿宋_GB2312" w:eastAsia="仿宋_GB2312" w:cs="仿宋_GB2312"/>
              </w:rPr>
              <w:t xml:space="preserve"> </w:t>
            </w:r>
            <w:r>
              <w:rPr>
                <w:rFonts w:ascii="仿宋_GB2312" w:hAnsi="仿宋_GB2312" w:eastAsia="仿宋_GB2312" w:cs="仿宋_GB2312"/>
                <w:sz w:val="24"/>
              </w:rPr>
              <w:t>4、内胆符合GB4806.7-2023要求。内胆执行标准符合GB4806.9-2023；重金属迁移量符合以下标准：砷≤0.01mg/kg；镉≤0.01mg/kg；铅≤0.01mg/kg；铬≤0.25mg/kg；镍≤0.14mg/kg。【提供国家认可的具有CMA标识的第三方检测（检验）报告佐证或提供承诺函承诺中标后签订合同前向采购人提供国家认可的具有CMA标识的第三方检测（检验）报告】</w:t>
            </w:r>
          </w:p>
        </w:tc>
      </w:tr>
    </w:tbl>
    <w:p w14:paraId="239B3127">
      <w:pPr>
        <w:pStyle w:val="4"/>
        <w:jc w:val="left"/>
      </w:pPr>
      <w:r>
        <w:rPr>
          <w:rFonts w:ascii="仿宋_GB2312" w:hAnsi="仿宋_GB2312" w:eastAsia="仿宋_GB2312" w:cs="仿宋_GB2312"/>
        </w:rPr>
        <w:t>标的名称：毛巾方巾套装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C8066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2B2EE7">
            <w:pPr>
              <w:pStyle w:val="4"/>
              <w:jc w:val="center"/>
            </w:pPr>
            <w:r>
              <w:rPr>
                <w:rFonts w:ascii="仿宋_GB2312" w:hAnsi="仿宋_GB2312" w:eastAsia="仿宋_GB2312" w:cs="仿宋_GB2312"/>
              </w:rPr>
              <w:t>序号</w:t>
            </w:r>
          </w:p>
        </w:tc>
        <w:tc>
          <w:tcPr>
            <w:tcW w:w="581" w:type="dxa"/>
          </w:tcPr>
          <w:p w14:paraId="11C150A2">
            <w:pPr>
              <w:pStyle w:val="4"/>
              <w:jc w:val="center"/>
            </w:pPr>
            <w:r>
              <w:rPr>
                <w:rFonts w:ascii="仿宋_GB2312" w:hAnsi="仿宋_GB2312" w:eastAsia="仿宋_GB2312" w:cs="仿宋_GB2312"/>
              </w:rPr>
              <w:t>符号标识</w:t>
            </w:r>
          </w:p>
        </w:tc>
        <w:tc>
          <w:tcPr>
            <w:tcW w:w="1495" w:type="dxa"/>
          </w:tcPr>
          <w:p w14:paraId="633C9A26">
            <w:pPr>
              <w:pStyle w:val="4"/>
              <w:jc w:val="center"/>
            </w:pPr>
            <w:r>
              <w:rPr>
                <w:rFonts w:ascii="仿宋_GB2312" w:hAnsi="仿宋_GB2312" w:eastAsia="仿宋_GB2312" w:cs="仿宋_GB2312"/>
              </w:rPr>
              <w:t>技术要求名称</w:t>
            </w:r>
          </w:p>
        </w:tc>
        <w:tc>
          <w:tcPr>
            <w:tcW w:w="5814" w:type="dxa"/>
          </w:tcPr>
          <w:p w14:paraId="68617DB1">
            <w:pPr>
              <w:pStyle w:val="4"/>
              <w:jc w:val="center"/>
            </w:pPr>
            <w:r>
              <w:rPr>
                <w:rFonts w:ascii="仿宋_GB2312" w:hAnsi="仿宋_GB2312" w:eastAsia="仿宋_GB2312" w:cs="仿宋_GB2312"/>
              </w:rPr>
              <w:t>技术参数与性能指标</w:t>
            </w:r>
          </w:p>
        </w:tc>
      </w:tr>
      <w:tr w14:paraId="2292D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6B428F">
            <w:pPr>
              <w:pStyle w:val="4"/>
              <w:jc w:val="center"/>
            </w:pPr>
            <w:r>
              <w:rPr>
                <w:rFonts w:ascii="仿宋_GB2312" w:hAnsi="仿宋_GB2312" w:eastAsia="仿宋_GB2312" w:cs="仿宋_GB2312"/>
              </w:rPr>
              <w:t>1</w:t>
            </w:r>
          </w:p>
        </w:tc>
        <w:tc>
          <w:tcPr>
            <w:tcW w:w="581" w:type="dxa"/>
          </w:tcPr>
          <w:p w14:paraId="6411C806">
            <w:pPr>
              <w:pStyle w:val="4"/>
              <w:jc w:val="center"/>
            </w:pPr>
            <w:r>
              <w:rPr>
                <w:rFonts w:ascii="仿宋_GB2312" w:hAnsi="仿宋_GB2312" w:eastAsia="仿宋_GB2312" w:cs="仿宋_GB2312"/>
              </w:rPr>
              <w:t>★</w:t>
            </w:r>
          </w:p>
        </w:tc>
        <w:tc>
          <w:tcPr>
            <w:tcW w:w="1495" w:type="dxa"/>
          </w:tcPr>
          <w:p w14:paraId="57C130FF">
            <w:pPr>
              <w:pStyle w:val="4"/>
              <w:jc w:val="left"/>
            </w:pPr>
            <w:r>
              <w:rPr>
                <w:rFonts w:ascii="仿宋_GB2312" w:hAnsi="仿宋_GB2312" w:eastAsia="仿宋_GB2312" w:cs="仿宋_GB2312"/>
              </w:rPr>
              <w:t>毛巾方巾套装</w:t>
            </w:r>
          </w:p>
        </w:tc>
        <w:tc>
          <w:tcPr>
            <w:tcW w:w="5814" w:type="dxa"/>
          </w:tcPr>
          <w:p w14:paraId="7420B701">
            <w:pPr>
              <w:pStyle w:val="4"/>
              <w:ind w:firstLine="240"/>
              <w:jc w:val="left"/>
            </w:pPr>
            <w:r>
              <w:rPr>
                <w:rFonts w:ascii="仿宋_GB2312" w:hAnsi="仿宋_GB2312" w:eastAsia="仿宋_GB2312" w:cs="仿宋_GB2312"/>
                <w:sz w:val="24"/>
              </w:rPr>
              <w:t>1、毛巾方巾套装包含：毛巾1条，尺寸为：（34cm*74cm）±5%，方巾1条：（34cm*34cm）±5%。配套包装盒（定制）：350克白卡纸覆哑光膜，天地盖礼盒，规格：（27cm*16cm*5.5cm）±5%。</w:t>
            </w:r>
          </w:p>
          <w:p w14:paraId="1553601E">
            <w:pPr>
              <w:pStyle w:val="4"/>
              <w:ind w:firstLine="240"/>
              <w:jc w:val="left"/>
            </w:pPr>
            <w:r>
              <w:rPr>
                <w:rFonts w:ascii="仿宋_GB2312" w:hAnsi="仿宋_GB2312" w:eastAsia="仿宋_GB2312" w:cs="仿宋_GB2312"/>
                <w:sz w:val="24"/>
              </w:rPr>
              <w:t>2、毛巾、方巾成份：100%棉(缎档及装饰部分除外)。</w:t>
            </w:r>
          </w:p>
          <w:p w14:paraId="69F29769">
            <w:pPr>
              <w:pStyle w:val="4"/>
              <w:ind w:firstLine="240"/>
              <w:jc w:val="left"/>
            </w:pPr>
            <w:r>
              <w:rPr>
                <w:rFonts w:ascii="仿宋_GB2312" w:hAnsi="仿宋_GB2312" w:eastAsia="仿宋_GB2312" w:cs="仿宋_GB2312"/>
                <w:sz w:val="24"/>
              </w:rPr>
              <w:t>3、毛巾和方巾均需符合GB/T22864-2020标准一等品要求；满足GB/T2912.1-2009的检测标准前提下，甲醛含量（≤20mg/kg）为未检出。【提供国家认可的具有CMA标识的第三方检测（检验）报告佐证或提供承诺函承诺中标后签订合同前向采购人提供国家认可的具有CMA标识的第三方检测（检验）报告】</w:t>
            </w:r>
          </w:p>
          <w:p w14:paraId="6C584FA9">
            <w:pPr>
              <w:pStyle w:val="4"/>
              <w:ind w:firstLine="240"/>
              <w:jc w:val="left"/>
            </w:pPr>
            <w:r>
              <w:rPr>
                <w:rFonts w:ascii="仿宋_GB2312" w:hAnsi="仿宋_GB2312" w:eastAsia="仿宋_GB2312" w:cs="仿宋_GB2312"/>
                <w:sz w:val="24"/>
              </w:rPr>
              <w:t>4、安全类别：GB31701-2015（A类）要求。【提供国家认可的具有CMA标识的第三方检测（检验）报告佐证或提供承诺函承诺中标后签订合同前向采购人提供国家认可的具有CMA标识的第三方检测（检验）报告】</w:t>
            </w:r>
          </w:p>
          <w:p w14:paraId="0421F6CD">
            <w:pPr>
              <w:pStyle w:val="4"/>
              <w:ind w:firstLine="240"/>
              <w:jc w:val="left"/>
            </w:pPr>
            <w:r>
              <w:rPr>
                <w:rFonts w:ascii="仿宋_GB2312" w:hAnsi="仿宋_GB2312" w:eastAsia="仿宋_GB2312" w:cs="仿宋_GB2312"/>
                <w:sz w:val="24"/>
              </w:rPr>
              <w:t>5、满足GB/T3922-2013的检测标准前提下，耐汗渍色牢度（级）（变色，沾色）均≥4级，满足GB/T5713-2013的检测标准前提下，耐水洗色牢度（级）（变色，沾色）均≥3级；满足GB/T3921-2008的检测标准前提下，耐皂洗色牢度【变色，沾色】均≥4级；满足GB/T22799-2019方法A的检测标准前提下，吸水性≤20s；满足GB/T3923.1-2013的检测标准前提下，拉伸断裂强力，经向≥275N，纬向≥400N。【提供国家认可的具有CMA标识的第三方检测（检验）报告佐证或提供承诺函承诺中标后签订合同前向采购人提供国家认可的具有CMA标识的第三方检测（检验）报告】</w:t>
            </w:r>
          </w:p>
        </w:tc>
      </w:tr>
      <w:tr w14:paraId="5233B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CC5553">
            <w:pPr>
              <w:pStyle w:val="4"/>
              <w:jc w:val="center"/>
            </w:pPr>
            <w:r>
              <w:rPr>
                <w:rFonts w:ascii="仿宋_GB2312" w:hAnsi="仿宋_GB2312" w:eastAsia="仿宋_GB2312" w:cs="仿宋_GB2312"/>
              </w:rPr>
              <w:t>2</w:t>
            </w:r>
          </w:p>
        </w:tc>
        <w:tc>
          <w:tcPr>
            <w:tcW w:w="581" w:type="dxa"/>
          </w:tcPr>
          <w:p w14:paraId="16AA3D94">
            <w:pPr>
              <w:pStyle w:val="4"/>
              <w:jc w:val="center"/>
            </w:pPr>
            <w:r>
              <w:rPr>
                <w:rFonts w:ascii="仿宋_GB2312" w:hAnsi="仿宋_GB2312" w:eastAsia="仿宋_GB2312" w:cs="仿宋_GB2312"/>
              </w:rPr>
              <w:t>★</w:t>
            </w:r>
          </w:p>
        </w:tc>
        <w:tc>
          <w:tcPr>
            <w:tcW w:w="1495" w:type="dxa"/>
          </w:tcPr>
          <w:p w14:paraId="1D513D19">
            <w:pPr>
              <w:pStyle w:val="4"/>
              <w:jc w:val="left"/>
            </w:pPr>
            <w:r>
              <w:rPr>
                <w:rFonts w:ascii="仿宋_GB2312" w:hAnsi="仿宋_GB2312" w:eastAsia="仿宋_GB2312" w:cs="仿宋_GB2312"/>
              </w:rPr>
              <w:t>/</w:t>
            </w:r>
          </w:p>
        </w:tc>
        <w:tc>
          <w:tcPr>
            <w:tcW w:w="5814" w:type="dxa"/>
          </w:tcPr>
          <w:p w14:paraId="4E0B8321">
            <w:pPr>
              <w:pStyle w:val="4"/>
              <w:jc w:val="left"/>
            </w:pPr>
            <w:r>
              <w:rPr>
                <w:rFonts w:ascii="仿宋_GB2312" w:hAnsi="仿宋_GB2312" w:eastAsia="仿宋_GB2312" w:cs="仿宋_GB2312"/>
              </w:rPr>
              <w:t xml:space="preserve">     </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8"/>
              <w:gridCol w:w="3454"/>
              <w:gridCol w:w="1521"/>
            </w:tblGrid>
            <w:tr w14:paraId="2B85EF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0585B9">
                  <w:pPr>
                    <w:pStyle w:val="4"/>
                    <w:jc w:val="both"/>
                  </w:pPr>
                  <w:r>
                    <w:rPr>
                      <w:rFonts w:ascii="仿宋_GB2312" w:hAnsi="仿宋_GB2312" w:eastAsia="仿宋_GB2312" w:cs="仿宋_GB2312"/>
                      <w:sz w:val="24"/>
                    </w:rPr>
                    <w:t>无纺布手提袋</w:t>
                  </w:r>
                </w:p>
              </w:tc>
              <w:tc>
                <w:tcPr>
                  <w:tcW w:w="345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AFE7C5">
                  <w:pPr>
                    <w:pStyle w:val="4"/>
                    <w:jc w:val="both"/>
                  </w:pPr>
                  <w:r>
                    <w:rPr>
                      <w:rFonts w:ascii="仿宋_GB2312" w:hAnsi="仿宋_GB2312" w:eastAsia="仿宋_GB2312" w:cs="仿宋_GB2312"/>
                      <w:sz w:val="24"/>
                    </w:rPr>
                    <w:t xml:space="preserve"> 无纺布手提袋，尺寸：30cm(宽)*28cm(高)*12cm(侧边)(尺寸偏离±5%)。工艺要求：凸版印刷，图案清晰，色彩丰富。手提袋需印上采购单位LOGO图案（具体LOGO图案详见附件）。手提袋的风格符合以无偿献血宣传主旨，图案和颜色等内容须包含遂宁市中心血站LOGO、微信公众号二维码等。</w:t>
                  </w:r>
                </w:p>
              </w:tc>
              <w:tc>
                <w:tcPr>
                  <w:tcW w:w="152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60DD65">
                  <w:pPr>
                    <w:pStyle w:val="4"/>
                    <w:jc w:val="both"/>
                  </w:pPr>
                  <w:r>
                    <w:rPr>
                      <w:rFonts w:ascii="仿宋_GB2312" w:hAnsi="仿宋_GB2312" w:eastAsia="仿宋_GB2312" w:cs="仿宋_GB2312"/>
                      <w:color w:val="000000"/>
                      <w:sz w:val="24"/>
                      <w:shd w:val="clear" w:fill="FFFFFF"/>
                    </w:rPr>
                    <w:t>按“304不锈钢咖啡杯、浴巾毛巾套装、不锈钢保温小提锅、雨伞、马克杯、毛巾方巾套装”数量配送手提袋。</w:t>
                  </w:r>
                </w:p>
              </w:tc>
            </w:tr>
          </w:tbl>
          <w:p w14:paraId="5BB35D24"/>
        </w:tc>
      </w:tr>
      <w:tr w14:paraId="4D20B0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0536CB">
            <w:pPr>
              <w:pStyle w:val="4"/>
              <w:jc w:val="center"/>
            </w:pPr>
            <w:r>
              <w:rPr>
                <w:rFonts w:ascii="仿宋_GB2312" w:hAnsi="仿宋_GB2312" w:eastAsia="仿宋_GB2312" w:cs="仿宋_GB2312"/>
              </w:rPr>
              <w:t>3</w:t>
            </w:r>
          </w:p>
        </w:tc>
        <w:tc>
          <w:tcPr>
            <w:tcW w:w="581" w:type="dxa"/>
          </w:tcPr>
          <w:p w14:paraId="63D9B14E">
            <w:pPr>
              <w:pStyle w:val="4"/>
              <w:jc w:val="center"/>
            </w:pPr>
            <w:r>
              <w:rPr>
                <w:rFonts w:ascii="仿宋_GB2312" w:hAnsi="仿宋_GB2312" w:eastAsia="仿宋_GB2312" w:cs="仿宋_GB2312"/>
              </w:rPr>
              <w:t>★</w:t>
            </w:r>
          </w:p>
        </w:tc>
        <w:tc>
          <w:tcPr>
            <w:tcW w:w="1495" w:type="dxa"/>
          </w:tcPr>
          <w:p w14:paraId="3AC3F58B">
            <w:pPr>
              <w:pStyle w:val="4"/>
              <w:jc w:val="left"/>
            </w:pPr>
            <w:r>
              <w:rPr>
                <w:rFonts w:ascii="仿宋_GB2312" w:hAnsi="仿宋_GB2312" w:eastAsia="仿宋_GB2312" w:cs="仿宋_GB2312"/>
              </w:rPr>
              <w:t>/</w:t>
            </w:r>
          </w:p>
        </w:tc>
        <w:tc>
          <w:tcPr>
            <w:tcW w:w="5814" w:type="dxa"/>
          </w:tcPr>
          <w:p w14:paraId="0C04EB78">
            <w:pPr>
              <w:pStyle w:val="4"/>
              <w:ind w:firstLine="482"/>
              <w:jc w:val="both"/>
            </w:pPr>
            <w:r>
              <w:rPr>
                <w:rFonts w:ascii="仿宋_GB2312" w:hAnsi="仿宋_GB2312" w:eastAsia="仿宋_GB2312" w:cs="仿宋_GB2312"/>
                <w:b/>
                <w:sz w:val="24"/>
              </w:rPr>
              <w:t>①本项目核心产品为：雨伞</w:t>
            </w:r>
          </w:p>
          <w:p w14:paraId="41B243D7">
            <w:pPr>
              <w:pStyle w:val="4"/>
              <w:jc w:val="both"/>
            </w:pPr>
            <w:r>
              <w:rPr>
                <w:rFonts w:ascii="仿宋_GB2312" w:hAnsi="仿宋_GB2312" w:eastAsia="仿宋_GB2312" w:cs="仿宋_GB2312"/>
                <w:b/>
                <w:sz w:val="24"/>
              </w:rPr>
              <w:t>②投标人所提供的检测报告中若无对应的产品名称，需投标人提供承诺函，承诺所提供的检测报告适用于该产品（承诺函格式自拟，若未提供承诺，视为检测报告无效）</w:t>
            </w:r>
          </w:p>
        </w:tc>
      </w:tr>
    </w:tbl>
    <w:p w14:paraId="34EA9A65">
      <w:pPr>
        <w:pStyle w:val="4"/>
        <w:jc w:val="left"/>
        <w:outlineLvl w:val="2"/>
      </w:pPr>
      <w:r>
        <w:rPr>
          <w:rFonts w:ascii="仿宋_GB2312" w:hAnsi="仿宋_GB2312" w:eastAsia="仿宋_GB2312" w:cs="仿宋_GB2312"/>
          <w:b/>
          <w:sz w:val="28"/>
        </w:rPr>
        <w:t>3.3.服务要求</w:t>
      </w:r>
    </w:p>
    <w:p w14:paraId="2A1BDE9F">
      <w:pPr>
        <w:pStyle w:val="4"/>
        <w:jc w:val="left"/>
        <w:outlineLvl w:val="3"/>
      </w:pPr>
      <w:r>
        <w:rPr>
          <w:rFonts w:ascii="仿宋_GB2312" w:hAnsi="仿宋_GB2312" w:eastAsia="仿宋_GB2312" w:cs="仿宋_GB2312"/>
          <w:b/>
          <w:sz w:val="24"/>
        </w:rPr>
        <w:t>3.3.1.服务内容要求</w:t>
      </w:r>
    </w:p>
    <w:p w14:paraId="7A26C3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D8A5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E3BAB4">
            <w:pPr>
              <w:pStyle w:val="4"/>
              <w:jc w:val="center"/>
            </w:pPr>
            <w:r>
              <w:rPr>
                <w:rFonts w:ascii="仿宋_GB2312" w:hAnsi="仿宋_GB2312" w:eastAsia="仿宋_GB2312" w:cs="仿宋_GB2312"/>
              </w:rPr>
              <w:t xml:space="preserve"> 序号</w:t>
            </w:r>
          </w:p>
        </w:tc>
        <w:tc>
          <w:tcPr>
            <w:tcW w:w="581" w:type="dxa"/>
          </w:tcPr>
          <w:p w14:paraId="42DFF194">
            <w:pPr>
              <w:pStyle w:val="4"/>
              <w:jc w:val="center"/>
            </w:pPr>
            <w:r>
              <w:rPr>
                <w:rFonts w:ascii="仿宋_GB2312" w:hAnsi="仿宋_GB2312" w:eastAsia="仿宋_GB2312" w:cs="仿宋_GB2312"/>
              </w:rPr>
              <w:t xml:space="preserve"> 符号标识</w:t>
            </w:r>
          </w:p>
        </w:tc>
        <w:tc>
          <w:tcPr>
            <w:tcW w:w="1495" w:type="dxa"/>
          </w:tcPr>
          <w:p w14:paraId="020E73F3">
            <w:pPr>
              <w:pStyle w:val="4"/>
              <w:jc w:val="center"/>
            </w:pPr>
            <w:r>
              <w:rPr>
                <w:rFonts w:ascii="仿宋_GB2312" w:hAnsi="仿宋_GB2312" w:eastAsia="仿宋_GB2312" w:cs="仿宋_GB2312"/>
              </w:rPr>
              <w:t xml:space="preserve"> 服务要求名称</w:t>
            </w:r>
          </w:p>
        </w:tc>
        <w:tc>
          <w:tcPr>
            <w:tcW w:w="5814" w:type="dxa"/>
          </w:tcPr>
          <w:p w14:paraId="2D32F279">
            <w:pPr>
              <w:pStyle w:val="4"/>
              <w:jc w:val="center"/>
            </w:pPr>
            <w:r>
              <w:rPr>
                <w:rFonts w:ascii="仿宋_GB2312" w:hAnsi="仿宋_GB2312" w:eastAsia="仿宋_GB2312" w:cs="仿宋_GB2312"/>
              </w:rPr>
              <w:t xml:space="preserve"> 服务要求内容</w:t>
            </w:r>
          </w:p>
        </w:tc>
      </w:tr>
      <w:tr w14:paraId="06F20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222F7E">
            <w:pPr>
              <w:pStyle w:val="4"/>
              <w:jc w:val="center"/>
            </w:pPr>
            <w:r>
              <w:rPr>
                <w:rFonts w:ascii="仿宋_GB2312" w:hAnsi="仿宋_GB2312" w:eastAsia="仿宋_GB2312" w:cs="仿宋_GB2312"/>
              </w:rPr>
              <w:t>1</w:t>
            </w:r>
          </w:p>
        </w:tc>
        <w:tc>
          <w:tcPr>
            <w:tcW w:w="581" w:type="dxa"/>
          </w:tcPr>
          <w:p w14:paraId="230265B2">
            <w:pPr>
              <w:pStyle w:val="4"/>
              <w:jc w:val="center"/>
            </w:pPr>
            <w:r>
              <w:rPr>
                <w:rFonts w:ascii="仿宋_GB2312" w:hAnsi="仿宋_GB2312" w:eastAsia="仿宋_GB2312" w:cs="仿宋_GB2312"/>
              </w:rPr>
              <w:t>★</w:t>
            </w:r>
          </w:p>
        </w:tc>
        <w:tc>
          <w:tcPr>
            <w:tcW w:w="1495" w:type="dxa"/>
          </w:tcPr>
          <w:p w14:paraId="0E7A99BA">
            <w:pPr>
              <w:pStyle w:val="4"/>
              <w:jc w:val="left"/>
            </w:pPr>
            <w:r>
              <w:rPr>
                <w:rFonts w:ascii="仿宋_GB2312" w:hAnsi="仿宋_GB2312" w:eastAsia="仿宋_GB2312" w:cs="仿宋_GB2312"/>
              </w:rPr>
              <w:t>付款方式</w:t>
            </w:r>
          </w:p>
        </w:tc>
        <w:tc>
          <w:tcPr>
            <w:tcW w:w="5814" w:type="dxa"/>
          </w:tcPr>
          <w:p w14:paraId="2D773CE0">
            <w:pPr>
              <w:pStyle w:val="4"/>
              <w:jc w:val="left"/>
            </w:pPr>
            <w:r>
              <w:rPr>
                <w:rFonts w:ascii="仿宋_GB2312" w:hAnsi="仿宋_GB2312" w:eastAsia="仿宋_GB2312" w:cs="仿宋_GB2312"/>
                <w:sz w:val="24"/>
              </w:rPr>
              <w:t>每批次供货完毕并经验收合格后，投标人出具该批次货款的正式发票，采购人收到完税发票30个工作日内一次性支付当次货款。</w:t>
            </w:r>
          </w:p>
        </w:tc>
      </w:tr>
      <w:tr w14:paraId="3B4EB1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01881A">
            <w:pPr>
              <w:pStyle w:val="4"/>
              <w:jc w:val="center"/>
            </w:pPr>
            <w:r>
              <w:rPr>
                <w:rFonts w:ascii="仿宋_GB2312" w:hAnsi="仿宋_GB2312" w:eastAsia="仿宋_GB2312" w:cs="仿宋_GB2312"/>
              </w:rPr>
              <w:t>2</w:t>
            </w:r>
          </w:p>
        </w:tc>
        <w:tc>
          <w:tcPr>
            <w:tcW w:w="581" w:type="dxa"/>
          </w:tcPr>
          <w:p w14:paraId="21CC6E33">
            <w:pPr>
              <w:pStyle w:val="4"/>
              <w:jc w:val="center"/>
            </w:pPr>
            <w:r>
              <w:rPr>
                <w:rFonts w:ascii="仿宋_GB2312" w:hAnsi="仿宋_GB2312" w:eastAsia="仿宋_GB2312" w:cs="仿宋_GB2312"/>
              </w:rPr>
              <w:t>★</w:t>
            </w:r>
          </w:p>
        </w:tc>
        <w:tc>
          <w:tcPr>
            <w:tcW w:w="1495" w:type="dxa"/>
          </w:tcPr>
          <w:p w14:paraId="55A5586F">
            <w:pPr>
              <w:pStyle w:val="4"/>
              <w:jc w:val="left"/>
            </w:pPr>
            <w:r>
              <w:rPr>
                <w:rFonts w:ascii="仿宋_GB2312" w:hAnsi="仿宋_GB2312" w:eastAsia="仿宋_GB2312" w:cs="仿宋_GB2312"/>
              </w:rPr>
              <w:t>质保期</w:t>
            </w:r>
          </w:p>
        </w:tc>
        <w:tc>
          <w:tcPr>
            <w:tcW w:w="5814" w:type="dxa"/>
          </w:tcPr>
          <w:p w14:paraId="102AE923">
            <w:pPr>
              <w:pStyle w:val="4"/>
              <w:jc w:val="left"/>
            </w:pPr>
            <w:r>
              <w:rPr>
                <w:rFonts w:ascii="仿宋_GB2312" w:hAnsi="仿宋_GB2312" w:eastAsia="仿宋_GB2312" w:cs="仿宋_GB2312"/>
                <w:sz w:val="24"/>
              </w:rPr>
              <w:t>每批次货物验收合格之日起1年。</w:t>
            </w:r>
          </w:p>
        </w:tc>
      </w:tr>
      <w:tr w14:paraId="1A100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CE9322">
            <w:pPr>
              <w:pStyle w:val="4"/>
              <w:jc w:val="center"/>
            </w:pPr>
            <w:r>
              <w:rPr>
                <w:rFonts w:ascii="仿宋_GB2312" w:hAnsi="仿宋_GB2312" w:eastAsia="仿宋_GB2312" w:cs="仿宋_GB2312"/>
              </w:rPr>
              <w:t>3</w:t>
            </w:r>
          </w:p>
        </w:tc>
        <w:tc>
          <w:tcPr>
            <w:tcW w:w="581" w:type="dxa"/>
          </w:tcPr>
          <w:p w14:paraId="15B1B58D">
            <w:pPr>
              <w:pStyle w:val="4"/>
              <w:jc w:val="center"/>
            </w:pPr>
            <w:r>
              <w:rPr>
                <w:rFonts w:ascii="仿宋_GB2312" w:hAnsi="仿宋_GB2312" w:eastAsia="仿宋_GB2312" w:cs="仿宋_GB2312"/>
              </w:rPr>
              <w:t>★</w:t>
            </w:r>
          </w:p>
        </w:tc>
        <w:tc>
          <w:tcPr>
            <w:tcW w:w="1495" w:type="dxa"/>
          </w:tcPr>
          <w:p w14:paraId="7A25B372">
            <w:pPr>
              <w:pStyle w:val="4"/>
              <w:jc w:val="left"/>
            </w:pPr>
            <w:r>
              <w:rPr>
                <w:rFonts w:ascii="仿宋_GB2312" w:hAnsi="仿宋_GB2312" w:eastAsia="仿宋_GB2312" w:cs="仿宋_GB2312"/>
              </w:rPr>
              <w:t>售后服务</w:t>
            </w:r>
          </w:p>
        </w:tc>
        <w:tc>
          <w:tcPr>
            <w:tcW w:w="5814" w:type="dxa"/>
          </w:tcPr>
          <w:p w14:paraId="65DAF48D">
            <w:pPr>
              <w:pStyle w:val="4"/>
              <w:spacing w:before="105" w:after="105"/>
              <w:ind w:firstLine="240"/>
              <w:jc w:val="both"/>
            </w:pPr>
            <w:r>
              <w:rPr>
                <w:rFonts w:ascii="仿宋_GB2312" w:hAnsi="仿宋_GB2312" w:eastAsia="仿宋_GB2312" w:cs="仿宋_GB2312"/>
                <w:sz w:val="24"/>
              </w:rPr>
              <w:t>（1）投标人应有完善的技术支持与服务体系，不少于2人专门负责与采购人联系售后服务事宜，提供专门固定的售后服务电话，并能提供本地化服务。</w:t>
            </w:r>
          </w:p>
          <w:p w14:paraId="4D3F5989">
            <w:pPr>
              <w:pStyle w:val="4"/>
              <w:jc w:val="left"/>
            </w:pPr>
            <w:r>
              <w:rPr>
                <w:rFonts w:ascii="仿宋_GB2312" w:hAnsi="仿宋_GB2312" w:eastAsia="仿宋_GB2312" w:cs="仿宋_GB2312"/>
                <w:sz w:val="24"/>
              </w:rPr>
              <w:t>（2）涉及国家“三包”规定的，以国家相关规定为准。质保期内出现质量问题，投标人在接到采购人通知后1小时内响应，2天内完成更换，并承担调换的费用；如货物经1次调换仍不能达到约定的质量标准，视作投标人未能按时交货，采购人有权退货并追究投标人的违约责任。</w:t>
            </w:r>
          </w:p>
        </w:tc>
      </w:tr>
      <w:tr w14:paraId="36A506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16721B">
            <w:pPr>
              <w:pStyle w:val="4"/>
              <w:jc w:val="center"/>
            </w:pPr>
            <w:r>
              <w:rPr>
                <w:rFonts w:ascii="仿宋_GB2312" w:hAnsi="仿宋_GB2312" w:eastAsia="仿宋_GB2312" w:cs="仿宋_GB2312"/>
              </w:rPr>
              <w:t>4</w:t>
            </w:r>
          </w:p>
        </w:tc>
        <w:tc>
          <w:tcPr>
            <w:tcW w:w="581" w:type="dxa"/>
          </w:tcPr>
          <w:p w14:paraId="0063F7B3">
            <w:pPr>
              <w:pStyle w:val="4"/>
              <w:jc w:val="center"/>
            </w:pPr>
            <w:r>
              <w:rPr>
                <w:rFonts w:ascii="仿宋_GB2312" w:hAnsi="仿宋_GB2312" w:eastAsia="仿宋_GB2312" w:cs="仿宋_GB2312"/>
              </w:rPr>
              <w:t>★</w:t>
            </w:r>
          </w:p>
        </w:tc>
        <w:tc>
          <w:tcPr>
            <w:tcW w:w="1495" w:type="dxa"/>
          </w:tcPr>
          <w:p w14:paraId="45C9B183">
            <w:pPr>
              <w:pStyle w:val="4"/>
              <w:jc w:val="left"/>
            </w:pPr>
            <w:r>
              <w:rPr>
                <w:rFonts w:ascii="仿宋_GB2312" w:hAnsi="仿宋_GB2312" w:eastAsia="仿宋_GB2312" w:cs="仿宋_GB2312"/>
              </w:rPr>
              <w:t>其它要求</w:t>
            </w:r>
          </w:p>
        </w:tc>
        <w:tc>
          <w:tcPr>
            <w:tcW w:w="5814" w:type="dxa"/>
          </w:tcPr>
          <w:p w14:paraId="1B385028">
            <w:pPr>
              <w:pStyle w:val="4"/>
              <w:jc w:val="both"/>
            </w:pPr>
            <w:r>
              <w:rPr>
                <w:rFonts w:ascii="仿宋_GB2312" w:hAnsi="仿宋_GB2312" w:eastAsia="仿宋_GB2312" w:cs="仿宋_GB2312"/>
                <w:sz w:val="24"/>
              </w:rPr>
              <w:t>（1）投标人须按照采购人要求对每批次供货货物进行纸箱封装，并在纸箱上明确货物品类及数量。同类货物装箱数量规格相同，特殊规格有明显标识。</w:t>
            </w:r>
          </w:p>
          <w:p w14:paraId="551B2DAC">
            <w:pPr>
              <w:pStyle w:val="4"/>
              <w:jc w:val="both"/>
            </w:pPr>
            <w:r>
              <w:rPr>
                <w:rFonts w:ascii="仿宋_GB2312" w:hAnsi="仿宋_GB2312" w:eastAsia="仿宋_GB2312" w:cs="仿宋_GB2312"/>
                <w:sz w:val="24"/>
              </w:rPr>
              <w:t>（2）所有产品的包装风格符合以无偿献血宣传主旨，图案和颜色等内容须包含遂宁市中心血站LOGO、微信公众号二维码等。</w:t>
            </w:r>
          </w:p>
          <w:p w14:paraId="7DA4B318">
            <w:pPr>
              <w:pStyle w:val="4"/>
              <w:jc w:val="both"/>
            </w:pPr>
            <w:r>
              <w:rPr>
                <w:rFonts w:ascii="仿宋_GB2312" w:hAnsi="仿宋_GB2312" w:eastAsia="仿宋_GB2312" w:cs="仿宋_GB2312"/>
                <w:sz w:val="24"/>
              </w:rPr>
              <w:t>（3）投标人提供的货物必须符合或优于现行的国家标准、行业标准、地方标准等标准、规范，以及招标文件的质量要求和技术指标与出厂标准。</w:t>
            </w:r>
          </w:p>
          <w:p w14:paraId="128E83F2">
            <w:pPr>
              <w:pStyle w:val="4"/>
              <w:jc w:val="both"/>
            </w:pPr>
            <w:r>
              <w:rPr>
                <w:rFonts w:ascii="仿宋_GB2312" w:hAnsi="仿宋_GB2312" w:eastAsia="仿宋_GB2312" w:cs="仿宋_GB2312"/>
                <w:sz w:val="24"/>
              </w:rPr>
              <w:t>（4）报价要求：报价是投标人完成本项目所需的一切费用，包括货物、送货上门、包装、运输、税费、售后服务、招标代理服务费等。</w:t>
            </w:r>
          </w:p>
          <w:p w14:paraId="11737DDA">
            <w:pPr>
              <w:pStyle w:val="4"/>
              <w:jc w:val="left"/>
            </w:pPr>
            <w:r>
              <w:rPr>
                <w:rFonts w:ascii="仿宋_GB2312" w:hAnsi="仿宋_GB2312" w:eastAsia="仿宋_GB2312" w:cs="仿宋_GB2312"/>
                <w:sz w:val="24"/>
              </w:rPr>
              <w:t>（5）为保证质量，中标供应商在与采购单位签订合同时需提供本项目招标文件要求的检测（检验）报告或其它证明材料原件备查，以核对与招标文件参数的一致性，无法提供原件的将不予签订采购合同，并按照虚假响应，做无效处理</w:t>
            </w:r>
          </w:p>
        </w:tc>
      </w:tr>
      <w:tr w14:paraId="40554E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520C40">
            <w:pPr>
              <w:pStyle w:val="4"/>
              <w:jc w:val="center"/>
            </w:pPr>
            <w:r>
              <w:rPr>
                <w:rFonts w:ascii="仿宋_GB2312" w:hAnsi="仿宋_GB2312" w:eastAsia="仿宋_GB2312" w:cs="仿宋_GB2312"/>
              </w:rPr>
              <w:t>5</w:t>
            </w:r>
          </w:p>
        </w:tc>
        <w:tc>
          <w:tcPr>
            <w:tcW w:w="581" w:type="dxa"/>
          </w:tcPr>
          <w:p w14:paraId="15BAC6A9">
            <w:pPr>
              <w:pStyle w:val="4"/>
              <w:jc w:val="center"/>
            </w:pPr>
            <w:r>
              <w:rPr>
                <w:rFonts w:ascii="仿宋_GB2312" w:hAnsi="仿宋_GB2312" w:eastAsia="仿宋_GB2312" w:cs="仿宋_GB2312"/>
              </w:rPr>
              <w:t>★</w:t>
            </w:r>
          </w:p>
        </w:tc>
        <w:tc>
          <w:tcPr>
            <w:tcW w:w="1495" w:type="dxa"/>
          </w:tcPr>
          <w:p w14:paraId="04FA987A">
            <w:pPr>
              <w:pStyle w:val="4"/>
              <w:jc w:val="left"/>
            </w:pPr>
            <w:r>
              <w:rPr>
                <w:rFonts w:ascii="仿宋_GB2312" w:hAnsi="仿宋_GB2312" w:eastAsia="仿宋_GB2312" w:cs="仿宋_GB2312"/>
              </w:rPr>
              <w:t>验收要求</w:t>
            </w:r>
          </w:p>
        </w:tc>
        <w:tc>
          <w:tcPr>
            <w:tcW w:w="5814" w:type="dxa"/>
          </w:tcPr>
          <w:p w14:paraId="65911423">
            <w:pPr>
              <w:pStyle w:val="4"/>
              <w:jc w:val="left"/>
            </w:pPr>
            <w:r>
              <w:rPr>
                <w:rFonts w:ascii="仿宋_GB2312" w:hAnsi="仿宋_GB2312" w:eastAsia="仿宋_GB2312" w:cs="仿宋_GB2312"/>
                <w:sz w:val="24"/>
              </w:rPr>
              <w:t>（1）履约验收主体：遂宁市中心血站。</w:t>
            </w:r>
          </w:p>
          <w:p w14:paraId="73547251">
            <w:pPr>
              <w:pStyle w:val="4"/>
              <w:jc w:val="left"/>
            </w:pPr>
            <w:r>
              <w:rPr>
                <w:rFonts w:ascii="仿宋_GB2312" w:hAnsi="仿宋_GB2312" w:eastAsia="仿宋_GB2312" w:cs="仿宋_GB2312"/>
                <w:sz w:val="24"/>
              </w:rPr>
              <w:t>（2）履约验收时间：投标人在每批次货物验收准备完成后通知采购人，采购人在接到通知后5个工作日内组织履约验收，验收合格，双方签署该批次《验收报告》。</w:t>
            </w:r>
          </w:p>
        </w:tc>
      </w:tr>
    </w:tbl>
    <w:p w14:paraId="021CC34D">
      <w:pPr>
        <w:pStyle w:val="4"/>
        <w:jc w:val="left"/>
        <w:outlineLvl w:val="3"/>
      </w:pPr>
      <w:r>
        <w:rPr>
          <w:rFonts w:ascii="仿宋_GB2312" w:hAnsi="仿宋_GB2312" w:eastAsia="仿宋_GB2312" w:cs="仿宋_GB2312"/>
          <w:b/>
          <w:sz w:val="24"/>
        </w:rPr>
        <w:t>3.3.2.商务要求</w:t>
      </w:r>
    </w:p>
    <w:p w14:paraId="5CBBCE6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3BD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30E7AC">
            <w:pPr>
              <w:pStyle w:val="4"/>
              <w:jc w:val="center"/>
            </w:pPr>
            <w:r>
              <w:rPr>
                <w:rFonts w:ascii="仿宋_GB2312" w:hAnsi="仿宋_GB2312" w:eastAsia="仿宋_GB2312" w:cs="仿宋_GB2312"/>
              </w:rPr>
              <w:t>序号</w:t>
            </w:r>
          </w:p>
        </w:tc>
        <w:tc>
          <w:tcPr>
            <w:tcW w:w="581" w:type="dxa"/>
          </w:tcPr>
          <w:p w14:paraId="3921114E">
            <w:pPr>
              <w:pStyle w:val="4"/>
              <w:jc w:val="center"/>
            </w:pPr>
            <w:r>
              <w:rPr>
                <w:rFonts w:ascii="仿宋_GB2312" w:hAnsi="仿宋_GB2312" w:eastAsia="仿宋_GB2312" w:cs="仿宋_GB2312"/>
              </w:rPr>
              <w:t>符号标识</w:t>
            </w:r>
          </w:p>
        </w:tc>
        <w:tc>
          <w:tcPr>
            <w:tcW w:w="1495" w:type="dxa"/>
          </w:tcPr>
          <w:p w14:paraId="54D5F9C2">
            <w:pPr>
              <w:pStyle w:val="4"/>
              <w:jc w:val="center"/>
            </w:pPr>
            <w:r>
              <w:rPr>
                <w:rFonts w:ascii="仿宋_GB2312" w:hAnsi="仿宋_GB2312" w:eastAsia="仿宋_GB2312" w:cs="仿宋_GB2312"/>
              </w:rPr>
              <w:t>商务要求名称</w:t>
            </w:r>
          </w:p>
        </w:tc>
        <w:tc>
          <w:tcPr>
            <w:tcW w:w="5814" w:type="dxa"/>
          </w:tcPr>
          <w:p w14:paraId="1C191CF9">
            <w:pPr>
              <w:pStyle w:val="4"/>
              <w:jc w:val="center"/>
            </w:pPr>
            <w:r>
              <w:rPr>
                <w:rFonts w:ascii="仿宋_GB2312" w:hAnsi="仿宋_GB2312" w:eastAsia="仿宋_GB2312" w:cs="仿宋_GB2312"/>
              </w:rPr>
              <w:t>商务要求内容</w:t>
            </w:r>
          </w:p>
        </w:tc>
      </w:tr>
      <w:tr w14:paraId="22BD89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D297F6">
            <w:pPr>
              <w:pStyle w:val="4"/>
              <w:jc w:val="center"/>
            </w:pPr>
            <w:r>
              <w:rPr>
                <w:rFonts w:ascii="仿宋_GB2312" w:hAnsi="仿宋_GB2312" w:eastAsia="仿宋_GB2312" w:cs="仿宋_GB2312"/>
              </w:rPr>
              <w:t>1</w:t>
            </w:r>
          </w:p>
        </w:tc>
        <w:tc>
          <w:tcPr>
            <w:tcW w:w="581" w:type="dxa"/>
          </w:tcPr>
          <w:p w14:paraId="4F697783">
            <w:pPr>
              <w:pStyle w:val="4"/>
              <w:jc w:val="center"/>
            </w:pPr>
            <w:r>
              <w:rPr>
                <w:rFonts w:ascii="仿宋_GB2312" w:hAnsi="仿宋_GB2312" w:eastAsia="仿宋_GB2312" w:cs="仿宋_GB2312"/>
              </w:rPr>
              <w:t>★</w:t>
            </w:r>
          </w:p>
        </w:tc>
        <w:tc>
          <w:tcPr>
            <w:tcW w:w="1495" w:type="dxa"/>
          </w:tcPr>
          <w:p w14:paraId="6738C064">
            <w:pPr>
              <w:pStyle w:val="4"/>
              <w:jc w:val="left"/>
            </w:pPr>
            <w:r>
              <w:rPr>
                <w:rFonts w:ascii="仿宋_GB2312" w:hAnsi="仿宋_GB2312" w:eastAsia="仿宋_GB2312" w:cs="仿宋_GB2312"/>
              </w:rPr>
              <w:t>交货时间</w:t>
            </w:r>
          </w:p>
        </w:tc>
        <w:tc>
          <w:tcPr>
            <w:tcW w:w="5814" w:type="dxa"/>
          </w:tcPr>
          <w:p w14:paraId="3238FED5">
            <w:pPr>
              <w:pStyle w:val="4"/>
              <w:jc w:val="left"/>
            </w:pPr>
            <w:r>
              <w:rPr>
                <w:rFonts w:ascii="仿宋_GB2312" w:hAnsi="仿宋_GB2312" w:eastAsia="仿宋_GB2312" w:cs="仿宋_GB2312"/>
              </w:rPr>
              <w:t>自合同签订之日起365日；分批供货，接到采购人供货订单7天内完成供货。</w:t>
            </w:r>
          </w:p>
        </w:tc>
      </w:tr>
      <w:tr w14:paraId="6B119B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DCA990">
            <w:pPr>
              <w:pStyle w:val="4"/>
              <w:jc w:val="center"/>
            </w:pPr>
            <w:r>
              <w:rPr>
                <w:rFonts w:ascii="仿宋_GB2312" w:hAnsi="仿宋_GB2312" w:eastAsia="仿宋_GB2312" w:cs="仿宋_GB2312"/>
              </w:rPr>
              <w:t>2</w:t>
            </w:r>
          </w:p>
        </w:tc>
        <w:tc>
          <w:tcPr>
            <w:tcW w:w="581" w:type="dxa"/>
          </w:tcPr>
          <w:p w14:paraId="3ADABFC2">
            <w:pPr>
              <w:pStyle w:val="4"/>
              <w:jc w:val="center"/>
            </w:pPr>
            <w:r>
              <w:rPr>
                <w:rFonts w:ascii="仿宋_GB2312" w:hAnsi="仿宋_GB2312" w:eastAsia="仿宋_GB2312" w:cs="仿宋_GB2312"/>
              </w:rPr>
              <w:t>★</w:t>
            </w:r>
          </w:p>
        </w:tc>
        <w:tc>
          <w:tcPr>
            <w:tcW w:w="1495" w:type="dxa"/>
          </w:tcPr>
          <w:p w14:paraId="362CA355">
            <w:pPr>
              <w:pStyle w:val="4"/>
              <w:jc w:val="left"/>
            </w:pPr>
            <w:r>
              <w:rPr>
                <w:rFonts w:ascii="仿宋_GB2312" w:hAnsi="仿宋_GB2312" w:eastAsia="仿宋_GB2312" w:cs="仿宋_GB2312"/>
              </w:rPr>
              <w:t>交货地点</w:t>
            </w:r>
          </w:p>
        </w:tc>
        <w:tc>
          <w:tcPr>
            <w:tcW w:w="5814" w:type="dxa"/>
          </w:tcPr>
          <w:p w14:paraId="02BAAF7F">
            <w:pPr>
              <w:pStyle w:val="4"/>
              <w:jc w:val="left"/>
            </w:pPr>
            <w:r>
              <w:rPr>
                <w:rFonts w:ascii="仿宋_GB2312" w:hAnsi="仿宋_GB2312" w:eastAsia="仿宋_GB2312" w:cs="仿宋_GB2312"/>
              </w:rPr>
              <w:t>采购人指定地点</w:t>
            </w:r>
          </w:p>
        </w:tc>
      </w:tr>
      <w:tr w14:paraId="1F5924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6FC930">
            <w:pPr>
              <w:pStyle w:val="4"/>
              <w:jc w:val="center"/>
            </w:pPr>
            <w:r>
              <w:rPr>
                <w:rFonts w:ascii="仿宋_GB2312" w:hAnsi="仿宋_GB2312" w:eastAsia="仿宋_GB2312" w:cs="仿宋_GB2312"/>
              </w:rPr>
              <w:t>3</w:t>
            </w:r>
          </w:p>
        </w:tc>
        <w:tc>
          <w:tcPr>
            <w:tcW w:w="581" w:type="dxa"/>
          </w:tcPr>
          <w:p w14:paraId="5A25B7C9">
            <w:pPr>
              <w:pStyle w:val="4"/>
              <w:jc w:val="center"/>
            </w:pPr>
            <w:r>
              <w:rPr>
                <w:rFonts w:ascii="仿宋_GB2312" w:hAnsi="仿宋_GB2312" w:eastAsia="仿宋_GB2312" w:cs="仿宋_GB2312"/>
              </w:rPr>
              <w:t>★</w:t>
            </w:r>
          </w:p>
        </w:tc>
        <w:tc>
          <w:tcPr>
            <w:tcW w:w="1495" w:type="dxa"/>
          </w:tcPr>
          <w:p w14:paraId="357EF7F3">
            <w:pPr>
              <w:pStyle w:val="4"/>
              <w:jc w:val="left"/>
            </w:pPr>
            <w:r>
              <w:rPr>
                <w:rFonts w:ascii="仿宋_GB2312" w:hAnsi="仿宋_GB2312" w:eastAsia="仿宋_GB2312" w:cs="仿宋_GB2312"/>
              </w:rPr>
              <w:t>支付方式</w:t>
            </w:r>
          </w:p>
        </w:tc>
        <w:tc>
          <w:tcPr>
            <w:tcW w:w="5814" w:type="dxa"/>
          </w:tcPr>
          <w:p w14:paraId="1FD4E4DC">
            <w:pPr>
              <w:pStyle w:val="4"/>
              <w:jc w:val="left"/>
            </w:pPr>
            <w:r>
              <w:rPr>
                <w:rFonts w:ascii="仿宋_GB2312" w:hAnsi="仿宋_GB2312" w:eastAsia="仿宋_GB2312" w:cs="仿宋_GB2312"/>
              </w:rPr>
              <w:t>一次付清</w:t>
            </w:r>
          </w:p>
        </w:tc>
      </w:tr>
      <w:tr w14:paraId="624F37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EAD7FF">
            <w:pPr>
              <w:pStyle w:val="4"/>
              <w:jc w:val="center"/>
            </w:pPr>
            <w:r>
              <w:rPr>
                <w:rFonts w:ascii="仿宋_GB2312" w:hAnsi="仿宋_GB2312" w:eastAsia="仿宋_GB2312" w:cs="仿宋_GB2312"/>
              </w:rPr>
              <w:t>4</w:t>
            </w:r>
          </w:p>
        </w:tc>
        <w:tc>
          <w:tcPr>
            <w:tcW w:w="581" w:type="dxa"/>
          </w:tcPr>
          <w:p w14:paraId="06CBF69F">
            <w:pPr>
              <w:pStyle w:val="4"/>
              <w:jc w:val="center"/>
            </w:pPr>
            <w:r>
              <w:rPr>
                <w:rFonts w:ascii="仿宋_GB2312" w:hAnsi="仿宋_GB2312" w:eastAsia="仿宋_GB2312" w:cs="仿宋_GB2312"/>
              </w:rPr>
              <w:t>★</w:t>
            </w:r>
          </w:p>
        </w:tc>
        <w:tc>
          <w:tcPr>
            <w:tcW w:w="1495" w:type="dxa"/>
          </w:tcPr>
          <w:p w14:paraId="48D66FDA">
            <w:pPr>
              <w:pStyle w:val="4"/>
              <w:jc w:val="left"/>
            </w:pPr>
            <w:r>
              <w:rPr>
                <w:rFonts w:ascii="仿宋_GB2312" w:hAnsi="仿宋_GB2312" w:eastAsia="仿宋_GB2312" w:cs="仿宋_GB2312"/>
              </w:rPr>
              <w:t>付款进度安排</w:t>
            </w:r>
          </w:p>
        </w:tc>
        <w:tc>
          <w:tcPr>
            <w:tcW w:w="5814" w:type="dxa"/>
          </w:tcPr>
          <w:p w14:paraId="43B67D0F">
            <w:pPr>
              <w:pStyle w:val="4"/>
              <w:jc w:val="left"/>
            </w:pPr>
            <w:r>
              <w:rPr>
                <w:rFonts w:ascii="仿宋_GB2312" w:hAnsi="仿宋_GB2312" w:eastAsia="仿宋_GB2312" w:cs="仿宋_GB2312"/>
              </w:rPr>
              <w:t>1、投标人出具该批次货款的正式发票，达到付款条件起20日内，据实结算说明为每批次供货完毕并经验收合格后</w:t>
            </w:r>
          </w:p>
        </w:tc>
      </w:tr>
      <w:tr w14:paraId="7CE6DC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E9EF6C">
            <w:pPr>
              <w:pStyle w:val="4"/>
              <w:jc w:val="center"/>
            </w:pPr>
            <w:r>
              <w:rPr>
                <w:rFonts w:ascii="仿宋_GB2312" w:hAnsi="仿宋_GB2312" w:eastAsia="仿宋_GB2312" w:cs="仿宋_GB2312"/>
              </w:rPr>
              <w:t>5</w:t>
            </w:r>
          </w:p>
        </w:tc>
        <w:tc>
          <w:tcPr>
            <w:tcW w:w="581" w:type="dxa"/>
          </w:tcPr>
          <w:p w14:paraId="6336FD26">
            <w:pPr>
              <w:pStyle w:val="4"/>
              <w:jc w:val="center"/>
            </w:pPr>
            <w:r>
              <w:rPr>
                <w:rFonts w:ascii="仿宋_GB2312" w:hAnsi="仿宋_GB2312" w:eastAsia="仿宋_GB2312" w:cs="仿宋_GB2312"/>
              </w:rPr>
              <w:t>★</w:t>
            </w:r>
          </w:p>
        </w:tc>
        <w:tc>
          <w:tcPr>
            <w:tcW w:w="1495" w:type="dxa"/>
          </w:tcPr>
          <w:p w14:paraId="1C8C73CD">
            <w:pPr>
              <w:pStyle w:val="4"/>
              <w:jc w:val="left"/>
            </w:pPr>
            <w:r>
              <w:rPr>
                <w:rFonts w:ascii="仿宋_GB2312" w:hAnsi="仿宋_GB2312" w:eastAsia="仿宋_GB2312" w:cs="仿宋_GB2312"/>
              </w:rPr>
              <w:t>验收、交付标准和方法</w:t>
            </w:r>
          </w:p>
        </w:tc>
        <w:tc>
          <w:tcPr>
            <w:tcW w:w="5814" w:type="dxa"/>
          </w:tcPr>
          <w:p w14:paraId="6584E520">
            <w:pPr>
              <w:pStyle w:val="4"/>
              <w:jc w:val="left"/>
            </w:pPr>
            <w:r>
              <w:rPr>
                <w:rFonts w:ascii="仿宋_GB2312" w:hAnsi="仿宋_GB2312" w:eastAsia="仿宋_GB2312" w:cs="仿宋_GB2312"/>
              </w:rPr>
              <w:t>按国家有关规定以及招标文件技术指标和商务要求、投标人的投标文件及承诺与本项目采购合同约定标准进行验收；采购人与投标人双方如对商务要求和技术指标的约定标准有相互抵触或异议的事项，由采购人在招标文件中按技术指标和商务要求比较优胜的原则确定该项的约定标准进行验收。</w:t>
            </w:r>
          </w:p>
        </w:tc>
      </w:tr>
      <w:tr w14:paraId="0D18CD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7BCB4E">
            <w:pPr>
              <w:pStyle w:val="4"/>
              <w:jc w:val="center"/>
            </w:pPr>
            <w:r>
              <w:rPr>
                <w:rFonts w:ascii="仿宋_GB2312" w:hAnsi="仿宋_GB2312" w:eastAsia="仿宋_GB2312" w:cs="仿宋_GB2312"/>
              </w:rPr>
              <w:t>6</w:t>
            </w:r>
          </w:p>
        </w:tc>
        <w:tc>
          <w:tcPr>
            <w:tcW w:w="581" w:type="dxa"/>
          </w:tcPr>
          <w:p w14:paraId="54B89B64">
            <w:pPr>
              <w:pStyle w:val="4"/>
              <w:jc w:val="center"/>
            </w:pPr>
            <w:r>
              <w:rPr>
                <w:rFonts w:ascii="仿宋_GB2312" w:hAnsi="仿宋_GB2312" w:eastAsia="仿宋_GB2312" w:cs="仿宋_GB2312"/>
              </w:rPr>
              <w:t>★</w:t>
            </w:r>
          </w:p>
        </w:tc>
        <w:tc>
          <w:tcPr>
            <w:tcW w:w="1495" w:type="dxa"/>
          </w:tcPr>
          <w:p w14:paraId="27639132">
            <w:pPr>
              <w:pStyle w:val="4"/>
              <w:jc w:val="left"/>
            </w:pPr>
            <w:r>
              <w:rPr>
                <w:rFonts w:ascii="仿宋_GB2312" w:hAnsi="仿宋_GB2312" w:eastAsia="仿宋_GB2312" w:cs="仿宋_GB2312"/>
              </w:rPr>
              <w:t>质量保修范围和保修期</w:t>
            </w:r>
          </w:p>
        </w:tc>
        <w:tc>
          <w:tcPr>
            <w:tcW w:w="5814" w:type="dxa"/>
          </w:tcPr>
          <w:p w14:paraId="33C8756E">
            <w:pPr>
              <w:pStyle w:val="4"/>
              <w:jc w:val="left"/>
            </w:pPr>
            <w:r>
              <w:rPr>
                <w:rFonts w:ascii="仿宋_GB2312" w:hAnsi="仿宋_GB2312" w:eastAsia="仿宋_GB2312" w:cs="仿宋_GB2312"/>
              </w:rPr>
              <w:t>保修范围：本次采购所有货物。保修期：按国家（或行业）相关标准为准。</w:t>
            </w:r>
          </w:p>
        </w:tc>
      </w:tr>
      <w:tr w14:paraId="7296F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9AED00">
            <w:pPr>
              <w:pStyle w:val="4"/>
              <w:jc w:val="center"/>
            </w:pPr>
            <w:r>
              <w:rPr>
                <w:rFonts w:ascii="仿宋_GB2312" w:hAnsi="仿宋_GB2312" w:eastAsia="仿宋_GB2312" w:cs="仿宋_GB2312"/>
              </w:rPr>
              <w:t>7</w:t>
            </w:r>
          </w:p>
        </w:tc>
        <w:tc>
          <w:tcPr>
            <w:tcW w:w="581" w:type="dxa"/>
          </w:tcPr>
          <w:p w14:paraId="475DA01B">
            <w:pPr>
              <w:pStyle w:val="4"/>
              <w:jc w:val="center"/>
            </w:pPr>
            <w:r>
              <w:rPr>
                <w:rFonts w:ascii="仿宋_GB2312" w:hAnsi="仿宋_GB2312" w:eastAsia="仿宋_GB2312" w:cs="仿宋_GB2312"/>
              </w:rPr>
              <w:t>★</w:t>
            </w:r>
          </w:p>
        </w:tc>
        <w:tc>
          <w:tcPr>
            <w:tcW w:w="1495" w:type="dxa"/>
          </w:tcPr>
          <w:p w14:paraId="15999010">
            <w:pPr>
              <w:pStyle w:val="4"/>
              <w:jc w:val="left"/>
            </w:pPr>
            <w:r>
              <w:rPr>
                <w:rFonts w:ascii="仿宋_GB2312" w:hAnsi="仿宋_GB2312" w:eastAsia="仿宋_GB2312" w:cs="仿宋_GB2312"/>
              </w:rPr>
              <w:t>违约责任与解决争议的方法</w:t>
            </w:r>
          </w:p>
        </w:tc>
        <w:tc>
          <w:tcPr>
            <w:tcW w:w="5814" w:type="dxa"/>
          </w:tcPr>
          <w:p w14:paraId="7201CC65">
            <w:pPr>
              <w:pStyle w:val="4"/>
              <w:jc w:val="left"/>
            </w:pPr>
            <w:r>
              <w:rPr>
                <w:rFonts w:ascii="仿宋_GB2312" w:hAnsi="仿宋_GB2312" w:eastAsia="仿宋_GB2312" w:cs="仿宋_GB2312"/>
              </w:rPr>
              <w:t>（1）如因投标人工作人员在履行职务过程中的疏忽、失职、过错等故意或者过失原因给采购人造成损失或侵害，包括但不限于采购人本身的财产损失、由此而导致的采购人对任何第三方的法律责任等，投标人对此均应承担全部的赔偿责任。 （2）投标人必须遵守采购合同并执行合同中的各项规定，保证采购合同的正常履行。 （3）投标人必须遵守采购合同按时完成合同相关工作，若由于投标人原因导致合同迟延履行，投标人应承担采购合同中约定的违约金。 （4）投标人应当遵守采购人的本项目相关需求及相关技术要求及实质性条款，实施完成采购合同应当完全满足本项目相关需求及相关技术要求及实质性条款，若投标人瑕疵履行采购合同，采购人有权向投标人要求赔偿合同总价款20%的违约金，若造成相关损失的，采购人有权要求投标人承担所有赔偿责任。 （5）因货物的质量问题发生争议，由质量技术监督部门或其指定的质量鉴定机构进行质量鉴定。货物符合标准的，鉴定费由采购人承担；货物不符合质量标准的，鉴定费由投标人承担。 （6）合同履行期间，若双方发生争议，可协商或由有关部门调解解决，协商或调解不成的，向项目所在地仲裁委员会申请仲裁。仲裁裁决应为最终决定，并对双方具有约束力。除另有裁决外，仲裁费应由败诉方负担。在仲裁期间，除正在进行仲裁部分外，合同其他部分继续执行。 （7）有下列情形之一的，当事人可解除合同： ①因不可抗力致使不能实现合同目的（同于非投标人或采购人原因，致使合同实质性条款无法实现的）； ②当事人一方迟延履行主要合同，经催告后在合理期限内仍未履行； ③当事人一方迟延履行合同或者有其他违约行为致使不能实现合同目的； ④法律规定的其他情形。</w:t>
            </w:r>
          </w:p>
        </w:tc>
      </w:tr>
      <w:tr w14:paraId="2C912C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A060D0">
            <w:pPr>
              <w:pStyle w:val="4"/>
              <w:jc w:val="center"/>
            </w:pPr>
            <w:r>
              <w:rPr>
                <w:rFonts w:ascii="仿宋_GB2312" w:hAnsi="仿宋_GB2312" w:eastAsia="仿宋_GB2312" w:cs="仿宋_GB2312"/>
              </w:rPr>
              <w:t>8</w:t>
            </w:r>
          </w:p>
        </w:tc>
        <w:tc>
          <w:tcPr>
            <w:tcW w:w="581" w:type="dxa"/>
          </w:tcPr>
          <w:p w14:paraId="3D7BFB30">
            <w:pPr>
              <w:pStyle w:val="4"/>
              <w:jc w:val="center"/>
            </w:pPr>
            <w:r>
              <w:rPr>
                <w:rFonts w:ascii="仿宋_GB2312" w:hAnsi="仿宋_GB2312" w:eastAsia="仿宋_GB2312" w:cs="仿宋_GB2312"/>
              </w:rPr>
              <w:t>★</w:t>
            </w:r>
          </w:p>
        </w:tc>
        <w:tc>
          <w:tcPr>
            <w:tcW w:w="1495" w:type="dxa"/>
          </w:tcPr>
          <w:p w14:paraId="30B71028">
            <w:pPr>
              <w:pStyle w:val="4"/>
              <w:jc w:val="left"/>
            </w:pPr>
            <w:r>
              <w:rPr>
                <w:rFonts w:ascii="仿宋_GB2312" w:hAnsi="仿宋_GB2312" w:eastAsia="仿宋_GB2312" w:cs="仿宋_GB2312"/>
              </w:rPr>
              <w:t>包装方式及运输</w:t>
            </w:r>
          </w:p>
        </w:tc>
        <w:tc>
          <w:tcPr>
            <w:tcW w:w="5814" w:type="dxa"/>
          </w:tcPr>
          <w:p w14:paraId="6F64BE1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946E04F">
      <w:pPr>
        <w:pStyle w:val="4"/>
        <w:jc w:val="left"/>
        <w:outlineLvl w:val="2"/>
      </w:pPr>
      <w:r>
        <w:rPr>
          <w:rFonts w:ascii="仿宋_GB2312" w:hAnsi="仿宋_GB2312" w:eastAsia="仿宋_GB2312" w:cs="仿宋_GB2312"/>
          <w:b/>
          <w:sz w:val="28"/>
        </w:rPr>
        <w:t>3.4.其他要求</w:t>
      </w:r>
    </w:p>
    <w:p w14:paraId="37B1A438">
      <w:pPr>
        <w:pStyle w:val="4"/>
        <w:jc w:val="left"/>
      </w:pPr>
      <w:r>
        <w:rPr>
          <w:rFonts w:ascii="仿宋_GB2312" w:hAnsi="仿宋_GB2312" w:eastAsia="仿宋_GB2312" w:cs="仿宋_GB2312"/>
        </w:rPr>
        <w:t>采购包1：</w:t>
      </w:r>
    </w:p>
    <w:p w14:paraId="5074B8A7">
      <w:r>
        <w:rPr>
          <w:rFonts w:ascii="仿宋_GB2312" w:hAnsi="仿宋_GB2312" w:eastAsia="仿宋_GB2312" w:cs="仿宋_GB2312"/>
        </w:rPr>
        <w:t>★相关说明： 1.因系统固化原因，“第二章2.6.6.履约验收方案”中的“七、履约验收时间”不适用于本项目；以第三章“3.3.1.技术要求”中的“（2）履约验收时间”为准。 2.因系统固化原因，本章“3.3.2.商务要求”中的“支付方式”、“付款进度安排”不适用于本项目，以“3.3.1.服务内容要求”中的“付款方式”为准。 3.“无纺布手提袋”所属行业：工业。投标人填写“中小企业声明函”时须将本次投标的7类货物（304不锈钢咖啡杯、浴巾毛巾套装、不锈钢保温小提锅、雨伞、马克杯、毛巾方巾套装、无纺布手提袋）逐一分项列明承诺。4、本项目货物技术要求里面所涉及的国家标准如有作废或即将作废的，以现行的最新的国家标准执行。</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95135A"/>
    <w:rsid w:val="6A951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2026-04-24T08:16:00Z</dcterms:created>
  <dc:creator>吉吉</dc:creator>
  <cp:lastModifiedBy>吉吉</cp:lastModifiedBy>
  <dcterms:modified xsi:type="dcterms:W3CDTF">2026-04-24T08:16:58Z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07093998D188409EB1B0BEA8CC7A5175_11</vt:lpwstr>
  </property>
  <property fmtid="{D5CDD505-2E9C-101B-9397-08002B2CF9AE}" pid="4" name="KSOTemplateDocerSaveRecord">
    <vt:lpwstr>eyJoZGlkIjoiZjQwMzJiMmU3Nzc5MDVmNTVkODZhODY1ODdkNDRiMjUiLCJ1c2VySWQiOiIyNTg3NTMzNzkifQ==</vt:lpwstr>
  </property>
</Properties>
</file>