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8D10B1F">
      <w:pPr>
        <w:pStyle w:val="2"/>
        <w:spacing w:before="0" w:line="360" w:lineRule="auto"/>
        <w:jc w:val="center"/>
        <w:rPr>
          <w:rFonts w:hint="default" w:ascii="Times New Roman" w:hAnsi="Times New Roman" w:eastAsia="宋体" w:cs="Times New Roman"/>
          <w:sz w:val="24"/>
          <w:szCs w:val="24"/>
          <w:lang w:val="en-US" w:eastAsia="zh-CN"/>
        </w:rPr>
      </w:pPr>
      <w:bookmarkStart w:id="0" w:name="_Toc28359002"/>
      <w:bookmarkStart w:id="1" w:name="_Toc35393790"/>
      <w:bookmarkStart w:id="2" w:name="_Toc28359079"/>
      <w:bookmarkStart w:id="3" w:name="_Toc35393621"/>
      <w:bookmarkStart w:id="4" w:name="_Hlk24379207"/>
      <w:r>
        <w:rPr>
          <w:rFonts w:hint="default" w:ascii="Times New Roman" w:hAnsi="Times New Roman" w:eastAsia="宋体" w:cs="Times New Roman"/>
          <w:sz w:val="24"/>
          <w:szCs w:val="24"/>
        </w:rPr>
        <w:t>2026年昌平区国土变更调查项目</w:t>
      </w:r>
      <w:r>
        <w:rPr>
          <w:rFonts w:hint="eastAsia" w:ascii="Times New Roman" w:hAnsi="Times New Roman" w:eastAsia="宋体" w:cs="Times New Roman"/>
          <w:sz w:val="24"/>
          <w:szCs w:val="24"/>
          <w:lang w:val="en-US" w:eastAsia="zh-CN"/>
        </w:rPr>
        <w:t>招标公告</w:t>
      </w:r>
    </w:p>
    <w:p w14:paraId="7EBDAF23">
      <w:pPr>
        <w:pStyle w:val="2"/>
        <w:spacing w:before="0" w:line="360" w:lineRule="auto"/>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一、项目基本情况</w:t>
      </w:r>
      <w:bookmarkEnd w:id="0"/>
      <w:bookmarkEnd w:id="1"/>
      <w:bookmarkEnd w:id="2"/>
      <w:bookmarkEnd w:id="3"/>
    </w:p>
    <w:p w14:paraId="33BDEE23">
      <w:pPr>
        <w:spacing w:line="360" w:lineRule="auto"/>
        <w:ind w:firstLine="480" w:firstLineChars="200"/>
        <w:rPr>
          <w:rFonts w:hint="default" w:ascii="Times New Roman" w:hAnsi="Times New Roman" w:eastAsia="宋体" w:cs="Times New Roman"/>
          <w:sz w:val="24"/>
        </w:rPr>
      </w:pPr>
      <w:r>
        <w:rPr>
          <w:rFonts w:hint="default" w:ascii="Times New Roman" w:hAnsi="Times New Roman" w:eastAsia="宋体" w:cs="Times New Roman"/>
          <w:sz w:val="24"/>
        </w:rPr>
        <w:t>1.项目编号：</w:t>
      </w:r>
      <w:r>
        <w:rPr>
          <w:rFonts w:hint="eastAsia" w:cs="Times New Roman"/>
          <w:sz w:val="24"/>
          <w:lang w:eastAsia="zh-CN"/>
        </w:rPr>
        <w:t>BJJQ-2026-570</w:t>
      </w:r>
      <w:r>
        <w:rPr>
          <w:rFonts w:hint="default" w:ascii="Times New Roman" w:hAnsi="Times New Roman" w:eastAsia="宋体" w:cs="Times New Roman"/>
          <w:sz w:val="24"/>
        </w:rPr>
        <w:t xml:space="preserve"> </w:t>
      </w:r>
    </w:p>
    <w:p w14:paraId="25D397F3">
      <w:pPr>
        <w:spacing w:line="360" w:lineRule="auto"/>
        <w:ind w:firstLine="480" w:firstLineChars="200"/>
        <w:rPr>
          <w:rFonts w:hint="default" w:ascii="Times New Roman" w:hAnsi="Times New Roman" w:eastAsia="宋体" w:cs="Times New Roman"/>
          <w:sz w:val="24"/>
          <w:lang w:eastAsia="zh-CN"/>
        </w:rPr>
      </w:pPr>
      <w:r>
        <w:rPr>
          <w:rFonts w:hint="default" w:ascii="Times New Roman" w:hAnsi="Times New Roman" w:eastAsia="宋体" w:cs="Times New Roman"/>
          <w:sz w:val="24"/>
        </w:rPr>
        <w:t>2.项目名称：</w:t>
      </w:r>
      <w:r>
        <w:rPr>
          <w:rFonts w:hint="eastAsia" w:cs="Times New Roman"/>
          <w:sz w:val="24"/>
          <w:lang w:eastAsia="zh-CN"/>
        </w:rPr>
        <w:t>2026年昌平区国土变更调查项目</w:t>
      </w:r>
    </w:p>
    <w:bookmarkEnd w:id="4"/>
    <w:p w14:paraId="2FD3DEE1">
      <w:pPr>
        <w:spacing w:line="360" w:lineRule="auto"/>
        <w:ind w:firstLine="480" w:firstLineChars="200"/>
        <w:rPr>
          <w:rFonts w:hint="default" w:ascii="Times New Roman" w:hAnsi="Times New Roman" w:eastAsia="宋体" w:cs="Times New Roman"/>
          <w:sz w:val="24"/>
          <w:lang w:val="en-US" w:eastAsia="zh-CN"/>
        </w:rPr>
      </w:pPr>
      <w:r>
        <w:rPr>
          <w:rFonts w:hint="default" w:ascii="Times New Roman" w:hAnsi="Times New Roman" w:eastAsia="宋体" w:cs="Times New Roman"/>
          <w:sz w:val="24"/>
        </w:rPr>
        <w:t>3.项目预算金额：412.922736万元</w:t>
      </w:r>
    </w:p>
    <w:p w14:paraId="18759601">
      <w:pPr>
        <w:spacing w:line="360" w:lineRule="auto"/>
        <w:ind w:firstLine="480" w:firstLineChars="200"/>
        <w:rPr>
          <w:rFonts w:hint="eastAsia" w:ascii="Times New Roman" w:hAnsi="Times New Roman" w:eastAsia="宋体" w:cs="Times New Roman"/>
          <w:sz w:val="24"/>
          <w:lang w:eastAsia="zh-CN"/>
        </w:rPr>
      </w:pPr>
      <w:r>
        <w:rPr>
          <w:rFonts w:hint="default" w:ascii="Times New Roman" w:hAnsi="Times New Roman" w:eastAsia="宋体" w:cs="Times New Roman"/>
          <w:sz w:val="24"/>
        </w:rPr>
        <w:t>4.采购需求：</w:t>
      </w:r>
    </w:p>
    <w:tbl>
      <w:tblPr>
        <w:tblStyle w:val="3"/>
        <w:tblW w:w="4695" w:type="pct"/>
        <w:tblInd w:w="30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5"/>
        <w:gridCol w:w="1507"/>
        <w:gridCol w:w="1471"/>
        <w:gridCol w:w="860"/>
        <w:gridCol w:w="3489"/>
      </w:tblGrid>
      <w:tr w14:paraId="47980D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22" w:type="pct"/>
            <w:vAlign w:val="center"/>
          </w:tcPr>
          <w:p w14:paraId="71951F06">
            <w:pPr>
              <w:jc w:val="center"/>
              <w:rPr>
                <w:bCs/>
                <w:szCs w:val="21"/>
              </w:rPr>
            </w:pPr>
            <w:r>
              <w:rPr>
                <w:rFonts w:hint="eastAsia"/>
                <w:bCs/>
                <w:szCs w:val="21"/>
              </w:rPr>
              <w:t>包号</w:t>
            </w:r>
          </w:p>
        </w:tc>
        <w:tc>
          <w:tcPr>
            <w:tcW w:w="941" w:type="pct"/>
            <w:vAlign w:val="center"/>
          </w:tcPr>
          <w:p w14:paraId="1D966069">
            <w:pPr>
              <w:jc w:val="center"/>
              <w:rPr>
                <w:rFonts w:hint="eastAsia"/>
                <w:bCs/>
                <w:szCs w:val="21"/>
                <w:lang w:val="en-US" w:eastAsia="zh-CN"/>
              </w:rPr>
            </w:pPr>
            <w:r>
              <w:rPr>
                <w:rFonts w:hint="eastAsia"/>
                <w:bCs/>
                <w:szCs w:val="21"/>
                <w:lang w:val="en-US" w:eastAsia="zh-CN"/>
              </w:rPr>
              <w:t>分包名称</w:t>
            </w:r>
          </w:p>
          <w:p w14:paraId="4B506C5F">
            <w:pPr>
              <w:jc w:val="center"/>
              <w:rPr>
                <w:bCs/>
                <w:szCs w:val="21"/>
              </w:rPr>
            </w:pPr>
            <w:r>
              <w:rPr>
                <w:rFonts w:hint="eastAsia"/>
                <w:bCs/>
                <w:szCs w:val="21"/>
                <w:lang w:val="en-US" w:eastAsia="zh-CN"/>
              </w:rPr>
              <w:t>（</w:t>
            </w:r>
            <w:r>
              <w:rPr>
                <w:bCs/>
                <w:szCs w:val="21"/>
              </w:rPr>
              <w:t>标的名称</w:t>
            </w:r>
            <w:r>
              <w:rPr>
                <w:rFonts w:hint="eastAsia"/>
                <w:bCs/>
                <w:szCs w:val="21"/>
                <w:lang w:val="en-US" w:eastAsia="zh-CN"/>
              </w:rPr>
              <w:t>）</w:t>
            </w:r>
          </w:p>
        </w:tc>
        <w:tc>
          <w:tcPr>
            <w:tcW w:w="919" w:type="pct"/>
            <w:vAlign w:val="center"/>
          </w:tcPr>
          <w:p w14:paraId="36D8E695">
            <w:pPr>
              <w:jc w:val="center"/>
              <w:rPr>
                <w:bCs/>
                <w:szCs w:val="21"/>
              </w:rPr>
            </w:pPr>
            <w:r>
              <w:rPr>
                <w:bCs/>
                <w:szCs w:val="21"/>
              </w:rPr>
              <w:t>采购预算金额</w:t>
            </w:r>
          </w:p>
          <w:p w14:paraId="60381BF9">
            <w:pPr>
              <w:jc w:val="center"/>
              <w:rPr>
                <w:bCs/>
                <w:szCs w:val="21"/>
              </w:rPr>
            </w:pPr>
            <w:r>
              <w:rPr>
                <w:bCs/>
                <w:szCs w:val="21"/>
              </w:rPr>
              <w:t>（万元）</w:t>
            </w:r>
          </w:p>
        </w:tc>
        <w:tc>
          <w:tcPr>
            <w:tcW w:w="537" w:type="pct"/>
            <w:vAlign w:val="center"/>
          </w:tcPr>
          <w:p w14:paraId="7EDC475E">
            <w:pPr>
              <w:jc w:val="center"/>
              <w:rPr>
                <w:bCs/>
                <w:szCs w:val="21"/>
              </w:rPr>
            </w:pPr>
            <w:r>
              <w:rPr>
                <w:bCs/>
                <w:szCs w:val="21"/>
              </w:rPr>
              <w:t>数量</w:t>
            </w:r>
          </w:p>
        </w:tc>
        <w:tc>
          <w:tcPr>
            <w:tcW w:w="2179" w:type="pct"/>
            <w:vAlign w:val="center"/>
          </w:tcPr>
          <w:p w14:paraId="132FB867">
            <w:pPr>
              <w:jc w:val="center"/>
              <w:rPr>
                <w:szCs w:val="21"/>
              </w:rPr>
            </w:pPr>
            <w:r>
              <w:rPr>
                <w:szCs w:val="21"/>
              </w:rPr>
              <w:t>简要技术需求或服务要求</w:t>
            </w:r>
          </w:p>
        </w:tc>
      </w:tr>
      <w:tr w14:paraId="29CFF8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22" w:type="pct"/>
            <w:vAlign w:val="center"/>
          </w:tcPr>
          <w:p w14:paraId="724744EA">
            <w:pPr>
              <w:jc w:val="center"/>
              <w:rPr>
                <w:bCs/>
                <w:szCs w:val="21"/>
              </w:rPr>
            </w:pPr>
            <w:r>
              <w:rPr>
                <w:rFonts w:hint="eastAsia"/>
                <w:bCs/>
                <w:szCs w:val="21"/>
              </w:rPr>
              <w:t>0</w:t>
            </w:r>
            <w:r>
              <w:rPr>
                <w:bCs/>
                <w:szCs w:val="21"/>
              </w:rPr>
              <w:t>1</w:t>
            </w:r>
          </w:p>
        </w:tc>
        <w:tc>
          <w:tcPr>
            <w:tcW w:w="941" w:type="pct"/>
            <w:vAlign w:val="center"/>
          </w:tcPr>
          <w:p w14:paraId="3122624F">
            <w:pPr>
              <w:jc w:val="center"/>
              <w:rPr>
                <w:szCs w:val="21"/>
              </w:rPr>
            </w:pPr>
            <w:r>
              <w:rPr>
                <w:rFonts w:hint="eastAsia"/>
                <w:szCs w:val="21"/>
              </w:rPr>
              <w:t>调查部分</w:t>
            </w:r>
          </w:p>
        </w:tc>
        <w:tc>
          <w:tcPr>
            <w:tcW w:w="919" w:type="pct"/>
            <w:vAlign w:val="center"/>
          </w:tcPr>
          <w:p w14:paraId="4BD2114C">
            <w:pPr>
              <w:widowControl/>
              <w:jc w:val="center"/>
              <w:textAlignment w:val="center"/>
              <w:rPr>
                <w:rFonts w:hint="default" w:eastAsia="宋体"/>
                <w:bCs/>
                <w:szCs w:val="21"/>
                <w:lang w:val="en-US" w:eastAsia="zh-CN"/>
              </w:rPr>
            </w:pPr>
            <w:r>
              <w:rPr>
                <w:rFonts w:hint="default" w:eastAsia="宋体"/>
                <w:bCs/>
                <w:szCs w:val="21"/>
                <w:lang w:val="en-US" w:eastAsia="zh-CN"/>
              </w:rPr>
              <w:t>308.492736</w:t>
            </w:r>
          </w:p>
        </w:tc>
        <w:tc>
          <w:tcPr>
            <w:tcW w:w="537" w:type="pct"/>
            <w:vAlign w:val="center"/>
          </w:tcPr>
          <w:p w14:paraId="317FA9E5">
            <w:pPr>
              <w:jc w:val="center"/>
              <w:rPr>
                <w:bCs/>
                <w:szCs w:val="21"/>
              </w:rPr>
            </w:pPr>
            <w:r>
              <w:rPr>
                <w:bCs/>
                <w:szCs w:val="21"/>
              </w:rPr>
              <w:t>1项</w:t>
            </w:r>
          </w:p>
        </w:tc>
        <w:tc>
          <w:tcPr>
            <w:tcW w:w="3803" w:type="dxa"/>
            <w:shd w:val="clear" w:color="auto" w:fill="auto"/>
            <w:vAlign w:val="center"/>
          </w:tcPr>
          <w:p w14:paraId="32BA02DA">
            <w:pPr>
              <w:jc w:val="center"/>
              <w:rPr>
                <w:kern w:val="0"/>
                <w:szCs w:val="21"/>
              </w:rPr>
            </w:pPr>
            <w:r>
              <w:rPr>
                <w:rFonts w:hint="eastAsia"/>
                <w:bCs/>
                <w:szCs w:val="21"/>
              </w:rPr>
              <w:t>完成202</w:t>
            </w:r>
            <w:r>
              <w:rPr>
                <w:rFonts w:hint="eastAsia"/>
                <w:bCs/>
                <w:szCs w:val="21"/>
                <w:lang w:val="en-US" w:eastAsia="zh-CN"/>
              </w:rPr>
              <w:t>6</w:t>
            </w:r>
            <w:r>
              <w:rPr>
                <w:rFonts w:hint="eastAsia"/>
                <w:bCs/>
                <w:szCs w:val="21"/>
              </w:rPr>
              <w:t>年昌平区国土变更调查的调查工作及专项工作。配合完成相关技术工作和其他相关工作，最终提交满足国家标准的国土调查成果，并通过专家评审和验收。详见采购需求。</w:t>
            </w:r>
          </w:p>
        </w:tc>
      </w:tr>
      <w:tr w14:paraId="179C72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3" w:hRule="atLeast"/>
        </w:trPr>
        <w:tc>
          <w:tcPr>
            <w:tcW w:w="422" w:type="pct"/>
            <w:vAlign w:val="center"/>
          </w:tcPr>
          <w:p w14:paraId="18B86905">
            <w:pPr>
              <w:jc w:val="center"/>
              <w:rPr>
                <w:bCs/>
                <w:szCs w:val="21"/>
              </w:rPr>
            </w:pPr>
            <w:r>
              <w:rPr>
                <w:rFonts w:hint="eastAsia"/>
                <w:bCs/>
                <w:szCs w:val="21"/>
              </w:rPr>
              <w:t>02</w:t>
            </w:r>
          </w:p>
        </w:tc>
        <w:tc>
          <w:tcPr>
            <w:tcW w:w="941" w:type="pct"/>
            <w:vAlign w:val="center"/>
          </w:tcPr>
          <w:p w14:paraId="38624DFE">
            <w:pPr>
              <w:jc w:val="center"/>
              <w:rPr>
                <w:szCs w:val="21"/>
              </w:rPr>
            </w:pPr>
            <w:r>
              <w:rPr>
                <w:rFonts w:hint="eastAsia"/>
                <w:szCs w:val="21"/>
              </w:rPr>
              <w:t>核查部分</w:t>
            </w:r>
          </w:p>
        </w:tc>
        <w:tc>
          <w:tcPr>
            <w:tcW w:w="919" w:type="pct"/>
            <w:vAlign w:val="center"/>
          </w:tcPr>
          <w:p w14:paraId="28FA8AC2">
            <w:pPr>
              <w:widowControl/>
              <w:jc w:val="center"/>
              <w:textAlignment w:val="center"/>
              <w:rPr>
                <w:rFonts w:hint="default" w:eastAsia="宋体"/>
                <w:bCs/>
                <w:szCs w:val="21"/>
                <w:lang w:val="en-US" w:eastAsia="zh-CN"/>
              </w:rPr>
            </w:pPr>
            <w:r>
              <w:rPr>
                <w:rFonts w:hint="eastAsia"/>
                <w:bCs/>
                <w:szCs w:val="21"/>
                <w:highlight w:val="none"/>
                <w:lang w:val="en-US" w:eastAsia="zh-CN"/>
              </w:rPr>
              <w:t>104.43</w:t>
            </w:r>
          </w:p>
        </w:tc>
        <w:tc>
          <w:tcPr>
            <w:tcW w:w="537" w:type="pct"/>
            <w:vAlign w:val="center"/>
          </w:tcPr>
          <w:p w14:paraId="6C853B85">
            <w:pPr>
              <w:jc w:val="center"/>
              <w:rPr>
                <w:bCs/>
                <w:szCs w:val="21"/>
              </w:rPr>
            </w:pPr>
            <w:r>
              <w:rPr>
                <w:bCs/>
                <w:szCs w:val="21"/>
              </w:rPr>
              <w:t>1项</w:t>
            </w:r>
          </w:p>
        </w:tc>
        <w:tc>
          <w:tcPr>
            <w:tcW w:w="3803" w:type="dxa"/>
            <w:shd w:val="clear" w:color="auto" w:fill="auto"/>
            <w:vAlign w:val="center"/>
          </w:tcPr>
          <w:p w14:paraId="30E77E8F">
            <w:pPr>
              <w:jc w:val="center"/>
              <w:rPr>
                <w:kern w:val="0"/>
                <w:szCs w:val="21"/>
              </w:rPr>
            </w:pPr>
            <w:r>
              <w:rPr>
                <w:rFonts w:hint="eastAsia"/>
                <w:bCs/>
                <w:szCs w:val="21"/>
              </w:rPr>
              <w:t>完成202</w:t>
            </w:r>
            <w:r>
              <w:rPr>
                <w:rFonts w:hint="eastAsia"/>
                <w:bCs/>
                <w:szCs w:val="21"/>
                <w:lang w:val="en-US" w:eastAsia="zh-CN"/>
              </w:rPr>
              <w:t>6</w:t>
            </w:r>
            <w:r>
              <w:rPr>
                <w:rFonts w:hint="eastAsia"/>
                <w:bCs/>
                <w:szCs w:val="21"/>
              </w:rPr>
              <w:t>年昌平区国土变更调查的核查工作，并通过专家评审和验收。详见采购需求。</w:t>
            </w:r>
          </w:p>
        </w:tc>
      </w:tr>
    </w:tbl>
    <w:p w14:paraId="0DC65E49">
      <w:pPr>
        <w:spacing w:line="360" w:lineRule="auto"/>
        <w:ind w:firstLine="480" w:firstLineChars="200"/>
        <w:rPr>
          <w:rFonts w:hint="eastAsia" w:ascii="Times New Roman" w:hAnsi="Times New Roman" w:eastAsia="宋体" w:cs="Times New Roman"/>
          <w:sz w:val="24"/>
          <w:highlight w:val="none"/>
          <w:lang w:eastAsia="zh-CN"/>
        </w:rPr>
      </w:pPr>
    </w:p>
    <w:p w14:paraId="31DA2B76">
      <w:pPr>
        <w:spacing w:line="360" w:lineRule="auto"/>
        <w:ind w:firstLine="480" w:firstLineChars="200"/>
        <w:rPr>
          <w:rFonts w:hint="default" w:ascii="Times New Roman" w:hAnsi="Times New Roman" w:eastAsia="宋体" w:cs="Times New Roman"/>
          <w:color w:val="FF0000"/>
          <w:sz w:val="24"/>
          <w:u w:val="single"/>
          <w:lang w:val="en-US" w:eastAsia="zh-CN"/>
        </w:rPr>
      </w:pPr>
      <w:r>
        <w:rPr>
          <w:rFonts w:hint="default" w:ascii="Times New Roman" w:hAnsi="Times New Roman" w:eastAsia="宋体" w:cs="Times New Roman"/>
          <w:sz w:val="24"/>
          <w:highlight w:val="none"/>
        </w:rPr>
        <w:t>5.合同履行期限：</w:t>
      </w:r>
      <w:r>
        <w:rPr>
          <w:sz w:val="24"/>
        </w:rPr>
        <w:t>自合同签订生效之日起至</w:t>
      </w:r>
      <w:r>
        <w:rPr>
          <w:rFonts w:hint="eastAsia"/>
          <w:sz w:val="24"/>
        </w:rPr>
        <w:t>项目验收合格之日止</w:t>
      </w:r>
      <w:r>
        <w:rPr>
          <w:rFonts w:hint="eastAsia"/>
          <w:color w:val="000000" w:themeColor="text1"/>
          <w:sz w:val="24"/>
          <w14:textFill>
            <w14:solidFill>
              <w14:schemeClr w14:val="tx1"/>
            </w14:solidFill>
          </w14:textFill>
        </w:rPr>
        <w:t>。</w:t>
      </w:r>
    </w:p>
    <w:p w14:paraId="545A221D">
      <w:pPr>
        <w:spacing w:line="360" w:lineRule="auto"/>
        <w:ind w:firstLine="480" w:firstLineChars="200"/>
        <w:rPr>
          <w:rFonts w:hint="default" w:ascii="Times New Roman" w:hAnsi="Times New Roman" w:eastAsia="宋体" w:cs="Times New Roman"/>
          <w:sz w:val="24"/>
        </w:rPr>
      </w:pPr>
      <w:r>
        <w:rPr>
          <w:rFonts w:hint="default" w:ascii="Times New Roman" w:hAnsi="Times New Roman" w:eastAsia="宋体" w:cs="Times New Roman"/>
          <w:sz w:val="24"/>
        </w:rPr>
        <w:t>6.本项目是</w:t>
      </w:r>
      <w:r>
        <w:rPr>
          <w:rFonts w:hint="default" w:ascii="Times New Roman" w:hAnsi="Times New Roman" w:eastAsia="宋体" w:cs="Times New Roman"/>
          <w:sz w:val="24"/>
          <w:highlight w:val="none"/>
        </w:rPr>
        <w:t>否接受联合体投标：</w:t>
      </w:r>
      <w:r>
        <w:rPr>
          <w:sz w:val="24"/>
          <w:highlight w:val="none"/>
        </w:rPr>
        <w:t xml:space="preserve">■是  </w:t>
      </w:r>
      <w:r>
        <w:rPr>
          <w:highlight w:val="none"/>
        </w:rPr>
        <w:t>□</w:t>
      </w:r>
      <w:r>
        <w:rPr>
          <w:sz w:val="24"/>
          <w:highlight w:val="none"/>
        </w:rPr>
        <w:t>否</w:t>
      </w:r>
      <w:r>
        <w:rPr>
          <w:rFonts w:hint="eastAsia"/>
          <w:sz w:val="24"/>
          <w:highlight w:val="none"/>
        </w:rPr>
        <w:t>；</w:t>
      </w:r>
    </w:p>
    <w:p w14:paraId="034AF4E7">
      <w:pPr>
        <w:spacing w:line="360" w:lineRule="auto"/>
        <w:ind w:firstLine="480" w:firstLineChars="200"/>
        <w:rPr>
          <w:rFonts w:hint="default" w:ascii="Times New Roman" w:hAnsi="Times New Roman" w:eastAsia="宋体" w:cs="Times New Roman"/>
          <w:sz w:val="24"/>
        </w:rPr>
      </w:pPr>
    </w:p>
    <w:p w14:paraId="2AD180AE">
      <w:pPr>
        <w:pStyle w:val="2"/>
        <w:spacing w:before="0" w:line="360" w:lineRule="auto"/>
        <w:jc w:val="left"/>
        <w:rPr>
          <w:rFonts w:hint="default" w:ascii="Times New Roman" w:hAnsi="Times New Roman" w:eastAsia="宋体" w:cs="Times New Roman"/>
          <w:sz w:val="24"/>
          <w:szCs w:val="24"/>
        </w:rPr>
      </w:pPr>
      <w:bookmarkStart w:id="5" w:name="_Toc28359080"/>
      <w:bookmarkStart w:id="6" w:name="_Toc35393791"/>
      <w:bookmarkStart w:id="7" w:name="_Toc28359003"/>
      <w:bookmarkStart w:id="8" w:name="_Toc35393622"/>
      <w:r>
        <w:rPr>
          <w:rFonts w:hint="default" w:ascii="Times New Roman" w:hAnsi="Times New Roman" w:eastAsia="宋体" w:cs="Times New Roman"/>
          <w:sz w:val="24"/>
          <w:szCs w:val="24"/>
        </w:rPr>
        <w:t>二、申请人的资格要求（须同时满足）</w:t>
      </w:r>
      <w:bookmarkEnd w:id="5"/>
      <w:bookmarkEnd w:id="6"/>
      <w:bookmarkEnd w:id="7"/>
      <w:bookmarkEnd w:id="8"/>
    </w:p>
    <w:p w14:paraId="60EC34A7">
      <w:pPr>
        <w:spacing w:line="360" w:lineRule="auto"/>
        <w:ind w:firstLine="480" w:firstLineChars="200"/>
        <w:rPr>
          <w:rFonts w:hint="default" w:ascii="Times New Roman" w:hAnsi="Times New Roman" w:eastAsia="宋体" w:cs="Times New Roman"/>
          <w:sz w:val="24"/>
        </w:rPr>
      </w:pPr>
      <w:r>
        <w:rPr>
          <w:rFonts w:hint="default" w:ascii="Times New Roman" w:hAnsi="Times New Roman" w:eastAsia="宋体" w:cs="Times New Roman"/>
          <w:sz w:val="24"/>
        </w:rPr>
        <w:t>1.满足《中华人民共和国政府采购法》第二十二条规定；</w:t>
      </w:r>
    </w:p>
    <w:p w14:paraId="3483EADC">
      <w:pPr>
        <w:spacing w:line="360" w:lineRule="auto"/>
        <w:ind w:firstLine="480" w:firstLineChars="200"/>
        <w:rPr>
          <w:rFonts w:hint="default" w:ascii="Times New Roman" w:hAnsi="Times New Roman" w:eastAsia="宋体" w:cs="Times New Roman"/>
          <w:sz w:val="24"/>
        </w:rPr>
      </w:pPr>
      <w:bookmarkStart w:id="9" w:name="_Toc28359004"/>
      <w:bookmarkStart w:id="10" w:name="_Toc28359081"/>
      <w:r>
        <w:rPr>
          <w:rFonts w:hint="default" w:ascii="Times New Roman" w:hAnsi="Times New Roman" w:eastAsia="宋体" w:cs="Times New Roman"/>
          <w:sz w:val="24"/>
        </w:rPr>
        <w:t>2.落实政府采购政策需满足的资格要求：</w:t>
      </w:r>
    </w:p>
    <w:p w14:paraId="6022D9F1">
      <w:pPr>
        <w:spacing w:line="360" w:lineRule="auto"/>
        <w:ind w:firstLine="480" w:firstLineChars="200"/>
        <w:rPr>
          <w:rFonts w:hint="default" w:ascii="Times New Roman" w:hAnsi="Times New Roman" w:eastAsia="宋体" w:cs="Times New Roman"/>
          <w:sz w:val="24"/>
        </w:rPr>
      </w:pPr>
      <w:r>
        <w:rPr>
          <w:rFonts w:hint="default" w:ascii="Times New Roman" w:hAnsi="Times New Roman" w:eastAsia="宋体" w:cs="Times New Roman"/>
          <w:sz w:val="24"/>
        </w:rPr>
        <w:t>2.1 中小企业政策</w:t>
      </w:r>
    </w:p>
    <w:p w14:paraId="3B0209A3">
      <w:pPr>
        <w:spacing w:line="360" w:lineRule="auto"/>
        <w:ind w:firstLine="480" w:firstLineChars="200"/>
        <w:rPr>
          <w:rFonts w:hint="default" w:ascii="Times New Roman" w:hAnsi="Times New Roman" w:eastAsia="宋体" w:cs="Times New Roman"/>
          <w:sz w:val="24"/>
        </w:rPr>
      </w:pPr>
      <w:r>
        <w:rPr>
          <w:rFonts w:hint="default" w:ascii="Times New Roman" w:hAnsi="Times New Roman" w:eastAsia="宋体" w:cs="Times New Roman"/>
          <w:sz w:val="24"/>
        </w:rPr>
        <w:t>■本项目不专门面向中小企业预留采购份额。</w:t>
      </w:r>
    </w:p>
    <w:p w14:paraId="41A9E920">
      <w:pPr>
        <w:spacing w:line="360" w:lineRule="auto"/>
        <w:ind w:firstLine="480" w:firstLineChars="200"/>
        <w:rPr>
          <w:rFonts w:hint="default" w:ascii="Times New Roman" w:hAnsi="Times New Roman" w:eastAsia="宋体" w:cs="Times New Roman"/>
          <w:sz w:val="24"/>
        </w:rPr>
      </w:pPr>
      <w:r>
        <w:rPr>
          <w:rFonts w:hint="default" w:ascii="Times New Roman" w:hAnsi="Times New Roman" w:eastAsia="宋体" w:cs="Times New Roman"/>
          <w:sz w:val="24"/>
        </w:rPr>
        <w:t>□本项目专门面向  □中小 □小微企业  采购。即：提供的货物全部由符合政策要求的中小/小微企业制造、服务全部由符合政策要求的中小/小微企业承接。</w:t>
      </w:r>
    </w:p>
    <w:p w14:paraId="5A21C16B">
      <w:pPr>
        <w:spacing w:line="360" w:lineRule="auto"/>
        <w:ind w:firstLine="480" w:firstLineChars="200"/>
        <w:rPr>
          <w:rFonts w:hint="default" w:ascii="Times New Roman" w:hAnsi="Times New Roman" w:eastAsia="宋体" w:cs="Times New Roman"/>
          <w:sz w:val="24"/>
        </w:rPr>
      </w:pPr>
      <w:r>
        <w:rPr>
          <w:rFonts w:hint="default" w:ascii="Times New Roman" w:hAnsi="Times New Roman" w:eastAsia="宋体" w:cs="Times New Roman"/>
          <w:sz w:val="24"/>
        </w:rPr>
        <w:t>□本项目预留部分采购项目预算专门面向中小企业采购。对于预留份额，提供的货物由符合政策要求的中小企业制造、服务由符合政策要求的中小企业承接。预留份额通过以下措施进行：</w:t>
      </w:r>
      <w:r>
        <w:rPr>
          <w:rFonts w:hint="default" w:ascii="Times New Roman" w:hAnsi="Times New Roman" w:eastAsia="宋体" w:cs="Times New Roman"/>
          <w:sz w:val="24"/>
          <w:lang w:val="en-US" w:eastAsia="zh-CN"/>
        </w:rPr>
        <w:t>/</w:t>
      </w:r>
      <w:r>
        <w:rPr>
          <w:rFonts w:hint="default" w:ascii="Times New Roman" w:hAnsi="Times New Roman" w:eastAsia="宋体" w:cs="Times New Roman"/>
          <w:sz w:val="24"/>
        </w:rPr>
        <w:t>。</w:t>
      </w:r>
    </w:p>
    <w:p w14:paraId="1A992AE8">
      <w:pPr>
        <w:spacing w:line="360" w:lineRule="auto"/>
        <w:ind w:firstLine="480" w:firstLineChars="200"/>
        <w:rPr>
          <w:rFonts w:hint="default" w:ascii="Times New Roman" w:hAnsi="Times New Roman" w:eastAsia="宋体" w:cs="Times New Roman"/>
          <w:sz w:val="24"/>
        </w:rPr>
      </w:pPr>
      <w:r>
        <w:rPr>
          <w:rFonts w:hint="default" w:ascii="Times New Roman" w:hAnsi="Times New Roman" w:eastAsia="宋体" w:cs="Times New Roman"/>
          <w:sz w:val="24"/>
        </w:rPr>
        <w:t>2.2 其它落实政府采购政策的资格要求（如有）：</w:t>
      </w:r>
      <w:r>
        <w:rPr>
          <w:sz w:val="24"/>
          <w:u w:val="single"/>
        </w:rPr>
        <w:t>供应商不得被列入失信被执行人、重大税收违法案件当事人名单、政府采购严重违法失信行为记录名单。</w:t>
      </w:r>
    </w:p>
    <w:p w14:paraId="71553206">
      <w:pPr>
        <w:spacing w:line="360" w:lineRule="auto"/>
        <w:ind w:firstLine="480" w:firstLineChars="200"/>
        <w:rPr>
          <w:rFonts w:hint="default" w:ascii="Times New Roman" w:hAnsi="Times New Roman" w:eastAsia="宋体" w:cs="Times New Roman"/>
          <w:i/>
          <w:iCs/>
          <w:sz w:val="24"/>
          <w:u w:val="single"/>
        </w:rPr>
      </w:pPr>
      <w:r>
        <w:rPr>
          <w:rFonts w:hint="default" w:ascii="Times New Roman" w:hAnsi="Times New Roman" w:eastAsia="宋体" w:cs="Times New Roman"/>
          <w:sz w:val="24"/>
        </w:rPr>
        <w:t>3.本项目的特定资格要求：</w:t>
      </w:r>
    </w:p>
    <w:p w14:paraId="45AA43C5">
      <w:pPr>
        <w:tabs>
          <w:tab w:val="left" w:pos="900"/>
          <w:tab w:val="left" w:pos="1134"/>
          <w:tab w:val="left" w:pos="1589"/>
          <w:tab w:val="left" w:pos="5521"/>
        </w:tabs>
        <w:snapToGrid w:val="0"/>
        <w:spacing w:line="360" w:lineRule="auto"/>
        <w:ind w:firstLine="480" w:firstLineChars="200"/>
        <w:rPr>
          <w:rFonts w:hint="default" w:ascii="Times New Roman" w:hAnsi="Times New Roman" w:eastAsia="宋体" w:cs="Times New Roman"/>
          <w:sz w:val="24"/>
        </w:rPr>
      </w:pPr>
      <w:r>
        <w:rPr>
          <w:rFonts w:hint="default" w:ascii="Times New Roman" w:hAnsi="Times New Roman" w:eastAsia="宋体" w:cs="Times New Roman"/>
          <w:sz w:val="24"/>
        </w:rPr>
        <w:t>3.1本项目是否属于政府购买服务：</w:t>
      </w:r>
    </w:p>
    <w:p w14:paraId="70F96322">
      <w:pPr>
        <w:tabs>
          <w:tab w:val="left" w:pos="900"/>
          <w:tab w:val="left" w:pos="1134"/>
          <w:tab w:val="left" w:pos="1589"/>
          <w:tab w:val="left" w:pos="5521"/>
        </w:tabs>
        <w:snapToGrid w:val="0"/>
        <w:spacing w:line="360" w:lineRule="auto"/>
        <w:ind w:left="991" w:leftChars="472" w:firstLine="2"/>
        <w:rPr>
          <w:rFonts w:hint="default" w:ascii="Times New Roman" w:hAnsi="Times New Roman" w:eastAsia="宋体" w:cs="Times New Roman"/>
          <w:sz w:val="24"/>
        </w:rPr>
      </w:pPr>
      <w:r>
        <w:rPr>
          <w:rFonts w:hint="default" w:ascii="Times New Roman" w:hAnsi="Times New Roman" w:eastAsia="宋体" w:cs="Times New Roman"/>
          <w:sz w:val="24"/>
        </w:rPr>
        <w:t>□否</w:t>
      </w:r>
    </w:p>
    <w:p w14:paraId="093B854D">
      <w:pPr>
        <w:tabs>
          <w:tab w:val="left" w:pos="900"/>
          <w:tab w:val="left" w:pos="1134"/>
          <w:tab w:val="left" w:pos="1589"/>
          <w:tab w:val="left" w:pos="5521"/>
        </w:tabs>
        <w:snapToGrid w:val="0"/>
        <w:spacing w:line="360" w:lineRule="auto"/>
        <w:ind w:left="991" w:leftChars="472" w:firstLine="2"/>
        <w:rPr>
          <w:rFonts w:hint="default" w:ascii="Times New Roman" w:hAnsi="Times New Roman" w:eastAsia="宋体" w:cs="Times New Roman"/>
          <w:sz w:val="24"/>
          <w:highlight w:val="none"/>
        </w:rPr>
      </w:pPr>
      <w:r>
        <w:rPr>
          <w:rFonts w:hint="default" w:ascii="Times New Roman" w:hAnsi="Times New Roman" w:eastAsia="宋体" w:cs="Times New Roman"/>
          <w:sz w:val="24"/>
        </w:rPr>
        <w:t>■是，公益一类事业单位、使用事业编制且由财政拨款保障的群团组织，不得</w:t>
      </w:r>
      <w:r>
        <w:rPr>
          <w:rFonts w:hint="default" w:ascii="Times New Roman" w:hAnsi="Times New Roman" w:eastAsia="宋体" w:cs="Times New Roman"/>
          <w:sz w:val="24"/>
          <w:highlight w:val="none"/>
        </w:rPr>
        <w:t>作为承接主体；</w:t>
      </w:r>
    </w:p>
    <w:p w14:paraId="76D8CB3D">
      <w:pPr>
        <w:tabs>
          <w:tab w:val="left" w:pos="900"/>
          <w:tab w:val="left" w:pos="1134"/>
          <w:tab w:val="left" w:pos="1589"/>
          <w:tab w:val="left" w:pos="5521"/>
        </w:tabs>
        <w:snapToGrid w:val="0"/>
        <w:spacing w:line="360" w:lineRule="auto"/>
        <w:ind w:firstLine="480" w:firstLineChars="200"/>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3.2其他特定资格要求：</w:t>
      </w:r>
    </w:p>
    <w:p w14:paraId="147FD26D">
      <w:pPr>
        <w:tabs>
          <w:tab w:val="left" w:pos="900"/>
          <w:tab w:val="left" w:pos="1134"/>
          <w:tab w:val="left" w:pos="1589"/>
          <w:tab w:val="left" w:pos="5521"/>
        </w:tabs>
        <w:snapToGrid w:val="0"/>
        <w:spacing w:line="360" w:lineRule="auto"/>
        <w:ind w:firstLine="480" w:firstLineChars="20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01</w:t>
      </w:r>
      <w:r>
        <w:rPr>
          <w:rFonts w:hint="eastAsia"/>
          <w:color w:val="000000" w:themeColor="text1"/>
          <w:sz w:val="24"/>
          <w:highlight w:val="none"/>
          <w14:textFill>
            <w14:solidFill>
              <w14:schemeClr w14:val="tx1"/>
            </w14:solidFill>
          </w14:textFill>
        </w:rPr>
        <w:t>包：具有行政主管部门颁发的有效的乙级及以上《测绘资质证书》，专业类别包括地理信息系统工程及摄影测量与遥感；</w:t>
      </w:r>
    </w:p>
    <w:p w14:paraId="1F5358C4">
      <w:pPr>
        <w:tabs>
          <w:tab w:val="left" w:pos="900"/>
          <w:tab w:val="left" w:pos="1134"/>
          <w:tab w:val="left" w:pos="1589"/>
          <w:tab w:val="left" w:pos="5521"/>
        </w:tabs>
        <w:snapToGrid w:val="0"/>
        <w:spacing w:line="360" w:lineRule="auto"/>
        <w:ind w:firstLine="480" w:firstLineChars="200"/>
        <w:rPr>
          <w:rFonts w:hint="default" w:ascii="Times New Roman" w:hAnsi="Times New Roman" w:eastAsia="宋体" w:cs="Times New Roman"/>
          <w:sz w:val="24"/>
          <w:highlight w:val="none"/>
        </w:rPr>
      </w:pPr>
      <w:r>
        <w:rPr>
          <w:color w:val="000000" w:themeColor="text1"/>
          <w:sz w:val="24"/>
          <w:highlight w:val="none"/>
          <w14:textFill>
            <w14:solidFill>
              <w14:schemeClr w14:val="tx1"/>
            </w14:solidFill>
          </w14:textFill>
        </w:rPr>
        <w:t>02</w:t>
      </w:r>
      <w:r>
        <w:rPr>
          <w:rFonts w:hint="eastAsia"/>
          <w:color w:val="000000" w:themeColor="text1"/>
          <w:sz w:val="24"/>
          <w:highlight w:val="none"/>
          <w14:textFill>
            <w14:solidFill>
              <w14:schemeClr w14:val="tx1"/>
            </w14:solidFill>
          </w14:textFill>
        </w:rPr>
        <w:t>包：具有行政主管部门颁发的有效的乙级及以上《测绘资质证书》，专业类别包括地理信息系统工程</w:t>
      </w:r>
      <w:r>
        <w:rPr>
          <w:rFonts w:hint="default" w:ascii="Times New Roman" w:hAnsi="Times New Roman" w:eastAsia="宋体" w:cs="Times New Roman"/>
          <w:sz w:val="24"/>
          <w:highlight w:val="none"/>
        </w:rPr>
        <w:t>。</w:t>
      </w:r>
    </w:p>
    <w:p w14:paraId="629E16F0">
      <w:pPr>
        <w:spacing w:line="360" w:lineRule="auto"/>
        <w:ind w:firstLine="480" w:firstLineChars="200"/>
        <w:rPr>
          <w:rFonts w:hint="default" w:ascii="Times New Roman" w:hAnsi="Times New Roman" w:eastAsia="宋体" w:cs="Times New Roman"/>
          <w:i/>
          <w:iCs/>
          <w:sz w:val="24"/>
          <w:u w:val="single"/>
        </w:rPr>
      </w:pPr>
    </w:p>
    <w:bookmarkEnd w:id="9"/>
    <w:bookmarkEnd w:id="10"/>
    <w:p w14:paraId="4DF17BDB">
      <w:pPr>
        <w:pStyle w:val="2"/>
        <w:widowControl/>
        <w:spacing w:before="0" w:line="360" w:lineRule="auto"/>
        <w:jc w:val="left"/>
        <w:rPr>
          <w:rFonts w:hint="default" w:ascii="Times New Roman" w:hAnsi="Times New Roman" w:eastAsia="宋体" w:cs="Times New Roman"/>
          <w:color w:val="auto"/>
          <w:sz w:val="24"/>
          <w:szCs w:val="24"/>
        </w:rPr>
      </w:pPr>
      <w:bookmarkStart w:id="11" w:name="_Toc35393623"/>
      <w:bookmarkStart w:id="12" w:name="_Toc35393792"/>
      <w:r>
        <w:rPr>
          <w:rFonts w:hint="default" w:ascii="Times New Roman" w:hAnsi="Times New Roman" w:eastAsia="宋体" w:cs="Times New Roman"/>
          <w:color w:val="auto"/>
          <w:sz w:val="24"/>
          <w:szCs w:val="24"/>
        </w:rPr>
        <w:t>三、获取招标文件</w:t>
      </w:r>
      <w:bookmarkEnd w:id="11"/>
      <w:bookmarkEnd w:id="12"/>
    </w:p>
    <w:p w14:paraId="35C180F2">
      <w:pPr>
        <w:adjustRightInd w:val="0"/>
        <w:snapToGrid w:val="0"/>
        <w:spacing w:line="360" w:lineRule="auto"/>
        <w:ind w:firstLine="480" w:firstLineChars="200"/>
        <w:rPr>
          <w:rFonts w:hint="default" w:ascii="Times New Roman" w:hAnsi="Times New Roman" w:eastAsia="宋体" w:cs="Times New Roman"/>
          <w:color w:val="auto"/>
          <w:sz w:val="24"/>
          <w:lang w:bidi="ar"/>
        </w:rPr>
      </w:pPr>
      <w:r>
        <w:rPr>
          <w:rFonts w:hint="default" w:ascii="Times New Roman" w:hAnsi="Times New Roman" w:eastAsia="宋体" w:cs="Times New Roman"/>
          <w:color w:val="auto"/>
          <w:sz w:val="24"/>
          <w:lang w:bidi="ar"/>
        </w:rPr>
        <w:t>1.时间：</w:t>
      </w:r>
      <w:r>
        <w:rPr>
          <w:rFonts w:hint="default" w:ascii="Times New Roman" w:hAnsi="Times New Roman" w:eastAsia="宋体" w:cs="Times New Roman"/>
          <w:color w:val="auto"/>
          <w:sz w:val="24"/>
          <w:lang w:val="en-US" w:eastAsia="zh-CN" w:bidi="ar"/>
        </w:rPr>
        <w:t>2026</w:t>
      </w:r>
      <w:r>
        <w:rPr>
          <w:rFonts w:hint="default" w:ascii="Times New Roman" w:hAnsi="Times New Roman" w:eastAsia="宋体" w:cs="Times New Roman"/>
          <w:color w:val="auto"/>
          <w:sz w:val="24"/>
          <w:lang w:bidi="ar"/>
        </w:rPr>
        <w:t>年</w:t>
      </w:r>
      <w:r>
        <w:rPr>
          <w:rFonts w:hint="eastAsia" w:cs="Times New Roman"/>
          <w:color w:val="auto"/>
          <w:sz w:val="24"/>
          <w:lang w:val="en-US" w:eastAsia="zh-CN" w:bidi="ar"/>
        </w:rPr>
        <w:t>7</w:t>
      </w:r>
      <w:r>
        <w:rPr>
          <w:rFonts w:hint="default" w:ascii="Times New Roman" w:hAnsi="Times New Roman" w:eastAsia="宋体" w:cs="Times New Roman"/>
          <w:color w:val="auto"/>
          <w:sz w:val="24"/>
          <w:lang w:bidi="ar"/>
        </w:rPr>
        <w:t>月</w:t>
      </w:r>
      <w:r>
        <w:rPr>
          <w:rFonts w:hint="eastAsia" w:cs="Times New Roman"/>
          <w:color w:val="auto"/>
          <w:sz w:val="24"/>
          <w:lang w:val="en-US" w:eastAsia="zh-CN" w:bidi="ar"/>
        </w:rPr>
        <w:t>21</w:t>
      </w:r>
      <w:r>
        <w:rPr>
          <w:rFonts w:hint="default" w:ascii="Times New Roman" w:hAnsi="Times New Roman" w:eastAsia="宋体" w:cs="Times New Roman"/>
          <w:color w:val="auto"/>
          <w:sz w:val="24"/>
          <w:lang w:bidi="ar"/>
        </w:rPr>
        <w:t>日至</w:t>
      </w:r>
      <w:r>
        <w:rPr>
          <w:rFonts w:hint="default" w:ascii="Times New Roman" w:hAnsi="Times New Roman" w:eastAsia="宋体" w:cs="Times New Roman"/>
          <w:color w:val="auto"/>
          <w:sz w:val="24"/>
          <w:lang w:val="en-US" w:eastAsia="zh-CN" w:bidi="ar"/>
        </w:rPr>
        <w:t>2026</w:t>
      </w:r>
      <w:r>
        <w:rPr>
          <w:rFonts w:hint="default" w:ascii="Times New Roman" w:hAnsi="Times New Roman" w:eastAsia="宋体" w:cs="Times New Roman"/>
          <w:color w:val="auto"/>
          <w:sz w:val="24"/>
          <w:lang w:bidi="ar"/>
        </w:rPr>
        <w:t>年</w:t>
      </w:r>
      <w:r>
        <w:rPr>
          <w:rFonts w:hint="eastAsia" w:cs="Times New Roman"/>
          <w:color w:val="auto"/>
          <w:sz w:val="24"/>
          <w:lang w:val="en-US" w:eastAsia="zh-CN" w:bidi="ar"/>
        </w:rPr>
        <w:t>7</w:t>
      </w:r>
      <w:r>
        <w:rPr>
          <w:rFonts w:hint="default" w:ascii="Times New Roman" w:hAnsi="Times New Roman" w:eastAsia="宋体" w:cs="Times New Roman"/>
          <w:color w:val="auto"/>
          <w:sz w:val="24"/>
          <w:lang w:bidi="ar"/>
        </w:rPr>
        <w:t>月</w:t>
      </w:r>
      <w:r>
        <w:rPr>
          <w:rFonts w:hint="eastAsia" w:cs="Times New Roman"/>
          <w:color w:val="auto"/>
          <w:sz w:val="24"/>
          <w:lang w:val="en-US" w:eastAsia="zh-CN" w:bidi="ar"/>
        </w:rPr>
        <w:t>28</w:t>
      </w:r>
      <w:r>
        <w:rPr>
          <w:rFonts w:hint="default" w:ascii="Times New Roman" w:hAnsi="Times New Roman" w:eastAsia="宋体" w:cs="Times New Roman"/>
          <w:color w:val="auto"/>
          <w:sz w:val="24"/>
          <w:lang w:bidi="ar"/>
        </w:rPr>
        <w:t>日，每天上午</w:t>
      </w:r>
      <w:r>
        <w:rPr>
          <w:rFonts w:hint="default" w:ascii="Times New Roman" w:hAnsi="Times New Roman" w:eastAsia="宋体" w:cs="Times New Roman"/>
          <w:color w:val="auto"/>
          <w:sz w:val="24"/>
          <w:lang w:val="en-US" w:eastAsia="zh-CN" w:bidi="ar"/>
        </w:rPr>
        <w:t>09:00</w:t>
      </w:r>
      <w:r>
        <w:rPr>
          <w:rFonts w:hint="default" w:ascii="Times New Roman" w:hAnsi="Times New Roman" w:eastAsia="宋体" w:cs="Times New Roman"/>
          <w:color w:val="auto"/>
          <w:sz w:val="24"/>
          <w:lang w:bidi="ar"/>
        </w:rPr>
        <w:t>至</w:t>
      </w:r>
      <w:r>
        <w:rPr>
          <w:rFonts w:hint="default" w:ascii="Times New Roman" w:hAnsi="Times New Roman" w:eastAsia="宋体" w:cs="Times New Roman"/>
          <w:color w:val="auto"/>
          <w:sz w:val="24"/>
          <w:lang w:val="en-US" w:eastAsia="zh-CN" w:bidi="ar"/>
        </w:rPr>
        <w:t>12:00</w:t>
      </w:r>
      <w:r>
        <w:rPr>
          <w:rFonts w:hint="default" w:ascii="Times New Roman" w:hAnsi="Times New Roman" w:eastAsia="宋体" w:cs="Times New Roman"/>
          <w:color w:val="auto"/>
          <w:sz w:val="24"/>
          <w:lang w:bidi="ar"/>
        </w:rPr>
        <w:t>，下午</w:t>
      </w:r>
      <w:r>
        <w:rPr>
          <w:rFonts w:hint="default" w:ascii="Times New Roman" w:hAnsi="Times New Roman" w:eastAsia="宋体" w:cs="Times New Roman"/>
          <w:color w:val="auto"/>
          <w:sz w:val="24"/>
          <w:lang w:val="en-US" w:eastAsia="zh-CN" w:bidi="ar"/>
        </w:rPr>
        <w:t>12:00</w:t>
      </w:r>
      <w:r>
        <w:rPr>
          <w:rFonts w:hint="default" w:ascii="Times New Roman" w:hAnsi="Times New Roman" w:eastAsia="宋体" w:cs="Times New Roman"/>
          <w:color w:val="auto"/>
          <w:sz w:val="24"/>
          <w:lang w:bidi="ar"/>
        </w:rPr>
        <w:t>至</w:t>
      </w:r>
      <w:r>
        <w:rPr>
          <w:rFonts w:hint="default" w:ascii="Times New Roman" w:hAnsi="Times New Roman" w:eastAsia="宋体" w:cs="Times New Roman"/>
          <w:color w:val="auto"/>
          <w:sz w:val="24"/>
          <w:lang w:val="en-US" w:eastAsia="zh-CN" w:bidi="ar"/>
        </w:rPr>
        <w:t>17:00</w:t>
      </w:r>
      <w:r>
        <w:rPr>
          <w:rFonts w:hint="default" w:ascii="Times New Roman" w:hAnsi="Times New Roman" w:eastAsia="宋体" w:cs="Times New Roman"/>
          <w:color w:val="auto"/>
          <w:sz w:val="24"/>
          <w:lang w:bidi="ar"/>
        </w:rPr>
        <w:t>（北京时间，法定节假日除外）。</w:t>
      </w:r>
    </w:p>
    <w:p w14:paraId="0B76719C">
      <w:pPr>
        <w:adjustRightInd w:val="0"/>
        <w:snapToGrid w:val="0"/>
        <w:spacing w:line="360" w:lineRule="auto"/>
        <w:ind w:firstLine="480" w:firstLineChars="200"/>
        <w:rPr>
          <w:rFonts w:hint="default" w:ascii="Times New Roman" w:hAnsi="Times New Roman" w:eastAsia="宋体" w:cs="Times New Roman"/>
          <w:sz w:val="24"/>
        </w:rPr>
      </w:pPr>
      <w:r>
        <w:rPr>
          <w:rFonts w:hint="default" w:ascii="Times New Roman" w:hAnsi="Times New Roman" w:eastAsia="宋体" w:cs="Times New Roman"/>
          <w:sz w:val="24"/>
          <w:lang w:bidi="ar"/>
        </w:rPr>
        <w:t>2.地点：北京市政府采购电子交易平台</w:t>
      </w:r>
    </w:p>
    <w:p w14:paraId="7AB27CCF">
      <w:pPr>
        <w:widowControl/>
        <w:adjustRightInd w:val="0"/>
        <w:snapToGrid w:val="0"/>
        <w:spacing w:line="360" w:lineRule="auto"/>
        <w:ind w:firstLine="480" w:firstLineChars="200"/>
        <w:jc w:val="left"/>
        <w:rPr>
          <w:rFonts w:hint="default" w:ascii="Times New Roman" w:hAnsi="Times New Roman" w:eastAsia="宋体" w:cs="Times New Roman"/>
          <w:sz w:val="24"/>
          <w:lang w:bidi="ar"/>
        </w:rPr>
      </w:pPr>
      <w:r>
        <w:rPr>
          <w:rFonts w:hint="default" w:ascii="Times New Roman" w:hAnsi="Times New Roman" w:eastAsia="宋体" w:cs="Times New Roman"/>
          <w:sz w:val="24"/>
          <w:lang w:bidi="ar"/>
        </w:rPr>
        <w:t>3.方式：供应商使用CA数字证书或电子营业执照登录北京市政府采购电子交易平台（http://zbcg-bjzc.zhongcy.com/bjczj-portal-site/index.html#/home）获取电子版招标文件。</w:t>
      </w:r>
    </w:p>
    <w:p w14:paraId="4EC2BD24">
      <w:pPr>
        <w:widowControl/>
        <w:adjustRightInd w:val="0"/>
        <w:snapToGrid w:val="0"/>
        <w:spacing w:line="360" w:lineRule="auto"/>
        <w:ind w:firstLine="480" w:firstLineChars="200"/>
        <w:jc w:val="left"/>
        <w:rPr>
          <w:rFonts w:hint="default" w:ascii="Times New Roman" w:hAnsi="Times New Roman" w:eastAsia="宋体" w:cs="Times New Roman"/>
          <w:sz w:val="24"/>
        </w:rPr>
      </w:pPr>
      <w:r>
        <w:rPr>
          <w:rFonts w:hint="default" w:ascii="Times New Roman" w:hAnsi="Times New Roman" w:eastAsia="宋体" w:cs="Times New Roman"/>
          <w:sz w:val="24"/>
          <w:lang w:bidi="ar"/>
        </w:rPr>
        <w:t>4.售价：0元。</w:t>
      </w:r>
    </w:p>
    <w:p w14:paraId="1C269CCF">
      <w:pPr>
        <w:tabs>
          <w:tab w:val="left" w:pos="900"/>
          <w:tab w:val="left" w:pos="1980"/>
        </w:tabs>
        <w:snapToGrid w:val="0"/>
        <w:spacing w:line="360" w:lineRule="auto"/>
        <w:ind w:left="840"/>
        <w:rPr>
          <w:rFonts w:hint="default" w:ascii="Times New Roman" w:hAnsi="Times New Roman" w:eastAsia="宋体" w:cs="Times New Roman"/>
          <w:sz w:val="24"/>
        </w:rPr>
      </w:pPr>
    </w:p>
    <w:p w14:paraId="327ECA9C">
      <w:pPr>
        <w:pStyle w:val="2"/>
        <w:widowControl/>
        <w:spacing w:before="0" w:line="360" w:lineRule="auto"/>
        <w:jc w:val="left"/>
        <w:rPr>
          <w:rFonts w:hint="default" w:ascii="Times New Roman" w:hAnsi="Times New Roman" w:eastAsia="宋体" w:cs="Times New Roman"/>
          <w:sz w:val="24"/>
          <w:szCs w:val="24"/>
        </w:rPr>
      </w:pPr>
      <w:bookmarkStart w:id="13" w:name="_Toc28359005"/>
      <w:bookmarkStart w:id="14" w:name="_Toc28359082"/>
      <w:bookmarkStart w:id="15" w:name="_Toc35393624"/>
      <w:bookmarkStart w:id="16" w:name="_Toc35393793"/>
      <w:r>
        <w:rPr>
          <w:rFonts w:hint="default" w:ascii="Times New Roman" w:hAnsi="Times New Roman" w:eastAsia="宋体" w:cs="Times New Roman"/>
          <w:sz w:val="24"/>
          <w:szCs w:val="24"/>
        </w:rPr>
        <w:t>四、提交投标文件</w:t>
      </w:r>
      <w:bookmarkEnd w:id="13"/>
      <w:bookmarkEnd w:id="14"/>
      <w:r>
        <w:rPr>
          <w:rFonts w:hint="default" w:ascii="Times New Roman" w:hAnsi="Times New Roman" w:eastAsia="宋体" w:cs="Times New Roman"/>
          <w:sz w:val="24"/>
          <w:szCs w:val="24"/>
        </w:rPr>
        <w:t>截止时间、开标时间和地点</w:t>
      </w:r>
      <w:bookmarkEnd w:id="15"/>
      <w:bookmarkEnd w:id="16"/>
    </w:p>
    <w:p w14:paraId="1B3DE2EC">
      <w:pPr>
        <w:spacing w:line="360" w:lineRule="auto"/>
        <w:ind w:firstLine="480" w:firstLineChars="200"/>
        <w:rPr>
          <w:rFonts w:hint="default" w:ascii="Times New Roman" w:hAnsi="Times New Roman" w:eastAsia="宋体" w:cs="Times New Roman"/>
          <w:bCs/>
          <w:color w:val="auto"/>
          <w:sz w:val="24"/>
          <w:u w:val="single"/>
        </w:rPr>
      </w:pPr>
      <w:r>
        <w:rPr>
          <w:rFonts w:hint="default" w:ascii="Times New Roman" w:hAnsi="Times New Roman" w:eastAsia="宋体" w:cs="Times New Roman"/>
          <w:color w:val="auto"/>
          <w:sz w:val="24"/>
          <w:lang w:bidi="ar"/>
        </w:rPr>
        <w:t>投标截止时间、开标时间：</w:t>
      </w:r>
      <w:r>
        <w:rPr>
          <w:rFonts w:hint="default" w:ascii="Times New Roman" w:hAnsi="Times New Roman" w:eastAsia="宋体" w:cs="Times New Roman"/>
          <w:color w:val="auto"/>
          <w:sz w:val="24"/>
          <w:lang w:val="en-US" w:eastAsia="zh-CN" w:bidi="ar"/>
        </w:rPr>
        <w:t>2026</w:t>
      </w:r>
      <w:r>
        <w:rPr>
          <w:rFonts w:hint="default" w:ascii="Times New Roman" w:hAnsi="Times New Roman" w:eastAsia="宋体" w:cs="Times New Roman"/>
          <w:color w:val="auto"/>
          <w:sz w:val="24"/>
          <w:lang w:bidi="ar"/>
        </w:rPr>
        <w:t>年</w:t>
      </w:r>
      <w:r>
        <w:rPr>
          <w:rFonts w:hint="eastAsia" w:cs="Times New Roman"/>
          <w:color w:val="auto"/>
          <w:sz w:val="24"/>
          <w:lang w:val="en-US" w:eastAsia="zh-CN" w:bidi="ar"/>
        </w:rPr>
        <w:t>8</w:t>
      </w:r>
      <w:r>
        <w:rPr>
          <w:rFonts w:hint="default" w:ascii="Times New Roman" w:hAnsi="Times New Roman" w:eastAsia="宋体" w:cs="Times New Roman"/>
          <w:color w:val="auto"/>
          <w:sz w:val="24"/>
          <w:lang w:bidi="ar"/>
        </w:rPr>
        <w:t>月</w:t>
      </w:r>
      <w:r>
        <w:rPr>
          <w:rFonts w:hint="eastAsia" w:cs="Times New Roman"/>
          <w:color w:val="auto"/>
          <w:sz w:val="24"/>
          <w:lang w:val="en-US" w:eastAsia="zh-CN" w:bidi="ar"/>
        </w:rPr>
        <w:t>11</w:t>
      </w:r>
      <w:bookmarkStart w:id="27" w:name="_GoBack"/>
      <w:bookmarkEnd w:id="27"/>
      <w:r>
        <w:rPr>
          <w:rFonts w:hint="default" w:ascii="Times New Roman" w:hAnsi="Times New Roman" w:eastAsia="宋体" w:cs="Times New Roman"/>
          <w:color w:val="auto"/>
          <w:sz w:val="24"/>
          <w:lang w:bidi="ar"/>
        </w:rPr>
        <w:t>日</w:t>
      </w:r>
      <w:r>
        <w:rPr>
          <w:rFonts w:hint="eastAsia" w:cs="Times New Roman"/>
          <w:color w:val="auto"/>
          <w:sz w:val="24"/>
          <w:lang w:val="en-US" w:eastAsia="zh-CN" w:bidi="ar"/>
        </w:rPr>
        <w:t>09</w:t>
      </w:r>
      <w:r>
        <w:rPr>
          <w:rFonts w:hint="default" w:ascii="Times New Roman" w:hAnsi="Times New Roman" w:eastAsia="宋体" w:cs="Times New Roman"/>
          <w:color w:val="auto"/>
          <w:sz w:val="24"/>
          <w:lang w:bidi="ar"/>
        </w:rPr>
        <w:t>点</w:t>
      </w:r>
      <w:r>
        <w:rPr>
          <w:rFonts w:hint="eastAsia" w:cs="Times New Roman"/>
          <w:color w:val="auto"/>
          <w:sz w:val="24"/>
          <w:lang w:val="en-US" w:eastAsia="zh-CN" w:bidi="ar"/>
        </w:rPr>
        <w:t>30</w:t>
      </w:r>
      <w:r>
        <w:rPr>
          <w:rFonts w:hint="default" w:ascii="Times New Roman" w:hAnsi="Times New Roman" w:eastAsia="宋体" w:cs="Times New Roman"/>
          <w:color w:val="auto"/>
          <w:sz w:val="24"/>
          <w:lang w:bidi="ar"/>
        </w:rPr>
        <w:t>分</w:t>
      </w:r>
      <w:r>
        <w:rPr>
          <w:rFonts w:hint="default" w:ascii="Times New Roman" w:hAnsi="Times New Roman" w:eastAsia="宋体" w:cs="Times New Roman"/>
          <w:bCs/>
          <w:color w:val="auto"/>
          <w:sz w:val="24"/>
          <w:lang w:bidi="ar"/>
        </w:rPr>
        <w:t>（北京时间）</w:t>
      </w:r>
      <w:r>
        <w:rPr>
          <w:rFonts w:hint="default" w:ascii="Times New Roman" w:hAnsi="Times New Roman" w:eastAsia="宋体" w:cs="Times New Roman"/>
          <w:iCs/>
          <w:color w:val="auto"/>
          <w:sz w:val="24"/>
          <w:lang w:bidi="ar"/>
        </w:rPr>
        <w:t>。</w:t>
      </w:r>
    </w:p>
    <w:p w14:paraId="7948EC61">
      <w:pPr>
        <w:spacing w:line="360" w:lineRule="auto"/>
        <w:ind w:firstLine="480" w:firstLineChars="200"/>
        <w:rPr>
          <w:rFonts w:hint="default" w:ascii="Times New Roman" w:hAnsi="Times New Roman" w:eastAsia="宋体" w:cs="Times New Roman"/>
          <w:color w:val="auto"/>
          <w:sz w:val="24"/>
          <w:lang w:val="zh-TW" w:bidi="ar"/>
        </w:rPr>
      </w:pPr>
      <w:r>
        <w:rPr>
          <w:rFonts w:hint="default" w:ascii="Times New Roman" w:hAnsi="Times New Roman" w:eastAsia="宋体" w:cs="Times New Roman"/>
          <w:color w:val="auto"/>
          <w:sz w:val="24"/>
          <w:lang w:bidi="ar"/>
        </w:rPr>
        <w:t>地点：北京市政府采购电子交易平台</w:t>
      </w:r>
      <w:r>
        <w:rPr>
          <w:rFonts w:hint="default" w:ascii="Times New Roman" w:hAnsi="Times New Roman" w:eastAsia="宋体" w:cs="Times New Roman"/>
          <w:color w:val="auto"/>
          <w:sz w:val="24"/>
          <w:lang w:val="zh-TW" w:bidi="ar"/>
        </w:rPr>
        <w:t>。</w:t>
      </w:r>
    </w:p>
    <w:p w14:paraId="29109F1B">
      <w:pPr>
        <w:spacing w:line="360" w:lineRule="auto"/>
        <w:ind w:firstLine="480" w:firstLineChars="200"/>
        <w:rPr>
          <w:rFonts w:hint="default" w:ascii="Times New Roman" w:hAnsi="Times New Roman" w:eastAsia="宋体" w:cs="Times New Roman"/>
          <w:bCs/>
          <w:sz w:val="24"/>
          <w:u w:val="single"/>
        </w:rPr>
      </w:pPr>
    </w:p>
    <w:p w14:paraId="09277ED1">
      <w:pPr>
        <w:pStyle w:val="2"/>
        <w:spacing w:before="0" w:line="360" w:lineRule="auto"/>
        <w:jc w:val="left"/>
        <w:rPr>
          <w:rFonts w:hint="default" w:ascii="Times New Roman" w:hAnsi="Times New Roman" w:eastAsia="宋体" w:cs="Times New Roman"/>
          <w:sz w:val="24"/>
          <w:szCs w:val="24"/>
        </w:rPr>
      </w:pPr>
      <w:bookmarkStart w:id="17" w:name="_Toc28359084"/>
      <w:bookmarkStart w:id="18" w:name="_Toc35393625"/>
      <w:bookmarkStart w:id="19" w:name="_Toc28359007"/>
      <w:bookmarkStart w:id="20" w:name="_Toc35393794"/>
      <w:r>
        <w:rPr>
          <w:rFonts w:hint="default" w:ascii="Times New Roman" w:hAnsi="Times New Roman" w:eastAsia="宋体" w:cs="Times New Roman"/>
          <w:sz w:val="24"/>
          <w:szCs w:val="24"/>
        </w:rPr>
        <w:t>五、公告期限</w:t>
      </w:r>
      <w:bookmarkEnd w:id="17"/>
      <w:bookmarkEnd w:id="18"/>
      <w:bookmarkEnd w:id="19"/>
      <w:bookmarkEnd w:id="20"/>
    </w:p>
    <w:p w14:paraId="1863D20F">
      <w:pPr>
        <w:spacing w:line="360" w:lineRule="auto"/>
        <w:ind w:firstLine="480" w:firstLineChars="200"/>
        <w:rPr>
          <w:rFonts w:hint="default" w:ascii="Times New Roman" w:hAnsi="Times New Roman" w:eastAsia="宋体" w:cs="Times New Roman"/>
          <w:kern w:val="0"/>
          <w:sz w:val="24"/>
        </w:rPr>
      </w:pPr>
      <w:r>
        <w:rPr>
          <w:rFonts w:hint="default" w:ascii="Times New Roman" w:hAnsi="Times New Roman" w:eastAsia="宋体" w:cs="Times New Roman"/>
          <w:kern w:val="0"/>
          <w:sz w:val="24"/>
        </w:rPr>
        <w:t>自本公告发布之日起5个工作日。</w:t>
      </w:r>
    </w:p>
    <w:p w14:paraId="13E33AA0">
      <w:pPr>
        <w:spacing w:line="360" w:lineRule="auto"/>
        <w:ind w:firstLine="480" w:firstLineChars="200"/>
        <w:rPr>
          <w:rFonts w:hint="default" w:ascii="Times New Roman" w:hAnsi="Times New Roman" w:eastAsia="宋体" w:cs="Times New Roman"/>
          <w:kern w:val="0"/>
          <w:sz w:val="24"/>
        </w:rPr>
      </w:pPr>
    </w:p>
    <w:p w14:paraId="3C312BD8">
      <w:pPr>
        <w:pStyle w:val="2"/>
        <w:spacing w:before="0" w:line="360" w:lineRule="auto"/>
        <w:jc w:val="left"/>
        <w:rPr>
          <w:rFonts w:hint="default" w:ascii="Times New Roman" w:hAnsi="Times New Roman" w:eastAsia="宋体" w:cs="Times New Roman"/>
          <w:sz w:val="24"/>
          <w:szCs w:val="24"/>
        </w:rPr>
      </w:pPr>
      <w:bookmarkStart w:id="21" w:name="_Toc35393626"/>
      <w:bookmarkStart w:id="22" w:name="_Toc35393795"/>
      <w:r>
        <w:rPr>
          <w:rFonts w:hint="default" w:ascii="Times New Roman" w:hAnsi="Times New Roman" w:eastAsia="宋体" w:cs="Times New Roman"/>
          <w:sz w:val="24"/>
          <w:szCs w:val="24"/>
        </w:rPr>
        <w:t>六、其他补充事宜</w:t>
      </w:r>
      <w:bookmarkEnd w:id="21"/>
      <w:bookmarkEnd w:id="22"/>
    </w:p>
    <w:p w14:paraId="28D20BB6">
      <w:pPr>
        <w:spacing w:line="360" w:lineRule="auto"/>
        <w:ind w:firstLine="480" w:firstLineChars="200"/>
        <w:rPr>
          <w:rFonts w:hint="default" w:ascii="Times New Roman" w:hAnsi="Times New Roman" w:eastAsia="宋体" w:cs="Times New Roman"/>
          <w:sz w:val="24"/>
        </w:rPr>
      </w:pPr>
      <w:r>
        <w:rPr>
          <w:rFonts w:hint="default" w:ascii="Times New Roman" w:hAnsi="Times New Roman" w:eastAsia="宋体" w:cs="Times New Roman"/>
          <w:sz w:val="24"/>
        </w:rPr>
        <w:t>1.本项目需要落实的政府采购政策：</w:t>
      </w:r>
    </w:p>
    <w:p w14:paraId="465975F2">
      <w:pPr>
        <w:keepNext w:val="0"/>
        <w:keepLines w:val="0"/>
        <w:widowControl w:val="0"/>
        <w:suppressLineNumbers w:val="0"/>
        <w:spacing w:before="0" w:beforeAutospacing="0" w:after="0" w:afterAutospacing="0" w:line="360" w:lineRule="auto"/>
        <w:ind w:left="0" w:right="0" w:firstLine="480" w:firstLineChars="200"/>
        <w:jc w:val="both"/>
        <w:rPr>
          <w:sz w:val="24"/>
          <w:szCs w:val="24"/>
          <w:lang w:val="en-US" w:bidi="ar"/>
        </w:rPr>
      </w:pPr>
      <w:r>
        <w:rPr>
          <w:rFonts w:hint="eastAsia" w:ascii="Times New Roman" w:hAnsi="Times New Roman" w:eastAsia="宋体" w:cs="宋体"/>
          <w:kern w:val="2"/>
          <w:sz w:val="24"/>
          <w:szCs w:val="24"/>
          <w:lang w:val="en-US" w:eastAsia="zh-CN" w:bidi="ar"/>
        </w:rPr>
        <w:t>（</w:t>
      </w:r>
      <w:r>
        <w:rPr>
          <w:rFonts w:hint="default" w:ascii="Times New Roman" w:hAnsi="Times New Roman" w:eastAsia="宋体" w:cs="Times New Roman"/>
          <w:kern w:val="2"/>
          <w:sz w:val="24"/>
          <w:szCs w:val="24"/>
          <w:lang w:val="en-US" w:eastAsia="zh-CN" w:bidi="ar"/>
        </w:rPr>
        <w:t>1</w:t>
      </w:r>
      <w:r>
        <w:rPr>
          <w:rFonts w:hint="eastAsia" w:ascii="Times New Roman" w:hAnsi="Times New Roman" w:eastAsia="宋体" w:cs="宋体"/>
          <w:kern w:val="2"/>
          <w:sz w:val="24"/>
          <w:szCs w:val="24"/>
          <w:lang w:val="en-US" w:eastAsia="zh-CN" w:bidi="ar"/>
        </w:rPr>
        <w:t>）节能产品强制采购</w:t>
      </w:r>
    </w:p>
    <w:p w14:paraId="448E7DF0">
      <w:pPr>
        <w:keepNext w:val="0"/>
        <w:keepLines w:val="0"/>
        <w:widowControl w:val="0"/>
        <w:suppressLineNumbers w:val="0"/>
        <w:spacing w:before="0" w:beforeAutospacing="0" w:after="0" w:afterAutospacing="0" w:line="360" w:lineRule="auto"/>
        <w:ind w:left="0" w:right="0" w:firstLine="480" w:firstLineChars="200"/>
        <w:jc w:val="both"/>
        <w:rPr>
          <w:sz w:val="24"/>
          <w:szCs w:val="24"/>
          <w:lang w:val="en-US" w:bidi="ar"/>
        </w:rPr>
      </w:pPr>
      <w:r>
        <w:rPr>
          <w:rFonts w:hint="eastAsia" w:ascii="Times New Roman" w:hAnsi="Times New Roman" w:eastAsia="宋体" w:cs="宋体"/>
          <w:kern w:val="2"/>
          <w:sz w:val="24"/>
          <w:szCs w:val="24"/>
          <w:lang w:val="en-US" w:eastAsia="zh-CN" w:bidi="ar"/>
        </w:rPr>
        <w:t>（</w:t>
      </w:r>
      <w:r>
        <w:rPr>
          <w:rFonts w:hint="default" w:ascii="Times New Roman" w:hAnsi="Times New Roman" w:eastAsia="宋体" w:cs="Times New Roman"/>
          <w:kern w:val="2"/>
          <w:sz w:val="24"/>
          <w:szCs w:val="24"/>
          <w:lang w:val="en-US" w:eastAsia="zh-CN" w:bidi="ar"/>
        </w:rPr>
        <w:t>2</w:t>
      </w:r>
      <w:r>
        <w:rPr>
          <w:rFonts w:hint="eastAsia" w:ascii="Times New Roman" w:hAnsi="Times New Roman" w:eastAsia="宋体" w:cs="宋体"/>
          <w:kern w:val="2"/>
          <w:sz w:val="24"/>
          <w:szCs w:val="24"/>
          <w:lang w:val="en-US" w:eastAsia="zh-CN" w:bidi="ar"/>
        </w:rPr>
        <w:t>）节能产品、环境标志产品优先采购</w:t>
      </w:r>
    </w:p>
    <w:p w14:paraId="2AB7C05A">
      <w:pPr>
        <w:keepNext w:val="0"/>
        <w:keepLines w:val="0"/>
        <w:widowControl w:val="0"/>
        <w:suppressLineNumbers w:val="0"/>
        <w:spacing w:before="0" w:beforeAutospacing="0" w:after="0" w:afterAutospacing="0" w:line="360" w:lineRule="auto"/>
        <w:ind w:left="0" w:right="0" w:firstLine="480" w:firstLineChars="200"/>
        <w:jc w:val="both"/>
        <w:rPr>
          <w:sz w:val="24"/>
          <w:szCs w:val="24"/>
          <w:lang w:val="en-US" w:bidi="ar"/>
        </w:rPr>
      </w:pPr>
      <w:r>
        <w:rPr>
          <w:rFonts w:hint="eastAsia" w:ascii="Times New Roman" w:hAnsi="Times New Roman" w:eastAsia="宋体" w:cs="宋体"/>
          <w:kern w:val="2"/>
          <w:sz w:val="24"/>
          <w:szCs w:val="24"/>
          <w:lang w:val="en-US" w:eastAsia="zh-CN" w:bidi="ar"/>
        </w:rPr>
        <w:t>（</w:t>
      </w:r>
      <w:r>
        <w:rPr>
          <w:rFonts w:hint="default" w:ascii="Times New Roman" w:hAnsi="Times New Roman" w:eastAsia="宋体" w:cs="Times New Roman"/>
          <w:kern w:val="2"/>
          <w:sz w:val="24"/>
          <w:szCs w:val="24"/>
          <w:lang w:val="en-US" w:eastAsia="zh-CN" w:bidi="ar"/>
        </w:rPr>
        <w:t>3</w:t>
      </w:r>
      <w:r>
        <w:rPr>
          <w:rFonts w:hint="eastAsia" w:ascii="Times New Roman" w:hAnsi="Times New Roman" w:eastAsia="宋体" w:cs="宋体"/>
          <w:kern w:val="2"/>
          <w:sz w:val="24"/>
          <w:szCs w:val="24"/>
          <w:lang w:val="en-US" w:eastAsia="zh-CN" w:bidi="ar"/>
        </w:rPr>
        <w:t>）政府采购促进中小企业发展</w:t>
      </w:r>
    </w:p>
    <w:p w14:paraId="6749A3F9">
      <w:pPr>
        <w:keepNext w:val="0"/>
        <w:keepLines w:val="0"/>
        <w:widowControl w:val="0"/>
        <w:suppressLineNumbers w:val="0"/>
        <w:spacing w:before="0" w:beforeAutospacing="0" w:after="0" w:afterAutospacing="0" w:line="360" w:lineRule="auto"/>
        <w:ind w:left="0" w:right="0" w:firstLine="480" w:firstLineChars="200"/>
        <w:jc w:val="both"/>
        <w:rPr>
          <w:sz w:val="24"/>
          <w:szCs w:val="24"/>
          <w:lang w:val="en-US" w:bidi="ar"/>
        </w:rPr>
      </w:pPr>
      <w:r>
        <w:rPr>
          <w:rFonts w:hint="eastAsia" w:ascii="Times New Roman" w:hAnsi="Times New Roman" w:eastAsia="宋体" w:cs="宋体"/>
          <w:kern w:val="2"/>
          <w:sz w:val="24"/>
          <w:szCs w:val="24"/>
          <w:lang w:val="en-US" w:eastAsia="zh-CN" w:bidi="ar"/>
        </w:rPr>
        <w:t>（</w:t>
      </w:r>
      <w:r>
        <w:rPr>
          <w:rFonts w:hint="default" w:ascii="Times New Roman" w:hAnsi="Times New Roman" w:eastAsia="宋体" w:cs="Times New Roman"/>
          <w:kern w:val="2"/>
          <w:sz w:val="24"/>
          <w:szCs w:val="24"/>
          <w:lang w:val="en-US" w:eastAsia="zh-CN" w:bidi="ar"/>
        </w:rPr>
        <w:t>4</w:t>
      </w:r>
      <w:r>
        <w:rPr>
          <w:rFonts w:hint="eastAsia" w:ascii="Times New Roman" w:hAnsi="Times New Roman" w:eastAsia="宋体" w:cs="宋体"/>
          <w:kern w:val="2"/>
          <w:sz w:val="24"/>
          <w:szCs w:val="24"/>
          <w:lang w:val="en-US" w:eastAsia="zh-CN" w:bidi="ar"/>
        </w:rPr>
        <w:t>）政府采购支持监狱企业发展</w:t>
      </w:r>
    </w:p>
    <w:p w14:paraId="7D32F8EB">
      <w:pPr>
        <w:keepNext w:val="0"/>
        <w:keepLines w:val="0"/>
        <w:widowControl w:val="0"/>
        <w:suppressLineNumbers w:val="0"/>
        <w:spacing w:before="0" w:beforeAutospacing="0" w:after="0" w:afterAutospacing="0" w:line="360" w:lineRule="auto"/>
        <w:ind w:left="0" w:right="0" w:firstLine="480" w:firstLineChars="200"/>
        <w:jc w:val="both"/>
        <w:rPr>
          <w:sz w:val="24"/>
          <w:szCs w:val="24"/>
          <w:lang w:val="en-US" w:bidi="ar"/>
        </w:rPr>
      </w:pPr>
      <w:r>
        <w:rPr>
          <w:rFonts w:hint="eastAsia" w:ascii="Times New Roman" w:hAnsi="Times New Roman" w:eastAsia="宋体" w:cs="宋体"/>
          <w:kern w:val="2"/>
          <w:sz w:val="24"/>
          <w:szCs w:val="24"/>
          <w:lang w:val="en-US" w:eastAsia="zh-CN" w:bidi="ar"/>
        </w:rPr>
        <w:t>（</w:t>
      </w:r>
      <w:r>
        <w:rPr>
          <w:rFonts w:hint="default" w:ascii="Times New Roman" w:hAnsi="Times New Roman" w:eastAsia="宋体" w:cs="Times New Roman"/>
          <w:kern w:val="2"/>
          <w:sz w:val="24"/>
          <w:szCs w:val="24"/>
          <w:lang w:val="en-US" w:eastAsia="zh-CN" w:bidi="ar"/>
        </w:rPr>
        <w:t>5</w:t>
      </w:r>
      <w:r>
        <w:rPr>
          <w:rFonts w:hint="eastAsia" w:ascii="Times New Roman" w:hAnsi="Times New Roman" w:eastAsia="宋体" w:cs="宋体"/>
          <w:kern w:val="2"/>
          <w:sz w:val="24"/>
          <w:szCs w:val="24"/>
          <w:lang w:val="en-US" w:eastAsia="zh-CN" w:bidi="ar"/>
        </w:rPr>
        <w:t>）政府采购促进残疾人就业</w:t>
      </w:r>
    </w:p>
    <w:p w14:paraId="30B97F79">
      <w:pPr>
        <w:keepNext w:val="0"/>
        <w:keepLines w:val="0"/>
        <w:widowControl w:val="0"/>
        <w:suppressLineNumbers w:val="0"/>
        <w:spacing w:before="0" w:beforeAutospacing="0" w:after="0" w:afterAutospacing="0" w:line="360" w:lineRule="auto"/>
        <w:ind w:left="0" w:right="0" w:firstLine="480" w:firstLineChars="200"/>
        <w:jc w:val="both"/>
        <w:rPr>
          <w:sz w:val="24"/>
          <w:szCs w:val="24"/>
          <w:lang w:val="en-US" w:bidi="ar"/>
        </w:rPr>
      </w:pPr>
      <w:r>
        <w:rPr>
          <w:rFonts w:hint="eastAsia" w:ascii="Times New Roman" w:hAnsi="Times New Roman" w:eastAsia="宋体" w:cs="宋体"/>
          <w:kern w:val="2"/>
          <w:sz w:val="24"/>
          <w:szCs w:val="24"/>
          <w:lang w:val="en-US" w:eastAsia="zh-CN" w:bidi="ar"/>
        </w:rPr>
        <w:t>（</w:t>
      </w:r>
      <w:r>
        <w:rPr>
          <w:rFonts w:hint="default" w:ascii="Times New Roman" w:hAnsi="Times New Roman" w:eastAsia="宋体" w:cs="Times New Roman"/>
          <w:kern w:val="2"/>
          <w:sz w:val="24"/>
          <w:szCs w:val="24"/>
          <w:lang w:val="en-US" w:eastAsia="zh-CN" w:bidi="ar"/>
        </w:rPr>
        <w:t>6</w:t>
      </w:r>
      <w:r>
        <w:rPr>
          <w:rFonts w:hint="eastAsia" w:ascii="Times New Roman" w:hAnsi="Times New Roman" w:eastAsia="宋体" w:cs="宋体"/>
          <w:kern w:val="2"/>
          <w:sz w:val="24"/>
          <w:szCs w:val="24"/>
          <w:lang w:val="en-US" w:eastAsia="zh-CN" w:bidi="ar"/>
        </w:rPr>
        <w:t>）进口产品管理</w:t>
      </w:r>
    </w:p>
    <w:p w14:paraId="50301FFF">
      <w:pPr>
        <w:keepNext w:val="0"/>
        <w:keepLines w:val="0"/>
        <w:widowControl w:val="0"/>
        <w:suppressLineNumbers w:val="0"/>
        <w:spacing w:before="0" w:beforeAutospacing="0" w:after="0" w:afterAutospacing="0" w:line="360" w:lineRule="auto"/>
        <w:ind w:left="0" w:right="0" w:firstLine="480" w:firstLineChars="200"/>
        <w:jc w:val="both"/>
        <w:rPr>
          <w:sz w:val="24"/>
          <w:szCs w:val="24"/>
          <w:lang w:val="en-US" w:bidi="ar"/>
        </w:rPr>
      </w:pPr>
      <w:r>
        <w:rPr>
          <w:rFonts w:hint="eastAsia" w:ascii="Times New Roman" w:hAnsi="Times New Roman" w:eastAsia="宋体" w:cs="宋体"/>
          <w:kern w:val="2"/>
          <w:sz w:val="24"/>
          <w:szCs w:val="24"/>
          <w:lang w:val="en-US" w:eastAsia="zh-CN" w:bidi="ar"/>
        </w:rPr>
        <w:t>（</w:t>
      </w:r>
      <w:r>
        <w:rPr>
          <w:rFonts w:hint="default" w:ascii="Times New Roman" w:hAnsi="Times New Roman" w:eastAsia="宋体" w:cs="Times New Roman"/>
          <w:kern w:val="2"/>
          <w:sz w:val="24"/>
          <w:szCs w:val="24"/>
          <w:lang w:val="en-US" w:eastAsia="zh-CN" w:bidi="ar"/>
        </w:rPr>
        <w:t>7</w:t>
      </w:r>
      <w:r>
        <w:rPr>
          <w:rFonts w:hint="eastAsia" w:ascii="Times New Roman" w:hAnsi="Times New Roman" w:eastAsia="宋体" w:cs="宋体"/>
          <w:kern w:val="2"/>
          <w:sz w:val="24"/>
          <w:szCs w:val="24"/>
          <w:lang w:val="en-US" w:eastAsia="zh-CN" w:bidi="ar"/>
        </w:rPr>
        <w:t>）本国产品标准及相关政策</w:t>
      </w:r>
      <w:r>
        <w:rPr>
          <w:rFonts w:hint="default" w:ascii="Times New Roman" w:hAnsi="Times New Roman" w:eastAsia="宋体" w:cs="Times New Roman"/>
          <w:kern w:val="2"/>
          <w:sz w:val="24"/>
          <w:szCs w:val="24"/>
          <w:lang w:val="en-US" w:eastAsia="zh-CN" w:bidi="ar"/>
        </w:rPr>
        <w:t xml:space="preserve"> </w:t>
      </w:r>
    </w:p>
    <w:p w14:paraId="148533D1">
      <w:pPr>
        <w:widowControl/>
        <w:adjustRightInd w:val="0"/>
        <w:snapToGrid w:val="0"/>
        <w:spacing w:line="360" w:lineRule="auto"/>
        <w:ind w:firstLine="480" w:firstLineChars="200"/>
        <w:jc w:val="left"/>
        <w:rPr>
          <w:rFonts w:hint="default" w:ascii="Times New Roman" w:hAnsi="Times New Roman" w:eastAsia="宋体" w:cs="Times New Roman"/>
          <w:bCs/>
          <w:sz w:val="24"/>
          <w:lang w:bidi="ar"/>
        </w:rPr>
      </w:pPr>
      <w:r>
        <w:rPr>
          <w:rFonts w:hint="default" w:ascii="Times New Roman" w:hAnsi="Times New Roman" w:eastAsia="宋体" w:cs="Times New Roman"/>
          <w:sz w:val="24"/>
          <w:lang w:val="en-US" w:eastAsia="zh-CN" w:bidi="ar"/>
        </w:rPr>
        <w:t>2</w:t>
      </w:r>
      <w:r>
        <w:rPr>
          <w:rFonts w:hint="default" w:ascii="Times New Roman" w:hAnsi="Times New Roman" w:eastAsia="宋体" w:cs="Times New Roman"/>
          <w:sz w:val="24"/>
          <w:lang w:bidi="ar"/>
        </w:rPr>
        <w:t>.本项目采用全流程电子化采购方式，请供应商认真学习北京市政府采购电子交易平台发布的相关操作手册（供应商可在交易平台下载相关手册），办理CA数字证书或电子营业执照、进行北京市政府采购电子交易平台注册绑定，并认真核实</w:t>
      </w:r>
      <w:r>
        <w:rPr>
          <w:rFonts w:hint="default" w:ascii="Times New Roman" w:hAnsi="Times New Roman" w:eastAsia="宋体" w:cs="Times New Roman"/>
          <w:bCs/>
          <w:sz w:val="24"/>
          <w:lang w:bidi="ar"/>
        </w:rPr>
        <w:t>CA数字证书</w:t>
      </w:r>
      <w:r>
        <w:rPr>
          <w:rFonts w:hint="default" w:ascii="Times New Roman" w:hAnsi="Times New Roman" w:eastAsia="宋体" w:cs="Times New Roman"/>
          <w:sz w:val="24"/>
          <w:lang w:bidi="ar"/>
        </w:rPr>
        <w:t>或电子营业执照</w:t>
      </w:r>
      <w:r>
        <w:rPr>
          <w:rFonts w:hint="default" w:ascii="Times New Roman" w:hAnsi="Times New Roman" w:eastAsia="宋体" w:cs="Times New Roman"/>
          <w:bCs/>
          <w:sz w:val="24"/>
          <w:lang w:bidi="ar"/>
        </w:rPr>
        <w:t>情况确认是否符合本项目电子化采购流程要求。</w:t>
      </w:r>
    </w:p>
    <w:p w14:paraId="39B43EAA">
      <w:pPr>
        <w:adjustRightInd w:val="0"/>
        <w:snapToGrid w:val="0"/>
        <w:spacing w:line="360" w:lineRule="auto"/>
        <w:ind w:firstLine="480" w:firstLineChars="200"/>
        <w:rPr>
          <w:rFonts w:hint="default" w:ascii="Times New Roman" w:hAnsi="Times New Roman" w:eastAsia="宋体" w:cs="Times New Roman"/>
          <w:sz w:val="24"/>
          <w:lang w:bidi="ar"/>
        </w:rPr>
      </w:pPr>
      <w:r>
        <w:rPr>
          <w:rFonts w:hint="default" w:ascii="Times New Roman" w:hAnsi="Times New Roman" w:eastAsia="宋体" w:cs="Times New Roman"/>
          <w:sz w:val="24"/>
          <w:lang w:bidi="ar"/>
        </w:rPr>
        <w:t>CA数字证书服务热线 010-58511086</w:t>
      </w:r>
    </w:p>
    <w:p w14:paraId="62FAE00B">
      <w:pPr>
        <w:adjustRightInd w:val="0"/>
        <w:snapToGrid w:val="0"/>
        <w:spacing w:line="360" w:lineRule="auto"/>
        <w:ind w:firstLine="480" w:firstLineChars="200"/>
        <w:rPr>
          <w:rFonts w:hint="default" w:ascii="Times New Roman" w:hAnsi="Times New Roman" w:eastAsia="宋体" w:cs="Times New Roman"/>
          <w:sz w:val="24"/>
        </w:rPr>
      </w:pPr>
      <w:r>
        <w:rPr>
          <w:rFonts w:hint="default" w:ascii="Times New Roman" w:hAnsi="Times New Roman" w:eastAsia="宋体" w:cs="Times New Roman"/>
          <w:sz w:val="24"/>
          <w:lang w:bidi="ar"/>
        </w:rPr>
        <w:t>电子营业执照服务热线 400-699-7000</w:t>
      </w:r>
    </w:p>
    <w:p w14:paraId="19D00258">
      <w:pPr>
        <w:adjustRightInd w:val="0"/>
        <w:snapToGrid w:val="0"/>
        <w:spacing w:line="360" w:lineRule="auto"/>
        <w:ind w:firstLine="480" w:firstLineChars="200"/>
        <w:rPr>
          <w:rFonts w:hint="default" w:ascii="Times New Roman" w:hAnsi="Times New Roman" w:eastAsia="宋体" w:cs="Times New Roman"/>
          <w:sz w:val="24"/>
        </w:rPr>
      </w:pPr>
      <w:r>
        <w:rPr>
          <w:rFonts w:hint="default" w:ascii="Times New Roman" w:hAnsi="Times New Roman" w:eastAsia="宋体" w:cs="Times New Roman"/>
          <w:sz w:val="24"/>
          <w:lang w:bidi="ar"/>
        </w:rPr>
        <w:t>技术支持服务热线    010-86483801</w:t>
      </w:r>
    </w:p>
    <w:p w14:paraId="1454EA8E">
      <w:pPr>
        <w:widowControl/>
        <w:adjustRightInd w:val="0"/>
        <w:snapToGrid w:val="0"/>
        <w:spacing w:line="360" w:lineRule="auto"/>
        <w:ind w:firstLine="480" w:firstLineChars="200"/>
        <w:jc w:val="left"/>
        <w:rPr>
          <w:rFonts w:hint="default" w:ascii="Times New Roman" w:hAnsi="Times New Roman" w:eastAsia="宋体" w:cs="Times New Roman"/>
          <w:sz w:val="24"/>
          <w:lang w:bidi="ar"/>
        </w:rPr>
      </w:pPr>
      <w:r>
        <w:rPr>
          <w:rFonts w:hint="default" w:ascii="Times New Roman" w:hAnsi="Times New Roman" w:eastAsia="宋体" w:cs="Times New Roman"/>
          <w:sz w:val="24"/>
          <w:lang w:val="en-US" w:eastAsia="zh-CN" w:bidi="ar"/>
        </w:rPr>
        <w:t>2</w:t>
      </w:r>
      <w:r>
        <w:rPr>
          <w:rFonts w:hint="default" w:ascii="Times New Roman" w:hAnsi="Times New Roman" w:eastAsia="宋体" w:cs="Times New Roman"/>
          <w:sz w:val="24"/>
          <w:lang w:bidi="ar"/>
        </w:rPr>
        <w:t>.1办理CA数字证书或电子营业执照</w:t>
      </w:r>
    </w:p>
    <w:p w14:paraId="2DAE712C">
      <w:pPr>
        <w:widowControl/>
        <w:adjustRightInd w:val="0"/>
        <w:snapToGrid w:val="0"/>
        <w:spacing w:line="360" w:lineRule="auto"/>
        <w:ind w:firstLine="480" w:firstLineChars="200"/>
        <w:jc w:val="left"/>
        <w:rPr>
          <w:rFonts w:hint="default" w:ascii="Times New Roman" w:hAnsi="Times New Roman" w:eastAsia="宋体" w:cs="Times New Roman"/>
          <w:sz w:val="24"/>
        </w:rPr>
      </w:pPr>
      <w:r>
        <w:rPr>
          <w:rFonts w:hint="default" w:ascii="Times New Roman" w:hAnsi="Times New Roman" w:eastAsia="宋体" w:cs="Times New Roman"/>
          <w:sz w:val="24"/>
          <w:lang w:bidi="ar"/>
        </w:rPr>
        <w:t>供应商登录北京市政府采购电子交易平台查阅 “用户指南”—“操作指南”—“市场主体CA办理操作流程指引”/“电子营业执照使用指南”，按照程序要求办理。</w:t>
      </w:r>
    </w:p>
    <w:p w14:paraId="110528A7">
      <w:pPr>
        <w:adjustRightInd w:val="0"/>
        <w:snapToGrid w:val="0"/>
        <w:spacing w:line="360" w:lineRule="auto"/>
        <w:ind w:firstLine="480" w:firstLineChars="200"/>
        <w:rPr>
          <w:rFonts w:hint="default" w:ascii="Times New Roman" w:hAnsi="Times New Roman" w:eastAsia="宋体" w:cs="Times New Roman"/>
          <w:sz w:val="24"/>
          <w:lang w:bidi="ar"/>
        </w:rPr>
      </w:pPr>
      <w:r>
        <w:rPr>
          <w:rFonts w:hint="default" w:ascii="Times New Roman" w:hAnsi="Times New Roman" w:eastAsia="宋体" w:cs="Times New Roman"/>
          <w:sz w:val="24"/>
          <w:lang w:val="en-US" w:eastAsia="zh-CN" w:bidi="ar"/>
        </w:rPr>
        <w:t>2</w:t>
      </w:r>
      <w:r>
        <w:rPr>
          <w:rFonts w:hint="default" w:ascii="Times New Roman" w:hAnsi="Times New Roman" w:eastAsia="宋体" w:cs="Times New Roman"/>
          <w:sz w:val="24"/>
          <w:lang w:bidi="ar"/>
        </w:rPr>
        <w:t>.2注册</w:t>
      </w:r>
    </w:p>
    <w:p w14:paraId="3A9507B1">
      <w:pPr>
        <w:adjustRightInd w:val="0"/>
        <w:snapToGrid w:val="0"/>
        <w:spacing w:line="360" w:lineRule="auto"/>
        <w:ind w:firstLine="480" w:firstLineChars="200"/>
        <w:rPr>
          <w:rFonts w:hint="default" w:ascii="Times New Roman" w:hAnsi="Times New Roman" w:eastAsia="宋体" w:cs="Times New Roman"/>
          <w:sz w:val="24"/>
        </w:rPr>
      </w:pPr>
      <w:r>
        <w:rPr>
          <w:rFonts w:hint="default" w:ascii="Times New Roman" w:hAnsi="Times New Roman" w:eastAsia="宋体" w:cs="Times New Roman"/>
          <w:sz w:val="24"/>
          <w:lang w:bidi="ar"/>
        </w:rPr>
        <w:t>供应商登录北京市政府采购电子交易平台“用户指南”—“操作指南”—“市场主体注册入库操作流程指引”进行自助注册绑定。</w:t>
      </w:r>
    </w:p>
    <w:p w14:paraId="4A188590">
      <w:pPr>
        <w:widowControl/>
        <w:adjustRightInd w:val="0"/>
        <w:snapToGrid w:val="0"/>
        <w:spacing w:line="360" w:lineRule="auto"/>
        <w:ind w:firstLine="480" w:firstLineChars="200"/>
        <w:jc w:val="left"/>
        <w:rPr>
          <w:rFonts w:hint="default" w:ascii="Times New Roman" w:hAnsi="Times New Roman" w:eastAsia="宋体" w:cs="Times New Roman"/>
          <w:sz w:val="24"/>
          <w:lang w:bidi="ar"/>
        </w:rPr>
      </w:pPr>
      <w:r>
        <w:rPr>
          <w:rFonts w:hint="default" w:ascii="Times New Roman" w:hAnsi="Times New Roman" w:eastAsia="宋体" w:cs="Times New Roman"/>
          <w:sz w:val="24"/>
          <w:lang w:val="en-US" w:eastAsia="zh-CN" w:bidi="ar"/>
        </w:rPr>
        <w:t>2</w:t>
      </w:r>
      <w:r>
        <w:rPr>
          <w:rFonts w:hint="default" w:ascii="Times New Roman" w:hAnsi="Times New Roman" w:eastAsia="宋体" w:cs="Times New Roman"/>
          <w:sz w:val="24"/>
          <w:lang w:bidi="ar"/>
        </w:rPr>
        <w:t>.3驱动、客户端下载</w:t>
      </w:r>
    </w:p>
    <w:p w14:paraId="17BFB948">
      <w:pPr>
        <w:widowControl/>
        <w:adjustRightInd w:val="0"/>
        <w:snapToGrid w:val="0"/>
        <w:spacing w:line="360" w:lineRule="auto"/>
        <w:ind w:firstLine="480" w:firstLineChars="200"/>
        <w:jc w:val="left"/>
        <w:rPr>
          <w:rFonts w:hint="default" w:ascii="Times New Roman" w:hAnsi="Times New Roman" w:eastAsia="宋体" w:cs="Times New Roman"/>
          <w:sz w:val="24"/>
        </w:rPr>
      </w:pPr>
      <w:r>
        <w:rPr>
          <w:rFonts w:hint="default" w:ascii="Times New Roman" w:hAnsi="Times New Roman" w:eastAsia="宋体" w:cs="Times New Roman"/>
          <w:sz w:val="24"/>
          <w:lang w:bidi="ar"/>
        </w:rPr>
        <w:t>供应商登录北京市政府采购电子交易平台“用户指南”—“工具下载”—“招标采购系统文件驱动安装包”下载相关驱动。</w:t>
      </w:r>
    </w:p>
    <w:p w14:paraId="03601405">
      <w:pPr>
        <w:adjustRightInd w:val="0"/>
        <w:snapToGrid w:val="0"/>
        <w:spacing w:line="360" w:lineRule="auto"/>
        <w:ind w:firstLine="480" w:firstLineChars="200"/>
        <w:rPr>
          <w:rFonts w:hint="default" w:ascii="Times New Roman" w:hAnsi="Times New Roman" w:eastAsia="宋体" w:cs="Times New Roman"/>
          <w:sz w:val="24"/>
          <w:lang w:bidi="ar"/>
        </w:rPr>
      </w:pPr>
      <w:r>
        <w:rPr>
          <w:rFonts w:hint="default" w:ascii="Times New Roman" w:hAnsi="Times New Roman" w:eastAsia="宋体" w:cs="Times New Roman"/>
          <w:sz w:val="24"/>
          <w:lang w:bidi="ar"/>
        </w:rPr>
        <w:t>供应商登录北京市政府采购电子交易平台“用户指南”—“工具下载”—“投标文件编制工具”下载相关客户端。</w:t>
      </w:r>
    </w:p>
    <w:p w14:paraId="53388ECB">
      <w:pPr>
        <w:adjustRightInd w:val="0"/>
        <w:snapToGrid w:val="0"/>
        <w:spacing w:line="360" w:lineRule="auto"/>
        <w:ind w:firstLine="480" w:firstLineChars="200"/>
        <w:rPr>
          <w:rFonts w:hint="default" w:ascii="Times New Roman" w:hAnsi="Times New Roman" w:eastAsia="宋体" w:cs="Times New Roman"/>
          <w:sz w:val="24"/>
          <w:lang w:bidi="ar"/>
        </w:rPr>
      </w:pPr>
      <w:r>
        <w:rPr>
          <w:rFonts w:hint="default" w:ascii="Times New Roman" w:hAnsi="Times New Roman" w:eastAsia="宋体" w:cs="Times New Roman"/>
          <w:sz w:val="24"/>
          <w:lang w:val="en-US" w:eastAsia="zh-CN" w:bidi="ar"/>
        </w:rPr>
        <w:t>2</w:t>
      </w:r>
      <w:r>
        <w:rPr>
          <w:rFonts w:hint="default" w:ascii="Times New Roman" w:hAnsi="Times New Roman" w:eastAsia="宋体" w:cs="Times New Roman"/>
          <w:sz w:val="24"/>
          <w:lang w:bidi="ar"/>
        </w:rPr>
        <w:t>.4 获取电子招标文件</w:t>
      </w:r>
    </w:p>
    <w:p w14:paraId="2D2C61BF">
      <w:pPr>
        <w:adjustRightInd w:val="0"/>
        <w:snapToGrid w:val="0"/>
        <w:spacing w:line="360" w:lineRule="auto"/>
        <w:ind w:firstLine="480" w:firstLineChars="200"/>
        <w:rPr>
          <w:rFonts w:hint="default" w:ascii="Times New Roman" w:hAnsi="Times New Roman" w:eastAsia="宋体" w:cs="Times New Roman"/>
          <w:sz w:val="24"/>
          <w:lang w:bidi="ar"/>
        </w:rPr>
      </w:pPr>
      <w:r>
        <w:rPr>
          <w:rFonts w:hint="default" w:ascii="Times New Roman" w:hAnsi="Times New Roman" w:eastAsia="宋体" w:cs="Times New Roman"/>
          <w:sz w:val="24"/>
          <w:lang w:bidi="ar"/>
        </w:rPr>
        <w:t>供应商使用CA数字证书或电子营业执照登录北京市政府采购电子交易平台获取电子招标文件。</w:t>
      </w:r>
    </w:p>
    <w:p w14:paraId="36FE59A4">
      <w:pPr>
        <w:adjustRightInd w:val="0"/>
        <w:snapToGrid w:val="0"/>
        <w:spacing w:line="360" w:lineRule="auto"/>
        <w:ind w:firstLine="480" w:firstLineChars="200"/>
        <w:rPr>
          <w:rFonts w:hint="default" w:ascii="Times New Roman" w:hAnsi="Times New Roman" w:eastAsia="宋体" w:cs="Times New Roman"/>
          <w:sz w:val="24"/>
          <w:lang w:bidi="ar"/>
        </w:rPr>
      </w:pPr>
      <w:r>
        <w:rPr>
          <w:rFonts w:hint="default" w:ascii="Times New Roman" w:hAnsi="Times New Roman" w:eastAsia="宋体" w:cs="Times New Roman"/>
          <w:sz w:val="24"/>
          <w:lang w:bidi="ar"/>
        </w:rPr>
        <w:t>供应商如计划参与多个采购包的投标，应在登录北京市政府采购电子交易平台后，在【我的项目】栏目依次选择对应采购包，进入项目工作台招标/采购文件环节分别按采购包下载招标文件电子版。未在规定期限内按上述操作获取文件的采购包，供应商无法提交相应包的电子投标文件。</w:t>
      </w:r>
    </w:p>
    <w:p w14:paraId="13BE3731">
      <w:pPr>
        <w:adjustRightInd w:val="0"/>
        <w:snapToGrid w:val="0"/>
        <w:spacing w:line="360" w:lineRule="auto"/>
        <w:ind w:firstLine="480" w:firstLineChars="200"/>
        <w:rPr>
          <w:rFonts w:hint="default" w:ascii="Times New Roman" w:hAnsi="Times New Roman" w:eastAsia="宋体" w:cs="Times New Roman"/>
          <w:sz w:val="24"/>
          <w:lang w:bidi="ar"/>
        </w:rPr>
      </w:pPr>
      <w:r>
        <w:rPr>
          <w:rFonts w:hint="default" w:ascii="Times New Roman" w:hAnsi="Times New Roman" w:eastAsia="宋体" w:cs="Times New Roman"/>
          <w:sz w:val="24"/>
          <w:lang w:val="en-US" w:eastAsia="zh-CN" w:bidi="ar"/>
        </w:rPr>
        <w:t>2</w:t>
      </w:r>
      <w:r>
        <w:rPr>
          <w:rFonts w:hint="default" w:ascii="Times New Roman" w:hAnsi="Times New Roman" w:eastAsia="宋体" w:cs="Times New Roman"/>
          <w:sz w:val="24"/>
          <w:lang w:bidi="ar"/>
        </w:rPr>
        <w:t>.5编制电子投标文件</w:t>
      </w:r>
    </w:p>
    <w:p w14:paraId="5F5322B0">
      <w:pPr>
        <w:adjustRightInd w:val="0"/>
        <w:snapToGrid w:val="0"/>
        <w:spacing w:line="360" w:lineRule="auto"/>
        <w:ind w:firstLine="480" w:firstLineChars="200"/>
        <w:rPr>
          <w:rFonts w:hint="default" w:ascii="Times New Roman" w:hAnsi="Times New Roman" w:eastAsia="宋体" w:cs="Times New Roman"/>
          <w:sz w:val="24"/>
          <w:lang w:bidi="ar"/>
        </w:rPr>
      </w:pPr>
      <w:r>
        <w:rPr>
          <w:rFonts w:hint="default" w:ascii="Times New Roman" w:hAnsi="Times New Roman" w:eastAsia="宋体" w:cs="Times New Roman"/>
          <w:sz w:val="24"/>
          <w:lang w:bidi="ar"/>
        </w:rPr>
        <w:t>供应商应使用电子投标客户端编制电子投标文件并进行线上投标，供应商电子投标文件需要加密并加盖电子签章</w:t>
      </w:r>
      <w:r>
        <w:rPr>
          <w:rFonts w:hint="default" w:ascii="Times New Roman" w:hAnsi="Times New Roman" w:eastAsia="宋体" w:cs="Times New Roman"/>
          <w:bCs/>
          <w:sz w:val="24"/>
          <w:lang w:bidi="ar"/>
        </w:rPr>
        <w:t>，如无法按照要求在电子投标文件中加盖电子签章和加密，请及时通过技术支持服务热线联系技术人员</w:t>
      </w:r>
      <w:r>
        <w:rPr>
          <w:rFonts w:hint="default" w:ascii="Times New Roman" w:hAnsi="Times New Roman" w:eastAsia="宋体" w:cs="Times New Roman"/>
          <w:sz w:val="24"/>
          <w:lang w:bidi="ar"/>
        </w:rPr>
        <w:t>。</w:t>
      </w:r>
    </w:p>
    <w:p w14:paraId="1A4593F2">
      <w:pPr>
        <w:widowControl/>
        <w:spacing w:line="360" w:lineRule="auto"/>
        <w:ind w:firstLine="480" w:firstLineChars="200"/>
        <w:jc w:val="left"/>
        <w:rPr>
          <w:rFonts w:hint="default" w:ascii="Times New Roman" w:hAnsi="Times New Roman" w:eastAsia="宋体" w:cs="Times New Roman"/>
          <w:sz w:val="24"/>
          <w:lang w:val="zh-TW" w:bidi="ar"/>
        </w:rPr>
      </w:pPr>
      <w:r>
        <w:rPr>
          <w:rFonts w:hint="default" w:ascii="Times New Roman" w:hAnsi="Times New Roman" w:eastAsia="宋体" w:cs="Times New Roman"/>
          <w:sz w:val="24"/>
          <w:lang w:val="en-US" w:eastAsia="zh-CN" w:bidi="ar"/>
        </w:rPr>
        <w:t>2</w:t>
      </w:r>
      <w:r>
        <w:rPr>
          <w:rFonts w:hint="default" w:ascii="Times New Roman" w:hAnsi="Times New Roman" w:eastAsia="宋体" w:cs="Times New Roman"/>
          <w:sz w:val="24"/>
          <w:lang w:val="zh-TW" w:eastAsia="zh-TW" w:bidi="ar"/>
        </w:rPr>
        <w:t>.6</w:t>
      </w:r>
      <w:r>
        <w:rPr>
          <w:rFonts w:hint="default" w:ascii="Times New Roman" w:hAnsi="Times New Roman" w:eastAsia="宋体" w:cs="Times New Roman"/>
          <w:sz w:val="24"/>
          <w:lang w:val="zh-TW" w:bidi="ar"/>
        </w:rPr>
        <w:t>提交电子投标文件</w:t>
      </w:r>
    </w:p>
    <w:p w14:paraId="52F52618">
      <w:pPr>
        <w:widowControl/>
        <w:spacing w:line="360" w:lineRule="auto"/>
        <w:ind w:firstLine="480" w:firstLineChars="200"/>
        <w:jc w:val="left"/>
        <w:rPr>
          <w:rFonts w:hint="default" w:ascii="Times New Roman" w:hAnsi="Times New Roman" w:eastAsia="宋体" w:cs="Times New Roman"/>
          <w:sz w:val="24"/>
          <w:lang w:bidi="ar"/>
        </w:rPr>
      </w:pPr>
      <w:r>
        <w:rPr>
          <w:rFonts w:hint="default" w:ascii="Times New Roman" w:hAnsi="Times New Roman" w:eastAsia="宋体" w:cs="Times New Roman"/>
          <w:sz w:val="24"/>
          <w:lang w:bidi="ar"/>
        </w:rPr>
        <w:t>供应商应于投标截止时间前在北京市政府采购电子交易平台提交电子投标文件，上传电子投标文件过程中请保持与互联网的连接畅通。</w:t>
      </w:r>
    </w:p>
    <w:p w14:paraId="653523DF">
      <w:pPr>
        <w:widowControl/>
        <w:spacing w:line="360" w:lineRule="auto"/>
        <w:ind w:firstLine="480" w:firstLineChars="200"/>
        <w:jc w:val="left"/>
        <w:rPr>
          <w:rFonts w:hint="default" w:ascii="Times New Roman" w:hAnsi="Times New Roman" w:eastAsia="宋体" w:cs="Times New Roman"/>
          <w:sz w:val="24"/>
          <w:lang w:eastAsia="zh-TW" w:bidi="ar"/>
        </w:rPr>
      </w:pPr>
      <w:r>
        <w:rPr>
          <w:rFonts w:hint="default" w:ascii="Times New Roman" w:hAnsi="Times New Roman" w:eastAsia="宋体" w:cs="Times New Roman"/>
          <w:sz w:val="24"/>
          <w:lang w:val="en-US" w:eastAsia="zh-CN" w:bidi="ar"/>
        </w:rPr>
        <w:t>2</w:t>
      </w:r>
      <w:r>
        <w:rPr>
          <w:rFonts w:hint="default" w:ascii="Times New Roman" w:hAnsi="Times New Roman" w:eastAsia="宋体" w:cs="Times New Roman"/>
          <w:sz w:val="24"/>
          <w:lang w:val="zh-TW" w:bidi="ar"/>
        </w:rPr>
        <w:t>.</w:t>
      </w:r>
      <w:r>
        <w:rPr>
          <w:rFonts w:hint="default" w:ascii="Times New Roman" w:hAnsi="Times New Roman" w:eastAsia="宋体" w:cs="Times New Roman"/>
          <w:sz w:val="24"/>
          <w:lang w:val="zh-TW" w:eastAsia="zh-TW" w:bidi="ar"/>
        </w:rPr>
        <w:t>7</w:t>
      </w:r>
      <w:r>
        <w:rPr>
          <w:rFonts w:hint="default" w:ascii="Times New Roman" w:hAnsi="Times New Roman" w:eastAsia="宋体" w:cs="Times New Roman"/>
          <w:sz w:val="24"/>
          <w:lang w:val="zh-TW" w:bidi="ar"/>
        </w:rPr>
        <w:t>电子开标</w:t>
      </w:r>
    </w:p>
    <w:p w14:paraId="732CEEFC">
      <w:pPr>
        <w:spacing w:line="360" w:lineRule="auto"/>
        <w:ind w:firstLine="480" w:firstLineChars="200"/>
        <w:rPr>
          <w:rFonts w:hint="default" w:ascii="Times New Roman" w:hAnsi="Times New Roman" w:eastAsia="宋体" w:cs="Times New Roman"/>
          <w:sz w:val="24"/>
          <w:lang w:val="zh-TW" w:bidi="ar"/>
        </w:rPr>
      </w:pPr>
      <w:r>
        <w:rPr>
          <w:rFonts w:hint="default" w:ascii="Times New Roman" w:hAnsi="Times New Roman" w:eastAsia="宋体" w:cs="Times New Roman"/>
          <w:sz w:val="24"/>
          <w:lang w:val="zh-TW" w:bidi="ar"/>
        </w:rPr>
        <w:t>供应商在开标地点使用</w:t>
      </w:r>
      <w:r>
        <w:rPr>
          <w:rFonts w:hint="default" w:ascii="Times New Roman" w:hAnsi="Times New Roman" w:eastAsia="宋体" w:cs="Times New Roman"/>
          <w:sz w:val="24"/>
          <w:lang w:bidi="ar"/>
        </w:rPr>
        <w:t>CA数字证书或电子营业执照</w:t>
      </w:r>
      <w:r>
        <w:rPr>
          <w:rFonts w:hint="default" w:ascii="Times New Roman" w:hAnsi="Times New Roman" w:eastAsia="宋体" w:cs="Times New Roman"/>
          <w:sz w:val="24"/>
          <w:lang w:val="zh-TW" w:bidi="ar"/>
        </w:rPr>
        <w:t>登录</w:t>
      </w:r>
      <w:r>
        <w:rPr>
          <w:rFonts w:hint="default" w:ascii="Times New Roman" w:hAnsi="Times New Roman" w:eastAsia="宋体" w:cs="Times New Roman"/>
          <w:sz w:val="24"/>
          <w:lang w:bidi="ar"/>
        </w:rPr>
        <w:t>北京市政府采购电子交易平台进行电子开标</w:t>
      </w:r>
      <w:r>
        <w:rPr>
          <w:rFonts w:hint="default" w:ascii="Times New Roman" w:hAnsi="Times New Roman" w:eastAsia="宋体" w:cs="Times New Roman"/>
          <w:sz w:val="24"/>
          <w:lang w:val="zh-TW" w:bidi="ar"/>
        </w:rPr>
        <w:t>。</w:t>
      </w:r>
    </w:p>
    <w:p w14:paraId="078F0C37">
      <w:pPr>
        <w:spacing w:line="360" w:lineRule="auto"/>
        <w:ind w:firstLine="480" w:firstLineChars="200"/>
        <w:rPr>
          <w:rFonts w:eastAsiaTheme="minorEastAsia"/>
          <w:sz w:val="24"/>
          <w:lang w:bidi="ar"/>
        </w:rPr>
      </w:pPr>
      <w:r>
        <w:rPr>
          <w:rFonts w:hint="eastAsia"/>
          <w:sz w:val="24"/>
          <w:lang w:val="en-US" w:eastAsia="zh-CN" w:bidi="ar"/>
        </w:rPr>
        <w:t>3</w:t>
      </w:r>
      <w:r>
        <w:rPr>
          <w:sz w:val="24"/>
          <w:lang w:bidi="ar"/>
        </w:rPr>
        <w:t>.本公告同时在中国政府采购网（http://www.ccgp.gov.cn）、北京市政府采购网（http://www.ccgp-beijing.gov.cn/）发布。</w:t>
      </w:r>
    </w:p>
    <w:p w14:paraId="0E427E00">
      <w:pPr>
        <w:spacing w:line="360" w:lineRule="auto"/>
        <w:ind w:firstLine="480" w:firstLineChars="200"/>
        <w:rPr>
          <w:sz w:val="24"/>
          <w:lang w:bidi="ar"/>
        </w:rPr>
      </w:pPr>
      <w:r>
        <w:rPr>
          <w:rFonts w:hint="eastAsia"/>
          <w:sz w:val="24"/>
          <w:lang w:val="en-US" w:eastAsia="zh-CN" w:bidi="ar"/>
        </w:rPr>
        <w:t>4</w:t>
      </w:r>
      <w:r>
        <w:rPr>
          <w:sz w:val="24"/>
          <w:lang w:bidi="ar"/>
        </w:rPr>
        <w:t>.采购代理机构项目联系邮箱：yw0</w:t>
      </w:r>
      <w:r>
        <w:rPr>
          <w:rFonts w:hint="eastAsia"/>
          <w:sz w:val="24"/>
          <w:lang w:val="en-US" w:eastAsia="zh-CN" w:bidi="ar"/>
        </w:rPr>
        <w:t>4</w:t>
      </w:r>
      <w:r>
        <w:rPr>
          <w:sz w:val="24"/>
          <w:lang w:bidi="ar"/>
        </w:rPr>
        <w:t>@hcjq.net</w:t>
      </w:r>
    </w:p>
    <w:p w14:paraId="74EECDE2">
      <w:pPr>
        <w:spacing w:line="360" w:lineRule="auto"/>
        <w:ind w:firstLine="480" w:firstLineChars="200"/>
        <w:rPr>
          <w:rFonts w:hint="eastAsia"/>
          <w:sz w:val="24"/>
          <w:lang w:eastAsia="zh-CN" w:bidi="ar"/>
        </w:rPr>
      </w:pPr>
      <w:r>
        <w:rPr>
          <w:rFonts w:hint="eastAsia"/>
          <w:sz w:val="24"/>
          <w:lang w:val="en-US" w:eastAsia="zh-CN" w:bidi="ar"/>
        </w:rPr>
        <w:t>5</w:t>
      </w:r>
      <w:r>
        <w:rPr>
          <w:sz w:val="24"/>
          <w:lang w:bidi="ar"/>
        </w:rPr>
        <w:t>.采购代理机构项目编号：</w:t>
      </w:r>
      <w:r>
        <w:rPr>
          <w:rFonts w:hint="eastAsia"/>
          <w:sz w:val="24"/>
          <w:lang w:eastAsia="zh-CN" w:bidi="ar"/>
        </w:rPr>
        <w:t>BJJQ-2026-570</w:t>
      </w:r>
    </w:p>
    <w:p w14:paraId="317C91A4">
      <w:pPr>
        <w:spacing w:line="360" w:lineRule="auto"/>
        <w:ind w:firstLine="480" w:firstLineChars="200"/>
        <w:rPr>
          <w:rFonts w:hint="default"/>
          <w:sz w:val="24"/>
          <w:lang w:val="zh-TW" w:eastAsia="zh-TW" w:bidi="ar"/>
        </w:rPr>
      </w:pPr>
      <w:r>
        <w:rPr>
          <w:rFonts w:hint="eastAsia"/>
          <w:sz w:val="24"/>
          <w:lang w:bidi="ar"/>
        </w:rPr>
        <w:t>本项目接受联合体投标，若以联合体投标的，联合体牵头人或联合体成员任意一家单位在北京市政府采购电子交易平台获取磋商文件即可，并在获取文件后将联合体牵头人、联合体成员名单发送至yw04@hcjq.net</w:t>
      </w:r>
      <w:r>
        <w:rPr>
          <w:rFonts w:hint="eastAsia"/>
          <w:sz w:val="24"/>
          <w:lang w:eastAsia="zh-CN" w:bidi="ar"/>
        </w:rPr>
        <w:t>。</w:t>
      </w:r>
    </w:p>
    <w:p w14:paraId="00FCA405">
      <w:pPr>
        <w:spacing w:line="360" w:lineRule="auto"/>
        <w:ind w:firstLine="480" w:firstLineChars="200"/>
        <w:rPr>
          <w:rFonts w:hint="default" w:ascii="Times New Roman" w:hAnsi="Times New Roman" w:eastAsia="宋体" w:cs="Times New Roman"/>
          <w:sz w:val="24"/>
        </w:rPr>
      </w:pPr>
    </w:p>
    <w:p w14:paraId="0FC51E11">
      <w:pPr>
        <w:pStyle w:val="2"/>
        <w:spacing w:before="0" w:line="360" w:lineRule="auto"/>
        <w:jc w:val="left"/>
        <w:rPr>
          <w:rFonts w:hint="default" w:ascii="Times New Roman" w:hAnsi="Times New Roman" w:eastAsia="宋体" w:cs="Times New Roman"/>
          <w:sz w:val="24"/>
          <w:szCs w:val="24"/>
        </w:rPr>
      </w:pPr>
      <w:bookmarkStart w:id="23" w:name="_Toc28359008"/>
      <w:bookmarkStart w:id="24" w:name="_Toc35393627"/>
      <w:bookmarkStart w:id="25" w:name="_Toc28359085"/>
      <w:bookmarkStart w:id="26" w:name="_Toc35393796"/>
      <w:r>
        <w:rPr>
          <w:rFonts w:hint="default" w:ascii="Times New Roman" w:hAnsi="Times New Roman" w:eastAsia="宋体" w:cs="Times New Roman"/>
          <w:sz w:val="24"/>
          <w:szCs w:val="24"/>
        </w:rPr>
        <w:t>七、对本次招标提出询问，请按以下方式联系。</w:t>
      </w:r>
      <w:bookmarkEnd w:id="23"/>
      <w:bookmarkEnd w:id="24"/>
      <w:bookmarkEnd w:id="25"/>
      <w:bookmarkEnd w:id="26"/>
    </w:p>
    <w:p w14:paraId="41D247E9">
      <w:pPr>
        <w:spacing w:line="360" w:lineRule="auto"/>
        <w:ind w:firstLine="482" w:firstLineChars="200"/>
        <w:jc w:val="left"/>
        <w:rPr>
          <w:rFonts w:hint="default" w:ascii="Times New Roman" w:hAnsi="Times New Roman" w:eastAsia="宋体" w:cs="Times New Roman"/>
          <w:b/>
          <w:bCs/>
          <w:sz w:val="24"/>
          <w:lang w:bidi="ar"/>
        </w:rPr>
      </w:pPr>
      <w:r>
        <w:rPr>
          <w:rFonts w:hint="default" w:ascii="Times New Roman" w:hAnsi="Times New Roman" w:eastAsia="宋体" w:cs="Times New Roman"/>
          <w:b/>
          <w:bCs/>
          <w:sz w:val="24"/>
          <w:lang w:bidi="ar"/>
        </w:rPr>
        <w:t>1.采购人信息</w:t>
      </w:r>
    </w:p>
    <w:p w14:paraId="666A6B9F">
      <w:pPr>
        <w:spacing w:line="360" w:lineRule="auto"/>
        <w:ind w:firstLine="480" w:firstLineChars="200"/>
        <w:jc w:val="left"/>
        <w:rPr>
          <w:rFonts w:hint="eastAsia" w:ascii="Times New Roman" w:hAnsi="Times New Roman" w:eastAsia="宋体" w:cs="Times New Roman"/>
          <w:sz w:val="24"/>
          <w:lang w:eastAsia="zh-CN" w:bidi="ar"/>
        </w:rPr>
      </w:pPr>
      <w:r>
        <w:rPr>
          <w:rFonts w:hint="default" w:ascii="Times New Roman" w:hAnsi="Times New Roman" w:eastAsia="宋体" w:cs="Times New Roman"/>
          <w:sz w:val="24"/>
          <w:lang w:bidi="ar"/>
        </w:rPr>
        <w:t>名    称：</w:t>
      </w:r>
      <w:r>
        <w:rPr>
          <w:rFonts w:hint="eastAsia" w:cs="Times New Roman"/>
          <w:sz w:val="24"/>
          <w:lang w:eastAsia="zh-CN" w:bidi="ar"/>
        </w:rPr>
        <w:t>北京市规划和自然资源委员会昌平分局</w:t>
      </w:r>
    </w:p>
    <w:p w14:paraId="2BCA51C7">
      <w:pPr>
        <w:spacing w:line="360" w:lineRule="auto"/>
        <w:ind w:firstLine="480" w:firstLineChars="200"/>
        <w:jc w:val="left"/>
        <w:rPr>
          <w:rFonts w:hint="default" w:ascii="Times New Roman" w:hAnsi="Times New Roman" w:eastAsia="宋体" w:cs="Times New Roman"/>
          <w:sz w:val="24"/>
          <w:lang w:bidi="ar"/>
        </w:rPr>
      </w:pPr>
      <w:r>
        <w:rPr>
          <w:rFonts w:hint="default" w:ascii="Times New Roman" w:hAnsi="Times New Roman" w:eastAsia="宋体" w:cs="Times New Roman"/>
          <w:sz w:val="24"/>
          <w:lang w:bidi="ar"/>
        </w:rPr>
        <w:t>地    址：</w:t>
      </w:r>
      <w:r>
        <w:rPr>
          <w:sz w:val="24"/>
          <w:lang w:bidi="ar"/>
        </w:rPr>
        <w:t>北京市昌平区创新路9号</w:t>
      </w:r>
    </w:p>
    <w:p w14:paraId="0E719801">
      <w:pPr>
        <w:spacing w:line="360" w:lineRule="auto"/>
        <w:ind w:firstLine="480" w:firstLineChars="200"/>
        <w:jc w:val="left"/>
        <w:rPr>
          <w:rFonts w:hint="default" w:ascii="Times New Roman" w:hAnsi="Times New Roman" w:eastAsia="宋体" w:cs="Times New Roman"/>
          <w:sz w:val="24"/>
          <w:highlight w:val="none"/>
          <w:lang w:val="en-US" w:eastAsia="zh-CN" w:bidi="ar"/>
        </w:rPr>
      </w:pPr>
      <w:r>
        <w:rPr>
          <w:rFonts w:hint="default" w:ascii="Times New Roman" w:hAnsi="Times New Roman" w:eastAsia="宋体" w:cs="Times New Roman"/>
          <w:sz w:val="24"/>
          <w:highlight w:val="none"/>
          <w:lang w:bidi="ar"/>
        </w:rPr>
        <w:t>联系方式：</w:t>
      </w:r>
      <w:r>
        <w:rPr>
          <w:rFonts w:hint="eastAsia"/>
          <w:sz w:val="24"/>
          <w:lang w:bidi="ar"/>
        </w:rPr>
        <w:t>王</w:t>
      </w:r>
      <w:r>
        <w:rPr>
          <w:sz w:val="24"/>
          <w:lang w:bidi="ar"/>
        </w:rPr>
        <w:t>老师，</w:t>
      </w:r>
      <w:r>
        <w:rPr>
          <w:rFonts w:hint="eastAsia"/>
          <w:sz w:val="24"/>
          <w:lang w:bidi="ar"/>
        </w:rPr>
        <w:t>0</w:t>
      </w:r>
      <w:r>
        <w:rPr>
          <w:sz w:val="24"/>
          <w:lang w:bidi="ar"/>
        </w:rPr>
        <w:t>10-80102386</w:t>
      </w:r>
    </w:p>
    <w:p w14:paraId="6A2B3362">
      <w:pPr>
        <w:spacing w:line="360" w:lineRule="auto"/>
        <w:ind w:firstLine="482" w:firstLineChars="200"/>
        <w:jc w:val="left"/>
        <w:rPr>
          <w:rFonts w:hint="default" w:ascii="Times New Roman" w:hAnsi="Times New Roman" w:eastAsia="宋体" w:cs="Times New Roman"/>
          <w:b/>
          <w:bCs/>
          <w:sz w:val="24"/>
          <w:lang w:bidi="ar"/>
        </w:rPr>
      </w:pPr>
      <w:r>
        <w:rPr>
          <w:rFonts w:hint="default" w:ascii="Times New Roman" w:hAnsi="Times New Roman" w:eastAsia="宋体" w:cs="Times New Roman"/>
          <w:b/>
          <w:bCs/>
          <w:sz w:val="24"/>
          <w:lang w:bidi="ar"/>
        </w:rPr>
        <w:t>2.采购代理机构信息</w:t>
      </w:r>
    </w:p>
    <w:p w14:paraId="358AE47C">
      <w:pPr>
        <w:spacing w:line="360" w:lineRule="auto"/>
        <w:ind w:firstLine="480" w:firstLineChars="200"/>
        <w:jc w:val="left"/>
        <w:rPr>
          <w:rFonts w:hint="default" w:ascii="Times New Roman" w:hAnsi="Times New Roman" w:eastAsia="宋体" w:cs="Times New Roman"/>
          <w:sz w:val="24"/>
          <w:lang w:bidi="ar"/>
        </w:rPr>
      </w:pPr>
      <w:r>
        <w:rPr>
          <w:rFonts w:hint="default" w:ascii="Times New Roman" w:hAnsi="Times New Roman" w:eastAsia="宋体" w:cs="Times New Roman"/>
          <w:sz w:val="24"/>
          <w:lang w:bidi="ar"/>
        </w:rPr>
        <w:t>名    称：北京汇诚金桥国际招标咨询有限公司</w:t>
      </w:r>
    </w:p>
    <w:p w14:paraId="5FD8E2EA">
      <w:pPr>
        <w:spacing w:line="360" w:lineRule="auto"/>
        <w:ind w:firstLine="480" w:firstLineChars="200"/>
        <w:jc w:val="left"/>
        <w:rPr>
          <w:rFonts w:hint="default" w:ascii="Times New Roman" w:hAnsi="Times New Roman" w:eastAsia="宋体" w:cs="Times New Roman"/>
          <w:sz w:val="24"/>
          <w:lang w:bidi="ar"/>
        </w:rPr>
      </w:pPr>
      <w:r>
        <w:rPr>
          <w:rFonts w:hint="default" w:ascii="Times New Roman" w:hAnsi="Times New Roman" w:eastAsia="宋体" w:cs="Times New Roman"/>
          <w:sz w:val="24"/>
          <w:lang w:bidi="ar"/>
        </w:rPr>
        <w:t>地　　址：北京市东城区朝内大街南竹杆胡同6号北京INN3号楼9层</w:t>
      </w:r>
    </w:p>
    <w:p w14:paraId="0CC85A1F">
      <w:pPr>
        <w:spacing w:line="360" w:lineRule="auto"/>
        <w:ind w:firstLine="480" w:firstLineChars="200"/>
        <w:jc w:val="left"/>
        <w:rPr>
          <w:rFonts w:hint="default" w:ascii="Times New Roman" w:hAnsi="Times New Roman" w:eastAsia="宋体" w:cs="Times New Roman"/>
          <w:sz w:val="24"/>
        </w:rPr>
      </w:pPr>
      <w:r>
        <w:rPr>
          <w:rFonts w:hint="default" w:ascii="Times New Roman" w:hAnsi="Times New Roman" w:eastAsia="宋体" w:cs="Times New Roman"/>
          <w:sz w:val="24"/>
          <w:lang w:bidi="ar"/>
        </w:rPr>
        <w:t>联系方式：</w:t>
      </w:r>
      <w:r>
        <w:rPr>
          <w:rFonts w:hint="eastAsia"/>
          <w:sz w:val="24"/>
        </w:rPr>
        <w:t>010-</w:t>
      </w:r>
      <w:r>
        <w:rPr>
          <w:sz w:val="24"/>
        </w:rPr>
        <w:t>65170699、65173108</w:t>
      </w:r>
    </w:p>
    <w:p w14:paraId="6F055D17">
      <w:pPr>
        <w:spacing w:line="360" w:lineRule="auto"/>
        <w:ind w:firstLine="482" w:firstLineChars="200"/>
        <w:jc w:val="left"/>
        <w:rPr>
          <w:rFonts w:hint="default" w:ascii="Times New Roman" w:hAnsi="Times New Roman" w:eastAsia="宋体" w:cs="Times New Roman"/>
          <w:b/>
          <w:bCs/>
          <w:sz w:val="24"/>
          <w:lang w:bidi="ar"/>
        </w:rPr>
      </w:pPr>
      <w:r>
        <w:rPr>
          <w:rFonts w:hint="default" w:ascii="Times New Roman" w:hAnsi="Times New Roman" w:eastAsia="宋体" w:cs="Times New Roman"/>
          <w:b/>
          <w:bCs/>
          <w:sz w:val="24"/>
          <w:lang w:bidi="ar"/>
        </w:rPr>
        <w:t>3.项目联系方式</w:t>
      </w:r>
    </w:p>
    <w:p w14:paraId="2C2861F4">
      <w:pPr>
        <w:spacing w:line="360" w:lineRule="auto"/>
        <w:ind w:firstLine="480" w:firstLineChars="200"/>
        <w:jc w:val="left"/>
        <w:rPr>
          <w:rFonts w:hint="default" w:ascii="Times New Roman" w:hAnsi="Times New Roman" w:eastAsia="宋体" w:cs="Times New Roman"/>
          <w:sz w:val="24"/>
        </w:rPr>
      </w:pPr>
      <w:r>
        <w:rPr>
          <w:rFonts w:hint="default" w:ascii="Times New Roman" w:hAnsi="Times New Roman" w:eastAsia="宋体" w:cs="Times New Roman"/>
          <w:sz w:val="24"/>
          <w:lang w:bidi="ar"/>
        </w:rPr>
        <w:t>项目联系人：</w:t>
      </w:r>
      <w:r>
        <w:rPr>
          <w:rFonts w:hint="eastAsia" w:cs="Times New Roman"/>
          <w:sz w:val="24"/>
          <w:lang w:val="en-US" w:eastAsia="zh-CN" w:bidi="ar"/>
        </w:rPr>
        <w:t>赵梦媛、王利远、</w:t>
      </w:r>
      <w:r>
        <w:rPr>
          <w:rFonts w:hint="eastAsia"/>
          <w:sz w:val="24"/>
        </w:rPr>
        <w:t>郭文娜、苑鑫</w:t>
      </w:r>
      <w:r>
        <w:rPr>
          <w:rFonts w:hint="eastAsia"/>
          <w:sz w:val="24"/>
          <w:lang w:eastAsia="zh-CN"/>
        </w:rPr>
        <w:t>、</w:t>
      </w:r>
      <w:r>
        <w:rPr>
          <w:rFonts w:hint="eastAsia"/>
          <w:sz w:val="24"/>
          <w:lang w:val="en-US" w:eastAsia="zh-CN"/>
        </w:rPr>
        <w:t>雷天宠</w:t>
      </w:r>
    </w:p>
    <w:p w14:paraId="5DB4D205">
      <w:pPr>
        <w:spacing w:line="360" w:lineRule="auto"/>
        <w:ind w:firstLine="480" w:firstLineChars="200"/>
        <w:jc w:val="left"/>
        <w:rPr>
          <w:rFonts w:hint="default" w:ascii="Times New Roman" w:hAnsi="Times New Roman" w:eastAsia="宋体" w:cs="Times New Roman"/>
          <w:sz w:val="24"/>
        </w:rPr>
      </w:pPr>
      <w:r>
        <w:rPr>
          <w:rFonts w:hint="default" w:ascii="Times New Roman" w:hAnsi="Times New Roman" w:eastAsia="宋体" w:cs="Times New Roman"/>
          <w:sz w:val="24"/>
          <w:lang w:bidi="ar"/>
        </w:rPr>
        <w:t>电　　 话：</w:t>
      </w:r>
      <w:r>
        <w:rPr>
          <w:rFonts w:hint="eastAsia"/>
          <w:sz w:val="24"/>
        </w:rPr>
        <w:t>010-</w:t>
      </w:r>
      <w:r>
        <w:rPr>
          <w:sz w:val="24"/>
        </w:rPr>
        <w:t>65170699、65173108</w:t>
      </w:r>
    </w:p>
    <w:p w14:paraId="58D9B716"/>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1"/>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4D67309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2026-07-20T07:43:27Z</dcterms:created>
  <dc:creator>Lenovo</dc:creator>
  <cp:lastModifiedBy>gg</cp:lastModifiedBy>
  <dcterms:modified xsi:type="dcterms:W3CDTF">2026-07-20T07:44:12Z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eyJoZGlkIjoiYzI4NGFiOWJlNWI4NWZkNmZmNTdkNGQyMWFkNWIzZTUiLCJ1c2VySWQiOiI2MTE4MDQ4MTkifQ==</vt:lpwstr>
  </property>
  <property fmtid="{D5CDD505-2E9C-101B-9397-08002B2CF9AE}" pid="4" name="ICV">
    <vt:lpwstr>54FDFDF593DF40BA9ABA87DE3939D155_12</vt:lpwstr>
  </property>
</Properties>
</file>