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rFonts w:hint="eastAsia" w:ascii="仿宋_GB2312" w:hAnsi="宋体" w:eastAsia="仿宋_GB2312" w:cs="仿宋_GB2312"/>
          <w:snapToGrid w:val="0"/>
          <w:sz w:val="24"/>
          <w:szCs w:val="24"/>
          <w:shd w:val="clear" w:color="auto" w:fill="FFFFFF"/>
          <w:lang w:eastAsia="zh-Hans"/>
        </w:rPr>
      </w:pPr>
      <w:bookmarkStart w:id="0" w:name="_Toc1153838518"/>
      <w:bookmarkStart w:id="1" w:name="_Toc879594253"/>
      <w:bookmarkStart w:id="2" w:name="_Toc1738229761"/>
      <w:r>
        <w:rPr>
          <w:rFonts w:hint="eastAsia" w:ascii="仿宋_GB2312" w:hAnsi="宋体" w:eastAsia="仿宋_GB2312" w:cs="仿宋_GB2312"/>
          <w:snapToGrid w:val="0"/>
          <w:sz w:val="24"/>
          <w:szCs w:val="24"/>
          <w:shd w:val="clear" w:color="auto" w:fill="FFFFFF"/>
          <w:lang w:eastAsia="zh-Hans"/>
        </w:rPr>
        <w:t>附表1</w:t>
      </w:r>
      <w:bookmarkEnd w:id="0"/>
      <w:bookmarkEnd w:id="1"/>
      <w:bookmarkEnd w:id="2"/>
    </w:p>
    <w:p>
      <w:pPr>
        <w:spacing w:before="240" w:beforeLines="100" w:after="120" w:afterLines="50" w:line="360" w:lineRule="auto"/>
        <w:jc w:val="center"/>
        <w:outlineLvl w:val="1"/>
        <w:rPr>
          <w:rFonts w:ascii="仿宋_GB2312" w:hAnsi="仿宋_GB2312" w:eastAsia="仿宋_GB2312" w:cs="仿宋_GB2312"/>
          <w:b/>
          <w:bCs/>
          <w:snapToGrid w:val="0"/>
          <w:color w:val="auto"/>
          <w:kern w:val="0"/>
          <w:sz w:val="32"/>
          <w:szCs w:val="32"/>
          <w:shd w:val="clear" w:color="auto" w:fill="FFFFFF"/>
        </w:rPr>
      </w:pPr>
      <w:bookmarkStart w:id="3" w:name="_Toc60059339"/>
      <w:r>
        <w:rPr>
          <w:rFonts w:hint="eastAsia" w:ascii="仿宋_GB2312" w:hAnsi="仿宋_GB2312" w:eastAsia="仿宋_GB2312" w:cs="仿宋_GB2312"/>
          <w:b/>
          <w:color w:val="auto"/>
          <w:kern w:val="0"/>
          <w:sz w:val="32"/>
          <w:szCs w:val="32"/>
        </w:rPr>
        <w:t>招标文件获取登记表</w:t>
      </w:r>
      <w:bookmarkEnd w:id="3"/>
    </w:p>
    <w:p>
      <w:pPr>
        <w:spacing w:after="0" w:line="360" w:lineRule="auto"/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  <w:lang w:eastAsia="zh-CN"/>
        </w:rPr>
      </w:pP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</w:rPr>
        <w:t>项目名称：</w:t>
      </w: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  <w:lang w:eastAsia="zh-CN"/>
        </w:rPr>
        <w:t>华中科技大学微纳激光三维光刻系统采购项目</w:t>
      </w:r>
    </w:p>
    <w:p>
      <w:pPr>
        <w:spacing w:after="0" w:line="360" w:lineRule="auto"/>
        <w:rPr>
          <w:rFonts w:hint="eastAsia" w:ascii="仿宋_GB2312" w:hAnsi="宋体" w:eastAsia="仿宋_GB2312" w:cs="仿宋_GB2312"/>
          <w:b/>
          <w:bCs/>
          <w:snapToGrid w:val="0"/>
          <w:color w:val="auto"/>
          <w:kern w:val="0"/>
          <w:sz w:val="24"/>
          <w:szCs w:val="24"/>
          <w:u w:val="single"/>
          <w:shd w:val="clear" w:color="auto" w:fill="FFFFFF"/>
          <w:lang w:eastAsia="zh-CN"/>
        </w:rPr>
      </w:pP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</w:rPr>
        <w:t>项目编号：</w:t>
      </w: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  <w:lang w:eastAsia="zh-CN"/>
        </w:rPr>
        <w:t>HW20220202</w:t>
      </w: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</w:rPr>
        <w:t>/</w:t>
      </w:r>
      <w:r>
        <w:rPr>
          <w:rFonts w:hint="eastAsia" w:ascii="仿宋_GB2312" w:hAnsi="宋体" w:eastAsia="仿宋_GB2312" w:cs="仿宋_GB2312"/>
          <w:snapToGrid w:val="0"/>
          <w:color w:val="auto"/>
          <w:kern w:val="0"/>
          <w:sz w:val="24"/>
          <w:szCs w:val="24"/>
          <w:u w:val="single"/>
          <w:lang w:eastAsia="zh-CN"/>
        </w:rPr>
        <w:t>ZWWH-22ZC-HW174</w:t>
      </w:r>
    </w:p>
    <w:tbl>
      <w:tblPr>
        <w:tblStyle w:val="5"/>
        <w:tblW w:w="869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8"/>
        <w:gridCol w:w="1845"/>
        <w:gridCol w:w="1949"/>
        <w:gridCol w:w="1338"/>
        <w:gridCol w:w="150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投标人名称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（加盖公章）</w:t>
            </w:r>
          </w:p>
        </w:tc>
        <w:tc>
          <w:tcPr>
            <w:tcW w:w="6641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（填写完整的单位全称，必须与投标文件上的投标人一致）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法人组织机构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代码证编号</w:t>
            </w:r>
          </w:p>
        </w:tc>
        <w:tc>
          <w:tcPr>
            <w:tcW w:w="6641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vMerge w:val="restart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法定代表人或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其委托代理人</w:t>
            </w: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4796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（填写联系人姓名）</w:t>
            </w:r>
          </w:p>
          <w:p>
            <w:pPr>
              <w:spacing w:before="120" w:beforeLines="50" w:after="0" w:line="240" w:lineRule="auto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固定电话</w:t>
            </w:r>
          </w:p>
        </w:tc>
        <w:tc>
          <w:tcPr>
            <w:tcW w:w="1949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移动电话</w:t>
            </w:r>
          </w:p>
        </w:tc>
        <w:tc>
          <w:tcPr>
            <w:tcW w:w="1509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4796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（填写联系人邮箱）</w:t>
            </w:r>
          </w:p>
          <w:p>
            <w:pPr>
              <w:spacing w:after="0" w:line="360" w:lineRule="auto"/>
              <w:jc w:val="both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</w:tblPrEx>
        <w:trPr>
          <w:trHeight w:val="96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居民身份证号</w:t>
            </w:r>
          </w:p>
        </w:tc>
        <w:tc>
          <w:tcPr>
            <w:tcW w:w="4796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登记日期</w:t>
            </w:r>
          </w:p>
        </w:tc>
        <w:tc>
          <w:tcPr>
            <w:tcW w:w="4796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36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年    月 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  <w:t>授权代表</w:t>
            </w:r>
          </w:p>
        </w:tc>
        <w:tc>
          <w:tcPr>
            <w:tcW w:w="4796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仿宋_GB2312" w:hAnsi="宋体" w:eastAsia="仿宋_GB2312" w:cs="仿宋_GB2312"/>
                <w:color w:val="auto"/>
                <w:sz w:val="24"/>
                <w:szCs w:val="24"/>
              </w:rPr>
            </w:pPr>
          </w:p>
        </w:tc>
      </w:tr>
    </w:tbl>
    <w:p>
      <w:pPr>
        <w:pStyle w:val="3"/>
        <w:keepNext w:val="0"/>
        <w:keepLines w:val="0"/>
        <w:numPr>
          <w:ilvl w:val="0"/>
          <w:numId w:val="1"/>
        </w:numPr>
        <w:tabs>
          <w:tab w:val="left" w:pos="1275"/>
        </w:tabs>
        <w:spacing w:after="0" w:line="360" w:lineRule="auto"/>
        <w:ind w:left="0" w:right="0" w:firstLine="0"/>
        <w:rPr>
          <w:rFonts w:hint="eastAsia" w:ascii="仿宋_GB2312" w:hAnsi="宋体" w:eastAsia="仿宋_GB2312" w:cs="微软雅黑"/>
          <w:b/>
          <w:color w:val="auto"/>
          <w:kern w:val="0"/>
          <w:sz w:val="36"/>
          <w:szCs w:val="36"/>
        </w:rPr>
        <w:sectPr>
          <w:footerReference r:id="rId5" w:type="default"/>
          <w:pgSz w:w="12240" w:h="15840"/>
          <w:pgMar w:top="1463" w:right="1800" w:bottom="1463" w:left="1800" w:header="726" w:footer="624" w:gutter="0"/>
          <w:pgNumType w:fmt="numberInDash"/>
          <w:cols w:space="720" w:num="1"/>
        </w:sectPr>
      </w:pPr>
    </w:p>
    <w:p>
      <w:pPr>
        <w:spacing w:line="360" w:lineRule="auto"/>
        <w:outlineLvl w:val="1"/>
        <w:rPr>
          <w:rFonts w:hint="eastAsia" w:ascii="仿宋_GB2312" w:hAnsi="宋体" w:eastAsia="仿宋_GB2312" w:cs="仿宋_GB2312"/>
          <w:snapToGrid w:val="0"/>
          <w:sz w:val="24"/>
          <w:szCs w:val="24"/>
          <w:shd w:val="clear" w:color="auto" w:fill="FFFFFF"/>
          <w:lang w:eastAsia="zh-Hans"/>
        </w:rPr>
      </w:pPr>
      <w:bookmarkStart w:id="4" w:name="_Toc331635139"/>
      <w:bookmarkStart w:id="5" w:name="_Toc1308677827"/>
      <w:r>
        <w:rPr>
          <w:rFonts w:hint="eastAsia" w:ascii="仿宋_GB2312" w:hAnsi="宋体" w:eastAsia="仿宋_GB2312" w:cs="仿宋_GB2312"/>
          <w:snapToGrid w:val="0"/>
          <w:sz w:val="24"/>
          <w:szCs w:val="24"/>
          <w:shd w:val="clear" w:color="auto" w:fill="FFFFFF"/>
          <w:lang w:eastAsia="zh-Hans"/>
        </w:rPr>
        <w:t>附表2</w:t>
      </w:r>
      <w:bookmarkEnd w:id="4"/>
      <w:bookmarkEnd w:id="5"/>
    </w:p>
    <w:p>
      <w:pPr>
        <w:spacing w:line="360" w:lineRule="auto"/>
        <w:jc w:val="center"/>
        <w:outlineLvl w:val="1"/>
        <w:rPr>
          <w:rFonts w:hint="eastAsia" w:ascii="仿宋_GB2312" w:hAnsi="仿宋_GB2312" w:eastAsia="仿宋_GB2312" w:cs="仿宋_GB2312"/>
          <w:snapToGrid w:val="0"/>
          <w:sz w:val="32"/>
          <w:szCs w:val="32"/>
          <w:shd w:val="clear" w:color="auto" w:fill="FFFFFF"/>
          <w:lang w:eastAsia="zh-Hans"/>
        </w:rPr>
      </w:pPr>
      <w:bookmarkStart w:id="6" w:name="_Toc1071717208"/>
      <w:bookmarkStart w:id="7" w:name="_Toc420725815"/>
      <w:bookmarkStart w:id="8" w:name="_Toc381302534"/>
      <w:r>
        <w:rPr>
          <w:rFonts w:hint="eastAsia" w:ascii="仿宋_GB2312" w:hAnsi="仿宋_GB2312" w:eastAsia="仿宋_GB2312" w:cs="仿宋_GB2312"/>
          <w:b/>
          <w:sz w:val="32"/>
          <w:szCs w:val="32"/>
          <w:lang w:eastAsia="zh-Hans"/>
        </w:rPr>
        <w:t>银行账号</w:t>
      </w:r>
      <w:bookmarkEnd w:id="6"/>
      <w:bookmarkEnd w:id="7"/>
      <w:bookmarkEnd w:id="8"/>
    </w:p>
    <w:tbl>
      <w:tblPr>
        <w:tblStyle w:val="5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8520" w:type="dxa"/>
            <w:gridSpan w:val="2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4"/>
                <w:szCs w:val="24"/>
              </w:rPr>
              <w:t>汇款账户信息如下：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户名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中国工商银行湖北省分行</w:t>
            </w:r>
          </w:p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武汉水岸星城支行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开户行号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after="0" w:line="400" w:lineRule="exact"/>
              <w:rPr>
                <w:rFonts w:hint="eastAsia" w:ascii="仿宋_GB2312" w:hAnsi="宋体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1025 2100 0450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>
            <w:pPr>
              <w:widowControl w:val="0"/>
              <w:spacing w:after="0" w:line="400" w:lineRule="exact"/>
              <w:jc w:val="center"/>
              <w:rPr>
                <w:rFonts w:hint="eastAsia" w:ascii="仿宋_GB2312" w:hAnsi="宋体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账号</w:t>
            </w:r>
          </w:p>
        </w:tc>
        <w:tc>
          <w:tcPr>
            <w:tcW w:w="6818" w:type="dxa"/>
            <w:noWrap w:val="0"/>
            <w:vAlign w:val="center"/>
          </w:tcPr>
          <w:p>
            <w:pPr>
              <w:widowControl w:val="0"/>
              <w:spacing w:after="0" w:line="400" w:lineRule="exact"/>
              <w:rPr>
                <w:rFonts w:hint="eastAsia" w:ascii="仿宋_GB2312" w:hAnsi="宋体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z w:val="24"/>
                <w:szCs w:val="24"/>
              </w:rPr>
              <w:t>3202 0191 0910 0036 572</w:t>
            </w:r>
          </w:p>
        </w:tc>
      </w:tr>
    </w:tbl>
    <w:p>
      <w:pPr>
        <w:pStyle w:val="3"/>
        <w:keepNext w:val="0"/>
        <w:keepLines w:val="0"/>
        <w:tabs>
          <w:tab w:val="left" w:pos="1275"/>
        </w:tabs>
        <w:spacing w:before="120" w:beforeLines="50" w:after="0" w:line="360" w:lineRule="auto"/>
        <w:ind w:left="0" w:right="0" w:firstLine="482" w:firstLineChars="200"/>
        <w:jc w:val="both"/>
      </w:pPr>
      <w:bookmarkStart w:id="9" w:name="_Toc8230"/>
      <w:bookmarkStart w:id="10" w:name="_Toc460486290"/>
      <w:bookmarkStart w:id="11" w:name="_Toc1622606781"/>
      <w:bookmarkStart w:id="12" w:name="_Toc1405767467"/>
      <w:r>
        <w:rPr>
          <w:rFonts w:hint="eastAsia" w:ascii="仿宋_GB2312" w:hAnsi="宋体" w:eastAsia="仿宋_GB2312" w:cs="仿宋_GB2312"/>
          <w:b/>
          <w:bCs/>
          <w:sz w:val="24"/>
          <w:szCs w:val="24"/>
        </w:rPr>
        <w:t>备注：投标</w:t>
      </w:r>
      <w:bookmarkStart w:id="13" w:name="_GoBack"/>
      <w:bookmarkEnd w:id="13"/>
      <w:r>
        <w:rPr>
          <w:rFonts w:hint="eastAsia" w:ascii="仿宋_GB2312" w:hAnsi="宋体" w:eastAsia="仿宋_GB2312" w:cs="仿宋_GB2312"/>
          <w:b/>
          <w:bCs/>
          <w:sz w:val="24"/>
          <w:szCs w:val="24"/>
        </w:rPr>
        <w:t>人汇款时需仔细核对账户信息并注明项目编号</w:t>
      </w:r>
      <w:bookmarkEnd w:id="9"/>
      <w:bookmarkEnd w:id="10"/>
      <w:bookmarkEnd w:id="11"/>
      <w:bookmarkEnd w:id="12"/>
      <w:r>
        <w:rPr>
          <w:rFonts w:hint="eastAsia" w:ascii="仿宋_GB2312" w:hAnsi="宋体" w:eastAsia="仿宋_GB2312" w:cs="仿宋_GB2312"/>
          <w:b/>
          <w:bCs/>
          <w:sz w:val="24"/>
          <w:szCs w:val="24"/>
        </w:rPr>
        <w:t>、单位名称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</w:rPr>
                          </w:pPr>
                          <w:r>
                            <w:rPr>
                              <w:rFonts w:hint="eastAsia" w:eastAsia="宋体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</w:rPr>
                            <w:fldChar w:fldCharType="separate"/>
                          </w:r>
                          <w:r>
                            <w:rPr>
                              <w:rFonts w:eastAsia="宋体"/>
                            </w:rPr>
                            <w:t>- 35 -</w:t>
                          </w:r>
                          <w:r>
                            <w:rPr>
                              <w:rFonts w:hint="eastAsia" w:eastAsia="宋体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</w:rPr>
                    </w:pPr>
                    <w:r>
                      <w:rPr>
                        <w:rFonts w:hint="eastAsia" w:eastAsia="宋体"/>
                      </w:rPr>
                      <w:fldChar w:fldCharType="begin"/>
                    </w:r>
                    <w:r>
                      <w:rPr>
                        <w:rFonts w:hint="eastAsia" w:eastAsia="宋体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</w:rPr>
                      <w:fldChar w:fldCharType="separate"/>
                    </w:r>
                    <w:r>
                      <w:rPr>
                        <w:rFonts w:eastAsia="宋体"/>
                      </w:rPr>
                      <w:t>- 35 -</w:t>
                    </w:r>
                    <w:r>
                      <w:rPr>
                        <w:rFonts w:hint="eastAsia" w:eastAsia="宋体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35DD86"/>
    <w:multiLevelType w:val="singleLevel"/>
    <w:tmpl w:val="8935DD86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zOTI5MjIxMTRhZDFmZjNiY2I2ZWU4ZmRmMTRjNzEifQ=="/>
  </w:docVars>
  <w:rsids>
    <w:rsidRoot w:val="3EEC421E"/>
    <w:rsid w:val="30125257"/>
    <w:rsid w:val="3EEC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60" w:line="259" w:lineRule="auto"/>
    </w:pPr>
    <w:rPr>
      <w:rFonts w:ascii="Times New Roman" w:hAnsi="Times New Roman" w:eastAsia="Calibri" w:cs="Calibri"/>
      <w:color w:val="000000"/>
      <w:kern w:val="2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after="550" w:line="265" w:lineRule="auto"/>
      <w:ind w:left="10" w:right="56" w:hanging="10"/>
      <w:jc w:val="center"/>
      <w:outlineLvl w:val="0"/>
    </w:pPr>
    <w:rPr>
      <w:rFonts w:ascii="黑体" w:hAnsi="黑体" w:eastAsia="黑体" w:cs="黑体"/>
      <w:color w:val="000000"/>
      <w:kern w:val="2"/>
      <w:sz w:val="3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after="503" w:line="265" w:lineRule="auto"/>
      <w:ind w:left="10" w:right="56" w:hanging="10"/>
      <w:outlineLvl w:val="1"/>
    </w:pPr>
    <w:rPr>
      <w:rFonts w:ascii="黑体" w:hAnsi="黑体" w:eastAsia="黑体" w:cs="黑体"/>
      <w:color w:val="000000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296</Words>
  <Characters>344</Characters>
  <Lines>0</Lines>
  <Paragraphs>0</Paragraphs>
  <TotalTime>1</TotalTime>
  <ScaleCrop>false</ScaleCrop>
  <LinksUpToDate>false</LinksUpToDate>
  <CharactersWithSpaces>358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2022-07-21T09:44:00Z</dcterms:created>
  <dc:creator>NTKO</dc:creator>
  <cp:lastModifiedBy>NTKO</cp:lastModifiedBy>
  <dcterms:modified xsi:type="dcterms:W3CDTF">2022-07-21T09:45:39Z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E5342A2BBF064DCE95348BCDF40182A5</vt:lpwstr>
  </property>
</Properties>
</file>