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441721-2024-00930</w:t>
      </w:r>
    </w:p>
    <w:p>
      <w:pPr>
        <w:pStyle w:val="null3"/>
        <w:jc w:val="center"/>
        <w:outlineLvl w:val="3"/>
      </w:pPr>
      <w:r>
        <w:rPr>
          <w:b/>
          <w:sz w:val="24"/>
        </w:rPr>
        <w:t>采购项目编号：</w:t>
      </w:r>
      <w:r>
        <w:rPr>
          <w:b/>
          <w:sz w:val="24"/>
        </w:rPr>
        <w:t>441721-2024-00930</w:t>
      </w:r>
    </w:p>
    <w:p>
      <w:pPr>
        <w:pStyle w:val="null3"/>
        <w:jc w:val="center"/>
        <w:outlineLvl w:val="3"/>
      </w:pPr>
      <w:r>
        <w:rPr>
          <w:b/>
          <w:sz w:val="24"/>
        </w:rPr>
        <w:t>项目名称：</w:t>
      </w:r>
      <w:r>
        <w:rPr>
          <w:b/>
          <w:sz w:val="24"/>
        </w:rPr>
        <w:t>阳西县X837线程村至塘口美丽农村路养护工程施工</w:t>
      </w:r>
    </w:p>
    <w:p>
      <w:pPr>
        <w:pStyle w:val="null3"/>
        <w:jc w:val="center"/>
        <w:outlineLvl w:val="3"/>
      </w:pPr>
      <w:r>
        <w:rPr>
          <w:b/>
          <w:sz w:val="24"/>
        </w:rPr>
        <w:t>采购人：</w:t>
      </w:r>
      <w:r>
        <w:rPr>
          <w:b/>
          <w:sz w:val="24"/>
        </w:rPr>
        <w:t>阳西县交通运输局地方公路管理站</w:t>
      </w:r>
    </w:p>
    <w:p>
      <w:pPr>
        <w:pStyle w:val="null3"/>
        <w:jc w:val="center"/>
        <w:outlineLvl w:val="3"/>
      </w:pPr>
      <w:r>
        <w:rPr>
          <w:b/>
          <w:sz w:val="24"/>
        </w:rPr>
        <w:t>采购代理机构：</w:t>
      </w:r>
      <w:r>
        <w:rPr>
          <w:b/>
          <w:sz w:val="24"/>
        </w:rPr>
        <w:t>广州穗监工程造价咨询有限公司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广州穗监工程造价咨询有限公司</w:t>
      </w:r>
      <w:r>
        <w:rPr/>
        <w:t>受</w:t>
      </w:r>
      <w:r>
        <w:rPr/>
        <w:t>阳西县交通运输局地方公路管理站</w:t>
      </w:r>
      <w:r>
        <w:rPr/>
        <w:t>的委托，采用</w:t>
      </w:r>
      <w:r>
        <w:rPr/>
        <w:t>竞争性磋商</w:t>
      </w:r>
      <w:r>
        <w:rPr/>
        <w:t>方式组织采购</w:t>
      </w:r>
      <w:r>
        <w:rPr/>
        <w:t>阳西县X837线程村至塘口美丽农村路养护工程施工</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阳西县X837线程村至塘口美丽农村路养护工程施工</w:t>
      </w:r>
    </w:p>
    <w:p>
      <w:pPr>
        <w:pStyle w:val="null3"/>
        <w:ind w:firstLine="480"/>
      </w:pPr>
      <w:r>
        <w:rPr/>
        <w:t>采购计划编号：</w:t>
      </w:r>
      <w:r>
        <w:rPr/>
        <w:t>441721-2024-00930</w:t>
      </w:r>
    </w:p>
    <w:p>
      <w:pPr>
        <w:pStyle w:val="null3"/>
        <w:ind w:firstLine="480"/>
      </w:pPr>
      <w:r>
        <w:rPr/>
        <w:t>采购项目编号：</w:t>
      </w:r>
      <w:r>
        <w:rPr/>
        <w:t>441721-2024-00930</w:t>
      </w:r>
    </w:p>
    <w:p>
      <w:pPr>
        <w:pStyle w:val="null3"/>
        <w:ind w:firstLine="480"/>
      </w:pPr>
      <w:r>
        <w:rPr/>
        <w:t>采购方式：</w:t>
      </w:r>
      <w:r>
        <w:rPr/>
        <w:t>竞争性磋商</w:t>
      </w:r>
    </w:p>
    <w:p>
      <w:pPr>
        <w:pStyle w:val="null3"/>
        <w:ind w:firstLine="480"/>
      </w:pPr>
      <w:r>
        <w:rPr/>
        <w:t>预算金额：</w:t>
      </w:r>
      <w:r>
        <w:rPr/>
        <w:t>3,593,291.00</w:t>
      </w:r>
      <w:r>
        <w:rPr/>
        <w:t>元</w:t>
      </w:r>
    </w:p>
    <w:p>
      <w:pPr>
        <w:pStyle w:val="null3"/>
        <w:outlineLvl w:val="3"/>
      </w:pPr>
      <w:r>
        <w:rPr>
          <w:b/>
          <w:sz w:val="24"/>
        </w:rPr>
        <w:t>2.项目内容及需求情况（采购项目技术规格、参数及要求）</w:t>
      </w:r>
    </w:p>
    <w:p>
      <w:pPr>
        <w:pStyle w:val="null3"/>
      </w:pPr>
    </w:p>
    <w:p>
      <w:pPr>
        <w:pStyle w:val="null3"/>
      </w:pPr>
      <w:r>
        <w:rPr/>
        <w:t>采购包1(阳西县X837线程村至塘口美丽农村路养护工程施工):</w:t>
      </w:r>
    </w:p>
    <w:p>
      <w:pPr>
        <w:pStyle w:val="null3"/>
      </w:pPr>
      <w:r>
        <w:rPr/>
        <w:t>采购包预算金额：3,593,291.00元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城市道路工程施工</w:t>
            </w:r>
          </w:p>
        </w:tc>
        <w:tc>
          <w:tcPr>
            <w:tcW w:type="dxa" w:w="2136"/>
          </w:tcPr>
          <w:p>
            <w:pPr>
              <w:pStyle w:val="null3"/>
            </w:pPr>
            <w:r>
              <w:rPr/>
              <w:t>阳西县X837线程村至塘口美丽农村路养护工程施工</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合同履行期限：90个日历天内完成。</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3）具有良好的商业信誉和健全的财务会计制度：供应商必须具有良好的商业信誉和健全的财务会计制度（提供2022年度财务状况报告或2024年任意1个月的财务报表或基本开户行出具的资信证明）。</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采购包1（阳西县X837线程村至塘口美丽农村路养护工程施工）：</w:t>
      </w:r>
      <w:r>
        <w:rPr/>
        <w:t>参与的供应商（联合体）工程的施工单位全部为符合政策要求的中小企业</w:t>
      </w:r>
    </w:p>
    <w:p>
      <w:pPr>
        <w:pStyle w:val="null3"/>
        <w:outlineLvl w:val="3"/>
      </w:pPr>
      <w:r>
        <w:rPr>
          <w:b/>
          <w:sz w:val="24"/>
        </w:rPr>
        <w:t>3.本项目特定的资格要求：</w:t>
      </w:r>
    </w:p>
    <w:p>
      <w:pPr>
        <w:pStyle w:val="null3"/>
      </w:pPr>
    </w:p>
    <w:p>
      <w:pPr>
        <w:pStyle w:val="null3"/>
      </w:pPr>
      <w:r>
        <w:rPr/>
        <w:t>采购包1（阳西县X837线程村至塘口美丽农村路养护工程施工）：</w:t>
      </w:r>
    </w:p>
    <w:p>
      <w:pPr>
        <w:pStyle w:val="null3"/>
      </w:pPr>
    </w:p>
    <w:p>
      <w:pPr>
        <w:pStyle w:val="null3"/>
      </w:pPr>
      <w:r>
        <w:rPr/>
        <w:t>1)响应供应商须具有公路工程施工总承包三级(或以上)资质，并具有有效期内的安全生产许可证。</w:t>
      </w:r>
    </w:p>
    <w:p>
      <w:pPr>
        <w:pStyle w:val="null3"/>
      </w:pPr>
    </w:p>
    <w:p>
      <w:pPr>
        <w:pStyle w:val="null3"/>
      </w:pPr>
      <w:r>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阳西县交通运输局地方公路管理站</w:t>
      </w:r>
    </w:p>
    <w:p>
      <w:pPr>
        <w:pStyle w:val="null3"/>
        <w:ind w:firstLine="480"/>
      </w:pPr>
      <w:r>
        <w:rPr/>
        <w:t>地址：</w:t>
      </w:r>
      <w:r>
        <w:rPr/>
        <w:t>广东省阳江市阳西县桥平一路489号正东方向70米</w:t>
      </w:r>
    </w:p>
    <w:p>
      <w:pPr>
        <w:pStyle w:val="null3"/>
        <w:ind w:firstLine="480"/>
      </w:pPr>
      <w:r>
        <w:rPr/>
        <w:t>联系方式：</w:t>
      </w:r>
      <w:r>
        <w:rPr/>
        <w:t>0662-5880996</w:t>
      </w:r>
    </w:p>
    <w:p>
      <w:pPr>
        <w:pStyle w:val="null3"/>
        <w:outlineLvl w:val="3"/>
      </w:pPr>
      <w:r>
        <w:rPr>
          <w:b/>
          <w:sz w:val="24"/>
        </w:rPr>
        <w:t>2.采购代理机构信息</w:t>
      </w:r>
    </w:p>
    <w:p>
      <w:pPr>
        <w:pStyle w:val="null3"/>
        <w:ind w:firstLine="480"/>
      </w:pPr>
      <w:r>
        <w:rPr/>
        <w:t>名称：</w:t>
      </w:r>
      <w:r>
        <w:rPr/>
        <w:t>广州穗监工程造价咨询有限公司</w:t>
      </w:r>
    </w:p>
    <w:p>
      <w:pPr>
        <w:pStyle w:val="null3"/>
        <w:ind w:firstLine="480"/>
      </w:pPr>
      <w:r>
        <w:rPr/>
        <w:t>地址：</w:t>
      </w:r>
      <w:r>
        <w:rPr/>
        <w:t>0662-2668000</w:t>
      </w:r>
    </w:p>
    <w:p>
      <w:pPr>
        <w:pStyle w:val="null3"/>
        <w:ind w:firstLine="480"/>
      </w:pPr>
      <w:r>
        <w:rPr/>
        <w:t>联系方式：</w:t>
      </w:r>
      <w:r>
        <w:rPr/>
        <w:t>阳江市江城区金山路934号</w:t>
      </w:r>
    </w:p>
    <w:p>
      <w:pPr>
        <w:pStyle w:val="null3"/>
        <w:outlineLvl w:val="3"/>
      </w:pPr>
      <w:r>
        <w:rPr>
          <w:b/>
          <w:sz w:val="24"/>
        </w:rPr>
        <w:t>3.项目联系方式</w:t>
      </w:r>
    </w:p>
    <w:p>
      <w:pPr>
        <w:pStyle w:val="null3"/>
        <w:ind w:firstLine="480"/>
      </w:pPr>
      <w:r>
        <w:rPr/>
        <w:t>项目联系人：</w:t>
      </w:r>
      <w:r>
        <w:rPr/>
        <w:t>杨工</w:t>
      </w:r>
    </w:p>
    <w:p>
      <w:pPr>
        <w:pStyle w:val="null3"/>
        <w:ind w:firstLine="480"/>
      </w:pPr>
      <w:r>
        <w:rPr/>
        <w:t>电话：</w:t>
      </w:r>
      <w:r>
        <w:rPr/>
        <w:t>阳江市江城区金山路934号</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广州穗监工程造价咨询有限公司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left"/>
      </w:pPr>
      <w:r>
        <w:rPr>
          <w:color w:val="0C0C0C"/>
          <w:sz w:val="21"/>
          <w:u w:val="single"/>
        </w:rPr>
        <w:t>本项目起点位于阳西县程村镇黄什村与国道</w:t>
      </w:r>
      <w:r>
        <w:rPr>
          <w:color w:val="0C0C0C"/>
          <w:sz w:val="21"/>
          <w:u w:val="single"/>
        </w:rPr>
        <w:t>G228线相交处，起点桩号为K0+000；路线大致呈东往西走向，经黄什村、平中村、中北村、横山村、竹迳村、周兴村、周南村、竹员村，终点位于塘口镇车湖村与省道S278相交处，终点桩号为 K14+041，路线总长14.041公里。</w:t>
      </w:r>
    </w:p>
    <w:p>
      <w:pPr>
        <w:pStyle w:val="null3"/>
      </w:pPr>
    </w:p>
    <w:p>
      <w:pPr>
        <w:pStyle w:val="null3"/>
      </w:pPr>
      <w:r>
        <w:rPr/>
        <w:t>采购包1（阳西县X837线程村至塘口美丽农村路养护工程施工）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90个日历天内完成。</w:t>
            </w:r>
          </w:p>
        </w:tc>
      </w:tr>
      <w:tr>
        <w:tc>
          <w:tcPr>
            <w:tcW w:type="dxa" w:w="4153"/>
          </w:tcPr>
          <w:p>
            <w:pPr>
              <w:pStyle w:val="null3"/>
            </w:pPr>
            <w:r>
              <w:rPr/>
              <w:t>标的提供的地点</w:t>
            </w:r>
          </w:p>
        </w:tc>
        <w:tc>
          <w:tcPr>
            <w:tcW w:type="dxa" w:w="4153"/>
          </w:tcPr>
          <w:p>
            <w:pPr>
              <w:pStyle w:val="null3"/>
            </w:pPr>
          </w:p>
          <w:p>
            <w:pPr>
              <w:pStyle w:val="null3"/>
            </w:pPr>
            <w:r>
              <w:rPr/>
              <w:t>阳西县。</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1期：支付比例100%,(1)设20%预付款； (2)工程进度款按期计量支付，进度款按当期进度的80%支付； (3)工程结算价经阳西县财政局审定后，支付至审定结算价的97%； (4)余下结算价的3%作为质保金，于缺陷责任期满后，一次性付清； (5)成交供应商须按有关部门的资金支付规定提供相关手续资料与采购人结算； (6)付款如因特殊情况需调整相关手续，由双方协商处理。 注：以上款项需待财政资金到位后支付。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本工程质量均严格按照设计图纸的设计要求及国家、广东省有关施工及验收规范、规程、标准进行施工和验收，工程质量须达到合格工程质量标准。工程达不到合格标准的，由成交供应商无偿返修并承担由此造成的损失和责任，工期不予顺延。 2.工程质量按有关部门验收认定为准。 3.每一项隐蔽工程在隐蔽前，成交供应商须向采购人提交书面验收申请并申报工程量，经采购人验收合格并书面签字确认后方可隐蔽施工，否则在该项目验收前，采购人有权打开验收及确认工程量。不论验收是否合格，成交供应商都要按设计图纸重新施工，所造成的一费用由成交供应商承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磋商报价以人民币填报，最高限价为359.3291万元，（即:建筑安装工程费345.9182万元+基本预备费12.0272万元+工程保险费1.3837万元），其中基本预备费和工程保险费在投标报价时作为固定不变价、不得改变。(注:超出该上限的投标报价将作为无效投标处理)。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2.响应供应商按照《工程项目清单》中列出的工程项目和工程量填报综合单价和总价。每个项目只允许有一个报价。任何有选择的报价将不予接受。响应供应商未填报综合单价或合价的工程项目,采购人将视为该工程项目所需费用已包含在其它有价款的报价内,在施工后，采购人将不予支付。 3.磋商报价应为完成项目内容内，磋商文件所附确定的图纸范围内和工程量清单范围列明工作的全部费用。包括建筑安装工程费、基本预备费、工程保险费等。根据采购人提供的要求和相关资料、项目内容，由成交供应商对项目的内容包施工、包材料、包工期、包质量、包安全生产、包文明施工、包综合治理、包承包范围内验收移交和资料整理的方式承包，包括了完成该工程工作内容所需的一切费用(包括工程建设过程中的各种风险费用和不可预见费用。 4.响应供应商在响应文件中应明确所选用主要材料、设备的品牌、厂家以及质量等级，并且应当符合项目的要求。 5.任何有选择性报价的响应，将被视为无效响应。</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项目负责人要求</w:t>
            </w:r>
          </w:p>
        </w:tc>
        <w:tc>
          <w:tcPr>
            <w:tcW w:type="dxa" w:w="2076"/>
          </w:tcPr>
          <w:p>
            <w:pPr>
              <w:pStyle w:val="null3"/>
              <w:jc w:val="left"/>
            </w:pPr>
            <w:r>
              <w:rPr/>
              <w:t>拟委派本项目负责人（项目经理）须具备公路工程专业建造师注册证书，并具有有效的安全生产考核合格证书。</w:t>
            </w:r>
          </w:p>
        </w:tc>
      </w:tr>
      <w:tr>
        <w:tc>
          <w:tcPr>
            <w:tcW w:type="dxa" w:w="2076"/>
          </w:tcPr>
          <w:p/>
        </w:tc>
        <w:tc>
          <w:tcPr>
            <w:tcW w:type="dxa" w:w="2076"/>
          </w:tcPr>
          <w:p>
            <w:pPr>
              <w:pStyle w:val="null3"/>
              <w:jc w:val="center"/>
            </w:pPr>
            <w:r>
              <w:rPr/>
              <w:t>3</w:t>
            </w:r>
          </w:p>
        </w:tc>
        <w:tc>
          <w:tcPr>
            <w:tcW w:type="dxa" w:w="2076"/>
          </w:tcPr>
          <w:p>
            <w:pPr>
              <w:pStyle w:val="null3"/>
              <w:jc w:val="left"/>
            </w:pPr>
            <w:r>
              <w:rPr/>
              <w:t>质量要求</w:t>
            </w:r>
          </w:p>
        </w:tc>
        <w:tc>
          <w:tcPr>
            <w:tcW w:type="dxa" w:w="2076"/>
          </w:tcPr>
          <w:p>
            <w:pPr>
              <w:pStyle w:val="null3"/>
              <w:jc w:val="left"/>
            </w:pPr>
            <w:r>
              <w:rPr/>
              <w:t>按本工程所有的设备和材料所涉及的设计标准、规范，产品标准、规范，工程标准、规范，验收标准、规范等必须完全符合中华人民共和国及省、市相应的标准和规范:验收达到《公路工程质量检验评定标准》(JTG F80/1-2017)。</w:t>
            </w:r>
          </w:p>
        </w:tc>
      </w:tr>
      <w:tr>
        <w:tc>
          <w:tcPr>
            <w:tcW w:type="dxa" w:w="2076"/>
          </w:tcPr>
          <w:p/>
        </w:tc>
        <w:tc>
          <w:tcPr>
            <w:tcW w:type="dxa" w:w="2076"/>
          </w:tcPr>
          <w:p>
            <w:pPr>
              <w:pStyle w:val="null3"/>
              <w:jc w:val="center"/>
            </w:pPr>
            <w:r>
              <w:rPr/>
              <w:t>4</w:t>
            </w:r>
          </w:p>
        </w:tc>
        <w:tc>
          <w:tcPr>
            <w:tcW w:type="dxa" w:w="2076"/>
          </w:tcPr>
          <w:p>
            <w:pPr>
              <w:pStyle w:val="null3"/>
              <w:jc w:val="left"/>
            </w:pPr>
            <w:r>
              <w:rPr/>
              <w:t>安全文明施工要求</w:t>
            </w:r>
          </w:p>
        </w:tc>
        <w:tc>
          <w:tcPr>
            <w:tcW w:type="dxa" w:w="2076"/>
          </w:tcPr>
          <w:p>
            <w:pPr>
              <w:pStyle w:val="null3"/>
              <w:jc w:val="left"/>
            </w:pPr>
            <w:r>
              <w:rPr/>
              <w:t>按国家规定标准，做好安全文明施工。 (1)施工人员要具有劳动部门发出的上岗证。上岗人员要有相应的上岗证，施工前向采购人递交派出人员名单，严禁使用未成年工和不适应现场安全施工要求的老弱病残人员进行施工。 (2)在施工期间应严格遵守国家、省、市有关防火、爆破和施工安全以及文明施工、环卫和城管等规定，建立规章制度和防护措施。否则，由此造成的经济和法律责任均由成交人负责。 (3)成交供应商应按安全施工的要求，采取严格科学的安全措施，确保施工安全和第三者的安全，承担出于自身安全措施不力所造成的事故责任和发生的费用。 (4)施工队伍必须接受管理部门(单位)现场管理单位的监督、管理和指导。 (5)施工队伍应在采购人确定施工条件已具备后3天内与采购人确定开始施工日期。 (6)施工队伍进场所要的现场工作条件及施工中，需要采购人配合承担的工程由报价单位在报价时提出，签署合同时也作为合同的补充附件。 (7)施工所用的机械工具由施工队伍自备及自费运到施工工地，进场后进行必要的性能安全检查，完工后从工地自费搬出运走,施工所用的材料及机械工具由施工队伍寻找恰当的场所存放并由施工队伍自行保管，不得随便存放，以免造成不必要的丢失、损坏。 (8)管道施工时若遇特殊情况，应根据现场情况由建设单位、监理单位、设计单位及施工单位共同协商解决。 (9)作业现场应当设置明显标志和安全防护设施。 (10)工程所用的原材料、半成品、成品等产品的品种、规格、性能必须符合国家有关标准和设计要求，严禁使用国家命令淘汰、禁用的产品。</w:t>
            </w:r>
          </w:p>
        </w:tc>
      </w:tr>
      <w:tr>
        <w:tc>
          <w:tcPr>
            <w:tcW w:type="dxa" w:w="2076"/>
          </w:tcPr>
          <w:p/>
        </w:tc>
        <w:tc>
          <w:tcPr>
            <w:tcW w:type="dxa" w:w="2076"/>
          </w:tcPr>
          <w:p>
            <w:pPr>
              <w:pStyle w:val="null3"/>
              <w:jc w:val="center"/>
            </w:pPr>
            <w:r>
              <w:rPr/>
              <w:t>5</w:t>
            </w:r>
          </w:p>
        </w:tc>
        <w:tc>
          <w:tcPr>
            <w:tcW w:type="dxa" w:w="2076"/>
          </w:tcPr>
          <w:p>
            <w:pPr>
              <w:pStyle w:val="null3"/>
              <w:jc w:val="left"/>
            </w:pPr>
            <w:r>
              <w:rPr/>
              <w:t>承包方式</w:t>
            </w:r>
          </w:p>
        </w:tc>
        <w:tc>
          <w:tcPr>
            <w:tcW w:type="dxa" w:w="2076"/>
          </w:tcPr>
          <w:p>
            <w:pPr>
              <w:pStyle w:val="null3"/>
              <w:jc w:val="left"/>
            </w:pPr>
            <w:r>
              <w:rPr/>
              <w:t>本工程的磋商报价为固定总价包干(只限于确定的图纸范围内和工程量清单范围，图纸和工程量清单互为补充)。合同总价包含建筑安装工程费、基本预备费、工程保险费等。根据采购人提供的要求和相关资料、项目内容，由成交供应商对项目内容包施工、包材料、包工期、包质量、包安全生产、包文明施工、包综合治理、包承包范围内验收移交和资料整理的方式承包，包括了完成该工程工作内容所需的一切费用(包括工程建设过程中的各种风险费用和不可预见费用)。 注: 1、基本预备费是发包人自行确定设立的，计入合同价但承包商无权使用此笔费用。此费用按实际发生经发包人签证后确定全部使用、部分使用或不使用。 2、工程保险费:建筑工程一切险及第三者责任险的保险费率暂按建筑安装工程费的0.4%计算，计入合同总价但不计入建筑安装工程费。 在办理机关单位(含政府部门)的报批手续过程中产生的费用由采购人承担，成交供应商配合采购人完成符合机关单位(含政府部门)验收合格要求的手续以及竣工移交为止的有关手续。</w:t>
            </w:r>
          </w:p>
        </w:tc>
      </w:tr>
      <w:tr>
        <w:tc>
          <w:tcPr>
            <w:tcW w:type="dxa" w:w="2076"/>
          </w:tcPr>
          <w:p/>
        </w:tc>
        <w:tc>
          <w:tcPr>
            <w:tcW w:type="dxa" w:w="2076"/>
          </w:tcPr>
          <w:p>
            <w:pPr>
              <w:pStyle w:val="null3"/>
              <w:jc w:val="center"/>
            </w:pPr>
            <w:r>
              <w:rPr/>
              <w:t>6</w:t>
            </w:r>
          </w:p>
        </w:tc>
        <w:tc>
          <w:tcPr>
            <w:tcW w:type="dxa" w:w="2076"/>
          </w:tcPr>
          <w:p>
            <w:pPr>
              <w:pStyle w:val="null3"/>
              <w:jc w:val="left"/>
            </w:pPr>
            <w:r>
              <w:rPr/>
              <w:t>验收依据</w:t>
            </w:r>
          </w:p>
        </w:tc>
        <w:tc>
          <w:tcPr>
            <w:tcW w:type="dxa" w:w="2076"/>
          </w:tcPr>
          <w:p>
            <w:pPr>
              <w:pStyle w:val="null3"/>
              <w:jc w:val="left"/>
            </w:pPr>
            <w:r>
              <w:rPr/>
              <w:t>(1)《公路工程技术标准》(JTGB01-2014) (2)《公路工程质量检验评定标准》(JTGF80/1-2017)</w:t>
            </w:r>
          </w:p>
        </w:tc>
      </w:tr>
      <w:tr>
        <w:tc>
          <w:tcPr>
            <w:tcW w:type="dxa" w:w="2076"/>
          </w:tcPr>
          <w:p/>
        </w:tc>
        <w:tc>
          <w:tcPr>
            <w:tcW w:type="dxa" w:w="2076"/>
          </w:tcPr>
          <w:p>
            <w:pPr>
              <w:pStyle w:val="null3"/>
              <w:jc w:val="center"/>
            </w:pPr>
            <w:r>
              <w:rPr/>
              <w:t>7</w:t>
            </w:r>
          </w:p>
        </w:tc>
        <w:tc>
          <w:tcPr>
            <w:tcW w:type="dxa" w:w="2076"/>
          </w:tcPr>
          <w:p>
            <w:pPr>
              <w:pStyle w:val="null3"/>
              <w:jc w:val="left"/>
            </w:pPr>
            <w:r>
              <w:rPr/>
              <w:t>履约期</w:t>
            </w:r>
          </w:p>
        </w:tc>
        <w:tc>
          <w:tcPr>
            <w:tcW w:type="dxa" w:w="2076"/>
          </w:tcPr>
          <w:p>
            <w:pPr>
              <w:pStyle w:val="null3"/>
              <w:jc w:val="left"/>
            </w:pPr>
            <w:r>
              <w:rPr/>
              <w:t>(1)工程缺陷责任期为贰年，自竣工验收合格日起计算。 (2)在工程缺陷责任期内成交供应商仍应履行合同义务、属于合同腹约期，成交供应商应当根据有关法律以及合同规定，在约定的保修范围、缺陷责任期限内承担保修责任，维修的费用由造成质量缺陷的责任方承担。 (3)属于缺陷责任范围、内容的项目，成交供应商应当在接到维修通知后，应当立即派人维修。成交供应商不能及时派人维修的，采购人可以委托他人修理，由此产生的费用由成交供应商承担。 (4)发生紧急抢修事故的，成交供应商在接到事故通知后，应当立即到达事故现场抢修。 (5)对于涉及结构安全的质量问题，应当按照有关规定，立即向当地建设行政主管部门报告，采取安全防范措施:由原设计单位或者具有相应资质等级的设计单位提出保修方案，成交供应商实施维修。</w:t>
            </w:r>
          </w:p>
        </w:tc>
      </w:tr>
      <w:tr>
        <w:tc>
          <w:tcPr>
            <w:tcW w:type="dxa" w:w="2076"/>
          </w:tcPr>
          <w:p/>
        </w:tc>
        <w:tc>
          <w:tcPr>
            <w:tcW w:type="dxa" w:w="2076"/>
          </w:tcPr>
          <w:p>
            <w:pPr>
              <w:pStyle w:val="null3"/>
              <w:jc w:val="center"/>
            </w:pPr>
            <w:r>
              <w:rPr/>
              <w:t>8</w:t>
            </w:r>
          </w:p>
        </w:tc>
        <w:tc>
          <w:tcPr>
            <w:tcW w:type="dxa" w:w="2076"/>
          </w:tcPr>
          <w:p>
            <w:pPr>
              <w:pStyle w:val="null3"/>
              <w:jc w:val="left"/>
            </w:pPr>
            <w:r>
              <w:rPr/>
              <w:t>工程结算</w:t>
            </w:r>
          </w:p>
        </w:tc>
        <w:tc>
          <w:tcPr>
            <w:tcW w:type="dxa" w:w="2076"/>
          </w:tcPr>
          <w:p>
            <w:pPr>
              <w:pStyle w:val="null3"/>
              <w:jc w:val="left"/>
            </w:pPr>
            <w:r>
              <w:rPr/>
              <w:t>本工程结算执行交通运输部2018年第86号公告发布施行的《公路工程建设项目概算预算编制办法》(JTG3830-2018) 、《公路工程预算定额》(JTG/T3831-2018)、《公路工程机械台班费用定额》(JTGA3833- -2018)等相关对口专业计费标准计算:工程依据施工图、竣工图及设计变更资料、施工现场签证资料进行竣工结算，材料单价按施工期间《阳江市工程造价信息》综合单价计算，缺项材料单价参考造价通报价及当地市场价。 工程保险费:工程保险费由供应商先行支付，结算时凭保险发票单列计算，一并纳入结算支付。 本工程结算送阳西县财政局投资审核中心进行审核,经审核的结算造价作为最终合同工程结算价(即:建安工程费+工程保险费)。</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城市道路工程施工</w:t>
            </w:r>
          </w:p>
        </w:tc>
        <w:tc>
          <w:tcPr>
            <w:tcW w:type="dxa" w:w="933"/>
          </w:tcPr>
          <w:p>
            <w:pPr>
              <w:pStyle w:val="null3"/>
              <w:jc w:val="left"/>
            </w:pPr>
            <w:r>
              <w:rPr/>
              <w:t>阳西县X837线程村至塘口美丽农村路养护工程施工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3,593,291.00</w:t>
            </w:r>
          </w:p>
        </w:tc>
        <w:tc>
          <w:tcPr>
            <w:tcW w:type="dxa" w:w="933"/>
          </w:tcPr>
          <w:p>
            <w:pPr>
              <w:pStyle w:val="null3"/>
              <w:jc w:val="right"/>
            </w:pPr>
            <w:r>
              <w:rPr/>
              <w:t>3,593,291.00</w:t>
            </w:r>
          </w:p>
        </w:tc>
        <w:tc>
          <w:tcPr>
            <w:tcW w:type="dxa" w:w="840"/>
          </w:tcPr>
          <w:p>
            <w:pPr>
              <w:pStyle w:val="null3"/>
            </w:pPr>
            <w:r>
              <w:rPr/>
              <w:t>建筑业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阳西县X837线程村至塘口美丽农村路养护工程施工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color w:val="0C0C0C"/>
                <w:sz w:val="21"/>
              </w:rPr>
              <w:t>1.技术规范:按本工程适用的现行国家、行业和地方规范、标准和规程执行。</w:t>
            </w:r>
          </w:p>
          <w:p>
            <w:pPr>
              <w:pStyle w:val="null3"/>
              <w:ind w:firstLine="480"/>
              <w:jc w:val="left"/>
            </w:pPr>
            <w:r>
              <w:rPr>
                <w:color w:val="0C0C0C"/>
                <w:sz w:val="21"/>
              </w:rPr>
              <w:t>2.施工图:另册，详见公告附件。</w:t>
            </w:r>
          </w:p>
          <w:p>
            <w:pPr>
              <w:pStyle w:val="null3"/>
              <w:ind w:firstLine="480"/>
              <w:jc w:val="left"/>
            </w:pPr>
            <w:r>
              <w:rPr>
                <w:color w:val="0C0C0C"/>
                <w:sz w:val="21"/>
              </w:rPr>
              <w:t>3.工程项目清单:另册，详见公告附件</w:t>
            </w:r>
          </w:p>
          <w:p>
            <w:pPr>
              <w:pStyle w:val="null3"/>
              <w:ind w:firstLine="480"/>
              <w:jc w:val="left"/>
            </w:pPr>
            <w:r>
              <w:rPr>
                <w:color w:val="0C0C0C"/>
                <w:sz w:val="21"/>
              </w:rPr>
              <w:t>4.成交供应商需提供响应材料品牌、型号、技术参数及产品合格证书等证明文件。同时须确保所用材料在施工期间是在销产品，以避免在施工中因变更材料而影响施工进度，如有发生，采购人有权选择任何品牌的材料，结算价格由双方商定，如未能达成协议，在不高于成交供应商报价的前提下，采购人有权指定供货商，成交供应商不得以任何理由拒绝。</w:t>
            </w:r>
          </w:p>
          <w:p>
            <w:pPr>
              <w:pStyle w:val="null3"/>
              <w:ind w:firstLine="480"/>
              <w:jc w:val="left"/>
            </w:pPr>
            <w:r>
              <w:rPr>
                <w:color w:val="0C0C0C"/>
                <w:sz w:val="21"/>
              </w:rPr>
              <w:t>5</w:t>
            </w:r>
            <w:r>
              <w:rPr>
                <w:color w:val="0C0C0C"/>
                <w:sz w:val="21"/>
              </w:rPr>
              <w:t>.成交供应商提供的设备、材料应为市场中、高档以上产品。本项目使用的工程材料，订货前，成交供应商应提供生产厂家的合格证书及试验报告，所有材料须提供样板并经采购人及监理单位书面确认，符合工程要求，方可使用。如发生货不对板，采购人及监理单位有权拒用，并由成交供应商承担损失。</w:t>
            </w:r>
          </w:p>
          <w:p>
            <w:pPr>
              <w:pStyle w:val="null3"/>
              <w:ind w:firstLine="480"/>
              <w:jc w:val="left"/>
            </w:pPr>
            <w:r>
              <w:rPr>
                <w:color w:val="0C0C0C"/>
                <w:sz w:val="21"/>
              </w:rPr>
              <w:t>6</w:t>
            </w:r>
            <w:r>
              <w:rPr>
                <w:color w:val="0C0C0C"/>
                <w:sz w:val="21"/>
              </w:rPr>
              <w:t>.工程的材料、辅料及施工应符合国家、省有关建筑装修工程质量及环保标准。</w:t>
            </w:r>
          </w:p>
          <w:p>
            <w:pPr>
              <w:pStyle w:val="null3"/>
              <w:ind w:firstLine="480"/>
              <w:jc w:val="left"/>
            </w:pPr>
            <w:r>
              <w:rPr>
                <w:color w:val="0C0C0C"/>
                <w:sz w:val="21"/>
              </w:rPr>
              <w:t>7</w:t>
            </w:r>
            <w:r>
              <w:rPr>
                <w:color w:val="0C0C0C"/>
                <w:sz w:val="21"/>
              </w:rPr>
              <w:t>.本工程所使用的所有材料投入使用前,成交供应商需提供样品及出厂合格证给采购人审核，并报采购人书面批准后方可投入使用。</w:t>
            </w:r>
          </w:p>
          <w:p>
            <w:pPr>
              <w:pStyle w:val="null3"/>
              <w:ind w:firstLine="480"/>
              <w:jc w:val="left"/>
            </w:pPr>
            <w:r>
              <w:rPr>
                <w:color w:val="0C0C0C"/>
                <w:sz w:val="21"/>
              </w:rPr>
              <w:t>8</w:t>
            </w:r>
            <w:r>
              <w:rPr>
                <w:color w:val="0C0C0C"/>
                <w:sz w:val="21"/>
              </w:rPr>
              <w:t>.属于成交供应商自行采购的主要材料、设备。报价人在响应文件中应明确所选用材料、设备的品牌、厂 家以及质量等级，并且应当符合磋商文件的要求。</w:t>
            </w:r>
          </w:p>
          <w:p>
            <w:pPr>
              <w:pStyle w:val="null3"/>
              <w:ind w:firstLine="420"/>
              <w:jc w:val="left"/>
            </w:pP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1.采购代理机构：本项目是指广州穗监工程造价咨询有限公司，负责整个采购活动的组织，依法负责编制和发布磋商文件，对磋商文件拥有最终的解释权，不以任何身份出任磋商小组成员。</w:t>
      </w:r>
    </w:p>
    <w:p>
      <w:pPr>
        <w:pStyle w:val="null3"/>
        <w:ind w:firstLine="480"/>
      </w:pPr>
      <w:r>
        <w:rPr/>
        <w:t>2.采购人：本项目是指</w:t>
      </w:r>
      <w:r>
        <w:rPr/>
        <w:t>阳西县交通运输局地方公路管理站</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现场电子开标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 （1）以项目中标金额作为招标代理服务费的计算基数； （2）招标代理服务费采用差额定率累进法进行计算， 中标人需缴纳中标交易服务费。参照国家计委印发《招标代理服务收费管理暂行办法》计价格[2002]1980号文的收费标准计收。</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广州穗监工程造价咨询有限公司</w:t>
      </w:r>
      <w:r>
        <w:rPr/>
        <w:t>代收。具体操作要求详见</w:t>
      </w:r>
      <w:r>
        <w:rPr/>
        <w:t>广州穗监工程造价咨询有限公司</w:t>
      </w:r>
      <w:r>
        <w:rPr/>
        <w:t>有关指引，递交事宜请自行咨询</w:t>
      </w:r>
      <w:r>
        <w:rPr/>
        <w:t>广州穗监工程造价咨询有限公司</w:t>
      </w:r>
      <w:r>
        <w:rPr/>
        <w:t>；请各供应商在响应文件递交截止时间前按须知前附表规定的金额递交至</w:t>
      </w:r>
      <w:r>
        <w:rPr/>
        <w:t>广州穗监工程造价咨询有限公司</w:t>
      </w:r>
      <w:r>
        <w:rPr/>
        <w:t>，到账情况以开启时</w:t>
      </w:r>
      <w:r>
        <w:rPr/>
        <w:t>广州穗监工程造价咨询有限公司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杨工</w:t>
      </w:r>
    </w:p>
    <w:p>
      <w:pPr>
        <w:pStyle w:val="null3"/>
        <w:ind w:firstLine="480"/>
      </w:pPr>
      <w:r>
        <w:rPr/>
        <w:t>电话：</w:t>
      </w:r>
      <w:r>
        <w:rPr/>
        <w:t>0662-2668000</w:t>
      </w:r>
    </w:p>
    <w:p>
      <w:pPr>
        <w:pStyle w:val="null3"/>
        <w:ind w:firstLine="480"/>
      </w:pPr>
      <w:r>
        <w:rPr/>
        <w:t>传真：</w:t>
      </w:r>
      <w:r>
        <w:rPr/>
        <w:t>0662-2668000</w:t>
      </w:r>
    </w:p>
    <w:p>
      <w:pPr>
        <w:pStyle w:val="null3"/>
        <w:ind w:firstLine="480"/>
      </w:pPr>
      <w:r>
        <w:rPr/>
        <w:t>邮箱：</w:t>
      </w:r>
      <w:r>
        <w:rPr/>
        <w:t>349493459@qq.com</w:t>
      </w:r>
    </w:p>
    <w:p>
      <w:pPr>
        <w:pStyle w:val="null3"/>
        <w:ind w:firstLine="480"/>
      </w:pPr>
      <w:r>
        <w:rPr/>
        <w:t>地址：</w:t>
      </w:r>
      <w:r>
        <w:rPr/>
        <w:t>阳江市江城区金山路934号</w:t>
      </w:r>
    </w:p>
    <w:p>
      <w:pPr>
        <w:pStyle w:val="null3"/>
        <w:ind w:firstLine="480"/>
      </w:pPr>
      <w:r>
        <w:rPr/>
        <w:t>邮编：</w:t>
      </w:r>
      <w:r>
        <w:rPr/>
        <w:t>529500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政府采购监督管理机构名称：阳西县政府采购管理办公室</w:t>
      </w:r>
    </w:p>
    <w:p>
      <w:pPr>
        <w:pStyle w:val="null3"/>
      </w:pPr>
      <w:r>
        <w:rPr/>
        <w:t>地  址：阳江市阳西县福兴一街5号</w:t>
      </w:r>
    </w:p>
    <w:p>
      <w:pPr>
        <w:pStyle w:val="null3"/>
      </w:pPr>
      <w:r>
        <w:rPr/>
        <w:t>电  话：0662-5533089</w:t>
      </w:r>
    </w:p>
    <w:p>
      <w:pPr>
        <w:pStyle w:val="null3"/>
      </w:pPr>
      <w:r>
        <w:rPr/>
        <w:t>邮  编：529800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阳西县X837线程村至塘口美丽农村路养护工程施工)：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广州穗监工程造价咨询有限公司</w:t>
      </w:r>
      <w:r>
        <w:rPr/>
        <w:t>统一对外发布。</w:t>
      </w:r>
    </w:p>
    <w:p>
      <w:pPr>
        <w:pStyle w:val="null3"/>
        <w:ind w:firstLine="480"/>
      </w:pPr>
      <w:r>
        <w:rPr/>
        <w:t>（2）对</w:t>
      </w:r>
      <w:r>
        <w:rPr/>
        <w:t>广州穗监工程造价咨询有限公司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采购包1（阳西县X837线程村至塘口美丽农村路养护工程施工）：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采购包1（阳西县X837线程村至塘口美丽农村路养护工程施工）：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供应商必须具有良好的商业信誉和健全的财务会计制度（提供2022年度财务状况报告或2024年任意1个月的财务报表或基本开户行出具的资信证明）。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投标人资格要求</w:t>
            </w:r>
          </w:p>
        </w:tc>
        <w:tc>
          <w:tcPr>
            <w:tcW w:type="dxa" w:w="4238"/>
          </w:tcPr>
          <w:p>
            <w:pPr>
              <w:pStyle w:val="null3"/>
            </w:pPr>
            <w:r>
              <w:rPr/>
              <w:t>响应供应商须具有公路工程施工总承包三级(或以上)资质，并具有有效期内的安全生产许可证。</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p>
    <w:p>
      <w:pPr>
        <w:pStyle w:val="null3"/>
      </w:pPr>
      <w:r>
        <w:rPr/>
        <w:t>采购包1（阳西县X837线程村至塘口美丽农村路养护工程施工）：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报价函（报价人的报价有效期为自提交首次响应文件截止之日起90日）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最终报价没有超出最高限价</w:t>
            </w:r>
          </w:p>
        </w:tc>
      </w:tr>
      <w:tr>
        <w:tc>
          <w:tcPr>
            <w:tcW w:type="dxa" w:w="890"/>
          </w:tcPr>
          <w:p>
            <w:pPr>
              <w:pStyle w:val="null3"/>
            </w:pPr>
            <w:r>
              <w:rPr/>
              <w:t>3</w:t>
            </w:r>
          </w:p>
        </w:tc>
        <w:tc>
          <w:tcPr>
            <w:tcW w:type="dxa" w:w="3178"/>
          </w:tcPr>
          <w:p>
            <w:pPr>
              <w:pStyle w:val="null3"/>
            </w:pPr>
            <w:r>
              <w:rPr/>
              <w:t>响应文件签署合格</w:t>
            </w:r>
          </w:p>
        </w:tc>
        <w:tc>
          <w:tcPr>
            <w:tcW w:type="dxa" w:w="4238"/>
          </w:tcPr>
          <w:p>
            <w:pPr>
              <w:pStyle w:val="null3"/>
            </w:pPr>
            <w:r>
              <w:rPr/>
              <w:t>响应文件按照磋商文件规定要求签署、盖章</w:t>
            </w:r>
          </w:p>
        </w:tc>
      </w:tr>
      <w:tr>
        <w:tc>
          <w:tcPr>
            <w:tcW w:type="dxa" w:w="890"/>
          </w:tcPr>
          <w:p>
            <w:pPr>
              <w:pStyle w:val="null3"/>
            </w:pPr>
            <w:r>
              <w:rPr/>
              <w:t>4</w:t>
            </w:r>
          </w:p>
        </w:tc>
        <w:tc>
          <w:tcPr>
            <w:tcW w:type="dxa" w:w="3178"/>
          </w:tcPr>
          <w:p>
            <w:pPr>
              <w:pStyle w:val="null3"/>
            </w:pPr>
            <w:r>
              <w:rPr/>
              <w:t>其他</w:t>
            </w:r>
          </w:p>
        </w:tc>
        <w:tc>
          <w:tcPr>
            <w:tcW w:type="dxa" w:w="4238"/>
          </w:tcPr>
          <w:p>
            <w:pPr>
              <w:pStyle w:val="null3"/>
            </w:pPr>
            <w:r>
              <w:rPr/>
              <w:t>未出现有关法律、法规、规章或磋商文件规定的属于响应无效的情形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采购包1(阳西县X837线程村至塘口美丽农村路养护工程施工):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技术及施工方案 (15.0分)</w:t>
            </w:r>
            <w:r>
              <w:rPr/>
              <w:t>，（等次分值选择：</w:t>
            </w:r>
            <w:r>
              <w:rPr/>
              <w:t>0.0;</w:t>
            </w:r>
            <w:r>
              <w:rPr/>
              <w:t>3.0;</w:t>
            </w:r>
            <w:r>
              <w:rPr/>
              <w:t>6.0;</w:t>
            </w:r>
            <w:r>
              <w:rPr/>
              <w:t>10.0;</w:t>
            </w:r>
            <w:r>
              <w:rPr/>
              <w:t>15.0;</w:t>
            </w:r>
            <w:r>
              <w:rPr/>
              <w:t>）</w:t>
            </w:r>
          </w:p>
        </w:tc>
        <w:tc>
          <w:tcPr>
            <w:tcW w:type="dxa" w:w="5076"/>
          </w:tcPr>
          <w:p>
            <w:pPr>
              <w:pStyle w:val="null3"/>
              <w:jc w:val="left"/>
            </w:pPr>
            <w:r>
              <w:rPr/>
              <w:t>根据供应商对工程提出的技术及施工方案(包括但不限于工程关键节点及重难点分析、施工步骤、工作方案思路、技术方案等)进行评审： 1：技术及施工方案总体清晰、认识准确全面，技术方案整体布置科学合理，得15分； 2：技术及施工方案总体比较清晰、认识准确全面性较高，技术方案整体布置比较科学合理，得10分； 3：技术及施工方案总体 清晰度不高、认识准确不够全面，技术方案整体布置科学合理性较低，得6分； 4：技术及施工方案总体模糊、认识准确不够全面，技术方案整体布置科学合理性差，得3分； 注：未提供对应方案不得分。</w:t>
            </w:r>
          </w:p>
        </w:tc>
      </w:tr>
      <w:tr>
        <w:tc>
          <w:tcPr>
            <w:tcW w:type="dxa" w:w="922"/>
            <w:gridSpan w:val="2"/>
            <w:vMerge/>
          </w:tcPr>
          <w:p/>
        </w:tc>
        <w:tc>
          <w:tcPr>
            <w:tcW w:type="dxa" w:w="2307"/>
          </w:tcPr>
          <w:p>
            <w:pPr>
              <w:pStyle w:val="null3"/>
              <w:jc w:val="left"/>
            </w:pPr>
            <w:r>
              <w:rPr/>
              <w:t>机械设备，劳动力投入计划  (15.0分)</w:t>
            </w:r>
            <w:r>
              <w:rPr/>
              <w:t>，（等次分值选择：</w:t>
            </w:r>
            <w:r>
              <w:rPr/>
              <w:t>0.0;</w:t>
            </w:r>
            <w:r>
              <w:rPr/>
              <w:t>3.0;</w:t>
            </w:r>
            <w:r>
              <w:rPr/>
              <w:t>6.0;</w:t>
            </w:r>
            <w:r>
              <w:rPr/>
              <w:t>10.0;</w:t>
            </w:r>
            <w:r>
              <w:rPr/>
              <w:t>15.0;</w:t>
            </w:r>
            <w:r>
              <w:rPr/>
              <w:t>）</w:t>
            </w:r>
          </w:p>
        </w:tc>
        <w:tc>
          <w:tcPr>
            <w:tcW w:type="dxa" w:w="5076"/>
          </w:tcPr>
          <w:p>
            <w:pPr>
              <w:pStyle w:val="null3"/>
              <w:jc w:val="left"/>
            </w:pPr>
            <w:r>
              <w:rPr/>
              <w:t>根据供应商的机械设备、劳动力投入计划进行评审： 1：机械设备、劳动力投入计划非常明确、详尽，合理，可行性强的，得15分； 2：机械设备、劳动力投入计划较明确、详尽，合理，可行性较强的，得10分； 3：机械设备、劳动力投入计划不够明确、不够合理，可行性一般的，得6分； 4： 机械设备、劳动力投入计划不明确、不合理，不可行的，得3分； 注：未提供对应方案不得分。</w:t>
            </w:r>
          </w:p>
        </w:tc>
      </w:tr>
      <w:tr>
        <w:tc>
          <w:tcPr>
            <w:tcW w:type="dxa" w:w="922"/>
            <w:gridSpan w:val="2"/>
            <w:vMerge/>
          </w:tcPr>
          <w:p/>
        </w:tc>
        <w:tc>
          <w:tcPr>
            <w:tcW w:type="dxa" w:w="2307"/>
          </w:tcPr>
          <w:p>
            <w:pPr>
              <w:pStyle w:val="null3"/>
              <w:jc w:val="left"/>
            </w:pPr>
            <w:r>
              <w:rPr/>
              <w:t>施工进度计划和各阶段进度的保证措施 (15.0分)</w:t>
            </w:r>
            <w:r>
              <w:rPr/>
              <w:t>，（等次分值选择：</w:t>
            </w:r>
            <w:r>
              <w:rPr/>
              <w:t>0.0;</w:t>
            </w:r>
            <w:r>
              <w:rPr/>
              <w:t>3.0;</w:t>
            </w:r>
            <w:r>
              <w:rPr/>
              <w:t>6.0;</w:t>
            </w:r>
            <w:r>
              <w:rPr/>
              <w:t>10.0;</w:t>
            </w:r>
            <w:r>
              <w:rPr/>
              <w:t>15.0;</w:t>
            </w:r>
            <w:r>
              <w:rPr/>
              <w:t>）</w:t>
            </w:r>
          </w:p>
        </w:tc>
        <w:tc>
          <w:tcPr>
            <w:tcW w:type="dxa" w:w="5076"/>
          </w:tcPr>
          <w:p>
            <w:pPr>
              <w:pStyle w:val="null3"/>
              <w:jc w:val="left"/>
            </w:pPr>
            <w:r>
              <w:rPr/>
              <w:t>根据供应商施工进度计划和各阶段进度的保证措施进行评审： 1：施工进度 计划和各阶段进度的保 证措施具体、可行，得15分； 2：施工进度计划和各 阶段进度的保证措施比较具体，比较可行， 得10分； 3：施工进度计划和各 阶段进度的保证不够具体，可行性一般，得6分； 4：施工进度计划 和各阶段进度的保证措施不具体，不可行，得3分； 注：未提供对应方案不得分。</w:t>
            </w:r>
          </w:p>
        </w:tc>
      </w:tr>
      <w:tr>
        <w:tc>
          <w:tcPr>
            <w:tcW w:type="dxa" w:w="922"/>
            <w:gridSpan w:val="2"/>
            <w:vMerge/>
          </w:tcPr>
          <w:p/>
        </w:tc>
        <w:tc>
          <w:tcPr>
            <w:tcW w:type="dxa" w:w="2307"/>
          </w:tcPr>
          <w:p>
            <w:pPr>
              <w:pStyle w:val="null3"/>
              <w:jc w:val="left"/>
            </w:pPr>
            <w:r>
              <w:rPr/>
              <w:t>施工应急处置方案 (10.0分)</w:t>
            </w:r>
            <w:r>
              <w:rPr/>
              <w:t>，（等次分值选择：</w:t>
            </w:r>
            <w:r>
              <w:rPr/>
              <w:t>0.0;</w:t>
            </w:r>
            <w:r>
              <w:rPr/>
              <w:t>1.0;</w:t>
            </w:r>
            <w:r>
              <w:rPr/>
              <w:t>4.0;</w:t>
            </w:r>
            <w:r>
              <w:rPr/>
              <w:t>7.0;</w:t>
            </w:r>
            <w:r>
              <w:rPr/>
              <w:t>10.0;</w:t>
            </w:r>
            <w:r>
              <w:rPr/>
              <w:t>）</w:t>
            </w:r>
          </w:p>
        </w:tc>
        <w:tc>
          <w:tcPr>
            <w:tcW w:type="dxa" w:w="5076"/>
          </w:tcPr>
          <w:p>
            <w:pPr>
              <w:pStyle w:val="null3"/>
              <w:jc w:val="left"/>
            </w:pPr>
            <w:r>
              <w:rPr/>
              <w:t>根据供应商所提供的施工应急方案进行评审： 1：针对本项目的管理方案，提出合理、可行的方案，突发事件的处理措施和施工应急预案最详细，得10分； 2：针对本项目的管理方案，提出合理、可行的方案，突发事件的处理措施和施工应急预案详细，得7分； 3：针对本项目的管理方案，突发事件的处理措施和施工应急预案一般，得4分； 4：针对本项目的管理方案，突发事件和处理措施和施工应急预案基本满足要求，得1分。 注：未提供对应方案不得分。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(20.0分)</w:t>
            </w:r>
            <w:r>
              <w:rPr/>
              <w:t>，（等次分值选择：</w:t>
            </w:r>
            <w:r>
              <w:rPr/>
              <w:t>0.0;</w:t>
            </w:r>
            <w:r>
              <w:rPr/>
              <w:t>10.0;</w:t>
            </w:r>
            <w:r>
              <w:rPr/>
              <w:t>20.0;</w:t>
            </w:r>
            <w:r>
              <w:rPr/>
              <w:t>）</w:t>
            </w:r>
          </w:p>
        </w:tc>
        <w:tc>
          <w:tcPr>
            <w:tcW w:type="dxa" w:w="5076"/>
          </w:tcPr>
          <w:p>
            <w:pPr>
              <w:pStyle w:val="null3"/>
              <w:jc w:val="left"/>
            </w:pPr>
            <w:r>
              <w:rPr/>
              <w:t>根据供应商2022年（以合同签订时间为准）以来承担过同类工程项目业绩进行评审，每提供一项得10分，本项最高得20分。 注：供应商须提供合同复印件并加盖供应商公章，未按要求提供证明材料不得分。</w:t>
            </w:r>
          </w:p>
        </w:tc>
      </w:tr>
      <w:tr>
        <w:tc>
          <w:tcPr>
            <w:tcW w:type="dxa" w:w="922"/>
            <w:gridSpan w:val="2"/>
            <w:vMerge/>
          </w:tcPr>
          <w:p/>
        </w:tc>
        <w:tc>
          <w:tcPr>
            <w:tcW w:type="dxa" w:w="2307"/>
          </w:tcPr>
          <w:p>
            <w:pPr>
              <w:pStyle w:val="null3"/>
              <w:jc w:val="left"/>
            </w:pPr>
            <w:r>
              <w:rPr/>
              <w:t>团队人员情况 (15.0分)</w:t>
            </w:r>
            <w:r>
              <w:rPr/>
              <w:t>，（等次分值选择：</w:t>
            </w:r>
            <w:r>
              <w:rPr/>
              <w:t>0.0;</w:t>
            </w:r>
            <w:r>
              <w:rPr/>
              <w:t>3.0;</w:t>
            </w:r>
            <w:r>
              <w:rPr/>
              <w:t>6.0;</w:t>
            </w:r>
            <w:r>
              <w:rPr/>
              <w:t>9.0;</w:t>
            </w:r>
            <w:r>
              <w:rPr/>
              <w:t>12.0;</w:t>
            </w:r>
            <w:r>
              <w:rPr/>
              <w:t>15.0;</w:t>
            </w:r>
            <w:r>
              <w:rPr/>
              <w:t>）</w:t>
            </w:r>
          </w:p>
        </w:tc>
        <w:tc>
          <w:tcPr>
            <w:tcW w:type="dxa" w:w="5076"/>
          </w:tcPr>
          <w:p>
            <w:pPr>
              <w:pStyle w:val="null3"/>
              <w:jc w:val="left"/>
            </w:pPr>
            <w:r>
              <w:rPr/>
              <w:t>拟投入本项目管理人员 (施工员、质量员、安全员、材料员、资料员) 需具备岗位证书的，每配备一个岗位管理人员得3分，本项最高得15分。 注：须提供响应单位为其购买的近半年内任意1个月的社保证明复印件加盖公章，不提供不得分，以上人员有多个证书的不重复计算得分。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b/>
          <w:sz w:val="30"/>
        </w:rPr>
        <w:t>（一）合同协议书</w:t>
      </w:r>
    </w:p>
    <w:p>
      <w:pPr>
        <w:pStyle w:val="null3"/>
        <w:ind w:firstLine="480"/>
        <w:jc w:val="both"/>
      </w:pPr>
      <w:r>
        <w:rPr>
          <w:b/>
          <w:sz w:val="21"/>
        </w:rPr>
        <w:t xml:space="preserve"> </w:t>
      </w:r>
    </w:p>
    <w:p>
      <w:pPr>
        <w:pStyle w:val="null3"/>
        <w:ind w:firstLine="480"/>
        <w:jc w:val="both"/>
      </w:pPr>
      <w:r>
        <w:rPr>
          <w:b/>
          <w:sz w:val="21"/>
        </w:rPr>
        <w:t>发包人（全称）：</w:t>
      </w:r>
      <w:r>
        <w:rPr>
          <w:b/>
          <w:sz w:val="21"/>
          <w:u w:val="single"/>
        </w:rPr>
        <w:t xml:space="preserve">                   </w:t>
      </w:r>
    </w:p>
    <w:p>
      <w:pPr>
        <w:pStyle w:val="null3"/>
        <w:ind w:firstLine="480"/>
        <w:jc w:val="both"/>
      </w:pPr>
      <w:r>
        <w:rPr>
          <w:b/>
          <w:sz w:val="21"/>
        </w:rPr>
        <w:t>承包人（全称）：</w:t>
      </w:r>
      <w:r>
        <w:rPr>
          <w:b/>
          <w:sz w:val="21"/>
          <w:u w:val="single"/>
        </w:rPr>
        <w:t xml:space="preserve">                   </w:t>
      </w:r>
      <w:r>
        <w:rPr>
          <w:b/>
          <w:sz w:val="21"/>
        </w:rPr>
        <w:t xml:space="preserve"> </w:t>
      </w:r>
    </w:p>
    <w:p>
      <w:pPr>
        <w:pStyle w:val="null3"/>
        <w:ind w:firstLine="480"/>
        <w:jc w:val="both"/>
      </w:pPr>
      <w:r>
        <w:rPr>
          <w:sz w:val="21"/>
        </w:rPr>
        <w:t>根据《中华人民共和国合同法》、《中华人民共和国建筑法》及有关法律规定，遵循平等、自愿、公平和诚实信用的原则，双方就</w:t>
      </w:r>
      <w:r>
        <w:rPr>
          <w:sz w:val="21"/>
          <w:u w:val="single"/>
        </w:rPr>
        <w:t xml:space="preserve">                       </w:t>
      </w:r>
      <w:r>
        <w:rPr>
          <w:sz w:val="21"/>
        </w:rPr>
        <w:t>工程施工及有关事项协商一致，共同达成如下协议：</w:t>
      </w:r>
    </w:p>
    <w:p>
      <w:pPr>
        <w:pStyle w:val="null3"/>
        <w:ind w:firstLine="480"/>
        <w:jc w:val="both"/>
      </w:pPr>
      <w:r>
        <w:rPr>
          <w:b/>
          <w:sz w:val="21"/>
        </w:rPr>
        <w:t xml:space="preserve"> </w:t>
      </w:r>
      <w:r>
        <w:rPr>
          <w:b/>
          <w:sz w:val="21"/>
        </w:rPr>
        <w:t>一、工程概况</w:t>
      </w:r>
    </w:p>
    <w:p>
      <w:pPr>
        <w:pStyle w:val="null3"/>
        <w:ind w:firstLine="480"/>
        <w:jc w:val="both"/>
      </w:pPr>
      <w:r>
        <w:rPr>
          <w:sz w:val="21"/>
        </w:rPr>
        <w:t>1.</w:t>
      </w:r>
      <w:r>
        <w:rPr>
          <w:sz w:val="21"/>
        </w:rPr>
        <w:t>工程名称：</w:t>
      </w:r>
      <w:r>
        <w:rPr>
          <w:sz w:val="21"/>
          <w:u w:val="single"/>
        </w:rPr>
        <w:t xml:space="preserve">                      </w:t>
      </w:r>
      <w:r>
        <w:rPr>
          <w:sz w:val="21"/>
        </w:rPr>
        <w:t>。</w:t>
      </w:r>
    </w:p>
    <w:p>
      <w:pPr>
        <w:pStyle w:val="null3"/>
        <w:ind w:firstLine="480"/>
        <w:jc w:val="both"/>
      </w:pPr>
      <w:r>
        <w:rPr>
          <w:sz w:val="21"/>
        </w:rPr>
        <w:t>2.</w:t>
      </w:r>
      <w:r>
        <w:rPr>
          <w:sz w:val="21"/>
        </w:rPr>
        <w:t>工程地点：</w:t>
      </w:r>
      <w:r>
        <w:rPr>
          <w:sz w:val="21"/>
          <w:u w:val="single"/>
        </w:rPr>
        <w:t xml:space="preserve">                      </w:t>
      </w:r>
      <w:r>
        <w:rPr>
          <w:sz w:val="21"/>
        </w:rPr>
        <w:t>。</w:t>
      </w:r>
    </w:p>
    <w:p>
      <w:pPr>
        <w:pStyle w:val="null3"/>
        <w:ind w:firstLine="480"/>
        <w:jc w:val="both"/>
      </w:pPr>
      <w:r>
        <w:rPr>
          <w:sz w:val="21"/>
        </w:rPr>
        <w:t>3.</w:t>
      </w:r>
      <w:r>
        <w:rPr>
          <w:sz w:val="21"/>
        </w:rPr>
        <w:t>工程立项批准文号：</w:t>
      </w:r>
      <w:r>
        <w:rPr>
          <w:sz w:val="21"/>
          <w:u w:val="single"/>
        </w:rPr>
        <w:t xml:space="preserve">                            </w:t>
      </w:r>
      <w:r>
        <w:rPr>
          <w:sz w:val="21"/>
        </w:rPr>
        <w:t>。</w:t>
      </w:r>
    </w:p>
    <w:p>
      <w:pPr>
        <w:pStyle w:val="null3"/>
        <w:ind w:firstLine="480"/>
        <w:jc w:val="both"/>
      </w:pPr>
      <w:r>
        <w:rPr>
          <w:sz w:val="21"/>
        </w:rPr>
        <w:t>4.</w:t>
      </w:r>
      <w:r>
        <w:rPr>
          <w:sz w:val="21"/>
        </w:rPr>
        <w:t>资金来源：</w:t>
      </w:r>
      <w:r>
        <w:rPr>
          <w:sz w:val="21"/>
          <w:u w:val="single"/>
        </w:rPr>
        <w:t xml:space="preserve">                                    </w:t>
      </w:r>
      <w:r>
        <w:rPr>
          <w:sz w:val="21"/>
        </w:rPr>
        <w:t>。</w:t>
      </w:r>
    </w:p>
    <w:p>
      <w:pPr>
        <w:pStyle w:val="null3"/>
        <w:ind w:firstLine="480"/>
        <w:jc w:val="both"/>
      </w:pPr>
      <w:r>
        <w:rPr>
          <w:sz w:val="21"/>
        </w:rPr>
        <w:t>5.</w:t>
      </w:r>
      <w:r>
        <w:rPr>
          <w:sz w:val="21"/>
        </w:rPr>
        <w:t>工程内容：</w:t>
      </w:r>
      <w:r>
        <w:rPr>
          <w:sz w:val="21"/>
          <w:u w:val="single"/>
        </w:rPr>
        <w:t xml:space="preserve">                       </w:t>
      </w:r>
      <w:r>
        <w:rPr>
          <w:sz w:val="21"/>
        </w:rPr>
        <w:t>。</w:t>
      </w:r>
    </w:p>
    <w:p>
      <w:pPr>
        <w:pStyle w:val="null3"/>
        <w:ind w:firstLine="480"/>
        <w:jc w:val="both"/>
      </w:pPr>
      <w:r>
        <w:rPr>
          <w:sz w:val="21"/>
        </w:rPr>
        <w:t>群体工程应附《承包人承揽工程项目一览表》（附件</w:t>
      </w:r>
      <w:r>
        <w:rPr>
          <w:sz w:val="21"/>
        </w:rPr>
        <w:t>1</w:t>
      </w:r>
      <w:r>
        <w:rPr>
          <w:sz w:val="21"/>
        </w:rPr>
        <w:t>）。</w:t>
      </w:r>
    </w:p>
    <w:p>
      <w:pPr>
        <w:pStyle w:val="null3"/>
        <w:ind w:firstLine="480"/>
        <w:jc w:val="both"/>
      </w:pPr>
      <w:r>
        <w:rPr>
          <w:sz w:val="21"/>
        </w:rPr>
        <w:t>6.</w:t>
      </w:r>
      <w:r>
        <w:rPr>
          <w:sz w:val="21"/>
        </w:rPr>
        <w:t>工程承包范围：</w:t>
      </w:r>
      <w:r>
        <w:rPr>
          <w:sz w:val="21"/>
          <w:u w:val="single"/>
        </w:rPr>
        <w:t xml:space="preserve">  </w:t>
      </w:r>
      <w:r>
        <w:rPr>
          <w:sz w:val="21"/>
          <w:u w:val="single"/>
        </w:rPr>
        <w:t>包人工、包材料、包围蔽、包清理、包税、包质量、包工期、包安全、包文明施工、包验收通气等并取得相关政府部门认可的验收合格证明文件</w:t>
      </w:r>
      <w:r>
        <w:rPr>
          <w:sz w:val="21"/>
          <w:u w:val="single"/>
        </w:rPr>
        <w:t xml:space="preserve">                        </w:t>
      </w:r>
      <w:r>
        <w:rPr>
          <w:sz w:val="21"/>
          <w:u w:val="single"/>
        </w:rPr>
        <w:t>。</w:t>
      </w:r>
    </w:p>
    <w:p>
      <w:pPr>
        <w:pStyle w:val="null3"/>
        <w:ind w:firstLine="480"/>
        <w:jc w:val="both"/>
      </w:pPr>
      <w:r>
        <w:rPr>
          <w:b/>
          <w:sz w:val="21"/>
        </w:rPr>
        <w:t xml:space="preserve">   </w:t>
      </w:r>
      <w:r>
        <w:rPr>
          <w:b/>
          <w:sz w:val="21"/>
        </w:rPr>
        <w:t>二、合同工期</w:t>
      </w:r>
    </w:p>
    <w:p>
      <w:pPr>
        <w:pStyle w:val="null3"/>
        <w:ind w:firstLine="480"/>
        <w:jc w:val="both"/>
      </w:pPr>
      <w:r>
        <w:rPr>
          <w:sz w:val="21"/>
        </w:rPr>
        <w:t>计划开工日期：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80"/>
        <w:jc w:val="both"/>
      </w:pPr>
      <w:r>
        <w:rPr>
          <w:sz w:val="21"/>
        </w:rPr>
        <w:t>计划竣工日期：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80"/>
        <w:jc w:val="both"/>
      </w:pPr>
      <w:r>
        <w:rPr>
          <w:sz w:val="21"/>
        </w:rPr>
        <w:t>工期总日历天数：实际开工日期以开工令为准，室外工期为</w:t>
      </w:r>
      <w:r>
        <w:rPr>
          <w:sz w:val="21"/>
          <w:u w:val="single"/>
        </w:rPr>
        <w:t xml:space="preserve">  </w:t>
      </w:r>
      <w:r>
        <w:rPr>
          <w:sz w:val="21"/>
        </w:rPr>
        <w:t>个日历天，室内工期为</w:t>
      </w:r>
      <w:r>
        <w:rPr>
          <w:sz w:val="21"/>
          <w:u w:val="single"/>
        </w:rPr>
        <w:t xml:space="preserve">  </w:t>
      </w:r>
      <w:r>
        <w:rPr>
          <w:sz w:val="21"/>
        </w:rPr>
        <w:t>个日历天，（有可能需要根据假期时间分开施工）。</w:t>
      </w:r>
    </w:p>
    <w:p>
      <w:pPr>
        <w:pStyle w:val="null3"/>
        <w:ind w:firstLine="480"/>
        <w:jc w:val="both"/>
      </w:pPr>
      <w:r>
        <w:rPr>
          <w:b/>
          <w:sz w:val="21"/>
        </w:rPr>
        <w:t xml:space="preserve">    </w:t>
      </w:r>
      <w:r>
        <w:rPr>
          <w:b/>
          <w:sz w:val="21"/>
        </w:rPr>
        <w:t>三、质量标准</w:t>
      </w:r>
    </w:p>
    <w:p>
      <w:pPr>
        <w:pStyle w:val="null3"/>
        <w:ind w:firstLine="480"/>
        <w:jc w:val="both"/>
      </w:pPr>
      <w:r>
        <w:rPr>
          <w:sz w:val="21"/>
        </w:rPr>
        <w:t>工程质量符合</w:t>
      </w:r>
      <w:r>
        <w:rPr>
          <w:sz w:val="21"/>
          <w:u w:val="single"/>
        </w:rPr>
        <w:t xml:space="preserve">                                 </w:t>
      </w:r>
      <w:r>
        <w:rPr>
          <w:sz w:val="21"/>
        </w:rPr>
        <w:t>标准。</w:t>
      </w:r>
    </w:p>
    <w:p>
      <w:pPr>
        <w:pStyle w:val="null3"/>
        <w:ind w:firstLine="480"/>
        <w:jc w:val="both"/>
      </w:pPr>
      <w:r>
        <w:rPr>
          <w:b/>
          <w:sz w:val="21"/>
        </w:rPr>
        <w:t xml:space="preserve">    </w:t>
      </w:r>
      <w:r>
        <w:rPr>
          <w:b/>
          <w:sz w:val="21"/>
        </w:rPr>
        <w:t>四、签约合同价与合同价格形式</w:t>
      </w:r>
    </w:p>
    <w:p>
      <w:pPr>
        <w:pStyle w:val="null3"/>
        <w:ind w:firstLine="480"/>
        <w:jc w:val="both"/>
      </w:pPr>
      <w:r>
        <w:rPr>
          <w:sz w:val="21"/>
        </w:rPr>
        <w:t>1.</w:t>
      </w:r>
      <w:r>
        <w:rPr>
          <w:sz w:val="21"/>
        </w:rPr>
        <w:t>签约合同价为：</w:t>
      </w:r>
    </w:p>
    <w:p>
      <w:pPr>
        <w:pStyle w:val="null3"/>
        <w:ind w:firstLine="480"/>
        <w:jc w:val="both"/>
      </w:pPr>
      <w:r>
        <w:rPr>
          <w:sz w:val="21"/>
        </w:rPr>
        <w:t>人民币（大写）</w:t>
      </w:r>
      <w:r>
        <w:rPr>
          <w:sz w:val="21"/>
          <w:u w:val="single"/>
        </w:rPr>
        <w:t xml:space="preserve">                 </w:t>
      </w:r>
      <w:r>
        <w:rPr>
          <w:sz w:val="21"/>
        </w:rPr>
        <w:t>(¥</w:t>
      </w:r>
      <w:r>
        <w:rPr>
          <w:sz w:val="21"/>
          <w:u w:val="single"/>
        </w:rPr>
        <w:t xml:space="preserve">            </w:t>
      </w:r>
      <w:r>
        <w:rPr>
          <w:sz w:val="21"/>
        </w:rPr>
        <w:t>元</w:t>
      </w:r>
      <w:r>
        <w:rPr>
          <w:sz w:val="21"/>
        </w:rPr>
        <w:t>)</w:t>
      </w:r>
      <w:r>
        <w:rPr>
          <w:sz w:val="21"/>
        </w:rPr>
        <w:t>；</w:t>
      </w:r>
    </w:p>
    <w:p>
      <w:pPr>
        <w:pStyle w:val="null3"/>
        <w:ind w:firstLine="480"/>
        <w:jc w:val="both"/>
      </w:pPr>
      <w:r>
        <w:rPr>
          <w:sz w:val="21"/>
        </w:rPr>
        <w:t>2.</w:t>
      </w:r>
      <w:r>
        <w:rPr>
          <w:sz w:val="21"/>
        </w:rPr>
        <w:t>合同价格形式：</w:t>
      </w:r>
      <w:r>
        <w:rPr>
          <w:sz w:val="21"/>
          <w:u w:val="single"/>
        </w:rPr>
        <w:t xml:space="preserve">           </w:t>
      </w:r>
      <w:r>
        <w:rPr>
          <w:sz w:val="21"/>
        </w:rPr>
        <w:t>。</w:t>
      </w:r>
    </w:p>
    <w:p>
      <w:pPr>
        <w:pStyle w:val="null3"/>
        <w:ind w:firstLine="480"/>
        <w:jc w:val="both"/>
      </w:pPr>
      <w:r>
        <w:rPr>
          <w:b/>
          <w:sz w:val="21"/>
        </w:rPr>
        <w:t xml:space="preserve">    </w:t>
      </w:r>
      <w:r>
        <w:rPr>
          <w:b/>
          <w:sz w:val="21"/>
        </w:rPr>
        <w:t>五、项目经理</w:t>
      </w:r>
    </w:p>
    <w:p>
      <w:pPr>
        <w:pStyle w:val="null3"/>
        <w:ind w:firstLine="480"/>
        <w:jc w:val="both"/>
      </w:pPr>
      <w:r>
        <w:rPr>
          <w:sz w:val="21"/>
        </w:rPr>
        <w:t>承包人项目经理：</w:t>
      </w:r>
      <w:r>
        <w:rPr>
          <w:sz w:val="21"/>
          <w:u w:val="single"/>
        </w:rPr>
        <w:t xml:space="preserve">             </w:t>
      </w:r>
      <w:r>
        <w:rPr>
          <w:sz w:val="21"/>
        </w:rPr>
        <w:t>。</w:t>
      </w:r>
    </w:p>
    <w:p>
      <w:pPr>
        <w:pStyle w:val="null3"/>
        <w:ind w:firstLine="480"/>
        <w:jc w:val="both"/>
      </w:pPr>
      <w:r>
        <w:rPr>
          <w:b/>
          <w:sz w:val="21"/>
        </w:rPr>
        <w:t xml:space="preserve">    </w:t>
      </w:r>
      <w:r>
        <w:rPr>
          <w:b/>
          <w:sz w:val="21"/>
        </w:rPr>
        <w:t>六、合同文件构成</w:t>
      </w:r>
    </w:p>
    <w:p>
      <w:pPr>
        <w:pStyle w:val="null3"/>
        <w:ind w:firstLine="480"/>
        <w:jc w:val="both"/>
      </w:pPr>
      <w:r>
        <w:rPr>
          <w:sz w:val="21"/>
        </w:rPr>
        <w:t>本协议书与下列文件一起构成合同文件：</w:t>
      </w:r>
    </w:p>
    <w:p>
      <w:pPr>
        <w:pStyle w:val="null3"/>
        <w:ind w:firstLine="480"/>
        <w:jc w:val="both"/>
      </w:pPr>
      <w:r>
        <w:rPr>
          <w:sz w:val="21"/>
        </w:rPr>
        <w:t>（</w:t>
      </w:r>
      <w:r>
        <w:rPr>
          <w:sz w:val="21"/>
        </w:rPr>
        <w:t>1</w:t>
      </w:r>
      <w:r>
        <w:rPr>
          <w:sz w:val="21"/>
        </w:rPr>
        <w:t>）中标通知书；</w:t>
      </w:r>
    </w:p>
    <w:p>
      <w:pPr>
        <w:pStyle w:val="null3"/>
        <w:ind w:firstLine="480"/>
        <w:jc w:val="both"/>
      </w:pPr>
      <w:r>
        <w:rPr>
          <w:sz w:val="21"/>
        </w:rPr>
        <w:t>（</w:t>
      </w:r>
      <w:r>
        <w:rPr>
          <w:sz w:val="21"/>
        </w:rPr>
        <w:t>2</w:t>
      </w:r>
      <w:r>
        <w:rPr>
          <w:sz w:val="21"/>
        </w:rPr>
        <w:t>）投标函及其附录；</w:t>
      </w:r>
    </w:p>
    <w:p>
      <w:pPr>
        <w:pStyle w:val="null3"/>
        <w:ind w:firstLine="480"/>
        <w:jc w:val="both"/>
      </w:pPr>
      <w:r>
        <w:rPr>
          <w:sz w:val="21"/>
        </w:rPr>
        <w:t>（</w:t>
      </w:r>
      <w:r>
        <w:rPr>
          <w:sz w:val="21"/>
        </w:rPr>
        <w:t>3</w:t>
      </w:r>
      <w:r>
        <w:rPr>
          <w:sz w:val="21"/>
        </w:rPr>
        <w:t>）专用合同条款及其附件；</w:t>
      </w:r>
    </w:p>
    <w:p>
      <w:pPr>
        <w:pStyle w:val="null3"/>
        <w:ind w:firstLine="480"/>
        <w:jc w:val="both"/>
      </w:pPr>
      <w:r>
        <w:rPr>
          <w:sz w:val="21"/>
        </w:rPr>
        <w:t>（</w:t>
      </w:r>
      <w:r>
        <w:rPr>
          <w:sz w:val="21"/>
        </w:rPr>
        <w:t>4</w:t>
      </w:r>
      <w:r>
        <w:rPr>
          <w:sz w:val="21"/>
        </w:rPr>
        <w:t>）通用合同条款；</w:t>
      </w:r>
    </w:p>
    <w:p>
      <w:pPr>
        <w:pStyle w:val="null3"/>
        <w:ind w:firstLine="480"/>
        <w:jc w:val="both"/>
      </w:pPr>
      <w:r>
        <w:rPr>
          <w:sz w:val="21"/>
        </w:rPr>
        <w:t>（</w:t>
      </w:r>
      <w:r>
        <w:rPr>
          <w:sz w:val="21"/>
        </w:rPr>
        <w:t>5</w:t>
      </w:r>
      <w:r>
        <w:rPr>
          <w:sz w:val="21"/>
        </w:rPr>
        <w:t>）技术标准和要求；</w:t>
      </w:r>
    </w:p>
    <w:p>
      <w:pPr>
        <w:pStyle w:val="null3"/>
        <w:ind w:firstLine="480"/>
        <w:jc w:val="both"/>
      </w:pPr>
      <w:r>
        <w:rPr>
          <w:sz w:val="21"/>
        </w:rPr>
        <w:t>（</w:t>
      </w:r>
      <w:r>
        <w:rPr>
          <w:sz w:val="21"/>
        </w:rPr>
        <w:t>6</w:t>
      </w:r>
      <w:r>
        <w:rPr>
          <w:sz w:val="21"/>
        </w:rPr>
        <w:t>）图纸；</w:t>
      </w:r>
    </w:p>
    <w:p>
      <w:pPr>
        <w:pStyle w:val="null3"/>
        <w:ind w:firstLine="480"/>
        <w:jc w:val="both"/>
      </w:pPr>
      <w:r>
        <w:rPr>
          <w:sz w:val="21"/>
        </w:rPr>
        <w:t>（</w:t>
      </w:r>
      <w:r>
        <w:rPr>
          <w:sz w:val="21"/>
        </w:rPr>
        <w:t>7</w:t>
      </w:r>
      <w:r>
        <w:rPr>
          <w:sz w:val="21"/>
        </w:rPr>
        <w:t>）已标价工程量清单或预算书；</w:t>
      </w:r>
    </w:p>
    <w:p>
      <w:pPr>
        <w:pStyle w:val="null3"/>
        <w:ind w:firstLine="480"/>
        <w:jc w:val="both"/>
      </w:pPr>
      <w:r>
        <w:rPr>
          <w:sz w:val="21"/>
        </w:rPr>
        <w:t>（</w:t>
      </w:r>
      <w:r>
        <w:rPr>
          <w:sz w:val="21"/>
        </w:rPr>
        <w:t>8</w:t>
      </w:r>
      <w:r>
        <w:rPr>
          <w:sz w:val="21"/>
        </w:rPr>
        <w:t>）其他合同文件。</w:t>
      </w:r>
    </w:p>
    <w:p>
      <w:pPr>
        <w:pStyle w:val="null3"/>
        <w:ind w:firstLine="480"/>
        <w:jc w:val="both"/>
      </w:pPr>
      <w:r>
        <w:rPr>
          <w:sz w:val="21"/>
        </w:rPr>
        <w:t>在合同订立及履行过程中形成的与合同有关的文件均构成合同文件组成部分。</w:t>
      </w:r>
    </w:p>
    <w:p>
      <w:pPr>
        <w:pStyle w:val="null3"/>
        <w:ind w:firstLine="480"/>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ind w:firstLine="480"/>
        <w:jc w:val="both"/>
      </w:pPr>
      <w:r>
        <w:rPr>
          <w:b/>
          <w:sz w:val="21"/>
        </w:rPr>
        <w:t xml:space="preserve">    </w:t>
      </w:r>
      <w:r>
        <w:rPr>
          <w:b/>
          <w:sz w:val="21"/>
        </w:rPr>
        <w:t>七、承诺</w:t>
      </w:r>
    </w:p>
    <w:p>
      <w:pPr>
        <w:pStyle w:val="null3"/>
        <w:ind w:firstLine="480"/>
        <w:jc w:val="both"/>
      </w:pPr>
      <w:r>
        <w:rPr>
          <w:sz w:val="21"/>
        </w:rPr>
        <w:t>1.</w:t>
      </w:r>
      <w:r>
        <w:rPr>
          <w:sz w:val="21"/>
        </w:rPr>
        <w:t>发包人承诺按照法律规定履行项目审批手续、筹集工程建设资金并按照合同约定的期限和方式支付合同价款。</w:t>
      </w:r>
    </w:p>
    <w:p>
      <w:pPr>
        <w:pStyle w:val="null3"/>
        <w:ind w:firstLine="480"/>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ind w:firstLine="480"/>
        <w:jc w:val="both"/>
      </w:pPr>
      <w:r>
        <w:rPr>
          <w:sz w:val="21"/>
        </w:rPr>
        <w:t>3.</w:t>
      </w:r>
      <w:r>
        <w:rPr>
          <w:sz w:val="21"/>
        </w:rPr>
        <w:t>发包人和承包人通过招投标形式签订合同的，双方理解并承诺不再就同一工程另行签订与合同实质性内容相背离的协议。</w:t>
      </w:r>
    </w:p>
    <w:p>
      <w:pPr>
        <w:pStyle w:val="null3"/>
        <w:ind w:firstLine="480"/>
        <w:jc w:val="both"/>
      </w:pPr>
      <w:r>
        <w:rPr>
          <w:b/>
          <w:sz w:val="21"/>
        </w:rPr>
        <w:t xml:space="preserve">    </w:t>
      </w:r>
      <w:r>
        <w:rPr>
          <w:b/>
          <w:sz w:val="21"/>
        </w:rPr>
        <w:t>八、词语含义</w:t>
      </w:r>
    </w:p>
    <w:p>
      <w:pPr>
        <w:pStyle w:val="null3"/>
        <w:ind w:firstLine="480"/>
        <w:jc w:val="both"/>
      </w:pPr>
      <w:r>
        <w:rPr>
          <w:sz w:val="21"/>
        </w:rPr>
        <w:t>本协议书中词语含义与第二部分通用合同条款中赋予的含义相同。</w:t>
      </w:r>
    </w:p>
    <w:p>
      <w:pPr>
        <w:pStyle w:val="null3"/>
        <w:ind w:firstLine="480"/>
        <w:jc w:val="both"/>
      </w:pPr>
      <w:r>
        <w:rPr>
          <w:b/>
          <w:sz w:val="21"/>
        </w:rPr>
        <w:t xml:space="preserve">    </w:t>
      </w:r>
      <w:r>
        <w:rPr>
          <w:b/>
          <w:sz w:val="21"/>
        </w:rPr>
        <w:t>九、签订时间</w:t>
      </w:r>
    </w:p>
    <w:p>
      <w:pPr>
        <w:pStyle w:val="null3"/>
        <w:ind w:firstLine="480"/>
        <w:jc w:val="both"/>
      </w:pPr>
      <w:r>
        <w:rPr>
          <w:sz w:val="21"/>
        </w:rPr>
        <w:t>本合同于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日签订。</w:t>
      </w:r>
    </w:p>
    <w:p>
      <w:pPr>
        <w:pStyle w:val="null3"/>
        <w:ind w:firstLine="480"/>
        <w:jc w:val="both"/>
      </w:pPr>
      <w:r>
        <w:rPr>
          <w:b/>
          <w:sz w:val="21"/>
        </w:rPr>
        <w:t xml:space="preserve">    </w:t>
      </w:r>
      <w:r>
        <w:rPr>
          <w:b/>
          <w:sz w:val="21"/>
        </w:rPr>
        <w:t>十、签订地点</w:t>
      </w:r>
    </w:p>
    <w:p>
      <w:pPr>
        <w:pStyle w:val="null3"/>
        <w:ind w:firstLine="480"/>
        <w:jc w:val="both"/>
      </w:pPr>
      <w:r>
        <w:rPr>
          <w:sz w:val="21"/>
        </w:rPr>
        <w:t>本合同在</w:t>
      </w:r>
      <w:r>
        <w:rPr>
          <w:sz w:val="21"/>
          <w:u w:val="single"/>
        </w:rPr>
        <w:t xml:space="preserve">                                    </w:t>
      </w:r>
      <w:r>
        <w:rPr>
          <w:sz w:val="21"/>
        </w:rPr>
        <w:t>签订。</w:t>
      </w:r>
    </w:p>
    <w:p>
      <w:pPr>
        <w:pStyle w:val="null3"/>
        <w:ind w:firstLine="480"/>
        <w:jc w:val="both"/>
      </w:pPr>
      <w:r>
        <w:rPr>
          <w:b/>
          <w:sz w:val="21"/>
        </w:rPr>
        <w:t xml:space="preserve">    </w:t>
      </w:r>
      <w:r>
        <w:rPr>
          <w:b/>
          <w:sz w:val="21"/>
        </w:rPr>
        <w:t>十一、补充协议</w:t>
      </w:r>
    </w:p>
    <w:p>
      <w:pPr>
        <w:pStyle w:val="null3"/>
        <w:ind w:firstLine="480"/>
        <w:jc w:val="both"/>
      </w:pPr>
      <w:r>
        <w:rPr>
          <w:sz w:val="21"/>
        </w:rPr>
        <w:t>合同未尽事宜，合同当事人另行签订补充协议，补充协议是合同的组成部分。</w:t>
      </w:r>
    </w:p>
    <w:p>
      <w:pPr>
        <w:pStyle w:val="null3"/>
        <w:ind w:firstLine="480"/>
        <w:jc w:val="both"/>
      </w:pPr>
      <w:r>
        <w:rPr>
          <w:b/>
          <w:sz w:val="21"/>
        </w:rPr>
        <w:t xml:space="preserve">    </w:t>
      </w:r>
      <w:r>
        <w:rPr>
          <w:b/>
          <w:sz w:val="21"/>
        </w:rPr>
        <w:t>十二、合同生效</w:t>
      </w:r>
    </w:p>
    <w:p>
      <w:pPr>
        <w:pStyle w:val="null3"/>
        <w:ind w:firstLine="480"/>
        <w:jc w:val="both"/>
      </w:pPr>
      <w:r>
        <w:rPr>
          <w:sz w:val="21"/>
        </w:rPr>
        <w:t>本合同自</w:t>
      </w:r>
      <w:r>
        <w:rPr>
          <w:sz w:val="21"/>
          <w:u w:val="single"/>
        </w:rPr>
        <w:t xml:space="preserve">                                   </w:t>
      </w:r>
      <w:r>
        <w:rPr>
          <w:sz w:val="21"/>
        </w:rPr>
        <w:t>生效。</w:t>
      </w:r>
    </w:p>
    <w:p>
      <w:pPr>
        <w:pStyle w:val="null3"/>
        <w:ind w:firstLine="480"/>
        <w:jc w:val="both"/>
      </w:pPr>
      <w:r>
        <w:rPr>
          <w:b/>
          <w:sz w:val="21"/>
        </w:rPr>
        <w:t xml:space="preserve">    </w:t>
      </w:r>
      <w:r>
        <w:rPr>
          <w:b/>
          <w:sz w:val="21"/>
        </w:rPr>
        <w:t>十三、合同份数</w:t>
      </w:r>
    </w:p>
    <w:p>
      <w:pPr>
        <w:pStyle w:val="null3"/>
        <w:ind w:firstLine="480"/>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发包人：</w:t>
      </w:r>
      <w:r>
        <w:rPr>
          <w:sz w:val="21"/>
        </w:rPr>
        <w:t>(</w:t>
      </w:r>
      <w:r>
        <w:rPr>
          <w:sz w:val="21"/>
        </w:rPr>
        <w:t>公章</w:t>
      </w:r>
      <w:r>
        <w:rPr>
          <w:sz w:val="21"/>
        </w:rPr>
        <w:t xml:space="preserve">)                                                  </w:t>
      </w:r>
      <w:r>
        <w:rPr>
          <w:sz w:val="21"/>
        </w:rPr>
        <w:t xml:space="preserve">承包人：  </w:t>
      </w:r>
      <w:r>
        <w:rPr>
          <w:sz w:val="21"/>
        </w:rPr>
        <w:t>(</w:t>
      </w:r>
      <w:r>
        <w:rPr>
          <w:sz w:val="21"/>
        </w:rPr>
        <w:t>公章</w:t>
      </w:r>
      <w:r>
        <w:rPr>
          <w:sz w:val="21"/>
        </w:rPr>
        <w:t>)</w:t>
      </w:r>
    </w:p>
    <w:p>
      <w:pPr>
        <w:pStyle w:val="null3"/>
        <w:ind w:firstLine="480"/>
        <w:jc w:val="both"/>
      </w:pPr>
      <w:r>
        <w:rPr>
          <w:sz w:val="21"/>
        </w:rPr>
        <w:t xml:space="preserve">                                 </w:t>
      </w:r>
    </w:p>
    <w:p>
      <w:pPr>
        <w:pStyle w:val="null3"/>
        <w:ind w:firstLine="480"/>
        <w:jc w:val="both"/>
      </w:pPr>
      <w:r>
        <w:rPr>
          <w:sz w:val="21"/>
        </w:rPr>
        <w:t>法定代表人或其委托代理人：</w:t>
      </w:r>
      <w:r>
        <w:rPr>
          <w:sz w:val="21"/>
        </w:rPr>
        <w:t xml:space="preserve">                      </w:t>
      </w:r>
      <w:r>
        <w:rPr>
          <w:sz w:val="21"/>
        </w:rPr>
        <w:t>法定代表人或其委托代理人：</w:t>
      </w:r>
    </w:p>
    <w:p>
      <w:pPr>
        <w:pStyle w:val="null3"/>
        <w:ind w:firstLine="480"/>
        <w:jc w:val="both"/>
      </w:pPr>
      <w:r>
        <w:rPr>
          <w:sz w:val="21"/>
        </w:rPr>
        <w:t xml:space="preserve">      </w:t>
      </w:r>
      <w:r>
        <w:rPr>
          <w:sz w:val="21"/>
        </w:rPr>
        <w:t>（签字）</w:t>
      </w:r>
      <w:r>
        <w:rPr>
          <w:sz w:val="21"/>
        </w:rPr>
        <w:t xml:space="preserve">                                                             </w:t>
      </w:r>
      <w:r>
        <w:rPr>
          <w:sz w:val="21"/>
        </w:rPr>
        <w:t>（签字）</w:t>
      </w:r>
    </w:p>
    <w:p>
      <w:pPr>
        <w:pStyle w:val="null3"/>
        <w:ind w:firstLine="480"/>
        <w:jc w:val="both"/>
      </w:pPr>
      <w:r>
        <w:rPr>
          <w:sz w:val="21"/>
          <w:u w:val="single"/>
        </w:rPr>
        <w:t xml:space="preserve"> </w:t>
      </w:r>
    </w:p>
    <w:p>
      <w:pPr>
        <w:pStyle w:val="null3"/>
        <w:ind w:firstLine="480"/>
        <w:jc w:val="both"/>
      </w:pPr>
      <w:r>
        <w:rPr>
          <w:sz w:val="21"/>
        </w:rPr>
        <w:t>组织机构代码：</w:t>
      </w:r>
      <w:r>
        <w:rPr>
          <w:sz w:val="21"/>
          <w:u w:val="single"/>
        </w:rPr>
        <w:t xml:space="preserve">               </w:t>
      </w:r>
      <w:r>
        <w:rPr>
          <w:sz w:val="21"/>
        </w:rPr>
        <w:t xml:space="preserve">          </w:t>
      </w:r>
      <w:r>
        <w:rPr>
          <w:sz w:val="21"/>
        </w:rPr>
        <w:t>组织机构代码：</w:t>
      </w:r>
      <w:r>
        <w:rPr>
          <w:sz w:val="21"/>
          <w:u w:val="single"/>
        </w:rPr>
        <w:t xml:space="preserve">               </w:t>
      </w:r>
      <w:r>
        <w:rPr>
          <w:sz w:val="21"/>
        </w:rPr>
        <w:t xml:space="preserve"> </w:t>
      </w:r>
    </w:p>
    <w:p>
      <w:pPr>
        <w:pStyle w:val="null3"/>
        <w:ind w:firstLine="480"/>
        <w:jc w:val="both"/>
      </w:pPr>
      <w:r>
        <w:rPr>
          <w:sz w:val="21"/>
        </w:rPr>
        <w:t>地址：</w:t>
      </w:r>
      <w:r>
        <w:rPr>
          <w:sz w:val="21"/>
          <w:u w:val="single"/>
        </w:rPr>
        <w:t xml:space="preserve">                      </w:t>
      </w:r>
      <w:r>
        <w:rPr>
          <w:sz w:val="21"/>
        </w:rPr>
        <w:t xml:space="preserve">          </w:t>
      </w:r>
      <w:r>
        <w:rPr>
          <w:sz w:val="21"/>
        </w:rPr>
        <w:t>地址：</w:t>
      </w:r>
      <w:r>
        <w:rPr>
          <w:sz w:val="21"/>
          <w:u w:val="single"/>
        </w:rPr>
        <w:t xml:space="preserve">                        </w:t>
      </w:r>
    </w:p>
    <w:p>
      <w:pPr>
        <w:pStyle w:val="null3"/>
        <w:ind w:firstLine="480"/>
        <w:jc w:val="both"/>
      </w:pPr>
      <w:r>
        <w:rPr>
          <w:sz w:val="21"/>
        </w:rPr>
        <w:t>邮政编码：</w:t>
      </w:r>
      <w:r>
        <w:rPr>
          <w:sz w:val="21"/>
          <w:u w:val="single"/>
        </w:rPr>
        <w:t xml:space="preserve">                  </w:t>
      </w:r>
      <w:r>
        <w:rPr>
          <w:sz w:val="21"/>
        </w:rPr>
        <w:t xml:space="preserve">          </w:t>
      </w:r>
      <w:r>
        <w:rPr>
          <w:sz w:val="21"/>
        </w:rPr>
        <w:t>邮政编码：</w:t>
      </w:r>
      <w:r>
        <w:rPr>
          <w:sz w:val="21"/>
          <w:u w:val="single"/>
        </w:rPr>
        <w:t xml:space="preserve">                    </w:t>
      </w:r>
    </w:p>
    <w:p>
      <w:pPr>
        <w:pStyle w:val="null3"/>
        <w:ind w:firstLine="480"/>
        <w:jc w:val="both"/>
      </w:pPr>
      <w:r>
        <w:rPr>
          <w:sz w:val="21"/>
        </w:rPr>
        <w:t>法定代表人：</w:t>
      </w:r>
      <w:r>
        <w:rPr>
          <w:sz w:val="21"/>
          <w:u w:val="single"/>
        </w:rPr>
        <w:t xml:space="preserve">               </w:t>
      </w:r>
      <w:r>
        <w:rPr>
          <w:sz w:val="21"/>
        </w:rPr>
        <w:t xml:space="preserve">           </w:t>
      </w:r>
      <w:r>
        <w:rPr>
          <w:sz w:val="21"/>
        </w:rPr>
        <w:t>法定代表人：</w:t>
      </w:r>
      <w:r>
        <w:rPr>
          <w:sz w:val="21"/>
          <w:u w:val="single"/>
        </w:rPr>
        <w:t xml:space="preserve">                  </w:t>
      </w:r>
    </w:p>
    <w:p>
      <w:pPr>
        <w:pStyle w:val="null3"/>
        <w:ind w:firstLine="480"/>
        <w:jc w:val="both"/>
      </w:pPr>
      <w:r>
        <w:rPr>
          <w:sz w:val="21"/>
        </w:rPr>
        <w:t>委托代理人：</w:t>
      </w:r>
      <w:r>
        <w:rPr>
          <w:sz w:val="21"/>
          <w:u w:val="single"/>
        </w:rPr>
        <w:t xml:space="preserve">                 </w:t>
      </w:r>
      <w:r>
        <w:rPr>
          <w:sz w:val="21"/>
        </w:rPr>
        <w:t xml:space="preserve">          </w:t>
      </w:r>
      <w:r>
        <w:rPr>
          <w:sz w:val="21"/>
        </w:rPr>
        <w:t>委托代理人：</w:t>
      </w:r>
      <w:r>
        <w:rPr>
          <w:sz w:val="21"/>
          <w:u w:val="single"/>
        </w:rPr>
        <w:t xml:space="preserve">                     </w:t>
      </w:r>
    </w:p>
    <w:p>
      <w:pPr>
        <w:pStyle w:val="null3"/>
        <w:ind w:firstLine="480"/>
        <w:jc w:val="both"/>
      </w:pPr>
      <w:r>
        <w:rPr>
          <w:sz w:val="21"/>
        </w:rPr>
        <w:t>电话：</w:t>
      </w:r>
      <w:r>
        <w:rPr>
          <w:sz w:val="21"/>
          <w:u w:val="single"/>
        </w:rPr>
        <w:t xml:space="preserve">                      </w:t>
      </w:r>
      <w:r>
        <w:rPr>
          <w:sz w:val="21"/>
        </w:rPr>
        <w:t xml:space="preserve">          </w:t>
      </w:r>
      <w:r>
        <w:rPr>
          <w:sz w:val="21"/>
        </w:rPr>
        <w:t>电话：</w:t>
      </w:r>
      <w:r>
        <w:rPr>
          <w:sz w:val="21"/>
          <w:u w:val="single"/>
        </w:rPr>
        <w:t xml:space="preserve">                           </w:t>
      </w:r>
    </w:p>
    <w:p>
      <w:pPr>
        <w:pStyle w:val="null3"/>
        <w:ind w:firstLine="480"/>
        <w:jc w:val="both"/>
      </w:pPr>
      <w:r>
        <w:rPr>
          <w:sz w:val="21"/>
        </w:rPr>
        <w:t>传真：</w:t>
      </w:r>
      <w:r>
        <w:rPr>
          <w:sz w:val="21"/>
          <w:u w:val="single"/>
        </w:rPr>
        <w:t xml:space="preserve">                      </w:t>
      </w:r>
      <w:r>
        <w:rPr>
          <w:sz w:val="21"/>
        </w:rPr>
        <w:t xml:space="preserve">          </w:t>
      </w:r>
      <w:r>
        <w:rPr>
          <w:sz w:val="21"/>
        </w:rPr>
        <w:t>传真：</w:t>
      </w:r>
      <w:r>
        <w:rPr>
          <w:sz w:val="21"/>
          <w:u w:val="single"/>
        </w:rPr>
        <w:t xml:space="preserve">                           </w:t>
      </w:r>
    </w:p>
    <w:p>
      <w:pPr>
        <w:pStyle w:val="null3"/>
        <w:ind w:firstLine="480"/>
        <w:jc w:val="both"/>
      </w:pPr>
      <w:r>
        <w:rPr>
          <w:sz w:val="21"/>
        </w:rPr>
        <w:t>电子信箱：</w:t>
      </w:r>
      <w:r>
        <w:rPr>
          <w:sz w:val="21"/>
          <w:u w:val="single"/>
        </w:rPr>
        <w:t xml:space="preserve">                  </w:t>
      </w:r>
      <w:r>
        <w:rPr>
          <w:sz w:val="21"/>
        </w:rPr>
        <w:t xml:space="preserve">           </w:t>
      </w:r>
      <w:r>
        <w:rPr>
          <w:sz w:val="21"/>
        </w:rPr>
        <w:t>电子信箱：</w:t>
      </w:r>
      <w:r>
        <w:rPr>
          <w:sz w:val="21"/>
          <w:u w:val="single"/>
        </w:rPr>
        <w:t xml:space="preserve">                        </w:t>
      </w:r>
    </w:p>
    <w:p>
      <w:pPr>
        <w:pStyle w:val="null3"/>
        <w:ind w:firstLine="480"/>
        <w:jc w:val="both"/>
      </w:pPr>
      <w:r>
        <w:rPr>
          <w:sz w:val="21"/>
        </w:rPr>
        <w:t>开户银行：</w:t>
      </w:r>
      <w:r>
        <w:rPr>
          <w:sz w:val="21"/>
          <w:u w:val="single"/>
        </w:rPr>
        <w:t xml:space="preserve">                  </w:t>
      </w:r>
      <w:r>
        <w:rPr>
          <w:sz w:val="21"/>
        </w:rPr>
        <w:t xml:space="preserve">           </w:t>
      </w:r>
      <w:r>
        <w:rPr>
          <w:sz w:val="21"/>
        </w:rPr>
        <w:t>开户银行：</w:t>
      </w:r>
      <w:r>
        <w:rPr>
          <w:sz w:val="21"/>
          <w:u w:val="single"/>
        </w:rPr>
        <w:t xml:space="preserve">                        </w:t>
      </w:r>
    </w:p>
    <w:p>
      <w:pPr>
        <w:pStyle w:val="null3"/>
        <w:ind w:firstLine="480"/>
        <w:jc w:val="both"/>
      </w:pPr>
      <w:r>
        <w:rPr>
          <w:sz w:val="21"/>
        </w:rPr>
        <w:t>账号：</w:t>
      </w:r>
      <w:r>
        <w:rPr>
          <w:sz w:val="21"/>
          <w:u w:val="single"/>
        </w:rPr>
        <w:t xml:space="preserve">                     </w:t>
      </w:r>
      <w:r>
        <w:rPr>
          <w:sz w:val="21"/>
        </w:rPr>
        <w:t xml:space="preserve">           </w:t>
      </w:r>
      <w:r>
        <w:rPr>
          <w:sz w:val="21"/>
        </w:rPr>
        <w:t>账号：</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b/>
          <w:sz w:val="21"/>
        </w:rPr>
        <w:t>（二）合同条款</w:t>
      </w:r>
    </w:p>
    <w:p>
      <w:pPr>
        <w:pStyle w:val="null3"/>
        <w:ind w:firstLine="480"/>
        <w:jc w:val="both"/>
      </w:pPr>
      <w:r>
        <w:rPr>
          <w:b/>
          <w:sz w:val="21"/>
        </w:rPr>
        <w:t>注：按《建设工程施工合同</w:t>
      </w:r>
      <w:r>
        <w:rPr>
          <w:b/>
          <w:sz w:val="21"/>
        </w:rPr>
        <w:t>(</w:t>
      </w:r>
      <w:r>
        <w:rPr>
          <w:b/>
          <w:sz w:val="21"/>
        </w:rPr>
        <w:t>示范文本</w:t>
      </w:r>
      <w:r>
        <w:rPr>
          <w:b/>
          <w:sz w:val="21"/>
        </w:rPr>
        <w:t>)</w:t>
      </w:r>
      <w:r>
        <w:rPr>
          <w:b/>
          <w:sz w:val="21"/>
        </w:rPr>
        <w:t>》（</w:t>
      </w:r>
      <w:r>
        <w:rPr>
          <w:b/>
          <w:sz w:val="21"/>
        </w:rPr>
        <w:t>GF-2017-0201</w:t>
      </w:r>
      <w:r>
        <w:rPr>
          <w:b/>
          <w:sz w:val="21"/>
        </w:rPr>
        <w:t>）执行。</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b/>
          <w:sz w:val="21"/>
        </w:rPr>
        <w:t>（三）工程质量保修书</w:t>
      </w:r>
    </w:p>
    <w:p>
      <w:pPr>
        <w:pStyle w:val="null3"/>
        <w:ind w:firstLine="480"/>
        <w:jc w:val="both"/>
      </w:pPr>
      <w:r>
        <w:rPr>
          <w:sz w:val="21"/>
        </w:rPr>
        <w:t xml:space="preserve"> </w:t>
      </w:r>
    </w:p>
    <w:p>
      <w:pPr>
        <w:pStyle w:val="null3"/>
        <w:ind w:firstLine="480"/>
        <w:jc w:val="both"/>
      </w:pPr>
      <w:r>
        <w:rPr>
          <w:sz w:val="21"/>
        </w:rPr>
        <w:t>发包人（全称）：</w:t>
      </w:r>
      <w:r>
        <w:rPr>
          <w:i/>
          <w:sz w:val="21"/>
          <w:u w:val="single"/>
        </w:rPr>
        <w:t>{</w:t>
      </w:r>
      <w:r>
        <w:rPr>
          <w:i/>
          <w:sz w:val="21"/>
          <w:u w:val="single"/>
        </w:rPr>
        <w:t>招标人名称</w:t>
      </w:r>
      <w:r>
        <w:rPr>
          <w:i/>
          <w:sz w:val="21"/>
          <w:u w:val="single"/>
        </w:rPr>
        <w:t>}</w:t>
      </w:r>
    </w:p>
    <w:p>
      <w:pPr>
        <w:pStyle w:val="null3"/>
        <w:ind w:firstLine="480"/>
        <w:jc w:val="both"/>
      </w:pPr>
      <w:r>
        <w:rPr>
          <w:sz w:val="21"/>
        </w:rPr>
        <w:t>承包人（全称）：</w:t>
      </w:r>
    </w:p>
    <w:p>
      <w:pPr>
        <w:pStyle w:val="null3"/>
        <w:ind w:firstLine="480"/>
        <w:jc w:val="both"/>
      </w:pPr>
      <w:r>
        <w:rPr>
          <w:sz w:val="21"/>
        </w:rPr>
        <w:t>发包人、承包人根据《中华人民共和国建筑法》、《建设工程质量管理条例》和参照《房屋建筑工程质量保修办法》，经协商一致，对</w:t>
      </w:r>
      <w:r>
        <w:rPr>
          <w:sz w:val="21"/>
          <w:u w:val="single"/>
        </w:rPr>
        <w:t xml:space="preserve">  </w:t>
      </w:r>
      <w:r>
        <w:rPr>
          <w:i/>
          <w:sz w:val="21"/>
          <w:u w:val="single"/>
        </w:rPr>
        <w:t>{</w:t>
      </w:r>
      <w:r>
        <w:rPr>
          <w:i/>
          <w:sz w:val="21"/>
          <w:u w:val="single"/>
        </w:rPr>
        <w:t>招标工程项目名称</w:t>
      </w:r>
      <w:r>
        <w:rPr>
          <w:i/>
          <w:sz w:val="21"/>
          <w:u w:val="single"/>
        </w:rPr>
        <w:t>}</w:t>
      </w:r>
      <w:r>
        <w:rPr>
          <w:sz w:val="21"/>
          <w:u w:val="single"/>
        </w:rPr>
        <w:t xml:space="preserve">  </w:t>
      </w:r>
      <w:r>
        <w:rPr>
          <w:sz w:val="21"/>
        </w:rPr>
        <w:t>（工程名称）签订工程质量保修书。</w:t>
      </w:r>
    </w:p>
    <w:p>
      <w:pPr>
        <w:pStyle w:val="null3"/>
        <w:ind w:firstLine="480"/>
        <w:jc w:val="both"/>
      </w:pPr>
      <w:r>
        <w:rPr>
          <w:b/>
          <w:sz w:val="21"/>
        </w:rPr>
        <w:t>1</w:t>
      </w:r>
      <w:r>
        <w:rPr>
          <w:b/>
          <w:sz w:val="21"/>
        </w:rPr>
        <w:t>、工程质量保修范围和内容</w:t>
      </w:r>
    </w:p>
    <w:p>
      <w:pPr>
        <w:pStyle w:val="null3"/>
        <w:ind w:firstLine="480"/>
        <w:jc w:val="both"/>
      </w:pPr>
      <w:r>
        <w:rPr>
          <w:sz w:val="21"/>
        </w:rPr>
        <w:t>承包人在质量保修期内，按照有关法律、法规、规章规定和双方约定，承担本工程质量保修责任。</w:t>
      </w:r>
    </w:p>
    <w:p>
      <w:pPr>
        <w:pStyle w:val="null3"/>
        <w:ind w:firstLine="480"/>
        <w:jc w:val="both"/>
      </w:pPr>
      <w:r>
        <w:rPr>
          <w:sz w:val="21"/>
        </w:rPr>
        <w:t>质量保修范围包括招标文件内要求的所有内容，以及双方约定的其他项目。具体保修的内容，双方约定如下：</w:t>
      </w:r>
      <w:r>
        <w:rPr>
          <w:sz w:val="21"/>
          <w:u w:val="single"/>
        </w:rPr>
        <w:t xml:space="preserve">                                                                                                                                                   </w:t>
      </w:r>
    </w:p>
    <w:p>
      <w:pPr>
        <w:pStyle w:val="null3"/>
        <w:ind w:firstLine="480"/>
        <w:jc w:val="both"/>
      </w:pPr>
      <w:r>
        <w:rPr>
          <w:sz w:val="21"/>
          <w:u w:val="single"/>
        </w:rPr>
        <w:t xml:space="preserve">                                                                                                                                                    </w:t>
      </w:r>
      <w:r>
        <w:rPr>
          <w:sz w:val="21"/>
        </w:rPr>
        <w:t>。</w:t>
      </w:r>
    </w:p>
    <w:p>
      <w:pPr>
        <w:pStyle w:val="null3"/>
        <w:ind w:firstLine="480"/>
        <w:jc w:val="both"/>
      </w:pPr>
      <w:r>
        <w:rPr>
          <w:b/>
          <w:sz w:val="21"/>
        </w:rPr>
        <w:t>2</w:t>
      </w:r>
      <w:r>
        <w:rPr>
          <w:b/>
          <w:sz w:val="21"/>
        </w:rPr>
        <w:t>、质量保修期</w:t>
      </w:r>
    </w:p>
    <w:p>
      <w:pPr>
        <w:pStyle w:val="null3"/>
        <w:ind w:firstLine="480"/>
        <w:jc w:val="both"/>
      </w:pPr>
      <w:r>
        <w:rPr>
          <w:sz w:val="21"/>
        </w:rPr>
        <w:t>2.1</w:t>
      </w:r>
      <w:r>
        <w:rPr>
          <w:sz w:val="21"/>
        </w:rPr>
        <w:t>双方根据《建设工程质量管理条例》及有关规定，约定本工程的质量保修期如下：</w:t>
      </w:r>
    </w:p>
    <w:p>
      <w:pPr>
        <w:pStyle w:val="null3"/>
        <w:ind w:firstLine="480"/>
        <w:jc w:val="both"/>
      </w:pPr>
      <w:r>
        <w:rPr>
          <w:sz w:val="21"/>
        </w:rPr>
        <w:t>(1)</w:t>
      </w:r>
      <w:r>
        <w:rPr>
          <w:sz w:val="21"/>
        </w:rPr>
        <w:t xml:space="preserve">地基基础和主体结构工程，为设计文件规定的该工程的合理使用年限；   </w:t>
      </w:r>
    </w:p>
    <w:p>
      <w:pPr>
        <w:pStyle w:val="null3"/>
        <w:ind w:firstLine="480"/>
        <w:jc w:val="both"/>
      </w:pPr>
      <w:r>
        <w:rPr>
          <w:sz w:val="21"/>
        </w:rPr>
        <w:t>(2)</w:t>
      </w:r>
      <w:r>
        <w:rPr>
          <w:sz w:val="21"/>
          <w:u w:val="single"/>
        </w:rPr>
        <w:t xml:space="preserve">                   </w:t>
      </w:r>
      <w:r>
        <w:rPr>
          <w:sz w:val="21"/>
        </w:rPr>
        <w:t>工程为</w:t>
      </w:r>
      <w:r>
        <w:rPr>
          <w:sz w:val="21"/>
          <w:u w:val="single"/>
        </w:rPr>
        <w:t xml:space="preserve">     </w:t>
      </w:r>
      <w:r>
        <w:rPr>
          <w:sz w:val="21"/>
        </w:rPr>
        <w:t xml:space="preserve"> </w:t>
      </w:r>
      <w:r>
        <w:rPr>
          <w:sz w:val="21"/>
        </w:rPr>
        <w:t>年；</w:t>
      </w:r>
    </w:p>
    <w:p>
      <w:pPr>
        <w:pStyle w:val="null3"/>
        <w:ind w:firstLine="480"/>
        <w:jc w:val="both"/>
      </w:pPr>
      <w:r>
        <w:rPr>
          <w:sz w:val="21"/>
        </w:rPr>
        <w:t>(3)</w:t>
      </w:r>
      <w:r>
        <w:rPr>
          <w:sz w:val="21"/>
          <w:u w:val="single"/>
        </w:rPr>
        <w:t xml:space="preserve">                   </w:t>
      </w:r>
      <w:r>
        <w:rPr>
          <w:sz w:val="21"/>
        </w:rPr>
        <w:t>工程为</w:t>
      </w:r>
      <w:r>
        <w:rPr>
          <w:sz w:val="21"/>
          <w:u w:val="single"/>
        </w:rPr>
        <w:t xml:space="preserve">     </w:t>
      </w:r>
      <w:r>
        <w:rPr>
          <w:sz w:val="21"/>
        </w:rPr>
        <w:t xml:space="preserve"> </w:t>
      </w:r>
      <w:r>
        <w:rPr>
          <w:sz w:val="21"/>
        </w:rPr>
        <w:t>年；</w:t>
      </w:r>
    </w:p>
    <w:p>
      <w:pPr>
        <w:pStyle w:val="null3"/>
        <w:ind w:firstLine="480"/>
        <w:jc w:val="both"/>
      </w:pPr>
      <w:r>
        <w:rPr>
          <w:sz w:val="21"/>
        </w:rPr>
        <w:t>(4)</w:t>
      </w:r>
      <w:r>
        <w:rPr>
          <w:sz w:val="21"/>
          <w:u w:val="single"/>
        </w:rPr>
        <w:t xml:space="preserve">                   </w:t>
      </w:r>
      <w:r>
        <w:rPr>
          <w:sz w:val="21"/>
        </w:rPr>
        <w:t>工程为</w:t>
      </w:r>
      <w:r>
        <w:rPr>
          <w:sz w:val="21"/>
          <w:u w:val="single"/>
        </w:rPr>
        <w:t xml:space="preserve">     </w:t>
      </w:r>
      <w:r>
        <w:rPr>
          <w:sz w:val="21"/>
        </w:rPr>
        <w:t xml:space="preserve"> </w:t>
      </w:r>
      <w:r>
        <w:rPr>
          <w:sz w:val="21"/>
        </w:rPr>
        <w:t>年；</w:t>
      </w:r>
    </w:p>
    <w:p>
      <w:pPr>
        <w:pStyle w:val="null3"/>
        <w:ind w:firstLine="480"/>
        <w:jc w:val="both"/>
      </w:pPr>
      <w:r>
        <w:rPr>
          <w:sz w:val="21"/>
        </w:rPr>
        <w:t>(5)</w:t>
      </w:r>
      <w:r>
        <w:rPr>
          <w:sz w:val="21"/>
          <w:u w:val="single"/>
        </w:rPr>
        <w:t xml:space="preserve">                   </w:t>
      </w:r>
      <w:r>
        <w:rPr>
          <w:sz w:val="21"/>
        </w:rPr>
        <w:t>工程为</w:t>
      </w:r>
      <w:r>
        <w:rPr>
          <w:sz w:val="21"/>
          <w:u w:val="single"/>
        </w:rPr>
        <w:t xml:space="preserve">     </w:t>
      </w:r>
      <w:r>
        <w:rPr>
          <w:sz w:val="21"/>
        </w:rPr>
        <w:t xml:space="preserve"> </w:t>
      </w:r>
      <w:r>
        <w:rPr>
          <w:sz w:val="21"/>
        </w:rPr>
        <w:t>年；</w:t>
      </w:r>
    </w:p>
    <w:p>
      <w:pPr>
        <w:pStyle w:val="null3"/>
        <w:ind w:firstLine="480"/>
        <w:jc w:val="both"/>
      </w:pPr>
      <w:r>
        <w:rPr>
          <w:sz w:val="21"/>
        </w:rPr>
        <w:t>(6)</w:t>
      </w:r>
      <w:r>
        <w:rPr>
          <w:sz w:val="21"/>
          <w:u w:val="single"/>
        </w:rPr>
        <w:t xml:space="preserve">                                                      </w:t>
      </w:r>
      <w:r>
        <w:rPr>
          <w:sz w:val="21"/>
        </w:rPr>
        <w:t>。</w:t>
      </w:r>
    </w:p>
    <w:p>
      <w:pPr>
        <w:pStyle w:val="null3"/>
        <w:ind w:firstLine="480"/>
        <w:jc w:val="both"/>
      </w:pPr>
      <w:r>
        <w:rPr>
          <w:sz w:val="21"/>
        </w:rPr>
        <w:t>2.2</w:t>
      </w:r>
      <w:r>
        <w:rPr>
          <w:sz w:val="21"/>
        </w:rPr>
        <w:t>质量保修期自工程竣工验收合格之日起计算。</w:t>
      </w:r>
    </w:p>
    <w:p>
      <w:pPr>
        <w:pStyle w:val="null3"/>
        <w:ind w:firstLine="480"/>
        <w:jc w:val="both"/>
      </w:pPr>
      <w:r>
        <w:rPr>
          <w:b/>
          <w:sz w:val="21"/>
        </w:rPr>
        <w:t>3</w:t>
      </w:r>
      <w:r>
        <w:rPr>
          <w:b/>
          <w:sz w:val="21"/>
        </w:rPr>
        <w:t>、缺陷责任期</w:t>
      </w:r>
    </w:p>
    <w:p>
      <w:pPr>
        <w:pStyle w:val="null3"/>
        <w:ind w:firstLine="480"/>
        <w:jc w:val="both"/>
      </w:pPr>
      <w:r>
        <w:rPr>
          <w:sz w:val="21"/>
        </w:rPr>
        <w:t>工程缺陷责任期为</w:t>
      </w:r>
      <w:r>
        <w:rPr>
          <w:sz w:val="21"/>
          <w:u w:val="single"/>
        </w:rPr>
        <w:t xml:space="preserve">         </w:t>
      </w:r>
      <w:r>
        <w:rPr>
          <w:sz w:val="21"/>
        </w:rPr>
        <w:t>个月，缺陷责任期自工程通过竣工验收之日起计算。单位工</w:t>
      </w:r>
    </w:p>
    <w:p>
      <w:pPr>
        <w:pStyle w:val="null3"/>
        <w:ind w:firstLine="480"/>
        <w:jc w:val="both"/>
      </w:pPr>
      <w:r>
        <w:rPr>
          <w:sz w:val="21"/>
        </w:rPr>
        <w:t>程先于全部工程进行验收，单位工程缺陷责任期自单位工程验收合格之日起算。</w:t>
      </w:r>
    </w:p>
    <w:p>
      <w:pPr>
        <w:pStyle w:val="null3"/>
        <w:ind w:firstLine="480"/>
        <w:jc w:val="both"/>
      </w:pPr>
      <w:r>
        <w:rPr>
          <w:sz w:val="21"/>
        </w:rPr>
        <w:t>缺陷责任期终止后，发包人应退还剩余的质量保证金。</w:t>
      </w:r>
    </w:p>
    <w:p>
      <w:pPr>
        <w:pStyle w:val="null3"/>
        <w:ind w:firstLine="480"/>
        <w:jc w:val="both"/>
      </w:pPr>
      <w:r>
        <w:rPr>
          <w:b/>
          <w:sz w:val="21"/>
        </w:rPr>
        <w:t>4</w:t>
      </w:r>
      <w:r>
        <w:rPr>
          <w:b/>
          <w:sz w:val="21"/>
        </w:rPr>
        <w:t>、质量保修责任</w:t>
      </w:r>
    </w:p>
    <w:p>
      <w:pPr>
        <w:pStyle w:val="null3"/>
        <w:ind w:firstLine="480"/>
        <w:jc w:val="both"/>
      </w:pPr>
      <w:r>
        <w:rPr>
          <w:sz w:val="21"/>
        </w:rPr>
        <w:t>4.1</w:t>
      </w:r>
      <w:r>
        <w:rPr>
          <w:sz w:val="21"/>
        </w:rPr>
        <w:t>属于保修范围、内容的项目，承包人应当在接到保修通知之日起</w:t>
      </w:r>
      <w:r>
        <w:rPr>
          <w:sz w:val="21"/>
        </w:rPr>
        <w:t>7</w:t>
      </w:r>
      <w:r>
        <w:rPr>
          <w:sz w:val="21"/>
        </w:rPr>
        <w:t>天内派人保修。承包人不在约定期限内派人保修的，发包人可以委托他人修理。</w:t>
      </w:r>
    </w:p>
    <w:p>
      <w:pPr>
        <w:pStyle w:val="null3"/>
        <w:ind w:firstLine="480"/>
        <w:jc w:val="both"/>
      </w:pPr>
      <w:r>
        <w:rPr>
          <w:sz w:val="21"/>
        </w:rPr>
        <w:t>4.2</w:t>
      </w:r>
      <w:r>
        <w:rPr>
          <w:sz w:val="21"/>
        </w:rPr>
        <w:t>发生紧急抢修事故的，承包人在接到事故通知后，应当立即到达事故现场抢修。</w:t>
      </w:r>
    </w:p>
    <w:p>
      <w:pPr>
        <w:pStyle w:val="null3"/>
        <w:ind w:firstLine="480"/>
        <w:jc w:val="both"/>
      </w:pPr>
      <w:r>
        <w:rPr>
          <w:sz w:val="21"/>
        </w:rPr>
        <w:t>4.3</w:t>
      </w:r>
      <w:r>
        <w:rPr>
          <w:sz w:val="21"/>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pStyle w:val="null3"/>
        <w:ind w:firstLine="480"/>
        <w:jc w:val="both"/>
      </w:pPr>
      <w:r>
        <w:rPr>
          <w:sz w:val="21"/>
        </w:rPr>
        <w:t>4.4</w:t>
      </w:r>
      <w:r>
        <w:rPr>
          <w:sz w:val="21"/>
        </w:rPr>
        <w:t>质量保修完成后，由发包人组织验收。</w:t>
      </w:r>
    </w:p>
    <w:p>
      <w:pPr>
        <w:pStyle w:val="null3"/>
        <w:ind w:firstLine="480"/>
        <w:jc w:val="both"/>
      </w:pPr>
      <w:r>
        <w:rPr>
          <w:b/>
          <w:sz w:val="21"/>
        </w:rPr>
        <w:t>5</w:t>
      </w:r>
      <w:r>
        <w:rPr>
          <w:b/>
          <w:sz w:val="21"/>
        </w:rPr>
        <w:t>、保修费用</w:t>
      </w:r>
    </w:p>
    <w:p>
      <w:pPr>
        <w:pStyle w:val="null3"/>
        <w:ind w:firstLine="480"/>
        <w:jc w:val="both"/>
      </w:pPr>
      <w:r>
        <w:rPr>
          <w:sz w:val="21"/>
        </w:rPr>
        <w:t>5.1</w:t>
      </w:r>
      <w:r>
        <w:rPr>
          <w:sz w:val="21"/>
        </w:rPr>
        <w:t>保修费用由造成质量缺陷的责任方承担。</w:t>
      </w:r>
    </w:p>
    <w:p>
      <w:pPr>
        <w:pStyle w:val="null3"/>
        <w:ind w:firstLine="480"/>
        <w:jc w:val="both"/>
      </w:pPr>
      <w:r>
        <w:rPr>
          <w:b/>
          <w:sz w:val="21"/>
        </w:rPr>
        <w:t>6</w:t>
      </w:r>
      <w:r>
        <w:rPr>
          <w:b/>
          <w:sz w:val="21"/>
        </w:rPr>
        <w:t>、其 他</w:t>
      </w:r>
    </w:p>
    <w:p>
      <w:pPr>
        <w:pStyle w:val="null3"/>
        <w:ind w:firstLine="480"/>
        <w:jc w:val="both"/>
      </w:pPr>
      <w:r>
        <w:rPr>
          <w:sz w:val="21"/>
        </w:rPr>
        <w:t>6.1</w:t>
      </w:r>
      <w:r>
        <w:rPr>
          <w:sz w:val="21"/>
        </w:rPr>
        <w:t>双方约定的其他工程质量保修事项：</w:t>
      </w:r>
    </w:p>
    <w:p>
      <w:pPr>
        <w:pStyle w:val="null3"/>
        <w:ind w:firstLine="480"/>
        <w:jc w:val="both"/>
      </w:pPr>
      <w:r>
        <w:rPr>
          <w:sz w:val="21"/>
          <w:u w:val="single"/>
        </w:rPr>
        <w:t xml:space="preserve">                                                                                                                                                        </w:t>
      </w:r>
    </w:p>
    <w:p>
      <w:pPr>
        <w:pStyle w:val="null3"/>
        <w:ind w:firstLine="480"/>
        <w:jc w:val="both"/>
      </w:pPr>
      <w:r>
        <w:rPr>
          <w:sz w:val="21"/>
          <w:u w:val="single"/>
        </w:rPr>
        <w:t xml:space="preserve">                                                                                                                                                        </w:t>
      </w:r>
    </w:p>
    <w:p>
      <w:pPr>
        <w:pStyle w:val="null3"/>
        <w:ind w:firstLine="480"/>
        <w:jc w:val="both"/>
      </w:pPr>
      <w:r>
        <w:rPr>
          <w:sz w:val="21"/>
          <w:u w:val="single"/>
        </w:rPr>
        <w:t xml:space="preserve">                                                                                                                                                    </w:t>
      </w:r>
      <w:r>
        <w:rPr>
          <w:sz w:val="21"/>
        </w:rPr>
        <w:t>。</w:t>
      </w:r>
    </w:p>
    <w:p>
      <w:pPr>
        <w:pStyle w:val="null3"/>
        <w:ind w:firstLine="480"/>
        <w:jc w:val="both"/>
      </w:pPr>
      <w:r>
        <w:rPr>
          <w:sz w:val="21"/>
        </w:rPr>
        <w:t>6.2</w:t>
      </w:r>
      <w:r>
        <w:rPr>
          <w:sz w:val="21"/>
        </w:rPr>
        <w:t>本工程质量保修书，由施工合同发包人、承包人双方在竣工验收前共同签署，作为施工合同附件，其有效期限至保修期满。</w:t>
      </w:r>
    </w:p>
    <w:p>
      <w:pPr>
        <w:pStyle w:val="null3"/>
        <w:ind w:firstLine="480"/>
        <w:jc w:val="both"/>
      </w:pPr>
      <w:r>
        <w:rPr>
          <w:sz w:val="21"/>
        </w:rPr>
        <w:t xml:space="preserve"> </w:t>
      </w:r>
    </w:p>
    <w:p>
      <w:pPr>
        <w:pStyle w:val="null3"/>
        <w:ind w:firstLine="480"/>
        <w:jc w:val="both"/>
      </w:pPr>
      <w:r>
        <w:rPr>
          <w:sz w:val="21"/>
        </w:rPr>
        <w:t>发包人（公章）：</w:t>
      </w:r>
      <w:r>
        <w:rPr>
          <w:sz w:val="21"/>
        </w:rPr>
        <w:t xml:space="preserve">                              </w:t>
      </w:r>
      <w:r>
        <w:rPr>
          <w:sz w:val="21"/>
        </w:rPr>
        <w:t>承包人（公章）：</w:t>
      </w:r>
    </w:p>
    <w:p>
      <w:pPr>
        <w:pStyle w:val="null3"/>
        <w:ind w:firstLine="480"/>
        <w:jc w:val="both"/>
      </w:pPr>
      <w:r>
        <w:rPr>
          <w:sz w:val="21"/>
        </w:rPr>
        <w:t>法定代表人（签字）：</w:t>
      </w:r>
      <w:r>
        <w:rPr>
          <w:sz w:val="21"/>
        </w:rPr>
        <w:t xml:space="preserve">                                                        </w:t>
      </w:r>
      <w:r>
        <w:rPr>
          <w:sz w:val="21"/>
        </w:rPr>
        <w:t>法定代表人（签字）：</w:t>
      </w:r>
    </w:p>
    <w:p>
      <w:pPr>
        <w:pStyle w:val="null3"/>
        <w:ind w:firstLine="480"/>
        <w:jc w:val="both"/>
      </w:pPr>
      <w:r>
        <w:rPr>
          <w:sz w:val="21"/>
        </w:rPr>
        <w:t xml:space="preserve"> </w:t>
      </w:r>
    </w:p>
    <w:p>
      <w:pPr>
        <w:pStyle w:val="null3"/>
        <w:ind w:firstLine="480"/>
        <w:jc w:val="both"/>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80"/>
        <w:jc w:val="both"/>
      </w:pPr>
    </w:p>
    <w:p>
      <w:pPr>
        <w:pStyle w:val="null3"/>
        <w:ind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441721-2024-00930</w:t>
      </w:r>
    </w:p>
    <w:p>
      <w:pPr>
        <w:pStyle w:val="null3"/>
        <w:ind w:firstLine="480"/>
        <w:jc w:val="center"/>
        <w:outlineLvl w:val="3"/>
      </w:pPr>
      <w:r>
        <w:rPr>
          <w:b/>
          <w:sz w:val="24"/>
        </w:rPr>
        <w:t>采购项目编号：</w:t>
      </w:r>
      <w:r>
        <w:rPr>
          <w:b/>
          <w:sz w:val="24"/>
        </w:rPr>
        <w:t>441721-2024-00930</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广州穗监工程造价咨询有限公司</w:t>
      </w:r>
    </w:p>
    <w:p>
      <w:pPr>
        <w:pStyle w:val="null3"/>
        <w:ind w:firstLine="480"/>
      </w:pPr>
      <w:r>
        <w:rPr/>
        <w:t>你方组织的</w:t>
      </w:r>
      <w:r>
        <w:rPr>
          <w:u w:val="single"/>
        </w:rPr>
        <w:t>“</w:t>
      </w:r>
      <w:r>
        <w:rPr>
          <w:u w:val="single"/>
        </w:rPr>
        <w:t>阳西县X837线程村至塘口美丽农村路养护工程施工</w:t>
      </w:r>
      <w:r>
        <w:rPr>
          <w:u w:val="single"/>
        </w:rPr>
        <w:t>”</w:t>
      </w:r>
      <w:r>
        <w:rPr/>
        <w:t>项目的竞争性磋商[采购项目编号为：</w:t>
      </w:r>
      <w:r>
        <w:rPr>
          <w:u w:val="single"/>
        </w:rPr>
        <w:t>441721-2024-00930</w:t>
      </w:r>
      <w:r>
        <w:rPr/>
        <w:t>]，我方愿参与响应。</w:t>
      </w:r>
    </w:p>
    <w:p>
      <w:pPr>
        <w:pStyle w:val="null3"/>
        <w:ind w:firstLine="480"/>
      </w:pPr>
      <w:r>
        <w:rPr/>
        <w:t>我方确认收到贵方提供的</w:t>
      </w:r>
      <w:r>
        <w:rPr>
          <w:u w:val="single"/>
        </w:rPr>
        <w:t>“</w:t>
      </w:r>
      <w:r>
        <w:rPr>
          <w:u w:val="single"/>
        </w:rPr>
        <w:t>阳西县X837线程村至塘口美丽农村路养护工程施工</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广州穗监工程造价咨询有限公司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阳西县X837线程村至塘口美丽农村路养护工程施工</w:t>
      </w:r>
      <w:r>
        <w:rPr/>
        <w:t>”项目采购[采购项目编号为</w:t>
      </w:r>
      <w:r>
        <w:rPr/>
        <w:t>441721-2024-00930</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阳西县交通运输局地方公路管理站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广州穗监工程造价咨询有限公司</w:t>
      </w:r>
    </w:p>
    <w:p>
      <w:pPr>
        <w:pStyle w:val="null3"/>
        <w:ind w:firstLine="480"/>
      </w:pPr>
      <w:r>
        <w:rPr/>
        <w:t>我单位参加贵公司组织的</w:t>
      </w:r>
      <w:r>
        <w:rPr/>
        <w:t>阳西县X837线程村至塘口美丽农村路养护工程施工</w:t>
      </w:r>
      <w:r>
        <w:rPr/>
        <w:t>（采购项目编号：</w:t>
      </w:r>
      <w:r>
        <w:rPr/>
        <w:t>441721-2024-00930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广州穗监工程造价咨询有限公司</w:t>
      </w:r>
    </w:p>
    <w:p>
      <w:pPr>
        <w:pStyle w:val="null3"/>
        <w:ind w:firstLine="480"/>
      </w:pPr>
      <w:r>
        <w:rPr/>
        <w:t>我单位已登记并准备参与“</w:t>
      </w:r>
      <w:r>
        <w:rPr/>
        <w:t>阳西县X837线程村至塘口美丽农村路养护工程施工</w:t>
      </w:r>
      <w:r>
        <w:rPr/>
        <w:t>”项目（采购项目编号：</w:t>
      </w:r>
      <w:r>
        <w:rPr/>
        <w:t>441721-2024-00930</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