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rPr>
          <w:rFonts w:cs="宋体"/>
          <w:b/>
          <w:bCs/>
          <w:color w:val="auto"/>
          <w:kern w:val="0"/>
          <w:sz w:val="21"/>
          <w:szCs w:val="21"/>
          <w:highlight w:val="none"/>
          <w:shd w:val="clear" w:color="auto" w:fill="FFFFFF"/>
          <w:lang w:bidi="ar"/>
        </w:rPr>
      </w:pPr>
      <w:r>
        <w:rPr>
          <w:rFonts w:hint="eastAsia" w:cs="宋体"/>
          <w:b/>
          <w:bCs/>
          <w:color w:val="auto"/>
          <w:kern w:val="0"/>
          <w:sz w:val="21"/>
          <w:szCs w:val="21"/>
          <w:highlight w:val="none"/>
          <w:shd w:val="clear" w:color="auto" w:fill="FFFFFF"/>
          <w:lang w:bidi="ar"/>
        </w:rPr>
        <w:t>项目概况</w:t>
      </w:r>
    </w:p>
    <w:p>
      <w:pPr>
        <w:ind w:firstLine="420"/>
        <w:rPr>
          <w:color w:val="auto"/>
          <w:highlight w:val="none"/>
        </w:rPr>
      </w:pP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eastAsia="zh-CN" w:bidi="ar"/>
        </w:rPr>
        <w:t>智能警务终端采购项目（重招）</w:t>
      </w: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bidi="ar"/>
        </w:rPr>
        <w:t>招标项目的潜在投标人应在</w:t>
      </w: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eastAsia="zh-CN" w:bidi="ar"/>
        </w:rPr>
        <w:t>浙江五石中正工程咨询有限公司</w:t>
      </w: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bidi="ar"/>
        </w:rPr>
        <w:t>官网（http://zjwsbidding.com/）招投标专区获取招标文件，并于2021年</w:t>
      </w: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eastAsia="zh-CN" w:bidi="ar"/>
        </w:rPr>
        <w:t>11月22日</w:t>
      </w: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bidi="ar"/>
        </w:rPr>
        <w:t xml:space="preserve"> 09点30分（北京时间）前递交投标文件。</w:t>
      </w:r>
    </w:p>
    <w:p>
      <w:pPr>
        <w:ind w:firstLine="480"/>
        <w:rPr>
          <w:color w:val="auto"/>
          <w:highlight w:val="none"/>
        </w:rPr>
      </w:pP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10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一、项目基本情况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项目编号：ZJWSBJ-BFZZ-2021010G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hint="eastAsia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项目名称：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智能警务终端采购项目（重招）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预算金额：1580.7231万元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最高限价：1580.7231万元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采购需求：</w:t>
      </w:r>
    </w:p>
    <w:tbl>
      <w:tblPr>
        <w:tblStyle w:val="8"/>
        <w:tblW w:w="4993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8"/>
        <w:gridCol w:w="2193"/>
        <w:gridCol w:w="1112"/>
        <w:gridCol w:w="1233"/>
        <w:gridCol w:w="2302"/>
        <w:gridCol w:w="98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0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288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cs="宋体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/>
              <w:jc w:val="center"/>
              <w:textAlignment w:val="baseline"/>
              <w:rPr>
                <w:rStyle w:val="10"/>
                <w:rFonts w:hint="eastAsia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Style w:val="10"/>
                <w:rFonts w:hint="eastAsia" w:cs="宋体"/>
                <w:color w:val="auto"/>
                <w:sz w:val="21"/>
                <w:szCs w:val="21"/>
                <w:highlight w:val="none"/>
                <w:lang w:val="en-US" w:eastAsia="zh-CN"/>
              </w:rPr>
              <w:t>数量</w:t>
            </w:r>
          </w:p>
        </w:tc>
        <w:tc>
          <w:tcPr>
            <w:tcW w:w="724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cs="宋体"/>
                <w:color w:val="auto"/>
                <w:sz w:val="21"/>
                <w:szCs w:val="21"/>
                <w:highlight w:val="none"/>
              </w:rPr>
              <w:t>预算金额</w:t>
            </w:r>
          </w:p>
          <w:p>
            <w:pPr>
              <w:pStyle w:val="7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cs="宋体"/>
                <w:color w:val="auto"/>
                <w:sz w:val="21"/>
                <w:szCs w:val="21"/>
                <w:highlight w:val="none"/>
              </w:rPr>
              <w:t>（万元）</w:t>
            </w:r>
          </w:p>
        </w:tc>
        <w:tc>
          <w:tcPr>
            <w:tcW w:w="1352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cs="宋体"/>
                <w:color w:val="auto"/>
                <w:sz w:val="21"/>
                <w:szCs w:val="21"/>
                <w:highlight w:val="none"/>
              </w:rPr>
              <w:t>采购内容概述</w:t>
            </w:r>
          </w:p>
        </w:tc>
        <w:tc>
          <w:tcPr>
            <w:tcW w:w="576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cs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  <w:jc w:val="center"/>
        </w:trPr>
        <w:tc>
          <w:tcPr>
            <w:tcW w:w="404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 w:line="360" w:lineRule="auto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288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 w:line="360" w:lineRule="auto"/>
              <w:jc w:val="center"/>
              <w:textAlignment w:val="baseline"/>
              <w:rPr>
                <w:rFonts w:hint="eastAsia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  <w:lang w:eastAsia="zh-CN"/>
              </w:rPr>
              <w:t>智能警务终端采购项目（重招）</w:t>
            </w:r>
          </w:p>
        </w:tc>
        <w:tc>
          <w:tcPr>
            <w:tcW w:w="6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 w:line="360" w:lineRule="auto"/>
              <w:jc w:val="center"/>
              <w:textAlignment w:val="baseline"/>
              <w:rPr>
                <w:rFonts w:hint="default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  <w:lang w:val="en-US" w:eastAsia="zh-CN"/>
              </w:rPr>
              <w:t>1批</w:t>
            </w:r>
          </w:p>
        </w:tc>
        <w:tc>
          <w:tcPr>
            <w:tcW w:w="72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 w:line="360" w:lineRule="auto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  <w:shd w:val="clear" w:color="auto" w:fill="FFFFFF"/>
              </w:rPr>
              <w:t>1580.7231</w:t>
            </w:r>
          </w:p>
        </w:tc>
        <w:tc>
          <w:tcPr>
            <w:tcW w:w="1352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 w:line="360" w:lineRule="auto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color w:val="auto"/>
                <w:highlight w:val="none"/>
              </w:rPr>
              <w:t>详见采购需求</w:t>
            </w:r>
          </w:p>
        </w:tc>
        <w:tc>
          <w:tcPr>
            <w:tcW w:w="57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spacing w:before="0" w:beforeAutospacing="0" w:after="0" w:afterAutospacing="0" w:line="360" w:lineRule="auto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合同履行期限：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合同签订后40日历天内，具体要求见采购需求</w:t>
      </w:r>
    </w:p>
    <w:p>
      <w:pPr>
        <w:ind w:firstLine="0" w:firstLineChars="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本项目不接受联合体投标。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10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二、申请人的资格要求：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1.满足《中华人民共和国政府采购法》第二十二条规定；</w:t>
      </w:r>
    </w:p>
    <w:p>
      <w:pPr>
        <w:ind w:firstLine="0" w:firstLineChars="0"/>
        <w:rPr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2.本项目的特定资格要求：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无</w:t>
      </w:r>
      <w:r>
        <w:rPr>
          <w:rFonts w:hint="eastAsia"/>
          <w:color w:val="auto"/>
          <w:sz w:val="21"/>
          <w:szCs w:val="21"/>
          <w:highlight w:val="none"/>
        </w:rPr>
        <w:t>；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10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三、获取招标文件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1.时间：2021年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11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月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01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日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 xml:space="preserve"> 至 2021年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11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月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08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日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，每天上午9:00至11:30，下午13:30至17:00（北京时间，法定节假日除外）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2.地点：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浙江五石中正工程咨询有限公司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官网（http://zjwsbidding. com/）招投标专区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3.方式：网上报名：前往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浙江五石中正工程咨询有限公司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官网：http://zjwsbidding.com/招投标专区进行报名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4.售价：￥500.0 元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10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四、提交投标文件截止时间、开标时间和地点</w:t>
      </w:r>
    </w:p>
    <w:p>
      <w:pPr>
        <w:pStyle w:val="7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2021年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11月22日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 xml:space="preserve"> 09点30分（北京时间）（自招标文件开始发出之日起至投标人提交投标文件截止之日止，不得少于20日）</w:t>
      </w:r>
    </w:p>
    <w:p>
      <w:pPr>
        <w:pStyle w:val="7"/>
        <w:spacing w:before="0" w:beforeAutospacing="0" w:after="0" w:afterAutospacing="0" w:line="360" w:lineRule="auto"/>
        <w:ind w:firstLine="420" w:firstLineChars="200"/>
        <w:textAlignment w:val="baseline"/>
        <w:rPr>
          <w:rFonts w:hint="eastAsia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地点：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杭州市滨江区东方通信科技园启迪楼2楼会议室（2）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10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五、公告期限</w:t>
      </w:r>
    </w:p>
    <w:p>
      <w:pPr>
        <w:pStyle w:val="7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自本公告发布之日起5个工作日。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10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六、其他补充事宜</w:t>
      </w:r>
    </w:p>
    <w:p>
      <w:pPr>
        <w:pStyle w:val="7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投标人依法获取招标文件后认为招标文件使自己的权益受到损害的，可以自收到招标文件之日（获取截止时间之后收到招标文件的，以获取截止时间为准）或者招标文件公告期限届满之日（公告发布后的第6个工作日）起7个工作日内，以书面形式向采购人和采购代理机构提出质疑。</w:t>
      </w:r>
    </w:p>
    <w:p>
      <w:pPr>
        <w:pStyle w:val="7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10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七、对本次招标提出询问，请按以下方式联系。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1.采购人信息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hint="eastAsia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名    称：</w:t>
      </w:r>
      <w:r>
        <w:rPr>
          <w:rFonts w:hint="eastAsia" w:cs="宋体"/>
          <w:color w:val="auto"/>
          <w:sz w:val="21"/>
          <w:szCs w:val="21"/>
          <w:highlight w:val="none"/>
          <w:lang w:eastAsia="zh-CN"/>
        </w:rPr>
        <w:t>中华人民共和国浙江出入境边防检查总站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地    址：杭州市萧山区北干街道风情大道239号浙江边检总站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联系方式：周警官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联系电话：0571-81682321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采购监督部门电话：0571-81682225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2.采购代理机构信息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hint="eastAsia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名    称：</w:t>
      </w:r>
      <w:r>
        <w:rPr>
          <w:rFonts w:hint="eastAsia" w:cs="宋体"/>
          <w:color w:val="auto"/>
          <w:sz w:val="21"/>
          <w:szCs w:val="21"/>
          <w:highlight w:val="none"/>
          <w:lang w:eastAsia="zh-CN"/>
        </w:rPr>
        <w:t>浙江五石中正工程咨询有限公司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地    址：杭州市滨江区东方通信科技园启迪楼2楼1208室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联系方式：徐工：0571-87805727-806；</w:t>
      </w:r>
      <w:r>
        <w:rPr>
          <w:rFonts w:hint="eastAsia" w:cs="宋体"/>
          <w:color w:val="auto"/>
          <w:sz w:val="21"/>
          <w:szCs w:val="21"/>
          <w:highlight w:val="none"/>
          <w:lang w:eastAsia="zh-CN"/>
        </w:rPr>
        <w:t>朱</w:t>
      </w:r>
      <w:bookmarkStart w:id="0" w:name="_GoBack"/>
      <w:bookmarkEnd w:id="0"/>
      <w:r>
        <w:rPr>
          <w:rFonts w:hint="eastAsia" w:cs="宋体"/>
          <w:color w:val="auto"/>
          <w:sz w:val="21"/>
          <w:szCs w:val="21"/>
          <w:highlight w:val="none"/>
        </w:rPr>
        <w:t>工：17746806483</w:t>
      </w:r>
    </w:p>
    <w:p>
      <w:pPr>
        <w:pStyle w:val="7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color w:val="auto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质疑联系人：毛工：0571-87919156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AC6AD2"/>
    <w:rsid w:val="096E780C"/>
    <w:rsid w:val="5E692337"/>
    <w:rsid w:val="6FC0080E"/>
    <w:rsid w:val="6FCA7B36"/>
    <w:rsid w:val="76AC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6"/>
    <w:unhideWhenUsed/>
    <w:qFormat/>
    <w:uiPriority w:val="0"/>
    <w:pPr>
      <w:adjustRightInd/>
      <w:spacing w:after="120" w:line="240" w:lineRule="auto"/>
      <w:ind w:firstLine="420" w:firstLineChars="100"/>
      <w:jc w:val="both"/>
    </w:pPr>
    <w:rPr>
      <w:rFonts w:ascii="Times New Roman"/>
      <w:kern w:val="2"/>
      <w:sz w:val="21"/>
      <w:szCs w:val="24"/>
    </w:rPr>
  </w:style>
  <w:style w:type="paragraph" w:styleId="3">
    <w:name w:val="Body Text"/>
    <w:basedOn w:val="1"/>
    <w:next w:val="4"/>
    <w:unhideWhenUsed/>
    <w:qFormat/>
    <w:uiPriority w:val="0"/>
    <w:pPr>
      <w:adjustRightInd w:val="0"/>
      <w:spacing w:line="315" w:lineRule="atLeast"/>
      <w:ind w:firstLine="0" w:firstLineChars="0"/>
      <w:jc w:val="left"/>
    </w:pPr>
    <w:rPr>
      <w:rFonts w:ascii="仿宋_GB2312" w:hAnsi="Times New Roman" w:eastAsia="仿宋_GB2312"/>
      <w:kern w:val="0"/>
      <w:sz w:val="28"/>
      <w:szCs w:val="20"/>
    </w:rPr>
  </w:style>
  <w:style w:type="paragraph" w:customStyle="1" w:styleId="4">
    <w:name w:val="Default"/>
    <w:next w:val="5"/>
    <w:qFormat/>
    <w:uiPriority w:val="0"/>
    <w:pPr>
      <w:widowControl w:val="0"/>
      <w:autoSpaceDE w:val="0"/>
      <w:autoSpaceDN w:val="0"/>
      <w:adjustRightInd w:val="0"/>
      <w:spacing w:after="160" w:line="259" w:lineRule="auto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5">
    <w:name w:val="目录 71"/>
    <w:next w:val="1"/>
    <w:qFormat/>
    <w:uiPriority w:val="0"/>
    <w:pPr>
      <w:wordWrap w:val="0"/>
      <w:spacing w:after="160" w:line="259" w:lineRule="auto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6">
    <w:name w:val="toc 6"/>
    <w:basedOn w:val="1"/>
    <w:next w:val="1"/>
    <w:unhideWhenUsed/>
    <w:qFormat/>
    <w:uiPriority w:val="39"/>
    <w:pPr>
      <w:spacing w:line="240" w:lineRule="auto"/>
      <w:ind w:left="1050" w:firstLine="0" w:firstLineChars="0"/>
      <w:jc w:val="left"/>
    </w:pPr>
    <w:rPr>
      <w:szCs w:val="21"/>
    </w:rPr>
  </w:style>
  <w:style w:type="paragraph" w:styleId="7">
    <w:name w:val="Normal (Web)"/>
    <w:basedOn w:val="1"/>
    <w:unhideWhenUsed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kern w:val="0"/>
    </w:rPr>
  </w:style>
  <w:style w:type="character" w:styleId="10">
    <w:name w:val="Strong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2021-09-22T08:11:00Z</dcterms:created>
  <dc:creator>联想</dc:creator>
  <cp:lastModifiedBy>落尘</cp:lastModifiedBy>
  <dcterms:modified xsi:type="dcterms:W3CDTF">2021-10-26T09:58:37Z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7D03D67FDAA14D45BF30E6B1695DA71C</vt:lpwstr>
  </property>
</Properties>
</file>