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441427-2026-00604</w:t>
      </w:r>
    </w:p>
    <w:p>
      <w:pPr>
        <w:pStyle w:val="null3"/>
        <w:jc w:val="center"/>
        <w:outlineLvl w:val="3"/>
      </w:pPr>
      <w:r>
        <w:rPr>
          <w:sz w:val="24"/>
          <w:b/>
        </w:rPr>
        <w:t>采购项目编号：</w:t>
      </w:r>
      <w:r>
        <w:rPr>
          <w:sz w:val="24"/>
          <w:b/>
        </w:rPr>
        <w:t>441427-2026-00604</w:t>
      </w:r>
    </w:p>
    <w:p>
      <w:pPr>
        <w:pStyle w:val="null3"/>
        <w:jc w:val="center"/>
        <w:outlineLvl w:val="3"/>
      </w:pPr>
      <w:r>
        <w:rPr>
          <w:sz w:val="24"/>
          <w:b/>
        </w:rPr>
        <w:t>项目名称：</w:t>
      </w:r>
      <w:r>
        <w:rPr>
          <w:sz w:val="24"/>
          <w:b/>
        </w:rPr>
        <w:t>蕉岭县三圳镇2026年小型灾毁水毁基础设施恢复重建以工代赈项目</w:t>
      </w:r>
    </w:p>
    <w:p>
      <w:pPr>
        <w:pStyle w:val="null3"/>
        <w:jc w:val="center"/>
        <w:outlineLvl w:val="3"/>
      </w:pPr>
      <w:r>
        <w:rPr>
          <w:sz w:val="24"/>
          <w:b/>
        </w:rPr>
        <w:t>采购人：</w:t>
      </w:r>
      <w:r>
        <w:rPr>
          <w:sz w:val="24"/>
          <w:b/>
        </w:rPr>
        <w:t>蕉岭县三圳镇人民政府</w:t>
      </w:r>
    </w:p>
    <w:p>
      <w:pPr>
        <w:pStyle w:val="null3"/>
        <w:jc w:val="center"/>
        <w:outlineLvl w:val="3"/>
      </w:pPr>
      <w:r>
        <w:rPr>
          <w:sz w:val="24"/>
          <w:b/>
        </w:rPr>
        <w:t>采购代理机构：</w:t>
      </w:r>
      <w:r>
        <w:rPr>
          <w:sz w:val="24"/>
          <w:b/>
        </w:rPr>
        <w:t>广东万荟信息管理咨询有限公司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广东万荟信息管理咨询有限公司</w:t>
      </w:r>
      <w:r>
        <w:rPr/>
        <w:t>受</w:t>
      </w:r>
      <w:r>
        <w:rPr/>
        <w:t>蕉岭县三圳镇人民政府</w:t>
      </w:r>
      <w:r>
        <w:rPr/>
        <w:t>的委托，采用</w:t>
      </w:r>
      <w:r>
        <w:rPr/>
        <w:t>竞争性磋商</w:t>
      </w:r>
      <w:r>
        <w:rPr/>
        <w:t>方式组织采购</w:t>
      </w:r>
      <w:r>
        <w:rPr/>
        <w:t>蕉岭县三圳镇2026年小型灾毁水毁基础设施恢复重建以工代赈项目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蕉岭县三圳镇2026年小型灾毁水毁基础设施恢复重建以工代赈项目</w:t>
      </w:r>
    </w:p>
    <w:p>
      <w:pPr>
        <w:pStyle w:val="null3"/>
        <w:ind w:firstLine="480"/>
      </w:pPr>
      <w:r>
        <w:rPr/>
        <w:t>采购计划编号：</w:t>
      </w:r>
      <w:r>
        <w:rPr/>
        <w:t>441427-2026-00604</w:t>
      </w:r>
    </w:p>
    <w:p>
      <w:pPr>
        <w:pStyle w:val="null3"/>
        <w:ind w:firstLine="480"/>
      </w:pPr>
      <w:r>
        <w:rPr/>
        <w:t>采购项目编号：</w:t>
      </w:r>
      <w:r>
        <w:rPr/>
        <w:t>441427-2026-00604</w:t>
      </w:r>
    </w:p>
    <w:p>
      <w:pPr>
        <w:pStyle w:val="null3"/>
        <w:ind w:firstLine="480"/>
      </w:pPr>
      <w:r>
        <w:rPr/>
        <w:t>采购方式：</w:t>
      </w:r>
      <w:r>
        <w:rPr/>
        <w:t>竞争性磋商</w:t>
      </w:r>
    </w:p>
    <w:p>
      <w:pPr>
        <w:pStyle w:val="null3"/>
        <w:ind w:firstLine="480"/>
      </w:pPr>
      <w:r>
        <w:rPr/>
        <w:t>预算金额：</w:t>
      </w:r>
      <w:r>
        <w:rPr/>
        <w:t>9,009,041.85</w:t>
      </w:r>
      <w:r>
        <w:rPr/>
        <w:t>元</w:t>
      </w:r>
    </w:p>
    <w:p>
      <w:pPr>
        <w:pStyle w:val="null3"/>
        <w:outlineLvl w:val="3"/>
      </w:pPr>
      <w:r>
        <w:rPr>
          <w:sz w:val="24"/>
          <w:b/>
        </w:rPr>
        <w:t>2.项目内容及需求情况（采购项目技术规格、参数及要求）</w:t>
      </w:r>
    </w:p>
    <w:p>
      <w:pPr>
        <w:pStyle w:val="null3"/>
      </w:pPr>
      <w:r>
        <w:rPr/>
        <w:t>采购包1(蕉岭县三圳镇2026年小型灾毁水毁基础设施恢复重建以工代赈项目):</w:t>
      </w:r>
    </w:p>
    <w:p>
      <w:pPr>
        <w:pStyle w:val="null3"/>
      </w:pPr>
      <w:r>
        <w:rPr/>
        <w:t>采购包预算金额：9,009,041.85元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其他建筑工程</w:t>
            </w:r>
          </w:p>
        </w:tc>
        <w:tc>
          <w:tcPr>
            <w:tcW w:type="dxa" w:w="2136"/>
          </w:tcPr>
          <w:p>
            <w:pPr>
              <w:pStyle w:val="null3"/>
            </w:pPr>
            <w:r>
              <w:rPr/>
              <w:t>蕉岭县三圳镇2026年小型灾毁水毁基础设施恢复重建以工代赈项目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本采购包接受联合体响应</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如分公司或分支机构参与投标（响应）的必须提供总公司或上级机构出具的合法授权书（有效范围、有效时间内出具的授权书，多层授权关系证明文件须明晰并加盖相应授权公司公章），并同时提供总公司或上级机构的营业执照，分公司或分支机构可使用其总公司或上级机构的财务状况、人员信息、公司资质等资料；如为联合体响应，联合体各方均须提供。</w:t>
      </w:r>
    </w:p>
    <w:p>
      <w:pPr>
        <w:pStyle w:val="null3"/>
      </w:pPr>
      <w:r>
        <w:rPr/>
        <w:t>2）有依法缴纳税收和社会保障资金的良好记录：响应文件中提供《资格承诺函》，《资格承诺函》格式详见磋商公告相关附件（注：供应商未按要求提供《资格承诺函》的，应当提供响应截止时间前6个月任意1个月的纳税证明及缴纳社会保障资金材料，如依法免税和依法不需要缴纳社会保障资金的，应提供相应证明文件）；如为联合体响应，联合体各方均须提供。</w:t>
      </w:r>
    </w:p>
    <w:p>
      <w:pPr>
        <w:pStyle w:val="null3"/>
      </w:pPr>
      <w:r>
        <w:rPr/>
        <w:t>3）具有良好的商业信誉和健全的财务会计制度：响应文件中提供《资格承诺函》，《资格承诺函》格式详见磋商公告相关附件[注：供应商未按要求提供《资格承诺函》的，应当提供2025年经第三方会计师事务所出具的审计报告（须包含资产负债表、利润表、现金流量表、附注）或者提供由供应商基本开户银行出具的资信证明] ；如为联合体响应，联合体各方均须提供。</w:t>
      </w:r>
    </w:p>
    <w:p>
      <w:pPr>
        <w:pStyle w:val="null3"/>
      </w:pPr>
      <w:r>
        <w:rPr/>
        <w:t>4）履行合同所必需的设备和专业技术能力：提供具有履行合同所必需的设备和专业技术能力的书面承诺函（格式自拟）；如为联合体响应，联合体各方均须提供。</w:t>
      </w:r>
    </w:p>
    <w:p>
      <w:pPr>
        <w:pStyle w:val="null3"/>
      </w:pPr>
      <w:r>
        <w:rPr/>
        <w:t>5）参加采购活动前3年内，在经营活动中没有重大违法记录：响应文件中提供《资格承诺函》，《资格承诺函》格式详见磋商公告相关附件（注：供应商未按要求提供《资格承诺函》的，应当提供相关书面声明）。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如为联合体响应，联合体各方均须提供。</w:t>
      </w:r>
    </w:p>
    <w:p>
      <w:pPr>
        <w:pStyle w:val="null3"/>
        <w:outlineLvl w:val="3"/>
      </w:pPr>
      <w:r>
        <w:rPr>
          <w:sz w:val="24"/>
          <w:b/>
        </w:rPr>
        <w:t>2.落实政府采购政策需满足的资格要求：</w:t>
      </w:r>
    </w:p>
    <w:p>
      <w:pPr>
        <w:pStyle w:val="null3"/>
        <w:jc w:val="left"/>
      </w:pPr>
      <w:r>
        <w:rPr/>
        <w:t>采购包1（蕉岭县三圳镇2026年小型灾毁水毁基础设施恢复重建以工代赈项目）：</w:t>
      </w:r>
      <w:r>
        <w:rPr/>
        <w:t>本项目专门面向中小企业采购，参与的供应商工程的施工单位全部为符合政策要求的中小企业，须符合本项目采购标的对应行业（建筑业）的政策划分标准。监狱企业、残疾人福利性单位视同小型、微型企业。【注：中小微企业以填写的《中小企业声明函》为判定标准，残疾人福利性单位以填写的《残疾人福利性单位声明函》为判定标准，监狱企业须提供由省级以上监狱管理局、戒毒管理局（含新疆生产建设兵团）出具的属于监狱企业的证明文件，否则不予认定。】如为联合体响应，联合体各方均须满足。</w:t>
      </w:r>
    </w:p>
    <w:p>
      <w:pPr>
        <w:pStyle w:val="null3"/>
        <w:outlineLvl w:val="3"/>
      </w:pPr>
      <w:r>
        <w:rPr>
          <w:sz w:val="24"/>
          <w:b/>
        </w:rPr>
        <w:t>3.本项目特定的资格要求：</w:t>
      </w:r>
    </w:p>
    <w:p>
      <w:pPr>
        <w:pStyle w:val="null3"/>
      </w:pPr>
      <w:r>
        <w:rPr/>
        <w:t>采购包1（蕉岭县三圳镇2026年小型灾毁水毁基础设施恢复重建以工代赈项目）：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如为联合体响应，联合体各方均须满足。</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响应承诺函相关承诺要求内容；如为联合体响应，联合体各方均须满足。</w:t>
      </w:r>
    </w:p>
    <w:p>
      <w:pPr>
        <w:pStyle w:val="null3"/>
      </w:pPr>
      <w:r>
        <w:rPr/>
        <w:t>3)供应商须具有有效的市政公用工程施工总承包乙级或以上资质证书（或更换资质证书前有效期内市政公用工程施工总承包三级或以上资质证书）及安全生产许可证：提供相关的资质证书；如为联合体响应，联合体任意一方提供即视为满足。</w:t>
      </w:r>
    </w:p>
    <w:p>
      <w:pPr>
        <w:pStyle w:val="null3"/>
      </w:pPr>
      <w:r>
        <w:rPr/>
        <w:t>4)供应商拟派的项目负责人须具有有效的市政公用工程专业二级或以上注册建造师、安全生产考核合格证书（B类）及由供应商单位为其缴纳的2026年3月-5月任意一个月的社保证明（退休人员提供退休证）：提供相关的证明文件；如为联合体响应，联合体任意一方提供即视为满足。</w:t>
      </w:r>
    </w:p>
    <w:p>
      <w:pPr>
        <w:pStyle w:val="null3"/>
      </w:pPr>
      <w:r>
        <w:rPr/>
        <w:t>5)根据《广东省住房和城乡建设厅关于取消省外建筑企业和人员进粤信息备案有关工作的通知》粤建市〔2015〕52号的要求，省外企业已按要求在“进粤企业和人员诚信信息登记平台”录入相关信息：提供在该平台的相关截图（省内企业无需提供）。</w:t>
      </w:r>
    </w:p>
    <w:p>
      <w:pPr>
        <w:pStyle w:val="null3"/>
      </w:pPr>
      <w:r>
        <w:rPr/>
        <w:t>6)本项目接受联合体参与响应，但联合体成员数量不得超过2家。联合体响应的需提供《联合体共同响应协议书》，并在协议中明确约定联合体各方承担的工作和相应的责任。以联合体形式参加响应的，联合体各方不得再单独参加或者与其他供应商另外组成联合体参加本项目的响应，若违反规定则其参与的所有响应将视为无效响应。</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蕉岭县三圳镇人民政府</w:t>
      </w:r>
    </w:p>
    <w:p>
      <w:pPr>
        <w:pStyle w:val="null3"/>
        <w:ind w:firstLine="480"/>
      </w:pPr>
      <w:r>
        <w:rPr/>
        <w:t>地址：</w:t>
      </w:r>
      <w:r>
        <w:rPr/>
        <w:t>梅州市蕉岭县三圳镇晋元大道148号</w:t>
      </w:r>
    </w:p>
    <w:p>
      <w:pPr>
        <w:pStyle w:val="null3"/>
        <w:ind w:firstLine="480"/>
      </w:pPr>
      <w:r>
        <w:rPr/>
        <w:t>联系方式：</w:t>
      </w:r>
      <w:r>
        <w:rPr/>
        <w:t>0753-7687524</w:t>
      </w:r>
    </w:p>
    <w:p>
      <w:pPr>
        <w:pStyle w:val="null3"/>
        <w:outlineLvl w:val="3"/>
      </w:pPr>
      <w:r>
        <w:rPr>
          <w:sz w:val="24"/>
          <w:b/>
        </w:rPr>
        <w:t>2.采购代理机构信息</w:t>
      </w:r>
    </w:p>
    <w:p>
      <w:pPr>
        <w:pStyle w:val="null3"/>
        <w:ind w:firstLine="480"/>
      </w:pPr>
      <w:r>
        <w:rPr/>
        <w:t>名称：</w:t>
      </w:r>
      <w:r>
        <w:rPr/>
        <w:t>广东万荟信息管理咨询有限公司</w:t>
      </w:r>
    </w:p>
    <w:p>
      <w:pPr>
        <w:pStyle w:val="null3"/>
        <w:ind w:firstLine="480"/>
      </w:pPr>
      <w:r>
        <w:rPr/>
        <w:t xml:space="preserve"> 地址：</w:t>
      </w:r>
      <w:r>
        <w:rPr/>
        <w:t>梅州市梅江区金山办芹洋半岛奥园梅江天韵1#101号商铺</w:t>
      </w:r>
    </w:p>
    <w:p>
      <w:pPr>
        <w:pStyle w:val="null3"/>
        <w:ind w:firstLine="480"/>
      </w:pPr>
      <w:r>
        <w:rPr/>
        <w:t xml:space="preserve"> 联系方式：</w:t>
      </w:r>
      <w:r>
        <w:rPr/>
        <w:t>0753-2299563</w:t>
      </w:r>
    </w:p>
    <w:p>
      <w:pPr>
        <w:pStyle w:val="null3"/>
        <w:outlineLvl w:val="3"/>
      </w:pPr>
      <w:r>
        <w:rPr>
          <w:sz w:val="24"/>
          <w:b/>
        </w:rPr>
        <w:t xml:space="preserve"> 3.项目联系方式</w:t>
      </w:r>
    </w:p>
    <w:p>
      <w:pPr>
        <w:pStyle w:val="null3"/>
        <w:ind w:firstLine="480"/>
      </w:pPr>
      <w:r>
        <w:rPr/>
        <w:t xml:space="preserve"> 项目联系人：</w:t>
      </w:r>
      <w:r>
        <w:rPr/>
        <w:t>熊小姐</w:t>
      </w:r>
    </w:p>
    <w:p>
      <w:pPr>
        <w:pStyle w:val="null3"/>
        <w:ind w:firstLine="480"/>
      </w:pPr>
      <w:r>
        <w:rPr/>
        <w:t xml:space="preserve"> 电话：</w:t>
      </w:r>
      <w:r>
        <w:rPr/>
        <w:t>0753-2299563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广东万荟信息管理咨询有限公司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1.本采购项目类型：工程类。</w:t>
      </w:r>
    </w:p>
    <w:p>
      <w:pPr>
        <w:pStyle w:val="null3"/>
        <w:ind w:firstLine="420"/>
      </w:pPr>
      <w:r>
        <w:rPr>
          <w:sz w:val="24"/>
        </w:rPr>
        <w:t>2.用户需求书中如有带“★”号条款为实质性条款，包括本竞争性磋商文件涉及的采购预算金额（如有最高限价），如供应商不能完全响应或负偏离将导致无效响应。</w:t>
      </w:r>
    </w:p>
    <w:p>
      <w:pPr>
        <w:pStyle w:val="null3"/>
        <w:ind w:firstLine="420"/>
      </w:pPr>
      <w:r>
        <w:rPr>
          <w:sz w:val="24"/>
        </w:rPr>
        <w:t>3.用户需求书中如有带“▲”号条款为重要条款，如供应商不能完全响应或负偏离的，将导致严重扣分，但不作为无效响应。</w:t>
      </w:r>
    </w:p>
    <w:p>
      <w:pPr>
        <w:pStyle w:val="null3"/>
        <w:ind w:firstLine="420"/>
      </w:pPr>
      <w:r>
        <w:rPr>
          <w:sz w:val="24"/>
        </w:rPr>
        <w:t>4.供应商参与磋商应充分考虑到服务期内的业务运作中的风险等因素，并保证投入足够的人员，成交后除采购人另有规定外，不得转包、分包，不得向采购人收取成交价以外的其他任何费用。</w:t>
      </w:r>
    </w:p>
    <w:p>
      <w:pPr>
        <w:pStyle w:val="null3"/>
        <w:ind w:firstLine="420"/>
      </w:pPr>
      <w:r>
        <w:rPr>
          <w:sz w:val="24"/>
        </w:rPr>
        <w:t>5.采购项目要求：供应商须对本项目的货物及服务进行整体报价，任何只对其中一部分内容进行的报价均被视为无效响应。</w:t>
      </w:r>
    </w:p>
    <w:p>
      <w:pPr>
        <w:pStyle w:val="null3"/>
        <w:ind w:firstLine="420"/>
      </w:pPr>
      <w:r>
        <w:rPr>
          <w:sz w:val="24"/>
        </w:rPr>
        <w:t>6.本采购项目要求中所出现的材料、货物或参照的品牌仅为方便描述而没有限制性，供应商可以在其提供的文件资料中选用替代标准，但这些替代标准必须优于或相当于采购项目要求的标准。工程使用的主要材料必须先提供样板给采购人确定其材质、颜色、等级等，然后方可使用，其他未明确的材料必须使用合格产品。</w:t>
      </w:r>
    </w:p>
    <w:p>
      <w:pPr>
        <w:pStyle w:val="null3"/>
        <w:ind w:firstLine="422"/>
      </w:pPr>
      <w:r>
        <w:rPr>
          <w:sz w:val="24"/>
          <w:b/>
        </w:rPr>
        <w:t>7.异常低价审查：</w:t>
      </w:r>
    </w:p>
    <w:p>
      <w:pPr>
        <w:pStyle w:val="null3"/>
        <w:ind w:firstLine="420"/>
      </w:pPr>
      <w:r>
        <w:rPr>
          <w:sz w:val="24"/>
        </w:rPr>
        <w:t>（1）政府采购评审中出现下列情形之一的，评审委员会应当启动异常低价投标（响应）审查程序：</w:t>
      </w:r>
    </w:p>
    <w:p>
      <w:pPr>
        <w:pStyle w:val="null3"/>
        <w:ind w:firstLine="420"/>
      </w:pPr>
      <w:r>
        <w:rPr>
          <w:sz w:val="24"/>
        </w:rPr>
        <w:t>①投标（响应）报价低于全部通过符合性审查供应商投标（响应）报价平均值50%的，即投标（响应）报价＜全部通过符合性审查供应商投标（响应）报价平均值×50%；</w:t>
      </w:r>
    </w:p>
    <w:p>
      <w:pPr>
        <w:pStyle w:val="null3"/>
        <w:ind w:firstLine="420"/>
      </w:pPr>
      <w:r>
        <w:rPr>
          <w:sz w:val="24"/>
        </w:rPr>
        <w:t>②投标（响应）报价低于通过符合性审查且报价次低供应商投标（响应）报价50%的，即投标（响应）报价＜通过符合性审查且报价次低供应商投标（响应）报价×50%；</w:t>
      </w:r>
    </w:p>
    <w:p>
      <w:pPr>
        <w:pStyle w:val="null3"/>
        <w:ind w:firstLine="420"/>
      </w:pPr>
      <w:r>
        <w:rPr>
          <w:sz w:val="24"/>
        </w:rPr>
        <w:t>③投标（响应）报价低于采购项目最高限价45%的，即投标（响应）报价＜采购项目最高限价×45%；</w:t>
      </w:r>
    </w:p>
    <w:p>
      <w:pPr>
        <w:pStyle w:val="null3"/>
        <w:ind w:firstLine="420"/>
      </w:pPr>
      <w:r>
        <w:rPr>
          <w:sz w:val="24"/>
        </w:rPr>
        <w:t>④评审委员会基于专业判断，认为供应商报价过低，有可能影响产品质量或者不能诚信履约的其他情形。</w:t>
      </w:r>
    </w:p>
    <w:p>
      <w:pPr>
        <w:pStyle w:val="null3"/>
        <w:ind w:firstLine="420"/>
      </w:pPr>
      <w:r>
        <w:rPr>
          <w:sz w:val="24"/>
        </w:rPr>
        <w:t>相关法律法规对供应商报价有规定的，从其规定。</w:t>
      </w:r>
    </w:p>
    <w:p>
      <w:pPr>
        <w:pStyle w:val="null3"/>
        <w:ind w:firstLine="420"/>
      </w:pPr>
      <w:r>
        <w:rPr>
          <w:sz w:val="24"/>
        </w:rPr>
        <w:t>（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其中，属于第③项情形，供应商已随投标（响应）文件一并提交相关书面说明及必要的证明材料的，在评审现场可不再重复提交。投标（响应）供应商不能提供书面说明、证明材料，或者提供的书面说明、证明材料不能证明其报价合理性的，评审委员会应当将其作为无效投标（响应）处理。</w:t>
      </w:r>
    </w:p>
    <w:p>
      <w:pPr>
        <w:pStyle w:val="null3"/>
      </w:pPr>
      <w:r>
        <w:rPr/>
        <w:t>采购包1（蕉岭县三圳镇2026年小型灾毁水毁基础设施恢复重建以工代赈项目）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总工期12个月，具体开工日期以合同或签发的开工令为准。</w:t>
            </w:r>
          </w:p>
        </w:tc>
      </w:tr>
      <w:tr>
        <w:tc>
          <w:tcPr>
            <w:tcW w:type="dxa" w:w="4153"/>
          </w:tcPr>
          <w:p>
            <w:pPr>
              <w:pStyle w:val="null3"/>
            </w:pPr>
            <w:r>
              <w:rPr/>
              <w:t>标的提供的地点</w:t>
            </w:r>
          </w:p>
        </w:tc>
        <w:tc>
          <w:tcPr>
            <w:tcW w:type="dxa" w:w="4153"/>
          </w:tcPr>
          <w:p>
            <w:pPr>
              <w:pStyle w:val="null3"/>
            </w:pPr>
            <w:r>
              <w:rPr/>
              <w:t>蕉岭县三圳镇九岭村、芳心村、招福村、福北村、顺岭村、河西村</w:t>
            </w:r>
          </w:p>
        </w:tc>
      </w:tr>
      <w:tr>
        <w:tc>
          <w:tcPr>
            <w:tcW w:type="dxa" w:w="4153"/>
          </w:tcPr>
          <w:p>
            <w:pPr>
              <w:pStyle w:val="null3"/>
            </w:pPr>
            <w:r>
              <w:rPr/>
              <w:t>付款方式</w:t>
            </w:r>
          </w:p>
        </w:tc>
        <w:tc>
          <w:tcPr>
            <w:tcW w:type="dxa" w:w="4153"/>
          </w:tcPr>
          <w:p>
            <w:pPr>
              <w:pStyle w:val="null3"/>
            </w:pPr>
            <w:r>
              <w:rPr/>
              <w:t>1期：支付比例30%,签订合同且签发开工令进场后，支付签订工程合同金额的30%作为预付款。</w:t>
            </w:r>
          </w:p>
          <w:p>
            <w:pPr>
              <w:pStyle w:val="null3"/>
            </w:pPr>
            <w:r>
              <w:rPr/>
              <w:t>2期：支付比例50%,按照工程形象进度支付，工程完工验收后支付至合同金额的80%（含预付款）。</w:t>
            </w:r>
          </w:p>
          <w:p>
            <w:pPr>
              <w:pStyle w:val="null3"/>
            </w:pPr>
            <w:r>
              <w:rPr/>
              <w:t>3期：支付比例17%,工程竣工验收合格，工程结算送蕉岭县财政投资审核中心审核定案，采购人按结算定案金额预留3%质量保证金。采购人应在定案后20个工作日内，按定案造价支付至97%给成交供应商。</w:t>
            </w:r>
          </w:p>
          <w:p>
            <w:pPr>
              <w:pStyle w:val="null3"/>
            </w:pPr>
            <w:r>
              <w:rPr/>
              <w:t>4期：支付比例3%,质量保证金在缺陷责任期满后14日内无息付清给成交供应商。 （1）因采购人使用的是财政资金，采购人在前款规定的付款时间为向政府采购支付部门提出办理财政支付申请手续的时间（不含政府财政支付部门审核的时间），在规定时间内提出支付申请手续后即视为采购人已经按期支付。 （2）每笔款项支付时，成交供应商同时向采购人提供相应金额的正式发票。 （3）付款采用银行转账方式。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将自成交供应商履行完合同义务之日起15个工作日内组织验收，验收要求、验收标准及方法如下：质量标准的评定以国家及行业的质量检验评定标准为依据。因成交供应商原因项目质量达不到约定的质量标准，成交供应商承担违约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本项目以总价方式进行报价，报价总价不得高于本项目的预算金额。报价总价应包括完成每个工作项目的人工费、材料费、机械使用费、管理费、利润以及一定范围内的风险费税金及合同实施过程产生的所有费用。</w:t>
            </w:r>
          </w:p>
        </w:tc>
      </w:tr>
      <w:tr>
        <w:tc>
          <w:tcPr>
            <w:tcW w:type="dxa" w:w="2076"/>
          </w:tcPr>
          <w:p/>
        </w:tc>
        <w:tc>
          <w:tcPr>
            <w:tcW w:type="dxa" w:w="2076"/>
          </w:tcPr>
          <w:p>
            <w:pPr>
              <w:pStyle w:val="null3"/>
              <w:jc w:val="center"/>
            </w:pPr>
            <w:r>
              <w:rPr/>
              <w:t>2</w:t>
            </w:r>
          </w:p>
        </w:tc>
        <w:tc>
          <w:tcPr>
            <w:tcW w:type="dxa" w:w="2076"/>
          </w:tcPr>
          <w:p>
            <w:pPr>
              <w:pStyle w:val="null3"/>
              <w:jc w:val="left"/>
            </w:pPr>
            <w:r>
              <w:rPr/>
              <w:t>结算方式</w:t>
            </w:r>
          </w:p>
        </w:tc>
        <w:tc>
          <w:tcPr>
            <w:tcW w:type="dxa" w:w="2076"/>
          </w:tcPr>
          <w:p>
            <w:pPr>
              <w:pStyle w:val="null3"/>
              <w:jc w:val="left"/>
            </w:pPr>
            <w:r>
              <w:rPr/>
              <w:t>（1）报价浮动率=（1-成交价÷预算金额）×100%。 （2）计价原则 ①竣工结算：固定单价，工程量按实结算，工程总价结算按成交供应商的报价浮动率作为结算调整依据，最终结算价以财审审核定案为准。 ②材料单价采用施工当季的蕉岭县材料信息指导价。缺项的参考施工当季梅州市工程造价信息材料价、广东省其它地市相关材料信息指导价、造价信息中厂商指导价，若广东省内无相应材料的价，由发包方、承包方、监理及单位建设单位等相关单位市场调查商定，报蕉岭县财政投资审核中心审定。 ③相关计价依据：依据《建设工程工程量清单计价标准》（GB/T50500-2024）、《广东省建设工程造价管理规定》（粤府令第205号）、《广东省建设工程计价依据》（2018）、《广东省园林绿化工程综合定额（2018）》、《广东省市政工程综合定额（2018）》、《广东省建筑与装饰工程综合定额（2018）》、《广东省安装工程综合定额（2018）》等广东省相关规定确定。工程实施过程中，如政府职能部门发布了最新相关计价调整文件及定额，结算时按最新相关计价调整文件及定额执行。 ④其他价格调整：政府税费、定额及计价规范、建设部门有关定额文件规定如有变化，按国家、省市相应规定及文件进行调整。</w:t>
            </w:r>
          </w:p>
        </w:tc>
      </w:tr>
      <w:tr>
        <w:tc>
          <w:tcPr>
            <w:tcW w:type="dxa" w:w="2076"/>
          </w:tcPr>
          <w:p/>
        </w:tc>
        <w:tc>
          <w:tcPr>
            <w:tcW w:type="dxa" w:w="2076"/>
          </w:tcPr>
          <w:p>
            <w:pPr>
              <w:pStyle w:val="null3"/>
              <w:jc w:val="center"/>
            </w:pPr>
            <w:r>
              <w:rPr/>
              <w:t>3</w:t>
            </w:r>
          </w:p>
        </w:tc>
        <w:tc>
          <w:tcPr>
            <w:tcW w:type="dxa" w:w="2076"/>
          </w:tcPr>
          <w:p>
            <w:pPr>
              <w:pStyle w:val="null3"/>
              <w:jc w:val="left"/>
            </w:pPr>
            <w:r>
              <w:rPr/>
              <w:t>缺陷责任期（含缺陷责任期服务要求）</w:t>
            </w:r>
          </w:p>
        </w:tc>
        <w:tc>
          <w:tcPr>
            <w:tcW w:type="dxa" w:w="2076"/>
          </w:tcPr>
          <w:p>
            <w:pPr>
              <w:pStyle w:val="null3"/>
              <w:jc w:val="left"/>
            </w:pPr>
            <w:r>
              <w:rPr/>
              <w:t>自全部工程完工验收合格之日起算，本工程的缺陷责任期为1年；在缺陷责任期内，成交供应商应当根据有关法律以及合同规定，完成对本工程缺陷的修复或监理人指令的修补工作。修复的费用由造成质量缺陷的责任方承担。成交供应商在接到采购人维修通知后4小时内到达现场并及时处理，特殊情况需与采购人说明情况。</w:t>
            </w:r>
          </w:p>
        </w:tc>
      </w:tr>
      <w:tr>
        <w:tc>
          <w:tcPr>
            <w:tcW w:type="dxa" w:w="2076"/>
          </w:tcPr>
          <w:p/>
        </w:tc>
        <w:tc>
          <w:tcPr>
            <w:tcW w:type="dxa" w:w="2076"/>
          </w:tcPr>
          <w:p>
            <w:pPr>
              <w:pStyle w:val="null3"/>
              <w:jc w:val="center"/>
            </w:pPr>
            <w:r>
              <w:rPr/>
              <w:t>4</w:t>
            </w:r>
          </w:p>
        </w:tc>
        <w:tc>
          <w:tcPr>
            <w:tcW w:type="dxa" w:w="2076"/>
          </w:tcPr>
          <w:p>
            <w:pPr>
              <w:pStyle w:val="null3"/>
              <w:jc w:val="left"/>
            </w:pPr>
            <w:r>
              <w:rPr/>
              <w:t>转包及分包规定</w:t>
            </w:r>
          </w:p>
        </w:tc>
        <w:tc>
          <w:tcPr>
            <w:tcW w:type="dxa" w:w="2076"/>
          </w:tcPr>
          <w:p>
            <w:pPr>
              <w:pStyle w:val="null3"/>
              <w:jc w:val="left"/>
            </w:pPr>
            <w:r>
              <w:rPr/>
              <w:t>本项目不允许转包和分包。</w:t>
            </w:r>
          </w:p>
        </w:tc>
      </w:tr>
      <w:tr>
        <w:tc>
          <w:tcPr>
            <w:tcW w:type="dxa" w:w="2076"/>
          </w:tcPr>
          <w:p/>
        </w:tc>
        <w:tc>
          <w:tcPr>
            <w:tcW w:type="dxa" w:w="2076"/>
          </w:tcPr>
          <w:p>
            <w:pPr>
              <w:pStyle w:val="null3"/>
              <w:jc w:val="center"/>
            </w:pPr>
            <w:r>
              <w:rPr/>
              <w:t>5</w:t>
            </w:r>
          </w:p>
        </w:tc>
        <w:tc>
          <w:tcPr>
            <w:tcW w:type="dxa" w:w="2076"/>
          </w:tcPr>
          <w:p>
            <w:pPr>
              <w:pStyle w:val="null3"/>
              <w:jc w:val="left"/>
            </w:pPr>
            <w:r>
              <w:rPr/>
              <w:t>以工代赈政策要求</w:t>
            </w:r>
          </w:p>
        </w:tc>
        <w:tc>
          <w:tcPr>
            <w:tcW w:type="dxa" w:w="2076"/>
          </w:tcPr>
          <w:p>
            <w:pPr>
              <w:pStyle w:val="null3"/>
              <w:jc w:val="left"/>
            </w:pPr>
            <w:r>
              <w:rPr/>
              <w:t>按照《国家以工代赈管理办法》、《国家发展改革委关于印发〈全国“十四五”以工代赈工作方案〉的通知》、《关于在农业农村基础设施建设领域积极推广以工代赈方式的意见》、《关于印发广东省在农业农村基础设施建设领域积极推广以工代赈方式实施意见的通知》、《关于进一步坚守“赈”的初心充分发挥以工代赈政策功能的意见》等文件要求，深刻把握以工代赈“工程是手段、赈济是目的”，坚持“广泛组织动员更多农村低收入人口参与政府投资的工程项目建设，及时足额发放劳务报酬，开展就业技能培训，激发其依靠自身劳动增收致富的内生动力，实现就地就近就业增收”的政策初心。本项目采取以工代赈方式实施，严格执行“能用人工尽量不用机械，能组织当地群众务工尽量不用专业施工队”的赈济要求。</w:t>
            </w:r>
          </w:p>
        </w:tc>
      </w:tr>
      <w:tr>
        <w:tc>
          <w:tcPr>
            <w:tcW w:type="dxa" w:w="2076"/>
          </w:tcPr>
          <w:p/>
        </w:tc>
        <w:tc>
          <w:tcPr>
            <w:tcW w:type="dxa" w:w="2076"/>
          </w:tcPr>
          <w:p>
            <w:pPr>
              <w:pStyle w:val="null3"/>
              <w:jc w:val="center"/>
            </w:pPr>
            <w:r>
              <w:rPr/>
              <w:t>6</w:t>
            </w:r>
          </w:p>
        </w:tc>
        <w:tc>
          <w:tcPr>
            <w:tcW w:type="dxa" w:w="2076"/>
          </w:tcPr>
          <w:p>
            <w:pPr>
              <w:pStyle w:val="null3"/>
              <w:jc w:val="left"/>
            </w:pPr>
            <w:r>
              <w:rPr/>
              <w:t>务工组织及劳务报酬发放</w:t>
            </w:r>
          </w:p>
        </w:tc>
        <w:tc>
          <w:tcPr>
            <w:tcW w:type="dxa" w:w="2076"/>
          </w:tcPr>
          <w:p>
            <w:pPr>
              <w:pStyle w:val="null3"/>
              <w:jc w:val="left"/>
            </w:pPr>
            <w:r>
              <w:rPr/>
              <w:t>（1）用工比例：严格执行“能用人工的尽量不用机械、能用当地群众的尽量不用专业队伍”的赈济要求。成交供应商必须确保项目总用工量中，本地劳动力（优先吸纳脱贫人口、易地搬迁群众及受灾群众）的比例不低于60%，其中脱贫人口的比例不低于15%（以考勤记录为依据）。本地用工范围限定为三圳镇户籍或常住人口，成交供应商须每日登记用工考勤表，由镇政府和村委会共同监督，并接受采购人不定期抽查。 （2）预计发放务工群众劳务报酬占以工代赈中央预算内投资资金的50%，且需单独列支，不得挪用。劳务报酬发放表按程序经镇主要负责人签字审定后，在村务公开栏公示，公示期不少于7天。公示无异议后，由县财政局或镇财政所通过“一卡通”（或群众本人银行卡）支付给务工群众，接受群众监督。</w:t>
            </w:r>
          </w:p>
        </w:tc>
      </w:tr>
      <w:tr>
        <w:tc>
          <w:tcPr>
            <w:tcW w:type="dxa" w:w="2076"/>
          </w:tcPr>
          <w:p/>
        </w:tc>
        <w:tc>
          <w:tcPr>
            <w:tcW w:type="dxa" w:w="2076"/>
          </w:tcPr>
          <w:p>
            <w:pPr>
              <w:pStyle w:val="null3"/>
              <w:jc w:val="center"/>
            </w:pPr>
            <w:r>
              <w:rPr/>
              <w:t>7</w:t>
            </w:r>
          </w:p>
        </w:tc>
        <w:tc>
          <w:tcPr>
            <w:tcW w:type="dxa" w:w="2076"/>
          </w:tcPr>
          <w:p>
            <w:pPr>
              <w:pStyle w:val="null3"/>
              <w:jc w:val="left"/>
            </w:pPr>
            <w:r>
              <w:rPr/>
              <w:t>劳务报酬发放监督管理</w:t>
            </w:r>
          </w:p>
        </w:tc>
        <w:tc>
          <w:tcPr>
            <w:tcW w:type="dxa" w:w="2076"/>
          </w:tcPr>
          <w:p>
            <w:pPr>
              <w:pStyle w:val="null3"/>
              <w:jc w:val="left"/>
            </w:pPr>
            <w:r>
              <w:rPr/>
              <w:t>劳务报酬必须通过银行卡按月及时向务工群众足额发放，支付周期最长不得超过1个月，不得通过现金形式发放，不得拖欠或克扣工资。由成交供应商按统一规范建好发放台账。在本村村务公示栏对每批次劳务报酬发放情况进行公示，公示期一般不少于7天，公示相关资料归档留存。确保项目实施公开透明，接受群众监督。并将相关公示记录作为以工代赈任务项目资料管理重要组成部分，接受各级检查督查。</w:t>
            </w:r>
          </w:p>
        </w:tc>
      </w:tr>
      <w:tr>
        <w:tc>
          <w:tcPr>
            <w:tcW w:type="dxa" w:w="2076"/>
          </w:tcPr>
          <w:p/>
        </w:tc>
        <w:tc>
          <w:tcPr>
            <w:tcW w:type="dxa" w:w="2076"/>
          </w:tcPr>
          <w:p>
            <w:pPr>
              <w:pStyle w:val="null3"/>
              <w:jc w:val="center"/>
            </w:pPr>
            <w:r>
              <w:rPr/>
              <w:t>8</w:t>
            </w:r>
          </w:p>
        </w:tc>
        <w:tc>
          <w:tcPr>
            <w:tcW w:type="dxa" w:w="2076"/>
          </w:tcPr>
          <w:p>
            <w:pPr>
              <w:pStyle w:val="null3"/>
              <w:jc w:val="left"/>
            </w:pPr>
            <w:r>
              <w:rPr/>
              <w:t>项目岗前技能培训</w:t>
            </w:r>
          </w:p>
        </w:tc>
        <w:tc>
          <w:tcPr>
            <w:tcW w:type="dxa" w:w="2076"/>
          </w:tcPr>
          <w:p>
            <w:pPr>
              <w:pStyle w:val="null3"/>
              <w:jc w:val="left"/>
            </w:pPr>
            <w:r>
              <w:rPr/>
              <w:t>（1）本项目采取“岗前培训与以工代训”相结合的方式开展培训工作。成交供应商接受蕉岭县三圳镇人民政府监督指导，施工单位结合项目用工需求，利用施工场地、机械设备等，组织务工群众开展岗前技能培训。 （2）本项目拟针对普工、技工、机械工等工种开展培训，主要培训内容为各工种的基本技术要领、操作规程等。 （3）培训人员：本项目所有施工就业人员。 （4）培训时间：工程建设开工前。 （5）培训目标：使参训群众掌握一技之长，实现“零工变小工、小工变大工”的转变，从而增加务工收入，提高稳定就业能力，最终实现“培训一人、就业一人，致富一户”的目标。 （6）培训形式：由施工单位安排地点与专业技术人员进行现场技术讲解与技能培训。</w:t>
            </w:r>
          </w:p>
        </w:tc>
      </w:tr>
      <w:tr>
        <w:tc>
          <w:tcPr>
            <w:tcW w:type="dxa" w:w="2076"/>
          </w:tcPr>
          <w:p/>
        </w:tc>
        <w:tc>
          <w:tcPr>
            <w:tcW w:type="dxa" w:w="2076"/>
          </w:tcPr>
          <w:p>
            <w:pPr>
              <w:pStyle w:val="null3"/>
              <w:jc w:val="center"/>
            </w:pPr>
            <w:r>
              <w:rPr/>
              <w:t>9</w:t>
            </w:r>
          </w:p>
        </w:tc>
        <w:tc>
          <w:tcPr>
            <w:tcW w:type="dxa" w:w="2076"/>
          </w:tcPr>
          <w:p>
            <w:pPr>
              <w:pStyle w:val="null3"/>
              <w:jc w:val="left"/>
            </w:pPr>
            <w:r>
              <w:rPr/>
              <w:t>补充约定</w:t>
            </w:r>
          </w:p>
        </w:tc>
        <w:tc>
          <w:tcPr>
            <w:tcW w:type="dxa" w:w="2076"/>
          </w:tcPr>
          <w:p>
            <w:pPr>
              <w:pStyle w:val="null3"/>
              <w:jc w:val="left"/>
            </w:pPr>
            <w:r>
              <w:rPr/>
              <w:t>（1）本工程要求成交供应商按项目工期完成。因成交供应商原因工期延误每推迟一天向采购人交合同价0.3%的违约金。 （2）成交供应商在施工中如果工程质量不符合设计要求和有关规定，采购人要求停工和返工的必须立即执行，并承担由此产生的各种费用，工期不予顺延。 （3）采购人单位因特殊需要停工时，应无条件服从，采购人单位不给停工、误工及赶工补贴，工期顺延。 （4）工程中途因采购人原因停建、缓建或由于设计变更造成的工期延误，工期顺延，不作经济补偿。 （5）成交供应商在施工期间务必服从采购人单位的管理和遵守采购人单位的相关管理规定，否则采购人单位有权无条件单方解除合同。</w:t>
            </w:r>
          </w:p>
        </w:tc>
      </w:tr>
      <w:tr>
        <w:tc>
          <w:tcPr>
            <w:tcW w:type="dxa" w:w="2076"/>
          </w:tcPr>
          <w:p/>
        </w:tc>
        <w:tc>
          <w:tcPr>
            <w:tcW w:type="dxa" w:w="2076"/>
          </w:tcPr>
          <w:p>
            <w:pPr>
              <w:pStyle w:val="null3"/>
              <w:jc w:val="center"/>
            </w:pPr>
            <w:r>
              <w:rPr/>
              <w:t>10</w:t>
            </w:r>
          </w:p>
        </w:tc>
        <w:tc>
          <w:tcPr>
            <w:tcW w:type="dxa" w:w="2076"/>
          </w:tcPr>
          <w:p>
            <w:pPr>
              <w:pStyle w:val="null3"/>
              <w:jc w:val="left"/>
            </w:pPr>
            <w:r>
              <w:rPr/>
              <w:t>采购人配合条件</w:t>
            </w:r>
          </w:p>
        </w:tc>
        <w:tc>
          <w:tcPr>
            <w:tcW w:type="dxa" w:w="2076"/>
          </w:tcPr>
          <w:p>
            <w:pPr>
              <w:pStyle w:val="null3"/>
              <w:jc w:val="left"/>
            </w:pPr>
            <w:r>
              <w:rPr/>
              <w:t>供应商在响应文件中要列明在项目实施过程中要求采购人提供的配合条件。</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其他建筑工程</w:t>
            </w:r>
          </w:p>
        </w:tc>
        <w:tc>
          <w:tcPr>
            <w:tcW w:type="dxa" w:w="933"/>
          </w:tcPr>
          <w:p>
            <w:pPr>
              <w:pStyle w:val="null3"/>
              <w:jc w:val="left"/>
            </w:pPr>
            <w:r>
              <w:rPr/>
              <w:t>蕉岭县三圳镇2026年小型灾毁水毁基础设施恢复重建以工代赈项目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9,009,041.85</w:t>
            </w:r>
          </w:p>
        </w:tc>
        <w:tc>
          <w:tcPr>
            <w:tcW w:type="dxa" w:w="933"/>
          </w:tcPr>
          <w:p>
            <w:pPr>
              <w:pStyle w:val="null3"/>
              <w:jc w:val="right"/>
            </w:pPr>
            <w:r>
              <w:rPr/>
              <w:t>9,009,041.85</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蕉岭县三圳镇2026年小型灾毁水毁基础设施恢复重建以工代赈项目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4"/>
                <w:b/>
              </w:rPr>
              <w:t>1.项目的主要建设内容和规模</w:t>
            </w:r>
          </w:p>
          <w:p>
            <w:pPr>
              <w:pStyle w:val="null3"/>
              <w:ind w:firstLine="420"/>
              <w:jc w:val="left"/>
            </w:pPr>
            <w:r>
              <w:rPr>
                <w:sz w:val="24"/>
              </w:rPr>
              <w:t>芳心村拆除、重建渠道5000米，人工清淤8000米；招福村拆除、重建渠道2500米，人工清淤2200米；顺岭村拆除、重建渠道2000米，人工清淤3000米；河西村拆除、重建渠道2900米，人工清淤5000米；九岭村拆除、重建渠道6000米，人工清淤8000米；福北村拆除、重建渠道2000米，人工清淤2000米。</w:t>
            </w:r>
          </w:p>
          <w:p>
            <w:pPr>
              <w:pStyle w:val="null3"/>
              <w:ind w:firstLine="422"/>
              <w:jc w:val="left"/>
            </w:pPr>
            <w:r>
              <w:rPr>
                <w:sz w:val="24"/>
                <w:b/>
              </w:rPr>
              <w:t>2.项目建设地点</w:t>
            </w:r>
          </w:p>
          <w:p>
            <w:pPr>
              <w:pStyle w:val="null3"/>
              <w:ind w:firstLine="420"/>
              <w:jc w:val="left"/>
            </w:pPr>
            <w:r>
              <w:rPr>
                <w:sz w:val="24"/>
              </w:rPr>
              <w:t>蕉岭县三圳镇九岭村、芳心村、招福村、福北村、顺岭村、河西村。</w:t>
            </w:r>
          </w:p>
          <w:p>
            <w:pPr>
              <w:pStyle w:val="null3"/>
              <w:ind w:firstLine="422"/>
              <w:jc w:val="left"/>
            </w:pPr>
            <w:r>
              <w:rPr>
                <w:sz w:val="24"/>
                <w:b/>
              </w:rPr>
              <w:t>3.工程范围</w:t>
            </w:r>
          </w:p>
          <w:p>
            <w:pPr>
              <w:pStyle w:val="null3"/>
              <w:ind w:firstLine="420"/>
              <w:jc w:val="left"/>
            </w:pPr>
            <w:r>
              <w:rPr>
                <w:sz w:val="24"/>
              </w:rPr>
              <w:t>详见工程量清单。</w:t>
            </w:r>
          </w:p>
          <w:p>
            <w:pPr>
              <w:pStyle w:val="null3"/>
              <w:ind w:firstLine="422"/>
              <w:jc w:val="left"/>
            </w:pPr>
            <w:r>
              <w:rPr>
                <w:sz w:val="24"/>
                <w:b/>
              </w:rPr>
              <w:t>4.实施方式</w:t>
            </w:r>
          </w:p>
          <w:p>
            <w:pPr>
              <w:pStyle w:val="null3"/>
              <w:ind w:firstLine="420"/>
              <w:jc w:val="left"/>
            </w:pPr>
            <w:r>
              <w:rPr>
                <w:sz w:val="24"/>
              </w:rPr>
              <w:t>通过竞争性磋商形式选择施工单位，施工期间需严格遵守国家相关法律法规及行业标准，确保工程质量与安全。同时，项目实施过程中应按照“能用人工尽量不用机械，能组织当地群众务工尽量不用专业施工队”的赈济要求，优先安排本地劳动力参与工程建设，保障更多群众就地就近就业增收，切实发挥以工代赈“赈济”作用，激发群众依靠自身劳动增收致富的内生动力，同步改善农村基础设施条件，共享发展成果，推动共同富裕。</w:t>
            </w:r>
          </w:p>
          <w:p>
            <w:pPr>
              <w:pStyle w:val="null3"/>
              <w:ind w:firstLine="422"/>
              <w:jc w:val="left"/>
            </w:pPr>
            <w:r>
              <w:rPr>
                <w:sz w:val="24"/>
                <w:b/>
              </w:rPr>
              <w:t>5.承包范围</w:t>
            </w:r>
          </w:p>
          <w:p>
            <w:pPr>
              <w:pStyle w:val="null3"/>
              <w:ind w:firstLine="420"/>
              <w:jc w:val="left"/>
            </w:pPr>
            <w:r>
              <w:rPr>
                <w:sz w:val="24"/>
              </w:rPr>
              <w:t>供应商按采购人要求完成工程施工，包工、包料、包质量、包工期、包安全文明施工，直至工程验收合格交付使用及保修承诺期满。</w:t>
            </w:r>
          </w:p>
          <w:p>
            <w:pPr>
              <w:pStyle w:val="null3"/>
              <w:ind w:firstLine="422"/>
              <w:jc w:val="left"/>
            </w:pPr>
            <w:r>
              <w:rPr>
                <w:sz w:val="24"/>
                <w:b/>
              </w:rPr>
              <w:t>6.施工要求</w:t>
            </w:r>
          </w:p>
          <w:p>
            <w:pPr>
              <w:pStyle w:val="null3"/>
              <w:ind w:firstLine="420"/>
              <w:jc w:val="left"/>
            </w:pPr>
            <w:r>
              <w:rPr>
                <w:sz w:val="24"/>
              </w:rPr>
              <w:t>（1）成交供应商应对进入施工人员进行针对性教育，采取必要措施，确保安全顺利完成施工任务；开工前必须对所属人员进行安全注意事项、措施交底的安全教育，不安排未经安全教育人员进入作业场所。</w:t>
            </w:r>
          </w:p>
          <w:p>
            <w:pPr>
              <w:pStyle w:val="null3"/>
              <w:ind w:firstLine="420"/>
              <w:jc w:val="left"/>
            </w:pPr>
            <w:r>
              <w:rPr>
                <w:sz w:val="24"/>
              </w:rPr>
              <w:t>（2）成交供应商必须严格遵守采购人单位有关管理规定，确保施工安全的前提下施工；同时要严格遵守安全生产规章制度，自觉接受采购人单位的安全监督、管理和指导，做好安全、文明施工作业。</w:t>
            </w:r>
          </w:p>
          <w:p>
            <w:pPr>
              <w:pStyle w:val="null3"/>
              <w:ind w:firstLine="420"/>
              <w:jc w:val="left"/>
            </w:pPr>
            <w:r>
              <w:rPr>
                <w:sz w:val="24"/>
              </w:rPr>
              <w:t>（3）施工现场建筑垃圾须当日清理干净，不得留在现场过夜。</w:t>
            </w:r>
          </w:p>
          <w:p>
            <w:pPr>
              <w:pStyle w:val="null3"/>
              <w:ind w:firstLine="420"/>
              <w:jc w:val="left"/>
            </w:pPr>
            <w:r>
              <w:rPr>
                <w:sz w:val="24"/>
              </w:rPr>
              <w:t>（4）需使用采购人的机械、电器等设备、设施，必须经得采购人同意，并对其安全防护措施负责和承担安全责任。</w:t>
            </w:r>
          </w:p>
          <w:p>
            <w:pPr>
              <w:pStyle w:val="null3"/>
              <w:ind w:firstLine="420"/>
              <w:jc w:val="left"/>
            </w:pPr>
            <w:r>
              <w:rPr>
                <w:sz w:val="24"/>
              </w:rPr>
              <w:t>（5）教育和监管所属人员在未经采购人允许，不得随意进入非该施工作业项目区域外的场所及触摸、启动机械、电器、控制阀等设备。</w:t>
            </w:r>
          </w:p>
          <w:p>
            <w:pPr>
              <w:pStyle w:val="null3"/>
              <w:ind w:firstLine="420"/>
              <w:jc w:val="left"/>
            </w:pPr>
            <w:r>
              <w:rPr>
                <w:sz w:val="24"/>
              </w:rPr>
              <w:t>（6）不安排未经有关部门培训、考核的无证人员从事特殊工种作业，做到安全操作，文明施工。</w:t>
            </w:r>
          </w:p>
          <w:p>
            <w:pPr>
              <w:pStyle w:val="null3"/>
              <w:ind w:firstLine="420"/>
              <w:jc w:val="left"/>
            </w:pPr>
            <w:r>
              <w:rPr>
                <w:sz w:val="24"/>
              </w:rPr>
              <w:t>（7）对该工程项目的安全施工作业以及对参与该工程作业的所使用的全部人员的安全负责。</w:t>
            </w:r>
          </w:p>
          <w:p>
            <w:pPr>
              <w:pStyle w:val="null3"/>
              <w:ind w:firstLine="420"/>
              <w:jc w:val="left"/>
            </w:pPr>
            <w:r>
              <w:rPr>
                <w:sz w:val="24"/>
              </w:rPr>
              <w:t>（8）采购人不提供施工所需的食宿、办公场地，均由成交供应商在施工现场以外自行解决，其费用成交供应商自理。</w:t>
            </w:r>
          </w:p>
          <w:p>
            <w:pPr>
              <w:pStyle w:val="null3"/>
              <w:ind w:firstLine="420"/>
              <w:jc w:val="left"/>
            </w:pPr>
            <w:r>
              <w:rPr>
                <w:sz w:val="24"/>
              </w:rPr>
              <w:t>（9）采购人不提供临时及材料加工场，临时设施及材料加工由成交供应商在施工现场以外解决，其费用由成交供应商自理。</w:t>
            </w:r>
          </w:p>
          <w:p>
            <w:pPr>
              <w:pStyle w:val="null3"/>
              <w:ind w:firstLine="420"/>
              <w:jc w:val="left"/>
            </w:pPr>
            <w:r>
              <w:rPr>
                <w:sz w:val="24"/>
              </w:rPr>
              <w:t>（10）工程完工后及时拆除临时设施，清运垃圾，做好相关工序工作，并积极配合采购人组织验收，做好验收记录，做到工完场清。</w:t>
            </w:r>
          </w:p>
          <w:p>
            <w:pPr>
              <w:pStyle w:val="null3"/>
              <w:ind w:firstLine="422"/>
              <w:jc w:val="left"/>
            </w:pPr>
            <w:r>
              <w:rPr>
                <w:sz w:val="24"/>
                <w:b/>
              </w:rPr>
              <w:t>7.质量要求</w:t>
            </w:r>
          </w:p>
          <w:p>
            <w:pPr>
              <w:pStyle w:val="null3"/>
              <w:ind w:firstLine="420"/>
              <w:jc w:val="left"/>
            </w:pPr>
            <w:r>
              <w:rPr>
                <w:sz w:val="24"/>
              </w:rPr>
              <w:t>质量目标合格以上，质量标准符合现行国家有关工程施工质量验收规范和标准的要求。因成交供应商原因，工程未达到合格标准，则成交供应商按合同价款的3%向采购人交纳质量违约金。</w:t>
            </w:r>
          </w:p>
          <w:p>
            <w:pPr>
              <w:pStyle w:val="null3"/>
              <w:ind w:firstLine="422"/>
              <w:jc w:val="left"/>
            </w:pPr>
            <w:r>
              <w:rPr>
                <w:sz w:val="24"/>
                <w:b/>
              </w:rPr>
              <w:t>8.安全文明施工要求</w:t>
            </w:r>
          </w:p>
          <w:p>
            <w:pPr>
              <w:pStyle w:val="null3"/>
              <w:ind w:firstLine="420"/>
              <w:jc w:val="left"/>
            </w:pPr>
            <w:r>
              <w:rPr>
                <w:sz w:val="24"/>
              </w:rPr>
              <w:t>（1）按照国家法律、法规、标准等级规定，保证安全施工、文明施工，保护现场内外环境和搭拆临时设施，施工期间须严格管理施工人员，保护好已完工工程产品，发生一切安全事故均由成交供应商自行负责。严格加强管理，如发生盗窃、斗殴等现象，根据情节轻重，除追究当事人责任外，并向公安部门和建筑管理部门进行通报，及在工程质量保证金中给予处罚。</w:t>
            </w:r>
          </w:p>
          <w:p>
            <w:pPr>
              <w:pStyle w:val="null3"/>
              <w:ind w:firstLine="420"/>
              <w:jc w:val="left"/>
            </w:pPr>
            <w:r>
              <w:rPr>
                <w:sz w:val="24"/>
              </w:rPr>
              <w:t>（2）成交供应商必须作好施工记录、隐蔽工程记录、施工资料的整理、竣工资料的编制等工作。</w:t>
            </w:r>
          </w:p>
          <w:p>
            <w:pPr>
              <w:pStyle w:val="null3"/>
              <w:ind w:firstLine="420"/>
              <w:jc w:val="left"/>
            </w:pPr>
            <w:r>
              <w:rPr>
                <w:sz w:val="24"/>
              </w:rPr>
              <w:t>（3）成交供应商必须在施工现场显眼位置设置正规施工警示牌、工程概况牌，标注“温馨提示”语言。靠近人行通道边（或采购人认为有必要的其他周边）必须用整齐美观的板材围住。</w:t>
            </w:r>
          </w:p>
          <w:p>
            <w:pPr>
              <w:pStyle w:val="null3"/>
              <w:ind w:firstLine="420"/>
              <w:jc w:val="left"/>
            </w:pPr>
            <w:r>
              <w:rPr>
                <w:sz w:val="24"/>
              </w:rPr>
              <w:t>（4）成交供应商施工必须达到有关部门规定的安全文明施工标准，确保施工场地区域道路通畅，保持施工现场整洁，做到工完场清，达到创建国家卫生城市标准。</w:t>
            </w:r>
          </w:p>
          <w:p>
            <w:pPr>
              <w:pStyle w:val="null3"/>
              <w:ind w:firstLine="422"/>
              <w:jc w:val="left"/>
            </w:pPr>
            <w:r>
              <w:rPr>
                <w:sz w:val="24"/>
                <w:b/>
              </w:rPr>
              <w:t>9.材料要求</w:t>
            </w:r>
          </w:p>
          <w:p>
            <w:pPr>
              <w:pStyle w:val="null3"/>
              <w:ind w:firstLine="420"/>
              <w:jc w:val="left"/>
            </w:pPr>
            <w:r>
              <w:rPr>
                <w:sz w:val="24"/>
              </w:rPr>
              <w:t>（1）本项目承包范围内所需的材料、成品、半成品的采购、运输、保管、质量等责任均由成交供应商承包，采购人不提供任何材料。</w:t>
            </w:r>
          </w:p>
          <w:p>
            <w:pPr>
              <w:pStyle w:val="null3"/>
              <w:ind w:firstLine="420"/>
              <w:jc w:val="left"/>
            </w:pPr>
            <w:r>
              <w:rPr>
                <w:sz w:val="24"/>
              </w:rPr>
              <w:t>（2）采购供应的材料，其名称、品种、型号、规格、质量等，均应符合国家、地方及行业有关规范及标准，并能满足采购人的要求。</w:t>
            </w:r>
          </w:p>
          <w:p>
            <w:pPr>
              <w:pStyle w:val="null3"/>
              <w:ind w:firstLine="420"/>
              <w:jc w:val="left"/>
            </w:pPr>
            <w:r>
              <w:rPr>
                <w:sz w:val="24"/>
              </w:rPr>
              <w:t>（3）所有材料都需有材料质检部门出具的合格证明，经采购人同意方可使用，并保证产品的有效性。材料和设备均须符合相关行业的质量标准。</w:t>
            </w:r>
          </w:p>
          <w:p>
            <w:pPr>
              <w:pStyle w:val="null3"/>
              <w:ind w:firstLine="420"/>
              <w:jc w:val="left"/>
            </w:pPr>
            <w:r>
              <w:rPr>
                <w:sz w:val="24"/>
              </w:rPr>
              <w:t>（4）由于成交供应商提供的伪劣、假冒等所有不合格材料而导致的损失、事故及一切后果，均由成交供应商负责并赔偿采购人所有损失，并负责免费更换所有已施工的不合格材料。</w:t>
            </w:r>
          </w:p>
          <w:p>
            <w:pPr>
              <w:pStyle w:val="null3"/>
              <w:ind w:firstLine="420"/>
              <w:jc w:val="left"/>
            </w:pPr>
            <w:r>
              <w:rPr>
                <w:sz w:val="24"/>
              </w:rPr>
              <w:t>（5）采购人保留对本项目使用之主要材料品质确认审查的权利及保留另行委托专业队伍对本项目进行独立检测的权利。</w:t>
            </w:r>
          </w:p>
          <w:p>
            <w:pPr>
              <w:pStyle w:val="null3"/>
              <w:ind w:firstLine="420"/>
              <w:jc w:val="left"/>
            </w:pPr>
            <w:r>
              <w:rPr>
                <w:sz w:val="24"/>
              </w:rPr>
              <w:t>（6）货物如有包装，包装要求须符合《商品包装政府采购需求标准》。</w:t>
            </w:r>
          </w:p>
          <w:p>
            <w:pPr>
              <w:pStyle w:val="null3"/>
              <w:ind w:firstLine="422"/>
              <w:jc w:val="left"/>
            </w:pPr>
            <w:r>
              <w:rPr>
                <w:sz w:val="24"/>
                <w:b/>
              </w:rPr>
              <w:t>10.现场施工条件</w:t>
            </w:r>
          </w:p>
          <w:p>
            <w:pPr>
              <w:pStyle w:val="null3"/>
              <w:ind w:firstLine="420"/>
              <w:jc w:val="left"/>
            </w:pPr>
            <w:r>
              <w:rPr>
                <w:sz w:val="24"/>
              </w:rPr>
              <w:t>（1）施工范围的具体位置及可交付施工安排的用地范围见现场，由采购人指定。</w:t>
            </w:r>
          </w:p>
          <w:p>
            <w:pPr>
              <w:pStyle w:val="null3"/>
              <w:ind w:firstLine="420"/>
              <w:jc w:val="left"/>
            </w:pPr>
            <w:r>
              <w:rPr>
                <w:sz w:val="24"/>
              </w:rPr>
              <w:t>（2）由采购人提供施工用水、电接驳点。施工场地内水电管线由成交供应商根据施工需要自行解决。</w:t>
            </w:r>
          </w:p>
          <w:p>
            <w:pPr>
              <w:pStyle w:val="null3"/>
              <w:ind w:firstLine="422"/>
              <w:jc w:val="left"/>
            </w:pPr>
            <w:r>
              <w:rPr>
                <w:sz w:val="24"/>
                <w:b/>
              </w:rPr>
              <w:t>11.工程量增减调整方案</w:t>
            </w:r>
          </w:p>
          <w:p>
            <w:pPr>
              <w:pStyle w:val="null3"/>
              <w:ind w:firstLine="422"/>
              <w:jc w:val="left"/>
            </w:pPr>
            <w:r>
              <w:rPr>
                <w:sz w:val="24"/>
              </w:rPr>
              <w:t>由双方协商决定。</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1.采购代理机构：本项目是指广东万荟信息管理咨询有限公司，负责整个采购活动的组织，依法负责编制和发布磋商文件，对磋商文件拥有最终的解释权，不以任何身份出任磋商小组成员。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蕉岭县三圳镇人民政府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远程电子评标</w:t>
            </w:r>
            <w:r>
              <w:rPr/>
              <w:t>（供应商应当审慎标记各评审项的应答部分，标记内容清晰且完整，否则将自行承担不利后果）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采购包1：保证金人民币50000.0元整</w:t>
            </w:r>
          </w:p>
          <w:p>
            <w:pPr>
              <w:pStyle w:val="null3"/>
            </w:pPr>
            <w:r>
              <w:rPr/>
              <w:t>缴费渠道：</w:t>
            </w:r>
            <w:r>
              <w:rPr/>
              <w:t>电子保函（保险）</w:t>
            </w:r>
            <w:r>
              <w:rPr/>
              <w:t>、支票（本票、汇票）</w:t>
            </w:r>
            <w:r>
              <w:rPr/>
              <w:t>、其他</w:t>
            </w:r>
          </w:p>
          <w:p>
            <w:pPr>
              <w:pStyle w:val="null3"/>
            </w:pPr>
            <w:r>
              <w:rPr/>
              <w:t>开户单位：广东万荟信息管理咨询有限公司</w:t>
            </w:r>
          </w:p>
          <w:p>
            <w:pPr>
              <w:pStyle w:val="null3"/>
            </w:pPr>
            <w:r>
              <w:rPr/>
              <w:t>开户账号：44193801040007385</w:t>
            </w:r>
          </w:p>
          <w:p>
            <w:pPr>
              <w:pStyle w:val="null3"/>
            </w:pPr>
            <w:r>
              <w:rPr/>
              <w:t>开户银行：中国农业银行股份有限公司梅州华南支行</w:t>
            </w:r>
          </w:p>
          <w:p>
            <w:pPr>
              <w:pStyle w:val="null3"/>
            </w:pPr>
            <w:r>
              <w:rPr/>
              <w:t>支票提交方式：原件现场递交或邮寄</w:t>
            </w:r>
          </w:p>
          <w:p>
            <w:pPr>
              <w:pStyle w:val="null3"/>
            </w:pPr>
            <w:r>
              <w:rPr/>
              <w:t>汇票、本票提交方式：原件现场递交或邮寄</w:t>
            </w:r>
          </w:p>
          <w:p>
            <w:pPr>
              <w:pStyle w:val="null3"/>
            </w:pPr>
            <w:r>
              <w:rPr/>
              <w:t xml:space="preserve"> 投标保证金有效期：与投标有效期一致。</w:t>
            </w:r>
          </w:p>
          <w:p>
            <w:pPr>
              <w:pStyle w:val="null3"/>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采购机构代理服务收费标准：以成交金额作为代理服务费的计算基数，按差额定率累进法计算收取，100万元以下：费率为1.0%；100-500万元：费率为0.7%；500-1000万元：费率为0.55%；代理服务费开具电子普通发票。</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 xml:space="preserve">（2）非加密电子版文件 U 盘(或光盘) </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签署、盖章要求，联合体参与响应的，除竞争性磋商文件要求联合体各方须提供且格式中有要求联合体各方签字或盖章的，应由联合体各方签字或盖章，响应文件其他内容可由联合体牵头方按照格式要求签字或盖章。</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广东万荟信息管理咨询有限公司</w:t>
      </w:r>
      <w:r>
        <w:rPr/>
        <w:t>代收。具体操作要求详见</w:t>
      </w:r>
      <w:r>
        <w:rPr/>
        <w:t>广东万荟信息管理咨询有限公司</w:t>
      </w:r>
      <w:r>
        <w:rPr/>
        <w:t>有关指引，递交事宜请自行咨询</w:t>
      </w:r>
      <w:r>
        <w:rPr/>
        <w:t>广东万荟信息管理咨询有限公司</w:t>
      </w:r>
      <w:r>
        <w:rPr/>
        <w:t>；请各供应商在响应文件递交截止时间前按须知前附表规定的金额递交至</w:t>
      </w:r>
      <w:r>
        <w:rPr/>
        <w:t>广东万荟信息管理咨询有限公司</w:t>
      </w:r>
      <w:r>
        <w:rPr/>
        <w:t>，到账情况以开启时</w:t>
      </w:r>
      <w:r>
        <w:rPr/>
        <w:t>广东万荟信息管理咨询有限公司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古小姐</w:t>
      </w:r>
    </w:p>
    <w:p>
      <w:pPr>
        <w:pStyle w:val="null3"/>
        <w:ind w:firstLine="480"/>
      </w:pPr>
      <w:r>
        <w:rPr/>
        <w:t>电话：</w:t>
      </w:r>
      <w:r>
        <w:rPr/>
        <w:t>0753-2299536</w:t>
      </w:r>
    </w:p>
    <w:p>
      <w:pPr>
        <w:pStyle w:val="null3"/>
        <w:ind w:firstLine="480"/>
      </w:pPr>
      <w:r>
        <w:rPr/>
        <w:t>传真：</w:t>
      </w:r>
      <w:r>
        <w:rPr/>
        <w:t>0753-2299536</w:t>
      </w:r>
    </w:p>
    <w:p>
      <w:pPr>
        <w:pStyle w:val="null3"/>
        <w:ind w:firstLine="480"/>
      </w:pPr>
      <w:r>
        <w:rPr/>
        <w:t>邮箱：</w:t>
      </w:r>
      <w:r>
        <w:rPr/>
        <w:t>gdwhzx@163.com</w:t>
      </w:r>
    </w:p>
    <w:p>
      <w:pPr>
        <w:pStyle w:val="null3"/>
        <w:ind w:firstLine="480"/>
      </w:pPr>
      <w:r>
        <w:rPr/>
        <w:t>地址：</w:t>
      </w:r>
      <w:r>
        <w:rPr/>
        <w:t>梅州市梅江区金山办芹洋半岛奥园梅江天韵1#101号商铺</w:t>
      </w:r>
    </w:p>
    <w:p>
      <w:pPr>
        <w:pStyle w:val="null3"/>
        <w:ind w:firstLine="480"/>
      </w:pPr>
      <w:r>
        <w:rPr/>
        <w:t>邮编：</w:t>
      </w:r>
      <w:r>
        <w:rPr/>
        <w:t>514021</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政府采购监督管理机构名称：蕉岭县财政局政府采购监管股</w:t>
      </w:r>
    </w:p>
    <w:p>
      <w:pPr>
        <w:pStyle w:val="null3"/>
      </w:pPr>
      <w:r>
        <w:rPr/>
        <w:t>地 址：梅州市蕉岭县蕉城镇溪峰西路83号</w:t>
      </w:r>
    </w:p>
    <w:p>
      <w:pPr>
        <w:pStyle w:val="null3"/>
      </w:pPr>
      <w:r>
        <w:rPr/>
        <w:t>电 话：0753-7875519</w:t>
      </w:r>
    </w:p>
    <w:p>
      <w:pPr>
        <w:pStyle w:val="null3"/>
      </w:pPr>
      <w:r>
        <w:rPr/>
        <w:t>邮 编：514100</w:t>
      </w:r>
    </w:p>
    <w:p>
      <w:pPr>
        <w:pStyle w:val="null3"/>
      </w:pPr>
      <w:r>
        <w:rPr/>
        <w:t>传 真：0753-7875519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蕉岭县三圳镇2026年小型灾毁水毁基础设施恢复重建以工代赈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广东万荟信息管理咨询有限公司</w:t>
      </w:r>
      <w:r>
        <w:rPr/>
        <w:t>统一对外发布。</w:t>
      </w:r>
    </w:p>
    <w:p>
      <w:pPr>
        <w:pStyle w:val="null3"/>
        <w:ind w:firstLine="480"/>
      </w:pPr>
      <w:r>
        <w:rPr/>
        <w:t>（2）对</w:t>
      </w:r>
      <w:r>
        <w:rPr/>
        <w:t>广东万荟信息管理咨询有限公司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采购包1（蕉岭县三圳镇2026年小型灾毁水毁基础设施恢复重建以工代赈项目）：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采购包1（蕉岭县三圳镇2026年小型灾毁水毁基础设施恢复重建以工代赈项目）：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如分公司或分支机构参与投标（响应）的必须提供总公司或上级机构出具的合法授权书（有效范围、有效时间内出具的授权书，多层授权关系证明文件须明晰并加盖相应授权公司公章），并同时提供总公司或上级机构的营业执照，分公司或分支机构可使用其总公司或上级机构的财务状况、人员信息、公司资质等资料；如为联合体响应，联合体各方均须提供。</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响应文件中提供《资格承诺函》，《资格承诺函》格式详见磋商公告相关附件（注：供应商未按要求提供《资格承诺函》的，应当提供响应截止时间前6个月任意1个月的纳税证明及缴纳社会保障资金材料，如依法免税和依法不需要缴纳社会保障资金的，应提供相应证明文件）；如为联合体响应，联合体各方均须提供。</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响应文件中提供《资格承诺函》，《资格承诺函》格式详见磋商公告相关附件[注：供应商未按要求提供《资格承诺函》的，应当提供2025年经第三方会计师事务所出具的审计报告（须包含资产负债表、利润表、现金流量表、附注）或者提供由供应商基本开户银行出具的资信证明] ；如为联合体响应，联合体各方均须提供。</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提供具有履行合同所必需的设备和专业技术能力的书面承诺函（格式自拟）；如为联合体响应，联合体各方均须提供。</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响应文件中提供《资格承诺函》，《资格承诺函》格式详见磋商公告相关附件（注：供应商未按要求提供《资格承诺函》的，应当提供相关书面声明）。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如为联合体响应，联合体各方均须提供。</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如为联合体响应，联合体各方均须满足。</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响应承诺函相关承诺要求内容；如为联合体响应，联合体各方均须满足。</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供应商须具有有效的市政公用工程施工总承包乙级或以上资质证书（或更换资质证书前有效期内市政公用工程施工总承包三级或以上资质证书）及安全生产许可证：提供相关的资质证书；如为联合体响应，联合体任意一方提供即视为满足。</w:t>
            </w:r>
          </w:p>
        </w:tc>
      </w:tr>
      <w:tr>
        <w:tc>
          <w:tcPr>
            <w:tcW w:type="dxa" w:w="890"/>
          </w:tcPr>
          <w:p>
            <w:pPr>
              <w:pStyle w:val="null3"/>
            </w:pPr>
            <w:r>
              <w:rPr/>
              <w:t>9</w:t>
            </w:r>
          </w:p>
        </w:tc>
        <w:tc>
          <w:tcPr>
            <w:tcW w:type="dxa" w:w="3178"/>
          </w:tcPr>
          <w:p>
            <w:pPr>
              <w:pStyle w:val="null3"/>
            </w:pPr>
            <w:r>
              <w:rPr/>
              <w:t>特定的资格要求</w:t>
            </w:r>
          </w:p>
        </w:tc>
        <w:tc>
          <w:tcPr>
            <w:tcW w:type="dxa" w:w="4238"/>
          </w:tcPr>
          <w:p>
            <w:pPr>
              <w:pStyle w:val="null3"/>
            </w:pPr>
            <w:r>
              <w:rPr/>
              <w:t>供应商拟派的项目负责人须具有有效的市政公用工程专业二级或以上注册建造师、安全生产考核合格证书（B类）及由供应商单位为其缴纳的2026年3月-5月任意一个月的社保证明（退休人员提供退休证）：提供相关的证明文件；如为联合体响应，联合体任意一方提供即视为满足。</w:t>
            </w:r>
          </w:p>
        </w:tc>
      </w:tr>
      <w:tr>
        <w:tc>
          <w:tcPr>
            <w:tcW w:type="dxa" w:w="890"/>
          </w:tcPr>
          <w:p>
            <w:pPr>
              <w:pStyle w:val="null3"/>
            </w:pPr>
            <w:r>
              <w:rPr/>
              <w:t>10</w:t>
            </w:r>
          </w:p>
        </w:tc>
        <w:tc>
          <w:tcPr>
            <w:tcW w:type="dxa" w:w="3178"/>
          </w:tcPr>
          <w:p>
            <w:pPr>
              <w:pStyle w:val="null3"/>
            </w:pPr>
            <w:r>
              <w:rPr/>
              <w:t>特定的资格要求</w:t>
            </w:r>
          </w:p>
        </w:tc>
        <w:tc>
          <w:tcPr>
            <w:tcW w:type="dxa" w:w="4238"/>
          </w:tcPr>
          <w:p>
            <w:pPr>
              <w:pStyle w:val="null3"/>
            </w:pPr>
            <w:r>
              <w:rPr/>
              <w:t>根据《广东省住房和城乡建设厅关于取消省外建筑企业和人员进粤信息备案有关工作的通知》粤建市〔2015〕52号的要求，省外企业已按要求在“进粤企业和人员诚信信息登记平台”录入相关信息：提供在该平台的相关截图（省内企业无需提供）。</w:t>
            </w:r>
          </w:p>
        </w:tc>
      </w:tr>
      <w:tr>
        <w:tc>
          <w:tcPr>
            <w:tcW w:type="dxa" w:w="890"/>
          </w:tcPr>
          <w:p>
            <w:pPr>
              <w:pStyle w:val="null3"/>
            </w:pPr>
            <w:r>
              <w:rPr/>
              <w:t>11</w:t>
            </w:r>
          </w:p>
        </w:tc>
        <w:tc>
          <w:tcPr>
            <w:tcW w:type="dxa" w:w="3178"/>
          </w:tcPr>
          <w:p>
            <w:pPr>
              <w:pStyle w:val="null3"/>
            </w:pPr>
            <w:r>
              <w:rPr/>
              <w:t>如为联合体参与响应</w:t>
            </w:r>
          </w:p>
        </w:tc>
        <w:tc>
          <w:tcPr>
            <w:tcW w:type="dxa" w:w="4238"/>
          </w:tcPr>
          <w:p>
            <w:pPr>
              <w:pStyle w:val="null3"/>
            </w:pPr>
            <w:r>
              <w:rPr/>
              <w:t>本项目接受联合体参与响应，但联合体成员数量不得超过2家。联合体响应的需提供《联合体共同响应协议书》，并在协议中明确约定联合体各方承担的工作和相应的责任。以联合体形式参加响应的，联合体各方不得再单独参加或者与其他供应商另外组成联合体参加本项目的响应，若违反规定则其参与的所有响应将视为无效响应。</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项目专门面向中小企业采购，参与的供应商工程的施工单位全部为符合政策要求的中小企业，须符合本项目采购标的对应行业（建筑业）的政策划分标准。监狱企业、残疾人福利性单位视同小型、微型企业。【注：中小微企业以填写的《中小企业声明函》为判定标准，残疾人福利性单位以填写的《残疾人福利性单位声明函》为判定标准，监狱企业须提供由省级以上监狱管理局、戒毒管理局（含新疆生产建设兵团）出具的属于监狱企业的证明文件，否则不予认定。】如为联合体响应，联合体各方均须满足。</w:t>
            </w:r>
          </w:p>
        </w:tc>
      </w:tr>
    </w:tbl>
    <w:p>
      <w:pPr>
        <w:pStyle w:val="null3"/>
        <w:ind w:firstLine="480"/>
      </w:pPr>
      <w:r>
        <w:rPr/>
        <w:t>表二符合性审查表：</w:t>
      </w:r>
    </w:p>
    <w:p>
      <w:pPr>
        <w:pStyle w:val="null3"/>
      </w:pPr>
      <w:r>
        <w:rPr/>
        <w:t>采购包1（蕉岭县三圳镇2026年小型灾毁水毁基础设施恢复重建以工代赈项目）：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响应有效期</w:t>
            </w:r>
          </w:p>
        </w:tc>
        <w:tc>
          <w:tcPr>
            <w:tcW w:type="dxa" w:w="4238"/>
          </w:tcPr>
          <w:p>
            <w:pPr>
              <w:pStyle w:val="null3"/>
            </w:pPr>
            <w:r>
              <w:rPr/>
              <w:t>响应有效期符合磋商文件要求</w:t>
            </w:r>
          </w:p>
        </w:tc>
      </w:tr>
      <w:tr>
        <w:tc>
          <w:tcPr>
            <w:tcW w:type="dxa" w:w="890"/>
          </w:tcPr>
          <w:p>
            <w:pPr>
              <w:pStyle w:val="null3"/>
            </w:pPr>
            <w:r>
              <w:rPr/>
              <w:t>2</w:t>
            </w:r>
          </w:p>
        </w:tc>
        <w:tc>
          <w:tcPr>
            <w:tcW w:type="dxa" w:w="3178"/>
          </w:tcPr>
          <w:p>
            <w:pPr>
              <w:pStyle w:val="null3"/>
            </w:pPr>
            <w:r>
              <w:rPr/>
              <w:t>有效的法定代表人/负责人证明书、授权委托书</w:t>
            </w:r>
          </w:p>
        </w:tc>
        <w:tc>
          <w:tcPr>
            <w:tcW w:type="dxa" w:w="4238"/>
          </w:tcPr>
          <w:p>
            <w:pPr>
              <w:pStyle w:val="null3"/>
            </w:pPr>
            <w:r>
              <w:rPr/>
              <w:t>法定代表人/负责人参与磋商的，提供有效的法定代表人/负责人证明书；授权代表参与磋商的，提供有效的法定代表人/负责人证明书及授权委托书</w:t>
            </w:r>
          </w:p>
        </w:tc>
      </w:tr>
      <w:tr>
        <w:tc>
          <w:tcPr>
            <w:tcW w:type="dxa" w:w="890"/>
          </w:tcPr>
          <w:p>
            <w:pPr>
              <w:pStyle w:val="null3"/>
            </w:pPr>
            <w:r>
              <w:rPr/>
              <w:t>3</w:t>
            </w:r>
          </w:p>
        </w:tc>
        <w:tc>
          <w:tcPr>
            <w:tcW w:type="dxa" w:w="3178"/>
          </w:tcPr>
          <w:p>
            <w:pPr>
              <w:pStyle w:val="null3"/>
            </w:pPr>
            <w:r>
              <w:rPr/>
              <w:t>响应保证金</w:t>
            </w:r>
          </w:p>
        </w:tc>
        <w:tc>
          <w:tcPr>
            <w:tcW w:type="dxa" w:w="4238"/>
          </w:tcPr>
          <w:p>
            <w:pPr>
              <w:pStyle w:val="null3"/>
            </w:pPr>
            <w:r>
              <w:rPr/>
              <w:t>按磋商文件的规定递交响应保证金（递交主体须为响应供应商；联合体参与响应的由牵头单位名义递交；若以分支机构参与响应的也可由牵头单位总公司或授权分公司递交）</w:t>
            </w:r>
          </w:p>
        </w:tc>
      </w:tr>
      <w:tr>
        <w:tc>
          <w:tcPr>
            <w:tcW w:type="dxa" w:w="890"/>
          </w:tcPr>
          <w:p>
            <w:pPr>
              <w:pStyle w:val="null3"/>
            </w:pPr>
            <w:r>
              <w:rPr/>
              <w:t>4</w:t>
            </w:r>
          </w:p>
        </w:tc>
        <w:tc>
          <w:tcPr>
            <w:tcW w:type="dxa" w:w="3178"/>
          </w:tcPr>
          <w:p>
            <w:pPr>
              <w:pStyle w:val="null3"/>
            </w:pPr>
            <w:r>
              <w:rPr/>
              <w:t>签署、盖章要求</w:t>
            </w:r>
          </w:p>
        </w:tc>
        <w:tc>
          <w:tcPr>
            <w:tcW w:type="dxa" w:w="4238"/>
          </w:tcPr>
          <w:p>
            <w:pPr>
              <w:pStyle w:val="null3"/>
            </w:pPr>
            <w:r>
              <w:rPr/>
              <w:t>响应文件符合磋商文件的签署、盖章要求</w:t>
            </w:r>
          </w:p>
        </w:tc>
      </w:tr>
      <w:tr>
        <w:tc>
          <w:tcPr>
            <w:tcW w:type="dxa" w:w="890"/>
          </w:tcPr>
          <w:p>
            <w:pPr>
              <w:pStyle w:val="null3"/>
            </w:pPr>
            <w:r>
              <w:rPr/>
              <w:t>5</w:t>
            </w:r>
          </w:p>
        </w:tc>
        <w:tc>
          <w:tcPr>
            <w:tcW w:type="dxa" w:w="3178"/>
          </w:tcPr>
          <w:p>
            <w:pPr>
              <w:pStyle w:val="null3"/>
            </w:pPr>
            <w:r>
              <w:rPr/>
              <w:t>报价要求</w:t>
            </w:r>
          </w:p>
        </w:tc>
        <w:tc>
          <w:tcPr>
            <w:tcW w:type="dxa" w:w="4238"/>
          </w:tcPr>
          <w:p>
            <w:pPr>
              <w:pStyle w:val="null3"/>
            </w:pPr>
            <w:r>
              <w:rPr/>
              <w:t>报价是固定唯一价且报价没有超出采购预算金额（如有最高限价）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报价不存在低于成本价或报价明显不合理且不能合理说明的情况</w:t>
            </w:r>
          </w:p>
        </w:tc>
      </w:tr>
      <w:tr>
        <w:tc>
          <w:tcPr>
            <w:tcW w:type="dxa" w:w="890"/>
          </w:tcPr>
          <w:p>
            <w:pPr>
              <w:pStyle w:val="null3"/>
            </w:pPr>
            <w:r>
              <w:rPr/>
              <w:t>7</w:t>
            </w:r>
          </w:p>
        </w:tc>
        <w:tc>
          <w:tcPr>
            <w:tcW w:type="dxa" w:w="3178"/>
          </w:tcPr>
          <w:p>
            <w:pPr>
              <w:pStyle w:val="null3"/>
            </w:pPr>
            <w:r>
              <w:rPr/>
              <w:t>实质性技术与商务条款</w:t>
            </w:r>
          </w:p>
        </w:tc>
        <w:tc>
          <w:tcPr>
            <w:tcW w:type="dxa" w:w="4238"/>
          </w:tcPr>
          <w:p>
            <w:pPr>
              <w:pStyle w:val="null3"/>
            </w:pPr>
            <w:r>
              <w:rPr/>
              <w:t>响应文件未对磋商文件的实质性技术与商务条款（即标注★号条款）产生负偏离或不满足的（如有）</w:t>
            </w:r>
          </w:p>
        </w:tc>
      </w:tr>
      <w:tr>
        <w:tc>
          <w:tcPr>
            <w:tcW w:type="dxa" w:w="890"/>
          </w:tcPr>
          <w:p>
            <w:pPr>
              <w:pStyle w:val="null3"/>
            </w:pPr>
            <w:r>
              <w:rPr/>
              <w:t>8</w:t>
            </w:r>
          </w:p>
        </w:tc>
        <w:tc>
          <w:tcPr>
            <w:tcW w:type="dxa" w:w="3178"/>
          </w:tcPr>
          <w:p>
            <w:pPr>
              <w:pStyle w:val="null3"/>
            </w:pPr>
            <w:r>
              <w:rPr/>
              <w:t>其他要求</w:t>
            </w:r>
          </w:p>
        </w:tc>
        <w:tc>
          <w:tcPr>
            <w:tcW w:type="dxa" w:w="4238"/>
          </w:tcPr>
          <w:p>
            <w:pPr>
              <w:pStyle w:val="null3"/>
            </w:pPr>
            <w:r>
              <w:rPr/>
              <w:t>响应文件没有磋商文件中规定的其它无效响应条款且无经磋商小组认定为无效响应的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采购包1(蕉岭县三圳镇2026年小型灾毁水毁基础设施恢复重建以工代赈项目):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(15.0分)</w:t>
            </w:r>
          </w:p>
        </w:tc>
        <w:tc>
          <w:tcPr>
            <w:tcW w:type="dxa" w:w="5076"/>
          </w:tcPr>
          <w:p>
            <w:pPr>
              <w:pStyle w:val="null3"/>
              <w:jc w:val="left"/>
            </w:pPr>
            <w:r>
              <w:rPr/>
              <w:t>1.根据供应商针对本项目提供的项目实施方案，包含：①施工重点、难点的分析和优化建议；②施工总体部署；③主要项目施工方法；④风险评估及预防措施。以上四项内容齐全得4分，每缺一项扣1分；未提供方案得0分，且本项后续详细内容评审不得分。 2.根据项目实施方案开展详细内容评审： ①方案内容齐全，对施工难点及优化建议认知充分、论述完整，施工技术完全贴合现场实际，方案科学先进、落地可行、建议合理，得11分。 ②对施工难点及优化建议有见解、认知较充分，论述较完整，施工技术基本符合现场实际，方案具备可行性，得7分。 ③对施工难点及优化建议分析不够全面，施工技术方案可行性一般，得4分。 ④对施工难点及优化建议认知不足，论述内容不完整，施工技术方案可行性较差，得1分。</w:t>
            </w:r>
          </w:p>
        </w:tc>
      </w:tr>
      <w:tr>
        <w:tc>
          <w:tcPr>
            <w:tcW w:type="dxa" w:w="922"/>
            <w:gridSpan w:val="2"/>
            <w:vMerge/>
          </w:tcPr>
          <w:p/>
        </w:tc>
        <w:tc>
          <w:tcPr>
            <w:tcW w:type="dxa" w:w="2307"/>
          </w:tcPr>
          <w:p>
            <w:pPr>
              <w:pStyle w:val="null3"/>
              <w:jc w:val="left"/>
            </w:pPr>
            <w:r>
              <w:rPr/>
              <w:t>安全、文明施工方案 (15.0分)</w:t>
            </w:r>
          </w:p>
        </w:tc>
        <w:tc>
          <w:tcPr>
            <w:tcW w:type="dxa" w:w="5076"/>
          </w:tcPr>
          <w:p>
            <w:pPr>
              <w:pStyle w:val="null3"/>
              <w:jc w:val="left"/>
            </w:pPr>
            <w:r>
              <w:rPr/>
              <w:t>1.根据供应商针对本项目提供的安全、文明施工方案，包含：①安全文明施工措施；②环境保护措施；③安全管理人员职责分工；④安全管理制度。以上四项内容齐全得4分，每缺一项扣1分；未提供方案得0分，且本项后续详细内容评审不得分。 2.根据安全、文明施工方案开展详细内容评审： ①方案内容齐全、完善详尽，现场文明施工管理、环境保护措施、人员职责分工清晰明确，针对性与可操作性强，得11分。 ②方案较为完善，现场文明施工管理、环境保护措施、人员职责分工较明确，针对性与可操作性较强，得7分。 ③方案完善度一般，现场文明施工管理、环境保护措施、人员职责分工不够明确，针对性、可操作性一般，得4分。 ④方案不完善，现场文明施工管理、环境保护措施、人员职责分工不明确，针对性不足、可操作性差，得1分。</w:t>
            </w:r>
          </w:p>
        </w:tc>
      </w:tr>
      <w:tr>
        <w:tc>
          <w:tcPr>
            <w:tcW w:type="dxa" w:w="922"/>
            <w:gridSpan w:val="2"/>
            <w:vMerge/>
          </w:tcPr>
          <w:p/>
        </w:tc>
        <w:tc>
          <w:tcPr>
            <w:tcW w:type="dxa" w:w="2307"/>
          </w:tcPr>
          <w:p>
            <w:pPr>
              <w:pStyle w:val="null3"/>
              <w:jc w:val="left"/>
            </w:pPr>
            <w:r>
              <w:rPr/>
              <w:t>施工进度计划方案 (15.0分)</w:t>
            </w:r>
          </w:p>
        </w:tc>
        <w:tc>
          <w:tcPr>
            <w:tcW w:type="dxa" w:w="5076"/>
          </w:tcPr>
          <w:p>
            <w:pPr>
              <w:pStyle w:val="null3"/>
              <w:jc w:val="left"/>
            </w:pPr>
            <w:r>
              <w:rPr/>
              <w:t>1.根据供应商针对本项目提供的施工进度计划方案，包含：①施工进度表；②工期安排计划；③工期保证措施；④进度控制管理体系。以上四项内容齐全得4分，每缺一项扣1分；未提供方案得0分，且本项后续详细内容评审不得分。 2.根据施工进度计划方案开展详细内容评审： ①方案内容齐全、全面完善，进度计划精准、工期安排科学合理，工期保证措施具体可行，进度控制管理体系健全，可保障项目按期完工，得11分。 ②方案整体合理，进度表基本精准，工期安排基本合理，具备基础工期保证措施及进度管控手段，得7分。 ③方案合理性一般，进度表精准度不足，工期安排存在不合理项，保证措施及管控体系不够完善，得4分。 ④方案不合理，无完整施工进度表，工期安排逻辑混乱，无有效工期保证措施及管控体系，无法保障按期完工，得1分。</w:t>
            </w:r>
          </w:p>
        </w:tc>
      </w:tr>
      <w:tr>
        <w:tc>
          <w:tcPr>
            <w:tcW w:type="dxa" w:w="922"/>
            <w:gridSpan w:val="2"/>
            <w:vMerge/>
          </w:tcPr>
          <w:p/>
        </w:tc>
        <w:tc>
          <w:tcPr>
            <w:tcW w:type="dxa" w:w="2307"/>
          </w:tcPr>
          <w:p>
            <w:pPr>
              <w:pStyle w:val="null3"/>
              <w:jc w:val="left"/>
            </w:pPr>
            <w:r>
              <w:rPr/>
              <w:t>质量保证方案 (10.0分)</w:t>
            </w:r>
          </w:p>
        </w:tc>
        <w:tc>
          <w:tcPr>
            <w:tcW w:type="dxa" w:w="5076"/>
          </w:tcPr>
          <w:p>
            <w:pPr>
              <w:pStyle w:val="null3"/>
              <w:jc w:val="left"/>
            </w:pPr>
            <w:r>
              <w:rPr/>
              <w:t>1.根据供应商针对本项目提供的质量保证方案，包含：①质量管理体系；②质量保证措施；③质量目标；④质量控制措施。以上四项内容齐全得2分，每缺一项扣0.5分；未提供方案得0分，且本项后续详细内容评审不得分。 2.根据质量保证方案开展详细内容评审： ①方案内容齐全，质量管理体系健全，保证措施与控制措施详实具体，质量目标明确可量化，可有效保障项目质量达标，得8分。 ②方案整体合理，质量管理体系基本健全，相关措施基本完善，质量目标清晰，具备基本质量保障能力，得5分。 ③方案合理性一般，质量管理体系不完善，相关措施不够具体，质量目标不够明确，得3分。 ④方案不合理，无健全质量管理体系，无实质性质量保障措施，质量目标模糊，无法保障项目建设质量，得1分。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供应商2023年1月1日至响应截止时间止，承接过同类项目业绩的，每提供一份得5分，本项最高得10分。 注：提供合同关键页（包括但不限于签订合同双方的单位名称、合同内容页、签订合同双方的落款盖章、签订日期），提供不齐全或无提供不得分；如为联合体响应，联合体任意一方提供即视为满足。</w:t>
            </w:r>
          </w:p>
        </w:tc>
      </w:tr>
      <w:tr>
        <w:tc>
          <w:tcPr>
            <w:tcW w:type="dxa" w:w="922"/>
            <w:gridSpan w:val="2"/>
            <w:vMerge/>
          </w:tcPr>
          <w:p/>
        </w:tc>
        <w:tc>
          <w:tcPr>
            <w:tcW w:type="dxa" w:w="2307"/>
          </w:tcPr>
          <w:p>
            <w:pPr>
              <w:pStyle w:val="null3"/>
              <w:jc w:val="left"/>
            </w:pPr>
            <w:r>
              <w:rPr/>
              <w:t>项目团队人员 (5.0分)</w:t>
            </w:r>
          </w:p>
        </w:tc>
        <w:tc>
          <w:tcPr>
            <w:tcW w:type="dxa" w:w="5076"/>
          </w:tcPr>
          <w:p>
            <w:pPr>
              <w:pStyle w:val="null3"/>
              <w:jc w:val="left"/>
            </w:pPr>
            <w:r>
              <w:rPr/>
              <w:t>项目团队每配置安全生产管理人员、施工员、质量员、材料员、资料员任意一个岗位人员得 1 分，本项最高得5分。 注：须提供上述岗位人员的有效证书，同时提供由供应商为其缴纳的2026年3月-5月任意一个月社保证明，提供不齐全或无提供不得分；同一人员兼任多个岗位仅按1个岗位计分，不重复累加得分；如为联合体响应，联合体任意一方提供即视为满足。</w:t>
            </w:r>
          </w:p>
        </w:tc>
      </w:tr>
      <w:tr>
        <w:tc>
          <w:tcPr>
            <w:tcW w:type="dxa" w:w="922"/>
            <w:gridSpan w:val="2"/>
            <w:vMerge/>
          </w:tcPr>
          <w:p/>
        </w:tc>
        <w:tc>
          <w:tcPr>
            <w:tcW w:type="dxa" w:w="2307"/>
          </w:tcPr>
          <w:p>
            <w:pPr>
              <w:pStyle w:val="null3"/>
              <w:jc w:val="left"/>
            </w:pPr>
            <w:r>
              <w:rPr/>
              <w:t>施工人员劳务报酬发放方案 (10.0分)</w:t>
            </w:r>
          </w:p>
        </w:tc>
        <w:tc>
          <w:tcPr>
            <w:tcW w:type="dxa" w:w="5076"/>
          </w:tcPr>
          <w:p>
            <w:pPr>
              <w:pStyle w:val="null3"/>
              <w:jc w:val="left"/>
            </w:pPr>
            <w:r>
              <w:rPr/>
              <w:t>1.根据供应商针对本项目提供的施工人员劳务报酬发放方案，包含：①报酬计算方式；②发放周期设置；③数据准确性保障；④支付误差处理。以上四项内容齐全得2分，每缺一项扣0.5分；未提供方案得0分，且本项后续详细内容评审不得分。 2.根据施工人员劳务报酬发放方案开展详细内容评审： ①方案内容齐全、全面完善，报酬计算方式清晰可量化，发放周期界定明确，数据准确性保障措施到位，支付误差处理流程规范，可有效保障劳务人员报酬按时足额发放，得8分。 ②方案整体合理，报酬计算方式基本清晰，发放周期明确，具备基础的数据保障及误差处理措施，得5分。 ③方案合理性一般，报酬计算方式不够清晰，发放周期界定不明确，数据保障及误差处理措施不完善，得3分。 ④方案不合理，无明确报酬计算方式及发放周期，无数据保障及误差处理机制，无法保障劳务人员报酬正常发放，得1分。</w:t>
            </w:r>
          </w:p>
        </w:tc>
      </w:tr>
      <w:tr>
        <w:tc>
          <w:tcPr>
            <w:tcW w:type="dxa" w:w="922"/>
            <w:gridSpan w:val="2"/>
            <w:vMerge/>
          </w:tcPr>
          <w:p/>
        </w:tc>
        <w:tc>
          <w:tcPr>
            <w:tcW w:type="dxa" w:w="2307"/>
          </w:tcPr>
          <w:p>
            <w:pPr>
              <w:pStyle w:val="null3"/>
              <w:jc w:val="left"/>
            </w:pPr>
            <w:r>
              <w:rPr/>
              <w:t>项目岗前技能培训方案 (10.0分)</w:t>
            </w:r>
          </w:p>
        </w:tc>
        <w:tc>
          <w:tcPr>
            <w:tcW w:type="dxa" w:w="5076"/>
          </w:tcPr>
          <w:p>
            <w:pPr>
              <w:pStyle w:val="null3"/>
              <w:jc w:val="left"/>
            </w:pPr>
            <w:r>
              <w:rPr/>
              <w:t>1.根据供应商针对本项目提供的项目岗前技能培训方案，包含：①培训计划；②培训形式；③培训内容；④培训目标与预期成果。以上四项内容齐全得2分，每缺一项扣0.5分；未提供方案得0分，且本项后续详细内容评审不得分。 2.根据项目岗前技能培训方案开展详细内容评审： ①方案内容齐全、全面详实，覆盖关键岗位及人员技能培训，培训内容与项目实际需求高度匹配，培训实施预期效果良好，得8分。 ②方案整体合理，基本覆盖关键岗位及人员培训需求，培训内容与项目需求关联度较好，具备可操作性，得5分。 ③方案合理性一般，内容较为简略，仅覆盖部分岗位及人员培训，培训内容与项目需求关联度不高，可操作性不足，得3分。 ④方案不合理，培训核心内容缺失严重，未针对关键岗位设置专项培训，与项目实际需求不匹配，无实际落地可操作性，得1分。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排名第一的供应商为第一成交候选人，排名第二的供应商为第二成交候选人，排名第三的供应商为第三成交候选人；评审后得分最高的供应商获得成交候选人推荐资格；评审得分相同的，按最终报价由低到高顺序排列。得分且最终报价相同的，由磋商小组采取随机抽取的方式确定。</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t xml:space="preserve"> </w:t>
      </w:r>
    </w:p>
    <w:p>
      <w:pPr>
        <w:pStyle w:val="null3"/>
        <w:jc w:val="center"/>
      </w:pPr>
      <w:r>
        <w:rPr/>
        <w:t xml:space="preserve"> </w:t>
      </w:r>
    </w:p>
    <w:p>
      <w:pPr>
        <w:pStyle w:val="null3"/>
        <w:jc w:val="center"/>
      </w:pPr>
      <w:r>
        <w:rPr>
          <w:sz w:val="20"/>
          <w:b/>
        </w:rPr>
        <w:t xml:space="preserve"> </w:t>
      </w:r>
    </w:p>
    <w:p>
      <w:pPr>
        <w:pStyle w:val="null3"/>
        <w:jc w:val="center"/>
      </w:pPr>
      <w:r>
        <w:rPr>
          <w:sz w:val="52"/>
          <w:b/>
        </w:rPr>
        <w:t>广东省政府采购</w:t>
      </w:r>
    </w:p>
    <w:p>
      <w:pPr>
        <w:pStyle w:val="null3"/>
        <w:spacing w:before="150" w:after="150"/>
        <w:jc w:val="both"/>
      </w:pPr>
      <w:r>
        <w:rPr>
          <w:sz w:val="20"/>
        </w:rPr>
        <w:t xml:space="preserve"> </w:t>
      </w:r>
    </w:p>
    <w:p>
      <w:pPr>
        <w:pStyle w:val="null3"/>
        <w:spacing w:before="150" w:after="150"/>
        <w:jc w:val="both"/>
      </w:pPr>
      <w:r>
        <w:rPr/>
        <w:t xml:space="preserve"> </w:t>
      </w:r>
    </w:p>
    <w:p>
      <w:pPr>
        <w:pStyle w:val="null3"/>
        <w:spacing w:before="150" w:after="150"/>
        <w:jc w:val="both"/>
      </w:pPr>
      <w:r>
        <w:rPr/>
        <w:t xml:space="preserve"> </w:t>
      </w:r>
    </w:p>
    <w:p>
      <w:pPr>
        <w:pStyle w:val="null3"/>
        <w:spacing w:before="150" w:after="150"/>
        <w:jc w:val="both"/>
      </w:pPr>
      <w:r>
        <w:rPr/>
        <w:t xml:space="preserve"> </w:t>
      </w:r>
    </w:p>
    <w:p>
      <w:pPr>
        <w:pStyle w:val="null3"/>
        <w:jc w:val="center"/>
      </w:pPr>
      <w:r>
        <w:rPr>
          <w:sz w:val="52"/>
          <w:b/>
        </w:rPr>
        <w:t>合　同　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br/>
      </w:r>
      <w:r>
        <w:br/>
      </w:r>
      <w:r>
        <w:rPr/>
        <w:t xml:space="preserve">  </w:t>
      </w:r>
    </w:p>
    <w:p>
      <w:pPr>
        <w:pStyle w:val="null3"/>
        <w:ind w:firstLine="1687"/>
      </w:pPr>
      <w:r>
        <w:rPr/>
        <w:t xml:space="preserve"> </w:t>
      </w:r>
    </w:p>
    <w:p>
      <w:pPr>
        <w:pStyle w:val="null3"/>
        <w:ind w:firstLine="1687"/>
      </w:pPr>
      <w:r>
        <w:rPr/>
        <w:t xml:space="preserve"> </w:t>
      </w:r>
    </w:p>
    <w:p>
      <w:pPr>
        <w:pStyle w:val="null3"/>
        <w:ind w:firstLine="1687"/>
      </w:pPr>
      <w:r>
        <w:rPr/>
        <w:t xml:space="preserve"> </w:t>
      </w:r>
    </w:p>
    <w:p>
      <w:pPr>
        <w:pStyle w:val="null3"/>
        <w:ind w:firstLine="1687"/>
      </w:pPr>
      <w:r>
        <w:rPr>
          <w:sz w:val="28"/>
          <w:b/>
          <w:color w:val="222222"/>
        </w:rPr>
        <w:t xml:space="preserve">              采购计划编号：</w:t>
      </w:r>
      <w:r>
        <w:rPr>
          <w:sz w:val="20"/>
          <w:b/>
          <w:u w:val="single"/>
        </w:rPr>
        <w:t xml:space="preserve">                                                      </w:t>
      </w:r>
    </w:p>
    <w:p>
      <w:pPr>
        <w:pStyle w:val="null3"/>
        <w:ind w:firstLine="1687"/>
      </w:pPr>
      <w:r>
        <w:rPr/>
        <w:t xml:space="preserve"> </w:t>
      </w:r>
    </w:p>
    <w:p>
      <w:pPr>
        <w:pStyle w:val="null3"/>
        <w:ind w:firstLine="1687"/>
      </w:pPr>
      <w:r>
        <w:rPr>
          <w:sz w:val="28"/>
          <w:b/>
          <w:color w:val="222222"/>
        </w:rPr>
        <w:t xml:space="preserve">       </w:t>
      </w:r>
      <w:r>
        <w:rPr>
          <w:sz w:val="28"/>
          <w:b/>
          <w:color w:val="222222"/>
        </w:rPr>
        <w:t xml:space="preserve">      </w:t>
      </w:r>
      <w:r>
        <w:rPr>
          <w:sz w:val="28"/>
          <w:b/>
          <w:color w:val="222222"/>
        </w:rPr>
        <w:t>项目编号：</w:t>
      </w:r>
      <w:r>
        <w:rPr>
          <w:sz w:val="20"/>
          <w:b/>
          <w:u w:val="single"/>
        </w:rPr>
        <w:t xml:space="preserve">                                                                 </w:t>
      </w:r>
    </w:p>
    <w:p>
      <w:pPr>
        <w:pStyle w:val="null3"/>
        <w:ind w:firstLine="1687"/>
      </w:pPr>
      <w:r>
        <w:rPr/>
        <w:t xml:space="preserve"> </w:t>
      </w:r>
    </w:p>
    <w:p>
      <w:pPr>
        <w:pStyle w:val="null3"/>
        <w:ind w:firstLine="1687"/>
      </w:pPr>
      <w:r>
        <w:rPr>
          <w:sz w:val="28"/>
          <w:b/>
          <w:color w:val="222222"/>
        </w:rPr>
        <w:t xml:space="preserve">       </w:t>
      </w:r>
      <w:r>
        <w:rPr>
          <w:sz w:val="28"/>
          <w:b/>
          <w:color w:val="222222"/>
        </w:rPr>
        <w:t xml:space="preserve">       </w:t>
      </w:r>
      <w:r>
        <w:rPr>
          <w:sz w:val="28"/>
          <w:b/>
          <w:color w:val="222222"/>
        </w:rPr>
        <w:t>项目名称：</w:t>
      </w:r>
      <w:r>
        <w:rPr>
          <w:sz w:val="20"/>
          <w:b/>
          <w:u w:val="single"/>
        </w:rPr>
        <w:t xml:space="preserve">                                                                 </w:t>
      </w:r>
    </w:p>
    <w:p>
      <w:pPr>
        <w:pStyle w:val="null3"/>
        <w:ind w:firstLine="1687"/>
      </w:pPr>
      <w:r>
        <w:rPr/>
        <w:t xml:space="preserve"> </w:t>
      </w:r>
    </w:p>
    <w:p>
      <w:pPr>
        <w:pStyle w:val="null3"/>
        <w:ind w:firstLine="1687"/>
      </w:pPr>
      <w:r>
        <w:rPr>
          <w:sz w:val="28"/>
          <w:b/>
          <w:color w:val="222222"/>
        </w:rPr>
        <w:t xml:space="preserve">       </w:t>
      </w:r>
      <w:r>
        <w:rPr>
          <w:sz w:val="28"/>
          <w:b/>
          <w:color w:val="222222"/>
        </w:rPr>
        <w:t xml:space="preserve">       </w:t>
      </w:r>
      <w:r>
        <w:rPr>
          <w:sz w:val="28"/>
          <w:b/>
          <w:color w:val="222222"/>
        </w:rPr>
        <w:t>签订地点：</w:t>
      </w:r>
      <w:r>
        <w:rPr>
          <w:sz w:val="20"/>
          <w:b/>
          <w:u w:val="single"/>
        </w:rPr>
        <w:t xml:space="preserve">                                                                 </w:t>
      </w:r>
    </w:p>
    <w:p>
      <w:pPr>
        <w:pStyle w:val="null3"/>
        <w:ind w:firstLine="3132"/>
      </w:pPr>
      <w:r>
        <w:rPr>
          <w:sz w:val="20"/>
        </w:rPr>
        <w:t xml:space="preserve"> </w:t>
      </w:r>
    </w:p>
    <w:p>
      <w:pPr>
        <w:pStyle w:val="null3"/>
      </w:pPr>
      <w:r>
        <w:rPr>
          <w:sz w:val="20"/>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rPr>
          <w:sz w:val="24"/>
          <w:b/>
        </w:rPr>
        <w:t>注：本合同仅为合同的参考文本，合同签订双方可根据项目的具体要求进行修订。</w:t>
      </w:r>
    </w:p>
    <w:p>
      <w:pPr>
        <w:pStyle w:val="null3"/>
      </w:pPr>
      <w:r>
        <w:rPr/>
        <w:t xml:space="preserve"> </w:t>
      </w:r>
    </w:p>
    <w:p>
      <w:pPr>
        <w:pStyle w:val="null3"/>
      </w:pPr>
      <w:r>
        <w:rPr/>
        <w:t xml:space="preserve"> </w:t>
      </w:r>
    </w:p>
    <w:p>
      <w:pPr>
        <w:pStyle w:val="null3"/>
      </w:pPr>
      <w:r>
        <w:rPr>
          <w:sz w:val="24"/>
          <w:b/>
        </w:rPr>
        <w:t xml:space="preserve">甲方： </w:t>
      </w:r>
      <w:r>
        <w:rPr>
          <w:sz w:val="24"/>
          <w:u w:val="single"/>
        </w:rPr>
        <w:t xml:space="preserve">　　　　　 </w:t>
      </w:r>
    </w:p>
    <w:p>
      <w:pPr>
        <w:pStyle w:val="null3"/>
        <w:jc w:val="both"/>
      </w:pPr>
      <w:r>
        <w:rPr>
          <w:sz w:val="24"/>
          <w:color w:val="222222"/>
        </w:rPr>
        <w:t xml:space="preserve">电话： </w:t>
      </w:r>
      <w:r>
        <w:rPr>
          <w:sz w:val="24"/>
          <w:u w:val="single"/>
        </w:rPr>
        <w:t>　　　　</w:t>
      </w:r>
      <w:r>
        <w:rPr>
          <w:sz w:val="24"/>
          <w:u w:val="single"/>
        </w:rPr>
        <w:t xml:space="preserve">  </w:t>
      </w:r>
      <w:r>
        <w:rPr>
          <w:sz w:val="24"/>
          <w:color w:val="222222"/>
        </w:rPr>
        <w:t xml:space="preserve">传真 ： </w:t>
      </w:r>
      <w:r>
        <w:rPr>
          <w:sz w:val="24"/>
          <w:u w:val="single"/>
        </w:rPr>
        <w:t>　　　</w:t>
      </w:r>
      <w:r>
        <w:rPr>
          <w:sz w:val="24"/>
          <w:u w:val="single"/>
        </w:rPr>
        <w:t xml:space="preserve">  </w:t>
      </w:r>
      <w:r>
        <w:rPr>
          <w:sz w:val="24"/>
          <w:color w:val="222222"/>
        </w:rPr>
        <w:t xml:space="preserve">地址： </w:t>
      </w:r>
      <w:r>
        <w:rPr>
          <w:sz w:val="24"/>
          <w:u w:val="single"/>
        </w:rPr>
        <w:t xml:space="preserve">　　　  </w:t>
      </w:r>
    </w:p>
    <w:p>
      <w:pPr>
        <w:pStyle w:val="null3"/>
        <w:jc w:val="both"/>
      </w:pPr>
      <w:r>
        <w:rPr>
          <w:sz w:val="24"/>
          <w:b/>
        </w:rPr>
        <w:t xml:space="preserve">乙方： </w:t>
      </w:r>
      <w:r>
        <w:rPr>
          <w:sz w:val="24"/>
          <w:u w:val="single"/>
        </w:rPr>
        <w:t xml:space="preserve">　　　　　 </w:t>
      </w:r>
    </w:p>
    <w:p>
      <w:pPr>
        <w:pStyle w:val="null3"/>
        <w:jc w:val="both"/>
      </w:pPr>
      <w:r>
        <w:rPr>
          <w:sz w:val="24"/>
          <w:color w:val="222222"/>
        </w:rPr>
        <w:t xml:space="preserve">电话： </w:t>
      </w:r>
      <w:r>
        <w:rPr>
          <w:sz w:val="24"/>
          <w:u w:val="single"/>
        </w:rPr>
        <w:t>　　　　</w:t>
      </w:r>
      <w:r>
        <w:rPr>
          <w:sz w:val="24"/>
          <w:u w:val="single"/>
        </w:rPr>
        <w:t xml:space="preserve">   </w:t>
      </w:r>
      <w:r>
        <w:rPr>
          <w:sz w:val="24"/>
          <w:color w:val="222222"/>
        </w:rPr>
        <w:t>传真：</w:t>
      </w:r>
      <w:r>
        <w:rPr>
          <w:sz w:val="24"/>
          <w:u w:val="single"/>
        </w:rPr>
        <w:t>　　　</w:t>
      </w:r>
      <w:r>
        <w:rPr>
          <w:sz w:val="24"/>
          <w:u w:val="single"/>
        </w:rPr>
        <w:t xml:space="preserve">   </w:t>
      </w:r>
      <w:r>
        <w:rPr>
          <w:sz w:val="24"/>
          <w:color w:val="222222"/>
        </w:rPr>
        <w:t xml:space="preserve">地址： </w:t>
      </w:r>
      <w:r>
        <w:rPr>
          <w:sz w:val="24"/>
          <w:u w:val="single"/>
        </w:rPr>
        <w:t xml:space="preserve">　　　  </w:t>
      </w:r>
    </w:p>
    <w:p>
      <w:pPr>
        <w:pStyle w:val="null3"/>
        <w:spacing w:before="150" w:after="150"/>
        <w:jc w:val="both"/>
      </w:pPr>
      <w:r>
        <w:rPr>
          <w:sz w:val="24"/>
        </w:rPr>
        <w:t xml:space="preserve"> </w:t>
      </w:r>
    </w:p>
    <w:p>
      <w:pPr>
        <w:pStyle w:val="null3"/>
        <w:ind w:firstLine="420"/>
      </w:pPr>
      <w:r>
        <w:rPr>
          <w:sz w:val="24"/>
          <w:color w:val="222222"/>
        </w:rPr>
        <w:t>根据</w:t>
      </w:r>
      <w:r>
        <w:rPr>
          <w:sz w:val="24"/>
          <w:u w:val="single"/>
        </w:rPr>
        <w:t xml:space="preserve">         </w:t>
      </w:r>
      <w:r>
        <w:rPr>
          <w:sz w:val="24"/>
          <w:u w:val="single"/>
        </w:rPr>
        <w:t xml:space="preserve">项目 </w:t>
      </w:r>
      <w:r>
        <w:rPr>
          <w:sz w:val="24"/>
          <w:color w:val="222222"/>
        </w:rPr>
        <w:t>的采购结果，按照《中华人民共和国政府采购法》，《中华人民共和国民法典（合同编）》的规定，经双方协商，本着平等互利和诚实信用的原则，一致同意遵守本合同如下。</w:t>
      </w:r>
    </w:p>
    <w:p>
      <w:pPr>
        <w:pStyle w:val="null3"/>
        <w:ind w:firstLine="422"/>
      </w:pPr>
      <w:r>
        <w:rPr>
          <w:sz w:val="24"/>
          <w:b/>
        </w:rPr>
        <w:t>一、合同金额</w:t>
      </w:r>
    </w:p>
    <w:p>
      <w:pPr>
        <w:pStyle w:val="null3"/>
        <w:ind w:firstLine="420"/>
      </w:pPr>
      <w:r>
        <w:rPr>
          <w:sz w:val="24"/>
          <w:color w:val="222222"/>
        </w:rPr>
        <w:t>合同金额为（大写）：</w:t>
      </w:r>
      <w:r>
        <w:rPr>
          <w:sz w:val="24"/>
          <w:color w:val="222222"/>
        </w:rPr>
        <w:t>_____________</w:t>
      </w:r>
      <w:r>
        <w:rPr>
          <w:sz w:val="24"/>
          <w:color w:val="222222"/>
        </w:rPr>
        <w:t>元（￥</w:t>
      </w:r>
      <w:r>
        <w:rPr>
          <w:sz w:val="24"/>
          <w:color w:val="222222"/>
        </w:rPr>
        <w:t>_________</w:t>
      </w:r>
      <w:r>
        <w:rPr>
          <w:sz w:val="24"/>
          <w:color w:val="222222"/>
        </w:rPr>
        <w:t>元）人民币。</w:t>
      </w:r>
    </w:p>
    <w:p>
      <w:pPr>
        <w:pStyle w:val="null3"/>
        <w:ind w:firstLine="422"/>
      </w:pPr>
      <w:r>
        <w:rPr>
          <w:sz w:val="24"/>
          <w:b/>
        </w:rPr>
        <w:t>二、服务范围</w:t>
      </w:r>
    </w:p>
    <w:p>
      <w:pPr>
        <w:pStyle w:val="null3"/>
        <w:ind w:firstLine="420"/>
      </w:pPr>
      <w:r>
        <w:rPr>
          <w:sz w:val="24"/>
        </w:rPr>
        <w:t>1.项目的主要建设内容和规模</w:t>
      </w:r>
    </w:p>
    <w:p>
      <w:pPr>
        <w:pStyle w:val="null3"/>
        <w:ind w:firstLine="420"/>
      </w:pPr>
      <w:r>
        <w:rPr>
          <w:sz w:val="24"/>
        </w:rPr>
        <w:t>芳心村拆除、重建渠道5000米，人工清淤8000米；招福村拆除、重建渠道2500米，人工清淤2200米；顺岭村拆除、重建渠道2000米，人工清淤3000米；河西村拆除、重建渠道2900米，人工清淤5000米；九岭村拆除、重建渠道6000米，人工清淤8000米；福北村拆除、重建渠道2000米，人工清淤2000米。</w:t>
      </w:r>
    </w:p>
    <w:p>
      <w:pPr>
        <w:pStyle w:val="null3"/>
        <w:ind w:firstLine="420"/>
      </w:pPr>
      <w:r>
        <w:rPr>
          <w:sz w:val="24"/>
        </w:rPr>
        <w:t>2.项目建设地点</w:t>
      </w:r>
    </w:p>
    <w:p>
      <w:pPr>
        <w:pStyle w:val="null3"/>
        <w:ind w:firstLine="420"/>
      </w:pPr>
      <w:r>
        <w:rPr>
          <w:sz w:val="24"/>
        </w:rPr>
        <w:t>蕉岭县三圳镇九岭村、芳心村、招福村、福北村、顺岭村、河西村。</w:t>
      </w:r>
    </w:p>
    <w:p>
      <w:pPr>
        <w:pStyle w:val="null3"/>
        <w:ind w:firstLine="420"/>
      </w:pPr>
      <w:r>
        <w:rPr>
          <w:sz w:val="24"/>
        </w:rPr>
        <w:t>3.工程范围</w:t>
      </w:r>
    </w:p>
    <w:p>
      <w:pPr>
        <w:pStyle w:val="null3"/>
        <w:ind w:firstLine="420"/>
      </w:pPr>
      <w:r>
        <w:rPr>
          <w:sz w:val="24"/>
        </w:rPr>
        <w:t>详见工程量清单。</w:t>
      </w:r>
    </w:p>
    <w:p>
      <w:pPr>
        <w:pStyle w:val="null3"/>
        <w:ind w:firstLine="420"/>
      </w:pPr>
      <w:r>
        <w:rPr>
          <w:sz w:val="24"/>
        </w:rPr>
        <w:t>4.实施方式</w:t>
      </w:r>
    </w:p>
    <w:p>
      <w:pPr>
        <w:pStyle w:val="null3"/>
        <w:ind w:firstLine="420"/>
      </w:pPr>
      <w:r>
        <w:rPr>
          <w:sz w:val="24"/>
        </w:rPr>
        <w:t>施工单位施工期间需严格遵守国家相关法律法规及行业标准，确保工程质量与安全。同时，项目实施过程中应按照“能用人工尽量不用机械，能组织当地群众务工尽量不用专业施工队”的赈济要求，优先安排本地劳动力参与工程建设，保障更多群众就地就近就业增收，切实发挥以工代赈“赈济”作用，激发群众依靠自身劳动增收致富的内生动力，同步改善农村基础设施条件，共享发展成果，推动共同富裕。</w:t>
      </w:r>
    </w:p>
    <w:p>
      <w:pPr>
        <w:pStyle w:val="null3"/>
        <w:ind w:firstLine="420"/>
      </w:pPr>
      <w:r>
        <w:rPr>
          <w:sz w:val="24"/>
        </w:rPr>
        <w:t>5.承包范围</w:t>
      </w:r>
    </w:p>
    <w:p>
      <w:pPr>
        <w:pStyle w:val="null3"/>
        <w:ind w:firstLine="420"/>
      </w:pPr>
      <w:r>
        <w:rPr>
          <w:sz w:val="24"/>
        </w:rPr>
        <w:t>乙方按甲方要求完成工程施工，包工、包料、包质量、包工期、包安全文明施工，直至工程验收合格交付使用及保修承诺期满。</w:t>
      </w:r>
    </w:p>
    <w:p>
      <w:pPr>
        <w:pStyle w:val="null3"/>
        <w:ind w:firstLine="420"/>
      </w:pPr>
      <w:r>
        <w:rPr>
          <w:sz w:val="24"/>
        </w:rPr>
        <w:t>6.施工要求</w:t>
      </w:r>
    </w:p>
    <w:p>
      <w:pPr>
        <w:pStyle w:val="null3"/>
        <w:ind w:firstLine="420"/>
      </w:pPr>
      <w:r>
        <w:rPr>
          <w:sz w:val="24"/>
        </w:rPr>
        <w:t>（1）乙方应对进入施工人员进行针对性教育，采取必要措施，确保安全顺利完成施工任务；开工前必须对所属人员进行安全注意事项、措施交底的安全教育，不安排未经安全教育人员进入作业场所。</w:t>
      </w:r>
    </w:p>
    <w:p>
      <w:pPr>
        <w:pStyle w:val="null3"/>
        <w:ind w:firstLine="420"/>
      </w:pPr>
      <w:r>
        <w:rPr>
          <w:sz w:val="24"/>
        </w:rPr>
        <w:t>（2）乙方必须严格遵守甲方单位有关管理规定，确保施工安全的前提下施工；同时要严格遵守安全生产规章制度，自觉接受甲方单位的安全监督、管理和指导，做好安全、文明施工作业。</w:t>
      </w:r>
    </w:p>
    <w:p>
      <w:pPr>
        <w:pStyle w:val="null3"/>
        <w:ind w:firstLine="420"/>
      </w:pPr>
      <w:r>
        <w:rPr>
          <w:sz w:val="24"/>
        </w:rPr>
        <w:t>（3）施工现场建筑垃圾须当日清理干净，不得留在现场过夜。</w:t>
      </w:r>
    </w:p>
    <w:p>
      <w:pPr>
        <w:pStyle w:val="null3"/>
        <w:ind w:firstLine="420"/>
      </w:pPr>
      <w:r>
        <w:rPr>
          <w:sz w:val="24"/>
        </w:rPr>
        <w:t>（4）需使用甲方的机械、电器等设备、设施，必须经得甲方同意，并对其安全防护措施负责和承担安全责任。</w:t>
      </w:r>
    </w:p>
    <w:p>
      <w:pPr>
        <w:pStyle w:val="null3"/>
        <w:ind w:firstLine="420"/>
      </w:pPr>
      <w:r>
        <w:rPr>
          <w:sz w:val="24"/>
        </w:rPr>
        <w:t>（5）教育和监管所属人员在未经甲方允许，不得随意进入非该施工作业项目区域外的场所及触摸、启动机械、电器、控制阀等设备。</w:t>
      </w:r>
    </w:p>
    <w:p>
      <w:pPr>
        <w:pStyle w:val="null3"/>
        <w:ind w:firstLine="420"/>
      </w:pPr>
      <w:r>
        <w:rPr>
          <w:sz w:val="24"/>
        </w:rPr>
        <w:t>（6）不安排未经有关部门培训、考核的无证人员从事特殊工种作业，做到安全操作，文明施工。</w:t>
      </w:r>
    </w:p>
    <w:p>
      <w:pPr>
        <w:pStyle w:val="null3"/>
        <w:ind w:firstLine="420"/>
      </w:pPr>
      <w:r>
        <w:rPr>
          <w:sz w:val="24"/>
        </w:rPr>
        <w:t>（7）对该工程项目的安全施工作业以及对参与该工程作业的所使用的全部人员的安全负责。</w:t>
      </w:r>
    </w:p>
    <w:p>
      <w:pPr>
        <w:pStyle w:val="null3"/>
        <w:ind w:firstLine="420"/>
      </w:pPr>
      <w:r>
        <w:rPr>
          <w:sz w:val="24"/>
        </w:rPr>
        <w:t>（8）甲方不提供施工所需的食宿、办公场地，均由乙方在施工现场以外自行解决，其费用乙方自理。</w:t>
      </w:r>
    </w:p>
    <w:p>
      <w:pPr>
        <w:pStyle w:val="null3"/>
        <w:ind w:firstLine="420"/>
      </w:pPr>
      <w:r>
        <w:rPr>
          <w:sz w:val="24"/>
        </w:rPr>
        <w:t>（9）甲方不提供临时及材料加工场，临时设施及材料加工由乙方在施工现场以外解决，其费用由乙方自理。</w:t>
      </w:r>
    </w:p>
    <w:p>
      <w:pPr>
        <w:pStyle w:val="null3"/>
        <w:ind w:firstLine="420"/>
      </w:pPr>
      <w:r>
        <w:rPr>
          <w:sz w:val="24"/>
        </w:rPr>
        <w:t>（10）工程完工后及时拆除临时设施，清运垃圾，做好相关工序工作，并积极配合甲方组织验收，做好验收记录，做到工完场清。</w:t>
      </w:r>
    </w:p>
    <w:p>
      <w:pPr>
        <w:pStyle w:val="null3"/>
        <w:ind w:firstLine="420"/>
      </w:pPr>
      <w:r>
        <w:rPr>
          <w:sz w:val="24"/>
        </w:rPr>
        <w:t>7.质量要求</w:t>
      </w:r>
    </w:p>
    <w:p>
      <w:pPr>
        <w:pStyle w:val="null3"/>
        <w:ind w:firstLine="420"/>
      </w:pPr>
      <w:r>
        <w:rPr>
          <w:sz w:val="24"/>
        </w:rPr>
        <w:t>质量目标合格以上，质量标准符合现行国家有关工程施工质量验收规范和标准的要求。因乙方原因，工程未达到合格标准，则乙方按合同价款的3%向甲方交纳质量违约金。</w:t>
      </w:r>
    </w:p>
    <w:p>
      <w:pPr>
        <w:pStyle w:val="null3"/>
        <w:ind w:firstLine="420"/>
      </w:pPr>
      <w:r>
        <w:rPr>
          <w:sz w:val="24"/>
        </w:rPr>
        <w:t>8.安全文明施工要求</w:t>
      </w:r>
    </w:p>
    <w:p>
      <w:pPr>
        <w:pStyle w:val="null3"/>
        <w:ind w:firstLine="420"/>
      </w:pPr>
      <w:r>
        <w:rPr>
          <w:sz w:val="24"/>
        </w:rPr>
        <w:t>（1）按照国家法律、法规、标准等级规定，保证安全施工、文明施工，保护现场内外环境和搭拆临时设施，施工期间须严格管理施工人员，保护好已完工工程产品，发生一切安全事故均由乙方自行负责。严格加强管理，如发生盗窃、斗殴等现象，根据情节轻重，除追究当事人责任外，并向公安部门和建筑管理部门进行通报，及在工程质量保证金中给予处罚。</w:t>
      </w:r>
    </w:p>
    <w:p>
      <w:pPr>
        <w:pStyle w:val="null3"/>
        <w:ind w:firstLine="420"/>
      </w:pPr>
      <w:r>
        <w:rPr>
          <w:sz w:val="24"/>
        </w:rPr>
        <w:t>（2）乙方必须作好施工记录、隐蔽工程记录、施工资料的整理、竣工资料的编制等工作。</w:t>
      </w:r>
    </w:p>
    <w:p>
      <w:pPr>
        <w:pStyle w:val="null3"/>
        <w:ind w:firstLine="420"/>
      </w:pPr>
      <w:r>
        <w:rPr>
          <w:sz w:val="24"/>
        </w:rPr>
        <w:t>（3）乙方必须在施工现场显眼位置设置正规施工警示牌、工程概况牌，标注“温馨提示”语言。靠近人行通道边（或甲方认为有必要的其他周边）必须用整齐美观的板材围住。</w:t>
      </w:r>
    </w:p>
    <w:p>
      <w:pPr>
        <w:pStyle w:val="null3"/>
        <w:ind w:firstLine="420"/>
      </w:pPr>
      <w:r>
        <w:rPr>
          <w:sz w:val="24"/>
        </w:rPr>
        <w:t>（4）乙方施工必须达到有关部门规定的安全文明施工标准，确保施工场地区域道路通畅，保持施工现场整洁，做到工完场清，达到创建国家卫生城市标准。</w:t>
      </w:r>
    </w:p>
    <w:p>
      <w:pPr>
        <w:pStyle w:val="null3"/>
        <w:ind w:firstLine="420"/>
      </w:pPr>
      <w:r>
        <w:rPr>
          <w:sz w:val="24"/>
        </w:rPr>
        <w:t>9.材料要求</w:t>
      </w:r>
    </w:p>
    <w:p>
      <w:pPr>
        <w:pStyle w:val="null3"/>
        <w:ind w:firstLine="420"/>
      </w:pPr>
      <w:r>
        <w:rPr>
          <w:sz w:val="24"/>
        </w:rPr>
        <w:t>（1）本项目承包范围内所需的材料、成品、半成品的采购、运输、保管、质量等责任均由乙方承包，甲方不提供任何材料。</w:t>
      </w:r>
    </w:p>
    <w:p>
      <w:pPr>
        <w:pStyle w:val="null3"/>
        <w:ind w:firstLine="420"/>
      </w:pPr>
      <w:r>
        <w:rPr>
          <w:sz w:val="24"/>
        </w:rPr>
        <w:t>（2）采购供应的材料，其名称、品种、型号、规格、质量等，均应符合国家、地方及行业有关规范及标准，并能满足甲方的要求。</w:t>
      </w:r>
    </w:p>
    <w:p>
      <w:pPr>
        <w:pStyle w:val="null3"/>
        <w:ind w:firstLine="420"/>
      </w:pPr>
      <w:r>
        <w:rPr>
          <w:sz w:val="24"/>
        </w:rPr>
        <w:t>（3）所有材料都需有材料质检部门出具的合格证明，经甲方同意方可使用，并保证产品的有效性。材料和设备均须符合相关行业的质量标准。</w:t>
      </w:r>
    </w:p>
    <w:p>
      <w:pPr>
        <w:pStyle w:val="null3"/>
        <w:ind w:firstLine="420"/>
      </w:pPr>
      <w:r>
        <w:rPr>
          <w:sz w:val="24"/>
        </w:rPr>
        <w:t>（4）由于乙方提供的伪劣、假冒等所有不合格材料而导致的损失、事故及一切后果，均由乙方负责并赔偿甲方所有损失，并负责免费更换所有已施工的不合格材料。</w:t>
      </w:r>
    </w:p>
    <w:p>
      <w:pPr>
        <w:pStyle w:val="null3"/>
        <w:ind w:firstLine="420"/>
      </w:pPr>
      <w:r>
        <w:rPr>
          <w:sz w:val="24"/>
        </w:rPr>
        <w:t>（5）甲方保留对本项目使用之主要材料品质确认审查的权利及保留另行委托专业队伍对本项目进行独立检测的权利。</w:t>
      </w:r>
    </w:p>
    <w:p>
      <w:pPr>
        <w:pStyle w:val="null3"/>
        <w:ind w:firstLine="420"/>
      </w:pPr>
      <w:r>
        <w:rPr>
          <w:sz w:val="24"/>
        </w:rPr>
        <w:t>（6）货物如有包装，包装要求须符合《商品包装政府采购需求标准》。</w:t>
      </w:r>
    </w:p>
    <w:p>
      <w:pPr>
        <w:pStyle w:val="null3"/>
        <w:ind w:firstLine="420"/>
      </w:pPr>
      <w:r>
        <w:rPr>
          <w:sz w:val="24"/>
        </w:rPr>
        <w:t>10.现场施工条件</w:t>
      </w:r>
    </w:p>
    <w:p>
      <w:pPr>
        <w:pStyle w:val="null3"/>
        <w:ind w:firstLine="420"/>
      </w:pPr>
      <w:r>
        <w:rPr>
          <w:sz w:val="24"/>
        </w:rPr>
        <w:t>（1）施工范围的具体位置及可交付施工安排的用地范围见现场，由甲方指定。</w:t>
      </w:r>
    </w:p>
    <w:p>
      <w:pPr>
        <w:pStyle w:val="null3"/>
        <w:ind w:firstLine="420"/>
      </w:pPr>
      <w:r>
        <w:rPr>
          <w:sz w:val="24"/>
        </w:rPr>
        <w:t>（2）由甲方提供施工用水、电接驳点。施工场地内水电管线由乙方根据施工需要自行解决。</w:t>
      </w:r>
    </w:p>
    <w:p>
      <w:pPr>
        <w:pStyle w:val="null3"/>
        <w:ind w:firstLine="420"/>
      </w:pPr>
      <w:r>
        <w:rPr>
          <w:sz w:val="24"/>
        </w:rPr>
        <w:t>11.工程量增减调整方案</w:t>
      </w:r>
    </w:p>
    <w:p>
      <w:pPr>
        <w:pStyle w:val="null3"/>
        <w:ind w:firstLine="420"/>
      </w:pPr>
      <w:r>
        <w:rPr>
          <w:sz w:val="24"/>
        </w:rPr>
        <w:t>由双方协商决定。</w:t>
      </w:r>
    </w:p>
    <w:p>
      <w:pPr>
        <w:pStyle w:val="null3"/>
        <w:ind w:firstLine="422"/>
      </w:pPr>
      <w:r>
        <w:rPr>
          <w:sz w:val="24"/>
          <w:b/>
        </w:rPr>
        <w:t>三、甲方乙方的权利和义务</w:t>
      </w:r>
    </w:p>
    <w:p>
      <w:pPr>
        <w:pStyle w:val="null3"/>
        <w:ind w:firstLine="420"/>
      </w:pPr>
      <w:r>
        <w:rPr>
          <w:sz w:val="24"/>
          <w:color w:val="222222"/>
        </w:rPr>
        <w:t>1.</w:t>
      </w:r>
      <w:r>
        <w:rPr>
          <w:sz w:val="24"/>
          <w:color w:val="222222"/>
        </w:rPr>
        <w:t>甲方的权利和义务</w:t>
      </w:r>
    </w:p>
    <w:p>
      <w:pPr>
        <w:pStyle w:val="null3"/>
        <w:ind w:firstLine="420"/>
      </w:pPr>
      <w:r>
        <w:rPr>
          <w:sz w:val="24"/>
          <w:color w:val="222222"/>
        </w:rPr>
        <w:t>……</w:t>
      </w:r>
    </w:p>
    <w:p>
      <w:pPr>
        <w:pStyle w:val="null3"/>
        <w:ind w:firstLine="420"/>
      </w:pPr>
      <w:r>
        <w:rPr>
          <w:sz w:val="24"/>
          <w:color w:val="222222"/>
        </w:rPr>
        <w:t>2.</w:t>
      </w:r>
      <w:r>
        <w:rPr>
          <w:sz w:val="24"/>
          <w:color w:val="222222"/>
        </w:rPr>
        <w:t>乙方的权利和义务</w:t>
      </w:r>
    </w:p>
    <w:p>
      <w:pPr>
        <w:pStyle w:val="null3"/>
        <w:ind w:firstLine="420"/>
      </w:pPr>
      <w:r>
        <w:rPr>
          <w:sz w:val="24"/>
          <w:color w:val="222222"/>
        </w:rPr>
        <w:t>……</w:t>
      </w:r>
    </w:p>
    <w:p>
      <w:pPr>
        <w:pStyle w:val="null3"/>
        <w:ind w:firstLine="422"/>
      </w:pPr>
      <w:r>
        <w:rPr>
          <w:sz w:val="24"/>
          <w:b/>
        </w:rPr>
        <w:t>四、项目完成期限</w:t>
      </w:r>
    </w:p>
    <w:p>
      <w:pPr>
        <w:pStyle w:val="null3"/>
        <w:ind w:firstLine="420"/>
      </w:pPr>
      <w:r>
        <w:rPr>
          <w:sz w:val="24"/>
          <w:color w:val="222222"/>
        </w:rPr>
        <w:t>总工期</w:t>
      </w:r>
      <w:r>
        <w:rPr>
          <w:sz w:val="24"/>
          <w:color w:val="222222"/>
        </w:rPr>
        <w:t>12</w:t>
      </w:r>
      <w:r>
        <w:rPr>
          <w:sz w:val="24"/>
          <w:color w:val="222222"/>
        </w:rPr>
        <w:t>个月，具体开工日期以合同或签发的开工令为准。</w:t>
      </w:r>
    </w:p>
    <w:p>
      <w:pPr>
        <w:pStyle w:val="null3"/>
        <w:ind w:firstLine="422"/>
      </w:pPr>
      <w:r>
        <w:rPr>
          <w:sz w:val="24"/>
          <w:b/>
        </w:rPr>
        <w:t>五、付款方式</w:t>
      </w:r>
    </w:p>
    <w:p>
      <w:pPr>
        <w:pStyle w:val="null3"/>
        <w:ind w:firstLine="420"/>
      </w:pPr>
      <w:r>
        <w:rPr>
          <w:sz w:val="24"/>
          <w:color w:val="222222"/>
        </w:rPr>
        <w:t>1.</w:t>
      </w:r>
      <w:r>
        <w:rPr>
          <w:sz w:val="24"/>
          <w:color w:val="222222"/>
        </w:rPr>
        <w:t>支付比例30%，签订合同且签发开工令进场后，支付签订工程合同金额的30%作为预付款。</w:t>
      </w:r>
    </w:p>
    <w:p>
      <w:pPr>
        <w:pStyle w:val="null3"/>
        <w:ind w:firstLine="420"/>
      </w:pPr>
      <w:r>
        <w:rPr>
          <w:sz w:val="24"/>
          <w:color w:val="222222"/>
        </w:rPr>
        <w:t>2.</w:t>
      </w:r>
      <w:r>
        <w:rPr>
          <w:sz w:val="24"/>
          <w:color w:val="222222"/>
        </w:rPr>
        <w:t>支付比例50%，按照工程形象进度支付，工程完工验收后支付至合同金额的80%（含预付款）。</w:t>
      </w:r>
    </w:p>
    <w:p>
      <w:pPr>
        <w:pStyle w:val="null3"/>
        <w:ind w:firstLine="420"/>
      </w:pPr>
      <w:r>
        <w:rPr>
          <w:sz w:val="24"/>
          <w:color w:val="222222"/>
        </w:rPr>
        <w:t>3.</w:t>
      </w:r>
      <w:r>
        <w:rPr>
          <w:sz w:val="24"/>
          <w:color w:val="222222"/>
        </w:rPr>
        <w:t>支付比例17%，工程竣工验收合格，工程结算送蕉岭县财政投资审核中心审核定案，甲方按结算定案金额预留3%质量保证金。甲方应在定案后20个工作日内，按定案造价支付至97%给乙方。</w:t>
      </w:r>
    </w:p>
    <w:p>
      <w:pPr>
        <w:pStyle w:val="null3"/>
        <w:ind w:firstLine="420"/>
      </w:pPr>
      <w:r>
        <w:rPr>
          <w:sz w:val="24"/>
          <w:color w:val="222222"/>
        </w:rPr>
        <w:t>4.</w:t>
      </w:r>
      <w:r>
        <w:rPr>
          <w:sz w:val="24"/>
          <w:color w:val="222222"/>
        </w:rPr>
        <w:t>支付比例3%，质量保证金在缺陷责任期满后14日内无息付清给乙方。</w:t>
      </w:r>
    </w:p>
    <w:p>
      <w:pPr>
        <w:pStyle w:val="null3"/>
        <w:ind w:firstLine="420"/>
      </w:pPr>
      <w:r>
        <w:rPr>
          <w:sz w:val="24"/>
          <w:color w:val="222222"/>
        </w:rPr>
        <w:t>5.</w:t>
      </w:r>
      <w:r>
        <w:rPr>
          <w:sz w:val="24"/>
          <w:color w:val="222222"/>
        </w:rPr>
        <w:t>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ind w:firstLine="420"/>
      </w:pPr>
      <w:r>
        <w:rPr>
          <w:sz w:val="24"/>
          <w:color w:val="222222"/>
        </w:rPr>
        <w:t>6.</w:t>
      </w:r>
      <w:r>
        <w:rPr>
          <w:sz w:val="24"/>
          <w:color w:val="222222"/>
        </w:rPr>
        <w:t>每笔款项支付时，乙方同时向甲方提供相应金额的正式发票。</w:t>
      </w:r>
    </w:p>
    <w:p>
      <w:pPr>
        <w:pStyle w:val="null3"/>
        <w:ind w:firstLine="420"/>
      </w:pPr>
      <w:r>
        <w:rPr>
          <w:sz w:val="24"/>
          <w:color w:val="222222"/>
        </w:rPr>
        <w:t>7.</w:t>
      </w:r>
      <w:r>
        <w:rPr>
          <w:sz w:val="24"/>
          <w:color w:val="222222"/>
        </w:rPr>
        <w:t>付款采用银行转账方式。</w:t>
      </w:r>
    </w:p>
    <w:p>
      <w:pPr>
        <w:pStyle w:val="null3"/>
        <w:ind w:firstLine="422"/>
      </w:pPr>
      <w:r>
        <w:rPr>
          <w:sz w:val="24"/>
          <w:b/>
        </w:rPr>
        <w:t>六、</w:t>
      </w:r>
      <w:r>
        <w:rPr>
          <w:sz w:val="24"/>
          <w:b/>
          <w:color w:val="222222"/>
        </w:rPr>
        <w:t>验收要求</w:t>
      </w:r>
    </w:p>
    <w:p>
      <w:pPr>
        <w:pStyle w:val="null3"/>
        <w:ind w:firstLine="420"/>
      </w:pPr>
      <w:r>
        <w:rPr>
          <w:sz w:val="24"/>
        </w:rPr>
        <w:t>甲方将自乙方履行完合同义务之日起15个工作日内组织验收，验收要求、验收标准及方法如下：质量标准的评定以国家及行业的质量检验评定标准为依据。因乙方原因项目质量达不到约定的质量标准，乙方承担违约责任。</w:t>
      </w:r>
    </w:p>
    <w:p>
      <w:pPr>
        <w:pStyle w:val="null3"/>
        <w:ind w:firstLine="422"/>
      </w:pPr>
      <w:r>
        <w:rPr>
          <w:sz w:val="24"/>
          <w:b/>
          <w:color w:val="222222"/>
        </w:rPr>
        <w:t>七、结算方式</w:t>
      </w:r>
    </w:p>
    <w:p>
      <w:pPr>
        <w:pStyle w:val="null3"/>
        <w:ind w:firstLine="420"/>
      </w:pPr>
      <w:r>
        <w:rPr>
          <w:sz w:val="24"/>
          <w:color w:val="222222"/>
        </w:rPr>
        <w:t>1.</w:t>
      </w:r>
      <w:r>
        <w:rPr>
          <w:sz w:val="24"/>
          <w:color w:val="222222"/>
        </w:rPr>
        <w:t>报价浮动率=（1-成交价÷预算金额）×100%。</w:t>
      </w:r>
    </w:p>
    <w:p>
      <w:pPr>
        <w:pStyle w:val="null3"/>
        <w:ind w:firstLine="420"/>
      </w:pPr>
      <w:r>
        <w:rPr>
          <w:sz w:val="24"/>
          <w:color w:val="222222"/>
        </w:rPr>
        <w:t>2.</w:t>
      </w:r>
      <w:r>
        <w:rPr>
          <w:sz w:val="24"/>
          <w:color w:val="222222"/>
        </w:rPr>
        <w:t>计价原则</w:t>
      </w:r>
    </w:p>
    <w:p>
      <w:pPr>
        <w:pStyle w:val="null3"/>
        <w:ind w:firstLine="420"/>
      </w:pPr>
      <w:r>
        <w:rPr>
          <w:sz w:val="24"/>
          <w:color w:val="222222"/>
        </w:rPr>
        <w:t>（1）竣工结算：固定单价，工程量按实结算，工程总价结算按乙方的报价浮动率作为结算调整依据，最终结算价以财审审核定案为准。</w:t>
      </w:r>
    </w:p>
    <w:p>
      <w:pPr>
        <w:pStyle w:val="null3"/>
        <w:ind w:firstLine="420"/>
      </w:pPr>
      <w:r>
        <w:rPr>
          <w:sz w:val="24"/>
          <w:color w:val="222222"/>
        </w:rPr>
        <w:t>（2）材料单价采用施工当季的蕉岭县材料信息指导价。缺项的参考施工当季梅州市工程造价信息材料价、广东省其它地市相关材料信息指导价、造价信息中厂商指导价，若广东省内无相应材料的价，由发包方、承包方、监理及单位建设单位等相关单位市场调查商定，报蕉岭县财政投资审核中心审定。</w:t>
      </w:r>
    </w:p>
    <w:p>
      <w:pPr>
        <w:pStyle w:val="null3"/>
        <w:ind w:firstLine="420"/>
      </w:pPr>
      <w:r>
        <w:rPr>
          <w:sz w:val="24"/>
          <w:color w:val="222222"/>
        </w:rPr>
        <w:t>（3）相关计价依据：依据《建设工程工程量清单计价标准》（GB/T50500-2024）、《广东省建设工程造价管理规定》（粤府令第205号）、《广东省建设工程计价依据》（2018）、《广东省园林绿化工程综合定额（2018）》、《广东省市政工程综合定额（2018）》、《广东省建筑与装饰工程综合定额（2018）》、《广东省安装工程综合定额（2018）》等广东省相关规定确定。工程实施过程中，如政府职能部门发布了最新相关计价调整文件及定额，结算时按最新相关计价调整文件及定额执行。</w:t>
      </w:r>
    </w:p>
    <w:p>
      <w:pPr>
        <w:pStyle w:val="null3"/>
        <w:ind w:firstLine="420"/>
      </w:pPr>
      <w:r>
        <w:rPr>
          <w:sz w:val="24"/>
          <w:color w:val="222222"/>
        </w:rPr>
        <w:t>（4）其他价格调整：政府税费、定额及计价规范、建设部门有关定额文件规定如有变化，按国家、省市相应规定及文件进行调整。</w:t>
      </w:r>
    </w:p>
    <w:p>
      <w:pPr>
        <w:pStyle w:val="null3"/>
        <w:ind w:firstLine="422"/>
      </w:pPr>
      <w:r>
        <w:rPr>
          <w:sz w:val="24"/>
          <w:b/>
          <w:color w:val="222222"/>
        </w:rPr>
        <w:t>八、缺陷责任期（含缺陷责任期服务要求）</w:t>
      </w:r>
    </w:p>
    <w:p>
      <w:pPr>
        <w:pStyle w:val="null3"/>
        <w:ind w:firstLine="420"/>
      </w:pPr>
      <w:r>
        <w:rPr>
          <w:sz w:val="24"/>
          <w:color w:val="222222"/>
        </w:rPr>
        <w:t>自全部工程完工验收合格之日起算，本工程的缺陷责任期为1年；在缺陷责任期内，乙方应当根据有关法律以及合同规定，完成对本工程缺陷的修复或监理人指令的修补工作。修复的费用由造成质量缺陷的责任方承担。乙方在接到甲方维修通知后4小时内到达现场并及时处理，特殊情况需与甲方说明情况。</w:t>
      </w:r>
    </w:p>
    <w:p>
      <w:pPr>
        <w:pStyle w:val="null3"/>
        <w:ind w:firstLine="422"/>
      </w:pPr>
      <w:r>
        <w:rPr>
          <w:sz w:val="24"/>
          <w:b/>
          <w:color w:val="222222"/>
        </w:rPr>
        <w:t>九、转包及分包规定</w:t>
      </w:r>
    </w:p>
    <w:p>
      <w:pPr>
        <w:pStyle w:val="null3"/>
        <w:ind w:firstLine="420"/>
      </w:pPr>
      <w:r>
        <w:rPr>
          <w:sz w:val="24"/>
          <w:color w:val="222222"/>
        </w:rPr>
        <w:t>本项目不允许转包和分包。</w:t>
      </w:r>
    </w:p>
    <w:p>
      <w:pPr>
        <w:pStyle w:val="null3"/>
        <w:ind w:firstLine="422"/>
      </w:pPr>
      <w:r>
        <w:rPr>
          <w:sz w:val="24"/>
          <w:b/>
          <w:color w:val="222222"/>
        </w:rPr>
        <w:t>十、以工代赈政策要求</w:t>
      </w:r>
    </w:p>
    <w:p>
      <w:pPr>
        <w:pStyle w:val="null3"/>
        <w:ind w:firstLine="420"/>
      </w:pPr>
      <w:r>
        <w:rPr>
          <w:sz w:val="24"/>
          <w:color w:val="222222"/>
        </w:rPr>
        <w:t>按照《国家以工代赈管理办法》、《国家发展改革委关于印发〈全国“十四五”以工代赈工作方案〉的通知》、《关于在农业农村基础设施建设领域积极推广以工代赈方式的意见》、《关于印发广东省在农业农村基础设施建设领域积极推广以工代赈方式实施意见的通知》、《关于进一步坚守“赈”的初心充分发挥以工代赈政策功能的意见》等文件要求，深刻把握以工代赈“工程是手段、赈济是目的”，坚持“广泛组织动员更多农村低收入人口参与政府投资的工程项目建设，及时足额发放劳务报酬，开展就业技能培训，激发其依靠自身劳动增收致富的内生动力，实现就地就近就业增收”的政策初心。本项目采取以工代赈方式实施，严格执行“能用人工尽量不用机械，能组织当地群众务工尽量不用专业施工队”的赈济要求。</w:t>
      </w:r>
    </w:p>
    <w:p>
      <w:pPr>
        <w:pStyle w:val="null3"/>
        <w:ind w:firstLine="422"/>
      </w:pPr>
      <w:r>
        <w:rPr>
          <w:sz w:val="24"/>
          <w:b/>
          <w:color w:val="222222"/>
        </w:rPr>
        <w:t>十一、务工组织及劳务报酬发放</w:t>
      </w:r>
    </w:p>
    <w:p>
      <w:pPr>
        <w:pStyle w:val="null3"/>
        <w:ind w:firstLine="420"/>
      </w:pPr>
      <w:r>
        <w:rPr>
          <w:sz w:val="24"/>
          <w:color w:val="222222"/>
        </w:rPr>
        <w:t>1.</w:t>
      </w:r>
      <w:r>
        <w:rPr>
          <w:sz w:val="24"/>
          <w:color w:val="222222"/>
        </w:rPr>
        <w:t>用工比例：严格执行“能用人工的尽量不用机械、能用当地群众的尽量不用专业队伍”的赈济要求。乙方必须确保项目总用工量中，本地劳动力（优先吸纳脱贫人口、易地搬迁群众及受灾群众）的比例不低于60%，其中脱贫人口的比例不低于15%（以考勤记录为依据）。本地用工范围限定为三圳镇户籍或常住人口，乙方须每日登记用工考勤表，由镇政府和村委会共同监督，并接受甲方不定期抽查。</w:t>
      </w:r>
    </w:p>
    <w:p>
      <w:pPr>
        <w:pStyle w:val="null3"/>
        <w:ind w:firstLine="420"/>
      </w:pPr>
      <w:r>
        <w:rPr>
          <w:sz w:val="24"/>
          <w:color w:val="222222"/>
        </w:rPr>
        <w:t>2.</w:t>
      </w:r>
      <w:r>
        <w:rPr>
          <w:sz w:val="24"/>
          <w:color w:val="222222"/>
        </w:rPr>
        <w:t>预计发放务工群众劳务报酬占以工代赈中央预算内投资资金的50%，且需单独列支，不得挪用。劳务报酬发放表按程序经镇主要负责人签字审定后，在村务公开栏公示，公示期不少于7天。公示无异议后，由县财政局或镇财政所通过“一卡通”（或群众本人银行卡）支付给务工群众，接受群众监督。</w:t>
      </w:r>
    </w:p>
    <w:p>
      <w:pPr>
        <w:pStyle w:val="null3"/>
        <w:ind w:firstLine="422"/>
      </w:pPr>
      <w:r>
        <w:rPr>
          <w:sz w:val="24"/>
          <w:b/>
          <w:color w:val="222222"/>
        </w:rPr>
        <w:t>十二、劳务报酬发放监督管理</w:t>
      </w:r>
    </w:p>
    <w:p>
      <w:pPr>
        <w:pStyle w:val="null3"/>
        <w:ind w:firstLine="420"/>
      </w:pPr>
      <w:r>
        <w:rPr>
          <w:sz w:val="24"/>
          <w:color w:val="222222"/>
        </w:rPr>
        <w:t>劳务报酬必须通过银行卡按月及时向务工群众足额发放，支付周期最长不得超过1个月，不得通过现金形式发放，不得拖欠或克扣工资。由乙方按统一规范建好发放台账。在本村村务公示栏对每批次劳务报酬发放情况进行公示，公示期一般不少于7天，公示相关资料归档留存。确保项目实施公开透明，接受群众监督。并将相关公示记录作为以工代赈任务项目资料管理重要组成部分，接受各级检查督查。</w:t>
      </w:r>
    </w:p>
    <w:p>
      <w:pPr>
        <w:pStyle w:val="null3"/>
        <w:ind w:firstLine="422"/>
      </w:pPr>
      <w:r>
        <w:rPr>
          <w:sz w:val="24"/>
          <w:b/>
          <w:color w:val="222222"/>
        </w:rPr>
        <w:t>十三、项目岗前技能培训</w:t>
      </w:r>
    </w:p>
    <w:p>
      <w:pPr>
        <w:pStyle w:val="null3"/>
        <w:ind w:firstLine="420"/>
      </w:pPr>
      <w:r>
        <w:rPr>
          <w:sz w:val="24"/>
          <w:color w:val="222222"/>
        </w:rPr>
        <w:t>1.</w:t>
      </w:r>
      <w:r>
        <w:rPr>
          <w:sz w:val="24"/>
          <w:color w:val="222222"/>
        </w:rPr>
        <w:t>本项目采取“岗前培训与以工代训”相结合的方式开展培训工作。乙方接受蕉岭县三圳镇人民政府监督指导，施工单位结合项目用工需求，利用施工场地、机械设备等，组织务工群众开展岗前技能培训。</w:t>
      </w:r>
    </w:p>
    <w:p>
      <w:pPr>
        <w:pStyle w:val="null3"/>
        <w:ind w:firstLine="420"/>
      </w:pPr>
      <w:r>
        <w:rPr>
          <w:sz w:val="24"/>
          <w:color w:val="222222"/>
        </w:rPr>
        <w:t>2.</w:t>
      </w:r>
      <w:r>
        <w:rPr>
          <w:sz w:val="24"/>
          <w:color w:val="222222"/>
        </w:rPr>
        <w:t>本项目拟针对普工、技工、机械工等工种开展培训，主要培训内容为各工种的基本技术要领、操作规程等。</w:t>
      </w:r>
    </w:p>
    <w:p>
      <w:pPr>
        <w:pStyle w:val="null3"/>
        <w:ind w:firstLine="420"/>
      </w:pPr>
      <w:r>
        <w:rPr>
          <w:sz w:val="24"/>
          <w:color w:val="222222"/>
        </w:rPr>
        <w:t>3.</w:t>
      </w:r>
      <w:r>
        <w:rPr>
          <w:sz w:val="24"/>
          <w:color w:val="222222"/>
        </w:rPr>
        <w:t>培训人员：本项目所有施工就业人员。</w:t>
      </w:r>
    </w:p>
    <w:p>
      <w:pPr>
        <w:pStyle w:val="null3"/>
        <w:ind w:firstLine="420"/>
      </w:pPr>
      <w:r>
        <w:rPr>
          <w:sz w:val="24"/>
          <w:color w:val="222222"/>
        </w:rPr>
        <w:t>4.</w:t>
      </w:r>
      <w:r>
        <w:rPr>
          <w:sz w:val="24"/>
          <w:color w:val="222222"/>
        </w:rPr>
        <w:t>培训时间：工程建设开工前。</w:t>
      </w:r>
    </w:p>
    <w:p>
      <w:pPr>
        <w:pStyle w:val="null3"/>
        <w:ind w:firstLine="420"/>
      </w:pPr>
      <w:r>
        <w:rPr>
          <w:sz w:val="24"/>
          <w:color w:val="222222"/>
        </w:rPr>
        <w:t>5.</w:t>
      </w:r>
      <w:r>
        <w:rPr>
          <w:sz w:val="24"/>
          <w:color w:val="222222"/>
        </w:rPr>
        <w:t>培训目标：使参训群众掌握一技之长，实现“零工变小工、小工变大工”的转变，从而增加务工收入，提高稳定就业能力，最终实现“培训一人、就业一人，致富一户”的目标。</w:t>
      </w:r>
    </w:p>
    <w:p>
      <w:pPr>
        <w:pStyle w:val="null3"/>
        <w:ind w:firstLine="420"/>
      </w:pPr>
      <w:r>
        <w:rPr>
          <w:sz w:val="24"/>
          <w:color w:val="222222"/>
        </w:rPr>
        <w:t>6.</w:t>
      </w:r>
      <w:r>
        <w:rPr>
          <w:sz w:val="24"/>
          <w:color w:val="222222"/>
        </w:rPr>
        <w:t>培训形式：由施工单位安排地点与专业技术人员进行现场技术讲解与技能培训。</w:t>
      </w:r>
    </w:p>
    <w:p>
      <w:pPr>
        <w:pStyle w:val="null3"/>
        <w:ind w:firstLine="422"/>
      </w:pPr>
      <w:r>
        <w:rPr>
          <w:sz w:val="24"/>
          <w:b/>
          <w:color w:val="222222"/>
        </w:rPr>
        <w:t>十四</w:t>
      </w:r>
      <w:r>
        <w:rPr>
          <w:sz w:val="24"/>
          <w:b/>
        </w:rPr>
        <w:t>、</w:t>
      </w:r>
      <w:r>
        <w:rPr>
          <w:sz w:val="24"/>
          <w:b/>
          <w:color w:val="222222"/>
        </w:rPr>
        <w:t>补充约定</w:t>
      </w:r>
    </w:p>
    <w:p>
      <w:pPr>
        <w:pStyle w:val="null3"/>
        <w:ind w:firstLine="420"/>
      </w:pPr>
      <w:r>
        <w:rPr>
          <w:sz w:val="24"/>
          <w:color w:val="222222"/>
        </w:rPr>
        <w:t>1.</w:t>
      </w:r>
      <w:r>
        <w:rPr>
          <w:sz w:val="24"/>
          <w:color w:val="222222"/>
        </w:rPr>
        <w:t>本工程要求乙方按项目工期完成。因乙方原因工期延误每推迟一天向甲方交合同价0.3%的违约金。</w:t>
      </w:r>
    </w:p>
    <w:p>
      <w:pPr>
        <w:pStyle w:val="null3"/>
        <w:ind w:firstLine="420"/>
      </w:pPr>
      <w:r>
        <w:rPr>
          <w:sz w:val="24"/>
          <w:color w:val="222222"/>
        </w:rPr>
        <w:t>2.</w:t>
      </w:r>
      <w:r>
        <w:rPr>
          <w:sz w:val="24"/>
          <w:color w:val="222222"/>
        </w:rPr>
        <w:t>乙方在施工中如果工程质量不符合设计要求和有关规定，甲方要求停工和返工的必须立即执行，并承担由此产生的各种费用，工期不予顺延。</w:t>
      </w:r>
    </w:p>
    <w:p>
      <w:pPr>
        <w:pStyle w:val="null3"/>
        <w:ind w:firstLine="420"/>
      </w:pPr>
      <w:r>
        <w:rPr>
          <w:sz w:val="24"/>
          <w:color w:val="222222"/>
        </w:rPr>
        <w:t>3.</w:t>
      </w:r>
      <w:r>
        <w:rPr>
          <w:sz w:val="24"/>
          <w:color w:val="222222"/>
        </w:rPr>
        <w:t>甲方单位因特殊需要停工时，应无条件服从，甲方单位不给停工、误工及赶工补贴，工期顺延。</w:t>
      </w:r>
    </w:p>
    <w:p>
      <w:pPr>
        <w:pStyle w:val="null3"/>
        <w:ind w:firstLine="420"/>
      </w:pPr>
      <w:r>
        <w:rPr>
          <w:sz w:val="24"/>
          <w:color w:val="222222"/>
        </w:rPr>
        <w:t>4.</w:t>
      </w:r>
      <w:r>
        <w:rPr>
          <w:sz w:val="24"/>
          <w:color w:val="222222"/>
        </w:rPr>
        <w:t>工程中途因甲方原因停建、缓建或由于设计变更造成的工期延误，工期顺延，不作经济补偿。</w:t>
      </w:r>
    </w:p>
    <w:p>
      <w:pPr>
        <w:pStyle w:val="null3"/>
        <w:ind w:firstLine="420"/>
      </w:pPr>
      <w:r>
        <w:rPr>
          <w:sz w:val="24"/>
          <w:color w:val="222222"/>
        </w:rPr>
        <w:t>5.</w:t>
      </w:r>
      <w:r>
        <w:rPr>
          <w:sz w:val="24"/>
          <w:color w:val="222222"/>
        </w:rPr>
        <w:t>乙方在施工期间务必服从甲方单位的管理和遵守甲方单位的相关管理规定，否则甲方单位有权无条件单方解除合同。</w:t>
      </w:r>
    </w:p>
    <w:p>
      <w:pPr>
        <w:pStyle w:val="null3"/>
        <w:ind w:firstLine="422"/>
      </w:pPr>
      <w:r>
        <w:rPr>
          <w:sz w:val="24"/>
          <w:b/>
        </w:rPr>
        <w:t>十五、违约责任与赔偿损失</w:t>
      </w:r>
    </w:p>
    <w:p>
      <w:pPr>
        <w:pStyle w:val="null3"/>
        <w:ind w:firstLine="420"/>
      </w:pPr>
      <w:r>
        <w:rPr>
          <w:sz w:val="24"/>
          <w:color w:val="222222"/>
        </w:rPr>
        <w:t>1.</w:t>
      </w:r>
      <w:r>
        <w:rPr>
          <w:sz w:val="24"/>
          <w:color w:val="222222"/>
        </w:rPr>
        <w:t>乙方提供的服务不符合本合同规定的，甲方有权拒收，并且乙方须向甲方支付本合同总价</w:t>
      </w:r>
      <w:r>
        <w:rPr>
          <w:sz w:val="24"/>
          <w:color w:val="222222"/>
        </w:rPr>
        <w:t>5%</w:t>
      </w:r>
      <w:r>
        <w:rPr>
          <w:sz w:val="24"/>
          <w:color w:val="222222"/>
        </w:rPr>
        <w:t>的违约金。</w:t>
      </w:r>
    </w:p>
    <w:p>
      <w:pPr>
        <w:pStyle w:val="null3"/>
        <w:ind w:firstLine="420"/>
      </w:pPr>
      <w:r>
        <w:rPr>
          <w:sz w:val="24"/>
          <w:color w:val="222222"/>
        </w:rPr>
        <w:t>2.</w:t>
      </w:r>
      <w:r>
        <w:rPr>
          <w:sz w:val="24"/>
          <w:color w:val="222222"/>
        </w:rPr>
        <w:t>乙方未能按本合同规定的</w:t>
      </w:r>
      <w:r>
        <w:rPr>
          <w:sz w:val="24"/>
          <w:color w:val="222222"/>
        </w:rPr>
        <w:t>服务</w:t>
      </w:r>
      <w:r>
        <w:rPr>
          <w:sz w:val="24"/>
          <w:color w:val="222222"/>
        </w:rPr>
        <w:t>时间提供服务，从逾期之日起每日按本合同总价</w:t>
      </w:r>
      <w:r>
        <w:rPr>
          <w:sz w:val="24"/>
          <w:color w:val="222222"/>
        </w:rPr>
        <w:t>3</w:t>
      </w:r>
      <w:r>
        <w:rPr>
          <w:sz w:val="24"/>
          <w:color w:val="222222"/>
        </w:rPr>
        <w:t>‰的数额向甲方支付违约金；逾期半个月以上的，甲方有权终止合同，由此造成的甲方经济损失由乙方承担。</w:t>
      </w:r>
    </w:p>
    <w:p>
      <w:pPr>
        <w:pStyle w:val="null3"/>
        <w:ind w:firstLine="420"/>
      </w:pPr>
      <w:r>
        <w:rPr>
          <w:sz w:val="24"/>
          <w:color w:val="222222"/>
        </w:rPr>
        <w:t>3.</w:t>
      </w:r>
      <w:r>
        <w:rPr>
          <w:sz w:val="24"/>
          <w:color w:val="222222"/>
        </w:rPr>
        <w:t>甲方无正当理由拒收接受服务，到期拒付服务款项的，甲方向乙方偿付本合同总的</w:t>
      </w:r>
      <w:r>
        <w:rPr>
          <w:sz w:val="24"/>
          <w:color w:val="222222"/>
        </w:rPr>
        <w:t>5%</w:t>
      </w:r>
      <w:r>
        <w:rPr>
          <w:sz w:val="24"/>
          <w:color w:val="222222"/>
        </w:rPr>
        <w:t>的违约金。甲方人逾期付款，则每日按本合同总价的</w:t>
      </w:r>
      <w:r>
        <w:rPr>
          <w:sz w:val="24"/>
          <w:color w:val="222222"/>
        </w:rPr>
        <w:t>3</w:t>
      </w:r>
      <w:r>
        <w:rPr>
          <w:sz w:val="24"/>
          <w:color w:val="222222"/>
        </w:rPr>
        <w:t>‰向乙方偿付违约金。</w:t>
      </w:r>
    </w:p>
    <w:p>
      <w:pPr>
        <w:pStyle w:val="null3"/>
        <w:ind w:firstLine="420"/>
      </w:pPr>
      <w:r>
        <w:rPr>
          <w:sz w:val="24"/>
          <w:color w:val="222222"/>
        </w:rPr>
        <w:t>4.</w:t>
      </w:r>
      <w:r>
        <w:rPr>
          <w:sz w:val="24"/>
          <w:color w:val="222222"/>
        </w:rPr>
        <w:t>对于因甲方原因导致变更、中止或者终止政府采购合同的，甲方应当依照以下合同约定对乙方受到的损失予以赔偿或者补偿：</w:t>
      </w:r>
      <w:r>
        <w:rPr>
          <w:sz w:val="24"/>
          <w:u w:val="single"/>
        </w:rPr>
        <w:t xml:space="preserve">             </w:t>
      </w:r>
    </w:p>
    <w:p>
      <w:pPr>
        <w:pStyle w:val="null3"/>
        <w:ind w:firstLine="420"/>
      </w:pPr>
      <w:r>
        <w:rPr>
          <w:sz w:val="24"/>
          <w:color w:val="222222"/>
        </w:rPr>
        <w:t>5.</w:t>
      </w:r>
      <w:r>
        <w:rPr>
          <w:sz w:val="24"/>
          <w:color w:val="222222"/>
        </w:rPr>
        <w:t>其它违约责任按《中华人民共和国民法典（合同编）》处理。</w:t>
      </w:r>
    </w:p>
    <w:p>
      <w:pPr>
        <w:pStyle w:val="null3"/>
        <w:ind w:firstLine="422"/>
      </w:pPr>
      <w:r>
        <w:rPr>
          <w:sz w:val="24"/>
          <w:b/>
        </w:rPr>
        <w:t>十六、争议的解决</w:t>
      </w:r>
    </w:p>
    <w:p>
      <w:pPr>
        <w:pStyle w:val="null3"/>
        <w:ind w:firstLine="420"/>
      </w:pPr>
      <w:r>
        <w:rPr>
          <w:sz w:val="24"/>
          <w:color w:val="222222"/>
        </w:rPr>
        <w:t>合同执行过程中发生的任何争议，如双方不能通过友好协商解决，按相关法律法规处理。</w:t>
      </w:r>
      <w:r>
        <w:rPr>
          <w:sz w:val="24"/>
        </w:rPr>
        <w:t xml:space="preserve">    </w:t>
      </w:r>
    </w:p>
    <w:p>
      <w:pPr>
        <w:pStyle w:val="null3"/>
        <w:ind w:firstLine="422"/>
      </w:pPr>
      <w:r>
        <w:rPr>
          <w:sz w:val="24"/>
          <w:b/>
        </w:rPr>
        <w:t>十七、不可抗力</w:t>
      </w:r>
    </w:p>
    <w:p>
      <w:pPr>
        <w:pStyle w:val="null3"/>
        <w:ind w:firstLine="420"/>
      </w:pPr>
      <w:r>
        <w:rPr>
          <w:sz w:val="24"/>
          <w:color w:val="222222"/>
        </w:rPr>
        <w:t>任何一方由于不可抗力原因不能履行合同时，应在不可抗力事件结束后</w:t>
      </w:r>
      <w:r>
        <w:rPr>
          <w:sz w:val="24"/>
          <w:color w:val="222222"/>
        </w:rPr>
        <w:t>1</w:t>
      </w:r>
      <w:r>
        <w:rPr>
          <w:sz w:val="24"/>
          <w:color w:val="222222"/>
        </w:rPr>
        <w:t>日内向对方通报，以减轻可能给对方造成的损失，在取得有关机构的不可抗力证明或双方谅解确认后，允许延期履行或修订合同，并根据情况可部分或全部免于承担违约责任。</w:t>
      </w:r>
    </w:p>
    <w:p>
      <w:pPr>
        <w:pStyle w:val="null3"/>
        <w:ind w:firstLine="422"/>
      </w:pPr>
      <w:r>
        <w:rPr>
          <w:sz w:val="24"/>
          <w:b/>
        </w:rPr>
        <w:t>十八、税费</w:t>
      </w:r>
    </w:p>
    <w:p>
      <w:pPr>
        <w:pStyle w:val="null3"/>
        <w:ind w:firstLine="420"/>
      </w:pPr>
      <w:r>
        <w:rPr>
          <w:sz w:val="24"/>
          <w:color w:val="222222"/>
        </w:rPr>
        <w:t>在中国境内、外发生的与本合同执行有关的一切税费均由乙方负担。</w:t>
      </w:r>
    </w:p>
    <w:p>
      <w:pPr>
        <w:pStyle w:val="null3"/>
        <w:ind w:firstLine="422"/>
      </w:pPr>
      <w:r>
        <w:rPr>
          <w:sz w:val="24"/>
          <w:b/>
        </w:rPr>
        <w:t>十九、其它</w:t>
      </w:r>
    </w:p>
    <w:p>
      <w:pPr>
        <w:pStyle w:val="null3"/>
        <w:ind w:firstLine="420"/>
      </w:pPr>
      <w:r>
        <w:rPr>
          <w:sz w:val="24"/>
          <w:color w:val="222222"/>
        </w:rPr>
        <w:t>1.</w:t>
      </w:r>
      <w:r>
        <w:rPr>
          <w:sz w:val="24"/>
          <w:color w:val="222222"/>
        </w:rPr>
        <w:t>本合同所有附件、</w:t>
      </w:r>
      <w:r>
        <w:rPr>
          <w:sz w:val="24"/>
          <w:color w:val="222222"/>
        </w:rPr>
        <w:t>磋商</w:t>
      </w:r>
      <w:r>
        <w:rPr>
          <w:sz w:val="24"/>
          <w:color w:val="222222"/>
        </w:rPr>
        <w:t>文件、</w:t>
      </w:r>
      <w:r>
        <w:rPr>
          <w:sz w:val="24"/>
          <w:color w:val="222222"/>
        </w:rPr>
        <w:t>响应</w:t>
      </w:r>
      <w:r>
        <w:rPr>
          <w:sz w:val="24"/>
          <w:color w:val="222222"/>
        </w:rPr>
        <w:t>文件、中标</w:t>
      </w:r>
      <w:r>
        <w:rPr>
          <w:sz w:val="24"/>
          <w:color w:val="222222"/>
        </w:rPr>
        <w:t>（成交）</w:t>
      </w:r>
      <w:r>
        <w:rPr>
          <w:sz w:val="24"/>
          <w:color w:val="222222"/>
        </w:rPr>
        <w:t>通知书均为合同的有效组成部分，与本合同具有同等法律效力。</w:t>
      </w:r>
    </w:p>
    <w:p>
      <w:pPr>
        <w:pStyle w:val="null3"/>
        <w:ind w:firstLine="420"/>
      </w:pPr>
      <w:r>
        <w:rPr>
          <w:sz w:val="24"/>
          <w:color w:val="222222"/>
        </w:rPr>
        <w:t>2.</w:t>
      </w:r>
      <w:r>
        <w:rPr>
          <w:sz w:val="24"/>
          <w:color w:val="222222"/>
        </w:rPr>
        <w:t>在执行本合同的过程中，所有经双方签署确认的文件（包括会议纪要、补充协议、往来信函）即成为本合同的有效组成部分。</w:t>
      </w:r>
    </w:p>
    <w:p>
      <w:pPr>
        <w:pStyle w:val="null3"/>
        <w:ind w:firstLine="420"/>
      </w:pPr>
      <w:r>
        <w:rPr>
          <w:sz w:val="24"/>
          <w:color w:val="222222"/>
        </w:rPr>
        <w:t>3.</w:t>
      </w:r>
      <w:r>
        <w:rPr>
          <w:sz w:val="24"/>
          <w:color w:val="222222"/>
        </w:rPr>
        <w:t>如一方地址、电话、传真号码有变更，应在变更当日内书面通知对方，否则，应承担相应责任。</w:t>
      </w:r>
    </w:p>
    <w:p>
      <w:pPr>
        <w:pStyle w:val="null3"/>
        <w:ind w:firstLine="420"/>
      </w:pPr>
      <w:r>
        <w:rPr>
          <w:sz w:val="24"/>
          <w:color w:val="222222"/>
        </w:rPr>
        <w:t>4.</w:t>
      </w:r>
      <w:r>
        <w:rPr>
          <w:sz w:val="24"/>
          <w:color w:val="222222"/>
        </w:rPr>
        <w:t>除甲方事先书面同意外，乙方不得部分或全部转让其应履行的合同项下的义务。</w:t>
      </w:r>
    </w:p>
    <w:p>
      <w:pPr>
        <w:pStyle w:val="null3"/>
        <w:ind w:firstLine="422"/>
      </w:pPr>
      <w:r>
        <w:rPr>
          <w:sz w:val="24"/>
          <w:b/>
        </w:rPr>
        <w:t>二十、合同生效</w:t>
      </w:r>
    </w:p>
    <w:p>
      <w:pPr>
        <w:pStyle w:val="null3"/>
        <w:ind w:firstLine="420"/>
      </w:pPr>
      <w:r>
        <w:rPr>
          <w:sz w:val="24"/>
          <w:color w:val="222222"/>
        </w:rPr>
        <w:t>1.</w:t>
      </w:r>
      <w:r>
        <w:rPr>
          <w:sz w:val="24"/>
          <w:color w:val="222222"/>
        </w:rPr>
        <w:t>本合同在甲乙双方法人代表或其授权代表签字盖章后生效。</w:t>
      </w:r>
    </w:p>
    <w:p>
      <w:pPr>
        <w:pStyle w:val="null3"/>
        <w:ind w:firstLine="420"/>
      </w:pPr>
      <w:r>
        <w:rPr>
          <w:sz w:val="24"/>
          <w:color w:val="222222"/>
        </w:rPr>
        <w:t>2.</w:t>
      </w:r>
      <w:r>
        <w:rPr>
          <w:sz w:val="24"/>
          <w:color w:val="222222"/>
        </w:rPr>
        <w:t>合同一式</w:t>
      </w:r>
      <w:r>
        <w:rPr>
          <w:sz w:val="24"/>
          <w:u w:val="single"/>
        </w:rPr>
        <w:t xml:space="preserve">   </w:t>
      </w:r>
      <w:r>
        <w:rPr>
          <w:sz w:val="24"/>
          <w:color w:val="222222"/>
        </w:rPr>
        <w:t>份。</w:t>
      </w:r>
    </w:p>
    <w:p>
      <w:pPr>
        <w:pStyle w:val="null3"/>
        <w:jc w:val="left"/>
      </w:pPr>
      <w:r>
        <w:rPr/>
        <w:t xml:space="preserve"> </w:t>
      </w:r>
    </w:p>
    <w:p>
      <w:pPr>
        <w:pStyle w:val="null3"/>
        <w:jc w:val="left"/>
      </w:pPr>
      <w:r>
        <w:rPr/>
        <w:t xml:space="preserve"> </w:t>
      </w:r>
    </w:p>
    <w:p>
      <w:pPr>
        <w:pStyle w:val="null3"/>
        <w:jc w:val="left"/>
      </w:pPr>
      <w:r>
        <w:rPr>
          <w:sz w:val="24"/>
          <w:b/>
        </w:rPr>
        <w:t>甲方（盖章）：                                               乙方（盖章）：</w:t>
      </w:r>
    </w:p>
    <w:p>
      <w:pPr>
        <w:pStyle w:val="null3"/>
        <w:jc w:val="left"/>
      </w:pPr>
      <w:r>
        <w:rPr>
          <w:sz w:val="24"/>
          <w:b/>
        </w:rPr>
        <w:t>甲方代表（签章）：                                         乙方代表（签章）：</w:t>
      </w:r>
    </w:p>
    <w:p>
      <w:pPr>
        <w:pStyle w:val="null3"/>
        <w:ind w:firstLine="5692"/>
        <w:jc w:val="left"/>
      </w:pPr>
      <w:r>
        <w:rPr>
          <w:sz w:val="24"/>
          <w:b/>
        </w:rPr>
        <w:t xml:space="preserve">     开户名称：</w:t>
      </w:r>
    </w:p>
    <w:p>
      <w:pPr>
        <w:pStyle w:val="null3"/>
        <w:ind w:firstLine="5692"/>
        <w:jc w:val="left"/>
      </w:pPr>
      <w:r>
        <w:rPr>
          <w:sz w:val="24"/>
          <w:b/>
        </w:rPr>
        <w:t xml:space="preserve">     银行账号：</w:t>
      </w:r>
    </w:p>
    <w:p>
      <w:pPr>
        <w:pStyle w:val="null3"/>
        <w:ind w:firstLine="5692"/>
        <w:jc w:val="left"/>
      </w:pPr>
      <w:r>
        <w:rPr>
          <w:sz w:val="24"/>
          <w:b/>
        </w:rPr>
        <w:t xml:space="preserve">     开 户 行：</w:t>
      </w:r>
    </w:p>
    <w:p>
      <w:pPr>
        <w:pStyle w:val="null3"/>
        <w:jc w:val="left"/>
      </w:pPr>
      <w:r>
        <w:rPr>
          <w:sz w:val="24"/>
          <w:b/>
        </w:rPr>
        <w:t>签订日期：　　　年　　月　　日                        签订日期：　　　年　　月　　日</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441427-2026-00604</w:t>
      </w:r>
    </w:p>
    <w:p>
      <w:pPr>
        <w:pStyle w:val="null3"/>
        <w:jc w:val="center"/>
        <w:outlineLvl w:val="3"/>
      </w:pPr>
      <w:r>
        <w:rPr>
          <w:sz w:val="24"/>
          <w:b/>
        </w:rPr>
        <w:t>采购项目编号：</w:t>
      </w:r>
      <w:r>
        <w:rPr>
          <w:sz w:val="24"/>
          <w:b/>
        </w:rPr>
        <w:t>441427-2026-00604</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广东万荟信息管理咨询有限公司</w:t>
      </w:r>
    </w:p>
    <w:p>
      <w:pPr>
        <w:pStyle w:val="null3"/>
        <w:ind w:firstLine="480"/>
      </w:pPr>
      <w:r>
        <w:rPr/>
        <w:t xml:space="preserve"> 你方组织的</w:t>
      </w:r>
      <w:r>
        <w:rPr>
          <w:u w:val="single"/>
        </w:rPr>
        <w:t>“</w:t>
      </w:r>
      <w:r>
        <w:rPr>
          <w:u w:val="single"/>
        </w:rPr>
        <w:t>蕉岭县三圳镇2026年小型灾毁水毁基础设施恢复重建以工代赈项目</w:t>
      </w:r>
      <w:r>
        <w:rPr>
          <w:u w:val="single"/>
        </w:rPr>
        <w:t>”</w:t>
      </w:r>
      <w:r>
        <w:rPr/>
        <w:t>项目的竞争性磋商[采购项目编号为：</w:t>
      </w:r>
      <w:r>
        <w:rPr>
          <w:u w:val="single"/>
        </w:rPr>
        <w:t>441427-2026-00604</w:t>
      </w:r>
      <w:r>
        <w:rPr/>
        <w:t>]，我方愿参与响应。</w:t>
      </w:r>
    </w:p>
    <w:p>
      <w:pPr>
        <w:pStyle w:val="null3"/>
        <w:ind w:firstLine="480"/>
      </w:pPr>
      <w:r>
        <w:rPr/>
        <w:t>我方确认收到贵方提供的</w:t>
      </w:r>
      <w:r>
        <w:rPr>
          <w:u w:val="single"/>
        </w:rPr>
        <w:t>“</w:t>
      </w:r>
      <w:r>
        <w:rPr>
          <w:u w:val="single"/>
        </w:rPr>
        <w:t>蕉岭县三圳镇2026年小型灾毁水毁基础设施恢复重建以工代赈项目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广东万荟信息管理咨询有限公司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蕉岭县三圳镇2026年小型灾毁水毁基础设施恢复重建以工代赈项目</w:t>
      </w:r>
      <w:r>
        <w:rPr/>
        <w:t>”项目采购[采购项目编号为</w:t>
      </w:r>
      <w:r>
        <w:rPr/>
        <w:t>441427-2026-00604</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蕉岭县三圳镇人民政府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广东万荟信息管理咨询有限公司</w:t>
      </w:r>
    </w:p>
    <w:p>
      <w:pPr>
        <w:pStyle w:val="null3"/>
        <w:ind w:firstLine="480"/>
      </w:pPr>
      <w:r>
        <w:rPr/>
        <w:t>我单位参加贵公司组织的</w:t>
      </w:r>
      <w:r>
        <w:rPr/>
        <w:t>蕉岭县三圳镇2026年小型灾毁水毁基础设施恢复重建以工代赈项目</w:t>
      </w:r>
      <w:r>
        <w:rPr/>
        <w:t>（采购项目编号：</w:t>
      </w:r>
      <w:r>
        <w:rPr/>
        <w:t>441427-2026-00604</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广东万荟信息管理咨询有限公司</w:t>
      </w:r>
    </w:p>
    <w:p>
      <w:pPr>
        <w:pStyle w:val="null3"/>
        <w:ind w:firstLine="480"/>
      </w:pPr>
      <w:r>
        <w:rPr/>
        <w:t>我单位已登记并准备参与“</w:t>
      </w:r>
      <w:r>
        <w:rPr/>
        <w:t>蕉岭县三圳镇2026年小型灾毁水毁基础设施恢复重建以工代赈项目</w:t>
      </w:r>
      <w:r>
        <w:rPr/>
        <w:t>”项目（采购项目编号：</w:t>
      </w:r>
      <w:r>
        <w:rPr/>
        <w:t>441427-2026-00604</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