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版本号：N511322202400013920241225002</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净化空调系统维保服务采购项目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N5113222024000139</w:t>
      </w:r>
    </w:p>
    <w:p>
      <w:pPr>
        <w:pStyle w:val="null3"/>
        <w:jc w:val="left"/>
        <w:outlineLvl w:val="2"/>
      </w:pPr>
      <w:r>
        <w:rPr>
          <w:rFonts w:ascii="仿宋_GB2312" w:hAnsi="仿宋_GB2312" w:cs="仿宋_GB2312" w:eastAsia="仿宋_GB2312"/>
          <w:sz w:val="28"/>
          <w:b/>
        </w:rPr>
        <w:t>营山县人民医院</w:t>
      </w:r>
    </w:p>
    <w:p>
      <w:pPr>
        <w:pStyle w:val="null3"/>
        <w:jc w:val="center"/>
        <w:outlineLvl w:val="2"/>
      </w:pPr>
      <w:r>
        <w:rPr>
          <w:rFonts w:ascii="仿宋_GB2312" w:hAnsi="仿宋_GB2312" w:cs="仿宋_GB2312" w:eastAsia="仿宋_GB2312"/>
          <w:sz w:val="28"/>
          <w:b/>
        </w:rPr>
        <w:t>四川首众招投标代理有限公司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2024年11月28日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四川首众招投标代理有限公司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营山县人民医院</w:t>
      </w:r>
      <w:r>
        <w:rPr>
          <w:rFonts w:ascii="仿宋_GB2312" w:hAnsi="仿宋_GB2312" w:cs="仿宋_GB2312" w:eastAsia="仿宋_GB2312"/>
        </w:rPr>
        <w:t xml:space="preserve"> 委托，拟对 </w:t>
      </w:r>
      <w:r>
        <w:rPr>
          <w:rFonts w:ascii="仿宋_GB2312" w:hAnsi="仿宋_GB2312" w:cs="仿宋_GB2312" w:eastAsia="仿宋_GB2312"/>
        </w:rPr>
        <w:t>净化空调系统维保服务采购项目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南充市营山县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N5113222024000139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净化空调系统维保服务采购项目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医院为了保证手术室、供应室、检验科实验室、静配中心、血透室洁净空调系统运行正常，过滤器及配件按要求及时更换，技术参数达到相关行业标准和《医院洁净手术部建筑技术规范》GB50333-2013标准，现需对医院洁净系统进行专业维护保养。本项目预算金额：34.698962万元/年，最高限价34.698962万元/年；在通过采购人年度考核合格后续签下一年合同，续签不超过2年，合同一年一签。</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根据《四川省财政厅关于推进四川省政府采购供应商信用融资工作的 通知》（川财采[2018]123号）文件，为助力解决政府采购中标供应商 融资难、融资贵的困难，促进供应商依法诚信参加政府采购活动，有融资需求的供应商可根据四川政府采购网公示的银行及其“政采贷” 产品，自行选择符合自身情况的“政采贷”银行及其产品，凭中标通知书向银行提出贷款意向申请，并按照相关规定要求和贷款流程申请信用融资贷款。相关政策规定内容请在“四川政府采购网”查询。 中国工商银行营山支行 联系人：阳博 联系方式：0817-8310513 地址：营山县新北路68号 中国建设银行营山支行 联系人：刘伟 联系方式：18781741682 联系人：温东升 联系方式：18428396251 地址：营山县新北路2号 四川营山农商银行股份有限公司东城支行 联系人：冯荣 联系电话：13699694386 地址：营山县北塔后街文运国际商业区 四川天府银行股份有限公司营山支行 联系人：罗蓉蓉 联系电话：19982822802 地址：营山县三星北路158号（三星美庐）。</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营山县人民医院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四川省南充市营山县朗池镇大南街100号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廖镜然</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13890405258</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四川首众招投标代理有限公司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成都市成华区双林路388号富临大厦1101室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18208189339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采购包1：346,989.62元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120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代理服务费收费标准：根据成本加合理利润原则，本次代理服务费按照总的中标金额的1.5%收取。</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一、交易系统发生故障（包括感染病毒、应用或数据库出错）而无法正常使用的；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1.平台系统故障认定以四川政府采购网发布的系统运维通知内容为准；</w:t>
            </w:r>
          </w:p>
          <w:p>
            <w:pPr>
              <w:pStyle w:val="null3"/>
              <w:jc w:val="left"/>
            </w:pPr>
            <w:r>
              <w:rPr>
                <w:rFonts w:ascii="仿宋_GB2312" w:hAnsi="仿宋_GB2312" w:cs="仿宋_GB2312" w:eastAsia="仿宋_GB2312"/>
              </w:rPr>
              <w:t>2.故障处理详见第二章规定。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营山县人民医院</w:t>
      </w:r>
      <w:r>
        <w:rPr>
          <w:rFonts w:ascii="仿宋_GB2312" w:hAnsi="仿宋_GB2312" w:cs="仿宋_GB2312" w:eastAsia="仿宋_GB2312"/>
        </w:rPr>
        <w:t xml:space="preserve"> 和 </w:t>
      </w:r>
      <w:r>
        <w:rPr>
          <w:rFonts w:ascii="仿宋_GB2312" w:hAnsi="仿宋_GB2312" w:cs="仿宋_GB2312" w:eastAsia="仿宋_GB2312"/>
        </w:rPr>
        <w:t>四川首众招投标代理有限公司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营山县人民医院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四川首众招投标代理有限公司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供应商履约完成，提出验收申请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按照采购文件、响应文件中有利于采购人的技术条款内容进行验收。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按照采购文件、响应文件中有利于采购人的商务条款内容进行验收。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将严格按照政府采购相关法律法规以及《财政部关于进一步加强政府采购需求和履约验收管理的指导意见》（财库〔2016〕205号）及《政府采购需求管理办法》(财库（2021)22号）的要求进行验收。政府采购项目履约验收工作由采购单位负责。</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营山县人民医院</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四川首众招投标代理有限公司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四川首众招投标代理有限公司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联系人：廖镜然</w:t>
      </w:r>
    </w:p>
    <w:p>
      <w:pPr>
        <w:pStyle w:val="null3"/>
        <w:jc w:val="left"/>
      </w:pPr>
      <w:r>
        <w:rPr>
          <w:rFonts w:ascii="仿宋_GB2312" w:hAnsi="仿宋_GB2312" w:cs="仿宋_GB2312" w:eastAsia="仿宋_GB2312"/>
        </w:rPr>
        <w:t>联系电话：13890405258</w:t>
      </w:r>
    </w:p>
    <w:p>
      <w:pPr>
        <w:pStyle w:val="null3"/>
        <w:jc w:val="left"/>
      </w:pPr>
      <w:r>
        <w:rPr>
          <w:rFonts w:ascii="仿宋_GB2312" w:hAnsi="仿宋_GB2312" w:cs="仿宋_GB2312" w:eastAsia="仿宋_GB2312"/>
        </w:rPr>
        <w:t>地址：四川省南充市营山县朗池镇大南街100号</w:t>
      </w:r>
    </w:p>
    <w:p>
      <w:pPr>
        <w:pStyle w:val="null3"/>
        <w:jc w:val="left"/>
      </w:pPr>
      <w:r>
        <w:rPr>
          <w:rFonts w:ascii="仿宋_GB2312" w:hAnsi="仿宋_GB2312" w:cs="仿宋_GB2312" w:eastAsia="仿宋_GB2312"/>
        </w:rPr>
        <w:t>邮编： 637700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联系人：王春</w:t>
      </w:r>
    </w:p>
    <w:p>
      <w:pPr>
        <w:pStyle w:val="null3"/>
        <w:jc w:val="left"/>
      </w:pPr>
      <w:r>
        <w:rPr>
          <w:rFonts w:ascii="仿宋_GB2312" w:hAnsi="仿宋_GB2312" w:cs="仿宋_GB2312" w:eastAsia="仿宋_GB2312"/>
        </w:rPr>
        <w:t>联系电话：028-83292771</w:t>
      </w:r>
    </w:p>
    <w:p>
      <w:pPr>
        <w:pStyle w:val="null3"/>
        <w:jc w:val="left"/>
      </w:pPr>
      <w:r>
        <w:rPr>
          <w:rFonts w:ascii="仿宋_GB2312" w:hAnsi="仿宋_GB2312" w:cs="仿宋_GB2312" w:eastAsia="仿宋_GB2312"/>
        </w:rPr>
        <w:t>地址：成都市成华区双林路388号富临大厦1101室</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346,989.62</w:t>
      </w:r>
    </w:p>
    <w:p>
      <w:pPr>
        <w:pStyle w:val="null3"/>
        <w:jc w:val="left"/>
      </w:pPr>
      <w:r>
        <w:rPr>
          <w:rFonts w:ascii="仿宋_GB2312" w:hAnsi="仿宋_GB2312" w:cs="仿宋_GB2312" w:eastAsia="仿宋_GB2312"/>
        </w:rPr>
        <w:t>采购包最高限价（元）: 346,989.62</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空调维修和保养服务</w:t>
            </w:r>
          </w:p>
        </w:tc>
        <w:tc>
          <w:tcPr>
            <w:tcW w:type="dxa" w:w="821"/>
          </w:tcPr>
          <w:p>
            <w:pPr>
              <w:pStyle w:val="null3"/>
              <w:jc w:val="left"/>
            </w:pPr>
            <w:r>
              <w:rPr>
                <w:rFonts w:ascii="仿宋_GB2312" w:hAnsi="仿宋_GB2312" w:cs="仿宋_GB2312" w:eastAsia="仿宋_GB2312"/>
              </w:rPr>
              <w:t>净化空调系统维保服务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346,989.62</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净化空调系统维保服务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346,989.62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标的名称：净化空调系统维保服务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spacing w:before="120" w:after="120"/>
              <w:jc w:val="both"/>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spacing w:before="120" w:after="120"/>
              <w:jc w:val="both"/>
            </w:pPr>
            <w:r>
              <w:rPr>
                <w:rFonts w:ascii="仿宋_GB2312" w:hAnsi="仿宋_GB2312" w:cs="仿宋_GB2312" w:eastAsia="仿宋_GB2312"/>
                <w:sz w:val="24"/>
                <w:b/>
              </w:rPr>
              <w:t>一、项目概况</w:t>
            </w:r>
          </w:p>
          <w:p>
            <w:pPr>
              <w:pStyle w:val="null3"/>
              <w:ind w:left="105" w:firstLine="462"/>
              <w:jc w:val="both"/>
            </w:pPr>
            <w:r>
              <w:rPr>
                <w:rFonts w:ascii="仿宋_GB2312" w:hAnsi="仿宋_GB2312" w:cs="仿宋_GB2312" w:eastAsia="仿宋_GB2312"/>
                <w:sz w:val="24"/>
              </w:rPr>
              <w:t>医院为了保证</w:t>
            </w:r>
            <w:r>
              <w:rPr>
                <w:rFonts w:ascii="仿宋_GB2312" w:hAnsi="仿宋_GB2312" w:cs="仿宋_GB2312" w:eastAsia="仿宋_GB2312"/>
                <w:sz w:val="24"/>
              </w:rPr>
              <w:t>手术室、供应室、检验科实验室、静配中心、血透室</w:t>
            </w:r>
            <w:r>
              <w:rPr>
                <w:rFonts w:ascii="仿宋_GB2312" w:hAnsi="仿宋_GB2312" w:cs="仿宋_GB2312" w:eastAsia="仿宋_GB2312"/>
                <w:sz w:val="24"/>
              </w:rPr>
              <w:t>洁净空调系统运行正常，过滤器及配件按要求及时更换，技术参数达到相关行业标准和</w:t>
            </w:r>
            <w:r>
              <w:rPr>
                <w:rFonts w:ascii="仿宋_GB2312" w:hAnsi="仿宋_GB2312" w:cs="仿宋_GB2312" w:eastAsia="仿宋_GB2312"/>
                <w:sz w:val="24"/>
              </w:rPr>
              <w:t>《医院洁净手术部建筑技术规范》</w:t>
            </w:r>
            <w:r>
              <w:rPr>
                <w:rFonts w:ascii="仿宋_GB2312" w:hAnsi="仿宋_GB2312" w:cs="仿宋_GB2312" w:eastAsia="仿宋_GB2312"/>
                <w:sz w:val="24"/>
              </w:rPr>
              <w:t>GB50333-2013</w:t>
            </w:r>
            <w:r>
              <w:rPr>
                <w:rFonts w:ascii="仿宋_GB2312" w:hAnsi="仿宋_GB2312" w:cs="仿宋_GB2312" w:eastAsia="仿宋_GB2312"/>
                <w:sz w:val="24"/>
              </w:rPr>
              <w:t>标准，现需对医院洁净系统进行专业维护保养。</w:t>
            </w:r>
            <w:r>
              <w:rPr>
                <w:rFonts w:ascii="仿宋_GB2312" w:hAnsi="仿宋_GB2312" w:cs="仿宋_GB2312" w:eastAsia="仿宋_GB2312"/>
                <w:sz w:val="24"/>
              </w:rPr>
              <w:t>本项目预算金额：34.698962万元/年，最高限价34.698962万元/年；在通过采购人年度考核合格后续签下一年合同，续签不超过2年，合同一年一签。</w:t>
            </w:r>
          </w:p>
          <w:p>
            <w:pPr>
              <w:pStyle w:val="null3"/>
              <w:spacing w:before="120" w:after="120"/>
              <w:jc w:val="both"/>
            </w:pPr>
            <w:r>
              <w:rPr>
                <w:rFonts w:ascii="仿宋_GB2312" w:hAnsi="仿宋_GB2312" w:cs="仿宋_GB2312" w:eastAsia="仿宋_GB2312"/>
                <w:sz w:val="24"/>
                <w:b/>
              </w:rPr>
              <w:t>二、技术、服务要求</w:t>
            </w:r>
          </w:p>
          <w:p>
            <w:pPr>
              <w:pStyle w:val="null3"/>
              <w:ind w:firstLine="462"/>
              <w:jc w:val="both"/>
            </w:pPr>
            <w:r>
              <w:rPr>
                <w:rFonts w:ascii="仿宋_GB2312" w:hAnsi="仿宋_GB2312" w:cs="仿宋_GB2312" w:eastAsia="仿宋_GB2312"/>
                <w:sz w:val="24"/>
                <w:b/>
              </w:rPr>
              <w:t>★（一）维护内容及过滤器更换要求</w:t>
            </w:r>
          </w:p>
          <w:p>
            <w:pPr>
              <w:pStyle w:val="null3"/>
              <w:ind w:left="150" w:firstLine="462"/>
              <w:jc w:val="both"/>
            </w:pPr>
            <w:r>
              <w:rPr>
                <w:rFonts w:ascii="仿宋_GB2312" w:hAnsi="仿宋_GB2312" w:cs="仿宋_GB2312" w:eastAsia="仿宋_GB2312"/>
                <w:sz w:val="24"/>
              </w:rPr>
              <w:t>1.供应商</w:t>
            </w:r>
            <w:r>
              <w:rPr>
                <w:rFonts w:ascii="仿宋_GB2312" w:hAnsi="仿宋_GB2312" w:cs="仿宋_GB2312" w:eastAsia="仿宋_GB2312"/>
                <w:sz w:val="24"/>
              </w:rPr>
              <w:t>的</w:t>
            </w:r>
            <w:r>
              <w:rPr>
                <w:rFonts w:ascii="仿宋_GB2312" w:hAnsi="仿宋_GB2312" w:cs="仿宋_GB2312" w:eastAsia="仿宋_GB2312"/>
                <w:sz w:val="24"/>
              </w:rPr>
              <w:t>维护人员</w:t>
            </w:r>
            <w:r>
              <w:rPr>
                <w:rFonts w:ascii="仿宋_GB2312" w:hAnsi="仿宋_GB2312" w:cs="仿宋_GB2312" w:eastAsia="仿宋_GB2312"/>
                <w:sz w:val="24"/>
              </w:rPr>
              <w:t>每</w:t>
            </w:r>
            <w:r>
              <w:rPr>
                <w:rFonts w:ascii="仿宋_GB2312" w:hAnsi="仿宋_GB2312" w:cs="仿宋_GB2312" w:eastAsia="仿宋_GB2312"/>
                <w:sz w:val="24"/>
              </w:rPr>
              <w:t>周</w:t>
            </w:r>
            <w:r>
              <w:rPr>
                <w:rFonts w:ascii="仿宋_GB2312" w:hAnsi="仿宋_GB2312" w:cs="仿宋_GB2312" w:eastAsia="仿宋_GB2312"/>
                <w:sz w:val="24"/>
              </w:rPr>
              <w:t>对洁净设备设施进行维护保养及检测调试；</w:t>
            </w:r>
          </w:p>
          <w:p>
            <w:pPr>
              <w:pStyle w:val="null3"/>
              <w:ind w:left="150" w:firstLine="462"/>
              <w:jc w:val="both"/>
            </w:pPr>
            <w:r>
              <w:rPr>
                <w:rFonts w:ascii="仿宋_GB2312" w:hAnsi="仿宋_GB2312" w:cs="仿宋_GB2312" w:eastAsia="仿宋_GB2312"/>
                <w:sz w:val="24"/>
              </w:rPr>
              <w:t>2.</w:t>
            </w:r>
            <w:r>
              <w:rPr>
                <w:rFonts w:ascii="仿宋_GB2312" w:hAnsi="仿宋_GB2312" w:cs="仿宋_GB2312" w:eastAsia="仿宋_GB2312"/>
                <w:sz w:val="24"/>
              </w:rPr>
              <w:t>洁净设备设施系统出现故障时，</w:t>
            </w:r>
            <w:r>
              <w:rPr>
                <w:rFonts w:ascii="仿宋_GB2312" w:hAnsi="仿宋_GB2312" w:cs="仿宋_GB2312" w:eastAsia="仿宋_GB2312"/>
                <w:sz w:val="24"/>
              </w:rPr>
              <w:t>供应商</w:t>
            </w:r>
            <w:r>
              <w:rPr>
                <w:rFonts w:ascii="仿宋_GB2312" w:hAnsi="仿宋_GB2312" w:cs="仿宋_GB2312" w:eastAsia="仿宋_GB2312"/>
                <w:sz w:val="24"/>
              </w:rPr>
              <w:t>的</w:t>
            </w:r>
            <w:r>
              <w:rPr>
                <w:rFonts w:ascii="仿宋_GB2312" w:hAnsi="仿宋_GB2312" w:cs="仿宋_GB2312" w:eastAsia="仿宋_GB2312"/>
                <w:sz w:val="24"/>
              </w:rPr>
              <w:t>维护人员须</w:t>
            </w:r>
            <w:r>
              <w:rPr>
                <w:rFonts w:ascii="仿宋_GB2312" w:hAnsi="仿宋_GB2312" w:cs="仿宋_GB2312" w:eastAsia="仿宋_GB2312"/>
                <w:sz w:val="24"/>
              </w:rPr>
              <w:t>进行及时维修及故障排除，以保证科室设备设施正常运行，减少医院感染事故的发生；</w:t>
            </w:r>
          </w:p>
          <w:p>
            <w:pPr>
              <w:pStyle w:val="null3"/>
              <w:ind w:left="150" w:firstLine="462"/>
              <w:jc w:val="both"/>
            </w:pPr>
            <w:r>
              <w:rPr>
                <w:rFonts w:ascii="仿宋_GB2312" w:hAnsi="仿宋_GB2312" w:cs="仿宋_GB2312" w:eastAsia="仿宋_GB2312"/>
                <w:sz w:val="24"/>
              </w:rPr>
              <w:t>3.</w:t>
            </w:r>
            <w:r>
              <w:rPr>
                <w:rFonts w:ascii="仿宋_GB2312" w:hAnsi="仿宋_GB2312" w:cs="仿宋_GB2312" w:eastAsia="仿宋_GB2312"/>
                <w:sz w:val="24"/>
              </w:rPr>
              <w:t>洁净设备设施系统出现故障需更换配件时，</w:t>
            </w:r>
            <w:r>
              <w:rPr>
                <w:rFonts w:ascii="仿宋_GB2312" w:hAnsi="仿宋_GB2312" w:cs="仿宋_GB2312" w:eastAsia="仿宋_GB2312"/>
                <w:sz w:val="24"/>
              </w:rPr>
              <w:t>供应商</w:t>
            </w:r>
            <w:r>
              <w:rPr>
                <w:rFonts w:ascii="仿宋_GB2312" w:hAnsi="仿宋_GB2312" w:cs="仿宋_GB2312" w:eastAsia="仿宋_GB2312"/>
                <w:sz w:val="24"/>
              </w:rPr>
              <w:t>及时更换相关专业配件，以保证设备设施正常工作；</w:t>
            </w:r>
          </w:p>
          <w:p>
            <w:pPr>
              <w:pStyle w:val="null3"/>
              <w:ind w:left="150" w:firstLine="462"/>
              <w:jc w:val="both"/>
            </w:pPr>
            <w:r>
              <w:rPr>
                <w:rFonts w:ascii="仿宋_GB2312" w:hAnsi="仿宋_GB2312" w:cs="仿宋_GB2312" w:eastAsia="仿宋_GB2312"/>
                <w:sz w:val="24"/>
              </w:rPr>
              <w:t>4.供应商</w:t>
            </w:r>
            <w:r>
              <w:rPr>
                <w:rFonts w:ascii="仿宋_GB2312" w:hAnsi="仿宋_GB2312" w:cs="仿宋_GB2312" w:eastAsia="仿宋_GB2312"/>
                <w:sz w:val="24"/>
              </w:rPr>
              <w:t>每三个月对洁净系统相关技术参数进行监测，以保证相关洁净技术参数达到国家及相关行业标准，减少感染情况发生；</w:t>
            </w:r>
          </w:p>
          <w:p>
            <w:pPr>
              <w:pStyle w:val="null3"/>
              <w:ind w:left="150" w:firstLine="462"/>
              <w:jc w:val="both"/>
            </w:pPr>
            <w:r>
              <w:rPr>
                <w:rFonts w:ascii="仿宋_GB2312" w:hAnsi="仿宋_GB2312" w:cs="仿宋_GB2312" w:eastAsia="仿宋_GB2312"/>
                <w:sz w:val="24"/>
              </w:rPr>
              <w:t>5.供应商</w:t>
            </w:r>
            <w:r>
              <w:rPr>
                <w:rFonts w:ascii="仿宋_GB2312" w:hAnsi="仿宋_GB2312" w:cs="仿宋_GB2312" w:eastAsia="仿宋_GB2312"/>
                <w:sz w:val="24"/>
              </w:rPr>
              <w:t>对初效、中效、亚高效、高效、回风滤网、排风过滤器按时进行更换，减少感染情况发生</w:t>
            </w:r>
            <w:r>
              <w:rPr>
                <w:rFonts w:ascii="仿宋_GB2312" w:hAnsi="仿宋_GB2312" w:cs="仿宋_GB2312" w:eastAsia="仿宋_GB2312"/>
                <w:sz w:val="24"/>
              </w:rPr>
              <w:t>（</w:t>
            </w:r>
            <w:r>
              <w:rPr>
                <w:rFonts w:ascii="仿宋_GB2312" w:hAnsi="仿宋_GB2312" w:cs="仿宋_GB2312" w:eastAsia="仿宋_GB2312"/>
                <w:sz w:val="24"/>
              </w:rPr>
              <w:t>费用包括在维护费用内）</w:t>
            </w:r>
            <w:r>
              <w:rPr>
                <w:rFonts w:ascii="仿宋_GB2312" w:hAnsi="仿宋_GB2312" w:cs="仿宋_GB2312" w:eastAsia="仿宋_GB2312"/>
                <w:sz w:val="24"/>
              </w:rPr>
              <w:t>；</w:t>
            </w:r>
          </w:p>
          <w:p>
            <w:pPr>
              <w:pStyle w:val="null3"/>
              <w:ind w:left="150" w:firstLine="462"/>
              <w:jc w:val="both"/>
            </w:pPr>
            <w:r>
              <w:rPr>
                <w:rFonts w:ascii="仿宋_GB2312" w:hAnsi="仿宋_GB2312" w:cs="仿宋_GB2312" w:eastAsia="仿宋_GB2312"/>
                <w:sz w:val="24"/>
              </w:rPr>
              <w:t>5.1初效过滤器三个月更换一次；</w:t>
            </w:r>
          </w:p>
          <w:p>
            <w:pPr>
              <w:pStyle w:val="null3"/>
              <w:ind w:left="150" w:firstLine="462"/>
              <w:jc w:val="both"/>
            </w:pPr>
            <w:r>
              <w:rPr>
                <w:rFonts w:ascii="仿宋_GB2312" w:hAnsi="仿宋_GB2312" w:cs="仿宋_GB2312" w:eastAsia="仿宋_GB2312"/>
                <w:sz w:val="24"/>
              </w:rPr>
              <w:t>5.2中效过滤器六个月更换一次；</w:t>
            </w:r>
          </w:p>
          <w:p>
            <w:pPr>
              <w:pStyle w:val="null3"/>
              <w:ind w:left="150" w:firstLine="462"/>
              <w:jc w:val="both"/>
            </w:pPr>
            <w:r>
              <w:rPr>
                <w:rFonts w:ascii="仿宋_GB2312" w:hAnsi="仿宋_GB2312" w:cs="仿宋_GB2312" w:eastAsia="仿宋_GB2312"/>
                <w:sz w:val="24"/>
              </w:rPr>
              <w:t>5.3亚高效过滤器一年更换一次；</w:t>
            </w:r>
          </w:p>
          <w:p>
            <w:pPr>
              <w:pStyle w:val="null3"/>
              <w:ind w:left="150" w:firstLine="462"/>
              <w:jc w:val="both"/>
            </w:pPr>
            <w:r>
              <w:rPr>
                <w:rFonts w:ascii="仿宋_GB2312" w:hAnsi="仿宋_GB2312" w:cs="仿宋_GB2312" w:eastAsia="仿宋_GB2312"/>
                <w:sz w:val="24"/>
              </w:rPr>
              <w:t>5.4高效过滤器一年更换一次；</w:t>
            </w:r>
          </w:p>
          <w:p>
            <w:pPr>
              <w:pStyle w:val="null3"/>
              <w:ind w:left="150" w:firstLine="462"/>
              <w:jc w:val="both"/>
            </w:pPr>
            <w:r>
              <w:rPr>
                <w:rFonts w:ascii="仿宋_GB2312" w:hAnsi="仿宋_GB2312" w:cs="仿宋_GB2312" w:eastAsia="仿宋_GB2312"/>
                <w:sz w:val="24"/>
              </w:rPr>
              <w:t>5.5回风口滤网一年更换4次；</w:t>
            </w:r>
          </w:p>
          <w:p>
            <w:pPr>
              <w:pStyle w:val="null3"/>
              <w:ind w:left="150" w:firstLine="462"/>
              <w:jc w:val="both"/>
            </w:pPr>
            <w:r>
              <w:rPr>
                <w:rFonts w:ascii="仿宋_GB2312" w:hAnsi="仿宋_GB2312" w:cs="仿宋_GB2312" w:eastAsia="仿宋_GB2312"/>
                <w:sz w:val="24"/>
              </w:rPr>
              <w:t>5.6排风滤网一年更换2次；</w:t>
            </w:r>
          </w:p>
          <w:p>
            <w:pPr>
              <w:pStyle w:val="null3"/>
              <w:ind w:left="150" w:firstLine="462"/>
              <w:jc w:val="both"/>
            </w:pPr>
            <w:r>
              <w:rPr>
                <w:rFonts w:ascii="仿宋_GB2312" w:hAnsi="仿宋_GB2312" w:cs="仿宋_GB2312" w:eastAsia="仿宋_GB2312"/>
                <w:sz w:val="24"/>
              </w:rPr>
              <w:t>6.</w:t>
            </w:r>
            <w:r>
              <w:rPr>
                <w:rFonts w:ascii="仿宋_GB2312" w:hAnsi="仿宋_GB2312" w:cs="仿宋_GB2312" w:eastAsia="仿宋_GB2312"/>
                <w:sz w:val="24"/>
              </w:rPr>
              <w:t>每年进行第三方检测（由</w:t>
            </w:r>
            <w:r>
              <w:rPr>
                <w:rFonts w:ascii="仿宋_GB2312" w:hAnsi="仿宋_GB2312" w:cs="仿宋_GB2312" w:eastAsia="仿宋_GB2312"/>
                <w:sz w:val="24"/>
              </w:rPr>
              <w:t>供应商</w:t>
            </w:r>
            <w:r>
              <w:rPr>
                <w:rFonts w:ascii="仿宋_GB2312" w:hAnsi="仿宋_GB2312" w:cs="仿宋_GB2312" w:eastAsia="仿宋_GB2312"/>
                <w:sz w:val="24"/>
              </w:rPr>
              <w:t>支付检测费用），</w:t>
            </w:r>
            <w:r>
              <w:rPr>
                <w:rFonts w:ascii="仿宋_GB2312" w:hAnsi="仿宋_GB2312" w:cs="仿宋_GB2312" w:eastAsia="仿宋_GB2312"/>
                <w:sz w:val="24"/>
              </w:rPr>
              <w:t>检测公司须具有相关检测资质，供应商需提供检测合格报告，</w:t>
            </w:r>
            <w:r>
              <w:rPr>
                <w:rFonts w:ascii="仿宋_GB2312" w:hAnsi="仿宋_GB2312" w:cs="仿宋_GB2312" w:eastAsia="仿宋_GB2312"/>
                <w:sz w:val="24"/>
              </w:rPr>
              <w:t>以保证检测达标；</w:t>
            </w:r>
          </w:p>
          <w:p>
            <w:pPr>
              <w:pStyle w:val="null3"/>
              <w:ind w:left="150" w:firstLine="462"/>
              <w:jc w:val="both"/>
            </w:pPr>
            <w:r>
              <w:rPr>
                <w:rFonts w:ascii="仿宋_GB2312" w:hAnsi="仿宋_GB2312" w:cs="仿宋_GB2312" w:eastAsia="仿宋_GB2312"/>
                <w:sz w:val="24"/>
              </w:rPr>
              <w:t>7.</w:t>
            </w:r>
            <w:r>
              <w:rPr>
                <w:rFonts w:ascii="仿宋_GB2312" w:hAnsi="仿宋_GB2312" w:cs="仿宋_GB2312" w:eastAsia="仿宋_GB2312"/>
                <w:sz w:val="24"/>
              </w:rPr>
              <w:t>在上级部门对医院进行相关专业检查时，</w:t>
            </w:r>
            <w:r>
              <w:rPr>
                <w:rFonts w:ascii="仿宋_GB2312" w:hAnsi="仿宋_GB2312" w:cs="仿宋_GB2312" w:eastAsia="仿宋_GB2312"/>
                <w:sz w:val="24"/>
              </w:rPr>
              <w:t>供应商</w:t>
            </w:r>
            <w:r>
              <w:rPr>
                <w:rFonts w:ascii="仿宋_GB2312" w:hAnsi="仿宋_GB2312" w:cs="仿宋_GB2312" w:eastAsia="仿宋_GB2312"/>
                <w:sz w:val="24"/>
              </w:rPr>
              <w:t>需安排专业技术人员进行相关配合，以保证检查合格；</w:t>
            </w:r>
          </w:p>
          <w:p>
            <w:pPr>
              <w:pStyle w:val="null3"/>
              <w:ind w:left="150" w:firstLine="462"/>
              <w:jc w:val="both"/>
            </w:pPr>
            <w:r>
              <w:rPr>
                <w:rFonts w:ascii="仿宋_GB2312" w:hAnsi="仿宋_GB2312" w:cs="仿宋_GB2312" w:eastAsia="仿宋_GB2312"/>
                <w:sz w:val="24"/>
              </w:rPr>
              <w:t>8.</w:t>
            </w:r>
            <w:r>
              <w:rPr>
                <w:rFonts w:ascii="仿宋_GB2312" w:hAnsi="仿宋_GB2312" w:cs="仿宋_GB2312" w:eastAsia="仿宋_GB2312"/>
                <w:sz w:val="24"/>
              </w:rPr>
              <w:t>维护中，如果出现配件自然坏掉需更换，则</w:t>
            </w:r>
            <w:r>
              <w:rPr>
                <w:rFonts w:ascii="仿宋_GB2312" w:hAnsi="仿宋_GB2312" w:cs="仿宋_GB2312" w:eastAsia="仿宋_GB2312"/>
                <w:sz w:val="24"/>
              </w:rPr>
              <w:t>清单以内免费更换</w:t>
            </w:r>
            <w:r>
              <w:rPr>
                <w:rFonts w:ascii="仿宋_GB2312" w:hAnsi="仿宋_GB2312" w:cs="仿宋_GB2312" w:eastAsia="仿宋_GB2312"/>
                <w:sz w:val="24"/>
              </w:rPr>
              <w:t>，</w:t>
            </w:r>
            <w:r>
              <w:rPr>
                <w:rFonts w:ascii="仿宋_GB2312" w:hAnsi="仿宋_GB2312" w:cs="仿宋_GB2312" w:eastAsia="仿宋_GB2312"/>
                <w:sz w:val="24"/>
              </w:rPr>
              <w:t>清单以外</w:t>
            </w:r>
            <w:r>
              <w:rPr>
                <w:rFonts w:ascii="仿宋_GB2312" w:hAnsi="仿宋_GB2312" w:cs="仿宋_GB2312" w:eastAsia="仿宋_GB2312"/>
                <w:sz w:val="24"/>
              </w:rPr>
              <w:t>则上报院方，院方确认后如需更换，更换费用额外支付。</w:t>
            </w:r>
          </w:p>
          <w:p>
            <w:pPr>
              <w:pStyle w:val="null3"/>
              <w:ind w:left="150" w:firstLine="462"/>
              <w:jc w:val="both"/>
            </w:pPr>
            <w:r>
              <w:rPr>
                <w:rFonts w:ascii="仿宋_GB2312" w:hAnsi="仿宋_GB2312" w:cs="仿宋_GB2312" w:eastAsia="仿宋_GB2312"/>
                <w:sz w:val="24"/>
              </w:rPr>
              <w:t>8.1免费更换配件清单（供应商可以提供满足需求的</w:t>
            </w:r>
            <w:r>
              <w:rPr>
                <w:rFonts w:ascii="仿宋_GB2312" w:hAnsi="仿宋_GB2312" w:cs="仿宋_GB2312" w:eastAsia="仿宋_GB2312"/>
                <w:sz w:val="24"/>
              </w:rPr>
              <w:t>同功能</w:t>
            </w:r>
            <w:r>
              <w:rPr>
                <w:rFonts w:ascii="仿宋_GB2312" w:hAnsi="仿宋_GB2312" w:cs="仿宋_GB2312" w:eastAsia="仿宋_GB2312"/>
                <w:sz w:val="24"/>
              </w:rPr>
              <w:t>配件，具体型号以实物为准）：</w:t>
            </w:r>
          </w:p>
          <w:tbl>
            <w:tblPr>
              <w:tblBorders>
                <w:top w:val="none" w:color="000000" w:sz="4"/>
                <w:left w:val="none" w:color="000000" w:sz="4"/>
                <w:bottom w:val="none" w:color="000000" w:sz="4"/>
                <w:right w:val="none" w:color="000000" w:sz="4"/>
                <w:insideH w:val="none"/>
                <w:insideV w:val="none"/>
              </w:tblBorders>
            </w:tblPr>
            <w:tblGrid>
              <w:gridCol w:w="775"/>
              <w:gridCol w:w="1502"/>
              <w:gridCol w:w="1100"/>
              <w:gridCol w:w="459"/>
              <w:gridCol w:w="1741"/>
            </w:tblGrid>
            <w:tr>
              <w:tc>
                <w:tcPr>
                  <w:tcW w:type="dxa" w:w="7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使用区域</w:t>
                  </w:r>
                </w:p>
              </w:tc>
              <w:tc>
                <w:tcPr>
                  <w:tcW w:type="dxa" w:w="15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配件名称</w:t>
                  </w:r>
                </w:p>
              </w:tc>
              <w:tc>
                <w:tcPr>
                  <w:tcW w:type="dxa" w:w="11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医院现使用产品的规格</w:t>
                  </w:r>
                  <w:r>
                    <w:rPr>
                      <w:rFonts w:ascii="仿宋_GB2312" w:hAnsi="仿宋_GB2312" w:cs="仿宋_GB2312" w:eastAsia="仿宋_GB2312"/>
                      <w:sz w:val="24"/>
                      <w:b/>
                    </w:rPr>
                    <w:t>/型号</w:t>
                  </w:r>
                </w:p>
              </w:tc>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7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洁净科室内配件更换（手术室、静配中心、检验科、供应室）、包含</w:t>
                  </w:r>
                  <w:r>
                    <w:rPr>
                      <w:rFonts w:ascii="仿宋_GB2312" w:hAnsi="仿宋_GB2312" w:cs="仿宋_GB2312" w:eastAsia="仿宋_GB2312"/>
                      <w:sz w:val="24"/>
                    </w:rPr>
                    <w:t>19间手术室和各级辅助用房</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电动门脚踏开关</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186mm*175mm</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脚踏开关带传感器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电动门滚轮</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6001Z</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V型槽</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电动门皮带</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S8M-12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8米一根</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电动门挂件</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电动门挂件购买</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电动门安全探头</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DC24</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电动门进出感应探头、安全防夹探头</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感应洗手池高压水管</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进出水高压管</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感应洗手池感应器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水龙头感应器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感应洗手池控制盒</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220V</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感应控制盒</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电力系统空气开关、断路器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NXB-63</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情报面板、配电柜空开及断路器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电力系统空气开关、断路器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NXB-32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情报面板、配电柜空开及断路器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电力系统断路器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100A</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主配电柜电源断路器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电力系统保险</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2A</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各级配电柜、情报面板保险</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电力系统交流接触器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NXC-09</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配电柜继电器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电力系统继电器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24DG</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情报面板继电器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情报面板按钮开关</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情报面板设置按钮</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观片灯</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T8（LED）</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观片灯</w:t>
                  </w:r>
                  <w:r>
                    <w:rPr>
                      <w:rFonts w:ascii="仿宋_GB2312" w:hAnsi="仿宋_GB2312" w:cs="仿宋_GB2312" w:eastAsia="仿宋_GB2312"/>
                      <w:sz w:val="24"/>
                    </w:rPr>
                    <w:t>T8灯管</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书写台</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T5（LED）</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书写台</w:t>
                  </w:r>
                  <w:r>
                    <w:rPr>
                      <w:rFonts w:ascii="仿宋_GB2312" w:hAnsi="仿宋_GB2312" w:cs="仿宋_GB2312" w:eastAsia="仿宋_GB2312"/>
                      <w:sz w:val="24"/>
                    </w:rPr>
                    <w:t>T5灯管</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科室照明净化平板灯</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600mm*600mm</w:t>
                  </w:r>
                </w:p>
                <w:p>
                  <w:pPr>
                    <w:pStyle w:val="null3"/>
                    <w:jc w:val="center"/>
                  </w:pP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手术室</w:t>
                  </w:r>
                  <w:r>
                    <w:rPr>
                      <w:rFonts w:ascii="仿宋_GB2312" w:hAnsi="仿宋_GB2312" w:cs="仿宋_GB2312" w:eastAsia="仿宋_GB2312"/>
                      <w:sz w:val="24"/>
                    </w:rPr>
                    <w:t>20盏、其他科室各10盏</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科室照明净化平板灯</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1200mm*300mm</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手术室</w:t>
                  </w:r>
                  <w:r>
                    <w:rPr>
                      <w:rFonts w:ascii="仿宋_GB2312" w:hAnsi="仿宋_GB2312" w:cs="仿宋_GB2312" w:eastAsia="仿宋_GB2312"/>
                      <w:sz w:val="24"/>
                    </w:rPr>
                    <w:t>20盏、其他科室各10盏</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手动门体把手</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通用型</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污物后门、辅助用房门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照明开关</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房间开关</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五孔插座</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房间插座</w:t>
                  </w:r>
                </w:p>
              </w:tc>
            </w:tr>
            <w:tr>
              <w:tc>
                <w:tcPr>
                  <w:tcW w:type="dxa" w:w="7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洁净科室设备层内循环机组配件更换（手术室、静配中心、检验科、供应室）四个科室包含净化循环机组合计</w:t>
                  </w:r>
                  <w:r>
                    <w:rPr>
                      <w:rFonts w:ascii="仿宋_GB2312" w:hAnsi="仿宋_GB2312" w:cs="仿宋_GB2312" w:eastAsia="仿宋_GB2312"/>
                      <w:sz w:val="24"/>
                    </w:rPr>
                    <w:t>22台</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电机皮带</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SPZ</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净化机组电机三角带定期更换</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电机轴承</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更换</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电机定期维护</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黄油</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定期添加黄油</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压差器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天加</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净化机组压差仪</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保温棉更换</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3cm</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风系统、水系统保温破损、脱胶等更换</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水温表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水系统管路上更换水温表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水压表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水系统管路上更换水压表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自控配电柜空气开关、断路器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NXB-63</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自控配电柜空气开关、断路器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自控配电柜空气开关、断路器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NXB-32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自控配电柜空气开关、断路器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自控配电柜断路器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100A</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自控配电柜断路器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自控配电柜保险</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2A</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自控配电柜保险</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自控配电柜热继电保护器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380V</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自控配电柜热继电保护器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自控配电柜继电器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24DG</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自控配电柜继电器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自控配电柜散热风扇</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AC220</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自控配电柜散热风扇</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排气阀</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水系统排气阀</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排水阀</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DN15</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水系统排水阀</w:t>
                  </w:r>
                </w:p>
              </w:tc>
            </w:tr>
            <w:tr>
              <w:tc>
                <w:tcPr>
                  <w:tcW w:type="dxa" w:w="7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洁净科室设备主机组配件更换（手术室、静配中心、检验科、供应室）</w:t>
                  </w:r>
                </w:p>
                <w:p>
                  <w:pPr>
                    <w:pStyle w:val="null3"/>
                    <w:jc w:val="center"/>
                  </w:pPr>
                  <w:r>
                    <w:rPr>
                      <w:rFonts w:ascii="仿宋_GB2312" w:hAnsi="仿宋_GB2312" w:cs="仿宋_GB2312" w:eastAsia="仿宋_GB2312"/>
                      <w:sz w:val="24"/>
                    </w:rPr>
                    <w:t>包含美的、格力、海尔合计</w:t>
                  </w:r>
                  <w:r>
                    <w:rPr>
                      <w:rFonts w:ascii="仿宋_GB2312" w:hAnsi="仿宋_GB2312" w:cs="仿宋_GB2312" w:eastAsia="仿宋_GB2312"/>
                      <w:sz w:val="24"/>
                    </w:rPr>
                    <w:t>18台主机</w:t>
                  </w: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温度传感器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外机温度传感器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高低压传感器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外机高低传感器更换</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水泵</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5.5KW</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水密封圈、轴承、散热轮更换</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自控配电柜空气开关、断路器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NXB-63</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自控配电柜空气开关、断路器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自控配电柜空气开关、断路器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NXB-32</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自控配电柜空气开关、断路器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自控配电柜断路器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100A</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自控配电柜断路器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自控配电柜保险</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2A</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自控配电柜保险</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自控配电柜热继电保护器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380V</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自控配电柜热继电保护器</w:t>
                  </w:r>
                </w:p>
              </w:tc>
            </w:tr>
            <w:tr>
              <w:tc>
                <w:tcPr>
                  <w:tcW w:type="dxa" w:w="775"/>
                  <w:vMerge/>
                  <w:tcBorders>
                    <w:top w:val="none" w:color="000000" w:sz="4"/>
                    <w:left w:val="single" w:color="000000" w:sz="4"/>
                    <w:bottom w:val="single" w:color="000000" w:sz="4"/>
                    <w:right w:val="single" w:color="000000" w:sz="4"/>
                  </w:tcBorders>
                </w:tcPr>
                <w:p/>
              </w:tc>
              <w:tc>
                <w:tcPr>
                  <w:tcW w:type="dxa" w:w="15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自控配电柜继电器</w:t>
                  </w:r>
                </w:p>
              </w:tc>
              <w:tc>
                <w:tcPr>
                  <w:tcW w:type="dxa" w:w="11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24DG</w:t>
                  </w:r>
                </w:p>
              </w:tc>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1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自控配电柜继电器</w:t>
                  </w:r>
                </w:p>
              </w:tc>
            </w:tr>
          </w:tbl>
          <w:p>
            <w:pPr>
              <w:pStyle w:val="null3"/>
              <w:ind w:left="150" w:firstLine="462"/>
              <w:jc w:val="both"/>
            </w:pPr>
            <w:r>
              <w:rPr>
                <w:rFonts w:ascii="仿宋_GB2312" w:hAnsi="仿宋_GB2312" w:cs="仿宋_GB2312" w:eastAsia="仿宋_GB2312"/>
                <w:sz w:val="24"/>
              </w:rPr>
              <w:t>9.</w:t>
            </w:r>
            <w:r>
              <w:rPr>
                <w:rFonts w:ascii="仿宋_GB2312" w:hAnsi="仿宋_GB2312" w:cs="仿宋_GB2312" w:eastAsia="仿宋_GB2312"/>
                <w:sz w:val="24"/>
              </w:rPr>
              <w:t>管理服务：</w:t>
            </w:r>
          </w:p>
          <w:p>
            <w:pPr>
              <w:pStyle w:val="null3"/>
              <w:ind w:left="150" w:firstLine="462"/>
              <w:jc w:val="both"/>
            </w:pPr>
            <w:r>
              <w:rPr>
                <w:rFonts w:ascii="仿宋_GB2312" w:hAnsi="仿宋_GB2312" w:cs="仿宋_GB2312" w:eastAsia="仿宋_GB2312"/>
                <w:sz w:val="24"/>
              </w:rPr>
              <w:t>供应商须为本项目配备不少于</w:t>
            </w:r>
            <w:r>
              <w:rPr>
                <w:rFonts w:ascii="仿宋_GB2312" w:hAnsi="仿宋_GB2312" w:cs="仿宋_GB2312" w:eastAsia="仿宋_GB2312"/>
                <w:sz w:val="24"/>
              </w:rPr>
              <w:t>3个工作人员，以满足医院洁净系统维护要求。</w:t>
            </w:r>
            <w:r>
              <w:rPr>
                <w:rFonts w:ascii="仿宋_GB2312" w:hAnsi="仿宋_GB2312" w:cs="仿宋_GB2312" w:eastAsia="仿宋_GB2312"/>
                <w:sz w:val="24"/>
              </w:rPr>
              <w:t>供应商对医院洁净空调系统的使用提供技术指导和技术支持，建立洁净空调系统运行、管理文件档案等。每次维保的所有工作记录应经甲乙双方代表签字确认。</w:t>
            </w:r>
          </w:p>
          <w:p>
            <w:pPr>
              <w:pStyle w:val="null3"/>
              <w:ind w:left="150" w:firstLine="462"/>
              <w:jc w:val="both"/>
            </w:pPr>
            <w:r>
              <w:rPr>
                <w:rFonts w:ascii="仿宋_GB2312" w:hAnsi="仿宋_GB2312" w:cs="仿宋_GB2312" w:eastAsia="仿宋_GB2312"/>
                <w:sz w:val="24"/>
              </w:rPr>
              <w:t>10.</w:t>
            </w:r>
            <w:r>
              <w:rPr>
                <w:rFonts w:ascii="仿宋_GB2312" w:hAnsi="仿宋_GB2312" w:cs="仿宋_GB2312" w:eastAsia="仿宋_GB2312"/>
                <w:sz w:val="24"/>
              </w:rPr>
              <w:t>维护质量要求</w:t>
            </w:r>
          </w:p>
          <w:p>
            <w:pPr>
              <w:pStyle w:val="null3"/>
              <w:ind w:left="150" w:firstLine="462"/>
              <w:jc w:val="both"/>
            </w:pPr>
            <w:r>
              <w:rPr>
                <w:rFonts w:ascii="仿宋_GB2312" w:hAnsi="仿宋_GB2312" w:cs="仿宋_GB2312" w:eastAsia="仿宋_GB2312"/>
                <w:sz w:val="24"/>
              </w:rPr>
              <w:t>总体要求满足《医院洁净手术部建筑技术规范》</w:t>
            </w:r>
            <w:r>
              <w:rPr>
                <w:rFonts w:ascii="仿宋_GB2312" w:hAnsi="仿宋_GB2312" w:cs="仿宋_GB2312" w:eastAsia="仿宋_GB2312"/>
                <w:sz w:val="24"/>
              </w:rPr>
              <w:t>GB50333-2013，保证医院日常细菌检测和年度第三方有检测资质的公司检测验收合格，保证温度、湿度、压差等各项指标符合要求，确保净化设备系统正常工作运转。</w:t>
            </w:r>
          </w:p>
          <w:p>
            <w:pPr>
              <w:pStyle w:val="null3"/>
              <w:ind w:left="150" w:firstLine="462"/>
              <w:jc w:val="both"/>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技术咨询服务：维护期间，供应商向医院所提供技术咨询服务，热线电话帮助服务。</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、维护相关标准（包括不限于）</w:t>
            </w:r>
            <w:r>
              <w:rPr>
                <w:rFonts w:ascii="仿宋_GB2312" w:hAnsi="仿宋_GB2312" w:cs="仿宋_GB2312" w:eastAsia="仿宋_GB2312"/>
                <w:sz w:val="24"/>
              </w:rPr>
              <w:t>：</w:t>
            </w:r>
          </w:p>
          <w:p>
            <w:pPr>
              <w:pStyle w:val="null3"/>
              <w:ind w:left="150" w:firstLine="462"/>
              <w:jc w:val="both"/>
            </w:pPr>
            <w:r>
              <w:rPr>
                <w:rFonts w:ascii="仿宋_GB2312" w:hAnsi="仿宋_GB2312" w:cs="仿宋_GB2312" w:eastAsia="仿宋_GB2312"/>
                <w:sz w:val="24"/>
              </w:rPr>
              <w:t>1.</w:t>
            </w:r>
            <w:r>
              <w:rPr>
                <w:rFonts w:ascii="仿宋_GB2312" w:hAnsi="仿宋_GB2312" w:cs="仿宋_GB2312" w:eastAsia="仿宋_GB2312"/>
                <w:sz w:val="24"/>
              </w:rPr>
              <w:t>《医院洁净手术部建设标准》；</w:t>
            </w:r>
          </w:p>
          <w:p>
            <w:pPr>
              <w:pStyle w:val="null3"/>
              <w:ind w:left="150" w:firstLine="462"/>
              <w:jc w:val="both"/>
            </w:pPr>
            <w:r>
              <w:rPr>
                <w:rFonts w:ascii="仿宋_GB2312" w:hAnsi="仿宋_GB2312" w:cs="仿宋_GB2312" w:eastAsia="仿宋_GB2312"/>
                <w:sz w:val="24"/>
              </w:rPr>
              <w:t>2.</w:t>
            </w:r>
            <w:r>
              <w:rPr>
                <w:rFonts w:ascii="仿宋_GB2312" w:hAnsi="仿宋_GB2312" w:cs="仿宋_GB2312" w:eastAsia="仿宋_GB2312"/>
                <w:sz w:val="24"/>
              </w:rPr>
              <w:t>《医院消毒卫生标准》</w:t>
            </w:r>
            <w:r>
              <w:rPr>
                <w:rFonts w:ascii="仿宋_GB2312" w:hAnsi="仿宋_GB2312" w:cs="仿宋_GB2312" w:eastAsia="仿宋_GB2312"/>
                <w:sz w:val="24"/>
              </w:rPr>
              <w:t>GB15982；</w:t>
            </w:r>
          </w:p>
          <w:p>
            <w:pPr>
              <w:pStyle w:val="null3"/>
              <w:ind w:left="150" w:firstLine="462"/>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《医院洁净手术部建筑技术规范》</w:t>
            </w:r>
            <w:r>
              <w:rPr>
                <w:rFonts w:ascii="仿宋_GB2312" w:hAnsi="仿宋_GB2312" w:cs="仿宋_GB2312" w:eastAsia="仿宋_GB2312"/>
                <w:sz w:val="24"/>
              </w:rPr>
              <w:t>GB50333；</w:t>
            </w:r>
          </w:p>
          <w:p>
            <w:pPr>
              <w:pStyle w:val="null3"/>
              <w:ind w:left="150" w:firstLine="462"/>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《高效空气过滤器》</w:t>
            </w:r>
            <w:r>
              <w:rPr>
                <w:rFonts w:ascii="仿宋_GB2312" w:hAnsi="仿宋_GB2312" w:cs="仿宋_GB2312" w:eastAsia="仿宋_GB2312"/>
                <w:sz w:val="24"/>
              </w:rPr>
              <w:t>GB/T13554；</w:t>
            </w:r>
          </w:p>
          <w:p>
            <w:pPr>
              <w:pStyle w:val="null3"/>
              <w:ind w:left="150" w:firstLine="462"/>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《医院消毒卫生标准》</w:t>
            </w:r>
            <w:r>
              <w:rPr>
                <w:rFonts w:ascii="仿宋_GB2312" w:hAnsi="仿宋_GB2312" w:cs="仿宋_GB2312" w:eastAsia="仿宋_GB2312"/>
                <w:sz w:val="24"/>
              </w:rPr>
              <w:t>GB15982；</w:t>
            </w:r>
          </w:p>
          <w:p>
            <w:pPr>
              <w:pStyle w:val="null3"/>
              <w:ind w:left="150" w:firstLine="462"/>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《医用中心吸引系统通用技术条件》</w:t>
            </w:r>
            <w:r>
              <w:rPr>
                <w:rFonts w:ascii="仿宋_GB2312" w:hAnsi="仿宋_GB2312" w:cs="仿宋_GB2312" w:eastAsia="仿宋_GB2312"/>
                <w:sz w:val="24"/>
              </w:rPr>
              <w:t>YY/T0186；</w:t>
            </w:r>
          </w:p>
          <w:p>
            <w:pPr>
              <w:pStyle w:val="null3"/>
              <w:ind w:left="150" w:firstLine="462"/>
              <w:jc w:val="both"/>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《医用中心供氧系统通用技术条件》</w:t>
            </w:r>
            <w:r>
              <w:rPr>
                <w:rFonts w:ascii="仿宋_GB2312" w:hAnsi="仿宋_GB2312" w:cs="仿宋_GB2312" w:eastAsia="仿宋_GB2312"/>
                <w:sz w:val="24"/>
              </w:rPr>
              <w:t>YY/T0187；</w:t>
            </w:r>
          </w:p>
          <w:p>
            <w:pPr>
              <w:pStyle w:val="null3"/>
              <w:ind w:left="150" w:firstLine="462"/>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《建筑设计防火规范》</w:t>
            </w:r>
            <w:r>
              <w:rPr>
                <w:rFonts w:ascii="仿宋_GB2312" w:hAnsi="仿宋_GB2312" w:cs="仿宋_GB2312" w:eastAsia="仿宋_GB2312"/>
                <w:sz w:val="24"/>
              </w:rPr>
              <w:t>GBJ16；</w:t>
            </w:r>
          </w:p>
          <w:p>
            <w:pPr>
              <w:pStyle w:val="null3"/>
              <w:ind w:left="150" w:firstLine="462"/>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《医院洁净手术部建筑技术规范》</w:t>
            </w:r>
            <w:r>
              <w:rPr>
                <w:rFonts w:ascii="仿宋_GB2312" w:hAnsi="仿宋_GB2312" w:cs="仿宋_GB2312" w:eastAsia="仿宋_GB2312"/>
                <w:sz w:val="24"/>
              </w:rPr>
              <w:t>GB50333</w:t>
            </w:r>
          </w:p>
          <w:tbl>
            <w:tblPr>
              <w:tblBorders>
                <w:top w:val="none" w:color="000000" w:sz="4"/>
                <w:left w:val="none" w:color="000000" w:sz="4"/>
                <w:bottom w:val="none" w:color="000000" w:sz="4"/>
                <w:right w:val="none" w:color="000000" w:sz="4"/>
                <w:insideH w:val="none"/>
                <w:insideV w:val="none"/>
              </w:tblBorders>
            </w:tblPr>
            <w:tblGrid>
              <w:gridCol w:w="748"/>
              <w:gridCol w:w="697"/>
              <w:gridCol w:w="369"/>
              <w:gridCol w:w="537"/>
              <w:gridCol w:w="537"/>
              <w:gridCol w:w="554"/>
              <w:gridCol w:w="647"/>
              <w:gridCol w:w="411"/>
              <w:gridCol w:w="537"/>
              <w:gridCol w:w="537"/>
            </w:tblGrid>
            <w:tr>
              <w:tc>
                <w:tcPr>
                  <w:tcW w:type="dxa" w:w="7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02"/>
                    <w:jc w:val="left"/>
                  </w:pPr>
                  <w:r>
                    <w:rPr>
                      <w:rFonts w:ascii="仿宋_GB2312" w:hAnsi="仿宋_GB2312" w:cs="仿宋_GB2312" w:eastAsia="仿宋_GB2312"/>
                      <w:sz w:val="21"/>
                      <w:b/>
                      <w:color w:val="000000"/>
                    </w:rPr>
                    <w:t>名</w:t>
                  </w:r>
                  <w:r>
                    <w:rPr>
                      <w:rFonts w:ascii="仿宋_GB2312" w:hAnsi="仿宋_GB2312" w:cs="仿宋_GB2312" w:eastAsia="仿宋_GB2312"/>
                      <w:sz w:val="21"/>
                      <w:b/>
                      <w:color w:val="000000"/>
                    </w:rPr>
                    <w:t>称</w:t>
                  </w:r>
                </w:p>
              </w:tc>
              <w:tc>
                <w:tcPr>
                  <w:tcW w:type="dxa" w:w="6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02"/>
                    <w:jc w:val="left"/>
                  </w:pPr>
                  <w:r>
                    <w:rPr>
                      <w:rFonts w:ascii="仿宋_GB2312" w:hAnsi="仿宋_GB2312" w:cs="仿宋_GB2312" w:eastAsia="仿宋_GB2312"/>
                      <w:sz w:val="21"/>
                      <w:b/>
                      <w:color w:val="000000"/>
                    </w:rPr>
                    <w:t>室内压力</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02"/>
                    <w:jc w:val="left"/>
                  </w:pPr>
                  <w:r>
                    <w:rPr>
                      <w:rFonts w:ascii="仿宋_GB2312" w:hAnsi="仿宋_GB2312" w:cs="仿宋_GB2312" w:eastAsia="仿宋_GB2312"/>
                      <w:sz w:val="21"/>
                      <w:b/>
                      <w:color w:val="000000"/>
                    </w:rPr>
                    <w:t>最小换气次数</w:t>
                  </w:r>
                  <w:r>
                    <w:rPr>
                      <w:rFonts w:ascii="仿宋_GB2312" w:hAnsi="仿宋_GB2312" w:cs="仿宋_GB2312" w:eastAsia="仿宋_GB2312"/>
                      <w:sz w:val="21"/>
                      <w:b/>
                      <w:color w:val="000000"/>
                    </w:rPr>
                    <w:t>(次/h)</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02"/>
                    <w:jc w:val="left"/>
                  </w:pPr>
                  <w:r>
                    <w:rPr>
                      <w:rFonts w:ascii="仿宋_GB2312" w:hAnsi="仿宋_GB2312" w:cs="仿宋_GB2312" w:eastAsia="仿宋_GB2312"/>
                      <w:sz w:val="21"/>
                      <w:b/>
                      <w:color w:val="000000"/>
                    </w:rPr>
                    <w:t>工作区平均风速</w:t>
                  </w:r>
                  <w:r>
                    <w:rPr>
                      <w:rFonts w:ascii="仿宋_GB2312" w:hAnsi="仿宋_GB2312" w:cs="仿宋_GB2312" w:eastAsia="仿宋_GB2312"/>
                      <w:sz w:val="21"/>
                      <w:b/>
                      <w:color w:val="000000"/>
                    </w:rPr>
                    <w:t>(m/s)</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02"/>
                    <w:jc w:val="left"/>
                  </w:pPr>
                  <w:r>
                    <w:rPr>
                      <w:rFonts w:ascii="仿宋_GB2312" w:hAnsi="仿宋_GB2312" w:cs="仿宋_GB2312" w:eastAsia="仿宋_GB2312"/>
                      <w:sz w:val="21"/>
                      <w:b/>
                      <w:color w:val="000000"/>
                    </w:rPr>
                    <w:t>温度</w:t>
                  </w:r>
                  <w:r>
                    <w:rPr>
                      <w:rFonts w:ascii="仿宋_GB2312" w:hAnsi="仿宋_GB2312" w:cs="仿宋_GB2312" w:eastAsia="仿宋_GB2312"/>
                      <w:sz w:val="21"/>
                      <w:b/>
                      <w:color w:val="000000"/>
                    </w:rPr>
                    <w:t>(℃)</w:t>
                  </w:r>
                </w:p>
              </w:tc>
              <w:tc>
                <w:tcPr>
                  <w:tcW w:type="dxa" w:w="5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02"/>
                    <w:jc w:val="left"/>
                  </w:pPr>
                  <w:r>
                    <w:rPr>
                      <w:rFonts w:ascii="仿宋_GB2312" w:hAnsi="仿宋_GB2312" w:cs="仿宋_GB2312" w:eastAsia="仿宋_GB2312"/>
                      <w:sz w:val="21"/>
                      <w:b/>
                      <w:color w:val="000000"/>
                    </w:rPr>
                    <w:t>相对湿度</w:t>
                  </w:r>
                  <w:r>
                    <w:rPr>
                      <w:rFonts w:ascii="仿宋_GB2312" w:hAnsi="仿宋_GB2312" w:cs="仿宋_GB2312" w:eastAsia="仿宋_GB2312"/>
                      <w:sz w:val="21"/>
                      <w:b/>
                      <w:color w:val="000000"/>
                    </w:rPr>
                    <w:t>(%)</w:t>
                  </w:r>
                </w:p>
              </w:tc>
              <w:tc>
                <w:tcPr>
                  <w:tcW w:type="dxa" w:w="6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02"/>
                    <w:jc w:val="left"/>
                  </w:pPr>
                  <w:r>
                    <w:rPr>
                      <w:rFonts w:ascii="仿宋_GB2312" w:hAnsi="仿宋_GB2312" w:cs="仿宋_GB2312" w:eastAsia="仿宋_GB2312"/>
                      <w:sz w:val="21"/>
                      <w:b/>
                      <w:color w:val="000000"/>
                    </w:rPr>
                    <w:t>最小新风量</w:t>
                  </w:r>
                  <w:r>
                    <w:rPr>
                      <w:rFonts w:ascii="仿宋_GB2312" w:hAnsi="仿宋_GB2312" w:cs="仿宋_GB2312" w:eastAsia="仿宋_GB2312"/>
                      <w:sz w:val="21"/>
                      <w:b/>
                      <w:color w:val="000000"/>
                    </w:rPr>
                    <w:t>m</w:t>
                  </w:r>
                  <w:r>
                    <w:rPr>
                      <w:rFonts w:ascii="仿宋_GB2312" w:hAnsi="仿宋_GB2312" w:cs="仿宋_GB2312" w:eastAsia="仿宋_GB2312"/>
                      <w:sz w:val="21"/>
                      <w:b/>
                      <w:color w:val="000000"/>
                      <w:vertAlign w:val="superscript"/>
                    </w:rPr>
                    <w:t>3</w:t>
                  </w:r>
                  <w:r>
                    <w:rPr>
                      <w:rFonts w:ascii="仿宋_GB2312" w:hAnsi="仿宋_GB2312" w:cs="仿宋_GB2312" w:eastAsia="仿宋_GB2312"/>
                      <w:sz w:val="21"/>
                      <w:b/>
                      <w:color w:val="000000"/>
                    </w:rPr>
                    <w:t>/h.m</w:t>
                  </w:r>
                  <w:r>
                    <w:rPr>
                      <w:rFonts w:ascii="仿宋_GB2312" w:hAnsi="仿宋_GB2312" w:cs="仿宋_GB2312" w:eastAsia="仿宋_GB2312"/>
                      <w:sz w:val="21"/>
                      <w:b/>
                      <w:color w:val="000000"/>
                      <w:vertAlign w:val="superscript"/>
                    </w:rPr>
                    <w:t>2</w:t>
                  </w:r>
                  <w:r>
                    <w:rPr>
                      <w:rFonts w:ascii="仿宋_GB2312" w:hAnsi="仿宋_GB2312" w:cs="仿宋_GB2312" w:eastAsia="仿宋_GB2312"/>
                      <w:sz w:val="21"/>
                      <w:b/>
                      <w:color w:val="000000"/>
                    </w:rPr>
                    <w:t>或次</w:t>
                  </w:r>
                  <w:r>
                    <w:rPr>
                      <w:rFonts w:ascii="仿宋_GB2312" w:hAnsi="仿宋_GB2312" w:cs="仿宋_GB2312" w:eastAsia="仿宋_GB2312"/>
                      <w:sz w:val="21"/>
                      <w:b/>
                      <w:color w:val="000000"/>
                    </w:rPr>
                    <w:t>/h（仅指本栏括号中数据）</w:t>
                  </w:r>
                </w:p>
              </w:tc>
              <w:tc>
                <w:tcPr>
                  <w:tcW w:type="dxa" w:w="4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173"/>
                    <w:jc w:val="left"/>
                  </w:pPr>
                  <w:r>
                    <w:rPr>
                      <w:rFonts w:ascii="仿宋_GB2312" w:hAnsi="仿宋_GB2312" w:cs="仿宋_GB2312" w:eastAsia="仿宋_GB2312"/>
                      <w:sz w:val="21"/>
                      <w:b/>
                      <w:color w:val="000000"/>
                    </w:rPr>
                    <w:t>噪声</w:t>
                  </w:r>
                  <w:r>
                    <w:rPr>
                      <w:rFonts w:ascii="仿宋_GB2312" w:hAnsi="仿宋_GB2312" w:cs="仿宋_GB2312" w:eastAsia="仿宋_GB2312"/>
                      <w:sz w:val="21"/>
                      <w:b/>
                      <w:color w:val="000000"/>
                    </w:rPr>
                    <w:t>dB(A)</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02"/>
                    <w:jc w:val="left"/>
                  </w:pPr>
                  <w:r>
                    <w:rPr>
                      <w:rFonts w:ascii="仿宋_GB2312" w:hAnsi="仿宋_GB2312" w:cs="仿宋_GB2312" w:eastAsia="仿宋_GB2312"/>
                      <w:sz w:val="21"/>
                      <w:b/>
                      <w:color w:val="000000"/>
                    </w:rPr>
                    <w:t>最低照度</w:t>
                  </w:r>
                  <w:r>
                    <w:rPr>
                      <w:rFonts w:ascii="仿宋_GB2312" w:hAnsi="仿宋_GB2312" w:cs="仿宋_GB2312" w:eastAsia="仿宋_GB2312"/>
                      <w:sz w:val="21"/>
                      <w:b/>
                      <w:color w:val="000000"/>
                    </w:rPr>
                    <w:t>(lx)</w:t>
                  </w:r>
                </w:p>
              </w:tc>
              <w:tc>
                <w:tcPr>
                  <w:tcW w:type="dxa" w:w="5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50" w:firstLine="402"/>
                    <w:jc w:val="left"/>
                  </w:pPr>
                  <w:r>
                    <w:rPr>
                      <w:rFonts w:ascii="仿宋_GB2312" w:hAnsi="仿宋_GB2312" w:cs="仿宋_GB2312" w:eastAsia="仿宋_GB2312"/>
                      <w:sz w:val="21"/>
                      <w:b/>
                      <w:color w:val="000000"/>
                    </w:rPr>
                    <w:t>最少术间自净时间</w:t>
                  </w:r>
                  <w:r>
                    <w:rPr>
                      <w:rFonts w:ascii="仿宋_GB2312" w:hAnsi="仿宋_GB2312" w:cs="仿宋_GB2312" w:eastAsia="仿宋_GB2312"/>
                      <w:sz w:val="21"/>
                      <w:b/>
                      <w:color w:val="000000"/>
                    </w:rPr>
                    <w:t>min</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Ⅰ级洁净手术室和需要无菌操作的特殊用房</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0.20～0.25</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21～25</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15～20</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Ⅱ级洁净手术室</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21～25</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15～20</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Ⅲ级洁净手术室</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21～25</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15～20</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Ⅳ级洁净手术室</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21～25</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15～20</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体外循环室</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21～27</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无菌敷料室</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未拆封器械、无菌药品、一次性物品和精密仪器存放室</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护士站</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21～27</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预麻醉室</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23～26</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手术室前室</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21～27</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刷手间</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负</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21～27</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洁净区走廊</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21～27</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恢复室</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22～26</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25～60</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2）</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脱包间</w:t>
                  </w: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外间脱包负</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748"/>
                  <w:vMerge/>
                  <w:tcBorders>
                    <w:top w:val="none" w:color="000000" w:sz="4"/>
                    <w:left w:val="single" w:color="000000" w:sz="4"/>
                    <w:bottom w:val="single" w:color="000000" w:sz="4"/>
                    <w:right w:val="single" w:color="000000" w:sz="4"/>
                  </w:tcBorders>
                </w:tcPr>
                <w:p/>
              </w:tc>
              <w:tc>
                <w:tcPr>
                  <w:tcW w:type="dxa" w:w="6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内间暂存正</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6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5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spacing w:after="120"/>
              <w:jc w:val="both"/>
            </w:pPr>
            <w:r>
              <w:rPr>
                <w:rFonts w:ascii="仿宋_GB2312" w:hAnsi="仿宋_GB2312" w:cs="仿宋_GB2312" w:eastAsia="仿宋_GB2312"/>
                <w:sz w:val="24"/>
                <w:b/>
              </w:rPr>
              <w:t>（</w:t>
            </w:r>
            <w:r>
              <w:rPr>
                <w:rFonts w:ascii="仿宋_GB2312" w:hAnsi="仿宋_GB2312" w:cs="仿宋_GB2312" w:eastAsia="仿宋_GB2312"/>
                <w:sz w:val="24"/>
                <w:b/>
              </w:rPr>
              <w:t>三）维护中需更换的</w:t>
            </w:r>
            <w:r>
              <w:rPr>
                <w:rFonts w:ascii="仿宋_GB2312" w:hAnsi="仿宋_GB2312" w:cs="仿宋_GB2312" w:eastAsia="仿宋_GB2312"/>
                <w:sz w:val="24"/>
                <w:b/>
              </w:rPr>
              <w:t>过滤器</w:t>
            </w:r>
            <w:r>
              <w:rPr>
                <w:rFonts w:ascii="仿宋_GB2312" w:hAnsi="仿宋_GB2312" w:cs="仿宋_GB2312" w:eastAsia="仿宋_GB2312"/>
                <w:sz w:val="24"/>
                <w:b/>
              </w:rPr>
              <w:t>质量要求</w:t>
            </w:r>
            <w:r>
              <w:rPr>
                <w:rFonts w:ascii="仿宋_GB2312" w:hAnsi="仿宋_GB2312" w:cs="仿宋_GB2312" w:eastAsia="仿宋_GB2312"/>
                <w:sz w:val="24"/>
                <w:b/>
              </w:rPr>
              <w:t>：</w:t>
            </w:r>
          </w:p>
          <w:p>
            <w:pPr>
              <w:pStyle w:val="null3"/>
              <w:ind w:firstLine="231"/>
              <w:jc w:val="both"/>
            </w:pPr>
            <w:r>
              <w:rPr>
                <w:rFonts w:ascii="仿宋_GB2312" w:hAnsi="仿宋_GB2312" w:cs="仿宋_GB2312" w:eastAsia="仿宋_GB2312"/>
                <w:sz w:val="24"/>
              </w:rPr>
              <w:t>▲1、初效过滤器要求：</w:t>
            </w:r>
          </w:p>
          <w:p>
            <w:pPr>
              <w:pStyle w:val="null3"/>
              <w:ind w:firstLine="462"/>
              <w:jc w:val="both"/>
            </w:pPr>
            <w:r>
              <w:rPr>
                <w:rFonts w:ascii="仿宋_GB2312" w:hAnsi="仿宋_GB2312" w:cs="仿宋_GB2312" w:eastAsia="仿宋_GB2312"/>
                <w:sz w:val="24"/>
              </w:rPr>
              <w:t>滤料材质：合成纤维</w:t>
            </w:r>
          </w:p>
          <w:p>
            <w:pPr>
              <w:pStyle w:val="null3"/>
              <w:ind w:firstLine="462"/>
              <w:jc w:val="both"/>
            </w:pPr>
            <w:r>
              <w:rPr>
                <w:rFonts w:ascii="仿宋_GB2312" w:hAnsi="仿宋_GB2312" w:cs="仿宋_GB2312" w:eastAsia="仿宋_GB2312"/>
                <w:sz w:val="24"/>
              </w:rPr>
              <w:t>外框：铝型材</w:t>
            </w:r>
          </w:p>
          <w:p>
            <w:pPr>
              <w:pStyle w:val="null3"/>
              <w:ind w:firstLine="462"/>
              <w:jc w:val="both"/>
            </w:pPr>
            <w:r>
              <w:rPr>
                <w:rFonts w:ascii="仿宋_GB2312" w:hAnsi="仿宋_GB2312" w:cs="仿宋_GB2312" w:eastAsia="仿宋_GB2312"/>
                <w:sz w:val="24"/>
              </w:rPr>
              <w:t>过滤效率</w:t>
            </w:r>
            <w:r>
              <w:rPr>
                <w:rFonts w:ascii="仿宋_GB2312" w:hAnsi="仿宋_GB2312" w:cs="仿宋_GB2312" w:eastAsia="仿宋_GB2312"/>
                <w:sz w:val="24"/>
              </w:rPr>
              <w:t>:G4</w:t>
            </w:r>
          </w:p>
          <w:p>
            <w:pPr>
              <w:pStyle w:val="null3"/>
              <w:ind w:firstLine="462"/>
              <w:jc w:val="both"/>
            </w:pPr>
            <w:r>
              <w:rPr>
                <w:rFonts w:ascii="仿宋_GB2312" w:hAnsi="仿宋_GB2312" w:cs="仿宋_GB2312" w:eastAsia="仿宋_GB2312"/>
                <w:sz w:val="24"/>
              </w:rPr>
              <w:t>使用最高温度：</w:t>
            </w:r>
            <w:r>
              <w:rPr>
                <w:rFonts w:ascii="仿宋_GB2312" w:hAnsi="仿宋_GB2312" w:cs="仿宋_GB2312" w:eastAsia="仿宋_GB2312"/>
                <w:sz w:val="24"/>
              </w:rPr>
              <w:t>80℃</w:t>
            </w:r>
          </w:p>
          <w:p>
            <w:pPr>
              <w:pStyle w:val="null3"/>
              <w:ind w:firstLine="462"/>
              <w:jc w:val="both"/>
            </w:pPr>
            <w:r>
              <w:rPr>
                <w:rFonts w:ascii="仿宋_GB2312" w:hAnsi="仿宋_GB2312" w:cs="仿宋_GB2312" w:eastAsia="仿宋_GB2312"/>
                <w:sz w:val="24"/>
              </w:rPr>
              <w:t>使用最高湿度：</w:t>
            </w:r>
            <w:r>
              <w:rPr>
                <w:rFonts w:ascii="仿宋_GB2312" w:hAnsi="仿宋_GB2312" w:cs="仿宋_GB2312" w:eastAsia="仿宋_GB2312"/>
                <w:sz w:val="24"/>
              </w:rPr>
              <w:t>100％</w:t>
            </w:r>
          </w:p>
          <w:p>
            <w:pPr>
              <w:pStyle w:val="null3"/>
              <w:ind w:firstLine="462"/>
              <w:jc w:val="both"/>
            </w:pPr>
            <w:r>
              <w:rPr>
                <w:rFonts w:ascii="仿宋_GB2312" w:hAnsi="仿宋_GB2312" w:cs="仿宋_GB2312" w:eastAsia="仿宋_GB2312"/>
                <w:sz w:val="24"/>
              </w:rPr>
              <w:t>初阻力：</w:t>
            </w:r>
            <w:r>
              <w:rPr>
                <w:rFonts w:ascii="仿宋_GB2312" w:hAnsi="仿宋_GB2312" w:cs="仿宋_GB2312" w:eastAsia="仿宋_GB2312"/>
                <w:sz w:val="24"/>
              </w:rPr>
              <w:t>≤45Pa  终阻力：150-250Pa</w:t>
            </w:r>
          </w:p>
          <w:p>
            <w:pPr>
              <w:pStyle w:val="null3"/>
              <w:ind w:firstLine="462"/>
              <w:jc w:val="both"/>
            </w:pPr>
            <w:r>
              <w:rPr>
                <w:rFonts w:ascii="仿宋_GB2312" w:hAnsi="仿宋_GB2312" w:cs="仿宋_GB2312" w:eastAsia="仿宋_GB2312"/>
                <w:sz w:val="24"/>
              </w:rPr>
              <w:t>性能特点要求：过滤面积大，容尘高、寿命长、风量大，阻力低、适合在高气流环境下使用；</w:t>
            </w:r>
          </w:p>
          <w:p>
            <w:pPr>
              <w:pStyle w:val="null3"/>
              <w:ind w:firstLine="462"/>
              <w:jc w:val="both"/>
            </w:pPr>
            <w:r>
              <w:rPr>
                <w:rFonts w:ascii="仿宋_GB2312" w:hAnsi="仿宋_GB2312" w:cs="仿宋_GB2312" w:eastAsia="仿宋_GB2312"/>
                <w:sz w:val="24"/>
              </w:rPr>
              <w:t>▲2、中效袋式过滤器：</w:t>
            </w:r>
          </w:p>
          <w:p>
            <w:pPr>
              <w:pStyle w:val="null3"/>
              <w:ind w:firstLine="462"/>
              <w:jc w:val="both"/>
            </w:pPr>
            <w:r>
              <w:rPr>
                <w:rFonts w:ascii="仿宋_GB2312" w:hAnsi="仿宋_GB2312" w:cs="仿宋_GB2312" w:eastAsia="仿宋_GB2312"/>
                <w:sz w:val="24"/>
              </w:rPr>
              <w:t>滤料材质：合成纤维</w:t>
            </w:r>
          </w:p>
          <w:p>
            <w:pPr>
              <w:pStyle w:val="null3"/>
              <w:ind w:firstLine="462"/>
              <w:jc w:val="both"/>
            </w:pPr>
            <w:r>
              <w:rPr>
                <w:rFonts w:ascii="仿宋_GB2312" w:hAnsi="仿宋_GB2312" w:cs="仿宋_GB2312" w:eastAsia="仿宋_GB2312"/>
                <w:sz w:val="24"/>
              </w:rPr>
              <w:t>滤袋类型：超声波袋</w:t>
            </w:r>
          </w:p>
          <w:p>
            <w:pPr>
              <w:pStyle w:val="null3"/>
              <w:ind w:firstLine="462"/>
              <w:jc w:val="both"/>
            </w:pPr>
            <w:r>
              <w:rPr>
                <w:rFonts w:ascii="仿宋_GB2312" w:hAnsi="仿宋_GB2312" w:cs="仿宋_GB2312" w:eastAsia="仿宋_GB2312"/>
                <w:sz w:val="24"/>
              </w:rPr>
              <w:t>支撑架材质：镀锌钱线</w:t>
            </w:r>
          </w:p>
          <w:p>
            <w:pPr>
              <w:pStyle w:val="null3"/>
              <w:ind w:firstLine="462"/>
              <w:jc w:val="both"/>
            </w:pPr>
            <w:r>
              <w:rPr>
                <w:rFonts w:ascii="仿宋_GB2312" w:hAnsi="仿宋_GB2312" w:cs="仿宋_GB2312" w:eastAsia="仿宋_GB2312"/>
                <w:sz w:val="24"/>
              </w:rPr>
              <w:t>外框：铝型材</w:t>
            </w:r>
          </w:p>
          <w:p>
            <w:pPr>
              <w:pStyle w:val="null3"/>
              <w:ind w:firstLine="462"/>
              <w:jc w:val="both"/>
            </w:pPr>
            <w:r>
              <w:rPr>
                <w:rFonts w:ascii="仿宋_GB2312" w:hAnsi="仿宋_GB2312" w:cs="仿宋_GB2312" w:eastAsia="仿宋_GB2312"/>
                <w:sz w:val="24"/>
              </w:rPr>
              <w:t>过滤效率</w:t>
            </w:r>
            <w:r>
              <w:rPr>
                <w:rFonts w:ascii="仿宋_GB2312" w:hAnsi="仿宋_GB2312" w:cs="仿宋_GB2312" w:eastAsia="仿宋_GB2312"/>
                <w:sz w:val="24"/>
              </w:rPr>
              <w:t>:F8</w:t>
            </w:r>
          </w:p>
          <w:p>
            <w:pPr>
              <w:pStyle w:val="null3"/>
              <w:ind w:firstLine="462"/>
              <w:jc w:val="both"/>
            </w:pPr>
            <w:r>
              <w:rPr>
                <w:rFonts w:ascii="仿宋_GB2312" w:hAnsi="仿宋_GB2312" w:cs="仿宋_GB2312" w:eastAsia="仿宋_GB2312"/>
                <w:sz w:val="24"/>
              </w:rPr>
              <w:t>使用最高温度：</w:t>
            </w:r>
            <w:r>
              <w:rPr>
                <w:rFonts w:ascii="仿宋_GB2312" w:hAnsi="仿宋_GB2312" w:cs="仿宋_GB2312" w:eastAsia="仿宋_GB2312"/>
                <w:sz w:val="24"/>
              </w:rPr>
              <w:t>80℃</w:t>
            </w:r>
          </w:p>
          <w:p>
            <w:pPr>
              <w:pStyle w:val="null3"/>
              <w:ind w:firstLine="462"/>
              <w:jc w:val="both"/>
            </w:pPr>
            <w:r>
              <w:rPr>
                <w:rFonts w:ascii="仿宋_GB2312" w:hAnsi="仿宋_GB2312" w:cs="仿宋_GB2312" w:eastAsia="仿宋_GB2312"/>
                <w:sz w:val="24"/>
              </w:rPr>
              <w:t>使用最高湿度：</w:t>
            </w:r>
            <w:r>
              <w:rPr>
                <w:rFonts w:ascii="仿宋_GB2312" w:hAnsi="仿宋_GB2312" w:cs="仿宋_GB2312" w:eastAsia="仿宋_GB2312"/>
                <w:sz w:val="24"/>
              </w:rPr>
              <w:t>100％</w:t>
            </w:r>
          </w:p>
          <w:p>
            <w:pPr>
              <w:pStyle w:val="null3"/>
              <w:ind w:firstLine="462"/>
              <w:jc w:val="both"/>
            </w:pPr>
            <w:r>
              <w:rPr>
                <w:rFonts w:ascii="仿宋_GB2312" w:hAnsi="仿宋_GB2312" w:cs="仿宋_GB2312" w:eastAsia="仿宋_GB2312"/>
                <w:sz w:val="24"/>
              </w:rPr>
              <w:t>初阻力：</w:t>
            </w:r>
            <w:r>
              <w:rPr>
                <w:rFonts w:ascii="仿宋_GB2312" w:hAnsi="仿宋_GB2312" w:cs="仿宋_GB2312" w:eastAsia="仿宋_GB2312"/>
                <w:sz w:val="24"/>
              </w:rPr>
              <w:t>&lt;100Pa</w:t>
            </w:r>
          </w:p>
          <w:p>
            <w:pPr>
              <w:pStyle w:val="null3"/>
              <w:ind w:firstLine="462"/>
              <w:jc w:val="both"/>
            </w:pPr>
            <w:r>
              <w:rPr>
                <w:rFonts w:ascii="仿宋_GB2312" w:hAnsi="仿宋_GB2312" w:cs="仿宋_GB2312" w:eastAsia="仿宋_GB2312"/>
                <w:sz w:val="24"/>
              </w:rPr>
              <w:t>性能特点要求：过滤面积大，容尘量高，风量大，阻力低、适合在高气流环境下使用；独特的热熔技术可以防止袋子之间过于拥挤或出现渗漏情况；</w:t>
            </w:r>
          </w:p>
          <w:p>
            <w:pPr>
              <w:pStyle w:val="null3"/>
              <w:ind w:firstLine="462"/>
              <w:jc w:val="both"/>
            </w:pPr>
            <w:r>
              <w:rPr>
                <w:rFonts w:ascii="仿宋_GB2312" w:hAnsi="仿宋_GB2312" w:cs="仿宋_GB2312" w:eastAsia="仿宋_GB2312"/>
                <w:sz w:val="24"/>
              </w:rPr>
              <w:t>▲3、亚高效过滤器（组合式高效过滤器）：</w:t>
            </w:r>
          </w:p>
          <w:p>
            <w:pPr>
              <w:pStyle w:val="null3"/>
              <w:ind w:firstLine="462"/>
              <w:jc w:val="both"/>
            </w:pPr>
            <w:r>
              <w:rPr>
                <w:rFonts w:ascii="仿宋_GB2312" w:hAnsi="仿宋_GB2312" w:cs="仿宋_GB2312" w:eastAsia="仿宋_GB2312"/>
                <w:sz w:val="24"/>
              </w:rPr>
              <w:t>滤料：超细玻璃纤维滤纸</w:t>
            </w:r>
          </w:p>
          <w:p>
            <w:pPr>
              <w:pStyle w:val="null3"/>
              <w:ind w:firstLine="462"/>
              <w:jc w:val="both"/>
            </w:pPr>
            <w:r>
              <w:rPr>
                <w:rFonts w:ascii="仿宋_GB2312" w:hAnsi="仿宋_GB2312" w:cs="仿宋_GB2312" w:eastAsia="仿宋_GB2312"/>
                <w:sz w:val="24"/>
              </w:rPr>
              <w:t>密封胶：ＰＵ双组份聚氨脂ＡＢ胶</w:t>
            </w:r>
          </w:p>
          <w:p>
            <w:pPr>
              <w:pStyle w:val="null3"/>
              <w:ind w:firstLine="462"/>
              <w:jc w:val="both"/>
            </w:pPr>
            <w:r>
              <w:rPr>
                <w:rFonts w:ascii="仿宋_GB2312" w:hAnsi="仿宋_GB2312" w:cs="仿宋_GB2312" w:eastAsia="仿宋_GB2312"/>
                <w:sz w:val="24"/>
              </w:rPr>
              <w:t>外框：铝型材</w:t>
            </w:r>
          </w:p>
          <w:p>
            <w:pPr>
              <w:pStyle w:val="null3"/>
              <w:ind w:firstLine="462"/>
              <w:jc w:val="both"/>
            </w:pPr>
            <w:r>
              <w:rPr>
                <w:rFonts w:ascii="仿宋_GB2312" w:hAnsi="仿宋_GB2312" w:cs="仿宋_GB2312" w:eastAsia="仿宋_GB2312"/>
                <w:sz w:val="24"/>
              </w:rPr>
              <w:t>防护网：喷塑形网</w:t>
            </w:r>
          </w:p>
          <w:p>
            <w:pPr>
              <w:pStyle w:val="null3"/>
              <w:ind w:firstLine="462"/>
              <w:jc w:val="both"/>
            </w:pPr>
            <w:r>
              <w:rPr>
                <w:rFonts w:ascii="仿宋_GB2312" w:hAnsi="仿宋_GB2312" w:cs="仿宋_GB2312" w:eastAsia="仿宋_GB2312"/>
                <w:sz w:val="24"/>
              </w:rPr>
              <w:t>分隔物：优于或等效于ＥＶＡ热熔胶</w:t>
            </w:r>
          </w:p>
          <w:p>
            <w:pPr>
              <w:pStyle w:val="null3"/>
              <w:ind w:firstLine="462"/>
              <w:jc w:val="both"/>
            </w:pPr>
            <w:r>
              <w:rPr>
                <w:rFonts w:ascii="仿宋_GB2312" w:hAnsi="仿宋_GB2312" w:cs="仿宋_GB2312" w:eastAsia="仿宋_GB2312"/>
                <w:sz w:val="24"/>
              </w:rPr>
              <w:t>密封胶条：优于或等效于ＥＶＡ或氯丁橡胶</w:t>
            </w:r>
          </w:p>
          <w:p>
            <w:pPr>
              <w:pStyle w:val="null3"/>
              <w:ind w:firstLine="462"/>
              <w:jc w:val="both"/>
            </w:pPr>
            <w:r>
              <w:rPr>
                <w:rFonts w:ascii="仿宋_GB2312" w:hAnsi="仿宋_GB2312" w:cs="仿宋_GB2312" w:eastAsia="仿宋_GB2312"/>
                <w:sz w:val="24"/>
              </w:rPr>
              <w:t>过滤效率</w:t>
            </w:r>
            <w:r>
              <w:rPr>
                <w:rFonts w:ascii="仿宋_GB2312" w:hAnsi="仿宋_GB2312" w:cs="仿宋_GB2312" w:eastAsia="仿宋_GB2312"/>
                <w:sz w:val="24"/>
              </w:rPr>
              <w:t>:H13（99.97－99.99%＠0.3μm）</w:t>
            </w:r>
          </w:p>
          <w:p>
            <w:pPr>
              <w:pStyle w:val="null3"/>
              <w:ind w:firstLine="462"/>
              <w:jc w:val="both"/>
            </w:pPr>
            <w:r>
              <w:rPr>
                <w:rFonts w:ascii="仿宋_GB2312" w:hAnsi="仿宋_GB2312" w:cs="仿宋_GB2312" w:eastAsia="仿宋_GB2312"/>
                <w:sz w:val="24"/>
              </w:rPr>
              <w:t>使用最高温度：</w:t>
            </w:r>
            <w:r>
              <w:rPr>
                <w:rFonts w:ascii="仿宋_GB2312" w:hAnsi="仿宋_GB2312" w:cs="仿宋_GB2312" w:eastAsia="仿宋_GB2312"/>
                <w:sz w:val="24"/>
              </w:rPr>
              <w:t>70℃</w:t>
            </w:r>
          </w:p>
          <w:p>
            <w:pPr>
              <w:pStyle w:val="null3"/>
              <w:ind w:firstLine="462"/>
              <w:jc w:val="both"/>
            </w:pPr>
            <w:r>
              <w:rPr>
                <w:rFonts w:ascii="仿宋_GB2312" w:hAnsi="仿宋_GB2312" w:cs="仿宋_GB2312" w:eastAsia="仿宋_GB2312"/>
                <w:sz w:val="24"/>
              </w:rPr>
              <w:t>使用最高湿度：</w:t>
            </w:r>
            <w:r>
              <w:rPr>
                <w:rFonts w:ascii="仿宋_GB2312" w:hAnsi="仿宋_GB2312" w:cs="仿宋_GB2312" w:eastAsia="仿宋_GB2312"/>
                <w:sz w:val="24"/>
              </w:rPr>
              <w:t>80%</w:t>
            </w:r>
          </w:p>
          <w:p>
            <w:pPr>
              <w:pStyle w:val="null3"/>
              <w:ind w:firstLine="462"/>
              <w:jc w:val="both"/>
            </w:pPr>
            <w:r>
              <w:rPr>
                <w:rFonts w:ascii="仿宋_GB2312" w:hAnsi="仿宋_GB2312" w:cs="仿宋_GB2312" w:eastAsia="仿宋_GB2312"/>
                <w:sz w:val="24"/>
              </w:rPr>
              <w:t>性能特点要求：效率高、过滤面积大、使用寿命长、风量大、阻力低、容尘量大、热塑性隔胶确保相同褶层间距，保证最佳气流以最小的阻力通过；</w:t>
            </w:r>
          </w:p>
          <w:p>
            <w:pPr>
              <w:pStyle w:val="null3"/>
              <w:ind w:firstLine="462"/>
              <w:jc w:val="both"/>
            </w:pPr>
            <w:r>
              <w:rPr>
                <w:rFonts w:ascii="仿宋_GB2312" w:hAnsi="仿宋_GB2312" w:cs="仿宋_GB2312" w:eastAsia="仿宋_GB2312"/>
                <w:sz w:val="24"/>
              </w:rPr>
              <w:t>▲4、有隔板高效过滤器：</w:t>
            </w:r>
          </w:p>
          <w:p>
            <w:pPr>
              <w:pStyle w:val="null3"/>
              <w:ind w:firstLine="462"/>
              <w:jc w:val="both"/>
            </w:pPr>
            <w:r>
              <w:rPr>
                <w:rFonts w:ascii="仿宋_GB2312" w:hAnsi="仿宋_GB2312" w:cs="仿宋_GB2312" w:eastAsia="仿宋_GB2312"/>
                <w:sz w:val="24"/>
              </w:rPr>
              <w:t>滤料：超细玻璃纤维滤纸</w:t>
            </w:r>
          </w:p>
          <w:p>
            <w:pPr>
              <w:pStyle w:val="null3"/>
              <w:ind w:firstLine="462"/>
              <w:jc w:val="both"/>
            </w:pPr>
            <w:r>
              <w:rPr>
                <w:rFonts w:ascii="仿宋_GB2312" w:hAnsi="仿宋_GB2312" w:cs="仿宋_GB2312" w:eastAsia="仿宋_GB2312"/>
                <w:sz w:val="24"/>
              </w:rPr>
              <w:t>密封胶：ＰＵ双组份聚氨脂ＡＢ胶</w:t>
            </w:r>
          </w:p>
          <w:p>
            <w:pPr>
              <w:pStyle w:val="null3"/>
              <w:ind w:firstLine="462"/>
              <w:jc w:val="both"/>
            </w:pPr>
            <w:r>
              <w:rPr>
                <w:rFonts w:ascii="仿宋_GB2312" w:hAnsi="仿宋_GB2312" w:cs="仿宋_GB2312" w:eastAsia="仿宋_GB2312"/>
                <w:sz w:val="24"/>
              </w:rPr>
              <w:t>外框：铝型材</w:t>
            </w:r>
          </w:p>
          <w:p>
            <w:pPr>
              <w:pStyle w:val="null3"/>
              <w:ind w:firstLine="462"/>
              <w:jc w:val="both"/>
            </w:pPr>
            <w:r>
              <w:rPr>
                <w:rFonts w:ascii="仿宋_GB2312" w:hAnsi="仿宋_GB2312" w:cs="仿宋_GB2312" w:eastAsia="仿宋_GB2312"/>
                <w:sz w:val="24"/>
              </w:rPr>
              <w:t>防护网：无</w:t>
            </w:r>
          </w:p>
          <w:p>
            <w:pPr>
              <w:pStyle w:val="null3"/>
              <w:ind w:firstLine="462"/>
              <w:jc w:val="both"/>
            </w:pPr>
            <w:r>
              <w:rPr>
                <w:rFonts w:ascii="仿宋_GB2312" w:hAnsi="仿宋_GB2312" w:cs="仿宋_GB2312" w:eastAsia="仿宋_GB2312"/>
                <w:sz w:val="24"/>
              </w:rPr>
              <w:t>分隔物：</w:t>
            </w:r>
            <w:r>
              <w:rPr>
                <w:rFonts w:ascii="仿宋_GB2312" w:hAnsi="仿宋_GB2312" w:cs="仿宋_GB2312" w:eastAsia="仿宋_GB2312"/>
                <w:sz w:val="24"/>
              </w:rPr>
              <w:t>120g/㎡胶板纸或0.035㎜ 厚铝箔</w:t>
            </w:r>
          </w:p>
          <w:p>
            <w:pPr>
              <w:pStyle w:val="null3"/>
              <w:ind w:firstLine="462"/>
              <w:jc w:val="both"/>
            </w:pPr>
            <w:r>
              <w:rPr>
                <w:rFonts w:ascii="仿宋_GB2312" w:hAnsi="仿宋_GB2312" w:cs="仿宋_GB2312" w:eastAsia="仿宋_GB2312"/>
                <w:sz w:val="24"/>
              </w:rPr>
              <w:t>密封胶条：优于或等效于ＥＶＡ或氯丁橡胶</w:t>
            </w:r>
          </w:p>
          <w:p>
            <w:pPr>
              <w:pStyle w:val="null3"/>
              <w:ind w:firstLine="462"/>
              <w:jc w:val="both"/>
            </w:pPr>
            <w:r>
              <w:rPr>
                <w:rFonts w:ascii="仿宋_GB2312" w:hAnsi="仿宋_GB2312" w:cs="仿宋_GB2312" w:eastAsia="仿宋_GB2312"/>
                <w:sz w:val="24"/>
              </w:rPr>
              <w:t>过滤效率</w:t>
            </w:r>
            <w:r>
              <w:rPr>
                <w:rFonts w:ascii="仿宋_GB2312" w:hAnsi="仿宋_GB2312" w:cs="仿宋_GB2312" w:eastAsia="仿宋_GB2312"/>
                <w:sz w:val="24"/>
              </w:rPr>
              <w:t>:H14（99.995－99.999%＠0.3μm）</w:t>
            </w:r>
          </w:p>
          <w:p>
            <w:pPr>
              <w:pStyle w:val="null3"/>
              <w:ind w:firstLine="462"/>
              <w:jc w:val="both"/>
            </w:pPr>
            <w:r>
              <w:rPr>
                <w:rFonts w:ascii="仿宋_GB2312" w:hAnsi="仿宋_GB2312" w:cs="仿宋_GB2312" w:eastAsia="仿宋_GB2312"/>
                <w:sz w:val="24"/>
              </w:rPr>
              <w:t>使用最高温度：</w:t>
            </w:r>
            <w:r>
              <w:rPr>
                <w:rFonts w:ascii="仿宋_GB2312" w:hAnsi="仿宋_GB2312" w:cs="仿宋_GB2312" w:eastAsia="仿宋_GB2312"/>
                <w:sz w:val="24"/>
              </w:rPr>
              <w:t>80℃</w:t>
            </w:r>
          </w:p>
          <w:p>
            <w:pPr>
              <w:pStyle w:val="null3"/>
              <w:ind w:firstLine="462"/>
              <w:jc w:val="both"/>
            </w:pPr>
            <w:r>
              <w:rPr>
                <w:rFonts w:ascii="仿宋_GB2312" w:hAnsi="仿宋_GB2312" w:cs="仿宋_GB2312" w:eastAsia="仿宋_GB2312"/>
                <w:sz w:val="24"/>
              </w:rPr>
              <w:t>使用最高湿度：</w:t>
            </w:r>
            <w:r>
              <w:rPr>
                <w:rFonts w:ascii="仿宋_GB2312" w:hAnsi="仿宋_GB2312" w:cs="仿宋_GB2312" w:eastAsia="仿宋_GB2312"/>
                <w:sz w:val="24"/>
              </w:rPr>
              <w:t>80%</w:t>
            </w:r>
          </w:p>
          <w:p>
            <w:pPr>
              <w:pStyle w:val="null3"/>
              <w:ind w:firstLine="462"/>
              <w:jc w:val="both"/>
            </w:pPr>
            <w:r>
              <w:rPr>
                <w:rFonts w:ascii="仿宋_GB2312" w:hAnsi="仿宋_GB2312" w:cs="仿宋_GB2312" w:eastAsia="仿宋_GB2312"/>
                <w:sz w:val="24"/>
              </w:rPr>
              <w:t>性能特点要求：过滤面积大、使用寿命长、风量大、阻力低、容尘量大、过滤效率高、风速均匀性好；波纹形纸隔板或铝隔板维持每一褶纸之等距间隔，气流易于穿过，确保滤材有效利用及增加强度；</w:t>
            </w:r>
          </w:p>
          <w:p>
            <w:pPr>
              <w:pStyle w:val="null3"/>
              <w:ind w:firstLine="462"/>
              <w:jc w:val="both"/>
            </w:pPr>
            <w:r>
              <w:rPr>
                <w:rFonts w:ascii="仿宋_GB2312" w:hAnsi="仿宋_GB2312" w:cs="仿宋_GB2312" w:eastAsia="仿宋_GB2312"/>
                <w:sz w:val="24"/>
              </w:rPr>
              <w:t>▲5、无隔板高效过滤器</w:t>
            </w:r>
          </w:p>
          <w:p>
            <w:pPr>
              <w:pStyle w:val="null3"/>
              <w:ind w:firstLine="462"/>
              <w:jc w:val="both"/>
            </w:pPr>
            <w:r>
              <w:rPr>
                <w:rFonts w:ascii="仿宋_GB2312" w:hAnsi="仿宋_GB2312" w:cs="仿宋_GB2312" w:eastAsia="仿宋_GB2312"/>
                <w:sz w:val="24"/>
              </w:rPr>
              <w:t>滤料：超细玻璃纤维滤纸</w:t>
            </w:r>
          </w:p>
          <w:p>
            <w:pPr>
              <w:pStyle w:val="null3"/>
              <w:ind w:firstLine="462"/>
              <w:jc w:val="both"/>
            </w:pPr>
            <w:r>
              <w:rPr>
                <w:rFonts w:ascii="仿宋_GB2312" w:hAnsi="仿宋_GB2312" w:cs="仿宋_GB2312" w:eastAsia="仿宋_GB2312"/>
                <w:sz w:val="24"/>
              </w:rPr>
              <w:t>密封胶：ＰＵ双组份聚氨脂ＡＢ胶　</w:t>
            </w:r>
          </w:p>
          <w:p>
            <w:pPr>
              <w:pStyle w:val="null3"/>
              <w:ind w:firstLine="462"/>
              <w:jc w:val="both"/>
            </w:pPr>
            <w:r>
              <w:rPr>
                <w:rFonts w:ascii="仿宋_GB2312" w:hAnsi="仿宋_GB2312" w:cs="仿宋_GB2312" w:eastAsia="仿宋_GB2312"/>
                <w:sz w:val="24"/>
              </w:rPr>
              <w:t>外框：铝型材</w:t>
            </w:r>
          </w:p>
          <w:p>
            <w:pPr>
              <w:pStyle w:val="null3"/>
              <w:ind w:firstLine="462"/>
              <w:jc w:val="both"/>
            </w:pPr>
            <w:r>
              <w:rPr>
                <w:rFonts w:ascii="仿宋_GB2312" w:hAnsi="仿宋_GB2312" w:cs="仿宋_GB2312" w:eastAsia="仿宋_GB2312"/>
                <w:sz w:val="24"/>
              </w:rPr>
              <w:t>防护网：喷塑形网</w:t>
            </w:r>
          </w:p>
          <w:p>
            <w:pPr>
              <w:pStyle w:val="null3"/>
              <w:ind w:firstLine="462"/>
              <w:jc w:val="both"/>
            </w:pPr>
            <w:r>
              <w:rPr>
                <w:rFonts w:ascii="仿宋_GB2312" w:hAnsi="仿宋_GB2312" w:cs="仿宋_GB2312" w:eastAsia="仿宋_GB2312"/>
                <w:sz w:val="24"/>
              </w:rPr>
              <w:t>分隔物：优于或等效于ＥＶＡ热熔胶</w:t>
            </w:r>
          </w:p>
          <w:p>
            <w:pPr>
              <w:pStyle w:val="null3"/>
              <w:ind w:firstLine="462"/>
              <w:jc w:val="both"/>
            </w:pPr>
            <w:r>
              <w:rPr>
                <w:rFonts w:ascii="仿宋_GB2312" w:hAnsi="仿宋_GB2312" w:cs="仿宋_GB2312" w:eastAsia="仿宋_GB2312"/>
                <w:sz w:val="24"/>
              </w:rPr>
              <w:t>密封胶条：ＥＶＡ或氯丁橡胶</w:t>
            </w:r>
          </w:p>
          <w:p>
            <w:pPr>
              <w:pStyle w:val="null3"/>
              <w:ind w:firstLine="462"/>
              <w:jc w:val="both"/>
            </w:pPr>
            <w:r>
              <w:rPr>
                <w:rFonts w:ascii="仿宋_GB2312" w:hAnsi="仿宋_GB2312" w:cs="仿宋_GB2312" w:eastAsia="仿宋_GB2312"/>
                <w:sz w:val="24"/>
              </w:rPr>
              <w:t>过滤效率</w:t>
            </w:r>
            <w:r>
              <w:rPr>
                <w:rFonts w:ascii="仿宋_GB2312" w:hAnsi="仿宋_GB2312" w:cs="仿宋_GB2312" w:eastAsia="仿宋_GB2312"/>
                <w:sz w:val="24"/>
              </w:rPr>
              <w:t>:H14（99.995－99.999%＠0.3μm）</w:t>
            </w:r>
          </w:p>
          <w:p>
            <w:pPr>
              <w:pStyle w:val="null3"/>
              <w:ind w:firstLine="462"/>
              <w:jc w:val="both"/>
            </w:pPr>
            <w:r>
              <w:rPr>
                <w:rFonts w:ascii="仿宋_GB2312" w:hAnsi="仿宋_GB2312" w:cs="仿宋_GB2312" w:eastAsia="仿宋_GB2312"/>
                <w:sz w:val="24"/>
              </w:rPr>
              <w:t>使用温度：最高可达</w:t>
            </w:r>
            <w:r>
              <w:rPr>
                <w:rFonts w:ascii="仿宋_GB2312" w:hAnsi="仿宋_GB2312" w:cs="仿宋_GB2312" w:eastAsia="仿宋_GB2312"/>
                <w:sz w:val="24"/>
              </w:rPr>
              <w:t>70℃</w:t>
            </w:r>
          </w:p>
          <w:p>
            <w:pPr>
              <w:pStyle w:val="null3"/>
              <w:ind w:firstLine="462"/>
              <w:jc w:val="both"/>
            </w:pPr>
            <w:r>
              <w:rPr>
                <w:rFonts w:ascii="仿宋_GB2312" w:hAnsi="仿宋_GB2312" w:cs="仿宋_GB2312" w:eastAsia="仿宋_GB2312"/>
                <w:sz w:val="24"/>
              </w:rPr>
              <w:t>使用湿度：不低于</w:t>
            </w:r>
            <w:r>
              <w:rPr>
                <w:rFonts w:ascii="仿宋_GB2312" w:hAnsi="仿宋_GB2312" w:cs="仿宋_GB2312" w:eastAsia="仿宋_GB2312"/>
                <w:sz w:val="24"/>
              </w:rPr>
              <w:t>80%</w:t>
            </w:r>
          </w:p>
          <w:p>
            <w:pPr>
              <w:pStyle w:val="null3"/>
              <w:ind w:firstLine="462"/>
              <w:jc w:val="both"/>
            </w:pPr>
            <w:r>
              <w:rPr>
                <w:rFonts w:ascii="仿宋_GB2312" w:hAnsi="仿宋_GB2312" w:cs="仿宋_GB2312" w:eastAsia="仿宋_GB2312"/>
                <w:sz w:val="24"/>
              </w:rPr>
              <w:t>性能特点要求：效率高、阻力低、重量轻、厚度薄、安装方便、容尘量高、气流通过性好；</w:t>
            </w:r>
          </w:p>
          <w:p>
            <w:pPr>
              <w:pStyle w:val="null3"/>
              <w:ind w:firstLine="462"/>
              <w:jc w:val="both"/>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五项过滤器满足以下要求：</w:t>
            </w:r>
            <w:r>
              <w:rPr>
                <w:rFonts w:ascii="仿宋_GB2312" w:hAnsi="仿宋_GB2312" w:cs="仿宋_GB2312" w:eastAsia="仿宋_GB2312"/>
                <w:sz w:val="24"/>
              </w:rPr>
              <w:t>使用过滤网</w:t>
            </w:r>
            <w:r>
              <w:rPr>
                <w:rFonts w:ascii="仿宋_GB2312" w:hAnsi="仿宋_GB2312" w:cs="仿宋_GB2312" w:eastAsia="仿宋_GB2312"/>
                <w:sz w:val="24"/>
              </w:rPr>
              <w:t>G4初效</w:t>
            </w:r>
            <w:r>
              <w:rPr>
                <w:rFonts w:ascii="仿宋_GB2312" w:hAnsi="仿宋_GB2312" w:cs="仿宋_GB2312" w:eastAsia="仿宋_GB2312"/>
                <w:sz w:val="24"/>
              </w:rPr>
              <w:t>（</w:t>
            </w:r>
            <w:r>
              <w:rPr>
                <w:rFonts w:ascii="仿宋_GB2312" w:hAnsi="仿宋_GB2312" w:cs="仿宋_GB2312" w:eastAsia="仿宋_GB2312"/>
                <w:sz w:val="24"/>
              </w:rPr>
              <w:t>初始</w:t>
            </w:r>
            <w:r>
              <w:rPr>
                <w:rFonts w:ascii="仿宋_GB2312" w:hAnsi="仿宋_GB2312" w:cs="仿宋_GB2312" w:eastAsia="仿宋_GB2312"/>
                <w:sz w:val="24"/>
              </w:rPr>
              <w:t>阻力达到</w:t>
            </w:r>
            <w:r>
              <w:rPr>
                <w:rFonts w:ascii="仿宋_GB2312" w:hAnsi="仿宋_GB2312" w:cs="仿宋_GB2312" w:eastAsia="仿宋_GB2312"/>
                <w:sz w:val="24"/>
              </w:rPr>
              <w:t>≦50pa，效率不低于</w:t>
            </w:r>
            <w:r>
              <w:rPr>
                <w:rFonts w:ascii="仿宋_GB2312" w:hAnsi="仿宋_GB2312" w:cs="仿宋_GB2312" w:eastAsia="仿宋_GB2312"/>
                <w:sz w:val="24"/>
              </w:rPr>
              <w:t>E</w:t>
            </w:r>
            <w:r>
              <w:rPr>
                <w:rFonts w:ascii="仿宋_GB2312" w:hAnsi="仿宋_GB2312" w:cs="仿宋_GB2312" w:eastAsia="仿宋_GB2312"/>
                <w:sz w:val="24"/>
              </w:rPr>
              <w:t>≧50</w:t>
            </w:r>
            <w:r>
              <w:rPr>
                <w:rFonts w:ascii="仿宋_GB2312" w:hAnsi="仿宋_GB2312" w:cs="仿宋_GB2312" w:eastAsia="仿宋_GB2312"/>
                <w:sz w:val="24"/>
              </w:rPr>
              <w:t>%@2.0um）</w:t>
            </w:r>
            <w:r>
              <w:rPr>
                <w:rFonts w:ascii="仿宋_GB2312" w:hAnsi="仿宋_GB2312" w:cs="仿宋_GB2312" w:eastAsia="仿宋_GB2312"/>
                <w:sz w:val="24"/>
              </w:rPr>
              <w:t>、</w:t>
            </w:r>
            <w:r>
              <w:rPr>
                <w:rFonts w:ascii="仿宋_GB2312" w:hAnsi="仿宋_GB2312" w:cs="仿宋_GB2312" w:eastAsia="仿宋_GB2312"/>
                <w:sz w:val="24"/>
              </w:rPr>
              <w:t>F8中效</w:t>
            </w:r>
            <w:r>
              <w:rPr>
                <w:rFonts w:ascii="仿宋_GB2312" w:hAnsi="仿宋_GB2312" w:cs="仿宋_GB2312" w:eastAsia="仿宋_GB2312"/>
                <w:sz w:val="24"/>
              </w:rPr>
              <w:t>（</w:t>
            </w:r>
            <w:r>
              <w:rPr>
                <w:rFonts w:ascii="仿宋_GB2312" w:hAnsi="仿宋_GB2312" w:cs="仿宋_GB2312" w:eastAsia="仿宋_GB2312"/>
                <w:sz w:val="24"/>
              </w:rPr>
              <w:t>初始阻力达到</w:t>
            </w:r>
            <w:r>
              <w:rPr>
                <w:rFonts w:ascii="仿宋_GB2312" w:hAnsi="仿宋_GB2312" w:cs="仿宋_GB2312" w:eastAsia="仿宋_GB2312"/>
                <w:sz w:val="24"/>
              </w:rPr>
              <w:t>≦100pa，效率不低于E≧70%@0.5um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H10亚高效（组合式)</w:t>
            </w:r>
            <w:r>
              <w:rPr>
                <w:rFonts w:ascii="仿宋_GB2312" w:hAnsi="仿宋_GB2312" w:cs="仿宋_GB2312" w:eastAsia="仿宋_GB2312"/>
                <w:sz w:val="24"/>
              </w:rPr>
              <w:t>（</w:t>
            </w:r>
            <w:r>
              <w:rPr>
                <w:rFonts w:ascii="仿宋_GB2312" w:hAnsi="仿宋_GB2312" w:cs="仿宋_GB2312" w:eastAsia="仿宋_GB2312"/>
                <w:sz w:val="24"/>
              </w:rPr>
              <w:t>始阻力达到</w:t>
            </w:r>
            <w:r>
              <w:rPr>
                <w:rFonts w:ascii="仿宋_GB2312" w:hAnsi="仿宋_GB2312" w:cs="仿宋_GB2312" w:eastAsia="仿宋_GB2312"/>
                <w:sz w:val="24"/>
              </w:rPr>
              <w:t>≦120pa，效率不低于E≧95%@0.3um</w:t>
            </w:r>
            <w:r>
              <w:rPr>
                <w:rFonts w:ascii="仿宋_GB2312" w:hAnsi="仿宋_GB2312" w:cs="仿宋_GB2312" w:eastAsia="仿宋_GB2312"/>
                <w:sz w:val="24"/>
              </w:rPr>
              <w:t>）</w:t>
            </w:r>
            <w:r>
              <w:rPr>
                <w:rFonts w:ascii="仿宋_GB2312" w:hAnsi="仿宋_GB2312" w:cs="仿宋_GB2312" w:eastAsia="仿宋_GB2312"/>
                <w:sz w:val="24"/>
              </w:rPr>
              <w:t>、</w:t>
            </w:r>
            <w:r>
              <w:rPr>
                <w:rFonts w:ascii="仿宋_GB2312" w:hAnsi="仿宋_GB2312" w:cs="仿宋_GB2312" w:eastAsia="仿宋_GB2312"/>
                <w:sz w:val="24"/>
              </w:rPr>
              <w:t>H14有隔板高效</w:t>
            </w:r>
            <w:r>
              <w:rPr>
                <w:rFonts w:ascii="仿宋_GB2312" w:hAnsi="仿宋_GB2312" w:cs="仿宋_GB2312" w:eastAsia="仿宋_GB2312"/>
                <w:sz w:val="24"/>
              </w:rPr>
              <w:t>（</w:t>
            </w:r>
            <w:r>
              <w:rPr>
                <w:rFonts w:ascii="仿宋_GB2312" w:hAnsi="仿宋_GB2312" w:cs="仿宋_GB2312" w:eastAsia="仿宋_GB2312"/>
                <w:sz w:val="24"/>
              </w:rPr>
              <w:t>初始阻力达到</w:t>
            </w:r>
            <w:r>
              <w:rPr>
                <w:rFonts w:ascii="仿宋_GB2312" w:hAnsi="仿宋_GB2312" w:cs="仿宋_GB2312" w:eastAsia="仿宋_GB2312"/>
                <w:sz w:val="24"/>
              </w:rPr>
              <w:t>≦250pa，效率不低于E≧99.999%@0.3um）</w:t>
            </w:r>
            <w:r>
              <w:rPr>
                <w:rFonts w:ascii="仿宋_GB2312" w:hAnsi="仿宋_GB2312" w:cs="仿宋_GB2312" w:eastAsia="仿宋_GB2312"/>
                <w:sz w:val="24"/>
              </w:rPr>
              <w:t>、</w:t>
            </w:r>
            <w:r>
              <w:rPr>
                <w:rFonts w:ascii="仿宋_GB2312" w:hAnsi="仿宋_GB2312" w:cs="仿宋_GB2312" w:eastAsia="仿宋_GB2312"/>
                <w:sz w:val="24"/>
              </w:rPr>
              <w:t>H14无隔板高效滤网</w:t>
            </w:r>
            <w:r>
              <w:rPr>
                <w:rFonts w:ascii="仿宋_GB2312" w:hAnsi="仿宋_GB2312" w:cs="仿宋_GB2312" w:eastAsia="仿宋_GB2312"/>
                <w:sz w:val="24"/>
              </w:rPr>
              <w:t>（</w:t>
            </w:r>
            <w:r>
              <w:rPr>
                <w:rFonts w:ascii="仿宋_GB2312" w:hAnsi="仿宋_GB2312" w:cs="仿宋_GB2312" w:eastAsia="仿宋_GB2312"/>
                <w:sz w:val="24"/>
              </w:rPr>
              <w:t>初始阻力达到</w:t>
            </w:r>
            <w:r>
              <w:rPr>
                <w:rFonts w:ascii="仿宋_GB2312" w:hAnsi="仿宋_GB2312" w:cs="仿宋_GB2312" w:eastAsia="仿宋_GB2312"/>
                <w:sz w:val="24"/>
              </w:rPr>
              <w:t>≦250pa，效率不低于E≧99.999%@0.3um）</w:t>
            </w:r>
            <w:r>
              <w:rPr>
                <w:rFonts w:ascii="仿宋_GB2312" w:hAnsi="仿宋_GB2312" w:cs="仿宋_GB2312" w:eastAsia="仿宋_GB2312"/>
                <w:sz w:val="24"/>
              </w:rPr>
              <w:t>；</w:t>
            </w:r>
            <w:r>
              <w:rPr>
                <w:rFonts w:ascii="仿宋_GB2312" w:hAnsi="仿宋_GB2312" w:cs="仿宋_GB2312" w:eastAsia="仿宋_GB2312"/>
                <w:sz w:val="24"/>
                <w:b/>
              </w:rPr>
              <w:t>（供应商需提供</w:t>
            </w:r>
            <w:r>
              <w:rPr>
                <w:rFonts w:ascii="仿宋_GB2312" w:hAnsi="仿宋_GB2312" w:cs="仿宋_GB2312" w:eastAsia="仿宋_GB2312"/>
                <w:sz w:val="24"/>
                <w:b/>
              </w:rPr>
              <w:t>2022</w:t>
            </w:r>
            <w:r>
              <w:rPr>
                <w:rFonts w:ascii="仿宋_GB2312" w:hAnsi="仿宋_GB2312" w:cs="仿宋_GB2312" w:eastAsia="仿宋_GB2312"/>
                <w:sz w:val="24"/>
                <w:b/>
              </w:rPr>
              <w:t>-</w:t>
            </w:r>
            <w:r>
              <w:rPr>
                <w:rFonts w:ascii="仿宋_GB2312" w:hAnsi="仿宋_GB2312" w:cs="仿宋_GB2312" w:eastAsia="仿宋_GB2312"/>
                <w:sz w:val="24"/>
                <w:b/>
              </w:rPr>
              <w:t>202</w:t>
            </w:r>
            <w:r>
              <w:rPr>
                <w:rFonts w:ascii="仿宋_GB2312" w:hAnsi="仿宋_GB2312" w:cs="仿宋_GB2312" w:eastAsia="仿宋_GB2312"/>
                <w:sz w:val="24"/>
                <w:b/>
              </w:rPr>
              <w:t>4</w:t>
            </w:r>
            <w:r>
              <w:rPr>
                <w:rFonts w:ascii="仿宋_GB2312" w:hAnsi="仿宋_GB2312" w:cs="仿宋_GB2312" w:eastAsia="仿宋_GB2312"/>
                <w:sz w:val="24"/>
                <w:b/>
              </w:rPr>
              <w:t>年</w:t>
            </w:r>
            <w:r>
              <w:rPr>
                <w:rFonts w:ascii="仿宋_GB2312" w:hAnsi="仿宋_GB2312" w:cs="仿宋_GB2312" w:eastAsia="仿宋_GB2312"/>
                <w:sz w:val="24"/>
                <w:b/>
              </w:rPr>
              <w:t>任意一年</w:t>
            </w:r>
            <w:r>
              <w:rPr>
                <w:rFonts w:ascii="仿宋_GB2312" w:hAnsi="仿宋_GB2312" w:cs="仿宋_GB2312" w:eastAsia="仿宋_GB2312"/>
                <w:sz w:val="24"/>
                <w:b/>
              </w:rPr>
              <w:t>国家空气净化产品质量检验检测中心检测报告）</w:t>
            </w:r>
          </w:p>
          <w:p>
            <w:pPr>
              <w:pStyle w:val="null3"/>
              <w:ind w:firstLine="462"/>
              <w:jc w:val="both"/>
            </w:pPr>
            <w:r>
              <w:rPr>
                <w:rFonts w:ascii="仿宋_GB2312" w:hAnsi="仿宋_GB2312" w:cs="仿宋_GB2312" w:eastAsia="仿宋_GB2312"/>
                <w:sz w:val="24"/>
              </w:rPr>
              <w:t>▲7、中效袋式</w:t>
            </w:r>
            <w:r>
              <w:rPr>
                <w:rFonts w:ascii="仿宋_GB2312" w:hAnsi="仿宋_GB2312" w:cs="仿宋_GB2312" w:eastAsia="仿宋_GB2312"/>
                <w:sz w:val="24"/>
              </w:rPr>
              <w:t>过滤器</w:t>
            </w:r>
            <w:r>
              <w:rPr>
                <w:rFonts w:ascii="仿宋_GB2312" w:hAnsi="仿宋_GB2312" w:cs="仿宋_GB2312" w:eastAsia="仿宋_GB2312"/>
                <w:sz w:val="24"/>
              </w:rPr>
              <w:t>满足：</w:t>
            </w:r>
            <w:r>
              <w:rPr>
                <w:rFonts w:ascii="仿宋_GB2312" w:hAnsi="仿宋_GB2312" w:cs="仿宋_GB2312" w:eastAsia="仿宋_GB2312"/>
                <w:sz w:val="24"/>
              </w:rPr>
              <w:t>当检测的过滤器终阻力达到</w:t>
            </w:r>
            <w:r>
              <w:rPr>
                <w:rFonts w:ascii="仿宋_GB2312" w:hAnsi="仿宋_GB2312" w:cs="仿宋_GB2312" w:eastAsia="仿宋_GB2312"/>
                <w:sz w:val="24"/>
              </w:rPr>
              <w:t>300Pa时，容尘量需大于220g</w:t>
            </w:r>
            <w:r>
              <w:rPr>
                <w:rFonts w:ascii="仿宋_GB2312" w:hAnsi="仿宋_GB2312" w:cs="仿宋_GB2312" w:eastAsia="仿宋_GB2312"/>
                <w:sz w:val="24"/>
              </w:rPr>
              <w:t>。</w:t>
            </w:r>
            <w:r>
              <w:rPr>
                <w:rFonts w:ascii="仿宋_GB2312" w:hAnsi="仿宋_GB2312" w:cs="仿宋_GB2312" w:eastAsia="仿宋_GB2312"/>
                <w:sz w:val="24"/>
                <w:b/>
              </w:rPr>
              <w:t>（供应商需提供</w:t>
            </w:r>
            <w:r>
              <w:rPr>
                <w:rFonts w:ascii="仿宋_GB2312" w:hAnsi="仿宋_GB2312" w:cs="仿宋_GB2312" w:eastAsia="仿宋_GB2312"/>
                <w:sz w:val="24"/>
                <w:b/>
              </w:rPr>
              <w:t>2022</w:t>
            </w:r>
            <w:r>
              <w:rPr>
                <w:rFonts w:ascii="仿宋_GB2312" w:hAnsi="仿宋_GB2312" w:cs="仿宋_GB2312" w:eastAsia="仿宋_GB2312"/>
                <w:sz w:val="24"/>
                <w:b/>
              </w:rPr>
              <w:t>-</w:t>
            </w:r>
            <w:r>
              <w:rPr>
                <w:rFonts w:ascii="仿宋_GB2312" w:hAnsi="仿宋_GB2312" w:cs="仿宋_GB2312" w:eastAsia="仿宋_GB2312"/>
                <w:sz w:val="24"/>
                <w:b/>
              </w:rPr>
              <w:t>202</w:t>
            </w:r>
            <w:r>
              <w:rPr>
                <w:rFonts w:ascii="仿宋_GB2312" w:hAnsi="仿宋_GB2312" w:cs="仿宋_GB2312" w:eastAsia="仿宋_GB2312"/>
                <w:sz w:val="24"/>
                <w:b/>
              </w:rPr>
              <w:t>4</w:t>
            </w:r>
            <w:r>
              <w:rPr>
                <w:rFonts w:ascii="仿宋_GB2312" w:hAnsi="仿宋_GB2312" w:cs="仿宋_GB2312" w:eastAsia="仿宋_GB2312"/>
                <w:sz w:val="24"/>
                <w:b/>
              </w:rPr>
              <w:t>年</w:t>
            </w:r>
            <w:r>
              <w:rPr>
                <w:rFonts w:ascii="仿宋_GB2312" w:hAnsi="仿宋_GB2312" w:cs="仿宋_GB2312" w:eastAsia="仿宋_GB2312"/>
                <w:sz w:val="24"/>
                <w:b/>
              </w:rPr>
              <w:t>任意一年</w:t>
            </w:r>
            <w:r>
              <w:rPr>
                <w:rFonts w:ascii="仿宋_GB2312" w:hAnsi="仿宋_GB2312" w:cs="仿宋_GB2312" w:eastAsia="仿宋_GB2312"/>
                <w:sz w:val="24"/>
                <w:b/>
              </w:rPr>
              <w:t>国家空气净化产品质量检验检测中心容尘量检测报告）</w:t>
            </w:r>
          </w:p>
          <w:p>
            <w:pPr>
              <w:pStyle w:val="null3"/>
              <w:ind w:firstLine="462"/>
              <w:jc w:val="both"/>
            </w:pPr>
            <w:r>
              <w:rPr>
                <w:rFonts w:ascii="仿宋_GB2312" w:hAnsi="仿宋_GB2312" w:cs="仿宋_GB2312" w:eastAsia="仿宋_GB2312"/>
                <w:sz w:val="24"/>
              </w:rPr>
              <w:t>▲8</w:t>
            </w:r>
            <w:r>
              <w:rPr>
                <w:rFonts w:ascii="仿宋_GB2312" w:hAnsi="仿宋_GB2312" w:cs="仿宋_GB2312" w:eastAsia="仿宋_GB2312"/>
                <w:sz w:val="24"/>
              </w:rPr>
              <w:t>、</w:t>
            </w:r>
            <w:r>
              <w:rPr>
                <w:rFonts w:ascii="仿宋_GB2312" w:hAnsi="仿宋_GB2312" w:cs="仿宋_GB2312" w:eastAsia="仿宋_GB2312"/>
                <w:sz w:val="24"/>
              </w:rPr>
              <w:t>在本项目中使用的</w:t>
            </w:r>
            <w:r>
              <w:rPr>
                <w:rFonts w:ascii="仿宋_GB2312" w:hAnsi="仿宋_GB2312" w:cs="仿宋_GB2312" w:eastAsia="仿宋_GB2312"/>
                <w:sz w:val="24"/>
              </w:rPr>
              <w:t>高效过滤器满足：针对微生物（大肠杆菌和金黄色葡萄球菌）的过滤率需达到</w:t>
            </w:r>
            <w:r>
              <w:rPr>
                <w:rFonts w:ascii="仿宋_GB2312" w:hAnsi="仿宋_GB2312" w:cs="仿宋_GB2312" w:eastAsia="仿宋_GB2312"/>
                <w:sz w:val="24"/>
              </w:rPr>
              <w:t>99%</w:t>
            </w:r>
            <w:r>
              <w:rPr>
                <w:rFonts w:ascii="仿宋_GB2312" w:hAnsi="仿宋_GB2312" w:cs="仿宋_GB2312" w:eastAsia="仿宋_GB2312"/>
                <w:sz w:val="24"/>
              </w:rPr>
              <w:t>；</w:t>
            </w:r>
            <w:r>
              <w:rPr>
                <w:rFonts w:ascii="仿宋_GB2312" w:hAnsi="仿宋_GB2312" w:cs="仿宋_GB2312" w:eastAsia="仿宋_GB2312"/>
                <w:sz w:val="24"/>
                <w:b/>
              </w:rPr>
              <w:t>（供应商需提供</w:t>
            </w:r>
            <w:r>
              <w:rPr>
                <w:rFonts w:ascii="仿宋_GB2312" w:hAnsi="仿宋_GB2312" w:cs="仿宋_GB2312" w:eastAsia="仿宋_GB2312"/>
                <w:sz w:val="24"/>
                <w:b/>
              </w:rPr>
              <w:t>2022</w:t>
            </w:r>
            <w:r>
              <w:rPr>
                <w:rFonts w:ascii="仿宋_GB2312" w:hAnsi="仿宋_GB2312" w:cs="仿宋_GB2312" w:eastAsia="仿宋_GB2312"/>
                <w:sz w:val="24"/>
                <w:b/>
              </w:rPr>
              <w:t>-</w:t>
            </w:r>
            <w:r>
              <w:rPr>
                <w:rFonts w:ascii="仿宋_GB2312" w:hAnsi="仿宋_GB2312" w:cs="仿宋_GB2312" w:eastAsia="仿宋_GB2312"/>
                <w:sz w:val="24"/>
                <w:b/>
              </w:rPr>
              <w:t>202</w:t>
            </w:r>
            <w:r>
              <w:rPr>
                <w:rFonts w:ascii="仿宋_GB2312" w:hAnsi="仿宋_GB2312" w:cs="仿宋_GB2312" w:eastAsia="仿宋_GB2312"/>
                <w:sz w:val="24"/>
                <w:b/>
              </w:rPr>
              <w:t>4</w:t>
            </w:r>
            <w:r>
              <w:rPr>
                <w:rFonts w:ascii="仿宋_GB2312" w:hAnsi="仿宋_GB2312" w:cs="仿宋_GB2312" w:eastAsia="仿宋_GB2312"/>
                <w:sz w:val="24"/>
                <w:b/>
              </w:rPr>
              <w:t>年</w:t>
            </w:r>
            <w:r>
              <w:rPr>
                <w:rFonts w:ascii="仿宋_GB2312" w:hAnsi="仿宋_GB2312" w:cs="仿宋_GB2312" w:eastAsia="仿宋_GB2312"/>
                <w:sz w:val="24"/>
                <w:b/>
              </w:rPr>
              <w:t>任意一年</w:t>
            </w:r>
            <w:r>
              <w:rPr>
                <w:rFonts w:ascii="仿宋_GB2312" w:hAnsi="仿宋_GB2312" w:cs="仿宋_GB2312" w:eastAsia="仿宋_GB2312"/>
                <w:sz w:val="24"/>
                <w:b/>
              </w:rPr>
              <w:t>国家空气净化产品质量检验检测中心微生物过滤效率检测报告）</w:t>
            </w:r>
          </w:p>
          <w:p>
            <w:pPr>
              <w:pStyle w:val="null3"/>
              <w:ind w:firstLine="462"/>
              <w:jc w:val="both"/>
            </w:pPr>
            <w:r>
              <w:rPr>
                <w:rFonts w:ascii="仿宋_GB2312" w:hAnsi="仿宋_GB2312" w:cs="仿宋_GB2312" w:eastAsia="仿宋_GB2312"/>
                <w:sz w:val="24"/>
              </w:rPr>
              <w:t>▲9</w:t>
            </w:r>
            <w:r>
              <w:rPr>
                <w:rFonts w:ascii="仿宋_GB2312" w:hAnsi="仿宋_GB2312" w:cs="仿宋_GB2312" w:eastAsia="仿宋_GB2312"/>
                <w:sz w:val="24"/>
              </w:rPr>
              <w:t>、</w:t>
            </w:r>
            <w:r>
              <w:rPr>
                <w:rFonts w:ascii="仿宋_GB2312" w:hAnsi="仿宋_GB2312" w:cs="仿宋_GB2312" w:eastAsia="仿宋_GB2312"/>
                <w:sz w:val="24"/>
              </w:rPr>
              <w:t>空气过滤器</w:t>
            </w:r>
            <w:r>
              <w:rPr>
                <w:rFonts w:ascii="仿宋_GB2312" w:hAnsi="仿宋_GB2312" w:cs="仿宋_GB2312" w:eastAsia="仿宋_GB2312"/>
                <w:sz w:val="24"/>
              </w:rPr>
              <w:t>满足标准（高效过滤器）：当检测的过滤器阻力达到</w:t>
            </w:r>
            <w:r>
              <w:rPr>
                <w:rFonts w:ascii="仿宋_GB2312" w:hAnsi="仿宋_GB2312" w:cs="仿宋_GB2312" w:eastAsia="仿宋_GB2312"/>
                <w:sz w:val="24"/>
              </w:rPr>
              <w:t>300Pa时，容尘量需大于500g</w:t>
            </w:r>
            <w:r>
              <w:rPr>
                <w:rFonts w:ascii="仿宋_GB2312" w:hAnsi="仿宋_GB2312" w:cs="仿宋_GB2312" w:eastAsia="仿宋_GB2312"/>
                <w:sz w:val="24"/>
              </w:rPr>
              <w:t>。</w:t>
            </w:r>
            <w:r>
              <w:rPr>
                <w:rFonts w:ascii="仿宋_GB2312" w:hAnsi="仿宋_GB2312" w:cs="仿宋_GB2312" w:eastAsia="仿宋_GB2312"/>
                <w:sz w:val="24"/>
                <w:b/>
              </w:rPr>
              <w:t>（供应商需提供</w:t>
            </w:r>
            <w:r>
              <w:rPr>
                <w:rFonts w:ascii="仿宋_GB2312" w:hAnsi="仿宋_GB2312" w:cs="仿宋_GB2312" w:eastAsia="仿宋_GB2312"/>
                <w:sz w:val="24"/>
                <w:b/>
              </w:rPr>
              <w:t>2</w:t>
            </w:r>
            <w:r>
              <w:rPr>
                <w:rFonts w:ascii="仿宋_GB2312" w:hAnsi="仿宋_GB2312" w:cs="仿宋_GB2312" w:eastAsia="仿宋_GB2312"/>
                <w:sz w:val="24"/>
                <w:b/>
              </w:rPr>
              <w:t>022—202</w:t>
            </w:r>
            <w:r>
              <w:rPr>
                <w:rFonts w:ascii="仿宋_GB2312" w:hAnsi="仿宋_GB2312" w:cs="仿宋_GB2312" w:eastAsia="仿宋_GB2312"/>
                <w:sz w:val="24"/>
                <w:b/>
              </w:rPr>
              <w:t>4</w:t>
            </w:r>
            <w:r>
              <w:rPr>
                <w:rFonts w:ascii="仿宋_GB2312" w:hAnsi="仿宋_GB2312" w:cs="仿宋_GB2312" w:eastAsia="仿宋_GB2312"/>
                <w:sz w:val="24"/>
                <w:b/>
              </w:rPr>
              <w:t>年</w:t>
            </w:r>
            <w:r>
              <w:rPr>
                <w:rFonts w:ascii="仿宋_GB2312" w:hAnsi="仿宋_GB2312" w:cs="仿宋_GB2312" w:eastAsia="仿宋_GB2312"/>
                <w:sz w:val="24"/>
                <w:b/>
              </w:rPr>
              <w:t>任意一年</w:t>
            </w:r>
            <w:r>
              <w:rPr>
                <w:rFonts w:ascii="仿宋_GB2312" w:hAnsi="仿宋_GB2312" w:cs="仿宋_GB2312" w:eastAsia="仿宋_GB2312"/>
                <w:sz w:val="24"/>
                <w:b/>
              </w:rPr>
              <w:t>国家空气净化产品质量检验检测中心容尘量检测报告）</w:t>
            </w:r>
          </w:p>
          <w:p>
            <w:pPr>
              <w:pStyle w:val="null3"/>
              <w:ind w:firstLine="462"/>
              <w:jc w:val="both"/>
            </w:pPr>
            <w:r>
              <w:rPr>
                <w:rFonts w:ascii="仿宋_GB2312" w:hAnsi="仿宋_GB2312" w:cs="仿宋_GB2312" w:eastAsia="仿宋_GB2312"/>
                <w:sz w:val="24"/>
              </w:rPr>
              <w:t>▲1</w:t>
            </w:r>
            <w:r>
              <w:rPr>
                <w:rFonts w:ascii="仿宋_GB2312" w:hAnsi="仿宋_GB2312" w:cs="仿宋_GB2312" w:eastAsia="仿宋_GB2312"/>
                <w:sz w:val="24"/>
              </w:rPr>
              <w:t>0</w:t>
            </w:r>
            <w:r>
              <w:rPr>
                <w:rFonts w:ascii="仿宋_GB2312" w:hAnsi="仿宋_GB2312" w:cs="仿宋_GB2312" w:eastAsia="仿宋_GB2312"/>
                <w:sz w:val="24"/>
              </w:rPr>
              <w:t>、</w:t>
            </w:r>
            <w:r>
              <w:rPr>
                <w:rFonts w:ascii="仿宋_GB2312" w:hAnsi="仿宋_GB2312" w:cs="仿宋_GB2312" w:eastAsia="仿宋_GB2312"/>
                <w:sz w:val="24"/>
              </w:rPr>
              <w:t>产品通过</w:t>
            </w:r>
            <w:r>
              <w:rPr>
                <w:rFonts w:ascii="仿宋_GB2312" w:hAnsi="仿宋_GB2312" w:cs="仿宋_GB2312" w:eastAsia="仿宋_GB2312"/>
                <w:sz w:val="24"/>
              </w:rPr>
              <w:t>使用高效过滤器环保检测。</w:t>
            </w:r>
            <w:r>
              <w:rPr>
                <w:rFonts w:ascii="仿宋_GB2312" w:hAnsi="仿宋_GB2312" w:cs="仿宋_GB2312" w:eastAsia="仿宋_GB2312"/>
                <w:sz w:val="24"/>
                <w:b/>
              </w:rPr>
              <w:t>（提供相关检测报告）</w:t>
            </w:r>
          </w:p>
          <w:p>
            <w:pPr>
              <w:pStyle w:val="null3"/>
              <w:ind w:firstLine="462"/>
              <w:jc w:val="both"/>
            </w:pPr>
            <w:r>
              <w:rPr>
                <w:rFonts w:ascii="仿宋_GB2312" w:hAnsi="仿宋_GB2312" w:cs="仿宋_GB2312" w:eastAsia="仿宋_GB2312"/>
                <w:sz w:val="24"/>
              </w:rPr>
              <w:t>▲11、产品通过</w:t>
            </w:r>
            <w:r>
              <w:rPr>
                <w:rFonts w:ascii="仿宋_GB2312" w:hAnsi="仿宋_GB2312" w:cs="仿宋_GB2312" w:eastAsia="仿宋_GB2312"/>
                <w:sz w:val="24"/>
              </w:rPr>
              <w:t>高效过滤器</w:t>
            </w:r>
            <w:r>
              <w:rPr>
                <w:rFonts w:ascii="仿宋_GB2312" w:hAnsi="仿宋_GB2312" w:cs="仿宋_GB2312" w:eastAsia="仿宋_GB2312"/>
                <w:sz w:val="24"/>
              </w:rPr>
              <w:t>玻纤滤纸阻燃性能测试。</w:t>
            </w:r>
            <w:r>
              <w:rPr>
                <w:rFonts w:ascii="仿宋_GB2312" w:hAnsi="仿宋_GB2312" w:cs="仿宋_GB2312" w:eastAsia="仿宋_GB2312"/>
                <w:sz w:val="24"/>
                <w:b/>
              </w:rPr>
              <w:t>（提供相关检测报告）</w:t>
            </w:r>
          </w:p>
          <w:p>
            <w:pPr>
              <w:pStyle w:val="null3"/>
              <w:ind w:firstLine="462"/>
              <w:jc w:val="both"/>
            </w:pPr>
            <w:r>
              <w:rPr>
                <w:rFonts w:ascii="仿宋_GB2312" w:hAnsi="仿宋_GB2312" w:cs="仿宋_GB2312" w:eastAsia="仿宋_GB2312"/>
                <w:b/>
              </w:rPr>
              <w:t>备注：1.磋商文件中所涉及到的标准或要求若过期或非最新标准，应当均以国家或行业或相关权威部门发布的最新标准或要求执行。</w:t>
            </w:r>
          </w:p>
          <w:p>
            <w:pPr>
              <w:pStyle w:val="null3"/>
              <w:ind w:firstLine="462"/>
              <w:jc w:val="both"/>
            </w:pPr>
            <w:r>
              <w:rPr>
                <w:rFonts w:ascii="仿宋_GB2312" w:hAnsi="仿宋_GB2312" w:cs="仿宋_GB2312" w:eastAsia="仿宋_GB2312"/>
                <w:b/>
              </w:rPr>
              <w:t xml:space="preserve">    2.本次项目标的为服务类，不涉及3C强制认证标的。</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自合同签订之日起1095日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营山县人民医院，采购人指定地点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时如发现所交付内容有不符合招投标文件约定及本合同规定之情形者，甲方应做出详尽的现场记录，或由双方签署备忘录，此现场记录或备忘录可用作补充、缺失和更换损坏部件的有效证据，由此产生的时间延误与有关费用由投标人承担，验收期限相应顺延；验收时如发现所交付的货物有不符合招投标文件约定及本合同规定之情形者，甲方应做出详尽的现场记录，或由双方签署备忘录，此现场记录或备忘录可用作补充、缺失和更换损坏部件的有效证据，由此产生的时间延误与有关费用由投标人承担，验收期限相应顺延。（2）如质量验收合格，双方签署质量验收报告。（3）其他未尽事宜按照《财政部关于进一步加强政府采购需求和履约验收 管理的指导意见》（财库（2016）205号）及《政府采购需求管理办法》（财库【2021】22号）等相关规定及磋商文件服务要求、投标文件响应情况和国家、行业标准进行验收。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1、支付预付款，第一年合同期，签订合同后，达到付款条件起5日内，据实情况说明为采购人与成交人签订合同后，收到供应商开具的增值税发票，支付第一年合同金额的40%。</w:t>
            </w:r>
          </w:p>
          <w:p>
            <w:pPr>
              <w:pStyle w:val="null3"/>
              <w:jc w:val="left"/>
            </w:pPr>
            <w:r>
              <w:rPr>
                <w:rFonts w:ascii="仿宋_GB2312" w:hAnsi="仿宋_GB2312" w:cs="仿宋_GB2312" w:eastAsia="仿宋_GB2312"/>
              </w:rPr>
              <w:t>2、第一年合同期，达到付款条件起5日内，据实情况说明为维护满一年，经阶段验收完成后，供应商提供相关维护资料和票据支付第一年合同金额的60%</w:t>
            </w:r>
          </w:p>
          <w:p>
            <w:pPr>
              <w:pStyle w:val="null3"/>
              <w:jc w:val="left"/>
            </w:pPr>
            <w:r>
              <w:rPr>
                <w:rFonts w:ascii="仿宋_GB2312" w:hAnsi="仿宋_GB2312" w:cs="仿宋_GB2312" w:eastAsia="仿宋_GB2312"/>
              </w:rPr>
              <w:t>3、第二年合同期支付，达到付款条件起5日内，据实情况说明为经考核合格后，签订第二年合同，第二年支付方式为每6个月支付当年合同金额的50%。</w:t>
            </w:r>
          </w:p>
          <w:p>
            <w:pPr>
              <w:pStyle w:val="null3"/>
              <w:jc w:val="left"/>
            </w:pPr>
            <w:r>
              <w:rPr>
                <w:rFonts w:ascii="仿宋_GB2312" w:hAnsi="仿宋_GB2312" w:cs="仿宋_GB2312" w:eastAsia="仿宋_GB2312"/>
              </w:rPr>
              <w:t>4、第三年合同期支付，达到付款条件起5日内，据实情况说明为经考核合格后，签订第三年合同，第三年支付方式与第二年支付方式保持一致。</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3、在执行本合同中发生的或与本合同有关的争端，双方应通过友好协商解决，协商不成任何一方可向采购人所在地人民法院起诉。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需为本项目配置相关专业的技术人员（包括工程系列类专业设备维修管理、卫生类专业临床医学工程技术或医学装备维修专业、维修维保、电工、焊工类）支持和维护工具（如尘埃粒子测定仪、温湿度计、风速仪、压差仪、噪声计等）；具有类似履约经验；2.提供详细的服务方案，包括：①项目重点、难点分析；②管理机构设置及项目人员计划安排；③安全作业保障；④质量保证体系；⑤档案管理制度；⑥应急服务团队；⑦各种突发故障发生后的应急响应机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outlineLvl w:val="2"/>
      </w:pPr>
      <w:r>
        <w:rPr>
          <w:rFonts w:ascii="仿宋_GB2312" w:hAnsi="仿宋_GB2312" w:cs="仿宋_GB2312" w:eastAsia="仿宋_GB2312"/>
          <w:sz w:val="28"/>
          <w:b/>
        </w:rPr>
        <w:t>3.2.技术要求  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outlineLvl w:val="2"/>
      </w:pPr>
      <w:r>
        <w:rPr>
          <w:rFonts w:ascii="仿宋_GB2312" w:hAnsi="仿宋_GB2312" w:cs="仿宋_GB2312" w:eastAsia="仿宋_GB2312"/>
          <w:sz w:val="28"/>
          <w:b/>
        </w:rPr>
        <w:t>二、服务要求</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注：①供应商若为企业法人：提供“统一社会信用代码营业执照”；未换证的提供“营业执照、税务登记证、组织机构代码证”；②若为事业法人：提供“统一社会信用代码法人登记证书”；未换证的提交“事业法人登记证书、组织机构代码证”；③若为其他组织：提供“对应主管部门颁发的准许执业证明文件或营业执照”；④若为自然人：提供“身份证复印件”。⑤非独立法人分支机构参加需提供具有独立法人资格的总公司针对本项目的授权书原件，并提供“统一社会信用代码营业执照”；未换证的提供“营业执照、税务登记证、组织机构代码证”。供应商根据自身情况提供以上①、②、③、④、⑤任意一项，提供复印件）</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采购文件中服务要求需提供承诺部分</w:t>
            </w:r>
          </w:p>
        </w:tc>
        <w:tc>
          <w:tcPr>
            <w:tcW w:type="dxa" w:w="3322"/>
          </w:tcPr>
          <w:p>
            <w:pPr>
              <w:pStyle w:val="null3"/>
              <w:jc w:val="left"/>
            </w:pPr>
            <w:r>
              <w:rPr>
                <w:rFonts w:ascii="仿宋_GB2312" w:hAnsi="仿宋_GB2312" w:cs="仿宋_GB2312" w:eastAsia="仿宋_GB2312"/>
              </w:rPr>
              <w:t>供应商需按文件要求提供承诺函并加盖公章，不得虚假承诺（因系统原因序号 1 中内容无法编辑，冲突部分以此项条款为准）</w:t>
            </w:r>
          </w:p>
        </w:tc>
        <w:tc>
          <w:tcPr>
            <w:tcW w:type="dxa" w:w="1910"/>
          </w:tcPr>
          <w:p>
            <w:pPr>
              <w:pStyle w:val="null3"/>
              <w:jc w:val="left"/>
            </w:pPr>
            <w:r>
              <w:rPr>
                <w:rFonts w:ascii="仿宋_GB2312" w:hAnsi="仿宋_GB2312" w:cs="仿宋_GB2312" w:eastAsia="仿宋_GB2312"/>
              </w:rPr>
              <w:t>供应商应提交的相关证明材料,服务应答表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 则提交的相关证明材料无效。投标人不能证明其投标报价合理性的，评标委员会应当将其投标文件作为无效处理。</w:t>
            </w:r>
          </w:p>
        </w:tc>
        <w:tc>
          <w:tcPr>
            <w:tcW w:type="dxa" w:w="1910"/>
          </w:tcPr>
          <w:p>
            <w:pPr>
              <w:pStyle w:val="null3"/>
              <w:jc w:val="left"/>
            </w:pPr>
            <w:r>
              <w:rPr>
                <w:rFonts w:ascii="仿宋_GB2312" w:hAnsi="仿宋_GB2312" w:cs="仿宋_GB2312" w:eastAsia="仿宋_GB2312"/>
              </w:rPr>
              <w:t>供应商应提交的相关证明材料,服务应答表</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未载明或者载明的标的名称、数量、计量单位及其他实质性内容与招标文件要求不一致，且采购单位无法接受的，属于无效响应。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未载明或者载明的标的名称、数量、计量单位及其他实质性内容与招标文件要求不一致，且采购单位无法接受的，属于无效响应。</w:t>
            </w:r>
          </w:p>
        </w:tc>
        <w:tc>
          <w:tcPr>
            <w:tcW w:type="dxa" w:w="1910"/>
          </w:tcPr>
          <w:p>
            <w:pPr>
              <w:pStyle w:val="null3"/>
              <w:jc w:val="left"/>
            </w:pPr>
            <w:r>
              <w:rPr>
                <w:rFonts w:ascii="仿宋_GB2312" w:hAnsi="仿宋_GB2312" w:cs="仿宋_GB2312" w:eastAsia="仿宋_GB2312"/>
              </w:rPr>
              <w:t>供应商应提交的相关证明材料,服务应答表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技术参数响应</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技术参数响应</w:t>
            </w:r>
          </w:p>
        </w:tc>
        <w:tc>
          <w:tcPr>
            <w:tcW w:type="dxa" w:w="2575"/>
          </w:tcPr>
          <w:p>
            <w:pPr>
              <w:pStyle w:val="null3"/>
              <w:jc w:val="left"/>
            </w:pPr>
            <w:r>
              <w:rPr>
                <w:rFonts w:ascii="仿宋_GB2312" w:hAnsi="仿宋_GB2312" w:cs="仿宋_GB2312" w:eastAsia="仿宋_GB2312"/>
              </w:rPr>
              <w:t>1、完全符合磋商文件维护中需更换的过滤器质量要求的得33分。 2、带“▲”项的技术参数为重要技术参数共11项，（共11条，33分）每有一项负偏离的扣3分。注：1、以不能拆分的最小阿拉伯数字为一条技术参数，没有阿拉伯数字的计为一条技术参数。 2、带▲项参数需按要求提供相关证明材料，文件中未要求的需提供产品彩页资料或检测报告等相关证明材料予以佐证，未提供视为负偏离。</w:t>
            </w:r>
          </w:p>
        </w:tc>
        <w:tc>
          <w:tcPr>
            <w:tcW w:type="dxa" w:w="831"/>
          </w:tcPr>
          <w:p>
            <w:pPr>
              <w:pStyle w:val="null3"/>
              <w:jc w:val="center"/>
            </w:pPr>
            <w:r>
              <w:rPr>
                <w:rFonts w:ascii="仿宋_GB2312" w:hAnsi="仿宋_GB2312" w:cs="仿宋_GB2312" w:eastAsia="仿宋_GB2312"/>
              </w:rPr>
              <w:t>33.0000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供应商提供类似项目业绩(类似项目业绩指净化空调系统维护类)，每提供1个得1分，本项最高得2分。 备注：供应商需提供中标/成交通知书复印件或合同扫描件，未提供不得分。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1.供应商项目负责人具有工程系列类专业设备维修管理中级及以上工程师证书得5分，没有不得分； 2.供应商技术负责人具有卫生类专业临床医学工程技术中级及以上证书或医学装备维修专业工程师证书得4分，没有不得分； 3.供应商维护人员具有空调维修维保证书、电工证、焊工证，每提供一个证书得1分，同一人员不同证书不重复计分，本项最多得3分，未提供不得分。 注：1-3人员不重复计分，提供人员相关证书复印件并加盖公章。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设备设施配置</w:t>
            </w:r>
          </w:p>
        </w:tc>
        <w:tc>
          <w:tcPr>
            <w:tcW w:type="dxa" w:w="2575"/>
          </w:tcPr>
          <w:p>
            <w:pPr>
              <w:pStyle w:val="null3"/>
              <w:jc w:val="left"/>
            </w:pPr>
            <w:r>
              <w:rPr>
                <w:rFonts w:ascii="仿宋_GB2312" w:hAnsi="仿宋_GB2312" w:cs="仿宋_GB2312" w:eastAsia="仿宋_GB2312"/>
              </w:rPr>
              <w:t>供应商具备以下检测设备：①尘埃粒子测定仪、②温湿度计、③风速仪、④压差仪、⑤噪声计，每提供1项设备得0.4分，本项最高得2分。 注：供应商需提供①设备图片、②彩页、③购置发票，设备为租赁的还需提供租赁合同。</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根据供应商提供的服务方案进行综合评审，方案内容包括：①项目重点、难点分析；②管理机构设置及项目人员计划安排；③安全作业保障；④质量保证体系；⑤档案管理制度；⑥应急服务团队；⑦各种突发故障发生后的应急响应机制。以上内容完整的得21分，每缺少一项内容的扣3分，每项每有一处内容有缺陷的扣1.5分，扣完为止，未提供不得分。注：有缺陷是指： ①对同一内容的描述前后不一致或互相矛盾或存在歧义； ②涉及的规范及标准错误或实施项目的名称、地点、内容错误； ③内容与本项目的采购需求无关； ④仅有框架或标题或内容不完整或缺少关键节点、套用其他项目方案。 ⑤违反国家法律法规。</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 xml:space="preserve"> 本项目授权磋商小组在磋商报告确定的成交候选供应商名单中按顺序直接确定1名成交供应商。采购人或者代理机构应当自成交供应商确定之日起 2个工作日内，在四川政府采购网公告成交结果，磋商文件应当随成交结果同时公告。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