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tbl>
      <w:tblPr>
        <w:tblStyle w:val="4"/>
        <w:tblW w:w="143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040"/>
        <w:gridCol w:w="3258"/>
        <w:gridCol w:w="890"/>
        <w:gridCol w:w="1244"/>
        <w:gridCol w:w="1190"/>
        <w:gridCol w:w="2142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包件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预算单价（元）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各包件预算金额（元）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包件8：攻坚组防护服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攻坚组防护服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7088.00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991.00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7024208.00 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防护装备类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包件10：空气呼吸器具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正压式消防空气呼吸器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9502.50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1323.00 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20635127.50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防护装备类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16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空气呼吸器备瓶（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6.8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升）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2835.00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760.00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17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空气呼吸器备瓶（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升）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3360.00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140.00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18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空气呼吸器备瓶（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12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升）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4700.00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170.00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19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空气呼吸器面罩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4410.00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862.00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移动供气源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44100.00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19.00 </w:t>
            </w:r>
          </w:p>
        </w:tc>
        <w:tc>
          <w:tcPr>
            <w:tcW w:w="21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47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包件16：电绝缘服等装具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电绝缘服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5775.00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97.00 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1133835.00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防护装备类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48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电绝缘靴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双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682.50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102.00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49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电绝缘手套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付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651.00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295.00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50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核沾染防护服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7800.00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40.00 </w:t>
            </w:r>
          </w:p>
        </w:tc>
        <w:tc>
          <w:tcPr>
            <w:tcW w:w="21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包件18：呼吸器具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强制送风呼吸器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9660.00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55.00 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1639827.00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防护装备类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54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消防过滤式综合防毒面具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504.00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755.00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55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消防过滤式综合防毒面具过滤罐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231.00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1639.00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婴儿呼吸袋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3150.00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41.00 </w:t>
            </w:r>
          </w:p>
        </w:tc>
        <w:tc>
          <w:tcPr>
            <w:tcW w:w="21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侦检、救生器材类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sz w:val="24"/>
                <w:szCs w:val="32"/>
              </w:rPr>
              <w:t>57</w:t>
            </w: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消防过滤式自救呼吸器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84.00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2622.00 </w:t>
            </w:r>
          </w:p>
        </w:tc>
        <w:tc>
          <w:tcPr>
            <w:tcW w:w="21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侦检、救生器材类</w:t>
            </w:r>
          </w:p>
        </w:tc>
      </w:tr>
    </w:tbl>
    <w:p>
      <w:pPr>
        <w:spacing w:line="44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注：各包件投标人的投标报价，若超过各包件预算金额（或预算单价）的，则所投包件将作无效投标处理。</w:t>
      </w:r>
    </w:p>
    <w:p>
      <w:pPr>
        <w:spacing w:line="440" w:lineRule="exact"/>
        <w:rPr>
          <w:b/>
          <w:bCs/>
          <w:sz w:val="52"/>
          <w:szCs w:val="5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2021-11-19T09:14:50Z</dcterms:created>
  <dc:creator>Juanmao</dc:creator>
  <cp:lastModifiedBy>马昕雨</cp:lastModifiedBy>
  <dcterms:modified xsi:type="dcterms:W3CDTF">2021-11-19T09:15:03Z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328AC708DCB24E7FB18A7ABDC11C4DE5</vt:lpwstr>
  </property>
</Properties>
</file>