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52525FF9">
      <w:pPr>
        <w:pStyle w:val="3"/>
        <w:spacing w:before="120" w:after="120" w:line="240" w:lineRule="auto"/>
        <w:rPr>
          <w:rFonts w:hint="default" w:ascii="楷体" w:hAnsi="楷体" w:eastAsia="楷体" w:cs="楷体"/>
          <w:sz w:val="40"/>
          <w:szCs w:val="40"/>
          <w:lang w:val="en-US" w:eastAsia="zh-CN"/>
        </w:rPr>
      </w:pPr>
      <w:bookmarkStart w:id="0" w:name="_Toc32412"/>
      <w:r>
        <w:rPr>
          <w:rFonts w:hint="eastAsia" w:ascii="楷体" w:hAnsi="楷体" w:eastAsia="楷体" w:cs="楷体"/>
          <w:sz w:val="40"/>
          <w:szCs w:val="40"/>
          <w:lang w:val="en-US" w:eastAsia="zh-CN"/>
        </w:rPr>
        <w:t>项目需求</w:t>
      </w:r>
    </w:p>
    <w:bookmarkEnd w:id="0"/>
    <w:p w14:paraId="1A714B72">
      <w:pPr>
        <w:spacing w:line="240" w:lineRule="atLeast"/>
        <w:rPr>
          <w:rFonts w:hint="eastAsia" w:ascii="楷体" w:hAnsi="楷体" w:eastAsia="楷体" w:cs="楷体"/>
          <w:b/>
          <w:bCs/>
          <w:szCs w:val="21"/>
          <w:highlight w:val="none"/>
          <w:lang w:val="en-US" w:eastAsia="zh-CN"/>
        </w:rPr>
      </w:pPr>
      <w:r>
        <w:rPr>
          <w:rFonts w:hint="eastAsia" w:ascii="楷体" w:hAnsi="楷体" w:eastAsia="楷体" w:cs="楷体"/>
          <w:b/>
          <w:bCs/>
          <w:szCs w:val="21"/>
          <w:highlight w:val="none"/>
          <w:lang w:val="en-US" w:eastAsia="zh-CN"/>
        </w:rPr>
        <w:t>一、项目背景：</w:t>
      </w:r>
    </w:p>
    <w:p w14:paraId="5D945E4E">
      <w:pPr>
        <w:spacing w:line="240" w:lineRule="atLeast"/>
        <w:ind w:firstLine="420" w:firstLineChars="200"/>
        <w:rPr>
          <w:rFonts w:hint="eastAsia" w:ascii="楷体" w:hAnsi="楷体" w:eastAsia="楷体" w:cs="楷体"/>
          <w:szCs w:val="21"/>
          <w:highlight w:val="none"/>
        </w:rPr>
      </w:pPr>
      <w:r>
        <w:rPr>
          <w:rFonts w:hint="eastAsia" w:ascii="楷体" w:hAnsi="楷体" w:eastAsia="楷体" w:cs="楷体"/>
          <w:szCs w:val="21"/>
          <w:highlight w:val="none"/>
        </w:rPr>
        <w:t>为进一步提升中华人民共和国塘沽海关大楼物业服务管理水平，充分发挥楼宇现有设备设施的功能，保证楼宇设备设施的正常运行，为海关工作人员提供良好的办公环境和对外服务窗口，按照标准化、规范化、科学化原则对楼宇实行物业服务管理。</w:t>
      </w:r>
    </w:p>
    <w:p w14:paraId="37644FAF">
      <w:pPr>
        <w:spacing w:line="240" w:lineRule="atLeast"/>
        <w:rPr>
          <w:rFonts w:hint="default" w:ascii="楷体" w:hAnsi="楷体" w:eastAsia="楷体" w:cs="楷体"/>
          <w:b/>
          <w:bCs/>
          <w:szCs w:val="21"/>
          <w:highlight w:val="none"/>
          <w:lang w:val="en-US" w:eastAsia="zh-CN"/>
        </w:rPr>
      </w:pPr>
      <w:bookmarkStart w:id="1" w:name="_Toc14213"/>
      <w:r>
        <w:rPr>
          <w:rFonts w:hint="eastAsia" w:ascii="楷体" w:hAnsi="楷体" w:eastAsia="楷体" w:cs="楷体"/>
          <w:b/>
          <w:bCs/>
          <w:szCs w:val="21"/>
          <w:highlight w:val="none"/>
          <w:lang w:val="en-US" w:eastAsia="zh-CN"/>
        </w:rPr>
        <w:t>二、服务内容及范围</w:t>
      </w:r>
    </w:p>
    <w:p w14:paraId="1B48DFE7">
      <w:pPr>
        <w:spacing w:line="240" w:lineRule="atLeast"/>
        <w:rPr>
          <w:rFonts w:hint="default" w:ascii="楷体" w:hAnsi="楷体" w:eastAsia="楷体" w:cs="楷体"/>
          <w:b/>
          <w:bCs/>
          <w:szCs w:val="21"/>
          <w:highlight w:val="none"/>
          <w:lang w:val="en-US" w:eastAsia="zh-CN"/>
        </w:rPr>
      </w:pPr>
      <w:r>
        <w:rPr>
          <w:rFonts w:hint="eastAsia" w:ascii="楷体" w:hAnsi="楷体" w:eastAsia="楷体" w:cs="楷体"/>
          <w:b/>
          <w:bCs/>
          <w:szCs w:val="21"/>
          <w:highlight w:val="none"/>
          <w:lang w:eastAsia="zh-CN"/>
        </w:rPr>
        <w:t>（</w:t>
      </w:r>
      <w:r>
        <w:rPr>
          <w:rFonts w:hint="eastAsia" w:ascii="楷体" w:hAnsi="楷体" w:eastAsia="楷体" w:cs="楷体"/>
          <w:b/>
          <w:bCs/>
          <w:szCs w:val="21"/>
          <w:highlight w:val="none"/>
          <w:lang w:val="en-US" w:eastAsia="zh-CN"/>
        </w:rPr>
        <w:t>一</w:t>
      </w:r>
      <w:r>
        <w:rPr>
          <w:rFonts w:hint="eastAsia" w:ascii="楷体" w:hAnsi="楷体" w:eastAsia="楷体" w:cs="楷体"/>
          <w:b/>
          <w:bCs/>
          <w:szCs w:val="21"/>
          <w:highlight w:val="none"/>
          <w:lang w:eastAsia="zh-CN"/>
        </w:rPr>
        <w:t>）</w:t>
      </w:r>
      <w:r>
        <w:rPr>
          <w:rFonts w:hint="eastAsia" w:ascii="楷体" w:hAnsi="楷体" w:eastAsia="楷体" w:cs="楷体"/>
          <w:b/>
          <w:bCs/>
          <w:szCs w:val="21"/>
          <w:highlight w:val="none"/>
          <w:lang w:val="en-US" w:eastAsia="zh-CN"/>
        </w:rPr>
        <w:t>服务范围：</w:t>
      </w:r>
    </w:p>
    <w:p w14:paraId="7F917137">
      <w:pPr>
        <w:spacing w:line="240" w:lineRule="atLeast"/>
        <w:ind w:firstLine="420" w:firstLineChars="200"/>
        <w:rPr>
          <w:rFonts w:hint="eastAsia" w:ascii="楷体" w:hAnsi="楷体" w:eastAsia="楷体" w:cs="楷体"/>
          <w:b/>
          <w:bCs/>
          <w:szCs w:val="21"/>
          <w:highlight w:val="none"/>
        </w:rPr>
      </w:pPr>
      <w:r>
        <w:rPr>
          <w:rFonts w:hint="eastAsia" w:ascii="楷体" w:hAnsi="楷体" w:eastAsia="楷体" w:cs="楷体"/>
          <w:szCs w:val="21"/>
          <w:highlight w:val="none"/>
        </w:rPr>
        <w:t>塘沽海关大楼物业服务项目采购需求包含保洁、会议、维修运行、秩序维护、洗衣、制水、委托项目（消防维保、电梯维保、空调维保、电气检测、变电室年检、防雷检测、灭火器年检、燃气报警系统年检、燃气管网巡检、病媒生物防治、绿植租摆、烟道清洗）等服务项目。</w:t>
      </w:r>
    </w:p>
    <w:p w14:paraId="3F67448B">
      <w:pPr>
        <w:spacing w:line="240" w:lineRule="atLeast"/>
        <w:rPr>
          <w:rFonts w:hint="eastAsia" w:ascii="楷体" w:hAnsi="楷体" w:eastAsia="楷体" w:cs="楷体"/>
          <w:b/>
          <w:bCs/>
          <w:szCs w:val="21"/>
          <w:highlight w:val="none"/>
          <w:lang w:val="en-US" w:eastAsia="zh-CN"/>
        </w:rPr>
      </w:pPr>
      <w:r>
        <w:rPr>
          <w:rFonts w:hint="eastAsia" w:ascii="楷体" w:hAnsi="楷体" w:eastAsia="楷体" w:cs="楷体"/>
          <w:b/>
          <w:bCs/>
          <w:szCs w:val="21"/>
          <w:highlight w:val="none"/>
          <w:lang w:val="en-US" w:eastAsia="zh-CN"/>
        </w:rPr>
        <w:t>（二）物业管理服务范围（包括但不限于）：</w:t>
      </w:r>
    </w:p>
    <w:p w14:paraId="320880AE">
      <w:pPr>
        <w:spacing w:line="240" w:lineRule="atLeast"/>
        <w:ind w:firstLine="420" w:firstLineChars="200"/>
        <w:rPr>
          <w:rFonts w:hint="eastAsia" w:ascii="楷体" w:hAnsi="楷体" w:eastAsia="楷体" w:cs="楷体"/>
          <w:szCs w:val="21"/>
          <w:highlight w:val="none"/>
        </w:rPr>
      </w:pPr>
      <w:r>
        <w:rPr>
          <w:rFonts w:hint="eastAsia" w:ascii="楷体" w:hAnsi="楷体" w:eastAsia="楷体" w:cs="楷体"/>
          <w:szCs w:val="21"/>
          <w:highlight w:val="none"/>
        </w:rPr>
        <w:t>(1)综合管理服务（客服报修接待、档案图纸管理、库房管理）；</w:t>
      </w:r>
    </w:p>
    <w:p w14:paraId="514FC0B7">
      <w:pPr>
        <w:spacing w:line="240" w:lineRule="atLeast"/>
        <w:ind w:firstLine="420" w:firstLineChars="200"/>
        <w:rPr>
          <w:rFonts w:hint="eastAsia" w:ascii="楷体" w:hAnsi="楷体" w:eastAsia="楷体" w:cs="楷体"/>
          <w:szCs w:val="21"/>
          <w:highlight w:val="none"/>
        </w:rPr>
      </w:pPr>
      <w:r>
        <w:rPr>
          <w:rFonts w:hint="eastAsia" w:ascii="楷体" w:hAnsi="楷体" w:eastAsia="楷体" w:cs="楷体"/>
          <w:szCs w:val="21"/>
          <w:highlight w:val="none"/>
        </w:rPr>
        <w:t>(2)清洁卫生服务(大小会议室、大厅、走廊、卫生间、楼梯、电梯轿厢等)；</w:t>
      </w:r>
    </w:p>
    <w:p w14:paraId="5C3AF883">
      <w:pPr>
        <w:spacing w:line="240" w:lineRule="atLeast"/>
        <w:ind w:firstLine="420" w:firstLineChars="200"/>
        <w:rPr>
          <w:rFonts w:hint="eastAsia" w:ascii="楷体" w:hAnsi="楷体" w:eastAsia="楷体" w:cs="楷体"/>
          <w:szCs w:val="21"/>
          <w:highlight w:val="none"/>
        </w:rPr>
      </w:pPr>
      <w:r>
        <w:rPr>
          <w:rFonts w:hint="eastAsia" w:ascii="楷体" w:hAnsi="楷体" w:eastAsia="楷体" w:cs="楷体"/>
          <w:szCs w:val="21"/>
          <w:highlight w:val="none"/>
        </w:rPr>
        <w:t>(3)会议服务（会前、会中、会后服务）；</w:t>
      </w:r>
    </w:p>
    <w:p w14:paraId="0B1A9ED0">
      <w:pPr>
        <w:spacing w:line="240" w:lineRule="atLeast"/>
        <w:ind w:firstLine="420" w:firstLineChars="200"/>
        <w:rPr>
          <w:rFonts w:hint="eastAsia" w:ascii="楷体" w:hAnsi="楷体" w:eastAsia="楷体" w:cs="楷体"/>
          <w:szCs w:val="21"/>
          <w:highlight w:val="none"/>
        </w:rPr>
      </w:pPr>
      <w:r>
        <w:rPr>
          <w:rFonts w:hint="eastAsia" w:ascii="楷体" w:hAnsi="楷体" w:eastAsia="楷体" w:cs="楷体"/>
          <w:szCs w:val="21"/>
          <w:highlight w:val="none"/>
        </w:rPr>
        <w:t>(4)设备设施运行管理服务；（日常水电综合维修、变电运行、空调机组运行、板换供热运行）</w:t>
      </w:r>
    </w:p>
    <w:p w14:paraId="6B46D352">
      <w:pPr>
        <w:spacing w:line="240" w:lineRule="atLeast"/>
        <w:ind w:firstLine="420" w:firstLineChars="200"/>
        <w:rPr>
          <w:rFonts w:hint="eastAsia" w:ascii="楷体" w:hAnsi="楷体" w:eastAsia="楷体" w:cs="楷体"/>
          <w:szCs w:val="21"/>
          <w:highlight w:val="none"/>
        </w:rPr>
      </w:pPr>
      <w:r>
        <w:rPr>
          <w:rFonts w:hint="eastAsia" w:ascii="楷体" w:hAnsi="楷体" w:eastAsia="楷体" w:cs="楷体"/>
          <w:szCs w:val="21"/>
          <w:highlight w:val="none"/>
        </w:rPr>
        <w:t>(5)公共秩序维护服务(形象岗、巡逻岗、信件收发、车辆管理、消安防监控岗)；</w:t>
      </w:r>
    </w:p>
    <w:p w14:paraId="6D27D104">
      <w:pPr>
        <w:spacing w:line="240" w:lineRule="atLeast"/>
        <w:ind w:firstLine="420" w:firstLineChars="200"/>
        <w:rPr>
          <w:rFonts w:hint="eastAsia" w:ascii="楷体" w:hAnsi="楷体" w:eastAsia="楷体" w:cs="楷体"/>
          <w:szCs w:val="21"/>
          <w:highlight w:val="none"/>
        </w:rPr>
      </w:pPr>
      <w:r>
        <w:rPr>
          <w:rFonts w:hint="eastAsia" w:ascii="楷体" w:hAnsi="楷体" w:eastAsia="楷体" w:cs="楷体"/>
          <w:szCs w:val="21"/>
          <w:highlight w:val="none"/>
        </w:rPr>
        <w:t>(6)洗衣服务（负责滨海新区各关关服洗涤服务）；</w:t>
      </w:r>
    </w:p>
    <w:p w14:paraId="3D5FCC90">
      <w:pPr>
        <w:spacing w:line="240" w:lineRule="atLeast"/>
        <w:ind w:firstLine="420" w:firstLineChars="200"/>
        <w:rPr>
          <w:rFonts w:hint="eastAsia" w:ascii="楷体" w:hAnsi="楷体" w:eastAsia="楷体" w:cs="楷体"/>
          <w:szCs w:val="21"/>
          <w:highlight w:val="none"/>
        </w:rPr>
      </w:pPr>
      <w:r>
        <w:rPr>
          <w:rFonts w:hint="eastAsia" w:ascii="楷体" w:hAnsi="楷体" w:eastAsia="楷体" w:cs="楷体"/>
          <w:szCs w:val="21"/>
          <w:highlight w:val="none"/>
        </w:rPr>
        <w:t>(7)制水服务（含各楼层送水）；</w:t>
      </w:r>
    </w:p>
    <w:p w14:paraId="7F209B3C">
      <w:pPr>
        <w:spacing w:line="240" w:lineRule="atLeast"/>
        <w:ind w:firstLine="420" w:firstLineChars="200"/>
        <w:rPr>
          <w:rFonts w:hint="eastAsia" w:ascii="楷体" w:hAnsi="楷体" w:eastAsia="楷体" w:cs="楷体"/>
          <w:szCs w:val="21"/>
          <w:highlight w:val="none"/>
        </w:rPr>
      </w:pPr>
      <w:r>
        <w:rPr>
          <w:rFonts w:hint="eastAsia" w:ascii="楷体" w:hAnsi="楷体" w:eastAsia="楷体" w:cs="楷体"/>
          <w:szCs w:val="21"/>
          <w:highlight w:val="none"/>
        </w:rPr>
        <w:t>(8)办公劳务服务；</w:t>
      </w:r>
    </w:p>
    <w:p w14:paraId="580557CE">
      <w:pPr>
        <w:spacing w:line="240" w:lineRule="atLeast"/>
        <w:ind w:firstLine="420" w:firstLineChars="200"/>
        <w:rPr>
          <w:rFonts w:hint="eastAsia" w:ascii="楷体" w:hAnsi="楷体" w:eastAsia="楷体" w:cs="楷体"/>
          <w:szCs w:val="21"/>
          <w:highlight w:val="none"/>
        </w:rPr>
      </w:pPr>
      <w:r>
        <w:rPr>
          <w:rFonts w:hint="eastAsia" w:ascii="楷体" w:hAnsi="楷体" w:eastAsia="楷体" w:cs="楷体"/>
          <w:szCs w:val="21"/>
          <w:highlight w:val="none"/>
        </w:rPr>
        <w:t>(9)文体中心专项服务；</w:t>
      </w:r>
    </w:p>
    <w:p w14:paraId="6789452A">
      <w:pPr>
        <w:spacing w:line="240" w:lineRule="atLeast"/>
        <w:ind w:firstLine="420" w:firstLineChars="200"/>
        <w:rPr>
          <w:rFonts w:hint="eastAsia" w:ascii="楷体" w:hAnsi="楷体" w:eastAsia="楷体" w:cs="楷体"/>
          <w:szCs w:val="21"/>
          <w:highlight w:val="none"/>
        </w:rPr>
      </w:pPr>
      <w:r>
        <w:rPr>
          <w:rFonts w:hint="eastAsia" w:ascii="楷体" w:hAnsi="楷体" w:eastAsia="楷体" w:cs="楷体"/>
          <w:szCs w:val="21"/>
          <w:highlight w:val="none"/>
        </w:rPr>
        <w:t>(10)委托有资质的单位进行建筑消防设施维护保养、电梯设施维护保养、电气检测、变电室年检、防雷检测、燃气报警系统年检、燃气管网巡检；</w:t>
      </w:r>
    </w:p>
    <w:p w14:paraId="6FC099D1">
      <w:pPr>
        <w:spacing w:line="240" w:lineRule="atLeast"/>
        <w:ind w:firstLine="420" w:firstLineChars="200"/>
        <w:rPr>
          <w:rFonts w:hint="eastAsia" w:ascii="楷体" w:hAnsi="楷体" w:eastAsia="楷体" w:cs="楷体"/>
          <w:szCs w:val="21"/>
          <w:highlight w:val="none"/>
        </w:rPr>
      </w:pPr>
      <w:r>
        <w:rPr>
          <w:rFonts w:hint="eastAsia" w:ascii="楷体" w:hAnsi="楷体" w:eastAsia="楷体" w:cs="楷体"/>
          <w:szCs w:val="21"/>
          <w:highlight w:val="none"/>
        </w:rPr>
        <w:t>(11)委托单位进行中央空调系统维护保养、灭火器年检、病媒生物防治、绿植租摆、烟道清洗；</w:t>
      </w:r>
    </w:p>
    <w:p w14:paraId="7869D399">
      <w:pPr>
        <w:spacing w:line="240" w:lineRule="atLeast"/>
        <w:ind w:firstLine="420" w:firstLineChars="200"/>
        <w:rPr>
          <w:rFonts w:hint="eastAsia" w:ascii="楷体" w:hAnsi="楷体" w:eastAsia="楷体" w:cs="楷体"/>
          <w:szCs w:val="21"/>
          <w:highlight w:val="none"/>
          <w:lang w:val="en-US" w:eastAsia="zh-CN"/>
        </w:rPr>
      </w:pPr>
      <w:r>
        <w:rPr>
          <w:rFonts w:hint="eastAsia" w:ascii="楷体" w:hAnsi="楷体" w:eastAsia="楷体" w:cs="楷体"/>
          <w:szCs w:val="21"/>
          <w:highlight w:val="none"/>
        </w:rPr>
        <w:t>(12)采购人临时交办的其他无偿性服务。（如办公家具拆装搬运、会场布置及会议桌椅搬运摆放等其他采购方安排的工作任务）</w:t>
      </w:r>
    </w:p>
    <w:p w14:paraId="2FB8A8D5">
      <w:pPr>
        <w:spacing w:line="240" w:lineRule="atLeast"/>
        <w:rPr>
          <w:rFonts w:hint="default" w:ascii="楷体" w:hAnsi="楷体" w:eastAsia="楷体" w:cs="楷体"/>
          <w:b/>
          <w:bCs/>
          <w:szCs w:val="21"/>
          <w:highlight w:val="none"/>
          <w:lang w:val="en-US" w:eastAsia="zh-CN"/>
        </w:rPr>
      </w:pPr>
      <w:r>
        <w:rPr>
          <w:rFonts w:hint="eastAsia" w:ascii="楷体" w:hAnsi="楷体" w:eastAsia="楷体" w:cs="楷体"/>
          <w:b/>
          <w:bCs/>
          <w:szCs w:val="21"/>
          <w:highlight w:val="none"/>
          <w:lang w:val="en-US" w:eastAsia="zh-CN"/>
        </w:rPr>
        <w:t>三、服务标准</w:t>
      </w:r>
    </w:p>
    <w:p w14:paraId="6E537808">
      <w:pPr>
        <w:spacing w:line="240" w:lineRule="atLeast"/>
        <w:ind w:firstLine="420" w:firstLineChars="200"/>
        <w:rPr>
          <w:rFonts w:hint="eastAsia" w:ascii="楷体" w:hAnsi="楷体" w:eastAsia="楷体" w:cs="楷体"/>
          <w:szCs w:val="21"/>
          <w:highlight w:val="none"/>
          <w:lang w:eastAsia="zh-CN"/>
        </w:rPr>
      </w:pPr>
      <w:r>
        <w:rPr>
          <w:rFonts w:hint="eastAsia" w:ascii="楷体" w:hAnsi="楷体" w:eastAsia="楷体" w:cs="楷体"/>
          <w:szCs w:val="21"/>
          <w:highlight w:val="none"/>
        </w:rPr>
        <w:t>依据《中华人民共和国民法典》、《国务院物业管理条例》、《天津市物业管理条例》等相关法律、法规，本次招标的具体管理服务标准如下：</w:t>
      </w:r>
    </w:p>
    <w:p w14:paraId="13F9E2C8">
      <w:pPr>
        <w:spacing w:line="240" w:lineRule="atLeast"/>
        <w:rPr>
          <w:rFonts w:hint="eastAsia" w:ascii="楷体" w:hAnsi="楷体" w:eastAsia="楷体" w:cs="楷体"/>
          <w:b/>
          <w:bCs/>
          <w:szCs w:val="21"/>
          <w:highlight w:val="none"/>
          <w:lang w:eastAsia="zh-CN"/>
        </w:rPr>
      </w:pPr>
      <w:r>
        <w:rPr>
          <w:rFonts w:hint="eastAsia" w:ascii="楷体" w:hAnsi="楷体" w:eastAsia="楷体" w:cs="楷体"/>
          <w:b/>
          <w:bCs/>
          <w:szCs w:val="21"/>
          <w:highlight w:val="none"/>
          <w:lang w:eastAsia="zh-CN"/>
        </w:rPr>
        <w:t>（</w:t>
      </w:r>
      <w:r>
        <w:rPr>
          <w:rFonts w:hint="eastAsia" w:ascii="楷体" w:hAnsi="楷体" w:eastAsia="楷体" w:cs="楷体"/>
          <w:b/>
          <w:bCs/>
          <w:szCs w:val="21"/>
          <w:highlight w:val="none"/>
          <w:lang w:val="en-US" w:eastAsia="zh-CN"/>
        </w:rPr>
        <w:t>一</w:t>
      </w:r>
      <w:r>
        <w:rPr>
          <w:rFonts w:hint="eastAsia" w:ascii="楷体" w:hAnsi="楷体" w:eastAsia="楷体" w:cs="楷体"/>
          <w:b/>
          <w:bCs/>
          <w:szCs w:val="21"/>
          <w:highlight w:val="none"/>
          <w:lang w:eastAsia="zh-CN"/>
        </w:rPr>
        <w:t>）综合管理服务标准</w:t>
      </w:r>
    </w:p>
    <w:p w14:paraId="07CD7736">
      <w:pPr>
        <w:spacing w:line="240" w:lineRule="atLeast"/>
        <w:ind w:firstLine="420" w:firstLineChars="200"/>
        <w:rPr>
          <w:rFonts w:hint="eastAsia" w:ascii="楷体" w:hAnsi="楷体" w:eastAsia="楷体" w:cs="楷体"/>
          <w:szCs w:val="21"/>
          <w:highlight w:val="none"/>
        </w:rPr>
      </w:pPr>
      <w:r>
        <w:rPr>
          <w:rFonts w:hint="eastAsia" w:ascii="楷体" w:hAnsi="楷体" w:eastAsia="楷体" w:cs="楷体"/>
          <w:szCs w:val="21"/>
          <w:highlight w:val="none"/>
        </w:rPr>
        <w:t>(1)工作人员均应经过从事行业的专门培训。</w:t>
      </w:r>
    </w:p>
    <w:p w14:paraId="04DF0637">
      <w:pPr>
        <w:spacing w:line="240" w:lineRule="atLeast"/>
        <w:ind w:firstLine="420" w:firstLineChars="200"/>
        <w:rPr>
          <w:rFonts w:hint="eastAsia" w:ascii="楷体" w:hAnsi="楷体" w:eastAsia="楷体" w:cs="楷体"/>
          <w:szCs w:val="21"/>
          <w:highlight w:val="none"/>
        </w:rPr>
      </w:pPr>
      <w:r>
        <w:rPr>
          <w:rFonts w:hint="eastAsia" w:ascii="楷体" w:hAnsi="楷体" w:eastAsia="楷体" w:cs="楷体"/>
          <w:szCs w:val="21"/>
          <w:highlight w:val="none"/>
        </w:rPr>
        <w:t>(</w:t>
      </w:r>
      <w:r>
        <w:rPr>
          <w:rFonts w:hint="eastAsia" w:ascii="楷体" w:hAnsi="楷体" w:eastAsia="楷体" w:cs="楷体"/>
          <w:szCs w:val="21"/>
          <w:highlight w:val="none"/>
          <w:lang w:val="en-US" w:eastAsia="zh-CN"/>
        </w:rPr>
        <w:t>2</w:t>
      </w:r>
      <w:r>
        <w:rPr>
          <w:rFonts w:hint="eastAsia" w:ascii="楷体" w:hAnsi="楷体" w:eastAsia="楷体" w:cs="楷体"/>
          <w:szCs w:val="21"/>
          <w:highlight w:val="none"/>
        </w:rPr>
        <w:t>)工作时间统一着装、干净整洁、文明上岗。</w:t>
      </w:r>
    </w:p>
    <w:p w14:paraId="58131B9C">
      <w:pPr>
        <w:spacing w:line="240" w:lineRule="atLeast"/>
        <w:ind w:firstLine="420" w:firstLineChars="200"/>
        <w:rPr>
          <w:rFonts w:hint="eastAsia" w:ascii="楷体" w:hAnsi="楷体" w:eastAsia="楷体" w:cs="楷体"/>
          <w:szCs w:val="21"/>
          <w:highlight w:val="none"/>
        </w:rPr>
      </w:pPr>
      <w:r>
        <w:rPr>
          <w:rFonts w:hint="eastAsia" w:ascii="楷体" w:hAnsi="楷体" w:eastAsia="楷体" w:cs="楷体"/>
          <w:szCs w:val="21"/>
          <w:highlight w:val="none"/>
        </w:rPr>
        <w:t>(</w:t>
      </w:r>
      <w:r>
        <w:rPr>
          <w:rFonts w:hint="eastAsia" w:ascii="楷体" w:hAnsi="楷体" w:eastAsia="楷体" w:cs="楷体"/>
          <w:szCs w:val="21"/>
          <w:highlight w:val="none"/>
          <w:lang w:val="en-US" w:eastAsia="zh-CN"/>
        </w:rPr>
        <w:t>3</w:t>
      </w:r>
      <w:r>
        <w:rPr>
          <w:rFonts w:hint="eastAsia" w:ascii="楷体" w:hAnsi="楷体" w:eastAsia="楷体" w:cs="楷体"/>
          <w:szCs w:val="21"/>
          <w:highlight w:val="none"/>
        </w:rPr>
        <w:t>)保洁、秩序维护工作是以机关正常工作秩序，营造良好的办公环境为前提，为机关提供优质、细致、周到、高效的服务为目标，物业管理企业依照合同约定，物业管理项目及标准展开工作，严格按照GB/T19001系列/ISO9001系列质量管理体系认证、GB/T24001系列或ISO14001系列环境管理体系认证、GB/T45001系列/ISO45001系列职业健康安全管理体系认证标准执行管理。</w:t>
      </w:r>
    </w:p>
    <w:p w14:paraId="4F68D0BE">
      <w:pPr>
        <w:spacing w:line="240" w:lineRule="atLeast"/>
        <w:ind w:firstLine="420" w:firstLineChars="200"/>
        <w:rPr>
          <w:rFonts w:hint="eastAsia" w:ascii="楷体" w:hAnsi="楷体" w:eastAsia="楷体" w:cs="楷体"/>
          <w:szCs w:val="21"/>
          <w:highlight w:val="none"/>
        </w:rPr>
      </w:pPr>
      <w:r>
        <w:rPr>
          <w:rFonts w:hint="eastAsia" w:ascii="楷体" w:hAnsi="楷体" w:eastAsia="楷体" w:cs="楷体"/>
          <w:szCs w:val="21"/>
          <w:highlight w:val="none"/>
        </w:rPr>
        <w:t>(</w:t>
      </w:r>
      <w:r>
        <w:rPr>
          <w:rFonts w:hint="eastAsia" w:ascii="楷体" w:hAnsi="楷体" w:eastAsia="楷体" w:cs="楷体"/>
          <w:szCs w:val="21"/>
          <w:highlight w:val="none"/>
          <w:lang w:val="en-US" w:eastAsia="zh-CN"/>
        </w:rPr>
        <w:t>4</w:t>
      </w:r>
      <w:r>
        <w:rPr>
          <w:rFonts w:hint="eastAsia" w:ascii="楷体" w:hAnsi="楷体" w:eastAsia="楷体" w:cs="楷体"/>
          <w:szCs w:val="21"/>
          <w:highlight w:val="none"/>
        </w:rPr>
        <w:t>)投标人应按照实地勘察的楼宇情况，设置保洁、秩序维护人员。</w:t>
      </w:r>
    </w:p>
    <w:p w14:paraId="57444E7F">
      <w:pPr>
        <w:spacing w:line="240" w:lineRule="atLeast"/>
        <w:ind w:firstLine="420" w:firstLineChars="200"/>
        <w:rPr>
          <w:rFonts w:hint="eastAsia" w:ascii="楷体" w:hAnsi="楷体" w:eastAsia="楷体" w:cs="楷体"/>
          <w:szCs w:val="21"/>
          <w:highlight w:val="none"/>
        </w:rPr>
      </w:pPr>
      <w:r>
        <w:rPr>
          <w:rFonts w:hint="eastAsia" w:ascii="楷体" w:hAnsi="楷体" w:eastAsia="楷体" w:cs="楷体"/>
          <w:szCs w:val="21"/>
          <w:highlight w:val="none"/>
        </w:rPr>
        <w:t>(</w:t>
      </w:r>
      <w:r>
        <w:rPr>
          <w:rFonts w:hint="eastAsia" w:ascii="楷体" w:hAnsi="楷体" w:eastAsia="楷体" w:cs="楷体"/>
          <w:szCs w:val="21"/>
          <w:highlight w:val="none"/>
          <w:lang w:val="en-US" w:eastAsia="zh-CN"/>
        </w:rPr>
        <w:t>5</w:t>
      </w:r>
      <w:r>
        <w:rPr>
          <w:rFonts w:hint="eastAsia" w:ascii="楷体" w:hAnsi="楷体" w:eastAsia="楷体" w:cs="楷体"/>
          <w:szCs w:val="21"/>
          <w:highlight w:val="none"/>
        </w:rPr>
        <w:t>)投标人应在投标文件中，对所有聘用人员数、岗位设置、时间安排、工作安排、要求以及相应的标准作出详细的描述。</w:t>
      </w:r>
    </w:p>
    <w:p w14:paraId="08B676C9">
      <w:pPr>
        <w:spacing w:line="240" w:lineRule="atLeast"/>
        <w:rPr>
          <w:rFonts w:hint="eastAsia" w:ascii="楷体" w:hAnsi="楷体" w:eastAsia="楷体" w:cs="楷体"/>
          <w:b/>
          <w:bCs/>
          <w:szCs w:val="21"/>
          <w:highlight w:val="none"/>
          <w:lang w:eastAsia="zh-CN"/>
        </w:rPr>
      </w:pPr>
      <w:r>
        <w:rPr>
          <w:rFonts w:hint="eastAsia" w:ascii="楷体" w:hAnsi="楷体" w:eastAsia="楷体" w:cs="楷体"/>
          <w:b/>
          <w:bCs/>
          <w:szCs w:val="21"/>
          <w:highlight w:val="none"/>
          <w:lang w:eastAsia="zh-CN"/>
        </w:rPr>
        <w:t>（</w:t>
      </w:r>
      <w:r>
        <w:rPr>
          <w:rFonts w:hint="eastAsia" w:ascii="楷体" w:hAnsi="楷体" w:eastAsia="楷体" w:cs="楷体"/>
          <w:b/>
          <w:bCs/>
          <w:szCs w:val="21"/>
          <w:highlight w:val="none"/>
          <w:lang w:val="en-US" w:eastAsia="zh-CN"/>
        </w:rPr>
        <w:t>二</w:t>
      </w:r>
      <w:r>
        <w:rPr>
          <w:rFonts w:hint="eastAsia" w:ascii="楷体" w:hAnsi="楷体" w:eastAsia="楷体" w:cs="楷体"/>
          <w:b/>
          <w:bCs/>
          <w:szCs w:val="21"/>
          <w:highlight w:val="none"/>
          <w:lang w:eastAsia="zh-CN"/>
        </w:rPr>
        <w:t>）清洁卫生服务标准</w:t>
      </w:r>
    </w:p>
    <w:p w14:paraId="2A2D1909">
      <w:pPr>
        <w:spacing w:line="240" w:lineRule="atLeast"/>
        <w:ind w:firstLine="420" w:firstLineChars="200"/>
        <w:rPr>
          <w:rFonts w:hint="eastAsia" w:ascii="楷体" w:hAnsi="楷体" w:eastAsia="楷体" w:cs="楷体"/>
          <w:szCs w:val="21"/>
          <w:highlight w:val="none"/>
        </w:rPr>
      </w:pPr>
      <w:r>
        <w:rPr>
          <w:rFonts w:hint="eastAsia" w:ascii="楷体" w:hAnsi="楷体" w:eastAsia="楷体" w:cs="楷体"/>
          <w:szCs w:val="21"/>
          <w:highlight w:val="none"/>
        </w:rPr>
        <w:t>(1)</w:t>
      </w:r>
      <w:r>
        <w:rPr>
          <w:rFonts w:hint="eastAsia" w:ascii="楷体" w:hAnsi="楷体" w:eastAsia="楷体" w:cs="楷体"/>
          <w:szCs w:val="21"/>
          <w:highlight w:val="none"/>
          <w:lang w:eastAsia="zh-CN"/>
        </w:rPr>
        <w:t>楼内公共区域及楼外附属区域：</w:t>
      </w:r>
      <w:r>
        <w:rPr>
          <w:rFonts w:hint="eastAsia" w:ascii="楷体" w:hAnsi="楷体" w:eastAsia="楷体" w:cs="楷体"/>
          <w:szCs w:val="21"/>
          <w:highlight w:val="none"/>
        </w:rPr>
        <w:t>对每层楼的公共区域（楼道、楼梯间、卫生间、阳台、电梯、内厅院、玻璃等）随时保洁；每日确保楼道、楼梯、扶手、阳台、电梯等公共部位无杂物、无浮土，清扫出的垃圾要及时运到指定地点，不得在楼内堆放；每日及时清理公共区域内的烟头、纸屑。对大厅及各层楼道地面推扫，确保楼道墙面无明显浮土。保持楼道内墙面整洁干净，无乱贴乱画；楼前楼外四周不能有杂物和污渍。</w:t>
      </w:r>
    </w:p>
    <w:p w14:paraId="627689AB">
      <w:pPr>
        <w:spacing w:line="240" w:lineRule="atLeast"/>
        <w:ind w:firstLine="420" w:firstLineChars="200"/>
        <w:rPr>
          <w:rFonts w:hint="eastAsia" w:ascii="楷体" w:hAnsi="楷体" w:eastAsia="楷体" w:cs="楷体"/>
          <w:szCs w:val="21"/>
          <w:highlight w:val="none"/>
        </w:rPr>
      </w:pPr>
      <w:r>
        <w:rPr>
          <w:rFonts w:hint="eastAsia" w:ascii="楷体" w:hAnsi="楷体" w:eastAsia="楷体" w:cs="楷体"/>
          <w:szCs w:val="21"/>
          <w:highlight w:val="none"/>
        </w:rPr>
        <w:t>(</w:t>
      </w:r>
      <w:r>
        <w:rPr>
          <w:rFonts w:hint="eastAsia" w:ascii="楷体" w:hAnsi="楷体" w:eastAsia="楷体" w:cs="楷体"/>
          <w:szCs w:val="21"/>
          <w:highlight w:val="none"/>
          <w:lang w:val="en-US" w:eastAsia="zh-CN"/>
        </w:rPr>
        <w:t>2</w:t>
      </w:r>
      <w:r>
        <w:rPr>
          <w:rFonts w:hint="eastAsia" w:ascii="楷体" w:hAnsi="楷体" w:eastAsia="楷体" w:cs="楷体"/>
          <w:szCs w:val="21"/>
          <w:highlight w:val="none"/>
        </w:rPr>
        <w:t>)卫生间</w:t>
      </w:r>
      <w:r>
        <w:rPr>
          <w:rFonts w:hint="eastAsia" w:ascii="楷体" w:hAnsi="楷体" w:eastAsia="楷体" w:cs="楷体"/>
          <w:szCs w:val="21"/>
          <w:highlight w:val="none"/>
          <w:lang w:eastAsia="zh-CN"/>
        </w:rPr>
        <w:t>：</w:t>
      </w:r>
      <w:r>
        <w:rPr>
          <w:rFonts w:hint="eastAsia" w:ascii="楷体" w:hAnsi="楷体" w:eastAsia="楷体" w:cs="楷体"/>
          <w:szCs w:val="21"/>
          <w:highlight w:val="none"/>
        </w:rPr>
        <w:t>每日随时清洁，要确保无污渍，无异味，无水垢；确保便盆内无便痕，小便池内无水锈；洗手盆和镜子面随时保持清洁、干净、无积水、无污物；每日及时清理垃圾桶，确保无隔夜的垃圾；每周做一次彻底清扫和消毒，不得在卫生间内堆放杂物；发现设备损坏及时上报。</w:t>
      </w:r>
    </w:p>
    <w:p w14:paraId="58AA7790">
      <w:pPr>
        <w:spacing w:line="240" w:lineRule="atLeast"/>
        <w:rPr>
          <w:rFonts w:hint="eastAsia" w:ascii="楷体" w:hAnsi="楷体" w:eastAsia="楷体" w:cs="楷体"/>
          <w:b/>
          <w:bCs/>
          <w:szCs w:val="21"/>
          <w:highlight w:val="none"/>
          <w:lang w:eastAsia="zh-CN"/>
        </w:rPr>
      </w:pPr>
      <w:r>
        <w:rPr>
          <w:rFonts w:hint="eastAsia" w:ascii="楷体" w:hAnsi="楷体" w:eastAsia="楷体" w:cs="楷体"/>
          <w:b/>
          <w:bCs/>
          <w:szCs w:val="21"/>
          <w:highlight w:val="none"/>
          <w:lang w:eastAsia="zh-CN"/>
        </w:rPr>
        <w:t>（</w:t>
      </w:r>
      <w:r>
        <w:rPr>
          <w:rFonts w:hint="eastAsia" w:ascii="楷体" w:hAnsi="楷体" w:eastAsia="楷体" w:cs="楷体"/>
          <w:b/>
          <w:bCs/>
          <w:szCs w:val="21"/>
          <w:highlight w:val="none"/>
          <w:lang w:val="en-US" w:eastAsia="zh-CN"/>
        </w:rPr>
        <w:t>三</w:t>
      </w:r>
      <w:r>
        <w:rPr>
          <w:rFonts w:hint="eastAsia" w:ascii="楷体" w:hAnsi="楷体" w:eastAsia="楷体" w:cs="楷体"/>
          <w:b/>
          <w:bCs/>
          <w:szCs w:val="21"/>
          <w:highlight w:val="none"/>
          <w:lang w:eastAsia="zh-CN"/>
        </w:rPr>
        <w:t>）会议服务标准</w:t>
      </w:r>
    </w:p>
    <w:p w14:paraId="0F2240D1">
      <w:pPr>
        <w:spacing w:line="240" w:lineRule="atLeast"/>
        <w:ind w:firstLine="420" w:firstLineChars="200"/>
        <w:rPr>
          <w:rFonts w:hint="eastAsia" w:ascii="楷体" w:hAnsi="楷体" w:eastAsia="楷体" w:cs="楷体"/>
          <w:szCs w:val="21"/>
          <w:highlight w:val="none"/>
        </w:rPr>
      </w:pPr>
      <w:r>
        <w:rPr>
          <w:rFonts w:hint="eastAsia" w:ascii="楷体" w:hAnsi="楷体" w:eastAsia="楷体" w:cs="楷体"/>
          <w:szCs w:val="21"/>
          <w:highlight w:val="none"/>
        </w:rPr>
        <w:t>(1)要求服务热情周到，做到服务高端化、规范化、标准化、专业化。</w:t>
      </w:r>
    </w:p>
    <w:p w14:paraId="0E5557DB">
      <w:pPr>
        <w:spacing w:line="240" w:lineRule="atLeast"/>
        <w:ind w:firstLine="420" w:firstLineChars="200"/>
        <w:rPr>
          <w:rFonts w:hint="eastAsia" w:ascii="楷体" w:hAnsi="楷体" w:eastAsia="楷体" w:cs="楷体"/>
          <w:szCs w:val="21"/>
          <w:highlight w:val="none"/>
        </w:rPr>
      </w:pPr>
      <w:r>
        <w:rPr>
          <w:rFonts w:hint="eastAsia" w:ascii="楷体" w:hAnsi="楷体" w:eastAsia="楷体" w:cs="楷体"/>
          <w:szCs w:val="21"/>
          <w:highlight w:val="none"/>
        </w:rPr>
        <w:t>(</w:t>
      </w:r>
      <w:r>
        <w:rPr>
          <w:rFonts w:hint="eastAsia" w:ascii="楷体" w:hAnsi="楷体" w:eastAsia="楷体" w:cs="楷体"/>
          <w:szCs w:val="21"/>
          <w:highlight w:val="none"/>
          <w:lang w:val="en-US" w:eastAsia="zh-CN"/>
        </w:rPr>
        <w:t>2</w:t>
      </w:r>
      <w:r>
        <w:rPr>
          <w:rFonts w:hint="eastAsia" w:ascii="楷体" w:hAnsi="楷体" w:eastAsia="楷体" w:cs="楷体"/>
          <w:szCs w:val="21"/>
          <w:highlight w:val="none"/>
        </w:rPr>
        <w:t>)负责按照会议召开的单位、出席人数和召集的领导职务等，采取相应的服务措施。</w:t>
      </w:r>
    </w:p>
    <w:p w14:paraId="4D54A735">
      <w:pPr>
        <w:spacing w:line="240" w:lineRule="atLeast"/>
        <w:ind w:firstLine="420" w:firstLineChars="200"/>
        <w:rPr>
          <w:rFonts w:hint="eastAsia" w:ascii="楷体" w:hAnsi="楷体" w:eastAsia="楷体" w:cs="楷体"/>
          <w:szCs w:val="21"/>
          <w:highlight w:val="none"/>
        </w:rPr>
      </w:pPr>
      <w:r>
        <w:rPr>
          <w:rFonts w:hint="eastAsia" w:ascii="楷体" w:hAnsi="楷体" w:eastAsia="楷体" w:cs="楷体"/>
          <w:szCs w:val="21"/>
          <w:highlight w:val="none"/>
        </w:rPr>
        <w:t>(</w:t>
      </w:r>
      <w:r>
        <w:rPr>
          <w:rFonts w:hint="eastAsia" w:ascii="楷体" w:hAnsi="楷体" w:eastAsia="楷体" w:cs="楷体"/>
          <w:szCs w:val="21"/>
          <w:highlight w:val="none"/>
          <w:lang w:val="en-US" w:eastAsia="zh-CN"/>
        </w:rPr>
        <w:t>3</w:t>
      </w:r>
      <w:r>
        <w:rPr>
          <w:rFonts w:hint="eastAsia" w:ascii="楷体" w:hAnsi="楷体" w:eastAsia="楷体" w:cs="楷体"/>
          <w:szCs w:val="21"/>
          <w:highlight w:val="none"/>
        </w:rPr>
        <w:t>)负责协调其他人员对会议室进行布置，保障会议室整洁舒适。</w:t>
      </w:r>
    </w:p>
    <w:p w14:paraId="4B94D8D7">
      <w:pPr>
        <w:spacing w:line="240" w:lineRule="atLeast"/>
        <w:rPr>
          <w:rFonts w:hint="eastAsia" w:ascii="楷体" w:hAnsi="楷体" w:eastAsia="楷体" w:cs="楷体"/>
          <w:b/>
          <w:bCs/>
          <w:szCs w:val="21"/>
          <w:highlight w:val="none"/>
          <w:lang w:eastAsia="zh-CN"/>
        </w:rPr>
      </w:pPr>
      <w:r>
        <w:rPr>
          <w:rFonts w:hint="eastAsia" w:ascii="楷体" w:hAnsi="楷体" w:eastAsia="楷体" w:cs="楷体"/>
          <w:b/>
          <w:bCs/>
          <w:szCs w:val="21"/>
          <w:highlight w:val="none"/>
          <w:lang w:eastAsia="zh-CN"/>
        </w:rPr>
        <w:t>（</w:t>
      </w:r>
      <w:r>
        <w:rPr>
          <w:rFonts w:hint="eastAsia" w:ascii="楷体" w:hAnsi="楷体" w:eastAsia="楷体" w:cs="楷体"/>
          <w:b/>
          <w:bCs/>
          <w:szCs w:val="21"/>
          <w:highlight w:val="none"/>
          <w:lang w:val="en-US" w:eastAsia="zh-CN"/>
        </w:rPr>
        <w:t>四</w:t>
      </w:r>
      <w:r>
        <w:rPr>
          <w:rFonts w:hint="eastAsia" w:ascii="楷体" w:hAnsi="楷体" w:eastAsia="楷体" w:cs="楷体"/>
          <w:b/>
          <w:bCs/>
          <w:szCs w:val="21"/>
          <w:highlight w:val="none"/>
          <w:lang w:eastAsia="zh-CN"/>
        </w:rPr>
        <w:t>）设备设施运行管理服务标准</w:t>
      </w:r>
    </w:p>
    <w:p w14:paraId="2121A51D">
      <w:pPr>
        <w:spacing w:line="240" w:lineRule="atLeast"/>
        <w:ind w:firstLine="420" w:firstLineChars="200"/>
        <w:rPr>
          <w:rFonts w:hint="eastAsia" w:ascii="楷体" w:hAnsi="楷体" w:eastAsia="楷体" w:cs="楷体"/>
          <w:szCs w:val="21"/>
          <w:highlight w:val="none"/>
        </w:rPr>
      </w:pPr>
      <w:r>
        <w:rPr>
          <w:rFonts w:hint="eastAsia" w:ascii="楷体" w:hAnsi="楷体" w:eastAsia="楷体" w:cs="楷体"/>
          <w:szCs w:val="21"/>
          <w:highlight w:val="none"/>
        </w:rPr>
        <w:t>(1)在办公楼日常维修过程中，在物业管理范围之内，如需更换配件，投标方提供劳务，购置更换维修零配件费用单独结算。</w:t>
      </w:r>
    </w:p>
    <w:p w14:paraId="4BB5CF3B">
      <w:pPr>
        <w:spacing w:line="240" w:lineRule="atLeast"/>
        <w:ind w:firstLine="420" w:firstLineChars="200"/>
        <w:rPr>
          <w:rFonts w:hint="eastAsia" w:ascii="楷体" w:hAnsi="楷体" w:eastAsia="楷体" w:cs="楷体"/>
          <w:szCs w:val="21"/>
          <w:highlight w:val="none"/>
        </w:rPr>
      </w:pPr>
      <w:r>
        <w:rPr>
          <w:rFonts w:hint="eastAsia" w:ascii="楷体" w:hAnsi="楷体" w:eastAsia="楷体" w:cs="楷体"/>
          <w:szCs w:val="21"/>
          <w:highlight w:val="none"/>
        </w:rPr>
        <w:t>(</w:t>
      </w:r>
      <w:r>
        <w:rPr>
          <w:rFonts w:hint="eastAsia" w:ascii="楷体" w:hAnsi="楷体" w:eastAsia="楷体" w:cs="楷体"/>
          <w:szCs w:val="21"/>
          <w:highlight w:val="none"/>
          <w:lang w:val="en-US" w:eastAsia="zh-CN"/>
        </w:rPr>
        <w:t>2</w:t>
      </w:r>
      <w:r>
        <w:rPr>
          <w:rFonts w:hint="eastAsia" w:ascii="楷体" w:hAnsi="楷体" w:eastAsia="楷体" w:cs="楷体"/>
          <w:szCs w:val="21"/>
          <w:highlight w:val="none"/>
        </w:rPr>
        <w:t>)制订设备专人专管的岗位责任制，配备专人对设施设备运行管理，定期巡回检查、维修保养。</w:t>
      </w:r>
    </w:p>
    <w:p w14:paraId="5664B64D">
      <w:pPr>
        <w:spacing w:line="240" w:lineRule="atLeast"/>
        <w:ind w:firstLine="420" w:firstLineChars="200"/>
        <w:rPr>
          <w:rFonts w:hint="eastAsia" w:ascii="楷体" w:hAnsi="楷体" w:eastAsia="楷体" w:cs="楷体"/>
          <w:szCs w:val="21"/>
          <w:highlight w:val="none"/>
        </w:rPr>
      </w:pPr>
      <w:r>
        <w:rPr>
          <w:rFonts w:hint="eastAsia" w:ascii="楷体" w:hAnsi="楷体" w:eastAsia="楷体" w:cs="楷体"/>
          <w:szCs w:val="21"/>
          <w:highlight w:val="none"/>
        </w:rPr>
        <w:t>(</w:t>
      </w:r>
      <w:r>
        <w:rPr>
          <w:rFonts w:hint="eastAsia" w:ascii="楷体" w:hAnsi="楷体" w:eastAsia="楷体" w:cs="楷体"/>
          <w:szCs w:val="21"/>
          <w:highlight w:val="none"/>
          <w:lang w:val="en-US" w:eastAsia="zh-CN"/>
        </w:rPr>
        <w:t>3</w:t>
      </w:r>
      <w:r>
        <w:rPr>
          <w:rFonts w:hint="eastAsia" w:ascii="楷体" w:hAnsi="楷体" w:eastAsia="楷体" w:cs="楷体"/>
          <w:szCs w:val="21"/>
          <w:highlight w:val="none"/>
        </w:rPr>
        <w:t>)设施设备运行服务</w:t>
      </w:r>
      <w:r>
        <w:rPr>
          <w:rFonts w:hint="eastAsia" w:ascii="楷体" w:hAnsi="楷体" w:eastAsia="楷体" w:cs="楷体"/>
          <w:szCs w:val="21"/>
          <w:highlight w:val="none"/>
          <w:lang w:eastAsia="zh-CN"/>
        </w:rPr>
        <w:t>：</w:t>
      </w:r>
      <w:r>
        <w:rPr>
          <w:rFonts w:hint="eastAsia" w:ascii="楷体" w:hAnsi="楷体" w:eastAsia="楷体" w:cs="楷体"/>
          <w:szCs w:val="21"/>
          <w:highlight w:val="none"/>
        </w:rPr>
        <w:t>建立严格的设施设备运行制度和设备房管理制度，运行管理人员和维修人员必须持证上岗；建立运行维修值班制度，及时排除故障，零星维修合格率100%。</w:t>
      </w:r>
    </w:p>
    <w:p w14:paraId="791D783F">
      <w:pPr>
        <w:spacing w:line="240" w:lineRule="atLeast"/>
        <w:rPr>
          <w:rFonts w:hint="eastAsia" w:ascii="楷体" w:hAnsi="楷体" w:eastAsia="楷体" w:cs="楷体"/>
          <w:b/>
          <w:bCs/>
          <w:szCs w:val="21"/>
          <w:highlight w:val="none"/>
          <w:lang w:eastAsia="zh-CN"/>
        </w:rPr>
      </w:pPr>
      <w:r>
        <w:rPr>
          <w:rFonts w:hint="eastAsia" w:ascii="楷体" w:hAnsi="楷体" w:eastAsia="楷体" w:cs="楷体"/>
          <w:b/>
          <w:bCs/>
          <w:szCs w:val="21"/>
          <w:highlight w:val="none"/>
          <w:lang w:eastAsia="zh-CN"/>
        </w:rPr>
        <w:t>（</w:t>
      </w:r>
      <w:r>
        <w:rPr>
          <w:rFonts w:hint="eastAsia" w:ascii="楷体" w:hAnsi="楷体" w:eastAsia="楷体" w:cs="楷体"/>
          <w:b/>
          <w:bCs/>
          <w:szCs w:val="21"/>
          <w:highlight w:val="none"/>
          <w:lang w:val="en-US" w:eastAsia="zh-CN"/>
        </w:rPr>
        <w:t>五</w:t>
      </w:r>
      <w:r>
        <w:rPr>
          <w:rFonts w:hint="eastAsia" w:ascii="楷体" w:hAnsi="楷体" w:eastAsia="楷体" w:cs="楷体"/>
          <w:b/>
          <w:bCs/>
          <w:szCs w:val="21"/>
          <w:highlight w:val="none"/>
          <w:lang w:eastAsia="zh-CN"/>
        </w:rPr>
        <w:t>）公共秩序维护服务标准</w:t>
      </w:r>
    </w:p>
    <w:p w14:paraId="0D1BFF18">
      <w:pPr>
        <w:spacing w:line="240" w:lineRule="atLeast"/>
        <w:ind w:firstLine="420" w:firstLineChars="200"/>
        <w:rPr>
          <w:rFonts w:hint="eastAsia" w:ascii="楷体" w:hAnsi="楷体" w:eastAsia="楷体" w:cs="楷体"/>
          <w:szCs w:val="21"/>
          <w:highlight w:val="none"/>
        </w:rPr>
      </w:pPr>
      <w:r>
        <w:rPr>
          <w:rFonts w:hint="eastAsia" w:ascii="楷体" w:hAnsi="楷体" w:eastAsia="楷体" w:cs="楷体"/>
          <w:szCs w:val="21"/>
          <w:highlight w:val="none"/>
        </w:rPr>
        <w:t>(1)秩序维护人员在接待来访人员时，要做到礼貌、周到、不得以任何理由与来访者发生口角。</w:t>
      </w:r>
    </w:p>
    <w:p w14:paraId="68B1E651">
      <w:pPr>
        <w:spacing w:line="240" w:lineRule="atLeast"/>
        <w:ind w:firstLine="420" w:firstLineChars="200"/>
        <w:rPr>
          <w:rFonts w:hint="eastAsia" w:ascii="楷体" w:hAnsi="楷体" w:eastAsia="楷体" w:cs="楷体"/>
          <w:szCs w:val="21"/>
          <w:highlight w:val="none"/>
        </w:rPr>
      </w:pPr>
      <w:r>
        <w:rPr>
          <w:rFonts w:hint="eastAsia" w:ascii="楷体" w:hAnsi="楷体" w:eastAsia="楷体" w:cs="楷体"/>
          <w:szCs w:val="21"/>
          <w:highlight w:val="none"/>
        </w:rPr>
        <w:t>(</w:t>
      </w:r>
      <w:r>
        <w:rPr>
          <w:rFonts w:hint="eastAsia" w:ascii="楷体" w:hAnsi="楷体" w:eastAsia="楷体" w:cs="楷体"/>
          <w:szCs w:val="21"/>
          <w:highlight w:val="none"/>
          <w:lang w:val="en-US" w:eastAsia="zh-CN"/>
        </w:rPr>
        <w:t>2</w:t>
      </w:r>
      <w:r>
        <w:rPr>
          <w:rFonts w:hint="eastAsia" w:ascii="楷体" w:hAnsi="楷体" w:eastAsia="楷体" w:cs="楷体"/>
          <w:szCs w:val="21"/>
          <w:highlight w:val="none"/>
        </w:rPr>
        <w:t>)对秩序维护人员要经常进行遵纪守法、消防安全知识、文明执法的教育，要求秩序维护人员熟悉楼内各区域单位的分布及设备、设施、逃生通道的位置，协助业主处理各种临时性事项。</w:t>
      </w:r>
    </w:p>
    <w:p w14:paraId="22386B7F">
      <w:pPr>
        <w:spacing w:line="240" w:lineRule="atLeast"/>
        <w:ind w:firstLine="420" w:firstLineChars="200"/>
        <w:rPr>
          <w:rFonts w:hint="eastAsia" w:ascii="楷体" w:hAnsi="楷体" w:eastAsia="楷体" w:cs="楷体"/>
          <w:szCs w:val="21"/>
          <w:highlight w:val="none"/>
        </w:rPr>
      </w:pPr>
      <w:r>
        <w:rPr>
          <w:rFonts w:hint="eastAsia" w:ascii="楷体" w:hAnsi="楷体" w:eastAsia="楷体" w:cs="楷体"/>
          <w:szCs w:val="21"/>
          <w:highlight w:val="none"/>
        </w:rPr>
        <w:t>(</w:t>
      </w:r>
      <w:r>
        <w:rPr>
          <w:rFonts w:hint="eastAsia" w:ascii="楷体" w:hAnsi="楷体" w:eastAsia="楷体" w:cs="楷体"/>
          <w:szCs w:val="21"/>
          <w:highlight w:val="none"/>
          <w:lang w:val="en-US" w:eastAsia="zh-CN"/>
        </w:rPr>
        <w:t>3</w:t>
      </w:r>
      <w:r>
        <w:rPr>
          <w:rFonts w:hint="eastAsia" w:ascii="楷体" w:hAnsi="楷体" w:eastAsia="楷体" w:cs="楷体"/>
          <w:szCs w:val="21"/>
          <w:highlight w:val="none"/>
        </w:rPr>
        <w:t>)要严格避免闲杂及推销人员进入楼内，对试图进入办公楼的无关闲杂人员，要以适当的方式予以拦阻。对楼内监控系统进行实时管理，遇突发事件要及时报告相关部门或报警，并做初步处理。</w:t>
      </w:r>
    </w:p>
    <w:p w14:paraId="79D23E27">
      <w:pPr>
        <w:spacing w:line="240" w:lineRule="atLeast"/>
        <w:ind w:firstLine="420" w:firstLineChars="200"/>
        <w:rPr>
          <w:rFonts w:hint="eastAsia" w:ascii="楷体" w:hAnsi="楷体" w:eastAsia="楷体" w:cs="楷体"/>
          <w:szCs w:val="21"/>
          <w:highlight w:val="none"/>
        </w:rPr>
      </w:pPr>
      <w:r>
        <w:rPr>
          <w:rFonts w:hint="eastAsia" w:ascii="楷体" w:hAnsi="楷体" w:eastAsia="楷体" w:cs="楷体"/>
          <w:szCs w:val="21"/>
          <w:highlight w:val="none"/>
        </w:rPr>
        <w:t>(</w:t>
      </w:r>
      <w:r>
        <w:rPr>
          <w:rFonts w:hint="eastAsia" w:ascii="楷体" w:hAnsi="楷体" w:eastAsia="楷体" w:cs="楷体"/>
          <w:szCs w:val="21"/>
          <w:highlight w:val="none"/>
          <w:lang w:val="en-US" w:eastAsia="zh-CN"/>
        </w:rPr>
        <w:t>4</w:t>
      </w:r>
      <w:r>
        <w:rPr>
          <w:rFonts w:hint="eastAsia" w:ascii="楷体" w:hAnsi="楷体" w:eastAsia="楷体" w:cs="楷体"/>
          <w:szCs w:val="21"/>
          <w:highlight w:val="none"/>
        </w:rPr>
        <w:t>)夜班期间要定时巡查楼内外是否有异常情况，发现问题及时处理。</w:t>
      </w:r>
    </w:p>
    <w:p w14:paraId="2D173C17">
      <w:pPr>
        <w:spacing w:line="240" w:lineRule="atLeast"/>
        <w:ind w:firstLine="420" w:firstLineChars="200"/>
        <w:rPr>
          <w:rFonts w:hint="eastAsia" w:ascii="楷体" w:hAnsi="楷体" w:eastAsia="楷体" w:cs="楷体"/>
          <w:szCs w:val="21"/>
          <w:highlight w:val="none"/>
        </w:rPr>
      </w:pPr>
      <w:r>
        <w:rPr>
          <w:rFonts w:hint="eastAsia" w:ascii="楷体" w:hAnsi="楷体" w:eastAsia="楷体" w:cs="楷体"/>
          <w:szCs w:val="21"/>
          <w:highlight w:val="none"/>
        </w:rPr>
        <w:t>(</w:t>
      </w:r>
      <w:r>
        <w:rPr>
          <w:rFonts w:hint="eastAsia" w:ascii="楷体" w:hAnsi="楷体" w:eastAsia="楷体" w:cs="楷体"/>
          <w:szCs w:val="21"/>
          <w:highlight w:val="none"/>
          <w:lang w:val="en-US" w:eastAsia="zh-CN"/>
        </w:rPr>
        <w:t>5</w:t>
      </w:r>
      <w:r>
        <w:rPr>
          <w:rFonts w:hint="eastAsia" w:ascii="楷体" w:hAnsi="楷体" w:eastAsia="楷体" w:cs="楷体"/>
          <w:szCs w:val="21"/>
          <w:highlight w:val="none"/>
        </w:rPr>
        <w:t>)对机动车辆和非机动车辆进行有效疏导，并按指定地点进行停放，防止各种车辆盗窃案件发生。</w:t>
      </w:r>
    </w:p>
    <w:p w14:paraId="3F457E60">
      <w:pPr>
        <w:spacing w:line="240" w:lineRule="atLeast"/>
        <w:rPr>
          <w:rFonts w:hint="eastAsia" w:ascii="楷体" w:hAnsi="楷体" w:eastAsia="楷体" w:cs="楷体"/>
          <w:b/>
          <w:bCs/>
          <w:szCs w:val="21"/>
          <w:highlight w:val="none"/>
          <w:lang w:eastAsia="zh-CN"/>
        </w:rPr>
      </w:pPr>
      <w:r>
        <w:rPr>
          <w:rFonts w:hint="eastAsia" w:ascii="楷体" w:hAnsi="楷体" w:eastAsia="楷体" w:cs="楷体"/>
          <w:b/>
          <w:bCs/>
          <w:szCs w:val="21"/>
          <w:highlight w:val="none"/>
          <w:lang w:eastAsia="zh-CN"/>
        </w:rPr>
        <w:t>（</w:t>
      </w:r>
      <w:r>
        <w:rPr>
          <w:rFonts w:hint="eastAsia" w:ascii="楷体" w:hAnsi="楷体" w:eastAsia="楷体" w:cs="楷体"/>
          <w:b/>
          <w:bCs/>
          <w:szCs w:val="21"/>
          <w:highlight w:val="none"/>
          <w:lang w:val="en-US" w:eastAsia="zh-CN"/>
        </w:rPr>
        <w:t>六</w:t>
      </w:r>
      <w:r>
        <w:rPr>
          <w:rFonts w:hint="eastAsia" w:ascii="楷体" w:hAnsi="楷体" w:eastAsia="楷体" w:cs="楷体"/>
          <w:b/>
          <w:bCs/>
          <w:szCs w:val="21"/>
          <w:highlight w:val="none"/>
          <w:lang w:eastAsia="zh-CN"/>
        </w:rPr>
        <w:t>）洗衣服务标准</w:t>
      </w:r>
    </w:p>
    <w:p w14:paraId="0F58AEE3">
      <w:pPr>
        <w:spacing w:line="240" w:lineRule="atLeast"/>
        <w:ind w:firstLine="420" w:firstLineChars="200"/>
        <w:rPr>
          <w:rFonts w:hint="eastAsia" w:ascii="楷体" w:hAnsi="楷体" w:eastAsia="楷体" w:cs="楷体"/>
          <w:szCs w:val="21"/>
          <w:highlight w:val="none"/>
        </w:rPr>
      </w:pPr>
      <w:r>
        <w:rPr>
          <w:rFonts w:hint="eastAsia" w:ascii="楷体" w:hAnsi="楷体" w:eastAsia="楷体" w:cs="楷体"/>
          <w:szCs w:val="21"/>
          <w:highlight w:val="none"/>
        </w:rPr>
        <w:t>负责采购方海关制服（四季）洗衣服务，熟练掌握设备安全操作和日常清洁。</w:t>
      </w:r>
    </w:p>
    <w:p w14:paraId="64BBFE11">
      <w:pPr>
        <w:spacing w:line="240" w:lineRule="atLeast"/>
        <w:rPr>
          <w:rFonts w:hint="eastAsia" w:ascii="楷体" w:hAnsi="楷体" w:eastAsia="楷体" w:cs="楷体"/>
          <w:b/>
          <w:bCs/>
          <w:szCs w:val="21"/>
          <w:highlight w:val="none"/>
          <w:lang w:eastAsia="zh-CN"/>
        </w:rPr>
      </w:pPr>
      <w:bookmarkStart w:id="2" w:name="OLE_LINK2"/>
      <w:bookmarkStart w:id="3" w:name="OLE_LINK1"/>
      <w:r>
        <w:rPr>
          <w:rFonts w:hint="eastAsia" w:ascii="楷体" w:hAnsi="楷体" w:eastAsia="楷体" w:cs="楷体"/>
          <w:b/>
          <w:bCs/>
          <w:szCs w:val="21"/>
          <w:highlight w:val="none"/>
          <w:lang w:eastAsia="zh-CN"/>
        </w:rPr>
        <w:t>（</w:t>
      </w:r>
      <w:r>
        <w:rPr>
          <w:rFonts w:hint="eastAsia" w:ascii="楷体" w:hAnsi="楷体" w:eastAsia="楷体" w:cs="楷体"/>
          <w:b/>
          <w:bCs/>
          <w:szCs w:val="21"/>
          <w:highlight w:val="none"/>
          <w:lang w:val="en-US" w:eastAsia="zh-CN"/>
        </w:rPr>
        <w:t>七</w:t>
      </w:r>
      <w:r>
        <w:rPr>
          <w:rFonts w:hint="eastAsia" w:ascii="楷体" w:hAnsi="楷体" w:eastAsia="楷体" w:cs="楷体"/>
          <w:b/>
          <w:bCs/>
          <w:szCs w:val="21"/>
          <w:highlight w:val="none"/>
          <w:lang w:eastAsia="zh-CN"/>
        </w:rPr>
        <w:t>）制水服务标准</w:t>
      </w:r>
    </w:p>
    <w:bookmarkEnd w:id="2"/>
    <w:bookmarkEnd w:id="3"/>
    <w:p w14:paraId="67A110B7">
      <w:pPr>
        <w:spacing w:line="240" w:lineRule="atLeast"/>
        <w:ind w:firstLine="420" w:firstLineChars="200"/>
        <w:rPr>
          <w:rFonts w:hint="eastAsia" w:ascii="楷体" w:hAnsi="楷体" w:eastAsia="楷体" w:cs="楷体"/>
          <w:szCs w:val="21"/>
          <w:highlight w:val="none"/>
        </w:rPr>
      </w:pPr>
      <w:r>
        <w:rPr>
          <w:rFonts w:hint="eastAsia" w:ascii="楷体" w:hAnsi="楷体" w:eastAsia="楷体" w:cs="楷体"/>
          <w:szCs w:val="21"/>
          <w:highlight w:val="none"/>
        </w:rPr>
        <w:t>按制水操作流程完成制纯净水工作量，洗、装桶装水，在规定时间内负责送水服务。</w:t>
      </w:r>
    </w:p>
    <w:p w14:paraId="2AE4AA4A">
      <w:pPr>
        <w:spacing w:line="240" w:lineRule="atLeast"/>
        <w:rPr>
          <w:rFonts w:hint="eastAsia" w:ascii="楷体" w:hAnsi="楷体" w:eastAsia="楷体" w:cs="楷体"/>
          <w:b/>
          <w:bCs/>
          <w:szCs w:val="21"/>
          <w:highlight w:val="none"/>
          <w:lang w:eastAsia="zh-CN"/>
        </w:rPr>
      </w:pPr>
      <w:r>
        <w:rPr>
          <w:rFonts w:hint="eastAsia" w:ascii="楷体" w:hAnsi="楷体" w:eastAsia="楷体" w:cs="楷体"/>
          <w:b/>
          <w:bCs/>
          <w:szCs w:val="21"/>
          <w:highlight w:val="none"/>
          <w:lang w:eastAsia="zh-CN"/>
        </w:rPr>
        <w:t>（</w:t>
      </w:r>
      <w:r>
        <w:rPr>
          <w:rFonts w:hint="eastAsia" w:ascii="楷体" w:hAnsi="楷体" w:eastAsia="楷体" w:cs="楷体"/>
          <w:b/>
          <w:bCs/>
          <w:szCs w:val="21"/>
          <w:highlight w:val="none"/>
          <w:lang w:val="en-US" w:eastAsia="zh-CN"/>
        </w:rPr>
        <w:t>八</w:t>
      </w:r>
      <w:r>
        <w:rPr>
          <w:rFonts w:hint="eastAsia" w:ascii="楷体" w:hAnsi="楷体" w:eastAsia="楷体" w:cs="楷体"/>
          <w:b/>
          <w:bCs/>
          <w:szCs w:val="21"/>
          <w:highlight w:val="none"/>
          <w:lang w:eastAsia="zh-CN"/>
        </w:rPr>
        <w:t>）办公劳务服务标准</w:t>
      </w:r>
    </w:p>
    <w:p w14:paraId="5DE0F952">
      <w:pPr>
        <w:spacing w:line="240" w:lineRule="atLeast"/>
        <w:ind w:firstLine="420" w:firstLineChars="200"/>
        <w:rPr>
          <w:rFonts w:hint="eastAsia" w:ascii="楷体" w:hAnsi="楷体" w:eastAsia="楷体" w:cs="楷体"/>
          <w:szCs w:val="21"/>
          <w:highlight w:val="none"/>
        </w:rPr>
      </w:pPr>
      <w:r>
        <w:rPr>
          <w:rFonts w:hint="eastAsia" w:ascii="楷体" w:hAnsi="楷体" w:eastAsia="楷体" w:cs="楷体"/>
          <w:szCs w:val="21"/>
          <w:highlight w:val="none"/>
        </w:rPr>
        <w:t>乙方派驻提供便民超市管理工作，负责超市记账、库房管理、出入库登记等相关工作，负责日用杂品的采购工作及甲方安排的其他工作。</w:t>
      </w:r>
    </w:p>
    <w:p w14:paraId="0D21D6D5">
      <w:pPr>
        <w:spacing w:line="240" w:lineRule="atLeast"/>
        <w:rPr>
          <w:rFonts w:hint="eastAsia" w:ascii="楷体" w:hAnsi="楷体" w:eastAsia="楷体" w:cs="楷体"/>
          <w:b/>
          <w:bCs/>
          <w:szCs w:val="21"/>
          <w:highlight w:val="none"/>
          <w:lang w:eastAsia="zh-CN"/>
        </w:rPr>
      </w:pPr>
      <w:r>
        <w:rPr>
          <w:rFonts w:hint="eastAsia" w:ascii="楷体" w:hAnsi="楷体" w:eastAsia="楷体" w:cs="楷体"/>
          <w:b/>
          <w:bCs/>
          <w:szCs w:val="21"/>
          <w:highlight w:val="none"/>
          <w:lang w:eastAsia="zh-CN"/>
        </w:rPr>
        <w:t>（</w:t>
      </w:r>
      <w:r>
        <w:rPr>
          <w:rFonts w:hint="eastAsia" w:ascii="楷体" w:hAnsi="楷体" w:eastAsia="楷体" w:cs="楷体"/>
          <w:b/>
          <w:bCs/>
          <w:szCs w:val="21"/>
          <w:highlight w:val="none"/>
          <w:lang w:val="en-US" w:eastAsia="zh-CN"/>
        </w:rPr>
        <w:t>九</w:t>
      </w:r>
      <w:r>
        <w:rPr>
          <w:rFonts w:hint="eastAsia" w:ascii="楷体" w:hAnsi="楷体" w:eastAsia="楷体" w:cs="楷体"/>
          <w:b/>
          <w:bCs/>
          <w:szCs w:val="21"/>
          <w:highlight w:val="none"/>
          <w:lang w:eastAsia="zh-CN"/>
        </w:rPr>
        <w:t>）文体中心专项服务标准</w:t>
      </w:r>
    </w:p>
    <w:p w14:paraId="7840FF77">
      <w:pPr>
        <w:spacing w:line="240" w:lineRule="atLeast"/>
        <w:ind w:firstLine="420" w:firstLineChars="200"/>
        <w:rPr>
          <w:rFonts w:hint="eastAsia" w:ascii="楷体" w:hAnsi="楷体" w:eastAsia="楷体" w:cs="楷体"/>
          <w:szCs w:val="21"/>
          <w:highlight w:val="none"/>
          <w:lang w:eastAsia="zh-CN"/>
        </w:rPr>
      </w:pPr>
      <w:r>
        <w:rPr>
          <w:rFonts w:hint="eastAsia" w:ascii="楷体" w:hAnsi="楷体" w:eastAsia="楷体" w:cs="楷体"/>
          <w:szCs w:val="21"/>
          <w:highlight w:val="none"/>
        </w:rPr>
        <w:t>负责提供工作日晚间（17:30-21:30）和周六日全天（9:00-21:00）文体活动阵地、篮球场保洁、秩序服务及淋浴室开放服务</w:t>
      </w:r>
      <w:r>
        <w:rPr>
          <w:rFonts w:hint="eastAsia" w:ascii="楷体" w:hAnsi="楷体" w:eastAsia="楷体" w:cs="楷体"/>
          <w:szCs w:val="21"/>
          <w:highlight w:val="none"/>
          <w:lang w:eastAsia="zh-CN"/>
        </w:rPr>
        <w:t>。</w:t>
      </w:r>
    </w:p>
    <w:p w14:paraId="3E285D1A">
      <w:pPr>
        <w:spacing w:line="240" w:lineRule="atLeast"/>
        <w:rPr>
          <w:rFonts w:hint="eastAsia" w:ascii="楷体" w:hAnsi="楷体" w:eastAsia="楷体" w:cs="楷体"/>
          <w:b/>
          <w:bCs/>
          <w:szCs w:val="21"/>
          <w:highlight w:val="none"/>
          <w:lang w:val="en-US" w:eastAsia="zh-CN"/>
        </w:rPr>
      </w:pPr>
      <w:r>
        <w:rPr>
          <w:rFonts w:hint="eastAsia" w:ascii="楷体" w:hAnsi="楷体" w:eastAsia="楷体" w:cs="楷体"/>
          <w:b/>
          <w:bCs/>
          <w:szCs w:val="21"/>
          <w:highlight w:val="none"/>
          <w:lang w:val="en-US" w:eastAsia="zh-CN"/>
        </w:rPr>
        <w:t>（十）其他要求</w:t>
      </w:r>
    </w:p>
    <w:p w14:paraId="7651F030">
      <w:pPr>
        <w:spacing w:line="240" w:lineRule="atLeast"/>
        <w:ind w:firstLine="420" w:firstLineChars="200"/>
        <w:rPr>
          <w:rFonts w:hint="default" w:ascii="楷体" w:hAnsi="楷体" w:eastAsia="楷体" w:cs="楷体"/>
          <w:szCs w:val="21"/>
          <w:highlight w:val="none"/>
          <w:lang w:val="en-US" w:eastAsia="zh-CN"/>
        </w:rPr>
      </w:pPr>
      <w:r>
        <w:rPr>
          <w:rFonts w:hint="eastAsia" w:ascii="楷体" w:hAnsi="楷体" w:eastAsia="楷体" w:cs="楷体"/>
          <w:szCs w:val="21"/>
          <w:highlight w:val="none"/>
        </w:rPr>
        <w:t>委托项目的委托费用由物业管理企业承担，委托项目所需整改、维修及新增设施设备的费用由采购方承担。委托项目需出具报告的，物业管理企业应及时要求受委托单位出具相关报告并妥善保管备查。</w:t>
      </w:r>
    </w:p>
    <w:p w14:paraId="676FF949">
      <w:pPr>
        <w:spacing w:line="240" w:lineRule="atLeast"/>
        <w:rPr>
          <w:rFonts w:hint="eastAsia" w:ascii="楷体" w:hAnsi="楷体" w:eastAsia="楷体" w:cs="楷体"/>
          <w:b/>
          <w:bCs/>
          <w:szCs w:val="21"/>
          <w:highlight w:val="none"/>
          <w:lang w:val="en-US" w:eastAsia="zh-CN"/>
        </w:rPr>
      </w:pPr>
      <w:r>
        <w:rPr>
          <w:rFonts w:hint="eastAsia" w:ascii="楷体" w:hAnsi="楷体" w:eastAsia="楷体" w:cs="楷体"/>
          <w:b/>
          <w:bCs/>
          <w:szCs w:val="21"/>
          <w:highlight w:val="none"/>
          <w:lang w:val="en-US" w:eastAsia="zh-CN"/>
        </w:rPr>
        <w:t>四、岗位职责</w:t>
      </w:r>
    </w:p>
    <w:tbl>
      <w:tblPr>
        <w:tblStyle w:val="14"/>
        <w:tblW w:w="9035" w:type="dxa"/>
        <w:jc w:val="center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683"/>
        <w:gridCol w:w="1201"/>
        <w:gridCol w:w="847"/>
        <w:gridCol w:w="3719"/>
        <w:gridCol w:w="1156"/>
        <w:gridCol w:w="1429"/>
      </w:tblGrid>
      <w:tr w14:paraId="497B48FA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846" w:hRule="atLeast"/>
          <w:jc w:val="center"/>
        </w:trPr>
        <w:tc>
          <w:tcPr>
            <w:tcW w:w="683" w:type="dxa"/>
            <w:vAlign w:val="center"/>
          </w:tcPr>
          <w:p w14:paraId="415A60A9">
            <w:pPr>
              <w:spacing w:line="276" w:lineRule="auto"/>
              <w:jc w:val="center"/>
              <w:rPr>
                <w:rFonts w:hint="eastAsia" w:ascii="楷体" w:hAnsi="楷体" w:eastAsia="楷体" w:cs="楷体"/>
                <w:b/>
                <w:bCs/>
                <w:sz w:val="21"/>
                <w:szCs w:val="21"/>
                <w:highlight w:val="none"/>
              </w:rPr>
            </w:pPr>
            <w:r>
              <w:rPr>
                <w:rFonts w:hint="eastAsia" w:ascii="楷体" w:hAnsi="楷体" w:eastAsia="楷体" w:cs="楷体"/>
                <w:b/>
                <w:bCs/>
                <w:sz w:val="21"/>
                <w:szCs w:val="21"/>
                <w:highlight w:val="none"/>
              </w:rPr>
              <w:t>序号</w:t>
            </w:r>
          </w:p>
        </w:tc>
        <w:tc>
          <w:tcPr>
            <w:tcW w:w="1201" w:type="dxa"/>
            <w:vAlign w:val="center"/>
          </w:tcPr>
          <w:p w14:paraId="74ACE738">
            <w:pPr>
              <w:spacing w:line="276" w:lineRule="auto"/>
              <w:jc w:val="center"/>
              <w:rPr>
                <w:rFonts w:hint="eastAsia" w:ascii="楷体" w:hAnsi="楷体" w:eastAsia="楷体" w:cs="楷体"/>
                <w:b/>
                <w:bCs/>
                <w:sz w:val="21"/>
                <w:szCs w:val="21"/>
                <w:highlight w:val="none"/>
              </w:rPr>
            </w:pPr>
            <w:r>
              <w:rPr>
                <w:rFonts w:hint="eastAsia" w:ascii="楷体" w:hAnsi="楷体" w:eastAsia="楷体" w:cs="楷体"/>
                <w:b/>
                <w:bCs/>
                <w:sz w:val="21"/>
                <w:szCs w:val="21"/>
                <w:highlight w:val="none"/>
              </w:rPr>
              <w:t>岗位名称</w:t>
            </w:r>
          </w:p>
        </w:tc>
        <w:tc>
          <w:tcPr>
            <w:tcW w:w="847" w:type="dxa"/>
            <w:vAlign w:val="center"/>
          </w:tcPr>
          <w:p w14:paraId="0AF2BCBF">
            <w:pPr>
              <w:spacing w:line="276" w:lineRule="auto"/>
              <w:jc w:val="center"/>
              <w:rPr>
                <w:rFonts w:hint="eastAsia" w:ascii="楷体" w:hAnsi="楷体" w:eastAsia="楷体" w:cs="楷体"/>
                <w:b/>
                <w:bCs/>
                <w:sz w:val="21"/>
                <w:szCs w:val="21"/>
                <w:highlight w:val="none"/>
              </w:rPr>
            </w:pPr>
            <w:r>
              <w:rPr>
                <w:rFonts w:hint="eastAsia" w:ascii="楷体" w:hAnsi="楷体" w:eastAsia="楷体" w:cs="楷体"/>
                <w:b/>
                <w:bCs/>
                <w:sz w:val="21"/>
                <w:szCs w:val="21"/>
                <w:highlight w:val="none"/>
              </w:rPr>
              <w:t>人数</w:t>
            </w:r>
          </w:p>
        </w:tc>
        <w:tc>
          <w:tcPr>
            <w:tcW w:w="3719" w:type="dxa"/>
            <w:vAlign w:val="center"/>
          </w:tcPr>
          <w:p w14:paraId="1D3F1BA8">
            <w:pPr>
              <w:spacing w:line="276" w:lineRule="auto"/>
              <w:jc w:val="center"/>
              <w:rPr>
                <w:rFonts w:hint="eastAsia" w:ascii="楷体" w:hAnsi="楷体" w:eastAsia="楷体" w:cs="楷体"/>
                <w:b/>
                <w:bCs/>
                <w:sz w:val="21"/>
                <w:szCs w:val="21"/>
                <w:highlight w:val="none"/>
              </w:rPr>
            </w:pPr>
            <w:r>
              <w:rPr>
                <w:rFonts w:hint="eastAsia" w:ascii="楷体" w:hAnsi="楷体" w:eastAsia="楷体" w:cs="楷体"/>
                <w:b/>
                <w:bCs/>
                <w:sz w:val="21"/>
                <w:szCs w:val="21"/>
                <w:highlight w:val="none"/>
              </w:rPr>
              <w:t>要求</w:t>
            </w:r>
          </w:p>
        </w:tc>
        <w:tc>
          <w:tcPr>
            <w:tcW w:w="1156" w:type="dxa"/>
            <w:vAlign w:val="center"/>
          </w:tcPr>
          <w:p w14:paraId="6C83EE91">
            <w:pPr>
              <w:spacing w:line="276" w:lineRule="auto"/>
              <w:jc w:val="center"/>
              <w:rPr>
                <w:rFonts w:hint="eastAsia" w:ascii="楷体" w:hAnsi="楷体" w:eastAsia="楷体" w:cs="楷体"/>
                <w:b/>
                <w:bCs/>
                <w:sz w:val="21"/>
                <w:szCs w:val="21"/>
                <w:highlight w:val="none"/>
              </w:rPr>
            </w:pPr>
            <w:r>
              <w:rPr>
                <w:rFonts w:hint="eastAsia" w:ascii="楷体" w:hAnsi="楷体" w:eastAsia="楷体" w:cs="楷体"/>
                <w:b/>
                <w:bCs/>
                <w:sz w:val="21"/>
                <w:szCs w:val="21"/>
                <w:highlight w:val="none"/>
              </w:rPr>
              <w:t>是否接受退休人员</w:t>
            </w:r>
          </w:p>
        </w:tc>
        <w:tc>
          <w:tcPr>
            <w:tcW w:w="1429" w:type="dxa"/>
            <w:vAlign w:val="center"/>
          </w:tcPr>
          <w:p w14:paraId="5739E7A4">
            <w:pPr>
              <w:spacing w:line="276" w:lineRule="auto"/>
              <w:jc w:val="center"/>
              <w:rPr>
                <w:rFonts w:hint="eastAsia" w:ascii="楷体" w:hAnsi="楷体" w:eastAsia="楷体" w:cs="楷体"/>
                <w:b/>
                <w:bCs/>
                <w:sz w:val="21"/>
                <w:szCs w:val="21"/>
                <w:highlight w:val="none"/>
              </w:rPr>
            </w:pPr>
            <w:r>
              <w:rPr>
                <w:rFonts w:hint="eastAsia" w:ascii="楷体" w:hAnsi="楷体" w:eastAsia="楷体" w:cs="楷体"/>
                <w:b/>
                <w:bCs/>
                <w:sz w:val="21"/>
                <w:szCs w:val="21"/>
                <w:highlight w:val="none"/>
              </w:rPr>
              <w:t>工作时间</w:t>
            </w:r>
          </w:p>
        </w:tc>
      </w:tr>
      <w:tr w14:paraId="4A20B856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28" w:hRule="atLeast"/>
          <w:jc w:val="center"/>
        </w:trPr>
        <w:tc>
          <w:tcPr>
            <w:tcW w:w="683" w:type="dxa"/>
            <w:vAlign w:val="center"/>
          </w:tcPr>
          <w:p w14:paraId="376D3AAF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auto"/>
              <w:rPr>
                <w:rFonts w:hint="eastAsia" w:ascii="楷体" w:hAnsi="楷体" w:eastAsia="楷体" w:cs="楷体"/>
                <w:b w:val="0"/>
                <w:bCs w:val="0"/>
                <w:sz w:val="21"/>
                <w:szCs w:val="21"/>
                <w:highlight w:val="none"/>
                <w:lang w:val="en-US" w:eastAsia="zh-CN"/>
              </w:rPr>
            </w:pPr>
            <w:r>
              <w:rPr>
                <w:rFonts w:hint="eastAsia" w:ascii="楷体" w:hAnsi="楷体" w:eastAsia="楷体" w:cs="楷体"/>
                <w:b w:val="0"/>
                <w:bCs w:val="0"/>
                <w:sz w:val="21"/>
                <w:szCs w:val="21"/>
                <w:highlight w:val="none"/>
                <w:lang w:val="en-US" w:eastAsia="zh-CN"/>
              </w:rPr>
              <w:t>1</w:t>
            </w:r>
          </w:p>
        </w:tc>
        <w:tc>
          <w:tcPr>
            <w:tcW w:w="1201" w:type="dxa"/>
            <w:vAlign w:val="center"/>
          </w:tcPr>
          <w:p w14:paraId="6311FBD1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auto"/>
              <w:rPr>
                <w:rFonts w:hint="eastAsia" w:ascii="楷体" w:hAnsi="楷体" w:eastAsia="楷体" w:cs="楷体"/>
                <w:b w:val="0"/>
                <w:bCs w:val="0"/>
                <w:sz w:val="21"/>
                <w:szCs w:val="21"/>
                <w:highlight w:val="none"/>
              </w:rPr>
            </w:pPr>
            <w:r>
              <w:rPr>
                <w:rFonts w:hint="eastAsia" w:ascii="楷体" w:hAnsi="楷体" w:eastAsia="楷体" w:cs="楷体"/>
                <w:b w:val="0"/>
                <w:bCs w:val="0"/>
                <w:sz w:val="21"/>
                <w:szCs w:val="21"/>
                <w:highlight w:val="none"/>
              </w:rPr>
              <w:t>项目经理</w:t>
            </w:r>
          </w:p>
        </w:tc>
        <w:tc>
          <w:tcPr>
            <w:tcW w:w="847" w:type="dxa"/>
            <w:vAlign w:val="center"/>
          </w:tcPr>
          <w:p w14:paraId="78BCF444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auto"/>
              <w:rPr>
                <w:rFonts w:hint="eastAsia" w:ascii="楷体" w:hAnsi="楷体" w:eastAsia="楷体" w:cs="楷体"/>
                <w:b w:val="0"/>
                <w:bCs w:val="0"/>
                <w:sz w:val="21"/>
                <w:szCs w:val="21"/>
                <w:highlight w:val="none"/>
                <w:lang w:val="en-US" w:eastAsia="zh-CN"/>
              </w:rPr>
            </w:pPr>
            <w:r>
              <w:rPr>
                <w:rFonts w:hint="eastAsia" w:ascii="楷体" w:hAnsi="楷体" w:eastAsia="楷体" w:cs="楷体"/>
                <w:b w:val="0"/>
                <w:bCs w:val="0"/>
                <w:sz w:val="21"/>
                <w:szCs w:val="21"/>
                <w:highlight w:val="none"/>
                <w:lang w:val="en-US" w:eastAsia="zh-CN"/>
              </w:rPr>
              <w:t>1</w:t>
            </w:r>
          </w:p>
        </w:tc>
        <w:tc>
          <w:tcPr>
            <w:tcW w:w="3719" w:type="dxa"/>
            <w:vAlign w:val="center"/>
          </w:tcPr>
          <w:p w14:paraId="6C4E6300"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textAlignment w:val="auto"/>
              <w:rPr>
                <w:rFonts w:hint="eastAsia" w:ascii="楷体" w:hAnsi="楷体" w:eastAsia="楷体" w:cs="楷体"/>
                <w:szCs w:val="21"/>
                <w:highlight w:val="none"/>
              </w:rPr>
            </w:pPr>
            <w:r>
              <w:rPr>
                <w:rFonts w:hint="eastAsia" w:ascii="楷体" w:hAnsi="楷体" w:eastAsia="楷体" w:cs="楷体"/>
                <w:szCs w:val="21"/>
                <w:highlight w:val="none"/>
                <w:lang w:val="en-US" w:eastAsia="zh-CN"/>
              </w:rPr>
              <w:t>1、</w:t>
            </w:r>
            <w:r>
              <w:rPr>
                <w:rFonts w:hint="eastAsia" w:ascii="楷体" w:hAnsi="楷体" w:eastAsia="楷体" w:cs="楷体"/>
                <w:szCs w:val="21"/>
                <w:highlight w:val="none"/>
              </w:rPr>
              <w:t>男女均可，</w:t>
            </w:r>
            <w:r>
              <w:rPr>
                <w:rFonts w:hint="eastAsia" w:ascii="楷体" w:hAnsi="楷体" w:eastAsia="楷体" w:cs="楷体"/>
                <w:szCs w:val="21"/>
                <w:highlight w:val="none"/>
                <w:lang w:val="en-US" w:eastAsia="zh-CN"/>
              </w:rPr>
              <w:t>年龄40</w:t>
            </w:r>
            <w:r>
              <w:rPr>
                <w:rFonts w:hint="eastAsia" w:ascii="楷体" w:hAnsi="楷体" w:eastAsia="楷体" w:cs="楷体"/>
                <w:szCs w:val="21"/>
                <w:highlight w:val="none"/>
              </w:rPr>
              <w:t>周岁</w:t>
            </w:r>
            <w:r>
              <w:rPr>
                <w:rFonts w:hint="eastAsia" w:ascii="楷体" w:hAnsi="楷体" w:eastAsia="楷体" w:cs="楷体"/>
                <w:szCs w:val="21"/>
                <w:highlight w:val="none"/>
                <w:lang w:val="en-US" w:eastAsia="zh-CN"/>
              </w:rPr>
              <w:t>或</w:t>
            </w:r>
            <w:r>
              <w:rPr>
                <w:rFonts w:hint="eastAsia" w:ascii="楷体" w:hAnsi="楷体" w:eastAsia="楷体" w:cs="楷体"/>
                <w:szCs w:val="21"/>
                <w:highlight w:val="none"/>
              </w:rPr>
              <w:t>以下，身体健康，无任何传染性疾病。</w:t>
            </w:r>
          </w:p>
          <w:p w14:paraId="4C7A50C3"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textAlignment w:val="auto"/>
              <w:rPr>
                <w:rFonts w:hint="eastAsia" w:ascii="楷体" w:hAnsi="楷体" w:eastAsia="楷体" w:cs="楷体"/>
                <w:szCs w:val="21"/>
                <w:highlight w:val="none"/>
                <w:lang w:eastAsia="zh-CN"/>
              </w:rPr>
            </w:pPr>
            <w:r>
              <w:rPr>
                <w:rFonts w:hint="eastAsia" w:ascii="楷体" w:hAnsi="楷体" w:eastAsia="楷体" w:cs="楷体"/>
                <w:szCs w:val="21"/>
                <w:highlight w:val="none"/>
                <w:lang w:val="en-US" w:eastAsia="zh-CN"/>
              </w:rPr>
              <w:t>2、</w:t>
            </w:r>
            <w:r>
              <w:rPr>
                <w:rFonts w:hint="eastAsia" w:ascii="楷体" w:hAnsi="楷体" w:eastAsia="楷体" w:cs="楷体"/>
                <w:szCs w:val="21"/>
                <w:highlight w:val="none"/>
              </w:rPr>
              <w:t>具有较强的管理能力和团队意识，责任心强，吃苦耐劳</w:t>
            </w:r>
            <w:r>
              <w:rPr>
                <w:rFonts w:hint="eastAsia" w:ascii="楷体" w:hAnsi="楷体" w:eastAsia="楷体" w:cs="楷体"/>
                <w:szCs w:val="21"/>
                <w:highlight w:val="none"/>
                <w:lang w:eastAsia="zh-CN"/>
              </w:rPr>
              <w:t>。</w:t>
            </w:r>
          </w:p>
          <w:p w14:paraId="0F8D6FBE"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textAlignment w:val="auto"/>
              <w:rPr>
                <w:rFonts w:hint="eastAsia" w:ascii="楷体" w:hAnsi="楷体" w:eastAsia="宋体" w:cs="楷体"/>
                <w:szCs w:val="21"/>
                <w:highlight w:val="none"/>
                <w:lang w:val="en-US" w:eastAsia="zh-CN"/>
              </w:rPr>
            </w:pPr>
            <w:r>
              <w:rPr>
                <w:rFonts w:hint="eastAsia" w:ascii="楷体" w:hAnsi="楷体" w:eastAsia="楷体" w:cs="楷体"/>
                <w:szCs w:val="21"/>
                <w:highlight w:val="none"/>
                <w:lang w:val="en-US" w:eastAsia="zh-CN"/>
              </w:rPr>
              <w:t>3、具有</w:t>
            </w:r>
            <w:r>
              <w:rPr>
                <w:rFonts w:hint="eastAsia" w:ascii="楷体" w:hAnsi="楷体" w:eastAsia="楷体" w:cs="楷体"/>
                <w:szCs w:val="21"/>
                <w:highlight w:val="none"/>
              </w:rPr>
              <w:t>本科以上（含本科）</w:t>
            </w:r>
            <w:r>
              <w:rPr>
                <w:rFonts w:hint="eastAsia" w:ascii="楷体" w:hAnsi="楷体" w:eastAsia="楷体" w:cs="楷体"/>
                <w:szCs w:val="21"/>
                <w:highlight w:val="none"/>
                <w:lang w:val="en-US" w:eastAsia="zh-CN"/>
              </w:rPr>
              <w:t>学历。</w:t>
            </w:r>
          </w:p>
        </w:tc>
        <w:tc>
          <w:tcPr>
            <w:tcW w:w="1156" w:type="dxa"/>
            <w:vAlign w:val="center"/>
          </w:tcPr>
          <w:p w14:paraId="189EBF10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auto"/>
              <w:rPr>
                <w:rFonts w:hint="eastAsia" w:ascii="楷体" w:hAnsi="楷体" w:eastAsia="楷体" w:cs="楷体"/>
                <w:b w:val="0"/>
                <w:bCs w:val="0"/>
                <w:sz w:val="21"/>
                <w:szCs w:val="21"/>
                <w:highlight w:val="none"/>
                <w:lang w:val="en-US" w:eastAsia="zh-CN"/>
              </w:rPr>
            </w:pPr>
            <w:r>
              <w:rPr>
                <w:rFonts w:hint="eastAsia" w:ascii="楷体" w:hAnsi="楷体" w:eastAsia="楷体" w:cs="楷体"/>
                <w:b w:val="0"/>
                <w:bCs w:val="0"/>
                <w:sz w:val="21"/>
                <w:szCs w:val="21"/>
                <w:highlight w:val="none"/>
                <w:lang w:val="en-US" w:eastAsia="zh-CN"/>
              </w:rPr>
              <w:t>否</w:t>
            </w:r>
          </w:p>
        </w:tc>
        <w:tc>
          <w:tcPr>
            <w:tcW w:w="1429" w:type="dxa"/>
            <w:shd w:val="clear" w:color="auto" w:fill="auto"/>
            <w:vAlign w:val="center"/>
          </w:tcPr>
          <w:p w14:paraId="18EB1118">
            <w:pPr>
              <w:spacing w:line="240" w:lineRule="exact"/>
              <w:jc w:val="center"/>
              <w:rPr>
                <w:rFonts w:hint="eastAsia" w:ascii="楷体" w:hAnsi="楷体" w:eastAsia="楷体" w:cs="楷体"/>
                <w:kern w:val="2"/>
                <w:sz w:val="21"/>
                <w:szCs w:val="21"/>
                <w:highlight w:val="none"/>
                <w:lang w:val="en-US" w:eastAsia="zh-CN" w:bidi="ar-SA"/>
              </w:rPr>
            </w:pPr>
            <w:r>
              <w:rPr>
                <w:rFonts w:hint="eastAsia" w:ascii="楷体" w:hAnsi="楷体" w:eastAsia="楷体" w:cs="楷体"/>
                <w:szCs w:val="21"/>
                <w:highlight w:val="none"/>
              </w:rPr>
              <w:t>8：00-17:00，每天8小时，每周5天工作日</w:t>
            </w:r>
          </w:p>
        </w:tc>
      </w:tr>
      <w:tr w14:paraId="23C99170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28" w:hRule="atLeast"/>
          <w:jc w:val="center"/>
        </w:trPr>
        <w:tc>
          <w:tcPr>
            <w:tcW w:w="683" w:type="dxa"/>
            <w:vAlign w:val="center"/>
          </w:tcPr>
          <w:p w14:paraId="2C14EACC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auto"/>
              <w:rPr>
                <w:rFonts w:hint="eastAsia" w:ascii="楷体" w:hAnsi="楷体" w:eastAsia="楷体" w:cs="楷体"/>
                <w:b w:val="0"/>
                <w:bCs w:val="0"/>
                <w:sz w:val="21"/>
                <w:szCs w:val="21"/>
                <w:highlight w:val="none"/>
                <w:lang w:val="en-US" w:eastAsia="zh-CN"/>
              </w:rPr>
            </w:pPr>
            <w:r>
              <w:rPr>
                <w:rFonts w:hint="eastAsia" w:ascii="楷体" w:hAnsi="楷体" w:eastAsia="楷体" w:cs="楷体"/>
                <w:b w:val="0"/>
                <w:bCs w:val="0"/>
                <w:sz w:val="21"/>
                <w:szCs w:val="21"/>
                <w:highlight w:val="none"/>
                <w:lang w:val="en-US" w:eastAsia="zh-CN"/>
              </w:rPr>
              <w:t>2</w:t>
            </w:r>
          </w:p>
        </w:tc>
        <w:tc>
          <w:tcPr>
            <w:tcW w:w="1201" w:type="dxa"/>
            <w:vAlign w:val="center"/>
          </w:tcPr>
          <w:p w14:paraId="554ABF8C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auto"/>
              <w:rPr>
                <w:rFonts w:hint="eastAsia" w:ascii="楷体" w:hAnsi="楷体" w:eastAsia="楷体" w:cs="楷体"/>
                <w:b w:val="0"/>
                <w:bCs w:val="0"/>
                <w:sz w:val="21"/>
                <w:szCs w:val="21"/>
                <w:highlight w:val="none"/>
              </w:rPr>
            </w:pPr>
            <w:r>
              <w:rPr>
                <w:rFonts w:hint="eastAsia" w:ascii="楷体" w:hAnsi="楷体" w:eastAsia="楷体" w:cs="楷体"/>
                <w:b w:val="0"/>
                <w:bCs w:val="0"/>
                <w:sz w:val="21"/>
                <w:szCs w:val="21"/>
                <w:highlight w:val="none"/>
              </w:rPr>
              <w:t>文员</w:t>
            </w:r>
          </w:p>
        </w:tc>
        <w:tc>
          <w:tcPr>
            <w:tcW w:w="847" w:type="dxa"/>
            <w:vAlign w:val="center"/>
          </w:tcPr>
          <w:p w14:paraId="2DD54936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auto"/>
              <w:rPr>
                <w:rFonts w:hint="eastAsia" w:ascii="楷体" w:hAnsi="楷体" w:eastAsia="楷体" w:cs="楷体"/>
                <w:b w:val="0"/>
                <w:bCs w:val="0"/>
                <w:sz w:val="21"/>
                <w:szCs w:val="21"/>
                <w:highlight w:val="none"/>
                <w:lang w:val="en-US" w:eastAsia="zh-CN"/>
              </w:rPr>
            </w:pPr>
            <w:r>
              <w:rPr>
                <w:rFonts w:hint="eastAsia" w:ascii="楷体" w:hAnsi="楷体" w:eastAsia="楷体" w:cs="楷体"/>
                <w:b w:val="0"/>
                <w:bCs w:val="0"/>
                <w:sz w:val="21"/>
                <w:szCs w:val="21"/>
                <w:highlight w:val="none"/>
                <w:lang w:val="en-US" w:eastAsia="zh-CN"/>
              </w:rPr>
              <w:t>1</w:t>
            </w:r>
          </w:p>
        </w:tc>
        <w:tc>
          <w:tcPr>
            <w:tcW w:w="3719" w:type="dxa"/>
            <w:vAlign w:val="center"/>
          </w:tcPr>
          <w:p w14:paraId="38EC5D13"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textAlignment w:val="auto"/>
              <w:rPr>
                <w:rFonts w:hint="eastAsia" w:ascii="楷体" w:hAnsi="楷体" w:eastAsia="楷体" w:cs="楷体"/>
                <w:szCs w:val="21"/>
                <w:highlight w:val="none"/>
                <w:lang w:val="en-US" w:eastAsia="zh-CN"/>
              </w:rPr>
            </w:pPr>
            <w:r>
              <w:rPr>
                <w:rFonts w:hint="eastAsia" w:ascii="楷体" w:hAnsi="楷体" w:eastAsia="楷体" w:cs="楷体"/>
                <w:szCs w:val="21"/>
                <w:highlight w:val="none"/>
                <w:lang w:val="en-US" w:eastAsia="zh-CN"/>
              </w:rPr>
              <w:t>1、女性，年龄35周岁或以下，身体健康</w:t>
            </w:r>
            <w:r>
              <w:rPr>
                <w:rFonts w:hint="eastAsia" w:ascii="楷体" w:hAnsi="楷体" w:eastAsia="楷体" w:cs="楷体"/>
                <w:szCs w:val="21"/>
                <w:highlight w:val="none"/>
              </w:rPr>
              <w:t>，无任何传染性疾病。</w:t>
            </w:r>
          </w:p>
          <w:p w14:paraId="002CF0EB"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textAlignment w:val="auto"/>
              <w:rPr>
                <w:rFonts w:hint="default" w:ascii="楷体" w:hAnsi="楷体" w:eastAsia="楷体" w:cs="楷体"/>
                <w:szCs w:val="21"/>
                <w:highlight w:val="none"/>
                <w:lang w:val="en-US" w:eastAsia="zh-CN"/>
              </w:rPr>
            </w:pPr>
            <w:r>
              <w:rPr>
                <w:rFonts w:hint="eastAsia" w:ascii="楷体" w:hAnsi="楷体" w:eastAsia="楷体" w:cs="楷体"/>
                <w:szCs w:val="21"/>
                <w:highlight w:val="none"/>
                <w:lang w:val="en-US" w:eastAsia="zh-CN"/>
              </w:rPr>
              <w:t>2、具有大专以上（含大专）学历。</w:t>
            </w:r>
          </w:p>
        </w:tc>
        <w:tc>
          <w:tcPr>
            <w:tcW w:w="1156" w:type="dxa"/>
            <w:vAlign w:val="center"/>
          </w:tcPr>
          <w:p w14:paraId="1F14F57B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auto"/>
              <w:rPr>
                <w:rFonts w:hint="eastAsia" w:ascii="楷体" w:hAnsi="楷体" w:eastAsia="楷体" w:cs="楷体"/>
                <w:b/>
                <w:bCs/>
                <w:sz w:val="21"/>
                <w:szCs w:val="21"/>
                <w:highlight w:val="none"/>
                <w:lang w:val="en-US" w:eastAsia="zh-CN"/>
              </w:rPr>
            </w:pPr>
            <w:r>
              <w:rPr>
                <w:rFonts w:hint="eastAsia" w:ascii="楷体" w:hAnsi="楷体" w:eastAsia="楷体" w:cs="楷体"/>
                <w:b w:val="0"/>
                <w:bCs w:val="0"/>
                <w:sz w:val="21"/>
                <w:szCs w:val="21"/>
                <w:highlight w:val="none"/>
                <w:lang w:val="en-US" w:eastAsia="zh-CN"/>
              </w:rPr>
              <w:t>否</w:t>
            </w:r>
          </w:p>
        </w:tc>
        <w:tc>
          <w:tcPr>
            <w:tcW w:w="1429" w:type="dxa"/>
            <w:shd w:val="clear" w:color="auto" w:fill="auto"/>
            <w:vAlign w:val="center"/>
          </w:tcPr>
          <w:p w14:paraId="5F96977A">
            <w:pPr>
              <w:spacing w:line="240" w:lineRule="exact"/>
              <w:jc w:val="center"/>
              <w:rPr>
                <w:rFonts w:hint="eastAsia" w:ascii="楷体" w:hAnsi="楷体" w:eastAsia="楷体" w:cs="楷体"/>
                <w:b/>
                <w:bCs/>
                <w:kern w:val="2"/>
                <w:sz w:val="21"/>
                <w:szCs w:val="21"/>
                <w:highlight w:val="none"/>
                <w:lang w:val="en-US" w:eastAsia="zh-CN" w:bidi="ar-SA"/>
              </w:rPr>
            </w:pPr>
            <w:r>
              <w:rPr>
                <w:rFonts w:hint="eastAsia" w:ascii="楷体" w:hAnsi="楷体" w:eastAsia="楷体" w:cs="楷体"/>
                <w:szCs w:val="21"/>
                <w:highlight w:val="none"/>
              </w:rPr>
              <w:t>8：00-17:00，每天8小时，每周5天工作日</w:t>
            </w:r>
          </w:p>
        </w:tc>
      </w:tr>
      <w:tr w14:paraId="6D6B0F3B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28" w:hRule="atLeast"/>
          <w:jc w:val="center"/>
        </w:trPr>
        <w:tc>
          <w:tcPr>
            <w:tcW w:w="683" w:type="dxa"/>
            <w:vAlign w:val="center"/>
          </w:tcPr>
          <w:p w14:paraId="5FC66C41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auto"/>
              <w:rPr>
                <w:rFonts w:hint="eastAsia" w:ascii="楷体" w:hAnsi="楷体" w:eastAsia="楷体" w:cs="楷体"/>
                <w:b w:val="0"/>
                <w:bCs w:val="0"/>
                <w:sz w:val="21"/>
                <w:szCs w:val="21"/>
                <w:highlight w:val="none"/>
                <w:lang w:val="en-US" w:eastAsia="zh-CN"/>
              </w:rPr>
            </w:pPr>
            <w:r>
              <w:rPr>
                <w:rFonts w:hint="eastAsia" w:ascii="楷体" w:hAnsi="楷体" w:eastAsia="楷体" w:cs="楷体"/>
                <w:b w:val="0"/>
                <w:bCs w:val="0"/>
                <w:sz w:val="21"/>
                <w:szCs w:val="21"/>
                <w:highlight w:val="none"/>
                <w:lang w:val="en-US" w:eastAsia="zh-CN"/>
              </w:rPr>
              <w:t>3</w:t>
            </w:r>
          </w:p>
        </w:tc>
        <w:tc>
          <w:tcPr>
            <w:tcW w:w="1201" w:type="dxa"/>
            <w:vAlign w:val="center"/>
          </w:tcPr>
          <w:p w14:paraId="00190BC6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auto"/>
              <w:rPr>
                <w:rFonts w:hint="eastAsia" w:ascii="楷体" w:hAnsi="楷体" w:eastAsia="楷体" w:cs="楷体"/>
                <w:b w:val="0"/>
                <w:bCs w:val="0"/>
                <w:sz w:val="21"/>
                <w:szCs w:val="21"/>
                <w:highlight w:val="none"/>
                <w:lang w:val="en-US" w:eastAsia="zh-CN"/>
              </w:rPr>
            </w:pPr>
            <w:r>
              <w:rPr>
                <w:rFonts w:hint="eastAsia" w:ascii="楷体" w:hAnsi="楷体" w:eastAsia="楷体" w:cs="楷体"/>
                <w:b w:val="0"/>
                <w:bCs w:val="0"/>
                <w:sz w:val="21"/>
                <w:szCs w:val="21"/>
                <w:highlight w:val="none"/>
                <w:lang w:val="en-US" w:eastAsia="zh-CN"/>
              </w:rPr>
              <w:t>保洁主管</w:t>
            </w:r>
          </w:p>
        </w:tc>
        <w:tc>
          <w:tcPr>
            <w:tcW w:w="847" w:type="dxa"/>
            <w:vAlign w:val="center"/>
          </w:tcPr>
          <w:p w14:paraId="60F3E12F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auto"/>
              <w:rPr>
                <w:rFonts w:hint="eastAsia" w:ascii="楷体" w:hAnsi="楷体" w:eastAsia="楷体" w:cs="楷体"/>
                <w:b w:val="0"/>
                <w:bCs w:val="0"/>
                <w:sz w:val="21"/>
                <w:szCs w:val="21"/>
                <w:highlight w:val="none"/>
                <w:lang w:val="en-US" w:eastAsia="zh-CN"/>
              </w:rPr>
            </w:pPr>
            <w:r>
              <w:rPr>
                <w:rFonts w:hint="eastAsia" w:ascii="楷体" w:hAnsi="楷体" w:eastAsia="楷体" w:cs="楷体"/>
                <w:b w:val="0"/>
                <w:bCs w:val="0"/>
                <w:sz w:val="21"/>
                <w:szCs w:val="21"/>
                <w:highlight w:val="none"/>
                <w:lang w:val="en-US" w:eastAsia="zh-CN"/>
              </w:rPr>
              <w:t>1</w:t>
            </w:r>
          </w:p>
        </w:tc>
        <w:tc>
          <w:tcPr>
            <w:tcW w:w="3719" w:type="dxa"/>
            <w:vAlign w:val="center"/>
          </w:tcPr>
          <w:p w14:paraId="681DAA82"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textAlignment w:val="auto"/>
              <w:rPr>
                <w:rFonts w:hint="default" w:ascii="楷体" w:hAnsi="楷体" w:eastAsia="楷体" w:cs="楷体"/>
                <w:szCs w:val="21"/>
                <w:highlight w:val="none"/>
                <w:lang w:val="en-US" w:eastAsia="zh-CN"/>
              </w:rPr>
            </w:pPr>
            <w:r>
              <w:rPr>
                <w:rFonts w:hint="eastAsia" w:ascii="楷体" w:hAnsi="楷体" w:eastAsia="楷体" w:cs="楷体"/>
                <w:szCs w:val="21"/>
                <w:highlight w:val="none"/>
                <w:lang w:val="en-US" w:eastAsia="zh-CN"/>
              </w:rPr>
              <w:t>1、男女均可，年龄40周岁或以下，身体健康，无任何传染性疾病。</w:t>
            </w:r>
          </w:p>
          <w:p w14:paraId="643A0954"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textAlignment w:val="auto"/>
              <w:rPr>
                <w:rFonts w:hint="default" w:ascii="楷体" w:hAnsi="楷体" w:eastAsia="楷体" w:cs="楷体"/>
                <w:szCs w:val="21"/>
                <w:highlight w:val="none"/>
                <w:lang w:val="en-US" w:eastAsia="zh-CN"/>
              </w:rPr>
            </w:pPr>
            <w:r>
              <w:rPr>
                <w:rFonts w:hint="eastAsia" w:ascii="楷体" w:hAnsi="楷体" w:eastAsia="楷体" w:cs="楷体"/>
                <w:szCs w:val="21"/>
                <w:highlight w:val="none"/>
                <w:lang w:val="en-US" w:eastAsia="zh-CN"/>
              </w:rPr>
              <w:t>2、持有《特种设备作业人员证（电梯安全管理）》证书。</w:t>
            </w:r>
          </w:p>
        </w:tc>
        <w:tc>
          <w:tcPr>
            <w:tcW w:w="1156" w:type="dxa"/>
            <w:vAlign w:val="center"/>
          </w:tcPr>
          <w:p w14:paraId="59DB09F3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auto"/>
              <w:rPr>
                <w:rFonts w:hint="eastAsia" w:ascii="楷体" w:hAnsi="楷体" w:eastAsia="楷体" w:cs="楷体"/>
                <w:b w:val="0"/>
                <w:bCs w:val="0"/>
                <w:sz w:val="21"/>
                <w:szCs w:val="21"/>
                <w:highlight w:val="none"/>
                <w:lang w:val="en-US" w:eastAsia="zh-CN"/>
              </w:rPr>
            </w:pPr>
            <w:r>
              <w:rPr>
                <w:rFonts w:hint="eastAsia" w:ascii="楷体" w:hAnsi="楷体" w:eastAsia="楷体" w:cs="楷体"/>
                <w:b w:val="0"/>
                <w:bCs w:val="0"/>
                <w:sz w:val="21"/>
                <w:szCs w:val="21"/>
                <w:highlight w:val="none"/>
                <w:lang w:val="en-US" w:eastAsia="zh-CN"/>
              </w:rPr>
              <w:t>否</w:t>
            </w:r>
          </w:p>
        </w:tc>
        <w:tc>
          <w:tcPr>
            <w:tcW w:w="1429" w:type="dxa"/>
            <w:shd w:val="clear" w:color="auto" w:fill="auto"/>
            <w:vAlign w:val="center"/>
          </w:tcPr>
          <w:p w14:paraId="3487B453">
            <w:pPr>
              <w:spacing w:line="240" w:lineRule="exact"/>
              <w:jc w:val="center"/>
              <w:rPr>
                <w:rFonts w:hint="eastAsia" w:ascii="楷体" w:hAnsi="楷体" w:eastAsia="楷体" w:cs="楷体"/>
                <w:b/>
                <w:bCs/>
                <w:kern w:val="2"/>
                <w:sz w:val="21"/>
                <w:szCs w:val="21"/>
                <w:highlight w:val="none"/>
                <w:lang w:val="en-US" w:eastAsia="zh-CN" w:bidi="ar-SA"/>
              </w:rPr>
            </w:pPr>
            <w:r>
              <w:rPr>
                <w:rFonts w:hint="eastAsia" w:ascii="楷体" w:hAnsi="楷体" w:eastAsia="楷体" w:cs="楷体"/>
                <w:szCs w:val="21"/>
                <w:highlight w:val="none"/>
              </w:rPr>
              <w:t>8：00-17:00，每天8小时，每周5天工作日</w:t>
            </w:r>
          </w:p>
        </w:tc>
      </w:tr>
      <w:tr w14:paraId="0FFE5F04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40" w:hRule="atLeast"/>
          <w:jc w:val="center"/>
        </w:trPr>
        <w:tc>
          <w:tcPr>
            <w:tcW w:w="683" w:type="dxa"/>
            <w:vAlign w:val="center"/>
          </w:tcPr>
          <w:p w14:paraId="5DD157B3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auto"/>
              <w:rPr>
                <w:rFonts w:hint="default" w:ascii="楷体" w:hAnsi="楷体" w:eastAsia="楷体" w:cs="楷体"/>
                <w:b w:val="0"/>
                <w:bCs w:val="0"/>
                <w:sz w:val="21"/>
                <w:szCs w:val="21"/>
                <w:highlight w:val="none"/>
                <w:lang w:val="en-US" w:eastAsia="zh-CN"/>
              </w:rPr>
            </w:pPr>
            <w:r>
              <w:rPr>
                <w:rFonts w:hint="eastAsia" w:ascii="楷体" w:hAnsi="楷体" w:eastAsia="楷体" w:cs="楷体"/>
                <w:b w:val="0"/>
                <w:bCs w:val="0"/>
                <w:sz w:val="21"/>
                <w:szCs w:val="21"/>
                <w:highlight w:val="none"/>
                <w:lang w:val="en-US" w:eastAsia="zh-CN"/>
              </w:rPr>
              <w:t>4</w:t>
            </w:r>
          </w:p>
        </w:tc>
        <w:tc>
          <w:tcPr>
            <w:tcW w:w="1201" w:type="dxa"/>
            <w:vAlign w:val="center"/>
          </w:tcPr>
          <w:p w14:paraId="34EDCA48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auto"/>
              <w:rPr>
                <w:rFonts w:hint="eastAsia" w:ascii="楷体" w:hAnsi="楷体" w:eastAsia="楷体" w:cs="楷体"/>
                <w:b w:val="0"/>
                <w:bCs w:val="0"/>
                <w:sz w:val="21"/>
                <w:szCs w:val="21"/>
                <w:highlight w:val="none"/>
                <w:lang w:val="en-US" w:eastAsia="zh-CN"/>
              </w:rPr>
            </w:pPr>
            <w:r>
              <w:rPr>
                <w:rFonts w:hint="eastAsia" w:ascii="楷体" w:hAnsi="楷体" w:eastAsia="楷体" w:cs="楷体"/>
                <w:b w:val="0"/>
                <w:bCs w:val="0"/>
                <w:sz w:val="21"/>
                <w:szCs w:val="21"/>
                <w:highlight w:val="none"/>
                <w:lang w:val="en-US" w:eastAsia="zh-CN"/>
              </w:rPr>
              <w:t>保洁</w:t>
            </w:r>
          </w:p>
        </w:tc>
        <w:tc>
          <w:tcPr>
            <w:tcW w:w="847" w:type="dxa"/>
            <w:vAlign w:val="center"/>
          </w:tcPr>
          <w:p w14:paraId="0B5C66F1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auto"/>
              <w:rPr>
                <w:rFonts w:hint="default" w:ascii="楷体" w:hAnsi="楷体" w:eastAsia="楷体" w:cs="楷体"/>
                <w:b w:val="0"/>
                <w:bCs w:val="0"/>
                <w:sz w:val="21"/>
                <w:szCs w:val="21"/>
                <w:highlight w:val="none"/>
                <w:lang w:val="en-US" w:eastAsia="zh-CN"/>
              </w:rPr>
            </w:pPr>
            <w:r>
              <w:rPr>
                <w:rFonts w:hint="eastAsia" w:ascii="楷体" w:hAnsi="楷体" w:eastAsia="楷体" w:cs="楷体"/>
                <w:b w:val="0"/>
                <w:bCs w:val="0"/>
                <w:sz w:val="21"/>
                <w:szCs w:val="21"/>
                <w:highlight w:val="none"/>
                <w:lang w:val="en-US" w:eastAsia="zh-CN"/>
              </w:rPr>
              <w:t>14</w:t>
            </w:r>
          </w:p>
        </w:tc>
        <w:tc>
          <w:tcPr>
            <w:tcW w:w="3719" w:type="dxa"/>
            <w:vAlign w:val="center"/>
          </w:tcPr>
          <w:p w14:paraId="10D15D33"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textAlignment w:val="auto"/>
              <w:rPr>
                <w:rFonts w:hint="eastAsia" w:ascii="楷体" w:hAnsi="楷体" w:eastAsia="楷体" w:cs="楷体"/>
                <w:szCs w:val="21"/>
                <w:highlight w:val="none"/>
                <w:lang w:val="en-US" w:eastAsia="zh-CN"/>
              </w:rPr>
            </w:pPr>
            <w:r>
              <w:rPr>
                <w:rFonts w:hint="eastAsia" w:ascii="楷体" w:hAnsi="楷体" w:eastAsia="楷体" w:cs="楷体"/>
                <w:szCs w:val="21"/>
                <w:highlight w:val="none"/>
                <w:lang w:val="en-US" w:eastAsia="zh-CN"/>
              </w:rPr>
              <w:t>1、男女均可，男55周岁或以下，女50周岁或以下，身体健康，无任何传染性疾病。</w:t>
            </w:r>
          </w:p>
          <w:p w14:paraId="526E1DFB"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textAlignment w:val="auto"/>
              <w:rPr>
                <w:rFonts w:hint="default" w:ascii="楷体" w:hAnsi="楷体" w:eastAsia="楷体" w:cs="楷体"/>
                <w:szCs w:val="21"/>
                <w:highlight w:val="none"/>
                <w:lang w:val="en-US" w:eastAsia="zh-CN"/>
              </w:rPr>
            </w:pPr>
            <w:r>
              <w:rPr>
                <w:rFonts w:hint="eastAsia" w:ascii="楷体" w:hAnsi="楷体" w:eastAsia="楷体" w:cs="楷体"/>
                <w:szCs w:val="21"/>
                <w:highlight w:val="none"/>
                <w:lang w:val="en-US" w:eastAsia="zh-CN"/>
              </w:rPr>
              <w:t>2、持卫生防疫部门或医疗机构颁发的健康证上岗。</w:t>
            </w:r>
          </w:p>
        </w:tc>
        <w:tc>
          <w:tcPr>
            <w:tcW w:w="1156" w:type="dxa"/>
            <w:vAlign w:val="center"/>
          </w:tcPr>
          <w:p w14:paraId="03FFD17C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auto"/>
              <w:rPr>
                <w:rFonts w:hint="default" w:ascii="楷体" w:hAnsi="楷体" w:eastAsia="楷体" w:cs="楷体"/>
                <w:b w:val="0"/>
                <w:bCs w:val="0"/>
                <w:sz w:val="21"/>
                <w:szCs w:val="21"/>
                <w:highlight w:val="none"/>
                <w:lang w:val="en-US" w:eastAsia="zh-CN"/>
              </w:rPr>
            </w:pPr>
            <w:r>
              <w:rPr>
                <w:rFonts w:hint="eastAsia" w:ascii="楷体" w:hAnsi="楷体" w:eastAsia="楷体" w:cs="楷体"/>
                <w:b w:val="0"/>
                <w:bCs w:val="0"/>
                <w:sz w:val="21"/>
                <w:szCs w:val="21"/>
                <w:highlight w:val="none"/>
                <w:lang w:val="en-US" w:eastAsia="zh-CN"/>
              </w:rPr>
              <w:t>否</w:t>
            </w:r>
          </w:p>
        </w:tc>
        <w:tc>
          <w:tcPr>
            <w:tcW w:w="1429" w:type="dxa"/>
            <w:shd w:val="clear" w:color="auto" w:fill="auto"/>
            <w:vAlign w:val="center"/>
          </w:tcPr>
          <w:p w14:paraId="0AC69408">
            <w:pPr>
              <w:spacing w:line="240" w:lineRule="exact"/>
              <w:jc w:val="center"/>
              <w:rPr>
                <w:rFonts w:hint="eastAsia" w:ascii="楷体" w:hAnsi="楷体" w:eastAsia="楷体" w:cs="楷体"/>
                <w:b w:val="0"/>
                <w:bCs/>
                <w:kern w:val="2"/>
                <w:sz w:val="21"/>
                <w:szCs w:val="21"/>
                <w:highlight w:val="none"/>
                <w:lang w:val="en-US" w:eastAsia="zh-CN" w:bidi="ar-SA"/>
              </w:rPr>
            </w:pPr>
            <w:r>
              <w:rPr>
                <w:rFonts w:hint="eastAsia" w:ascii="楷体" w:hAnsi="楷体" w:eastAsia="楷体" w:cs="楷体"/>
                <w:b w:val="0"/>
                <w:bCs/>
                <w:szCs w:val="21"/>
                <w:highlight w:val="none"/>
              </w:rPr>
              <w:t>7：30-16:30，每天8小时，每周5天工作日</w:t>
            </w:r>
          </w:p>
        </w:tc>
      </w:tr>
      <w:tr w14:paraId="68E2E312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40" w:hRule="atLeast"/>
          <w:jc w:val="center"/>
        </w:trPr>
        <w:tc>
          <w:tcPr>
            <w:tcW w:w="683" w:type="dxa"/>
            <w:vAlign w:val="center"/>
          </w:tcPr>
          <w:p w14:paraId="0FE6EDDC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auto"/>
              <w:rPr>
                <w:rFonts w:hint="default" w:ascii="楷体" w:hAnsi="楷体" w:eastAsia="楷体" w:cs="楷体"/>
                <w:b w:val="0"/>
                <w:bCs w:val="0"/>
                <w:sz w:val="21"/>
                <w:szCs w:val="21"/>
                <w:highlight w:val="none"/>
                <w:lang w:val="en-US" w:eastAsia="zh-CN"/>
              </w:rPr>
            </w:pPr>
            <w:bookmarkStart w:id="4" w:name="_Toc31260"/>
            <w:r>
              <w:rPr>
                <w:rFonts w:hint="eastAsia" w:ascii="楷体" w:hAnsi="楷体" w:eastAsia="楷体" w:cs="楷体"/>
                <w:b w:val="0"/>
                <w:bCs w:val="0"/>
                <w:sz w:val="21"/>
                <w:szCs w:val="21"/>
                <w:highlight w:val="none"/>
                <w:lang w:val="en-US" w:eastAsia="zh-CN"/>
              </w:rPr>
              <w:t>5</w:t>
            </w:r>
          </w:p>
        </w:tc>
        <w:tc>
          <w:tcPr>
            <w:tcW w:w="1201" w:type="dxa"/>
            <w:vAlign w:val="center"/>
          </w:tcPr>
          <w:p w14:paraId="380386C1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auto"/>
              <w:rPr>
                <w:rFonts w:hint="eastAsia" w:ascii="楷体" w:hAnsi="楷体" w:eastAsia="楷体" w:cs="楷体"/>
                <w:b w:val="0"/>
                <w:bCs w:val="0"/>
                <w:sz w:val="21"/>
                <w:szCs w:val="21"/>
                <w:highlight w:val="none"/>
                <w:lang w:val="en-US" w:eastAsia="zh-CN"/>
              </w:rPr>
            </w:pPr>
            <w:r>
              <w:rPr>
                <w:rFonts w:hint="eastAsia" w:ascii="楷体" w:hAnsi="楷体" w:eastAsia="楷体" w:cs="楷体"/>
                <w:b w:val="0"/>
                <w:bCs w:val="0"/>
                <w:sz w:val="21"/>
                <w:szCs w:val="21"/>
                <w:highlight w:val="none"/>
                <w:lang w:val="en-US" w:eastAsia="zh-CN"/>
              </w:rPr>
              <w:t>会议服务主管</w:t>
            </w:r>
          </w:p>
        </w:tc>
        <w:tc>
          <w:tcPr>
            <w:tcW w:w="847" w:type="dxa"/>
            <w:vAlign w:val="center"/>
          </w:tcPr>
          <w:p w14:paraId="7AF23BFE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auto"/>
              <w:rPr>
                <w:rFonts w:hint="default" w:ascii="楷体" w:hAnsi="楷体" w:eastAsia="楷体" w:cs="楷体"/>
                <w:b w:val="0"/>
                <w:bCs w:val="0"/>
                <w:sz w:val="21"/>
                <w:szCs w:val="21"/>
                <w:highlight w:val="none"/>
                <w:lang w:val="en-US" w:eastAsia="zh-CN"/>
              </w:rPr>
            </w:pPr>
            <w:r>
              <w:rPr>
                <w:rFonts w:hint="eastAsia" w:ascii="楷体" w:hAnsi="楷体" w:eastAsia="楷体" w:cs="楷体"/>
                <w:b w:val="0"/>
                <w:bCs w:val="0"/>
                <w:sz w:val="21"/>
                <w:szCs w:val="21"/>
                <w:highlight w:val="none"/>
                <w:lang w:val="en-US" w:eastAsia="zh-CN"/>
              </w:rPr>
              <w:t>1</w:t>
            </w:r>
          </w:p>
        </w:tc>
        <w:tc>
          <w:tcPr>
            <w:tcW w:w="3719" w:type="dxa"/>
            <w:vAlign w:val="center"/>
          </w:tcPr>
          <w:p w14:paraId="54B16725"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textAlignment w:val="auto"/>
              <w:rPr>
                <w:rFonts w:hint="eastAsia" w:ascii="楷体" w:hAnsi="楷体" w:eastAsia="楷体" w:cs="楷体"/>
                <w:szCs w:val="21"/>
                <w:highlight w:val="none"/>
                <w:lang w:val="en-US" w:eastAsia="zh-CN"/>
              </w:rPr>
            </w:pPr>
            <w:r>
              <w:rPr>
                <w:rFonts w:hint="eastAsia" w:ascii="楷体" w:hAnsi="楷体" w:eastAsia="楷体" w:cs="楷体"/>
                <w:szCs w:val="21"/>
                <w:highlight w:val="none"/>
                <w:lang w:val="en-US" w:eastAsia="zh-CN"/>
              </w:rPr>
              <w:t>1、女性，年龄40周岁或以下，体态端正，身体健康，无任何传染性疾病。</w:t>
            </w:r>
          </w:p>
          <w:p w14:paraId="688C8D85"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textAlignment w:val="auto"/>
              <w:rPr>
                <w:rFonts w:hint="eastAsia" w:ascii="楷体" w:hAnsi="楷体" w:eastAsia="楷体" w:cs="楷体"/>
                <w:szCs w:val="21"/>
                <w:highlight w:val="none"/>
                <w:lang w:val="en-US" w:eastAsia="zh-CN"/>
              </w:rPr>
            </w:pPr>
            <w:r>
              <w:rPr>
                <w:rFonts w:hint="eastAsia" w:ascii="楷体" w:hAnsi="楷体" w:eastAsia="楷体" w:cs="楷体"/>
                <w:szCs w:val="21"/>
                <w:highlight w:val="none"/>
                <w:lang w:val="en-US" w:eastAsia="zh-CN"/>
              </w:rPr>
              <w:t>2、具有大专以上（含大专）学历。</w:t>
            </w:r>
          </w:p>
        </w:tc>
        <w:tc>
          <w:tcPr>
            <w:tcW w:w="1156" w:type="dxa"/>
            <w:vAlign w:val="center"/>
          </w:tcPr>
          <w:p w14:paraId="373770D0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auto"/>
              <w:rPr>
                <w:rFonts w:hint="default" w:ascii="楷体" w:hAnsi="楷体" w:eastAsia="楷体" w:cs="楷体"/>
                <w:b w:val="0"/>
                <w:bCs w:val="0"/>
                <w:sz w:val="21"/>
                <w:szCs w:val="21"/>
                <w:highlight w:val="none"/>
                <w:lang w:val="en-US" w:eastAsia="zh-CN"/>
              </w:rPr>
            </w:pPr>
            <w:r>
              <w:rPr>
                <w:rFonts w:hint="eastAsia" w:ascii="楷体" w:hAnsi="楷体" w:eastAsia="楷体" w:cs="楷体"/>
                <w:b w:val="0"/>
                <w:bCs w:val="0"/>
                <w:sz w:val="21"/>
                <w:szCs w:val="21"/>
                <w:highlight w:val="none"/>
                <w:lang w:val="en-US" w:eastAsia="zh-CN"/>
              </w:rPr>
              <w:t>否</w:t>
            </w:r>
          </w:p>
        </w:tc>
        <w:tc>
          <w:tcPr>
            <w:tcW w:w="1429" w:type="dxa"/>
            <w:shd w:val="clear" w:color="auto" w:fill="auto"/>
            <w:vAlign w:val="center"/>
          </w:tcPr>
          <w:p w14:paraId="09268082">
            <w:pPr>
              <w:spacing w:line="240" w:lineRule="exact"/>
              <w:jc w:val="center"/>
              <w:rPr>
                <w:rFonts w:hint="eastAsia" w:ascii="楷体" w:hAnsi="楷体" w:eastAsia="楷体" w:cs="楷体"/>
                <w:b/>
                <w:bCs/>
                <w:kern w:val="2"/>
                <w:sz w:val="21"/>
                <w:szCs w:val="21"/>
                <w:highlight w:val="none"/>
                <w:lang w:val="en-US" w:eastAsia="zh-CN" w:bidi="ar-SA"/>
              </w:rPr>
            </w:pPr>
            <w:r>
              <w:rPr>
                <w:rFonts w:hint="eastAsia" w:ascii="楷体" w:hAnsi="楷体" w:eastAsia="楷体" w:cs="楷体"/>
                <w:szCs w:val="21"/>
                <w:highlight w:val="none"/>
              </w:rPr>
              <w:t>8：00-17:00，每天8小时，每周5天工作日</w:t>
            </w:r>
          </w:p>
        </w:tc>
      </w:tr>
      <w:tr w14:paraId="2AE94322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0" w:hRule="atLeast"/>
          <w:jc w:val="center"/>
        </w:trPr>
        <w:tc>
          <w:tcPr>
            <w:tcW w:w="683" w:type="dxa"/>
            <w:vAlign w:val="center"/>
          </w:tcPr>
          <w:p w14:paraId="3C5C63FA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auto"/>
              <w:rPr>
                <w:rFonts w:hint="default" w:ascii="楷体" w:hAnsi="楷体" w:eastAsia="楷体" w:cs="楷体"/>
                <w:b w:val="0"/>
                <w:bCs w:val="0"/>
                <w:sz w:val="21"/>
                <w:szCs w:val="21"/>
                <w:highlight w:val="none"/>
                <w:lang w:val="en-US" w:eastAsia="zh-CN"/>
              </w:rPr>
            </w:pPr>
            <w:r>
              <w:rPr>
                <w:rFonts w:hint="eastAsia" w:ascii="楷体" w:hAnsi="楷体" w:eastAsia="楷体" w:cs="楷体"/>
                <w:b w:val="0"/>
                <w:bCs w:val="0"/>
                <w:sz w:val="21"/>
                <w:szCs w:val="21"/>
                <w:highlight w:val="none"/>
                <w:lang w:val="en-US" w:eastAsia="zh-CN"/>
              </w:rPr>
              <w:t>6</w:t>
            </w:r>
          </w:p>
        </w:tc>
        <w:tc>
          <w:tcPr>
            <w:tcW w:w="1201" w:type="dxa"/>
            <w:vAlign w:val="center"/>
          </w:tcPr>
          <w:p w14:paraId="1AE3891D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auto"/>
              <w:rPr>
                <w:rFonts w:hint="eastAsia" w:ascii="楷体" w:hAnsi="楷体" w:eastAsia="楷体" w:cs="楷体"/>
                <w:b w:val="0"/>
                <w:bCs w:val="0"/>
                <w:sz w:val="21"/>
                <w:szCs w:val="21"/>
                <w:highlight w:val="none"/>
                <w:lang w:val="en-US" w:eastAsia="zh-CN"/>
              </w:rPr>
            </w:pPr>
            <w:r>
              <w:rPr>
                <w:rFonts w:hint="eastAsia" w:ascii="楷体" w:hAnsi="楷体" w:eastAsia="楷体" w:cs="楷体"/>
                <w:b w:val="0"/>
                <w:bCs w:val="0"/>
                <w:sz w:val="21"/>
                <w:szCs w:val="21"/>
                <w:highlight w:val="none"/>
                <w:lang w:val="en-US" w:eastAsia="zh-CN"/>
              </w:rPr>
              <w:t>会议服务员</w:t>
            </w:r>
          </w:p>
        </w:tc>
        <w:tc>
          <w:tcPr>
            <w:tcW w:w="847" w:type="dxa"/>
            <w:vAlign w:val="center"/>
          </w:tcPr>
          <w:p w14:paraId="3FB49F31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auto"/>
              <w:rPr>
                <w:rFonts w:hint="default" w:ascii="楷体" w:hAnsi="楷体" w:eastAsia="楷体" w:cs="楷体"/>
                <w:b w:val="0"/>
                <w:bCs w:val="0"/>
                <w:sz w:val="21"/>
                <w:szCs w:val="21"/>
                <w:highlight w:val="none"/>
                <w:lang w:val="en-US" w:eastAsia="zh-CN"/>
              </w:rPr>
            </w:pPr>
            <w:r>
              <w:rPr>
                <w:rFonts w:hint="eastAsia" w:ascii="楷体" w:hAnsi="楷体" w:eastAsia="楷体" w:cs="楷体"/>
                <w:b w:val="0"/>
                <w:bCs w:val="0"/>
                <w:sz w:val="21"/>
                <w:szCs w:val="21"/>
                <w:highlight w:val="none"/>
                <w:lang w:val="en-US" w:eastAsia="zh-CN"/>
              </w:rPr>
              <w:t>2</w:t>
            </w:r>
          </w:p>
        </w:tc>
        <w:tc>
          <w:tcPr>
            <w:tcW w:w="3719" w:type="dxa"/>
            <w:vAlign w:val="center"/>
          </w:tcPr>
          <w:p w14:paraId="26DA6234"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textAlignment w:val="auto"/>
              <w:rPr>
                <w:rFonts w:hint="eastAsia" w:ascii="楷体" w:hAnsi="楷体" w:eastAsia="楷体" w:cs="楷体"/>
                <w:szCs w:val="21"/>
                <w:highlight w:val="none"/>
                <w:lang w:val="en-US" w:eastAsia="zh-CN"/>
              </w:rPr>
            </w:pPr>
            <w:r>
              <w:rPr>
                <w:rFonts w:hint="eastAsia" w:ascii="楷体" w:hAnsi="楷体" w:eastAsia="楷体" w:cs="楷体"/>
                <w:szCs w:val="21"/>
                <w:highlight w:val="none"/>
                <w:lang w:val="en-US" w:eastAsia="zh-CN"/>
              </w:rPr>
              <w:t>1、女性，年龄35周岁或以下，体态端正，身体健康，无任何传染性疾病。</w:t>
            </w:r>
          </w:p>
          <w:p w14:paraId="20F282A4"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textAlignment w:val="auto"/>
              <w:rPr>
                <w:rFonts w:hint="eastAsia" w:ascii="楷体" w:hAnsi="楷体" w:eastAsia="楷体" w:cs="楷体"/>
                <w:szCs w:val="21"/>
                <w:highlight w:val="none"/>
                <w:lang w:val="en-US" w:eastAsia="zh-CN"/>
              </w:rPr>
            </w:pPr>
            <w:r>
              <w:rPr>
                <w:rFonts w:hint="eastAsia" w:ascii="楷体" w:hAnsi="楷体" w:eastAsia="楷体" w:cs="楷体"/>
                <w:szCs w:val="21"/>
                <w:highlight w:val="none"/>
                <w:lang w:val="en-US" w:eastAsia="zh-CN"/>
              </w:rPr>
              <w:t>2、具有大专以上（含大专）学历。</w:t>
            </w:r>
          </w:p>
        </w:tc>
        <w:tc>
          <w:tcPr>
            <w:tcW w:w="1156" w:type="dxa"/>
            <w:vAlign w:val="center"/>
          </w:tcPr>
          <w:p w14:paraId="2871E134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auto"/>
              <w:rPr>
                <w:rFonts w:hint="default" w:ascii="楷体" w:hAnsi="楷体" w:eastAsia="楷体" w:cs="楷体"/>
                <w:b w:val="0"/>
                <w:bCs w:val="0"/>
                <w:sz w:val="21"/>
                <w:szCs w:val="21"/>
                <w:highlight w:val="none"/>
                <w:lang w:val="en-US" w:eastAsia="zh-CN"/>
              </w:rPr>
            </w:pPr>
            <w:r>
              <w:rPr>
                <w:rFonts w:hint="eastAsia" w:ascii="楷体" w:hAnsi="楷体" w:eastAsia="楷体" w:cs="楷体"/>
                <w:b w:val="0"/>
                <w:bCs w:val="0"/>
                <w:sz w:val="21"/>
                <w:szCs w:val="21"/>
                <w:highlight w:val="none"/>
                <w:lang w:val="en-US" w:eastAsia="zh-CN"/>
              </w:rPr>
              <w:t>否</w:t>
            </w:r>
          </w:p>
        </w:tc>
        <w:tc>
          <w:tcPr>
            <w:tcW w:w="1429" w:type="dxa"/>
            <w:shd w:val="clear" w:color="auto" w:fill="auto"/>
            <w:vAlign w:val="center"/>
          </w:tcPr>
          <w:p w14:paraId="402381D0">
            <w:pPr>
              <w:spacing w:line="240" w:lineRule="exact"/>
              <w:jc w:val="center"/>
              <w:rPr>
                <w:rFonts w:hint="eastAsia" w:ascii="楷体" w:hAnsi="楷体" w:eastAsia="楷体" w:cs="楷体"/>
                <w:b/>
                <w:bCs/>
                <w:kern w:val="2"/>
                <w:sz w:val="21"/>
                <w:szCs w:val="21"/>
                <w:highlight w:val="none"/>
                <w:lang w:val="en-US" w:eastAsia="zh-CN" w:bidi="ar-SA"/>
              </w:rPr>
            </w:pPr>
            <w:r>
              <w:rPr>
                <w:rFonts w:hint="eastAsia" w:ascii="楷体" w:hAnsi="楷体" w:eastAsia="楷体" w:cs="楷体"/>
                <w:szCs w:val="21"/>
                <w:highlight w:val="none"/>
              </w:rPr>
              <w:t>8：00-17:00，每天8小时，每周5天工作日</w:t>
            </w:r>
          </w:p>
        </w:tc>
      </w:tr>
      <w:tr w14:paraId="4035C1E5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40" w:hRule="atLeast"/>
          <w:jc w:val="center"/>
        </w:trPr>
        <w:tc>
          <w:tcPr>
            <w:tcW w:w="683" w:type="dxa"/>
            <w:vAlign w:val="center"/>
          </w:tcPr>
          <w:p w14:paraId="09D90AC1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auto"/>
              <w:rPr>
                <w:rFonts w:hint="default" w:ascii="楷体" w:hAnsi="楷体" w:eastAsia="楷体" w:cs="楷体"/>
                <w:b w:val="0"/>
                <w:bCs w:val="0"/>
                <w:sz w:val="21"/>
                <w:szCs w:val="21"/>
                <w:highlight w:val="none"/>
                <w:lang w:val="en-US" w:eastAsia="zh-CN"/>
              </w:rPr>
            </w:pPr>
            <w:r>
              <w:rPr>
                <w:rFonts w:hint="eastAsia" w:ascii="楷体" w:hAnsi="楷体" w:eastAsia="楷体" w:cs="楷体"/>
                <w:b w:val="0"/>
                <w:bCs w:val="0"/>
                <w:sz w:val="21"/>
                <w:szCs w:val="21"/>
                <w:highlight w:val="none"/>
                <w:lang w:val="en-US" w:eastAsia="zh-CN"/>
              </w:rPr>
              <w:t>7</w:t>
            </w:r>
          </w:p>
        </w:tc>
        <w:tc>
          <w:tcPr>
            <w:tcW w:w="1201" w:type="dxa"/>
            <w:vAlign w:val="center"/>
          </w:tcPr>
          <w:p w14:paraId="6DF3EF58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auto"/>
              <w:rPr>
                <w:rFonts w:hint="eastAsia" w:ascii="楷体" w:hAnsi="楷体" w:eastAsia="楷体" w:cs="楷体"/>
                <w:b w:val="0"/>
                <w:bCs w:val="0"/>
                <w:sz w:val="21"/>
                <w:szCs w:val="21"/>
                <w:highlight w:val="none"/>
                <w:lang w:val="en-US" w:eastAsia="zh-CN"/>
              </w:rPr>
            </w:pPr>
            <w:r>
              <w:rPr>
                <w:rFonts w:hint="eastAsia" w:ascii="楷体" w:hAnsi="楷体" w:eastAsia="楷体" w:cs="楷体"/>
                <w:b w:val="0"/>
                <w:bCs w:val="0"/>
                <w:sz w:val="21"/>
                <w:szCs w:val="21"/>
                <w:highlight w:val="none"/>
                <w:lang w:val="en-US" w:eastAsia="zh-CN"/>
              </w:rPr>
              <w:t>音响师</w:t>
            </w:r>
          </w:p>
        </w:tc>
        <w:tc>
          <w:tcPr>
            <w:tcW w:w="847" w:type="dxa"/>
            <w:vAlign w:val="center"/>
          </w:tcPr>
          <w:p w14:paraId="4B60EA4F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auto"/>
              <w:rPr>
                <w:rFonts w:hint="default" w:ascii="楷体" w:hAnsi="楷体" w:eastAsia="楷体" w:cs="楷体"/>
                <w:b w:val="0"/>
                <w:bCs w:val="0"/>
                <w:sz w:val="21"/>
                <w:szCs w:val="21"/>
                <w:highlight w:val="none"/>
                <w:lang w:val="en-US" w:eastAsia="zh-CN"/>
              </w:rPr>
            </w:pPr>
            <w:r>
              <w:rPr>
                <w:rFonts w:hint="eastAsia" w:ascii="楷体" w:hAnsi="楷体" w:eastAsia="楷体" w:cs="楷体"/>
                <w:b w:val="0"/>
                <w:bCs w:val="0"/>
                <w:sz w:val="21"/>
                <w:szCs w:val="21"/>
                <w:highlight w:val="none"/>
                <w:lang w:val="en-US" w:eastAsia="zh-CN"/>
              </w:rPr>
              <w:t>1</w:t>
            </w:r>
          </w:p>
        </w:tc>
        <w:tc>
          <w:tcPr>
            <w:tcW w:w="3719" w:type="dxa"/>
            <w:vAlign w:val="center"/>
          </w:tcPr>
          <w:p w14:paraId="71E7AF0B"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textAlignment w:val="auto"/>
              <w:rPr>
                <w:rFonts w:hint="eastAsia" w:ascii="楷体" w:hAnsi="楷体" w:eastAsia="楷体" w:cs="楷体"/>
                <w:szCs w:val="21"/>
                <w:highlight w:val="none"/>
                <w:lang w:val="en-US" w:eastAsia="zh-CN"/>
              </w:rPr>
            </w:pPr>
            <w:r>
              <w:rPr>
                <w:rFonts w:hint="eastAsia" w:ascii="楷体" w:hAnsi="楷体" w:eastAsia="楷体" w:cs="楷体"/>
                <w:szCs w:val="21"/>
                <w:highlight w:val="none"/>
                <w:lang w:val="en-US" w:eastAsia="zh-CN"/>
              </w:rPr>
              <w:t>1、男性，年龄45周岁或以下，身体健康，无任何传染性疾病。</w:t>
            </w:r>
          </w:p>
        </w:tc>
        <w:tc>
          <w:tcPr>
            <w:tcW w:w="1156" w:type="dxa"/>
            <w:vAlign w:val="center"/>
          </w:tcPr>
          <w:p w14:paraId="043D8B90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auto"/>
              <w:rPr>
                <w:rFonts w:hint="eastAsia" w:ascii="楷体" w:hAnsi="楷体" w:eastAsia="楷体" w:cs="楷体"/>
                <w:b w:val="0"/>
                <w:bCs w:val="0"/>
                <w:sz w:val="21"/>
                <w:szCs w:val="21"/>
                <w:highlight w:val="none"/>
                <w:lang w:val="en-US" w:eastAsia="zh-CN"/>
              </w:rPr>
            </w:pPr>
            <w:r>
              <w:rPr>
                <w:rFonts w:hint="eastAsia" w:ascii="楷体" w:hAnsi="楷体" w:eastAsia="楷体" w:cs="楷体"/>
                <w:b w:val="0"/>
                <w:bCs w:val="0"/>
                <w:sz w:val="21"/>
                <w:szCs w:val="21"/>
                <w:highlight w:val="none"/>
                <w:lang w:val="en-US" w:eastAsia="zh-CN"/>
              </w:rPr>
              <w:t>否</w:t>
            </w:r>
          </w:p>
        </w:tc>
        <w:tc>
          <w:tcPr>
            <w:tcW w:w="1429" w:type="dxa"/>
            <w:shd w:val="clear" w:color="auto" w:fill="auto"/>
            <w:vAlign w:val="center"/>
          </w:tcPr>
          <w:p w14:paraId="1817CE41">
            <w:pPr>
              <w:spacing w:line="240" w:lineRule="exact"/>
              <w:jc w:val="center"/>
              <w:rPr>
                <w:rFonts w:hint="eastAsia" w:ascii="楷体" w:hAnsi="楷体" w:eastAsia="楷体" w:cs="楷体"/>
                <w:b/>
                <w:bCs/>
                <w:kern w:val="2"/>
                <w:sz w:val="21"/>
                <w:szCs w:val="21"/>
                <w:highlight w:val="none"/>
                <w:lang w:val="en-US" w:eastAsia="zh-CN" w:bidi="ar-SA"/>
              </w:rPr>
            </w:pPr>
            <w:r>
              <w:rPr>
                <w:rFonts w:hint="eastAsia" w:ascii="楷体" w:hAnsi="楷体" w:eastAsia="楷体" w:cs="楷体"/>
                <w:szCs w:val="21"/>
                <w:highlight w:val="none"/>
              </w:rPr>
              <w:t>8：00-17:00，每天8小时，每周5天工作日</w:t>
            </w:r>
          </w:p>
        </w:tc>
      </w:tr>
      <w:tr w14:paraId="26F27F17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40" w:hRule="atLeast"/>
          <w:jc w:val="center"/>
        </w:trPr>
        <w:tc>
          <w:tcPr>
            <w:tcW w:w="683" w:type="dxa"/>
            <w:vAlign w:val="center"/>
          </w:tcPr>
          <w:p w14:paraId="7F7E697C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auto"/>
              <w:rPr>
                <w:rFonts w:hint="default" w:ascii="楷体" w:hAnsi="楷体" w:eastAsia="楷体" w:cs="楷体"/>
                <w:b w:val="0"/>
                <w:bCs w:val="0"/>
                <w:sz w:val="21"/>
                <w:szCs w:val="21"/>
                <w:highlight w:val="none"/>
                <w:lang w:val="en-US" w:eastAsia="zh-CN"/>
              </w:rPr>
            </w:pPr>
            <w:r>
              <w:rPr>
                <w:rFonts w:hint="eastAsia" w:ascii="楷体" w:hAnsi="楷体" w:eastAsia="楷体" w:cs="楷体"/>
                <w:b w:val="0"/>
                <w:bCs w:val="0"/>
                <w:sz w:val="21"/>
                <w:szCs w:val="21"/>
                <w:highlight w:val="none"/>
                <w:lang w:val="en-US" w:eastAsia="zh-CN"/>
              </w:rPr>
              <w:t>8</w:t>
            </w:r>
          </w:p>
        </w:tc>
        <w:tc>
          <w:tcPr>
            <w:tcW w:w="1201" w:type="dxa"/>
            <w:vAlign w:val="center"/>
          </w:tcPr>
          <w:p w14:paraId="34D8508C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auto"/>
              <w:rPr>
                <w:rFonts w:hint="eastAsia" w:ascii="楷体" w:hAnsi="楷体" w:eastAsia="楷体" w:cs="楷体"/>
                <w:b w:val="0"/>
                <w:bCs w:val="0"/>
                <w:sz w:val="21"/>
                <w:szCs w:val="21"/>
                <w:highlight w:val="none"/>
                <w:lang w:val="en-US" w:eastAsia="zh-CN"/>
              </w:rPr>
            </w:pPr>
            <w:r>
              <w:rPr>
                <w:rFonts w:hint="eastAsia" w:ascii="楷体" w:hAnsi="楷体" w:eastAsia="楷体" w:cs="楷体"/>
                <w:b w:val="0"/>
                <w:bCs w:val="0"/>
                <w:sz w:val="21"/>
                <w:szCs w:val="21"/>
                <w:highlight w:val="none"/>
                <w:lang w:val="en-US" w:eastAsia="zh-CN"/>
              </w:rPr>
              <w:t>工程主管</w:t>
            </w:r>
          </w:p>
        </w:tc>
        <w:tc>
          <w:tcPr>
            <w:tcW w:w="847" w:type="dxa"/>
            <w:vAlign w:val="center"/>
          </w:tcPr>
          <w:p w14:paraId="34D063A8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auto"/>
              <w:rPr>
                <w:rFonts w:hint="default" w:ascii="楷体" w:hAnsi="楷体" w:eastAsia="楷体" w:cs="楷体"/>
                <w:b w:val="0"/>
                <w:bCs w:val="0"/>
                <w:sz w:val="21"/>
                <w:szCs w:val="21"/>
                <w:highlight w:val="none"/>
                <w:lang w:val="en-US" w:eastAsia="zh-CN"/>
              </w:rPr>
            </w:pPr>
            <w:r>
              <w:rPr>
                <w:rFonts w:hint="eastAsia" w:ascii="楷体" w:hAnsi="楷体" w:eastAsia="楷体" w:cs="楷体"/>
                <w:b w:val="0"/>
                <w:bCs w:val="0"/>
                <w:sz w:val="21"/>
                <w:szCs w:val="21"/>
                <w:highlight w:val="none"/>
                <w:lang w:val="en-US" w:eastAsia="zh-CN"/>
              </w:rPr>
              <w:t>1</w:t>
            </w:r>
          </w:p>
        </w:tc>
        <w:tc>
          <w:tcPr>
            <w:tcW w:w="3719" w:type="dxa"/>
            <w:vAlign w:val="center"/>
          </w:tcPr>
          <w:p w14:paraId="2D5FBF82"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textAlignment w:val="auto"/>
              <w:rPr>
                <w:rFonts w:hint="eastAsia" w:ascii="楷体" w:hAnsi="楷体" w:eastAsia="楷体" w:cs="楷体"/>
                <w:szCs w:val="21"/>
                <w:highlight w:val="none"/>
                <w:lang w:val="en-US" w:eastAsia="zh-CN"/>
              </w:rPr>
            </w:pPr>
            <w:r>
              <w:rPr>
                <w:rFonts w:hint="eastAsia" w:ascii="楷体" w:hAnsi="楷体" w:eastAsia="楷体" w:cs="楷体"/>
                <w:szCs w:val="21"/>
                <w:highlight w:val="none"/>
                <w:lang w:val="en-US" w:eastAsia="zh-CN"/>
              </w:rPr>
              <w:t>1、男性，年龄50周岁或以下，身体健康，无任何传染性疾病。</w:t>
            </w:r>
          </w:p>
          <w:p w14:paraId="725E498C"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textAlignment w:val="auto"/>
              <w:rPr>
                <w:rFonts w:hint="eastAsia" w:ascii="楷体" w:hAnsi="楷体" w:eastAsia="楷体" w:cs="楷体"/>
                <w:szCs w:val="21"/>
                <w:highlight w:val="none"/>
                <w:lang w:val="en-US" w:eastAsia="zh-CN"/>
              </w:rPr>
            </w:pPr>
            <w:r>
              <w:rPr>
                <w:rFonts w:hint="eastAsia" w:ascii="楷体" w:hAnsi="楷体" w:eastAsia="楷体" w:cs="楷体"/>
                <w:szCs w:val="21"/>
                <w:highlight w:val="none"/>
                <w:lang w:val="en-US" w:eastAsia="zh-CN"/>
              </w:rPr>
              <w:t>2、持有《特种作业操作证（高压电工作业）》和《特种设备作业人员证（电梯安全管理）》证书。</w:t>
            </w:r>
          </w:p>
        </w:tc>
        <w:tc>
          <w:tcPr>
            <w:tcW w:w="1156" w:type="dxa"/>
            <w:vAlign w:val="center"/>
          </w:tcPr>
          <w:p w14:paraId="4F428204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auto"/>
              <w:rPr>
                <w:rFonts w:hint="default" w:ascii="楷体" w:hAnsi="楷体" w:eastAsia="楷体" w:cs="楷体"/>
                <w:b w:val="0"/>
                <w:bCs w:val="0"/>
                <w:sz w:val="21"/>
                <w:szCs w:val="21"/>
                <w:highlight w:val="none"/>
                <w:lang w:val="en-US" w:eastAsia="zh-CN"/>
              </w:rPr>
            </w:pPr>
            <w:r>
              <w:rPr>
                <w:rFonts w:hint="eastAsia" w:ascii="楷体" w:hAnsi="楷体" w:eastAsia="楷体" w:cs="楷体"/>
                <w:b w:val="0"/>
                <w:bCs w:val="0"/>
                <w:sz w:val="21"/>
                <w:szCs w:val="21"/>
                <w:highlight w:val="none"/>
                <w:lang w:val="en-US" w:eastAsia="zh-CN"/>
              </w:rPr>
              <w:t>否</w:t>
            </w:r>
          </w:p>
        </w:tc>
        <w:tc>
          <w:tcPr>
            <w:tcW w:w="1429" w:type="dxa"/>
            <w:shd w:val="clear" w:color="auto" w:fill="auto"/>
            <w:vAlign w:val="center"/>
          </w:tcPr>
          <w:p w14:paraId="53D60FB5">
            <w:pPr>
              <w:spacing w:line="240" w:lineRule="exact"/>
              <w:jc w:val="center"/>
              <w:rPr>
                <w:rFonts w:hint="eastAsia" w:ascii="楷体" w:hAnsi="楷体" w:eastAsia="楷体" w:cs="楷体"/>
                <w:b/>
                <w:bCs/>
                <w:kern w:val="2"/>
                <w:sz w:val="21"/>
                <w:szCs w:val="21"/>
                <w:highlight w:val="none"/>
                <w:lang w:val="en-US" w:eastAsia="zh-CN" w:bidi="ar-SA"/>
              </w:rPr>
            </w:pPr>
            <w:r>
              <w:rPr>
                <w:rFonts w:hint="eastAsia" w:ascii="楷体" w:hAnsi="楷体" w:eastAsia="楷体" w:cs="楷体"/>
                <w:szCs w:val="21"/>
                <w:highlight w:val="none"/>
              </w:rPr>
              <w:t>8：00-17:00，每天8小时，每周5天工作日</w:t>
            </w:r>
          </w:p>
        </w:tc>
      </w:tr>
      <w:tr w14:paraId="6C359BC4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40" w:hRule="atLeast"/>
          <w:jc w:val="center"/>
        </w:trPr>
        <w:tc>
          <w:tcPr>
            <w:tcW w:w="683" w:type="dxa"/>
            <w:vAlign w:val="center"/>
          </w:tcPr>
          <w:p w14:paraId="59257CD3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auto"/>
              <w:rPr>
                <w:rFonts w:hint="default" w:ascii="楷体" w:hAnsi="楷体" w:eastAsia="楷体" w:cs="楷体"/>
                <w:b w:val="0"/>
                <w:bCs w:val="0"/>
                <w:sz w:val="21"/>
                <w:szCs w:val="21"/>
                <w:highlight w:val="none"/>
                <w:lang w:val="en-US" w:eastAsia="zh-CN"/>
              </w:rPr>
            </w:pPr>
            <w:r>
              <w:rPr>
                <w:rFonts w:hint="eastAsia" w:ascii="楷体" w:hAnsi="楷体" w:eastAsia="楷体" w:cs="楷体"/>
                <w:b w:val="0"/>
                <w:bCs w:val="0"/>
                <w:sz w:val="21"/>
                <w:szCs w:val="21"/>
                <w:highlight w:val="none"/>
                <w:lang w:val="en-US" w:eastAsia="zh-CN"/>
              </w:rPr>
              <w:t>9</w:t>
            </w:r>
          </w:p>
        </w:tc>
        <w:tc>
          <w:tcPr>
            <w:tcW w:w="1201" w:type="dxa"/>
            <w:vAlign w:val="center"/>
          </w:tcPr>
          <w:p w14:paraId="063D82DA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auto"/>
              <w:rPr>
                <w:rFonts w:hint="eastAsia" w:ascii="楷体" w:hAnsi="楷体" w:eastAsia="楷体" w:cs="楷体"/>
                <w:b w:val="0"/>
                <w:bCs w:val="0"/>
                <w:sz w:val="21"/>
                <w:szCs w:val="21"/>
                <w:highlight w:val="none"/>
                <w:lang w:val="en-US" w:eastAsia="zh-CN"/>
              </w:rPr>
            </w:pPr>
            <w:r>
              <w:rPr>
                <w:rFonts w:hint="eastAsia" w:ascii="楷体" w:hAnsi="楷体" w:eastAsia="楷体" w:cs="楷体"/>
                <w:b w:val="0"/>
                <w:bCs w:val="0"/>
                <w:sz w:val="21"/>
                <w:szCs w:val="21"/>
                <w:highlight w:val="none"/>
                <w:lang w:val="en-US" w:eastAsia="zh-CN"/>
              </w:rPr>
              <w:t>电工维修人员</w:t>
            </w:r>
          </w:p>
        </w:tc>
        <w:tc>
          <w:tcPr>
            <w:tcW w:w="847" w:type="dxa"/>
            <w:vAlign w:val="center"/>
          </w:tcPr>
          <w:p w14:paraId="1BC4B06F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auto"/>
              <w:rPr>
                <w:rFonts w:hint="default" w:ascii="楷体" w:hAnsi="楷体" w:eastAsia="楷体" w:cs="楷体"/>
                <w:b w:val="0"/>
                <w:bCs w:val="0"/>
                <w:sz w:val="21"/>
                <w:szCs w:val="21"/>
                <w:highlight w:val="none"/>
                <w:lang w:val="en-US" w:eastAsia="zh-CN"/>
              </w:rPr>
            </w:pPr>
            <w:r>
              <w:rPr>
                <w:rFonts w:hint="eastAsia" w:ascii="楷体" w:hAnsi="楷体" w:eastAsia="楷体" w:cs="楷体"/>
                <w:b w:val="0"/>
                <w:bCs w:val="0"/>
                <w:sz w:val="21"/>
                <w:szCs w:val="21"/>
                <w:highlight w:val="none"/>
                <w:lang w:val="en-US" w:eastAsia="zh-CN"/>
              </w:rPr>
              <w:t>2</w:t>
            </w:r>
          </w:p>
        </w:tc>
        <w:tc>
          <w:tcPr>
            <w:tcW w:w="3719" w:type="dxa"/>
            <w:vAlign w:val="center"/>
          </w:tcPr>
          <w:p w14:paraId="1FEBE331"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textAlignment w:val="auto"/>
              <w:rPr>
                <w:rFonts w:hint="eastAsia" w:ascii="楷体" w:hAnsi="楷体" w:eastAsia="楷体" w:cs="楷体"/>
                <w:szCs w:val="21"/>
                <w:highlight w:val="none"/>
                <w:lang w:val="en-US" w:eastAsia="zh-CN"/>
              </w:rPr>
            </w:pPr>
            <w:r>
              <w:rPr>
                <w:rFonts w:hint="eastAsia" w:ascii="楷体" w:hAnsi="楷体" w:eastAsia="楷体" w:cs="楷体"/>
                <w:szCs w:val="21"/>
                <w:highlight w:val="none"/>
                <w:lang w:val="en-US" w:eastAsia="zh-CN"/>
              </w:rPr>
              <w:t>1、男性，年龄58周岁或以下，身体健康，无任何传染性疾病。</w:t>
            </w:r>
          </w:p>
          <w:p w14:paraId="7DD566DA"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textAlignment w:val="auto"/>
              <w:rPr>
                <w:rFonts w:hint="eastAsia" w:ascii="楷体" w:hAnsi="楷体" w:eastAsia="楷体" w:cs="楷体"/>
                <w:szCs w:val="21"/>
                <w:highlight w:val="none"/>
                <w:lang w:val="en-US" w:eastAsia="zh-CN"/>
              </w:rPr>
            </w:pPr>
            <w:r>
              <w:rPr>
                <w:rFonts w:hint="eastAsia" w:ascii="楷体" w:hAnsi="楷体" w:eastAsia="楷体" w:cs="楷体"/>
                <w:szCs w:val="21"/>
                <w:highlight w:val="none"/>
                <w:lang w:val="en-US" w:eastAsia="zh-CN"/>
              </w:rPr>
              <w:t>2、持有《特种作业操作证（低压电工作业）》证书。</w:t>
            </w:r>
          </w:p>
        </w:tc>
        <w:tc>
          <w:tcPr>
            <w:tcW w:w="1156" w:type="dxa"/>
            <w:vAlign w:val="center"/>
          </w:tcPr>
          <w:p w14:paraId="718EB9AD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auto"/>
              <w:rPr>
                <w:rFonts w:hint="default" w:ascii="楷体" w:hAnsi="楷体" w:eastAsia="楷体" w:cs="楷体"/>
                <w:b w:val="0"/>
                <w:bCs w:val="0"/>
                <w:sz w:val="21"/>
                <w:szCs w:val="21"/>
                <w:highlight w:val="none"/>
                <w:lang w:val="en-US" w:eastAsia="zh-CN"/>
              </w:rPr>
            </w:pPr>
            <w:r>
              <w:rPr>
                <w:rFonts w:hint="eastAsia" w:ascii="楷体" w:hAnsi="楷体" w:eastAsia="楷体" w:cs="楷体"/>
                <w:b w:val="0"/>
                <w:bCs w:val="0"/>
                <w:sz w:val="21"/>
                <w:szCs w:val="21"/>
                <w:highlight w:val="none"/>
                <w:lang w:val="en-US" w:eastAsia="zh-CN"/>
              </w:rPr>
              <w:t>否</w:t>
            </w:r>
          </w:p>
        </w:tc>
        <w:tc>
          <w:tcPr>
            <w:tcW w:w="1429" w:type="dxa"/>
            <w:shd w:val="clear" w:color="auto" w:fill="auto"/>
            <w:vAlign w:val="center"/>
          </w:tcPr>
          <w:p w14:paraId="76977BD0">
            <w:pPr>
              <w:spacing w:line="240" w:lineRule="exact"/>
              <w:jc w:val="center"/>
              <w:rPr>
                <w:rFonts w:hint="eastAsia" w:ascii="楷体" w:hAnsi="楷体" w:eastAsia="楷体" w:cs="楷体"/>
                <w:b/>
                <w:bCs/>
                <w:kern w:val="2"/>
                <w:sz w:val="21"/>
                <w:szCs w:val="21"/>
                <w:highlight w:val="none"/>
                <w:lang w:val="en-US" w:eastAsia="zh-CN" w:bidi="ar-SA"/>
              </w:rPr>
            </w:pPr>
            <w:r>
              <w:rPr>
                <w:rFonts w:hint="eastAsia" w:ascii="楷体" w:hAnsi="楷体" w:eastAsia="楷体" w:cs="楷体"/>
                <w:szCs w:val="21"/>
                <w:highlight w:val="none"/>
              </w:rPr>
              <w:t>8：00-17:00，每天8小时，每周5天工作日</w:t>
            </w:r>
          </w:p>
        </w:tc>
      </w:tr>
      <w:tr w14:paraId="55B77A4D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40" w:hRule="atLeast"/>
          <w:jc w:val="center"/>
        </w:trPr>
        <w:tc>
          <w:tcPr>
            <w:tcW w:w="683" w:type="dxa"/>
            <w:vAlign w:val="center"/>
          </w:tcPr>
          <w:p w14:paraId="3E967C24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auto"/>
              <w:rPr>
                <w:rFonts w:hint="default" w:ascii="楷体" w:hAnsi="楷体" w:eastAsia="楷体" w:cs="楷体"/>
                <w:b w:val="0"/>
                <w:bCs w:val="0"/>
                <w:sz w:val="21"/>
                <w:szCs w:val="21"/>
                <w:highlight w:val="none"/>
                <w:lang w:val="en-US" w:eastAsia="zh-CN"/>
              </w:rPr>
            </w:pPr>
            <w:r>
              <w:rPr>
                <w:rFonts w:hint="eastAsia" w:ascii="楷体" w:hAnsi="楷体" w:eastAsia="楷体" w:cs="楷体"/>
                <w:b w:val="0"/>
                <w:bCs w:val="0"/>
                <w:sz w:val="21"/>
                <w:szCs w:val="21"/>
                <w:highlight w:val="none"/>
                <w:lang w:val="en-US" w:eastAsia="zh-CN"/>
              </w:rPr>
              <w:t>10</w:t>
            </w:r>
          </w:p>
        </w:tc>
        <w:tc>
          <w:tcPr>
            <w:tcW w:w="1201" w:type="dxa"/>
            <w:vAlign w:val="center"/>
          </w:tcPr>
          <w:p w14:paraId="00930C87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auto"/>
              <w:rPr>
                <w:rFonts w:hint="eastAsia" w:ascii="楷体" w:hAnsi="楷体" w:eastAsia="楷体" w:cs="楷体"/>
                <w:b w:val="0"/>
                <w:bCs w:val="0"/>
                <w:sz w:val="21"/>
                <w:szCs w:val="21"/>
                <w:highlight w:val="none"/>
                <w:lang w:val="en-US" w:eastAsia="zh-CN"/>
              </w:rPr>
            </w:pPr>
            <w:r>
              <w:rPr>
                <w:rFonts w:hint="eastAsia" w:ascii="楷体" w:hAnsi="楷体" w:eastAsia="楷体" w:cs="楷体"/>
                <w:b w:val="0"/>
                <w:bCs w:val="0"/>
                <w:sz w:val="21"/>
                <w:szCs w:val="21"/>
                <w:highlight w:val="none"/>
                <w:lang w:val="en-US" w:eastAsia="zh-CN"/>
              </w:rPr>
              <w:t>综合维修人员</w:t>
            </w:r>
          </w:p>
        </w:tc>
        <w:tc>
          <w:tcPr>
            <w:tcW w:w="847" w:type="dxa"/>
            <w:vAlign w:val="center"/>
          </w:tcPr>
          <w:p w14:paraId="382F71C5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auto"/>
              <w:rPr>
                <w:rFonts w:hint="default" w:ascii="楷体" w:hAnsi="楷体" w:eastAsia="楷体" w:cs="楷体"/>
                <w:b w:val="0"/>
                <w:bCs w:val="0"/>
                <w:sz w:val="21"/>
                <w:szCs w:val="21"/>
                <w:highlight w:val="none"/>
                <w:lang w:val="en-US" w:eastAsia="zh-CN"/>
              </w:rPr>
            </w:pPr>
            <w:r>
              <w:rPr>
                <w:rFonts w:hint="eastAsia" w:ascii="楷体" w:hAnsi="楷体" w:eastAsia="楷体" w:cs="楷体"/>
                <w:b w:val="0"/>
                <w:bCs w:val="0"/>
                <w:sz w:val="21"/>
                <w:szCs w:val="21"/>
                <w:highlight w:val="none"/>
                <w:lang w:val="en-US" w:eastAsia="zh-CN"/>
              </w:rPr>
              <w:t>2</w:t>
            </w:r>
          </w:p>
        </w:tc>
        <w:tc>
          <w:tcPr>
            <w:tcW w:w="3719" w:type="dxa"/>
            <w:vAlign w:val="center"/>
          </w:tcPr>
          <w:p w14:paraId="6DF8F8C3"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textAlignment w:val="auto"/>
              <w:rPr>
                <w:rFonts w:hint="eastAsia" w:ascii="楷体" w:hAnsi="楷体" w:eastAsia="楷体" w:cs="楷体"/>
                <w:szCs w:val="21"/>
                <w:highlight w:val="none"/>
                <w:lang w:val="en-US" w:eastAsia="zh-CN"/>
              </w:rPr>
            </w:pPr>
            <w:r>
              <w:rPr>
                <w:rFonts w:hint="eastAsia" w:ascii="楷体" w:hAnsi="楷体" w:eastAsia="楷体" w:cs="楷体"/>
                <w:szCs w:val="21"/>
                <w:highlight w:val="none"/>
                <w:lang w:val="en-US" w:eastAsia="zh-CN"/>
              </w:rPr>
              <w:t>1、男性，年龄58周岁或以下，身体健康，无任何传染性疾病。</w:t>
            </w:r>
          </w:p>
        </w:tc>
        <w:tc>
          <w:tcPr>
            <w:tcW w:w="1156" w:type="dxa"/>
            <w:vAlign w:val="center"/>
          </w:tcPr>
          <w:p w14:paraId="49B281B5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auto"/>
              <w:rPr>
                <w:rFonts w:hint="default" w:ascii="楷体" w:hAnsi="楷体" w:eastAsia="楷体" w:cs="楷体"/>
                <w:b w:val="0"/>
                <w:bCs w:val="0"/>
                <w:sz w:val="21"/>
                <w:szCs w:val="21"/>
                <w:highlight w:val="none"/>
                <w:lang w:val="en-US" w:eastAsia="zh-CN"/>
              </w:rPr>
            </w:pPr>
            <w:r>
              <w:rPr>
                <w:rFonts w:hint="eastAsia" w:ascii="楷体" w:hAnsi="楷体" w:eastAsia="楷体" w:cs="楷体"/>
                <w:b w:val="0"/>
                <w:bCs w:val="0"/>
                <w:sz w:val="21"/>
                <w:szCs w:val="21"/>
                <w:highlight w:val="none"/>
                <w:lang w:val="en-US" w:eastAsia="zh-CN"/>
              </w:rPr>
              <w:t>否</w:t>
            </w:r>
          </w:p>
        </w:tc>
        <w:tc>
          <w:tcPr>
            <w:tcW w:w="1429" w:type="dxa"/>
            <w:shd w:val="clear" w:color="auto" w:fill="auto"/>
            <w:vAlign w:val="center"/>
          </w:tcPr>
          <w:p w14:paraId="15FF6842">
            <w:pPr>
              <w:spacing w:line="240" w:lineRule="exact"/>
              <w:jc w:val="center"/>
              <w:rPr>
                <w:rFonts w:hint="eastAsia" w:ascii="楷体" w:hAnsi="楷体" w:eastAsia="楷体" w:cs="楷体"/>
                <w:b/>
                <w:bCs/>
                <w:kern w:val="2"/>
                <w:sz w:val="21"/>
                <w:szCs w:val="21"/>
                <w:highlight w:val="none"/>
                <w:lang w:val="en-US" w:eastAsia="zh-CN" w:bidi="ar-SA"/>
              </w:rPr>
            </w:pPr>
            <w:r>
              <w:rPr>
                <w:rFonts w:hint="eastAsia" w:ascii="楷体" w:hAnsi="楷体" w:eastAsia="楷体" w:cs="楷体"/>
                <w:szCs w:val="21"/>
                <w:highlight w:val="none"/>
              </w:rPr>
              <w:t>8：00-17:00，每天8小时，每周5天工作日</w:t>
            </w:r>
          </w:p>
        </w:tc>
      </w:tr>
      <w:tr w14:paraId="208D0ABB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75" w:hRule="atLeast"/>
          <w:jc w:val="center"/>
        </w:trPr>
        <w:tc>
          <w:tcPr>
            <w:tcW w:w="683" w:type="dxa"/>
            <w:vAlign w:val="center"/>
          </w:tcPr>
          <w:p w14:paraId="0D92AE2D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auto"/>
              <w:rPr>
                <w:rFonts w:hint="default" w:ascii="楷体" w:hAnsi="楷体" w:eastAsia="楷体" w:cs="楷体"/>
                <w:b w:val="0"/>
                <w:bCs w:val="0"/>
                <w:sz w:val="21"/>
                <w:szCs w:val="21"/>
                <w:highlight w:val="none"/>
                <w:lang w:val="en-US" w:eastAsia="zh-CN"/>
              </w:rPr>
            </w:pPr>
            <w:r>
              <w:rPr>
                <w:rFonts w:hint="eastAsia" w:ascii="楷体" w:hAnsi="楷体" w:eastAsia="楷体" w:cs="楷体"/>
                <w:b w:val="0"/>
                <w:bCs w:val="0"/>
                <w:sz w:val="21"/>
                <w:szCs w:val="21"/>
                <w:highlight w:val="none"/>
                <w:lang w:val="en-US" w:eastAsia="zh-CN"/>
              </w:rPr>
              <w:t>11</w:t>
            </w:r>
          </w:p>
        </w:tc>
        <w:tc>
          <w:tcPr>
            <w:tcW w:w="1201" w:type="dxa"/>
            <w:vAlign w:val="center"/>
          </w:tcPr>
          <w:p w14:paraId="32667F86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auto"/>
              <w:rPr>
                <w:rFonts w:hint="eastAsia" w:ascii="楷体" w:hAnsi="楷体" w:eastAsia="楷体" w:cs="楷体"/>
                <w:b w:val="0"/>
                <w:bCs w:val="0"/>
                <w:sz w:val="21"/>
                <w:szCs w:val="21"/>
                <w:highlight w:val="none"/>
                <w:lang w:val="en-US" w:eastAsia="zh-CN"/>
              </w:rPr>
            </w:pPr>
            <w:r>
              <w:rPr>
                <w:rFonts w:hint="eastAsia" w:ascii="楷体" w:hAnsi="楷体" w:eastAsia="楷体" w:cs="楷体"/>
                <w:b w:val="0"/>
                <w:bCs w:val="0"/>
                <w:sz w:val="21"/>
                <w:szCs w:val="21"/>
                <w:highlight w:val="none"/>
                <w:lang w:val="en-US" w:eastAsia="zh-CN"/>
              </w:rPr>
              <w:t>空调运行工</w:t>
            </w:r>
          </w:p>
        </w:tc>
        <w:tc>
          <w:tcPr>
            <w:tcW w:w="847" w:type="dxa"/>
            <w:vAlign w:val="center"/>
          </w:tcPr>
          <w:p w14:paraId="6A21CFC4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auto"/>
              <w:rPr>
                <w:rFonts w:hint="default" w:ascii="楷体" w:hAnsi="楷体" w:eastAsia="楷体" w:cs="楷体"/>
                <w:b w:val="0"/>
                <w:bCs w:val="0"/>
                <w:sz w:val="21"/>
                <w:szCs w:val="21"/>
                <w:highlight w:val="none"/>
                <w:lang w:val="en-US" w:eastAsia="zh-CN"/>
              </w:rPr>
            </w:pPr>
            <w:r>
              <w:rPr>
                <w:rFonts w:hint="eastAsia" w:ascii="楷体" w:hAnsi="楷体" w:eastAsia="楷体" w:cs="楷体"/>
                <w:b w:val="0"/>
                <w:bCs w:val="0"/>
                <w:sz w:val="21"/>
                <w:szCs w:val="21"/>
                <w:highlight w:val="none"/>
                <w:lang w:val="en-US" w:eastAsia="zh-CN"/>
              </w:rPr>
              <w:t>3</w:t>
            </w:r>
          </w:p>
        </w:tc>
        <w:tc>
          <w:tcPr>
            <w:tcW w:w="3719" w:type="dxa"/>
            <w:vAlign w:val="center"/>
          </w:tcPr>
          <w:p w14:paraId="1E50AEA8"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textAlignment w:val="auto"/>
              <w:rPr>
                <w:rFonts w:hint="eastAsia" w:ascii="楷体" w:hAnsi="楷体" w:eastAsia="楷体" w:cs="楷体"/>
                <w:szCs w:val="21"/>
                <w:highlight w:val="none"/>
                <w:lang w:val="en-US" w:eastAsia="zh-CN"/>
              </w:rPr>
            </w:pPr>
            <w:r>
              <w:rPr>
                <w:rFonts w:hint="eastAsia" w:ascii="楷体" w:hAnsi="楷体" w:eastAsia="楷体" w:cs="楷体"/>
                <w:szCs w:val="21"/>
                <w:highlight w:val="none"/>
                <w:lang w:val="en-US" w:eastAsia="zh-CN"/>
              </w:rPr>
              <w:t>1、男性，年龄58周岁或以下，身体健康，无任何传染性疾病。</w:t>
            </w:r>
          </w:p>
          <w:p w14:paraId="56C4E714"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textAlignment w:val="auto"/>
              <w:rPr>
                <w:rFonts w:hint="eastAsia" w:ascii="楷体" w:hAnsi="楷体" w:eastAsia="楷体" w:cs="楷体"/>
                <w:szCs w:val="21"/>
                <w:highlight w:val="none"/>
                <w:lang w:val="en-US" w:eastAsia="zh-CN"/>
              </w:rPr>
            </w:pPr>
            <w:r>
              <w:rPr>
                <w:rFonts w:hint="eastAsia" w:ascii="楷体" w:hAnsi="楷体" w:eastAsia="楷体" w:cs="楷体"/>
                <w:szCs w:val="21"/>
                <w:highlight w:val="none"/>
                <w:lang w:val="en-US" w:eastAsia="zh-CN"/>
              </w:rPr>
              <w:t>2、持有《中华人民共和国特种作业操作证（制冷与空调作业）》证书。</w:t>
            </w:r>
          </w:p>
        </w:tc>
        <w:tc>
          <w:tcPr>
            <w:tcW w:w="1156" w:type="dxa"/>
            <w:vAlign w:val="center"/>
          </w:tcPr>
          <w:p w14:paraId="2C3845B3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auto"/>
              <w:rPr>
                <w:rFonts w:hint="default" w:ascii="楷体" w:hAnsi="楷体" w:eastAsia="楷体" w:cs="楷体"/>
                <w:b w:val="0"/>
                <w:bCs w:val="0"/>
                <w:sz w:val="21"/>
                <w:szCs w:val="21"/>
                <w:highlight w:val="none"/>
                <w:lang w:val="en-US" w:eastAsia="zh-CN"/>
              </w:rPr>
            </w:pPr>
            <w:r>
              <w:rPr>
                <w:rFonts w:hint="eastAsia" w:ascii="楷体" w:hAnsi="楷体" w:eastAsia="楷体" w:cs="楷体"/>
                <w:b w:val="0"/>
                <w:bCs w:val="0"/>
                <w:sz w:val="21"/>
                <w:szCs w:val="21"/>
                <w:highlight w:val="none"/>
                <w:lang w:val="en-US" w:eastAsia="zh-CN"/>
              </w:rPr>
              <w:t>否</w:t>
            </w:r>
          </w:p>
        </w:tc>
        <w:tc>
          <w:tcPr>
            <w:tcW w:w="1429" w:type="dxa"/>
            <w:shd w:val="clear" w:color="auto" w:fill="auto"/>
            <w:vAlign w:val="center"/>
          </w:tcPr>
          <w:p w14:paraId="0734A236">
            <w:pPr>
              <w:spacing w:line="240" w:lineRule="exact"/>
              <w:jc w:val="center"/>
              <w:rPr>
                <w:rFonts w:hint="eastAsia" w:ascii="楷体" w:hAnsi="楷体" w:eastAsia="楷体" w:cs="楷体"/>
                <w:b w:val="0"/>
                <w:bCs/>
                <w:kern w:val="2"/>
                <w:sz w:val="21"/>
                <w:szCs w:val="21"/>
                <w:highlight w:val="none"/>
                <w:lang w:val="en-US" w:eastAsia="zh-CN" w:bidi="ar-SA"/>
              </w:rPr>
            </w:pPr>
            <w:r>
              <w:rPr>
                <w:rFonts w:hint="eastAsia" w:ascii="楷体" w:hAnsi="楷体" w:eastAsia="楷体" w:cs="楷体"/>
                <w:b w:val="0"/>
                <w:bCs/>
                <w:szCs w:val="21"/>
                <w:highlight w:val="none"/>
              </w:rPr>
              <w:t>工作时间三班两运转，24小时运行值守</w:t>
            </w:r>
          </w:p>
        </w:tc>
      </w:tr>
      <w:tr w14:paraId="5C2D2FE0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40" w:hRule="atLeast"/>
          <w:jc w:val="center"/>
        </w:trPr>
        <w:tc>
          <w:tcPr>
            <w:tcW w:w="683" w:type="dxa"/>
            <w:vAlign w:val="center"/>
          </w:tcPr>
          <w:p w14:paraId="54528A8E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auto"/>
              <w:rPr>
                <w:rFonts w:hint="default" w:ascii="楷体" w:hAnsi="楷体" w:eastAsia="楷体" w:cs="楷体"/>
                <w:b w:val="0"/>
                <w:bCs w:val="0"/>
                <w:sz w:val="21"/>
                <w:szCs w:val="21"/>
                <w:highlight w:val="none"/>
                <w:lang w:val="en-US" w:eastAsia="zh-CN"/>
              </w:rPr>
            </w:pPr>
            <w:r>
              <w:rPr>
                <w:rFonts w:hint="eastAsia" w:ascii="楷体" w:hAnsi="楷体" w:eastAsia="楷体" w:cs="楷体"/>
                <w:b w:val="0"/>
                <w:bCs w:val="0"/>
                <w:sz w:val="21"/>
                <w:szCs w:val="21"/>
                <w:highlight w:val="none"/>
                <w:lang w:val="en-US" w:eastAsia="zh-CN"/>
              </w:rPr>
              <w:t>12</w:t>
            </w:r>
          </w:p>
        </w:tc>
        <w:tc>
          <w:tcPr>
            <w:tcW w:w="1201" w:type="dxa"/>
            <w:vAlign w:val="center"/>
          </w:tcPr>
          <w:p w14:paraId="48C53A87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auto"/>
              <w:rPr>
                <w:rFonts w:hint="eastAsia" w:ascii="楷体" w:hAnsi="楷体" w:eastAsia="楷体" w:cs="楷体"/>
                <w:b w:val="0"/>
                <w:bCs w:val="0"/>
                <w:sz w:val="21"/>
                <w:szCs w:val="21"/>
                <w:highlight w:val="none"/>
                <w:lang w:val="en-US" w:eastAsia="zh-CN"/>
              </w:rPr>
            </w:pPr>
            <w:r>
              <w:rPr>
                <w:rFonts w:hint="eastAsia" w:ascii="楷体" w:hAnsi="楷体" w:eastAsia="楷体" w:cs="楷体"/>
                <w:b w:val="0"/>
                <w:bCs w:val="0"/>
                <w:sz w:val="21"/>
                <w:szCs w:val="21"/>
                <w:highlight w:val="none"/>
                <w:lang w:val="en-US" w:eastAsia="zh-CN"/>
              </w:rPr>
              <w:t>变电运行工</w:t>
            </w:r>
          </w:p>
        </w:tc>
        <w:tc>
          <w:tcPr>
            <w:tcW w:w="847" w:type="dxa"/>
            <w:vAlign w:val="center"/>
          </w:tcPr>
          <w:p w14:paraId="7463D872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auto"/>
              <w:rPr>
                <w:rFonts w:hint="default" w:ascii="楷体" w:hAnsi="楷体" w:eastAsia="楷体" w:cs="楷体"/>
                <w:b w:val="0"/>
                <w:bCs w:val="0"/>
                <w:sz w:val="21"/>
                <w:szCs w:val="21"/>
                <w:highlight w:val="none"/>
                <w:lang w:val="en-US" w:eastAsia="zh-CN"/>
              </w:rPr>
            </w:pPr>
            <w:r>
              <w:rPr>
                <w:rFonts w:hint="eastAsia" w:ascii="楷体" w:hAnsi="楷体" w:eastAsia="楷体" w:cs="楷体"/>
                <w:b w:val="0"/>
                <w:bCs w:val="0"/>
                <w:sz w:val="21"/>
                <w:szCs w:val="21"/>
                <w:highlight w:val="none"/>
                <w:lang w:val="en-US" w:eastAsia="zh-CN"/>
              </w:rPr>
              <w:t>6</w:t>
            </w:r>
          </w:p>
        </w:tc>
        <w:tc>
          <w:tcPr>
            <w:tcW w:w="3719" w:type="dxa"/>
            <w:vAlign w:val="center"/>
          </w:tcPr>
          <w:p w14:paraId="3B129742"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textAlignment w:val="auto"/>
              <w:rPr>
                <w:rFonts w:hint="eastAsia" w:ascii="楷体" w:hAnsi="楷体" w:eastAsia="楷体" w:cs="楷体"/>
                <w:szCs w:val="21"/>
                <w:highlight w:val="none"/>
                <w:lang w:val="en-US" w:eastAsia="zh-CN"/>
              </w:rPr>
            </w:pPr>
            <w:r>
              <w:rPr>
                <w:rFonts w:hint="eastAsia" w:ascii="楷体" w:hAnsi="楷体" w:eastAsia="楷体" w:cs="楷体"/>
                <w:szCs w:val="21"/>
                <w:highlight w:val="none"/>
                <w:lang w:val="en-US" w:eastAsia="zh-CN"/>
              </w:rPr>
              <w:t>1、男性，年龄58周岁或以下，身体健康，无任何传染性疾病。</w:t>
            </w:r>
          </w:p>
          <w:p w14:paraId="52DC3366"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textAlignment w:val="auto"/>
              <w:rPr>
                <w:rFonts w:hint="eastAsia" w:ascii="楷体" w:hAnsi="楷体" w:eastAsia="楷体" w:cs="楷体"/>
                <w:szCs w:val="21"/>
                <w:highlight w:val="none"/>
                <w:lang w:val="en-US" w:eastAsia="zh-CN"/>
              </w:rPr>
            </w:pPr>
            <w:r>
              <w:rPr>
                <w:rFonts w:hint="eastAsia" w:ascii="楷体" w:hAnsi="楷体" w:eastAsia="楷体" w:cs="楷体"/>
                <w:szCs w:val="21"/>
                <w:highlight w:val="none"/>
                <w:lang w:val="en-US" w:eastAsia="zh-CN"/>
              </w:rPr>
              <w:t>2、持有《特种作业操作证（高压电工作业）》证书。</w:t>
            </w:r>
          </w:p>
        </w:tc>
        <w:tc>
          <w:tcPr>
            <w:tcW w:w="1156" w:type="dxa"/>
            <w:vAlign w:val="center"/>
          </w:tcPr>
          <w:p w14:paraId="52AD8F6B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auto"/>
              <w:rPr>
                <w:rFonts w:hint="default" w:ascii="楷体" w:hAnsi="楷体" w:eastAsia="楷体" w:cs="楷体"/>
                <w:b w:val="0"/>
                <w:bCs w:val="0"/>
                <w:sz w:val="21"/>
                <w:szCs w:val="21"/>
                <w:highlight w:val="none"/>
                <w:lang w:val="en-US" w:eastAsia="zh-CN"/>
              </w:rPr>
            </w:pPr>
            <w:r>
              <w:rPr>
                <w:rFonts w:hint="eastAsia" w:ascii="楷体" w:hAnsi="楷体" w:eastAsia="楷体" w:cs="楷体"/>
                <w:b w:val="0"/>
                <w:bCs w:val="0"/>
                <w:sz w:val="21"/>
                <w:szCs w:val="21"/>
                <w:highlight w:val="none"/>
                <w:lang w:val="en-US" w:eastAsia="zh-CN"/>
              </w:rPr>
              <w:t>否</w:t>
            </w:r>
          </w:p>
        </w:tc>
        <w:tc>
          <w:tcPr>
            <w:tcW w:w="1429" w:type="dxa"/>
            <w:shd w:val="clear" w:color="auto" w:fill="auto"/>
            <w:vAlign w:val="center"/>
          </w:tcPr>
          <w:p w14:paraId="42390971">
            <w:pPr>
              <w:spacing w:line="240" w:lineRule="exact"/>
              <w:jc w:val="center"/>
              <w:rPr>
                <w:rFonts w:hint="eastAsia" w:ascii="楷体" w:hAnsi="楷体" w:eastAsia="楷体" w:cs="楷体"/>
                <w:b w:val="0"/>
                <w:bCs/>
                <w:kern w:val="2"/>
                <w:sz w:val="21"/>
                <w:szCs w:val="21"/>
                <w:highlight w:val="none"/>
                <w:lang w:val="en-US" w:eastAsia="zh-CN" w:bidi="ar-SA"/>
              </w:rPr>
            </w:pPr>
            <w:r>
              <w:rPr>
                <w:rFonts w:hint="eastAsia" w:ascii="楷体" w:hAnsi="楷体" w:eastAsia="楷体" w:cs="楷体"/>
                <w:b w:val="0"/>
                <w:bCs/>
                <w:szCs w:val="21"/>
                <w:highlight w:val="none"/>
              </w:rPr>
              <w:t>工作时间三班两运转，24小时运行，每班不少于2人</w:t>
            </w:r>
          </w:p>
        </w:tc>
      </w:tr>
      <w:tr w14:paraId="04AA1E75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40" w:hRule="atLeast"/>
          <w:jc w:val="center"/>
        </w:trPr>
        <w:tc>
          <w:tcPr>
            <w:tcW w:w="683" w:type="dxa"/>
            <w:vAlign w:val="center"/>
          </w:tcPr>
          <w:p w14:paraId="2E6CC97E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auto"/>
              <w:rPr>
                <w:rFonts w:hint="default" w:ascii="楷体" w:hAnsi="楷体" w:eastAsia="楷体" w:cs="楷体"/>
                <w:b w:val="0"/>
                <w:bCs w:val="0"/>
                <w:sz w:val="21"/>
                <w:szCs w:val="21"/>
                <w:highlight w:val="none"/>
                <w:lang w:val="en-US" w:eastAsia="zh-CN"/>
              </w:rPr>
            </w:pPr>
            <w:r>
              <w:rPr>
                <w:rFonts w:hint="eastAsia" w:ascii="楷体" w:hAnsi="楷体" w:eastAsia="楷体" w:cs="楷体"/>
                <w:b w:val="0"/>
                <w:bCs w:val="0"/>
                <w:sz w:val="21"/>
                <w:szCs w:val="21"/>
                <w:highlight w:val="none"/>
                <w:lang w:val="en-US" w:eastAsia="zh-CN"/>
              </w:rPr>
              <w:t>13</w:t>
            </w:r>
          </w:p>
        </w:tc>
        <w:tc>
          <w:tcPr>
            <w:tcW w:w="1201" w:type="dxa"/>
            <w:vAlign w:val="center"/>
          </w:tcPr>
          <w:p w14:paraId="105BB936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auto"/>
              <w:rPr>
                <w:rFonts w:hint="eastAsia" w:ascii="楷体" w:hAnsi="楷体" w:eastAsia="楷体" w:cs="楷体"/>
                <w:b w:val="0"/>
                <w:bCs w:val="0"/>
                <w:sz w:val="21"/>
                <w:szCs w:val="21"/>
                <w:highlight w:val="none"/>
                <w:lang w:val="en-US" w:eastAsia="zh-CN"/>
              </w:rPr>
            </w:pPr>
            <w:r>
              <w:rPr>
                <w:rFonts w:hint="eastAsia" w:ascii="楷体" w:hAnsi="楷体" w:eastAsia="楷体" w:cs="楷体"/>
                <w:b w:val="0"/>
                <w:bCs w:val="0"/>
                <w:sz w:val="21"/>
                <w:szCs w:val="21"/>
                <w:highlight w:val="none"/>
                <w:lang w:val="en-US" w:eastAsia="zh-CN"/>
              </w:rPr>
              <w:t>秩序维护主管</w:t>
            </w:r>
          </w:p>
        </w:tc>
        <w:tc>
          <w:tcPr>
            <w:tcW w:w="847" w:type="dxa"/>
            <w:vAlign w:val="center"/>
          </w:tcPr>
          <w:p w14:paraId="059A90B7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auto"/>
              <w:rPr>
                <w:rFonts w:hint="default" w:ascii="楷体" w:hAnsi="楷体" w:eastAsia="楷体" w:cs="楷体"/>
                <w:b w:val="0"/>
                <w:bCs w:val="0"/>
                <w:sz w:val="21"/>
                <w:szCs w:val="21"/>
                <w:highlight w:val="none"/>
                <w:lang w:val="en-US" w:eastAsia="zh-CN"/>
              </w:rPr>
            </w:pPr>
            <w:r>
              <w:rPr>
                <w:rFonts w:hint="eastAsia" w:ascii="楷体" w:hAnsi="楷体" w:eastAsia="楷体" w:cs="楷体"/>
                <w:b w:val="0"/>
                <w:bCs w:val="0"/>
                <w:sz w:val="21"/>
                <w:szCs w:val="21"/>
                <w:highlight w:val="none"/>
                <w:lang w:val="en-US" w:eastAsia="zh-CN"/>
              </w:rPr>
              <w:t>1</w:t>
            </w:r>
          </w:p>
        </w:tc>
        <w:tc>
          <w:tcPr>
            <w:tcW w:w="3719" w:type="dxa"/>
            <w:shd w:val="clear" w:color="auto" w:fill="auto"/>
            <w:vAlign w:val="center"/>
          </w:tcPr>
          <w:p w14:paraId="43812EC8"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textAlignment w:val="auto"/>
              <w:rPr>
                <w:rFonts w:hint="eastAsia" w:ascii="楷体" w:hAnsi="楷体" w:eastAsia="楷体" w:cs="楷体"/>
                <w:szCs w:val="21"/>
                <w:highlight w:val="none"/>
                <w:lang w:val="en-US" w:eastAsia="zh-CN"/>
              </w:rPr>
            </w:pPr>
            <w:r>
              <w:rPr>
                <w:rFonts w:hint="eastAsia" w:ascii="楷体" w:hAnsi="楷体" w:eastAsia="楷体" w:cs="楷体"/>
                <w:szCs w:val="21"/>
                <w:highlight w:val="none"/>
                <w:lang w:val="en-US" w:eastAsia="zh-CN"/>
              </w:rPr>
              <w:t>1、男性，年龄40周岁或以下，身体健康，无任何传染性疾病。</w:t>
            </w:r>
          </w:p>
          <w:p w14:paraId="00C89BED"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ind w:left="0" w:leftChars="0" w:firstLine="0" w:firstLineChars="0"/>
              <w:textAlignment w:val="auto"/>
              <w:rPr>
                <w:rFonts w:hint="eastAsia" w:ascii="楷体" w:hAnsi="楷体" w:eastAsia="楷体" w:cs="楷体"/>
                <w:kern w:val="2"/>
                <w:sz w:val="21"/>
                <w:szCs w:val="21"/>
                <w:highlight w:val="none"/>
                <w:lang w:val="en-US" w:eastAsia="zh-CN" w:bidi="ar-SA"/>
              </w:rPr>
            </w:pPr>
            <w:r>
              <w:rPr>
                <w:rFonts w:hint="eastAsia" w:ascii="楷体" w:hAnsi="楷体" w:eastAsia="楷体" w:cs="楷体"/>
                <w:szCs w:val="21"/>
                <w:highlight w:val="none"/>
                <w:lang w:val="en-US" w:eastAsia="zh-CN"/>
              </w:rPr>
              <w:t>2、持有《保安员》证。</w:t>
            </w:r>
          </w:p>
        </w:tc>
        <w:tc>
          <w:tcPr>
            <w:tcW w:w="1156" w:type="dxa"/>
            <w:vAlign w:val="center"/>
          </w:tcPr>
          <w:p w14:paraId="39674D22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auto"/>
              <w:rPr>
                <w:rFonts w:hint="eastAsia" w:ascii="楷体" w:hAnsi="楷体" w:eastAsia="楷体" w:cs="楷体"/>
                <w:b w:val="0"/>
                <w:bCs w:val="0"/>
                <w:sz w:val="21"/>
                <w:szCs w:val="21"/>
                <w:highlight w:val="none"/>
                <w:lang w:val="en-US" w:eastAsia="zh-CN"/>
              </w:rPr>
            </w:pPr>
            <w:r>
              <w:rPr>
                <w:rFonts w:hint="eastAsia" w:ascii="楷体" w:hAnsi="楷体" w:eastAsia="楷体" w:cs="楷体"/>
                <w:b w:val="0"/>
                <w:bCs w:val="0"/>
                <w:sz w:val="21"/>
                <w:szCs w:val="21"/>
                <w:highlight w:val="none"/>
                <w:lang w:val="en-US" w:eastAsia="zh-CN"/>
              </w:rPr>
              <w:t>否</w:t>
            </w:r>
          </w:p>
        </w:tc>
        <w:tc>
          <w:tcPr>
            <w:tcW w:w="1429" w:type="dxa"/>
            <w:shd w:val="clear" w:color="auto" w:fill="auto"/>
            <w:vAlign w:val="center"/>
          </w:tcPr>
          <w:p w14:paraId="25148B3C">
            <w:pPr>
              <w:spacing w:line="240" w:lineRule="exact"/>
              <w:jc w:val="center"/>
              <w:rPr>
                <w:rFonts w:hint="eastAsia" w:ascii="楷体" w:hAnsi="楷体" w:eastAsia="楷体" w:cs="楷体"/>
                <w:b/>
                <w:bCs/>
                <w:kern w:val="2"/>
                <w:sz w:val="21"/>
                <w:szCs w:val="21"/>
                <w:highlight w:val="none"/>
                <w:lang w:val="en-US" w:eastAsia="zh-CN" w:bidi="ar-SA"/>
              </w:rPr>
            </w:pPr>
            <w:r>
              <w:rPr>
                <w:rFonts w:hint="eastAsia" w:ascii="楷体" w:hAnsi="楷体" w:eastAsia="楷体" w:cs="楷体"/>
                <w:szCs w:val="21"/>
                <w:highlight w:val="none"/>
              </w:rPr>
              <w:t>8：00-17:00，每天8小时，每周5天工作日</w:t>
            </w:r>
          </w:p>
        </w:tc>
      </w:tr>
      <w:tr w14:paraId="2219755C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40" w:hRule="atLeast"/>
          <w:jc w:val="center"/>
        </w:trPr>
        <w:tc>
          <w:tcPr>
            <w:tcW w:w="683" w:type="dxa"/>
            <w:vAlign w:val="center"/>
          </w:tcPr>
          <w:p w14:paraId="774620F9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auto"/>
              <w:rPr>
                <w:rFonts w:hint="default" w:ascii="楷体" w:hAnsi="楷体" w:eastAsia="楷体" w:cs="楷体"/>
                <w:b w:val="0"/>
                <w:bCs w:val="0"/>
                <w:sz w:val="21"/>
                <w:szCs w:val="21"/>
                <w:highlight w:val="none"/>
                <w:lang w:val="en-US" w:eastAsia="zh-CN"/>
              </w:rPr>
            </w:pPr>
            <w:r>
              <w:rPr>
                <w:rFonts w:hint="eastAsia" w:ascii="楷体" w:hAnsi="楷体" w:eastAsia="楷体" w:cs="楷体"/>
                <w:b w:val="0"/>
                <w:bCs w:val="0"/>
                <w:sz w:val="21"/>
                <w:szCs w:val="21"/>
                <w:highlight w:val="none"/>
                <w:lang w:val="en-US" w:eastAsia="zh-CN"/>
              </w:rPr>
              <w:t>14</w:t>
            </w:r>
          </w:p>
        </w:tc>
        <w:tc>
          <w:tcPr>
            <w:tcW w:w="1201" w:type="dxa"/>
            <w:vAlign w:val="center"/>
          </w:tcPr>
          <w:p w14:paraId="7031D70C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auto"/>
              <w:rPr>
                <w:rFonts w:hint="eastAsia" w:ascii="楷体" w:hAnsi="楷体" w:eastAsia="楷体" w:cs="楷体"/>
                <w:b w:val="0"/>
                <w:bCs w:val="0"/>
                <w:sz w:val="21"/>
                <w:szCs w:val="21"/>
                <w:highlight w:val="none"/>
                <w:lang w:val="en-US" w:eastAsia="zh-CN"/>
              </w:rPr>
            </w:pPr>
            <w:r>
              <w:rPr>
                <w:rFonts w:hint="eastAsia" w:ascii="楷体" w:hAnsi="楷体" w:eastAsia="楷体" w:cs="楷体"/>
                <w:b w:val="0"/>
                <w:bCs w:val="0"/>
                <w:sz w:val="21"/>
                <w:szCs w:val="21"/>
                <w:highlight w:val="none"/>
                <w:lang w:val="en-US" w:eastAsia="zh-CN"/>
              </w:rPr>
              <w:t>秩序维护员</w:t>
            </w:r>
          </w:p>
        </w:tc>
        <w:tc>
          <w:tcPr>
            <w:tcW w:w="847" w:type="dxa"/>
            <w:vAlign w:val="center"/>
          </w:tcPr>
          <w:p w14:paraId="2BCD7345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auto"/>
              <w:rPr>
                <w:rFonts w:hint="default" w:ascii="楷体" w:hAnsi="楷体" w:eastAsia="楷体" w:cs="楷体"/>
                <w:b w:val="0"/>
                <w:bCs w:val="0"/>
                <w:sz w:val="21"/>
                <w:szCs w:val="21"/>
                <w:highlight w:val="none"/>
                <w:lang w:val="en-US" w:eastAsia="zh-CN"/>
              </w:rPr>
            </w:pPr>
            <w:r>
              <w:rPr>
                <w:rFonts w:hint="eastAsia" w:ascii="楷体" w:hAnsi="楷体" w:eastAsia="楷体" w:cs="楷体"/>
                <w:b w:val="0"/>
                <w:bCs w:val="0"/>
                <w:sz w:val="21"/>
                <w:szCs w:val="21"/>
                <w:highlight w:val="none"/>
                <w:lang w:val="en-US" w:eastAsia="zh-CN"/>
              </w:rPr>
              <w:t>11</w:t>
            </w:r>
          </w:p>
        </w:tc>
        <w:tc>
          <w:tcPr>
            <w:tcW w:w="3719" w:type="dxa"/>
            <w:vAlign w:val="center"/>
          </w:tcPr>
          <w:p w14:paraId="1B90829C"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textAlignment w:val="auto"/>
              <w:rPr>
                <w:rFonts w:hint="eastAsia" w:ascii="楷体" w:hAnsi="楷体" w:eastAsia="楷体" w:cs="楷体"/>
                <w:szCs w:val="21"/>
                <w:highlight w:val="none"/>
                <w:lang w:val="en-US" w:eastAsia="zh-CN"/>
              </w:rPr>
            </w:pPr>
            <w:r>
              <w:rPr>
                <w:rFonts w:hint="eastAsia" w:ascii="楷体" w:hAnsi="楷体" w:eastAsia="楷体" w:cs="楷体"/>
                <w:szCs w:val="21"/>
                <w:highlight w:val="none"/>
                <w:lang w:val="en-US" w:eastAsia="zh-CN"/>
              </w:rPr>
              <w:t>1、男性，年龄50周岁或以下，身体健康，无任何传染性疾病。</w:t>
            </w:r>
          </w:p>
          <w:p w14:paraId="07843519"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textAlignment w:val="auto"/>
              <w:rPr>
                <w:rFonts w:hint="eastAsia" w:ascii="楷体" w:hAnsi="楷体" w:eastAsia="楷体" w:cs="楷体"/>
                <w:szCs w:val="21"/>
                <w:highlight w:val="none"/>
                <w:lang w:val="en-US" w:eastAsia="zh-CN"/>
              </w:rPr>
            </w:pPr>
            <w:r>
              <w:rPr>
                <w:rFonts w:hint="eastAsia" w:ascii="楷体" w:hAnsi="楷体" w:eastAsia="楷体" w:cs="楷体"/>
                <w:szCs w:val="21"/>
                <w:highlight w:val="none"/>
                <w:lang w:val="en-US" w:eastAsia="zh-CN"/>
              </w:rPr>
              <w:t>2、持有《保安员》证。</w:t>
            </w:r>
          </w:p>
        </w:tc>
        <w:tc>
          <w:tcPr>
            <w:tcW w:w="1156" w:type="dxa"/>
            <w:vAlign w:val="center"/>
          </w:tcPr>
          <w:p w14:paraId="305C5D7B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auto"/>
              <w:rPr>
                <w:rFonts w:hint="eastAsia" w:ascii="楷体" w:hAnsi="楷体" w:eastAsia="楷体" w:cs="楷体"/>
                <w:b w:val="0"/>
                <w:bCs w:val="0"/>
                <w:sz w:val="21"/>
                <w:szCs w:val="21"/>
                <w:highlight w:val="none"/>
                <w:lang w:val="en-US" w:eastAsia="zh-CN"/>
              </w:rPr>
            </w:pPr>
            <w:r>
              <w:rPr>
                <w:rFonts w:hint="eastAsia" w:ascii="楷体" w:hAnsi="楷体" w:eastAsia="楷体" w:cs="楷体"/>
                <w:b w:val="0"/>
                <w:bCs w:val="0"/>
                <w:sz w:val="21"/>
                <w:szCs w:val="21"/>
                <w:highlight w:val="none"/>
                <w:lang w:val="en-US" w:eastAsia="zh-CN"/>
              </w:rPr>
              <w:t>否</w:t>
            </w:r>
          </w:p>
        </w:tc>
        <w:tc>
          <w:tcPr>
            <w:tcW w:w="1429" w:type="dxa"/>
            <w:shd w:val="clear" w:color="auto" w:fill="auto"/>
            <w:vAlign w:val="center"/>
          </w:tcPr>
          <w:p w14:paraId="3D4F1C01">
            <w:pPr>
              <w:spacing w:line="240" w:lineRule="exact"/>
              <w:jc w:val="center"/>
              <w:rPr>
                <w:rFonts w:hint="eastAsia" w:ascii="楷体" w:hAnsi="楷体" w:eastAsia="楷体" w:cs="楷体"/>
                <w:b w:val="0"/>
                <w:bCs/>
                <w:kern w:val="2"/>
                <w:sz w:val="21"/>
                <w:szCs w:val="21"/>
                <w:highlight w:val="none"/>
                <w:lang w:val="en-US" w:eastAsia="zh-CN" w:bidi="ar-SA"/>
              </w:rPr>
            </w:pPr>
            <w:r>
              <w:rPr>
                <w:rFonts w:hint="eastAsia" w:ascii="楷体" w:hAnsi="楷体" w:eastAsia="楷体" w:cs="楷体"/>
                <w:b w:val="0"/>
                <w:bCs/>
                <w:szCs w:val="21"/>
                <w:highlight w:val="none"/>
              </w:rPr>
              <w:t>工作时间三班两运转，24小时运行值守</w:t>
            </w:r>
          </w:p>
        </w:tc>
      </w:tr>
      <w:tr w14:paraId="2C9CAC84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40" w:hRule="atLeast"/>
          <w:jc w:val="center"/>
        </w:trPr>
        <w:tc>
          <w:tcPr>
            <w:tcW w:w="683" w:type="dxa"/>
            <w:vAlign w:val="center"/>
          </w:tcPr>
          <w:p w14:paraId="18105D4F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auto"/>
              <w:rPr>
                <w:rFonts w:hint="default" w:ascii="楷体" w:hAnsi="楷体" w:eastAsia="楷体" w:cs="楷体"/>
                <w:b w:val="0"/>
                <w:bCs w:val="0"/>
                <w:sz w:val="21"/>
                <w:szCs w:val="21"/>
                <w:highlight w:val="none"/>
                <w:lang w:val="en-US" w:eastAsia="zh-CN"/>
              </w:rPr>
            </w:pPr>
            <w:r>
              <w:rPr>
                <w:rFonts w:hint="eastAsia" w:ascii="楷体" w:hAnsi="楷体" w:eastAsia="楷体" w:cs="楷体"/>
                <w:b w:val="0"/>
                <w:bCs w:val="0"/>
                <w:sz w:val="21"/>
                <w:szCs w:val="21"/>
                <w:highlight w:val="none"/>
                <w:lang w:val="en-US" w:eastAsia="zh-CN"/>
              </w:rPr>
              <w:t>15</w:t>
            </w:r>
          </w:p>
        </w:tc>
        <w:tc>
          <w:tcPr>
            <w:tcW w:w="1201" w:type="dxa"/>
            <w:vAlign w:val="center"/>
          </w:tcPr>
          <w:p w14:paraId="24A8A202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auto"/>
              <w:rPr>
                <w:rFonts w:hint="eastAsia" w:ascii="楷体" w:hAnsi="楷体" w:eastAsia="楷体" w:cs="楷体"/>
                <w:b w:val="0"/>
                <w:bCs w:val="0"/>
                <w:sz w:val="21"/>
                <w:szCs w:val="21"/>
                <w:highlight w:val="none"/>
                <w:lang w:val="en-US" w:eastAsia="zh-CN"/>
              </w:rPr>
            </w:pPr>
            <w:r>
              <w:rPr>
                <w:rFonts w:hint="eastAsia" w:ascii="楷体" w:hAnsi="楷体" w:eastAsia="楷体" w:cs="楷体"/>
                <w:b w:val="0"/>
                <w:bCs w:val="0"/>
                <w:sz w:val="21"/>
                <w:szCs w:val="21"/>
                <w:highlight w:val="none"/>
                <w:lang w:val="en-US" w:eastAsia="zh-CN"/>
              </w:rPr>
              <w:t>消防监控员</w:t>
            </w:r>
          </w:p>
        </w:tc>
        <w:tc>
          <w:tcPr>
            <w:tcW w:w="847" w:type="dxa"/>
            <w:vAlign w:val="center"/>
          </w:tcPr>
          <w:p w14:paraId="07DAD83A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auto"/>
              <w:rPr>
                <w:rFonts w:hint="default" w:ascii="楷体" w:hAnsi="楷体" w:eastAsia="楷体" w:cs="楷体"/>
                <w:b w:val="0"/>
                <w:bCs w:val="0"/>
                <w:sz w:val="21"/>
                <w:szCs w:val="21"/>
                <w:highlight w:val="none"/>
                <w:lang w:val="en-US" w:eastAsia="zh-CN"/>
              </w:rPr>
            </w:pPr>
            <w:r>
              <w:rPr>
                <w:rFonts w:hint="eastAsia" w:ascii="楷体" w:hAnsi="楷体" w:eastAsia="楷体" w:cs="楷体"/>
                <w:b w:val="0"/>
                <w:bCs w:val="0"/>
                <w:sz w:val="21"/>
                <w:szCs w:val="21"/>
                <w:highlight w:val="none"/>
                <w:lang w:val="en-US" w:eastAsia="zh-CN"/>
              </w:rPr>
              <w:t>6</w:t>
            </w:r>
          </w:p>
        </w:tc>
        <w:tc>
          <w:tcPr>
            <w:tcW w:w="3719" w:type="dxa"/>
            <w:shd w:val="clear" w:color="auto" w:fill="auto"/>
            <w:vAlign w:val="center"/>
          </w:tcPr>
          <w:p w14:paraId="0153EE07"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textAlignment w:val="auto"/>
              <w:rPr>
                <w:rFonts w:hint="eastAsia" w:ascii="楷体" w:hAnsi="楷体" w:eastAsia="楷体" w:cs="楷体"/>
                <w:szCs w:val="21"/>
                <w:highlight w:val="none"/>
                <w:lang w:val="en-US" w:eastAsia="zh-CN"/>
              </w:rPr>
            </w:pPr>
            <w:r>
              <w:rPr>
                <w:rFonts w:hint="eastAsia" w:ascii="楷体" w:hAnsi="楷体" w:eastAsia="楷体" w:cs="楷体"/>
                <w:szCs w:val="21"/>
                <w:highlight w:val="none"/>
                <w:lang w:val="en-US" w:eastAsia="zh-CN"/>
              </w:rPr>
              <w:t>1、男性，年龄58周岁或以下，身体健康，无任何传染性疾病。</w:t>
            </w:r>
          </w:p>
          <w:p w14:paraId="70E11D32"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textAlignment w:val="auto"/>
              <w:rPr>
                <w:rFonts w:hint="eastAsia" w:ascii="楷体" w:hAnsi="楷体" w:eastAsia="楷体" w:cs="楷体"/>
                <w:szCs w:val="21"/>
                <w:highlight w:val="none"/>
                <w:lang w:val="en-US" w:eastAsia="zh-CN"/>
              </w:rPr>
            </w:pPr>
            <w:r>
              <w:rPr>
                <w:rFonts w:hint="eastAsia" w:ascii="楷体" w:hAnsi="楷体" w:eastAsia="楷体" w:cs="楷体"/>
                <w:szCs w:val="21"/>
                <w:highlight w:val="none"/>
                <w:lang w:val="en-US" w:eastAsia="zh-CN"/>
              </w:rPr>
              <w:t>2、持有《</w:t>
            </w:r>
            <w:bookmarkStart w:id="5" w:name="OLE_LINK6"/>
            <w:r>
              <w:rPr>
                <w:rFonts w:hint="eastAsia" w:ascii="楷体" w:hAnsi="楷体" w:eastAsia="楷体" w:cs="楷体"/>
                <w:szCs w:val="21"/>
                <w:highlight w:val="none"/>
                <w:lang w:val="en-US" w:eastAsia="zh-CN"/>
              </w:rPr>
              <w:t>中华人民共和国职业资格证</w:t>
            </w:r>
            <w:bookmarkEnd w:id="5"/>
            <w:r>
              <w:rPr>
                <w:rFonts w:hint="eastAsia" w:ascii="楷体" w:hAnsi="楷体" w:eastAsia="楷体" w:cs="楷体"/>
                <w:szCs w:val="21"/>
                <w:highlight w:val="none"/>
                <w:lang w:val="en-US" w:eastAsia="zh-CN"/>
              </w:rPr>
              <w:t>》（职业（工种）：</w:t>
            </w:r>
            <w:bookmarkStart w:id="6" w:name="OLE_LINK7"/>
            <w:r>
              <w:rPr>
                <w:rFonts w:hint="eastAsia" w:ascii="楷体" w:hAnsi="楷体" w:eastAsia="楷体" w:cs="楷体"/>
                <w:szCs w:val="21"/>
                <w:highlight w:val="none"/>
                <w:lang w:val="en-US" w:eastAsia="zh-CN"/>
              </w:rPr>
              <w:t>建（构）筑物消防员</w:t>
            </w:r>
            <w:bookmarkEnd w:id="6"/>
            <w:r>
              <w:rPr>
                <w:rFonts w:hint="eastAsia" w:ascii="楷体" w:hAnsi="楷体" w:eastAsia="楷体" w:cs="楷体"/>
                <w:szCs w:val="21"/>
                <w:highlight w:val="none"/>
                <w:lang w:val="en-US" w:eastAsia="zh-CN"/>
              </w:rPr>
              <w:t>）初级/五级或以上职业资格证书或</w:t>
            </w:r>
            <w:bookmarkStart w:id="7" w:name="OLE_LINK8"/>
            <w:r>
              <w:rPr>
                <w:rFonts w:hint="eastAsia" w:ascii="楷体" w:hAnsi="楷体" w:eastAsia="楷体" w:cs="楷体"/>
                <w:szCs w:val="21"/>
                <w:highlight w:val="none"/>
                <w:lang w:val="en-US" w:eastAsia="zh-CN"/>
              </w:rPr>
              <w:t>消防设施操作员</w:t>
            </w:r>
            <w:bookmarkEnd w:id="7"/>
            <w:r>
              <w:rPr>
                <w:rFonts w:hint="eastAsia" w:ascii="楷体" w:hAnsi="楷体" w:eastAsia="楷体" w:cs="楷体"/>
                <w:szCs w:val="21"/>
                <w:highlight w:val="none"/>
                <w:lang w:val="en-US" w:eastAsia="zh-CN"/>
              </w:rPr>
              <w:t>初级/五级或以上职业资格证书。</w:t>
            </w:r>
          </w:p>
        </w:tc>
        <w:tc>
          <w:tcPr>
            <w:tcW w:w="1156" w:type="dxa"/>
            <w:vAlign w:val="center"/>
          </w:tcPr>
          <w:p w14:paraId="41508455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auto"/>
              <w:rPr>
                <w:rFonts w:hint="default" w:ascii="楷体" w:hAnsi="楷体" w:eastAsia="楷体" w:cs="楷体"/>
                <w:b w:val="0"/>
                <w:bCs w:val="0"/>
                <w:sz w:val="21"/>
                <w:szCs w:val="21"/>
                <w:highlight w:val="none"/>
                <w:lang w:val="en-US" w:eastAsia="zh-CN"/>
              </w:rPr>
            </w:pPr>
            <w:r>
              <w:rPr>
                <w:rFonts w:hint="eastAsia" w:ascii="楷体" w:hAnsi="楷体" w:eastAsia="楷体" w:cs="楷体"/>
                <w:b w:val="0"/>
                <w:bCs w:val="0"/>
                <w:sz w:val="21"/>
                <w:szCs w:val="21"/>
                <w:highlight w:val="none"/>
                <w:lang w:val="en-US" w:eastAsia="zh-CN"/>
              </w:rPr>
              <w:t>否</w:t>
            </w:r>
          </w:p>
        </w:tc>
        <w:tc>
          <w:tcPr>
            <w:tcW w:w="1429" w:type="dxa"/>
            <w:shd w:val="clear" w:color="auto" w:fill="auto"/>
            <w:vAlign w:val="center"/>
          </w:tcPr>
          <w:p w14:paraId="4D990215">
            <w:pPr>
              <w:spacing w:line="240" w:lineRule="exact"/>
              <w:jc w:val="center"/>
              <w:rPr>
                <w:rFonts w:hint="eastAsia" w:ascii="楷体" w:hAnsi="楷体" w:eastAsia="楷体" w:cs="楷体"/>
                <w:b w:val="0"/>
                <w:bCs/>
                <w:kern w:val="2"/>
                <w:sz w:val="21"/>
                <w:szCs w:val="21"/>
                <w:highlight w:val="none"/>
                <w:lang w:val="en-US" w:eastAsia="zh-CN" w:bidi="ar-SA"/>
              </w:rPr>
            </w:pPr>
            <w:r>
              <w:rPr>
                <w:rFonts w:hint="eastAsia" w:ascii="楷体" w:hAnsi="楷体" w:eastAsia="楷体" w:cs="楷体"/>
                <w:b w:val="0"/>
                <w:bCs/>
                <w:szCs w:val="21"/>
                <w:highlight w:val="none"/>
              </w:rPr>
              <w:t>工作时间三班两运转，24小时运行，每班不少于2人</w:t>
            </w:r>
          </w:p>
        </w:tc>
      </w:tr>
      <w:tr w14:paraId="3A575EEA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84" w:hRule="atLeast"/>
          <w:jc w:val="center"/>
        </w:trPr>
        <w:tc>
          <w:tcPr>
            <w:tcW w:w="683" w:type="dxa"/>
            <w:vAlign w:val="center"/>
          </w:tcPr>
          <w:p w14:paraId="64B0E5A3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auto"/>
              <w:rPr>
                <w:rFonts w:hint="default" w:ascii="楷体" w:hAnsi="楷体" w:eastAsia="楷体" w:cs="楷体"/>
                <w:b w:val="0"/>
                <w:bCs w:val="0"/>
                <w:sz w:val="21"/>
                <w:szCs w:val="21"/>
                <w:highlight w:val="none"/>
                <w:lang w:val="en-US" w:eastAsia="zh-CN"/>
              </w:rPr>
            </w:pPr>
            <w:r>
              <w:rPr>
                <w:rFonts w:hint="eastAsia" w:ascii="楷体" w:hAnsi="楷体" w:eastAsia="楷体" w:cs="楷体"/>
                <w:b w:val="0"/>
                <w:bCs w:val="0"/>
                <w:sz w:val="21"/>
                <w:szCs w:val="21"/>
                <w:highlight w:val="none"/>
                <w:lang w:val="en-US" w:eastAsia="zh-CN"/>
              </w:rPr>
              <w:t>16</w:t>
            </w:r>
          </w:p>
        </w:tc>
        <w:tc>
          <w:tcPr>
            <w:tcW w:w="1201" w:type="dxa"/>
            <w:vAlign w:val="center"/>
          </w:tcPr>
          <w:p w14:paraId="1D802641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auto"/>
              <w:rPr>
                <w:rFonts w:hint="eastAsia" w:ascii="楷体" w:hAnsi="楷体" w:eastAsia="楷体" w:cs="楷体"/>
                <w:b w:val="0"/>
                <w:bCs w:val="0"/>
                <w:sz w:val="21"/>
                <w:szCs w:val="21"/>
                <w:highlight w:val="none"/>
                <w:lang w:val="en-US" w:eastAsia="zh-CN"/>
              </w:rPr>
            </w:pPr>
            <w:r>
              <w:rPr>
                <w:rFonts w:hint="eastAsia" w:ascii="楷体" w:hAnsi="楷体" w:eastAsia="楷体" w:cs="楷体"/>
                <w:b w:val="0"/>
                <w:bCs w:val="0"/>
                <w:sz w:val="21"/>
                <w:szCs w:val="21"/>
                <w:highlight w:val="none"/>
                <w:lang w:val="en-US" w:eastAsia="zh-CN"/>
              </w:rPr>
              <w:t>安防监控员</w:t>
            </w:r>
          </w:p>
        </w:tc>
        <w:tc>
          <w:tcPr>
            <w:tcW w:w="847" w:type="dxa"/>
            <w:vAlign w:val="center"/>
          </w:tcPr>
          <w:p w14:paraId="06517BC3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auto"/>
              <w:rPr>
                <w:rFonts w:hint="default" w:ascii="楷体" w:hAnsi="楷体" w:eastAsia="楷体" w:cs="楷体"/>
                <w:b w:val="0"/>
                <w:bCs w:val="0"/>
                <w:sz w:val="21"/>
                <w:szCs w:val="21"/>
                <w:highlight w:val="none"/>
                <w:lang w:val="en-US" w:eastAsia="zh-CN"/>
              </w:rPr>
            </w:pPr>
            <w:r>
              <w:rPr>
                <w:rFonts w:hint="eastAsia" w:ascii="楷体" w:hAnsi="楷体" w:eastAsia="楷体" w:cs="楷体"/>
                <w:b w:val="0"/>
                <w:bCs w:val="0"/>
                <w:sz w:val="21"/>
                <w:szCs w:val="21"/>
                <w:highlight w:val="none"/>
                <w:lang w:val="en-US" w:eastAsia="zh-CN"/>
              </w:rPr>
              <w:t>3</w:t>
            </w:r>
          </w:p>
        </w:tc>
        <w:tc>
          <w:tcPr>
            <w:tcW w:w="3719" w:type="dxa"/>
            <w:vAlign w:val="center"/>
          </w:tcPr>
          <w:p w14:paraId="18481364"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textAlignment w:val="auto"/>
              <w:rPr>
                <w:rFonts w:hint="eastAsia" w:ascii="楷体" w:hAnsi="楷体" w:eastAsia="楷体" w:cs="楷体"/>
                <w:szCs w:val="21"/>
                <w:highlight w:val="none"/>
                <w:lang w:val="en-US" w:eastAsia="zh-CN"/>
              </w:rPr>
            </w:pPr>
            <w:r>
              <w:rPr>
                <w:rFonts w:hint="eastAsia" w:ascii="楷体" w:hAnsi="楷体" w:eastAsia="楷体" w:cs="楷体"/>
                <w:szCs w:val="21"/>
                <w:highlight w:val="none"/>
                <w:lang w:val="en-US" w:eastAsia="zh-CN"/>
              </w:rPr>
              <w:t>1、男性，年龄45周岁或以下，身体健康，无任何传染性疾病。</w:t>
            </w:r>
          </w:p>
        </w:tc>
        <w:tc>
          <w:tcPr>
            <w:tcW w:w="1156" w:type="dxa"/>
            <w:vAlign w:val="center"/>
          </w:tcPr>
          <w:p w14:paraId="6C0CBB09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auto"/>
              <w:rPr>
                <w:rFonts w:hint="default" w:ascii="楷体" w:hAnsi="楷体" w:eastAsia="楷体" w:cs="楷体"/>
                <w:b w:val="0"/>
                <w:bCs w:val="0"/>
                <w:sz w:val="21"/>
                <w:szCs w:val="21"/>
                <w:highlight w:val="none"/>
                <w:lang w:val="en-US" w:eastAsia="zh-CN"/>
              </w:rPr>
            </w:pPr>
            <w:r>
              <w:rPr>
                <w:rFonts w:hint="eastAsia" w:ascii="楷体" w:hAnsi="楷体" w:eastAsia="楷体" w:cs="楷体"/>
                <w:b w:val="0"/>
                <w:bCs w:val="0"/>
                <w:sz w:val="21"/>
                <w:szCs w:val="21"/>
                <w:highlight w:val="none"/>
                <w:lang w:val="en-US" w:eastAsia="zh-CN"/>
              </w:rPr>
              <w:t>否</w:t>
            </w:r>
          </w:p>
        </w:tc>
        <w:tc>
          <w:tcPr>
            <w:tcW w:w="1429" w:type="dxa"/>
            <w:shd w:val="clear" w:color="auto" w:fill="auto"/>
            <w:vAlign w:val="center"/>
          </w:tcPr>
          <w:p w14:paraId="45D4F638">
            <w:pPr>
              <w:spacing w:line="240" w:lineRule="exact"/>
              <w:jc w:val="center"/>
              <w:rPr>
                <w:rFonts w:hint="eastAsia" w:ascii="楷体" w:hAnsi="楷体" w:eastAsia="楷体" w:cs="楷体"/>
                <w:b w:val="0"/>
                <w:bCs/>
                <w:kern w:val="2"/>
                <w:sz w:val="21"/>
                <w:szCs w:val="21"/>
                <w:highlight w:val="none"/>
                <w:lang w:val="en-US" w:eastAsia="zh-CN" w:bidi="ar-SA"/>
              </w:rPr>
            </w:pPr>
            <w:r>
              <w:rPr>
                <w:rFonts w:hint="eastAsia" w:ascii="楷体" w:hAnsi="楷体" w:eastAsia="楷体" w:cs="楷体"/>
                <w:b w:val="0"/>
                <w:bCs/>
                <w:szCs w:val="21"/>
                <w:highlight w:val="none"/>
              </w:rPr>
              <w:t>工作时间三班两运转，24小时运行值守</w:t>
            </w:r>
          </w:p>
        </w:tc>
      </w:tr>
      <w:tr w14:paraId="40E1CAF9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40" w:hRule="atLeast"/>
          <w:jc w:val="center"/>
        </w:trPr>
        <w:tc>
          <w:tcPr>
            <w:tcW w:w="683" w:type="dxa"/>
            <w:vAlign w:val="center"/>
          </w:tcPr>
          <w:p w14:paraId="7A8A66E3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auto"/>
              <w:rPr>
                <w:rFonts w:hint="default" w:ascii="楷体" w:hAnsi="楷体" w:eastAsia="楷体" w:cs="楷体"/>
                <w:b w:val="0"/>
                <w:bCs w:val="0"/>
                <w:sz w:val="21"/>
                <w:szCs w:val="21"/>
                <w:highlight w:val="none"/>
                <w:lang w:val="en-US" w:eastAsia="zh-CN"/>
              </w:rPr>
            </w:pPr>
            <w:r>
              <w:rPr>
                <w:rFonts w:hint="eastAsia" w:ascii="楷体" w:hAnsi="楷体" w:eastAsia="楷体" w:cs="楷体"/>
                <w:b w:val="0"/>
                <w:bCs w:val="0"/>
                <w:sz w:val="21"/>
                <w:szCs w:val="21"/>
                <w:highlight w:val="none"/>
                <w:lang w:val="en-US" w:eastAsia="zh-CN"/>
              </w:rPr>
              <w:t>17</w:t>
            </w:r>
          </w:p>
        </w:tc>
        <w:tc>
          <w:tcPr>
            <w:tcW w:w="1201" w:type="dxa"/>
            <w:vAlign w:val="center"/>
          </w:tcPr>
          <w:p w14:paraId="5C45374A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auto"/>
              <w:rPr>
                <w:rFonts w:hint="eastAsia" w:ascii="楷体" w:hAnsi="楷体" w:eastAsia="楷体" w:cs="楷体"/>
                <w:b w:val="0"/>
                <w:bCs w:val="0"/>
                <w:sz w:val="21"/>
                <w:szCs w:val="21"/>
                <w:highlight w:val="none"/>
                <w:lang w:val="en-US" w:eastAsia="zh-CN"/>
              </w:rPr>
            </w:pPr>
            <w:r>
              <w:rPr>
                <w:rFonts w:hint="eastAsia" w:ascii="楷体" w:hAnsi="楷体" w:eastAsia="楷体" w:cs="楷体"/>
                <w:b w:val="0"/>
                <w:bCs w:val="0"/>
                <w:sz w:val="21"/>
                <w:szCs w:val="21"/>
                <w:highlight w:val="none"/>
                <w:lang w:val="en-US" w:eastAsia="zh-CN"/>
              </w:rPr>
              <w:t>理发师</w:t>
            </w:r>
          </w:p>
        </w:tc>
        <w:tc>
          <w:tcPr>
            <w:tcW w:w="847" w:type="dxa"/>
            <w:vAlign w:val="center"/>
          </w:tcPr>
          <w:p w14:paraId="1E45402D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auto"/>
              <w:rPr>
                <w:rFonts w:hint="default" w:ascii="楷体" w:hAnsi="楷体" w:eastAsia="楷体" w:cs="楷体"/>
                <w:b w:val="0"/>
                <w:bCs w:val="0"/>
                <w:sz w:val="21"/>
                <w:szCs w:val="21"/>
                <w:highlight w:val="none"/>
                <w:lang w:val="en-US" w:eastAsia="zh-CN"/>
              </w:rPr>
            </w:pPr>
            <w:r>
              <w:rPr>
                <w:rFonts w:hint="eastAsia" w:ascii="楷体" w:hAnsi="楷体" w:eastAsia="楷体" w:cs="楷体"/>
                <w:b w:val="0"/>
                <w:bCs w:val="0"/>
                <w:sz w:val="21"/>
                <w:szCs w:val="21"/>
                <w:highlight w:val="none"/>
                <w:lang w:val="en-US" w:eastAsia="zh-CN"/>
              </w:rPr>
              <w:t>2</w:t>
            </w:r>
          </w:p>
        </w:tc>
        <w:tc>
          <w:tcPr>
            <w:tcW w:w="3719" w:type="dxa"/>
            <w:vAlign w:val="center"/>
          </w:tcPr>
          <w:p w14:paraId="4A42AD7E"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textAlignment w:val="auto"/>
              <w:rPr>
                <w:rFonts w:hint="eastAsia" w:ascii="楷体" w:hAnsi="楷体" w:eastAsia="楷体" w:cs="楷体"/>
                <w:szCs w:val="21"/>
                <w:highlight w:val="none"/>
                <w:lang w:val="en-US" w:eastAsia="zh-CN"/>
              </w:rPr>
            </w:pPr>
            <w:r>
              <w:rPr>
                <w:rFonts w:hint="eastAsia" w:ascii="楷体" w:hAnsi="楷体" w:eastAsia="楷体" w:cs="楷体"/>
                <w:szCs w:val="21"/>
                <w:highlight w:val="none"/>
                <w:lang w:val="en-US" w:eastAsia="zh-CN"/>
              </w:rPr>
              <w:t>1、男女均可，年龄50周岁或以下，身体健康，无任何传染性疾病。</w:t>
            </w:r>
          </w:p>
          <w:p w14:paraId="47B0637B"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textAlignment w:val="auto"/>
              <w:rPr>
                <w:rFonts w:hint="default" w:ascii="楷体" w:hAnsi="楷体" w:eastAsia="楷体" w:cs="楷体"/>
                <w:szCs w:val="21"/>
                <w:highlight w:val="none"/>
                <w:lang w:val="en-US" w:eastAsia="zh-CN"/>
              </w:rPr>
            </w:pPr>
            <w:r>
              <w:rPr>
                <w:rFonts w:hint="eastAsia" w:ascii="楷体" w:hAnsi="楷体" w:eastAsia="楷体" w:cs="楷体"/>
                <w:szCs w:val="21"/>
                <w:highlight w:val="none"/>
                <w:lang w:val="en-US" w:eastAsia="zh-CN"/>
              </w:rPr>
              <w:t>2、持卫生防疫部门或医疗机构颁发的健康证上岗。</w:t>
            </w:r>
          </w:p>
          <w:p w14:paraId="544ABF13"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textAlignment w:val="auto"/>
              <w:rPr>
                <w:rFonts w:hint="default" w:ascii="楷体" w:hAnsi="楷体" w:eastAsia="楷体" w:cs="楷体"/>
                <w:szCs w:val="21"/>
                <w:highlight w:val="none"/>
                <w:lang w:val="en-US" w:eastAsia="zh-CN"/>
              </w:rPr>
            </w:pPr>
            <w:r>
              <w:rPr>
                <w:rFonts w:hint="eastAsia" w:ascii="楷体" w:hAnsi="楷体" w:eastAsia="楷体" w:cs="楷体"/>
                <w:szCs w:val="21"/>
                <w:highlight w:val="none"/>
                <w:lang w:val="en-US" w:eastAsia="zh-CN"/>
              </w:rPr>
              <w:t>3、具有本岗2年及以上工作经验。</w:t>
            </w:r>
          </w:p>
        </w:tc>
        <w:tc>
          <w:tcPr>
            <w:tcW w:w="1156" w:type="dxa"/>
            <w:vAlign w:val="center"/>
          </w:tcPr>
          <w:p w14:paraId="641B91B0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auto"/>
              <w:rPr>
                <w:rFonts w:hint="default" w:ascii="楷体" w:hAnsi="楷体" w:eastAsia="楷体" w:cs="楷体"/>
                <w:b w:val="0"/>
                <w:bCs w:val="0"/>
                <w:sz w:val="21"/>
                <w:szCs w:val="21"/>
                <w:highlight w:val="none"/>
                <w:lang w:val="en-US" w:eastAsia="zh-CN"/>
              </w:rPr>
            </w:pPr>
            <w:r>
              <w:rPr>
                <w:rFonts w:hint="eastAsia" w:ascii="楷体" w:hAnsi="楷体" w:eastAsia="楷体" w:cs="楷体"/>
                <w:b w:val="0"/>
                <w:bCs w:val="0"/>
                <w:sz w:val="21"/>
                <w:szCs w:val="21"/>
                <w:highlight w:val="none"/>
                <w:lang w:val="en-US" w:eastAsia="zh-CN"/>
              </w:rPr>
              <w:t>否</w:t>
            </w:r>
          </w:p>
        </w:tc>
        <w:tc>
          <w:tcPr>
            <w:tcW w:w="1429" w:type="dxa"/>
            <w:shd w:val="clear" w:color="auto" w:fill="auto"/>
            <w:vAlign w:val="center"/>
          </w:tcPr>
          <w:p w14:paraId="27440428">
            <w:pPr>
              <w:spacing w:line="240" w:lineRule="exact"/>
              <w:jc w:val="center"/>
              <w:rPr>
                <w:rFonts w:hint="eastAsia" w:ascii="楷体" w:hAnsi="楷体" w:eastAsia="楷体" w:cs="楷体"/>
                <w:b w:val="0"/>
                <w:bCs/>
                <w:kern w:val="2"/>
                <w:sz w:val="21"/>
                <w:szCs w:val="21"/>
                <w:highlight w:val="none"/>
                <w:lang w:val="en-US" w:eastAsia="zh-CN" w:bidi="ar-SA"/>
              </w:rPr>
            </w:pPr>
            <w:r>
              <w:rPr>
                <w:rFonts w:hint="eastAsia" w:ascii="楷体" w:hAnsi="楷体" w:eastAsia="楷体" w:cs="楷体"/>
                <w:b w:val="0"/>
                <w:bCs/>
                <w:szCs w:val="21"/>
                <w:highlight w:val="none"/>
              </w:rPr>
              <w:t>工作时间8：00-16:30，每天8小时，每周5天工作日</w:t>
            </w:r>
          </w:p>
        </w:tc>
      </w:tr>
      <w:tr w14:paraId="7DF7AC7C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40" w:hRule="atLeast"/>
          <w:jc w:val="center"/>
        </w:trPr>
        <w:tc>
          <w:tcPr>
            <w:tcW w:w="683" w:type="dxa"/>
            <w:vAlign w:val="center"/>
          </w:tcPr>
          <w:p w14:paraId="42A0A06D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auto"/>
              <w:rPr>
                <w:rFonts w:hint="default" w:ascii="楷体" w:hAnsi="楷体" w:eastAsia="楷体" w:cs="楷体"/>
                <w:b w:val="0"/>
                <w:bCs w:val="0"/>
                <w:sz w:val="21"/>
                <w:szCs w:val="21"/>
                <w:highlight w:val="none"/>
                <w:lang w:val="en-US" w:eastAsia="zh-CN"/>
              </w:rPr>
            </w:pPr>
            <w:r>
              <w:rPr>
                <w:rFonts w:hint="eastAsia" w:ascii="楷体" w:hAnsi="楷体" w:eastAsia="楷体" w:cs="楷体"/>
                <w:b w:val="0"/>
                <w:bCs w:val="0"/>
                <w:sz w:val="21"/>
                <w:szCs w:val="21"/>
                <w:highlight w:val="none"/>
                <w:lang w:val="en-US" w:eastAsia="zh-CN"/>
              </w:rPr>
              <w:t>18</w:t>
            </w:r>
          </w:p>
        </w:tc>
        <w:tc>
          <w:tcPr>
            <w:tcW w:w="1201" w:type="dxa"/>
            <w:vAlign w:val="center"/>
          </w:tcPr>
          <w:p w14:paraId="261BD17B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auto"/>
              <w:rPr>
                <w:rFonts w:hint="eastAsia" w:ascii="楷体" w:hAnsi="楷体" w:eastAsia="楷体" w:cs="楷体"/>
                <w:b w:val="0"/>
                <w:bCs w:val="0"/>
                <w:sz w:val="21"/>
                <w:szCs w:val="21"/>
                <w:highlight w:val="none"/>
                <w:lang w:val="en-US" w:eastAsia="zh-CN"/>
              </w:rPr>
            </w:pPr>
            <w:r>
              <w:rPr>
                <w:rFonts w:hint="eastAsia" w:ascii="楷体" w:hAnsi="楷体" w:eastAsia="楷体" w:cs="楷体"/>
                <w:b w:val="0"/>
                <w:bCs w:val="0"/>
                <w:sz w:val="21"/>
                <w:szCs w:val="21"/>
                <w:highlight w:val="none"/>
                <w:lang w:val="en-US" w:eastAsia="zh-CN"/>
              </w:rPr>
              <w:t>洗衣工</w:t>
            </w:r>
          </w:p>
        </w:tc>
        <w:tc>
          <w:tcPr>
            <w:tcW w:w="847" w:type="dxa"/>
            <w:vAlign w:val="center"/>
          </w:tcPr>
          <w:p w14:paraId="391A37E5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auto"/>
              <w:rPr>
                <w:rFonts w:hint="default" w:ascii="楷体" w:hAnsi="楷体" w:eastAsia="楷体" w:cs="楷体"/>
                <w:b w:val="0"/>
                <w:bCs w:val="0"/>
                <w:sz w:val="21"/>
                <w:szCs w:val="21"/>
                <w:highlight w:val="none"/>
                <w:lang w:val="en-US" w:eastAsia="zh-CN"/>
              </w:rPr>
            </w:pPr>
            <w:r>
              <w:rPr>
                <w:rFonts w:hint="eastAsia" w:ascii="楷体" w:hAnsi="楷体" w:eastAsia="楷体" w:cs="楷体"/>
                <w:b w:val="0"/>
                <w:bCs w:val="0"/>
                <w:sz w:val="21"/>
                <w:szCs w:val="21"/>
                <w:highlight w:val="none"/>
                <w:lang w:val="en-US" w:eastAsia="zh-CN"/>
              </w:rPr>
              <w:t>5</w:t>
            </w:r>
          </w:p>
        </w:tc>
        <w:tc>
          <w:tcPr>
            <w:tcW w:w="3719" w:type="dxa"/>
            <w:vAlign w:val="center"/>
          </w:tcPr>
          <w:p w14:paraId="6AE15AAF"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textAlignment w:val="auto"/>
              <w:rPr>
                <w:rFonts w:hint="eastAsia" w:ascii="楷体" w:hAnsi="楷体" w:eastAsia="楷体" w:cs="楷体"/>
                <w:szCs w:val="21"/>
                <w:highlight w:val="none"/>
                <w:lang w:val="en-US" w:eastAsia="zh-CN"/>
              </w:rPr>
            </w:pPr>
            <w:r>
              <w:rPr>
                <w:rFonts w:hint="eastAsia" w:ascii="楷体" w:hAnsi="楷体" w:eastAsia="楷体" w:cs="楷体"/>
                <w:szCs w:val="21"/>
                <w:highlight w:val="none"/>
                <w:lang w:val="en-US" w:eastAsia="zh-CN"/>
              </w:rPr>
              <w:t>1、男女均可，男55周岁或以下，女50周岁或以下，身体健康，无任何传染性疾病。</w:t>
            </w:r>
          </w:p>
          <w:p w14:paraId="56A9C40B"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textAlignment w:val="auto"/>
              <w:rPr>
                <w:rFonts w:hint="default" w:ascii="楷体" w:hAnsi="楷体" w:eastAsia="楷体" w:cs="楷体"/>
                <w:szCs w:val="21"/>
                <w:highlight w:val="none"/>
                <w:lang w:val="en-US" w:eastAsia="zh-CN"/>
              </w:rPr>
            </w:pPr>
            <w:r>
              <w:rPr>
                <w:rFonts w:hint="eastAsia" w:ascii="楷体" w:hAnsi="楷体" w:eastAsia="楷体" w:cs="楷体"/>
                <w:szCs w:val="21"/>
                <w:highlight w:val="none"/>
                <w:lang w:val="en-US" w:eastAsia="zh-CN"/>
              </w:rPr>
              <w:t>2、持卫生防疫部门或医疗机构颁发的健康证上岗。</w:t>
            </w:r>
          </w:p>
          <w:p w14:paraId="0B6AB58A"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textAlignment w:val="auto"/>
              <w:rPr>
                <w:rFonts w:hint="eastAsia" w:ascii="楷体" w:hAnsi="楷体" w:eastAsia="楷体" w:cs="楷体"/>
                <w:szCs w:val="21"/>
                <w:highlight w:val="none"/>
                <w:lang w:val="en-US" w:eastAsia="zh-CN"/>
              </w:rPr>
            </w:pPr>
            <w:r>
              <w:rPr>
                <w:rFonts w:hint="eastAsia" w:ascii="楷体" w:hAnsi="楷体" w:eastAsia="楷体" w:cs="楷体"/>
                <w:szCs w:val="21"/>
                <w:highlight w:val="none"/>
                <w:lang w:val="en-US" w:eastAsia="zh-CN"/>
              </w:rPr>
              <w:t>3、具有本岗2年及以上工作经验。</w:t>
            </w:r>
          </w:p>
        </w:tc>
        <w:tc>
          <w:tcPr>
            <w:tcW w:w="1156" w:type="dxa"/>
            <w:vAlign w:val="center"/>
          </w:tcPr>
          <w:p w14:paraId="2ECDCFE5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auto"/>
              <w:rPr>
                <w:rFonts w:hint="default" w:ascii="楷体" w:hAnsi="楷体" w:eastAsia="楷体" w:cs="楷体"/>
                <w:b w:val="0"/>
                <w:bCs w:val="0"/>
                <w:sz w:val="21"/>
                <w:szCs w:val="21"/>
                <w:highlight w:val="none"/>
                <w:lang w:val="en-US" w:eastAsia="zh-CN"/>
              </w:rPr>
            </w:pPr>
            <w:r>
              <w:rPr>
                <w:rFonts w:hint="eastAsia" w:ascii="楷体" w:hAnsi="楷体" w:eastAsia="楷体" w:cs="楷体"/>
                <w:b w:val="0"/>
                <w:bCs w:val="0"/>
                <w:sz w:val="21"/>
                <w:szCs w:val="21"/>
                <w:highlight w:val="none"/>
                <w:lang w:val="en-US" w:eastAsia="zh-CN"/>
              </w:rPr>
              <w:t>否</w:t>
            </w:r>
          </w:p>
        </w:tc>
        <w:tc>
          <w:tcPr>
            <w:tcW w:w="1429" w:type="dxa"/>
            <w:shd w:val="clear" w:color="auto" w:fill="auto"/>
            <w:vAlign w:val="center"/>
          </w:tcPr>
          <w:p w14:paraId="216772A7">
            <w:pPr>
              <w:spacing w:line="240" w:lineRule="exact"/>
              <w:jc w:val="center"/>
              <w:rPr>
                <w:rFonts w:hint="eastAsia" w:ascii="楷体" w:hAnsi="楷体" w:eastAsia="楷体" w:cs="楷体"/>
                <w:b/>
                <w:bCs/>
                <w:kern w:val="2"/>
                <w:sz w:val="21"/>
                <w:szCs w:val="21"/>
                <w:highlight w:val="none"/>
                <w:lang w:val="en-US" w:eastAsia="zh-CN" w:bidi="ar-SA"/>
              </w:rPr>
            </w:pPr>
            <w:r>
              <w:rPr>
                <w:rFonts w:hint="eastAsia" w:ascii="楷体" w:hAnsi="楷体" w:eastAsia="楷体" w:cs="楷体"/>
                <w:bCs/>
                <w:szCs w:val="21"/>
                <w:highlight w:val="none"/>
              </w:rPr>
              <w:t>工作时间7：00-16:30，每天8小时，每周5天工作日</w:t>
            </w:r>
          </w:p>
        </w:tc>
      </w:tr>
      <w:tr w14:paraId="0C23E79E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40" w:hRule="atLeast"/>
          <w:jc w:val="center"/>
        </w:trPr>
        <w:tc>
          <w:tcPr>
            <w:tcW w:w="683" w:type="dxa"/>
            <w:vAlign w:val="center"/>
          </w:tcPr>
          <w:p w14:paraId="5206597C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auto"/>
              <w:rPr>
                <w:rFonts w:hint="default" w:ascii="楷体" w:hAnsi="楷体" w:eastAsia="楷体" w:cs="楷体"/>
                <w:b w:val="0"/>
                <w:bCs w:val="0"/>
                <w:sz w:val="21"/>
                <w:szCs w:val="21"/>
                <w:highlight w:val="none"/>
                <w:lang w:val="en-US" w:eastAsia="zh-CN"/>
              </w:rPr>
            </w:pPr>
            <w:r>
              <w:rPr>
                <w:rFonts w:hint="eastAsia" w:ascii="楷体" w:hAnsi="楷体" w:eastAsia="楷体" w:cs="楷体"/>
                <w:b w:val="0"/>
                <w:bCs w:val="0"/>
                <w:sz w:val="21"/>
                <w:szCs w:val="21"/>
                <w:highlight w:val="none"/>
                <w:lang w:val="en-US" w:eastAsia="zh-CN"/>
              </w:rPr>
              <w:t>19</w:t>
            </w:r>
          </w:p>
        </w:tc>
        <w:tc>
          <w:tcPr>
            <w:tcW w:w="1201" w:type="dxa"/>
            <w:vAlign w:val="center"/>
          </w:tcPr>
          <w:p w14:paraId="21A6AF86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auto"/>
              <w:rPr>
                <w:rFonts w:hint="eastAsia" w:ascii="楷体" w:hAnsi="楷体" w:eastAsia="楷体" w:cs="楷体"/>
                <w:b w:val="0"/>
                <w:bCs w:val="0"/>
                <w:sz w:val="21"/>
                <w:szCs w:val="21"/>
                <w:highlight w:val="none"/>
                <w:lang w:val="en-US" w:eastAsia="zh-CN"/>
              </w:rPr>
            </w:pPr>
            <w:r>
              <w:rPr>
                <w:rFonts w:hint="eastAsia" w:ascii="楷体" w:hAnsi="楷体" w:eastAsia="楷体" w:cs="楷体"/>
                <w:b w:val="0"/>
                <w:bCs w:val="0"/>
                <w:sz w:val="21"/>
                <w:szCs w:val="21"/>
                <w:highlight w:val="none"/>
                <w:lang w:val="en-US" w:eastAsia="zh-CN"/>
              </w:rPr>
              <w:t>纯净水制（送）水工</w:t>
            </w:r>
          </w:p>
        </w:tc>
        <w:tc>
          <w:tcPr>
            <w:tcW w:w="847" w:type="dxa"/>
            <w:vAlign w:val="center"/>
          </w:tcPr>
          <w:p w14:paraId="317FB688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auto"/>
              <w:rPr>
                <w:rFonts w:hint="default" w:ascii="楷体" w:hAnsi="楷体" w:eastAsia="楷体" w:cs="楷体"/>
                <w:b w:val="0"/>
                <w:bCs w:val="0"/>
                <w:sz w:val="21"/>
                <w:szCs w:val="21"/>
                <w:highlight w:val="none"/>
                <w:lang w:val="en-US" w:eastAsia="zh-CN"/>
              </w:rPr>
            </w:pPr>
            <w:r>
              <w:rPr>
                <w:rFonts w:hint="eastAsia" w:ascii="楷体" w:hAnsi="楷体" w:eastAsia="楷体" w:cs="楷体"/>
                <w:b w:val="0"/>
                <w:bCs w:val="0"/>
                <w:sz w:val="21"/>
                <w:szCs w:val="21"/>
                <w:highlight w:val="none"/>
                <w:lang w:val="en-US" w:eastAsia="zh-CN"/>
              </w:rPr>
              <w:t>1</w:t>
            </w:r>
          </w:p>
        </w:tc>
        <w:tc>
          <w:tcPr>
            <w:tcW w:w="3719" w:type="dxa"/>
            <w:vAlign w:val="center"/>
          </w:tcPr>
          <w:p w14:paraId="65BA453F"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textAlignment w:val="auto"/>
              <w:rPr>
                <w:rFonts w:hint="eastAsia" w:ascii="楷体" w:hAnsi="楷体" w:eastAsia="楷体" w:cs="楷体"/>
                <w:szCs w:val="21"/>
                <w:highlight w:val="none"/>
                <w:lang w:val="en-US" w:eastAsia="zh-CN"/>
              </w:rPr>
            </w:pPr>
            <w:r>
              <w:rPr>
                <w:rFonts w:hint="eastAsia" w:ascii="楷体" w:hAnsi="楷体" w:eastAsia="楷体" w:cs="楷体"/>
                <w:szCs w:val="21"/>
                <w:highlight w:val="none"/>
                <w:lang w:val="en-US" w:eastAsia="zh-CN"/>
              </w:rPr>
              <w:t>1、男性，年龄55周岁或以下，身体健康，无任何传染性疾病。</w:t>
            </w:r>
          </w:p>
          <w:p w14:paraId="190E4528"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textAlignment w:val="auto"/>
              <w:rPr>
                <w:rFonts w:hint="eastAsia" w:ascii="楷体" w:hAnsi="楷体" w:eastAsia="楷体" w:cs="楷体"/>
                <w:szCs w:val="21"/>
                <w:highlight w:val="none"/>
                <w:lang w:val="en-US" w:eastAsia="zh-CN"/>
              </w:rPr>
            </w:pPr>
            <w:r>
              <w:rPr>
                <w:rFonts w:hint="eastAsia" w:ascii="楷体" w:hAnsi="楷体" w:eastAsia="楷体" w:cs="楷体"/>
                <w:szCs w:val="21"/>
                <w:highlight w:val="none"/>
                <w:lang w:val="en-US" w:eastAsia="zh-CN"/>
              </w:rPr>
              <w:t>2、持卫生防疫部门或医疗机构颁发的健康证上岗。</w:t>
            </w:r>
          </w:p>
        </w:tc>
        <w:tc>
          <w:tcPr>
            <w:tcW w:w="1156" w:type="dxa"/>
            <w:vAlign w:val="center"/>
          </w:tcPr>
          <w:p w14:paraId="773A2356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auto"/>
              <w:rPr>
                <w:rFonts w:hint="default" w:ascii="楷体" w:hAnsi="楷体" w:eastAsia="楷体" w:cs="楷体"/>
                <w:b w:val="0"/>
                <w:bCs w:val="0"/>
                <w:sz w:val="21"/>
                <w:szCs w:val="21"/>
                <w:highlight w:val="none"/>
                <w:lang w:val="en-US" w:eastAsia="zh-CN"/>
              </w:rPr>
            </w:pPr>
            <w:r>
              <w:rPr>
                <w:rFonts w:hint="eastAsia" w:ascii="楷体" w:hAnsi="楷体" w:eastAsia="楷体" w:cs="楷体"/>
                <w:b w:val="0"/>
                <w:bCs w:val="0"/>
                <w:sz w:val="21"/>
                <w:szCs w:val="21"/>
                <w:highlight w:val="none"/>
                <w:lang w:val="en-US" w:eastAsia="zh-CN"/>
              </w:rPr>
              <w:t>否</w:t>
            </w:r>
          </w:p>
        </w:tc>
        <w:tc>
          <w:tcPr>
            <w:tcW w:w="1429" w:type="dxa"/>
            <w:shd w:val="clear" w:color="auto" w:fill="auto"/>
            <w:vAlign w:val="center"/>
          </w:tcPr>
          <w:p w14:paraId="3433BC83">
            <w:pPr>
              <w:spacing w:line="240" w:lineRule="exact"/>
              <w:jc w:val="center"/>
              <w:rPr>
                <w:rFonts w:hint="eastAsia" w:ascii="楷体" w:hAnsi="楷体" w:eastAsia="楷体" w:cs="楷体"/>
                <w:b/>
                <w:bCs/>
                <w:kern w:val="2"/>
                <w:sz w:val="21"/>
                <w:szCs w:val="21"/>
                <w:highlight w:val="none"/>
                <w:lang w:val="en-US" w:eastAsia="zh-CN" w:bidi="ar-SA"/>
              </w:rPr>
            </w:pPr>
            <w:r>
              <w:rPr>
                <w:rFonts w:hint="eastAsia" w:ascii="楷体" w:hAnsi="楷体" w:eastAsia="楷体" w:cs="楷体"/>
                <w:szCs w:val="21"/>
                <w:highlight w:val="none"/>
              </w:rPr>
              <w:t>8：00-17:00，每天8小时，每周5天工作日</w:t>
            </w:r>
          </w:p>
        </w:tc>
      </w:tr>
      <w:tr w14:paraId="13BFCAD1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40" w:hRule="atLeast"/>
          <w:jc w:val="center"/>
        </w:trPr>
        <w:tc>
          <w:tcPr>
            <w:tcW w:w="683" w:type="dxa"/>
            <w:vAlign w:val="center"/>
          </w:tcPr>
          <w:p w14:paraId="3243CFA6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auto"/>
              <w:rPr>
                <w:rFonts w:hint="default" w:ascii="楷体" w:hAnsi="楷体" w:eastAsia="楷体" w:cs="楷体"/>
                <w:b w:val="0"/>
                <w:bCs w:val="0"/>
                <w:sz w:val="21"/>
                <w:szCs w:val="21"/>
                <w:highlight w:val="none"/>
                <w:lang w:val="en-US" w:eastAsia="zh-CN"/>
              </w:rPr>
            </w:pPr>
            <w:r>
              <w:rPr>
                <w:rFonts w:hint="eastAsia" w:ascii="楷体" w:hAnsi="楷体" w:eastAsia="楷体" w:cs="楷体"/>
                <w:b w:val="0"/>
                <w:bCs w:val="0"/>
                <w:sz w:val="21"/>
                <w:szCs w:val="21"/>
                <w:highlight w:val="none"/>
                <w:lang w:val="en-US" w:eastAsia="zh-CN"/>
              </w:rPr>
              <w:t>20</w:t>
            </w:r>
          </w:p>
        </w:tc>
        <w:tc>
          <w:tcPr>
            <w:tcW w:w="1201" w:type="dxa"/>
            <w:vAlign w:val="center"/>
          </w:tcPr>
          <w:p w14:paraId="793ECAF2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auto"/>
              <w:rPr>
                <w:rFonts w:hint="eastAsia" w:ascii="楷体" w:hAnsi="楷体" w:eastAsia="楷体" w:cs="楷体"/>
                <w:b w:val="0"/>
                <w:bCs w:val="0"/>
                <w:sz w:val="21"/>
                <w:szCs w:val="21"/>
                <w:highlight w:val="none"/>
                <w:lang w:val="en-US" w:eastAsia="zh-CN"/>
              </w:rPr>
            </w:pPr>
            <w:r>
              <w:rPr>
                <w:rFonts w:hint="eastAsia" w:ascii="楷体" w:hAnsi="楷体" w:eastAsia="楷体" w:cs="楷体"/>
                <w:b w:val="0"/>
                <w:bCs w:val="0"/>
                <w:sz w:val="21"/>
                <w:szCs w:val="21"/>
                <w:highlight w:val="none"/>
                <w:lang w:val="en-US" w:eastAsia="zh-CN"/>
              </w:rPr>
              <w:t>办公劳务服务人员</w:t>
            </w:r>
          </w:p>
        </w:tc>
        <w:tc>
          <w:tcPr>
            <w:tcW w:w="847" w:type="dxa"/>
            <w:vAlign w:val="center"/>
          </w:tcPr>
          <w:p w14:paraId="0B162D6E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auto"/>
              <w:rPr>
                <w:rFonts w:hint="default" w:ascii="楷体" w:hAnsi="楷体" w:eastAsia="楷体" w:cs="楷体"/>
                <w:b w:val="0"/>
                <w:bCs w:val="0"/>
                <w:sz w:val="21"/>
                <w:szCs w:val="21"/>
                <w:highlight w:val="none"/>
                <w:lang w:val="en-US" w:eastAsia="zh-CN"/>
              </w:rPr>
            </w:pPr>
            <w:r>
              <w:rPr>
                <w:rFonts w:hint="eastAsia" w:ascii="楷体" w:hAnsi="楷体" w:eastAsia="楷体" w:cs="楷体"/>
                <w:b w:val="0"/>
                <w:bCs w:val="0"/>
                <w:sz w:val="21"/>
                <w:szCs w:val="21"/>
                <w:highlight w:val="none"/>
                <w:lang w:val="en-US" w:eastAsia="zh-CN"/>
              </w:rPr>
              <w:t>2</w:t>
            </w:r>
          </w:p>
        </w:tc>
        <w:tc>
          <w:tcPr>
            <w:tcW w:w="3719" w:type="dxa"/>
            <w:vAlign w:val="center"/>
          </w:tcPr>
          <w:p w14:paraId="67E48396"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textAlignment w:val="auto"/>
              <w:rPr>
                <w:rFonts w:hint="eastAsia" w:ascii="楷体" w:hAnsi="楷体" w:eastAsia="楷体" w:cs="楷体"/>
                <w:szCs w:val="21"/>
                <w:highlight w:val="none"/>
                <w:lang w:val="en-US" w:eastAsia="zh-CN"/>
              </w:rPr>
            </w:pPr>
            <w:r>
              <w:rPr>
                <w:rFonts w:hint="eastAsia" w:ascii="楷体" w:hAnsi="楷体" w:eastAsia="楷体" w:cs="楷体"/>
                <w:szCs w:val="21"/>
                <w:highlight w:val="none"/>
                <w:lang w:val="en-US" w:eastAsia="zh-CN"/>
              </w:rPr>
              <w:t>1、女性，年龄50周岁或以下，身体健康，无任何传染性疾病。</w:t>
            </w:r>
          </w:p>
          <w:p w14:paraId="588FD11A"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textAlignment w:val="auto"/>
              <w:rPr>
                <w:rFonts w:hint="eastAsia" w:ascii="楷体" w:hAnsi="楷体" w:eastAsia="楷体" w:cs="楷体"/>
                <w:szCs w:val="21"/>
                <w:highlight w:val="none"/>
                <w:lang w:val="en-US" w:eastAsia="zh-CN"/>
              </w:rPr>
            </w:pPr>
            <w:r>
              <w:rPr>
                <w:rFonts w:hint="eastAsia" w:ascii="楷体" w:hAnsi="楷体" w:eastAsia="楷体" w:cs="楷体"/>
                <w:szCs w:val="21"/>
                <w:highlight w:val="none"/>
                <w:lang w:val="en-US" w:eastAsia="zh-CN"/>
              </w:rPr>
              <w:t>2、具有大专以上（含大专）学历。</w:t>
            </w:r>
          </w:p>
        </w:tc>
        <w:tc>
          <w:tcPr>
            <w:tcW w:w="1156" w:type="dxa"/>
            <w:vAlign w:val="center"/>
          </w:tcPr>
          <w:p w14:paraId="4BD82015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auto"/>
              <w:rPr>
                <w:rFonts w:hint="default" w:ascii="楷体" w:hAnsi="楷体" w:eastAsia="楷体" w:cs="楷体"/>
                <w:b w:val="0"/>
                <w:bCs w:val="0"/>
                <w:sz w:val="21"/>
                <w:szCs w:val="21"/>
                <w:highlight w:val="none"/>
                <w:lang w:val="en-US" w:eastAsia="zh-CN"/>
              </w:rPr>
            </w:pPr>
            <w:r>
              <w:rPr>
                <w:rFonts w:hint="eastAsia" w:ascii="楷体" w:hAnsi="楷体" w:eastAsia="楷体" w:cs="楷体"/>
                <w:b w:val="0"/>
                <w:bCs w:val="0"/>
                <w:sz w:val="21"/>
                <w:szCs w:val="21"/>
                <w:highlight w:val="none"/>
                <w:lang w:val="en-US" w:eastAsia="zh-CN"/>
              </w:rPr>
              <w:t>否</w:t>
            </w:r>
          </w:p>
        </w:tc>
        <w:tc>
          <w:tcPr>
            <w:tcW w:w="1429" w:type="dxa"/>
            <w:shd w:val="clear" w:color="auto" w:fill="auto"/>
            <w:vAlign w:val="center"/>
          </w:tcPr>
          <w:p w14:paraId="731226F7">
            <w:pPr>
              <w:spacing w:line="240" w:lineRule="exact"/>
              <w:jc w:val="center"/>
              <w:rPr>
                <w:rFonts w:hint="eastAsia" w:ascii="楷体" w:hAnsi="楷体" w:eastAsia="楷体" w:cs="楷体"/>
                <w:b/>
                <w:bCs/>
                <w:kern w:val="2"/>
                <w:sz w:val="21"/>
                <w:szCs w:val="21"/>
                <w:highlight w:val="none"/>
                <w:lang w:val="en-US" w:eastAsia="zh-CN" w:bidi="ar-SA"/>
              </w:rPr>
            </w:pPr>
            <w:r>
              <w:rPr>
                <w:rFonts w:hint="eastAsia" w:ascii="楷体" w:hAnsi="楷体" w:eastAsia="楷体" w:cs="楷体"/>
                <w:szCs w:val="21"/>
                <w:highlight w:val="none"/>
              </w:rPr>
              <w:t>8：00-17:00，每天8小时，每周5天工作日</w:t>
            </w:r>
          </w:p>
        </w:tc>
      </w:tr>
      <w:tr w14:paraId="26E12F1E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40" w:hRule="atLeast"/>
          <w:jc w:val="center"/>
        </w:trPr>
        <w:tc>
          <w:tcPr>
            <w:tcW w:w="9035" w:type="dxa"/>
            <w:gridSpan w:val="6"/>
            <w:vAlign w:val="center"/>
          </w:tcPr>
          <w:p w14:paraId="356A9B7E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auto"/>
              <w:rPr>
                <w:rFonts w:hint="default" w:ascii="楷体" w:hAnsi="楷体" w:eastAsia="楷体" w:cs="楷体"/>
                <w:b/>
                <w:bCs/>
                <w:sz w:val="21"/>
                <w:szCs w:val="21"/>
                <w:highlight w:val="none"/>
                <w:lang w:val="en-US" w:eastAsia="zh-CN"/>
              </w:rPr>
            </w:pPr>
            <w:r>
              <w:rPr>
                <w:rFonts w:hint="eastAsia" w:ascii="楷体" w:hAnsi="楷体" w:eastAsia="楷体" w:cs="楷体"/>
                <w:b w:val="0"/>
                <w:bCs w:val="0"/>
                <w:sz w:val="21"/>
                <w:szCs w:val="21"/>
                <w:highlight w:val="none"/>
                <w:lang w:val="en-US" w:eastAsia="zh-CN"/>
              </w:rPr>
              <w:t>合计：66人</w:t>
            </w:r>
          </w:p>
        </w:tc>
      </w:tr>
      <w:bookmarkEnd w:id="1"/>
    </w:tbl>
    <w:p w14:paraId="5976ECFB">
      <w:pPr>
        <w:spacing w:line="240" w:lineRule="atLeast"/>
        <w:rPr>
          <w:rFonts w:hint="eastAsia" w:ascii="楷体" w:hAnsi="楷体" w:eastAsia="楷体" w:cs="楷体"/>
          <w:b/>
          <w:bCs/>
          <w:szCs w:val="21"/>
          <w:highlight w:val="none"/>
          <w:lang w:val="en-US" w:eastAsia="zh-CN"/>
        </w:rPr>
      </w:pPr>
      <w:r>
        <w:rPr>
          <w:rFonts w:hint="eastAsia" w:ascii="楷体" w:hAnsi="楷体" w:eastAsia="楷体" w:cs="楷体"/>
          <w:b/>
          <w:bCs/>
          <w:szCs w:val="21"/>
          <w:highlight w:val="none"/>
          <w:lang w:val="en-US" w:eastAsia="zh-CN"/>
        </w:rPr>
        <w:t>五、商务需求</w:t>
      </w:r>
      <w:bookmarkEnd w:id="4"/>
      <w:bookmarkStart w:id="8" w:name="_Toc15250"/>
    </w:p>
    <w:p w14:paraId="78CDD8D4">
      <w:pPr>
        <w:widowControl/>
        <w:jc w:val="left"/>
        <w:rPr>
          <w:rFonts w:hint="eastAsia" w:ascii="楷体" w:hAnsi="楷体" w:eastAsia="楷体" w:cs="楷体"/>
          <w:b/>
          <w:bCs/>
          <w:szCs w:val="21"/>
          <w:highlight w:val="none"/>
        </w:rPr>
      </w:pPr>
      <w:r>
        <w:rPr>
          <w:rFonts w:hint="eastAsia" w:ascii="楷体" w:hAnsi="楷体" w:eastAsia="楷体" w:cs="楷体"/>
          <w:b/>
          <w:bCs/>
          <w:szCs w:val="21"/>
          <w:highlight w:val="none"/>
        </w:rPr>
        <w:t>（一）付款方式：</w:t>
      </w:r>
      <w:bookmarkEnd w:id="8"/>
      <w:bookmarkStart w:id="9" w:name="_Toc22348"/>
      <w:r>
        <w:rPr>
          <w:rFonts w:hint="eastAsia" w:ascii="楷体" w:hAnsi="楷体" w:eastAsia="楷体" w:cs="楷体"/>
          <w:b/>
          <w:bCs/>
          <w:szCs w:val="21"/>
          <w:highlight w:val="none"/>
        </w:rPr>
        <w:t>每季度支付。（特殊情况以合同为准）</w:t>
      </w:r>
    </w:p>
    <w:p w14:paraId="2C0C84E0">
      <w:pPr>
        <w:widowControl/>
        <w:jc w:val="left"/>
        <w:rPr>
          <w:highlight w:val="none"/>
        </w:rPr>
      </w:pPr>
      <w:r>
        <w:rPr>
          <w:rFonts w:hint="eastAsia" w:ascii="楷体" w:hAnsi="楷体" w:eastAsia="楷体" w:cs="楷体"/>
          <w:b/>
          <w:bCs/>
          <w:szCs w:val="21"/>
          <w:highlight w:val="none"/>
        </w:rPr>
        <w:t>（二）服务期限：</w:t>
      </w:r>
      <w:bookmarkEnd w:id="9"/>
      <w:r>
        <w:rPr>
          <w:rFonts w:hint="eastAsia" w:ascii="楷体" w:hAnsi="楷体" w:eastAsia="楷体" w:cs="楷体"/>
          <w:b/>
          <w:bCs/>
          <w:szCs w:val="21"/>
          <w:highlight w:val="none"/>
        </w:rPr>
        <w:t>自合同签订之日起</w:t>
      </w:r>
      <w:r>
        <w:rPr>
          <w:rFonts w:hint="eastAsia" w:ascii="楷体" w:hAnsi="楷体" w:eastAsia="楷体" w:cs="楷体"/>
          <w:b/>
          <w:bCs/>
          <w:szCs w:val="21"/>
          <w:highlight w:val="none"/>
          <w:lang w:val="en-US" w:eastAsia="zh-CN"/>
        </w:rPr>
        <w:t>三</w:t>
      </w:r>
      <w:r>
        <w:rPr>
          <w:rFonts w:hint="eastAsia" w:ascii="楷体" w:hAnsi="楷体" w:eastAsia="楷体" w:cs="楷体"/>
          <w:b/>
          <w:bCs/>
          <w:szCs w:val="21"/>
          <w:highlight w:val="none"/>
        </w:rPr>
        <w:t>年</w:t>
      </w:r>
      <w:r>
        <w:rPr>
          <w:rFonts w:hint="eastAsia" w:ascii="楷体" w:hAnsi="楷体" w:eastAsia="楷体" w:cs="楷体"/>
          <w:b/>
          <w:bCs/>
          <w:szCs w:val="21"/>
          <w:highlight w:val="none"/>
          <w:lang w:eastAsia="zh-CN"/>
        </w:rPr>
        <w:t>（</w:t>
      </w:r>
      <w:r>
        <w:rPr>
          <w:rFonts w:hint="eastAsia" w:ascii="楷体" w:hAnsi="楷体" w:eastAsia="楷体" w:cs="楷体"/>
          <w:b/>
          <w:bCs/>
          <w:szCs w:val="21"/>
          <w:highlight w:val="none"/>
        </w:rPr>
        <w:t>2026.5.7-2029.5.6</w:t>
      </w:r>
      <w:r>
        <w:rPr>
          <w:rFonts w:hint="eastAsia" w:ascii="楷体" w:hAnsi="楷体" w:eastAsia="楷体" w:cs="楷体"/>
          <w:b/>
          <w:bCs/>
          <w:szCs w:val="21"/>
          <w:highlight w:val="none"/>
          <w:lang w:eastAsia="zh-CN"/>
        </w:rPr>
        <w:t>），</w:t>
      </w:r>
      <w:r>
        <w:rPr>
          <w:rFonts w:hint="eastAsia" w:ascii="楷体" w:hAnsi="楷体" w:eastAsia="楷体" w:cs="楷体"/>
          <w:b/>
          <w:bCs/>
          <w:szCs w:val="21"/>
          <w:highlight w:val="none"/>
          <w:lang w:val="en-US" w:eastAsia="zh-CN"/>
        </w:rPr>
        <w:t>合同为一年一签，特殊情况以合同为准，</w:t>
      </w:r>
      <w:r>
        <w:rPr>
          <w:rFonts w:hint="eastAsia" w:ascii="楷体" w:hAnsi="楷体" w:eastAsia="楷体" w:cs="楷体"/>
          <w:b/>
          <w:bCs/>
          <w:szCs w:val="21"/>
          <w:highlight w:val="none"/>
        </w:rPr>
        <w:t>合同服务期内，由于采购方发生预算调整、需求变化等重大原因，经双方协商，可终止服务合同。</w:t>
      </w:r>
    </w:p>
    <w:p w14:paraId="2CDF5421">
      <w:pPr>
        <w:widowControl/>
        <w:jc w:val="left"/>
        <w:rPr>
          <w:rFonts w:hint="eastAsia" w:ascii="楷体" w:hAnsi="楷体" w:eastAsia="楷体" w:cs="楷体"/>
          <w:b/>
          <w:bCs/>
          <w:szCs w:val="21"/>
          <w:highlight w:val="none"/>
        </w:rPr>
      </w:pPr>
      <w:bookmarkStart w:id="10" w:name="_Toc9151"/>
      <w:r>
        <w:rPr>
          <w:rFonts w:hint="eastAsia" w:ascii="楷体" w:hAnsi="楷体" w:eastAsia="楷体" w:cs="楷体"/>
          <w:b/>
          <w:bCs/>
          <w:szCs w:val="21"/>
          <w:highlight w:val="none"/>
        </w:rPr>
        <w:t>（三）服务地点：</w:t>
      </w:r>
      <w:bookmarkEnd w:id="10"/>
      <w:r>
        <w:rPr>
          <w:rFonts w:hint="eastAsia" w:ascii="楷体" w:hAnsi="楷体" w:eastAsia="楷体" w:cs="楷体"/>
          <w:b/>
          <w:bCs/>
          <w:szCs w:val="21"/>
          <w:highlight w:val="none"/>
        </w:rPr>
        <w:t>天津市滨海新区经济技术开发区宏达街15号塘沽海关大楼。</w:t>
      </w:r>
    </w:p>
    <w:p w14:paraId="69A06CCA">
      <w:pPr>
        <w:spacing w:line="240" w:lineRule="atLeast"/>
        <w:ind w:firstLine="422" w:firstLineChars="200"/>
        <w:rPr>
          <w:rFonts w:hint="eastAsia" w:ascii="楷体" w:hAnsi="楷体" w:eastAsia="楷体" w:cs="楷体"/>
          <w:szCs w:val="21"/>
          <w:highlight w:val="none"/>
        </w:rPr>
      </w:pPr>
      <w:bookmarkStart w:id="11" w:name="_Toc28726"/>
      <w:r>
        <w:rPr>
          <w:rFonts w:hint="eastAsia" w:ascii="楷体" w:hAnsi="楷体" w:eastAsia="楷体" w:cs="楷体"/>
          <w:b/>
          <w:bCs/>
          <w:szCs w:val="21"/>
          <w:highlight w:val="none"/>
          <w:lang w:val="en-US" w:eastAsia="zh-CN"/>
        </w:rPr>
        <w:t>六、根据工业和信息化部、国家统计局、国家发展和改革委员会、财政部联合印发的《关于印发中小企业划型标准规定的通知》规定标准，本项目属于“物业管理”。</w:t>
      </w:r>
      <w:bookmarkEnd w:id="11"/>
      <w:bookmarkStart w:id="12" w:name="_GoBack"/>
      <w:bookmarkEnd w:id="12"/>
    </w:p>
    <w:sectPr>
      <w:footerReference r:id="rId3" w:type="default"/>
      <w:pgSz w:w="11906" w:h="16838"/>
      <w:pgMar w:top="1440" w:right="1800" w:bottom="1440" w:left="1800" w:header="851" w:footer="992" w:gutter="0"/>
      <w:pgNumType w:fmt="decimal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86"/>
    <w:family w:val="auto"/>
    <w:pitch w:val="default"/>
    <w:sig w:usb0="E0002EFF" w:usb1="C000785B" w:usb2="00000009" w:usb3="00000000" w:csb0="400001FF" w:csb1="FFFF0000"/>
  </w:font>
  <w:font w:name="宋体">
    <w:panose1 w:val="02010600030101010101"/>
    <w:charset w:val="80"/>
    <w:family w:val="swiss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CG Times">
    <w:altName w:val="Times New Roman"/>
    <w:panose1 w:val="00000000000000000000"/>
    <w:charset w:val="00"/>
    <w:family w:val="roman"/>
    <w:pitch w:val="default"/>
    <w:sig w:usb0="00000000" w:usb1="00000000" w:usb2="00000000" w:usb3="00000000" w:csb0="00000000" w:csb1="00000000"/>
  </w:font>
  <w:font w:name=".......">
    <w:altName w:val="宋体"/>
    <w:panose1 w:val="00000000000000000000"/>
    <w:charset w:val="86"/>
    <w:family w:val="roman"/>
    <w:pitch w:val="default"/>
    <w:sig w:usb0="00000000" w:usb1="00000000" w:usb2="00000010" w:usb3="00000000" w:csb0="00040000" w:csb1="00000000"/>
  </w:font>
  <w:font w:name="楷体">
    <w:panose1 w:val="02010609060101010101"/>
    <w:charset w:val="86"/>
    <w:family w:val="modern"/>
    <w:pitch w:val="default"/>
    <w:sig w:usb0="800002BF" w:usb1="38CF7CFA" w:usb2="00000016" w:usb3="00000000" w:csb0="00040001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 w14:paraId="6423C464">
    <w:pPr>
      <w:pStyle w:val="11"/>
    </w:pPr>
    <w:r>
      <w:rPr>
        <w:sz w:val="18"/>
      </w:rPr>
      <mc:AlternateContent>
        <mc:Choice Requires="wps">
          <w:drawing>
            <wp:anchor distT="0" distB="0" distL="114300" distR="114300" simplePos="0" relativeHeight="251659264" behindDoc="0" locked="0" layoutInCell="1" allowOverlap="1">
              <wp:simplePos x="0" y="0"/>
              <wp:positionH relativeFrom="margin">
                <wp:align>center</wp:align>
              </wp:positionH>
              <wp:positionV relativeFrom="paragraph">
                <wp:posOffset>0</wp:posOffset>
              </wp:positionV>
              <wp:extent cx="1828800" cy="1828800"/>
              <wp:effectExtent l="0" t="0" r="0" b="0"/>
              <wp:wrapNone/>
              <wp:docPr id="1" name="文本框 1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1828800" cy="1828800"/>
                      </a:xfrm>
                      <a:prstGeom prst="rect">
                        <a:avLst/>
                      </a:prstGeom>
                      <a:noFill/>
                      <a:ln w="6350">
                        <a:noFill/>
                      </a:ln>
                    </wps:spPr>
                    <wps:style>
                      <a:lnRef idx="0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dk1"/>
                      </a:fontRef>
                    </wps:style>
                    <wps:txbx>
                      <w:txbxContent>
                        <w:p w14:paraId="7991CCC3">
                          <w:pPr>
                            <w:pStyle w:val="11"/>
                          </w:pPr>
                          <w:r>
                            <w:fldChar w:fldCharType="begin"/>
                          </w:r>
                          <w:r>
                            <w:instrText xml:space="preserve"> PAGE  \* MERGEFORMAT </w:instrText>
                          </w:r>
                          <w:r>
                            <w:fldChar w:fldCharType="separate"/>
                          </w:r>
                          <w:r>
                            <w:t>1</w:t>
                          </w:r>
                          <w:r>
                            <w:fldChar w:fldCharType="end"/>
                          </w:r>
                        </w:p>
                      </w:txbxContent>
                    </wps:txbx>
                    <wps:bodyPr rot="0" spcFirstLastPara="0" vertOverflow="overflow" horzOverflow="overflow" vert="horz" wrap="none" lIns="0" tIns="0" rIns="0" bIns="0" numCol="1" spcCol="0" rtlCol="0" fromWordArt="0" anchor="t" anchorCtr="0" forceAA="0" upright="0" compatLnSpc="1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026" o:spid="_x0000_s1026" o:spt="202" type="#_x0000_t202" style="position:absolute;left:0pt;margin-top:0pt;height:144pt;width:144pt;mso-position-horizontal:center;mso-position-horizontal-relative:margin;mso-wrap-style:none;z-index:251659264;mso-width-relative:page;mso-height-relative:page;" filled="f" stroked="f" coordsize="21600,21600" o:gfxdata="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">
              <v:fill on="f" focussize="0,0"/>
              <v:stroke on="f" weight="0.5pt"/>
              <v:imagedata o:title=""/>
              <o:lock v:ext="edit" aspectratio="f"/>
              <v:textbox inset="0mm,0mm,0mm,0mm" style="mso-fit-shape-to-text:t;">
                <w:txbxContent>
                  <w:p w14:paraId="7991CCC3">
                    <w:pPr>
                      <w:pStyle w:val="11"/>
                    </w:pPr>
                    <w:r>
                      <w:fldChar w:fldCharType="begin"/>
                    </w:r>
                    <w:r>
                      <w:instrText xml:space="preserve"> PAGE  \* MERGEFORMAT </w:instrText>
                    </w:r>
                    <w:r>
                      <w:fldChar w:fldCharType="separate"/>
                    </w:r>
                    <w:r>
                      <w:t>1</w:t>
                    </w:r>
                    <w:r>
                      <w:fldChar w:fldCharType="end"/>
                    </w:r>
                  </w:p>
                </w:txbxContent>
              </v:textbox>
            </v:shape>
          </w:pict>
        </mc:Fallback>
      </mc:AlternateContent>
    </w:r>
  </w:p>
</w:ft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4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ommondata" w:val="eyJoZGlkIjoiZTY1YTU0OWQ4YjQ4MGIwNTYzMGM0MDU2MzM2MzhlZDgifQ=="/>
  </w:docVars>
  <w:rsids>
    <w:rsidRoot w:val="00000000"/>
    <w:rsid w:val="010765AB"/>
    <w:rsid w:val="019F1377"/>
    <w:rsid w:val="04F95408"/>
    <w:rsid w:val="061F121B"/>
    <w:rsid w:val="07A50BC6"/>
    <w:rsid w:val="0974598B"/>
    <w:rsid w:val="09931095"/>
    <w:rsid w:val="0AAB2D85"/>
    <w:rsid w:val="0AF516A3"/>
    <w:rsid w:val="0B4C4C98"/>
    <w:rsid w:val="0BDC6AF5"/>
    <w:rsid w:val="0E7E69FA"/>
    <w:rsid w:val="0F4E3B38"/>
    <w:rsid w:val="12F6091F"/>
    <w:rsid w:val="15166B8E"/>
    <w:rsid w:val="1594066F"/>
    <w:rsid w:val="16BD0103"/>
    <w:rsid w:val="18221F62"/>
    <w:rsid w:val="1BE355C7"/>
    <w:rsid w:val="1CC407A0"/>
    <w:rsid w:val="1CD326F1"/>
    <w:rsid w:val="1F2B04DA"/>
    <w:rsid w:val="1F4354E7"/>
    <w:rsid w:val="1F550E6F"/>
    <w:rsid w:val="1F881244"/>
    <w:rsid w:val="212970CD"/>
    <w:rsid w:val="22454AAB"/>
    <w:rsid w:val="22FF1260"/>
    <w:rsid w:val="257A518B"/>
    <w:rsid w:val="25A0292D"/>
    <w:rsid w:val="28866DB6"/>
    <w:rsid w:val="2B610C99"/>
    <w:rsid w:val="2C27353F"/>
    <w:rsid w:val="2DCC289A"/>
    <w:rsid w:val="2E9C077D"/>
    <w:rsid w:val="2F793A13"/>
    <w:rsid w:val="304B0198"/>
    <w:rsid w:val="317479E3"/>
    <w:rsid w:val="334B017B"/>
    <w:rsid w:val="351C301B"/>
    <w:rsid w:val="356972E2"/>
    <w:rsid w:val="36C35881"/>
    <w:rsid w:val="372F061D"/>
    <w:rsid w:val="379C42AF"/>
    <w:rsid w:val="38005495"/>
    <w:rsid w:val="39AB7BB1"/>
    <w:rsid w:val="3ABA768E"/>
    <w:rsid w:val="3CA1108C"/>
    <w:rsid w:val="3DE03F6E"/>
    <w:rsid w:val="3EE13B84"/>
    <w:rsid w:val="43FB1735"/>
    <w:rsid w:val="47707795"/>
    <w:rsid w:val="47A35CDE"/>
    <w:rsid w:val="49504438"/>
    <w:rsid w:val="4A842484"/>
    <w:rsid w:val="4E9257DF"/>
    <w:rsid w:val="514C5D90"/>
    <w:rsid w:val="561A1EEF"/>
    <w:rsid w:val="56951575"/>
    <w:rsid w:val="578A63FE"/>
    <w:rsid w:val="57E11E3C"/>
    <w:rsid w:val="57E3791E"/>
    <w:rsid w:val="593443C5"/>
    <w:rsid w:val="59E120BA"/>
    <w:rsid w:val="5A8B3344"/>
    <w:rsid w:val="5C82434A"/>
    <w:rsid w:val="5CE63F90"/>
    <w:rsid w:val="5F770460"/>
    <w:rsid w:val="5F92572B"/>
    <w:rsid w:val="5FF26C90"/>
    <w:rsid w:val="62E86112"/>
    <w:rsid w:val="63A63014"/>
    <w:rsid w:val="665772D8"/>
    <w:rsid w:val="66971A81"/>
    <w:rsid w:val="68D02C5A"/>
    <w:rsid w:val="6B0E5024"/>
    <w:rsid w:val="6CA92135"/>
    <w:rsid w:val="6D08089B"/>
    <w:rsid w:val="6D7D64CF"/>
    <w:rsid w:val="70826EAE"/>
    <w:rsid w:val="71F75576"/>
    <w:rsid w:val="73255501"/>
    <w:rsid w:val="7492092B"/>
    <w:rsid w:val="75744E9B"/>
    <w:rsid w:val="77106ED6"/>
    <w:rsid w:val="79751067"/>
    <w:rsid w:val="7B547A7D"/>
    <w:rsid w:val="7B685CC4"/>
    <w:rsid w:val="7B73267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nhideWhenUsed="0" w:uiPriority="0" w:semiHidden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qFormat="1" w:unhideWhenUsed="0" w:uiPriority="39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qFormat="1" w:unhideWhenUsed="0" w:uiPriority="0" w:semiHidden="0" w:name="Normal Indent"/>
    <w:lsdException w:unhideWhenUsed="0" w:uiPriority="0" w:semiHidden="0" w:name="footnote text"/>
    <w:lsdException w:qFormat="1" w:uiPriority="99" w:semiHidden="0" w:name="annotation text"/>
    <w:lsdException w:qFormat="1" w:uiPriority="0" w:semiHidden="0" w:name="header"/>
    <w:lsdException w:qFormat="1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qFormat="1" w:unhideWhenUsed="0" w:uiPriority="0" w:semiHidden="0" w:name="Body Text"/>
    <w:lsdException w:qFormat="1"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qFormat="1"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qFormat="1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qFormat="1" w:unhideWhenUsed="0" w:uiPriority="99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qFormat="1"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autoRedefine/>
    <w:qFormat/>
    <w:uiPriority w:val="0"/>
    <w:pPr>
      <w:jc w:val="both"/>
      <w:textAlignment w:val="baseline"/>
    </w:pPr>
    <w:rPr>
      <w:rFonts w:ascii="Times New Roman" w:hAnsi="Times New Roman" w:eastAsia="宋体" w:cstheme="minorBidi"/>
      <w:kern w:val="2"/>
      <w:sz w:val="21"/>
      <w:szCs w:val="24"/>
      <w:lang w:val="en-US" w:eastAsia="zh-CN" w:bidi="ar-SA"/>
    </w:rPr>
  </w:style>
  <w:style w:type="paragraph" w:styleId="2">
    <w:name w:val="heading 1"/>
    <w:next w:val="1"/>
    <w:autoRedefine/>
    <w:qFormat/>
    <w:uiPriority w:val="0"/>
    <w:pPr>
      <w:keepNext/>
      <w:keepLines/>
      <w:widowControl w:val="0"/>
      <w:pBdr>
        <w:top w:val="none" w:color="000000" w:sz="0" w:space="3"/>
        <w:left w:val="none" w:color="000000" w:sz="0" w:space="3"/>
        <w:bottom w:val="none" w:color="000000" w:sz="0" w:space="3"/>
        <w:right w:val="none" w:color="000000" w:sz="0" w:space="3"/>
        <w:between w:val="none" w:color="000000" w:sz="0" w:space="0"/>
      </w:pBdr>
      <w:spacing w:before="340" w:after="330" w:line="578" w:lineRule="auto"/>
      <w:jc w:val="both"/>
      <w:outlineLvl w:val="0"/>
    </w:pPr>
    <w:rPr>
      <w:rFonts w:ascii="Times New Roman" w:hAnsi="Times New Roman" w:eastAsia="宋体" w:cs="Times New Roman"/>
      <w:b/>
      <w:bCs/>
      <w:kern w:val="1"/>
      <w:sz w:val="44"/>
      <w:szCs w:val="44"/>
      <w:lang w:val="en-US" w:eastAsia="zh-CN" w:bidi="ar-SA"/>
    </w:rPr>
  </w:style>
  <w:style w:type="paragraph" w:styleId="3">
    <w:name w:val="heading 2"/>
    <w:basedOn w:val="1"/>
    <w:next w:val="4"/>
    <w:qFormat/>
    <w:uiPriority w:val="0"/>
    <w:pPr>
      <w:keepNext/>
      <w:keepLines/>
      <w:spacing w:before="260" w:after="260" w:line="415" w:lineRule="auto"/>
      <w:jc w:val="center"/>
      <w:outlineLvl w:val="1"/>
    </w:pPr>
    <w:rPr>
      <w:rFonts w:ascii="CG Times" w:hAnsi="CG Times"/>
      <w:b/>
      <w:sz w:val="30"/>
    </w:rPr>
  </w:style>
  <w:style w:type="character" w:default="1" w:styleId="15">
    <w:name w:val="Default Paragraph Font"/>
    <w:autoRedefine/>
    <w:semiHidden/>
    <w:qFormat/>
    <w:uiPriority w:val="0"/>
  </w:style>
  <w:style w:type="table" w:default="1" w:styleId="13">
    <w:name w:val="Normal Table"/>
    <w:autoRedefine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4">
    <w:name w:val="Normal Indent"/>
    <w:basedOn w:val="1"/>
    <w:autoRedefine/>
    <w:qFormat/>
    <w:uiPriority w:val="0"/>
    <w:pPr>
      <w:ind w:firstLine="420"/>
    </w:pPr>
    <w:rPr>
      <w:rFonts w:ascii="Calibri" w:hAnsi="Calibri"/>
    </w:rPr>
  </w:style>
  <w:style w:type="paragraph" w:styleId="5">
    <w:name w:val="annotation text"/>
    <w:basedOn w:val="1"/>
    <w:autoRedefine/>
    <w:unhideWhenUsed/>
    <w:qFormat/>
    <w:uiPriority w:val="99"/>
    <w:pPr>
      <w:jc w:val="left"/>
    </w:pPr>
  </w:style>
  <w:style w:type="paragraph" w:styleId="6">
    <w:name w:val="Body Text 3"/>
    <w:basedOn w:val="1"/>
    <w:unhideWhenUsed/>
    <w:qFormat/>
    <w:uiPriority w:val="0"/>
    <w:pPr>
      <w:spacing w:after="120"/>
    </w:pPr>
    <w:rPr>
      <w:sz w:val="16"/>
      <w:szCs w:val="16"/>
    </w:rPr>
  </w:style>
  <w:style w:type="paragraph" w:styleId="7">
    <w:name w:val="Body Text"/>
    <w:basedOn w:val="1"/>
    <w:next w:val="8"/>
    <w:qFormat/>
    <w:uiPriority w:val="0"/>
    <w:rPr>
      <w:sz w:val="32"/>
    </w:rPr>
  </w:style>
  <w:style w:type="paragraph" w:customStyle="1" w:styleId="8">
    <w:name w:val="正文49"/>
    <w:autoRedefine/>
    <w:qFormat/>
    <w:uiPriority w:val="0"/>
    <w:pPr>
      <w:widowControl w:val="0"/>
      <w:spacing w:line="360" w:lineRule="auto"/>
      <w:jc w:val="both"/>
    </w:pPr>
    <w:rPr>
      <w:rFonts w:ascii="Calibri" w:hAnsi="Calibri" w:eastAsia="宋体" w:cs="Times New Roman"/>
      <w:kern w:val="2"/>
      <w:sz w:val="21"/>
      <w:szCs w:val="22"/>
      <w:lang w:val="en-US" w:eastAsia="zh-CN" w:bidi="ar-SA"/>
    </w:rPr>
  </w:style>
  <w:style w:type="paragraph" w:styleId="9">
    <w:name w:val="Body Text Indent"/>
    <w:basedOn w:val="1"/>
    <w:next w:val="10"/>
    <w:autoRedefine/>
    <w:qFormat/>
    <w:uiPriority w:val="0"/>
    <w:pPr>
      <w:pBdr>
        <w:top w:val="none" w:color="000000" w:sz="0" w:space="3"/>
        <w:left w:val="none" w:color="000000" w:sz="0" w:space="3"/>
        <w:bottom w:val="none" w:color="000000" w:sz="0" w:space="3"/>
        <w:right w:val="none" w:color="000000" w:sz="0" w:space="3"/>
      </w:pBdr>
      <w:spacing w:after="120"/>
      <w:ind w:left="420"/>
    </w:pPr>
  </w:style>
  <w:style w:type="paragraph" w:styleId="10">
    <w:name w:val="Body Text First Indent 2"/>
    <w:basedOn w:val="9"/>
    <w:autoRedefine/>
    <w:qFormat/>
    <w:uiPriority w:val="0"/>
    <w:pPr>
      <w:ind w:firstLine="420"/>
    </w:pPr>
  </w:style>
  <w:style w:type="paragraph" w:styleId="11">
    <w:name w:val="footer"/>
    <w:basedOn w:val="1"/>
    <w:autoRedefine/>
    <w:unhideWhenUsed/>
    <w:qFormat/>
    <w:uiPriority w:val="0"/>
    <w:pPr>
      <w:tabs>
        <w:tab w:val="center" w:pos="4153"/>
        <w:tab w:val="right" w:pos="8306"/>
      </w:tabs>
      <w:snapToGrid w:val="0"/>
      <w:jc w:val="left"/>
    </w:pPr>
    <w:rPr>
      <w:sz w:val="18"/>
    </w:rPr>
  </w:style>
  <w:style w:type="paragraph" w:styleId="12">
    <w:name w:val="header"/>
    <w:basedOn w:val="1"/>
    <w:autoRedefine/>
    <w:unhideWhenUsed/>
    <w:qFormat/>
    <w:uiPriority w:val="0"/>
    <w:pPr>
      <w:pBdr>
        <w:top w:val="none" w:color="auto" w:sz="0" w:space="1"/>
        <w:left w:val="none" w:color="auto" w:sz="0" w:space="4"/>
        <w:bottom w:val="none" w:color="auto" w:sz="0" w:space="1"/>
        <w:right w:val="none" w:color="auto" w:sz="0" w:space="4"/>
      </w:pBdr>
      <w:tabs>
        <w:tab w:val="center" w:pos="4153"/>
        <w:tab w:val="right" w:pos="8306"/>
      </w:tabs>
      <w:snapToGrid w:val="0"/>
      <w:spacing w:line="240" w:lineRule="auto"/>
      <w:jc w:val="both"/>
      <w:outlineLvl w:val="9"/>
    </w:pPr>
    <w:rPr>
      <w:sz w:val="18"/>
    </w:rPr>
  </w:style>
  <w:style w:type="table" w:styleId="14">
    <w:name w:val="Table Grid"/>
    <w:basedOn w:val="13"/>
    <w:qFormat/>
    <w:uiPriority w:val="0"/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16">
    <w:name w:val="_Style 1"/>
    <w:autoRedefine/>
    <w:qFormat/>
    <w:uiPriority w:val="0"/>
    <w:pPr>
      <w:spacing w:line="360" w:lineRule="auto"/>
    </w:pPr>
    <w:rPr>
      <w:rFonts w:ascii="Calibri" w:hAnsi="Calibri" w:eastAsia="宋体" w:cs="Times New Roman"/>
      <w:kern w:val="2"/>
      <w:sz w:val="28"/>
      <w:szCs w:val="22"/>
      <w:lang w:val="en-US" w:eastAsia="zh-CN" w:bidi="ar-SA"/>
    </w:rPr>
  </w:style>
  <w:style w:type="paragraph" w:customStyle="1" w:styleId="17">
    <w:name w:val="Default"/>
    <w:autoRedefine/>
    <w:qFormat/>
    <w:uiPriority w:val="0"/>
    <w:pPr>
      <w:widowControl w:val="0"/>
      <w:autoSpaceDE w:val="0"/>
      <w:autoSpaceDN w:val="0"/>
      <w:adjustRightInd w:val="0"/>
    </w:pPr>
    <w:rPr>
      <w:rFonts w:ascii="......." w:hAnsi="......." w:eastAsia="......." w:cs="......."/>
      <w:color w:val="000000"/>
      <w:sz w:val="24"/>
      <w:szCs w:val="24"/>
      <w:lang w:val="en-US" w:eastAsia="zh-CN" w:bidi="ar-SA"/>
    </w:rPr>
  </w:style>
  <w:style w:type="character" w:customStyle="1" w:styleId="18">
    <w:name w:val="NormalCharacter"/>
    <w:autoRedefine/>
    <w:qFormat/>
    <w:uiPriority w:val="0"/>
    <w:rPr>
      <w:rFonts w:ascii="Times New Roman" w:hAnsi="Times New Roman" w:eastAsia="宋体"/>
    </w:rPr>
  </w:style>
  <w:style w:type="paragraph" w:customStyle="1" w:styleId="19">
    <w:name w:val="PlainText"/>
    <w:basedOn w:val="1"/>
    <w:qFormat/>
    <w:uiPriority w:val="0"/>
    <w:rPr>
      <w:rFonts w:ascii="宋体" w:hAnsi="Courier New"/>
      <w:szCs w:val="21"/>
    </w:rPr>
  </w:style>
  <w:style w:type="character" w:customStyle="1" w:styleId="20">
    <w:name w:val="font11"/>
    <w:basedOn w:val="15"/>
    <w:qFormat/>
    <w:uiPriority w:val="0"/>
    <w:rPr>
      <w:rFonts w:hint="eastAsia" w:ascii="楷体" w:hAnsi="楷体" w:eastAsia="楷体" w:cs="楷体"/>
      <w:b/>
      <w:bCs/>
      <w:color w:val="000000"/>
      <w:sz w:val="20"/>
      <w:szCs w:val="20"/>
      <w:u w:val="none"/>
    </w:rPr>
  </w:style>
  <w:style w:type="character" w:customStyle="1" w:styleId="21">
    <w:name w:val="font31"/>
    <w:basedOn w:val="15"/>
    <w:autoRedefine/>
    <w:qFormat/>
    <w:uiPriority w:val="0"/>
    <w:rPr>
      <w:rFonts w:hint="eastAsia" w:ascii="楷体" w:hAnsi="楷体" w:eastAsia="楷体" w:cs="楷体"/>
      <w:color w:val="000000"/>
      <w:sz w:val="20"/>
      <w:szCs w:val="20"/>
      <w:u w:val="none"/>
    </w:rPr>
  </w:style>
  <w:style w:type="character" w:customStyle="1" w:styleId="22">
    <w:name w:val="font41"/>
    <w:basedOn w:val="15"/>
    <w:qFormat/>
    <w:uiPriority w:val="0"/>
    <w:rPr>
      <w:rFonts w:hint="eastAsia" w:ascii="楷体" w:hAnsi="楷体" w:eastAsia="楷体" w:cs="楷体"/>
      <w:color w:val="000000"/>
      <w:sz w:val="21"/>
      <w:szCs w:val="21"/>
      <w:u w:val="none"/>
    </w:rPr>
  </w:style>
  <w:style w:type="character" w:customStyle="1" w:styleId="23">
    <w:name w:val="font21"/>
    <w:basedOn w:val="15"/>
    <w:qFormat/>
    <w:uiPriority w:val="0"/>
    <w:rPr>
      <w:rFonts w:ascii="楷体" w:eastAsia="楷体" w:cs="楷体"/>
      <w:color w:val="000000"/>
      <w:sz w:val="21"/>
      <w:szCs w:val="21"/>
      <w:u w:val="none"/>
    </w:rPr>
  </w:style>
</w:styles>
</file>

<file path=word/_rels/document.xml.rels><?xml version="1.0" encoding="UTF-8" standalone="yes"?>
<Relationships xmlns="http://schemas.openxmlformats.org/package/2006/relationships"><Relationship Id="rId6" Type="http://schemas.openxmlformats.org/officeDocument/2006/relationships/fontTable" Target="fontTable.xml"/><Relationship Id="rId5" Type="http://schemas.openxmlformats.org/officeDocument/2006/relationships/customXml" Target="../customXml/item1.xml"/><Relationship Id="rId4" Type="http://schemas.openxmlformats.org/officeDocument/2006/relationships/theme" Target="theme/theme1.xml"/><Relationship Id="rId3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/>
  <customShpExts>
    <customShpInfo spid="_x0000_s1026" textRotate="1"/>
  </customShpExt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4</Pages>
  <Words>3677</Words>
  <Characters>3861</Characters>
  <Lines>0</Lines>
  <Paragraphs>0</Paragraphs>
  <TotalTime>0</TotalTime>
  <ScaleCrop>false</ScaleCrop>
  <LinksUpToDate>false</LinksUpToDate>
  <CharactersWithSpaces>3861</CharactersWithSpaces>
  <Application>WPS Office_12.1.0.25225_F1E327BC-269C-435d-A152-05C5408002CA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2022-05-13T00:31:00Z</dcterms:created>
  <dc:creator>tmetb-05-xj</dc:creator>
  <cp:lastModifiedBy>ZTY</cp:lastModifiedBy>
  <cp:lastPrinted>2024-05-21T07:31:00Z</cp:lastPrinted>
  <dcterms:modified xsi:type="dcterms:W3CDTF">2026-03-30T08:13:39Z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2052-12.1.0.25225</vt:lpwstr>
  </property>
  <property fmtid="{D5CDD505-2E9C-101B-9397-08002B2CF9AE}" pid="3" name="ICV">
    <vt:lpwstr>A73DD01D69054E3B9F8B1CE07B543930</vt:lpwstr>
  </property>
  <property fmtid="{D5CDD505-2E9C-101B-9397-08002B2CF9AE}" pid="4" name="KSOTemplateDocerSaveRecord">
    <vt:lpwstr>eyJoZGlkIjoiZTY1YTU0OWQ4YjQ4MGIwNTYzMGM0MDU2MzM2MzhlZDgiLCJ1c2VySWQiOiIxMDY5MDI1NDk5In0=</vt:lpwstr>
  </property>
</Properties>
</file>