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C2B42">
      <w:pPr>
        <w:pStyle w:val="2"/>
        <w:spacing w:line="500" w:lineRule="exact"/>
        <w:ind w:firstLine="241"/>
        <w:jc w:val="center"/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sz w:val="32"/>
          <w:szCs w:val="32"/>
          <w:lang w:eastAsia="zh-CN"/>
        </w:rPr>
        <w:t>昆明市公安局车辆管理所营区修缮项目</w:t>
      </w:r>
    </w:p>
    <w:p w14:paraId="54BAAEE2">
      <w:pPr>
        <w:pStyle w:val="2"/>
        <w:spacing w:line="500" w:lineRule="exact"/>
        <w:ind w:firstLine="241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最高投标限价及工程量清单编制说明</w:t>
      </w:r>
    </w:p>
    <w:p w14:paraId="46AF2F0A">
      <w:pPr>
        <w:pStyle w:val="2"/>
        <w:spacing w:line="500" w:lineRule="exact"/>
        <w:ind w:firstLine="0" w:firstLineChars="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一、工程概况</w:t>
      </w:r>
    </w:p>
    <w:p w14:paraId="44A8DD55">
      <w:pPr>
        <w:tabs>
          <w:tab w:val="left" w:pos="312"/>
        </w:tabs>
        <w:spacing w:line="500" w:lineRule="exact"/>
        <w:ind w:firstLine="560" w:firstLineChars="200"/>
        <w:contextualSpacing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  <w:lang w:val="en-US" w:eastAsia="zh-CN"/>
        </w:rPr>
        <w:t>1、</w:t>
      </w:r>
      <w:r>
        <w:rPr>
          <w:rFonts w:hint="eastAsia" w:ascii="宋体" w:hAnsi="宋体" w:cs="仿宋"/>
          <w:sz w:val="28"/>
          <w:szCs w:val="28"/>
        </w:rPr>
        <w:t>工程名称：</w:t>
      </w:r>
      <w:r>
        <w:rPr>
          <w:rFonts w:hint="eastAsia" w:ascii="宋体" w:hAnsi="宋体"/>
          <w:sz w:val="28"/>
          <w:szCs w:val="28"/>
          <w:lang w:eastAsia="zh-CN"/>
        </w:rPr>
        <w:t>昆明市公安局车辆管理所营区修缮项目</w:t>
      </w:r>
      <w:r>
        <w:rPr>
          <w:rFonts w:hint="eastAsia" w:ascii="宋体" w:hAnsi="宋体"/>
          <w:sz w:val="28"/>
          <w:szCs w:val="28"/>
        </w:rPr>
        <w:t>；</w:t>
      </w:r>
    </w:p>
    <w:p w14:paraId="74227759">
      <w:pPr>
        <w:spacing w:line="500" w:lineRule="exact"/>
        <w:ind w:firstLine="560" w:firstLineChars="200"/>
        <w:contextualSpacing/>
        <w:rPr>
          <w:rFonts w:hint="eastAsia"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  <w:lang w:val="en-US" w:eastAsia="zh-CN"/>
        </w:rPr>
        <w:t>2、</w:t>
      </w:r>
      <w:r>
        <w:rPr>
          <w:rFonts w:hint="eastAsia" w:ascii="宋体" w:hAnsi="宋体" w:cs="仿宋"/>
          <w:sz w:val="28"/>
          <w:szCs w:val="28"/>
        </w:rPr>
        <w:t>工程地点：云南省昆明市；</w:t>
      </w:r>
    </w:p>
    <w:p w14:paraId="30245C88">
      <w:pPr>
        <w:spacing w:line="500" w:lineRule="exact"/>
        <w:ind w:firstLine="560" w:firstLineChars="200"/>
        <w:contextualSpacing/>
        <w:rPr>
          <w:rFonts w:ascii="宋体" w:hAnsi="宋体" w:cs="仿宋"/>
          <w:sz w:val="28"/>
          <w:szCs w:val="28"/>
        </w:rPr>
      </w:pPr>
      <w:r>
        <w:rPr>
          <w:rFonts w:hint="eastAsia" w:ascii="宋体" w:hAnsi="宋体" w:cs="仿宋"/>
          <w:sz w:val="28"/>
          <w:szCs w:val="28"/>
          <w:lang w:val="en-US" w:eastAsia="zh-CN"/>
        </w:rPr>
        <w:t>3、委托</w:t>
      </w:r>
      <w:r>
        <w:rPr>
          <w:rFonts w:hint="eastAsia" w:ascii="宋体" w:hAnsi="宋体" w:cs="仿宋"/>
          <w:sz w:val="28"/>
          <w:szCs w:val="28"/>
        </w:rPr>
        <w:t>单位：昆明市公安局车辆管理所；</w:t>
      </w:r>
    </w:p>
    <w:p w14:paraId="37D21DEB">
      <w:pPr>
        <w:pStyle w:val="2"/>
        <w:spacing w:line="500" w:lineRule="exact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4、</w:t>
      </w:r>
      <w:r>
        <w:rPr>
          <w:rFonts w:hint="eastAsia" w:ascii="宋体" w:hAnsi="宋体"/>
          <w:sz w:val="28"/>
          <w:szCs w:val="28"/>
        </w:rPr>
        <w:t>设计单位：</w:t>
      </w:r>
      <w:r>
        <w:rPr>
          <w:rFonts w:hint="eastAsia" w:ascii="宋体" w:hAnsi="宋体"/>
          <w:sz w:val="28"/>
          <w:szCs w:val="28"/>
          <w:lang w:val="en-US" w:eastAsia="zh-CN"/>
        </w:rPr>
        <w:t>银鹏科技有</w:t>
      </w:r>
      <w:r>
        <w:rPr>
          <w:rFonts w:hint="eastAsia" w:ascii="宋体" w:hAnsi="宋体"/>
          <w:sz w:val="28"/>
          <w:szCs w:val="28"/>
        </w:rPr>
        <w:t>限公司</w:t>
      </w:r>
      <w:r>
        <w:rPr>
          <w:rFonts w:hint="eastAsia" w:ascii="宋体" w:hAnsi="宋体"/>
          <w:sz w:val="28"/>
          <w:szCs w:val="28"/>
          <w:lang w:eastAsia="zh-CN"/>
        </w:rPr>
        <w:t>。</w:t>
      </w:r>
    </w:p>
    <w:p w14:paraId="376E9C51">
      <w:pPr>
        <w:spacing w:line="500" w:lineRule="exact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二、编制范围</w:t>
      </w:r>
    </w:p>
    <w:p w14:paraId="31B71BFE">
      <w:pPr>
        <w:pStyle w:val="2"/>
        <w:spacing w:line="500" w:lineRule="exact"/>
        <w:ind w:firstLine="560" w:firstLineChars="200"/>
        <w:rPr>
          <w:rFonts w:hint="eastAsia" w:ascii="宋体" w:hAnsi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kern w:val="0"/>
          <w:sz w:val="28"/>
          <w:szCs w:val="28"/>
          <w:lang w:val="en-US" w:eastAsia="zh-CN"/>
        </w:rPr>
        <w:t>1、委托人提供的昆明市公安局车辆管理所营区修缮项目设计施工图纸；</w:t>
      </w:r>
    </w:p>
    <w:p w14:paraId="34FBE8E5">
      <w:pPr>
        <w:pStyle w:val="2"/>
        <w:spacing w:line="500" w:lineRule="exact"/>
        <w:ind w:firstLine="560" w:firstLineChars="200"/>
        <w:rPr>
          <w:rFonts w:hint="eastAsia" w:ascii="宋体" w:hAnsi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kern w:val="0"/>
          <w:sz w:val="28"/>
          <w:szCs w:val="28"/>
          <w:lang w:val="en-US" w:eastAsia="zh-CN"/>
        </w:rPr>
        <w:t>2、委托人提供的昆明市公安局车辆管理所营区修缮项目修缮表。</w:t>
      </w:r>
    </w:p>
    <w:p w14:paraId="7E5DF786">
      <w:pPr>
        <w:spacing w:line="500" w:lineRule="exact"/>
        <w:rPr>
          <w:rFonts w:hint="eastAsia" w:ascii="宋体" w:hAnsi="宋体"/>
          <w:b/>
          <w:sz w:val="28"/>
          <w:szCs w:val="28"/>
        </w:rPr>
      </w:pPr>
      <w:bookmarkStart w:id="0" w:name="_Toc389999398"/>
      <w:bookmarkStart w:id="1" w:name="_Toc477007110"/>
      <w:bookmarkStart w:id="2" w:name="_Toc472368795"/>
      <w:r>
        <w:rPr>
          <w:rFonts w:hint="eastAsia" w:ascii="宋体" w:hAnsi="宋体"/>
          <w:b/>
          <w:sz w:val="28"/>
          <w:szCs w:val="28"/>
        </w:rPr>
        <w:t>三、编制依据</w:t>
      </w:r>
      <w:bookmarkEnd w:id="0"/>
      <w:bookmarkEnd w:id="1"/>
      <w:bookmarkEnd w:id="2"/>
    </w:p>
    <w:p w14:paraId="66420957">
      <w:pPr>
        <w:tabs>
          <w:tab w:val="left" w:pos="312"/>
        </w:tabs>
        <w:spacing w:line="500" w:lineRule="exact"/>
        <w:ind w:firstLine="560" w:firstLineChars="200"/>
        <w:contextualSpacing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1、</w:t>
      </w:r>
      <w:r>
        <w:rPr>
          <w:rFonts w:hint="eastAsia" w:ascii="宋体" w:hAnsi="宋体"/>
          <w:sz w:val="28"/>
          <w:szCs w:val="28"/>
          <w:lang w:val="en-US" w:eastAsia="zh-CN"/>
        </w:rPr>
        <w:t>我公司与委托单位签订的工程造价咨询合同；</w:t>
      </w:r>
    </w:p>
    <w:p w14:paraId="1445F473">
      <w:pPr>
        <w:tabs>
          <w:tab w:val="left" w:pos="312"/>
        </w:tabs>
        <w:spacing w:line="500" w:lineRule="exact"/>
        <w:ind w:firstLine="560" w:firstLineChars="200"/>
        <w:contextualSpacing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2、《中华人民共和国民法典》、《中华人民共和国建筑法》、《中华人民共和国招投标法》、中价协〔2002〕第 016 号《工程造价咨询业务操作指导规程》、中价协〔2012〕011 号《建设工程造价咨询成果文件质量标准》（编号：CECA／GC7-2012）等国家相关建设和造价管理的法律、法规和方针政策等；</w:t>
      </w:r>
    </w:p>
    <w:p w14:paraId="31B7E436">
      <w:pPr>
        <w:tabs>
          <w:tab w:val="left" w:pos="312"/>
        </w:tabs>
        <w:spacing w:line="500" w:lineRule="exact"/>
        <w:ind w:firstLine="560" w:firstLineChars="200"/>
        <w:contextualSpacing/>
        <w:jc w:val="lef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3、</w:t>
      </w:r>
      <w:r>
        <w:rPr>
          <w:rFonts w:hint="eastAsia" w:ascii="宋体" w:hAnsi="宋体"/>
          <w:color w:val="auto"/>
          <w:sz w:val="28"/>
          <w:szCs w:val="28"/>
        </w:rPr>
        <w:t>由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银鹏科技有限公司</w:t>
      </w:r>
      <w:r>
        <w:rPr>
          <w:rFonts w:hint="eastAsia" w:ascii="宋体" w:hAnsi="宋体"/>
          <w:color w:val="auto"/>
          <w:sz w:val="28"/>
          <w:szCs w:val="28"/>
        </w:rPr>
        <w:t>设计的</w:t>
      </w:r>
      <w:r>
        <w:rPr>
          <w:rFonts w:hint="eastAsia" w:ascii="宋体" w:hAnsi="宋体"/>
          <w:color w:val="auto"/>
          <w:sz w:val="28"/>
          <w:szCs w:val="28"/>
          <w:lang w:eastAsia="zh-CN"/>
        </w:rPr>
        <w:t>昆明市公安局车辆管理所营区修缮项目</w:t>
      </w:r>
      <w:r>
        <w:rPr>
          <w:rFonts w:hint="eastAsia" w:ascii="宋体" w:hAnsi="宋体"/>
          <w:color w:val="auto"/>
          <w:sz w:val="28"/>
          <w:szCs w:val="28"/>
        </w:rPr>
        <w:t>工程施工设计图(20</w:t>
      </w:r>
      <w:r>
        <w:rPr>
          <w:rFonts w:ascii="宋体" w:hAnsi="宋体"/>
          <w:color w:val="auto"/>
          <w:sz w:val="28"/>
          <w:szCs w:val="28"/>
        </w:rPr>
        <w:t>2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auto"/>
          <w:sz w:val="28"/>
          <w:szCs w:val="28"/>
        </w:rPr>
        <w:t>年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auto"/>
          <w:sz w:val="28"/>
          <w:szCs w:val="28"/>
        </w:rPr>
        <w:t>月出图)；</w:t>
      </w:r>
    </w:p>
    <w:p w14:paraId="57A9E558">
      <w:pPr>
        <w:spacing w:line="500" w:lineRule="exact"/>
        <w:ind w:firstLine="560" w:firstLineChars="20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、由设计院回复的本工程施工图《图纸问题回复》；</w:t>
      </w:r>
    </w:p>
    <w:p w14:paraId="74E54997">
      <w:pPr>
        <w:spacing w:line="500" w:lineRule="exact"/>
        <w:ind w:firstLine="560" w:firstLineChars="20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z w:val="28"/>
          <w:szCs w:val="28"/>
        </w:rPr>
        <w:t>、《建设工程工程量清单计价标准》(GB/T50500-2024)；</w:t>
      </w:r>
    </w:p>
    <w:p w14:paraId="4A476E50"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、《云南省建设工程造价计价规则及机械仪器仪表台班费用定额》（DBJ53/T-58-</w:t>
      </w:r>
      <w:r>
        <w:rPr>
          <w:rFonts w:ascii="宋体" w:hAnsi="宋体"/>
          <w:sz w:val="28"/>
          <w:szCs w:val="28"/>
        </w:rPr>
        <w:t>2020</w:t>
      </w:r>
      <w:r>
        <w:rPr>
          <w:rFonts w:hint="eastAsia" w:ascii="宋体" w:hAnsi="宋体"/>
          <w:sz w:val="28"/>
          <w:szCs w:val="28"/>
        </w:rPr>
        <w:t>）；</w:t>
      </w:r>
    </w:p>
    <w:p w14:paraId="4BB97C29">
      <w:pPr>
        <w:spacing w:line="500" w:lineRule="exact"/>
        <w:ind w:firstLine="560" w:firstLineChars="20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、《云南省建筑工程计价标准(DBJ53/T-61-2020)》；</w:t>
      </w:r>
    </w:p>
    <w:p w14:paraId="247F09DD">
      <w:pPr>
        <w:spacing w:line="500" w:lineRule="exact"/>
        <w:ind w:firstLine="560" w:firstLineChars="200"/>
        <w:rPr>
          <w:rFonts w:hint="eastAsia" w:ascii="宋体" w:hAnsi="宋体" w:eastAsia="宋体"/>
          <w:b/>
          <w:bCs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、《云南省通用安装工程计价标准(DBJ53/T-63-2020)》</w:t>
      </w:r>
      <w:r>
        <w:rPr>
          <w:rFonts w:hint="eastAsia" w:ascii="宋体" w:hAnsi="宋体"/>
          <w:sz w:val="28"/>
          <w:szCs w:val="28"/>
          <w:lang w:eastAsia="zh-CN"/>
        </w:rPr>
        <w:t>、《云南省市政工程计价标准(DBJ53/T-59-2020)》、</w:t>
      </w:r>
    </w:p>
    <w:p w14:paraId="66BD7C77">
      <w:pPr>
        <w:spacing w:line="500" w:lineRule="exact"/>
        <w:ind w:firstLine="560" w:firstLineChars="20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、《房屋建筑与装饰工程工程量计算标准(GB/T50854-2024)》云南省住房和城乡建设厅关于发布《&lt;建设工程工程量清单计价标准(2024)云南省过渡期实施规定》的通知云建科(2025)63号、云南省住房和城乡建设厅关于发布《建设工程相关专业工程量计算标准云南省过渡期使用指南》的通知云建科(2025)72号)；</w:t>
      </w:r>
    </w:p>
    <w:p w14:paraId="76022B09"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sz w:val="28"/>
          <w:szCs w:val="28"/>
        </w:rPr>
        <w:t>、国家及行政主管部门发布的相关法律、法规，计价文件。</w:t>
      </w:r>
    </w:p>
    <w:p w14:paraId="231391F7">
      <w:pPr>
        <w:spacing w:line="50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四、材料价格</w:t>
      </w:r>
    </w:p>
    <w:p w14:paraId="5E98BFC8">
      <w:pPr>
        <w:pStyle w:val="2"/>
        <w:spacing w:line="500" w:lineRule="exact"/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设备</w:t>
      </w:r>
      <w:r>
        <w:rPr>
          <w:rFonts w:hint="eastAsia" w:ascii="宋体" w:hAnsi="宋体"/>
          <w:sz w:val="28"/>
          <w:szCs w:val="28"/>
        </w:rPr>
        <w:t>材料价格</w:t>
      </w:r>
      <w:r>
        <w:rPr>
          <w:rFonts w:hint="eastAsia" w:ascii="宋体" w:hAnsi="宋体"/>
          <w:sz w:val="28"/>
          <w:szCs w:val="28"/>
          <w:lang w:val="en-US" w:eastAsia="zh-CN"/>
        </w:rPr>
        <w:t>按</w:t>
      </w: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年第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期《昆明</w:t>
      </w:r>
      <w:bookmarkStart w:id="3" w:name="_GoBack"/>
      <w:bookmarkEnd w:id="3"/>
      <w:r>
        <w:rPr>
          <w:rFonts w:hint="eastAsia" w:ascii="宋体" w:hAnsi="宋体"/>
          <w:sz w:val="28"/>
          <w:szCs w:val="28"/>
        </w:rPr>
        <w:t>市建设工程材料及设备价格指导》及202</w:t>
      </w: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>6月份《云南省建设工程材料及设备价格信息》计算，不足部分按市场询价综合计算</w:t>
      </w:r>
      <w:r>
        <w:rPr>
          <w:rFonts w:hint="eastAsia" w:ascii="宋体" w:hAnsi="宋体"/>
          <w:sz w:val="28"/>
          <w:szCs w:val="28"/>
          <w:lang w:eastAsia="zh-CN"/>
        </w:rPr>
        <w:t>。</w:t>
      </w:r>
    </w:p>
    <w:p w14:paraId="546C9023">
      <w:pPr>
        <w:pStyle w:val="2"/>
        <w:numPr>
          <w:ilvl w:val="0"/>
          <w:numId w:val="1"/>
        </w:numPr>
        <w:spacing w:line="500" w:lineRule="exact"/>
        <w:ind w:firstLine="0" w:firstLineChars="0"/>
        <w:rPr>
          <w:rFonts w:hint="eastAsia" w:ascii="宋体" w:hAnsi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其他说明</w:t>
      </w:r>
    </w:p>
    <w:p w14:paraId="4D12FB1D">
      <w:pPr>
        <w:pStyle w:val="2"/>
        <w:numPr>
          <w:ilvl w:val="0"/>
          <w:numId w:val="0"/>
        </w:numPr>
        <w:spacing w:line="500" w:lineRule="exact"/>
        <w:ind w:firstLine="560" w:firstLineChars="20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1、</w:t>
      </w:r>
      <w:r>
        <w:rPr>
          <w:rFonts w:hint="default" w:ascii="宋体" w:hAnsi="宋体"/>
          <w:sz w:val="28"/>
          <w:szCs w:val="28"/>
          <w:lang w:val="en-US" w:eastAsia="zh-CN"/>
        </w:rPr>
        <w:t>材料单价已经包括运费，均为到施工现场的除税价格</w:t>
      </w:r>
      <w:r>
        <w:rPr>
          <w:rFonts w:hint="eastAsia" w:ascii="宋体" w:hAnsi="宋体"/>
          <w:sz w:val="28"/>
          <w:szCs w:val="28"/>
          <w:lang w:val="en-US" w:eastAsia="zh-CN"/>
        </w:rPr>
        <w:t>；</w:t>
      </w:r>
    </w:p>
    <w:p w14:paraId="5406F290">
      <w:pPr>
        <w:pStyle w:val="2"/>
        <w:numPr>
          <w:ilvl w:val="0"/>
          <w:numId w:val="0"/>
        </w:numPr>
        <w:spacing w:line="500" w:lineRule="exact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</w:t>
      </w:r>
      <w:r>
        <w:rPr>
          <w:rFonts w:hint="default" w:ascii="宋体" w:hAnsi="宋体"/>
          <w:sz w:val="28"/>
          <w:szCs w:val="28"/>
          <w:lang w:val="en-US" w:eastAsia="zh-CN"/>
        </w:rPr>
        <w:t xml:space="preserve">本工程综合取税税率为 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default" w:ascii="宋体" w:hAnsi="宋体"/>
          <w:sz w:val="28"/>
          <w:szCs w:val="28"/>
          <w:lang w:val="en-US" w:eastAsia="zh-CN"/>
        </w:rPr>
        <w:t>%</w:t>
      </w:r>
      <w:r>
        <w:rPr>
          <w:rFonts w:hint="eastAsia" w:ascii="宋体" w:hAnsi="宋体"/>
          <w:sz w:val="28"/>
          <w:szCs w:val="28"/>
          <w:lang w:val="en-US" w:eastAsia="zh-CN"/>
        </w:rPr>
        <w:t>；</w:t>
      </w:r>
    </w:p>
    <w:p w14:paraId="59793C7C">
      <w:pPr>
        <w:pStyle w:val="2"/>
        <w:numPr>
          <w:ilvl w:val="0"/>
          <w:numId w:val="0"/>
        </w:numPr>
        <w:spacing w:line="500" w:lineRule="exact"/>
        <w:ind w:firstLine="560" w:firstLineChars="20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3、</w:t>
      </w:r>
      <w:r>
        <w:rPr>
          <w:rFonts w:hint="default" w:ascii="宋体" w:hAnsi="宋体"/>
          <w:sz w:val="28"/>
          <w:szCs w:val="28"/>
          <w:lang w:val="en-US" w:eastAsia="zh-CN"/>
        </w:rPr>
        <w:t>本工程暂列金为 1</w:t>
      </w:r>
      <w:r>
        <w:rPr>
          <w:rFonts w:hint="eastAsia" w:ascii="宋体" w:hAnsi="宋体"/>
          <w:sz w:val="28"/>
          <w:szCs w:val="28"/>
          <w:lang w:val="en-US" w:eastAsia="zh-CN"/>
        </w:rPr>
        <w:t>00000</w:t>
      </w:r>
      <w:r>
        <w:rPr>
          <w:rFonts w:hint="default" w:ascii="宋体" w:hAnsi="宋体"/>
          <w:sz w:val="28"/>
          <w:szCs w:val="28"/>
          <w:lang w:val="en-US" w:eastAsia="zh-CN"/>
        </w:rPr>
        <w:t>元</w:t>
      </w:r>
      <w:r>
        <w:rPr>
          <w:rFonts w:hint="eastAsia" w:ascii="宋体" w:hAnsi="宋体"/>
          <w:sz w:val="28"/>
          <w:szCs w:val="28"/>
          <w:lang w:val="en-US" w:eastAsia="zh-CN"/>
        </w:rPr>
        <w:t>；</w:t>
      </w:r>
    </w:p>
    <w:p w14:paraId="0143EB99">
      <w:pPr>
        <w:pStyle w:val="2"/>
        <w:numPr>
          <w:ilvl w:val="0"/>
          <w:numId w:val="0"/>
        </w:numPr>
        <w:spacing w:line="500" w:lineRule="exact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4、</w:t>
      </w:r>
      <w:r>
        <w:rPr>
          <w:rFonts w:hint="default" w:ascii="宋体" w:hAnsi="宋体"/>
          <w:sz w:val="28"/>
          <w:szCs w:val="28"/>
          <w:lang w:val="en-US" w:eastAsia="zh-CN"/>
        </w:rPr>
        <w:t>本工程所有材料、设备</w:t>
      </w:r>
      <w:r>
        <w:rPr>
          <w:rFonts w:hint="eastAsia" w:ascii="宋体" w:hAnsi="宋体"/>
          <w:sz w:val="28"/>
          <w:szCs w:val="28"/>
          <w:lang w:val="en-US" w:eastAsia="zh-CN"/>
        </w:rPr>
        <w:t>需</w:t>
      </w:r>
      <w:r>
        <w:rPr>
          <w:rFonts w:hint="default" w:ascii="宋体" w:hAnsi="宋体"/>
          <w:sz w:val="28"/>
          <w:szCs w:val="28"/>
          <w:lang w:val="en-US" w:eastAsia="zh-CN"/>
        </w:rPr>
        <w:t>满足现行国家、行业及云南省规范标</w:t>
      </w:r>
      <w:r>
        <w:rPr>
          <w:rFonts w:hint="eastAsia" w:ascii="宋体" w:hAnsi="宋体"/>
          <w:sz w:val="28"/>
          <w:szCs w:val="28"/>
          <w:lang w:val="en-US" w:eastAsia="zh-CN"/>
        </w:rPr>
        <w:t>准；</w:t>
      </w:r>
    </w:p>
    <w:p w14:paraId="71F64253">
      <w:pPr>
        <w:pStyle w:val="2"/>
        <w:numPr>
          <w:ilvl w:val="0"/>
          <w:numId w:val="0"/>
        </w:numPr>
        <w:spacing w:line="500" w:lineRule="exact"/>
        <w:ind w:firstLine="560" w:firstLineChars="200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5、未尽事宜详见招标工程量清单项目特征描述。</w:t>
      </w:r>
    </w:p>
    <w:p w14:paraId="02E3120A">
      <w:pPr>
        <w:pStyle w:val="2"/>
        <w:numPr>
          <w:ilvl w:val="0"/>
          <w:numId w:val="0"/>
        </w:numPr>
        <w:spacing w:line="500" w:lineRule="exact"/>
        <w:ind w:firstLine="560" w:firstLineChars="200"/>
        <w:rPr>
          <w:rFonts w:hint="default" w:ascii="宋体" w:hAnsi="宋体"/>
          <w:sz w:val="28"/>
          <w:szCs w:val="28"/>
          <w:lang w:val="en-US" w:eastAsia="zh-CN"/>
        </w:rPr>
      </w:pPr>
    </w:p>
    <w:p w14:paraId="33F19909">
      <w:pPr>
        <w:pStyle w:val="2"/>
        <w:numPr>
          <w:ilvl w:val="0"/>
          <w:numId w:val="0"/>
        </w:numPr>
        <w:spacing w:line="500" w:lineRule="exact"/>
        <w:rPr>
          <w:rFonts w:hint="default" w:ascii="宋体" w:hAnsi="宋体"/>
          <w:sz w:val="28"/>
          <w:szCs w:val="28"/>
          <w:lang w:val="en-US" w:eastAsia="zh-CN"/>
        </w:rPr>
      </w:pPr>
    </w:p>
    <w:p w14:paraId="38970979">
      <w:pPr>
        <w:pStyle w:val="2"/>
        <w:numPr>
          <w:ilvl w:val="0"/>
          <w:numId w:val="0"/>
        </w:numPr>
        <w:spacing w:line="500" w:lineRule="exact"/>
        <w:jc w:val="righ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云南智扬工程项目管理有限公司</w:t>
      </w:r>
    </w:p>
    <w:p w14:paraId="5E158F7C">
      <w:pPr>
        <w:pStyle w:val="2"/>
        <w:numPr>
          <w:ilvl w:val="0"/>
          <w:numId w:val="0"/>
        </w:numPr>
        <w:spacing w:line="500" w:lineRule="exact"/>
        <w:jc w:val="center"/>
        <w:rPr>
          <w:rFonts w:hint="default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                 2026年7月21日</w:t>
      </w:r>
    </w:p>
    <w:p w14:paraId="0E4DBB48">
      <w:pPr>
        <w:pStyle w:val="2"/>
        <w:numPr>
          <w:ilvl w:val="0"/>
          <w:numId w:val="0"/>
        </w:numPr>
        <w:spacing w:line="500" w:lineRule="exact"/>
        <w:jc w:val="right"/>
        <w:rPr>
          <w:rFonts w:hint="default" w:ascii="宋体" w:hAnsi="宋体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CF5FFC"/>
    <w:multiLevelType w:val="singleLevel"/>
    <w:tmpl w:val="D7CF5FF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ZmNzI5YzEzYWQ4MWNhZWI1ZGFmY2NjOTNkNDQ2OTQifQ=="/>
  </w:docVars>
  <w:rsids>
    <w:rsidRoot w:val="002001CE"/>
    <w:rsid w:val="000E300D"/>
    <w:rsid w:val="001956C0"/>
    <w:rsid w:val="002001CE"/>
    <w:rsid w:val="004E4564"/>
    <w:rsid w:val="006854D1"/>
    <w:rsid w:val="007A403C"/>
    <w:rsid w:val="00AE2BCC"/>
    <w:rsid w:val="02CB6973"/>
    <w:rsid w:val="0730439A"/>
    <w:rsid w:val="151360B9"/>
    <w:rsid w:val="1B6554E0"/>
    <w:rsid w:val="204925D5"/>
    <w:rsid w:val="30010700"/>
    <w:rsid w:val="32441BAB"/>
    <w:rsid w:val="405469BD"/>
    <w:rsid w:val="42514E37"/>
    <w:rsid w:val="45032D56"/>
    <w:rsid w:val="4AD666AF"/>
    <w:rsid w:val="55D77440"/>
    <w:rsid w:val="586678B1"/>
    <w:rsid w:val="60C94901"/>
    <w:rsid w:val="6CBA28AE"/>
    <w:rsid w:val="74485B23"/>
    <w:rsid w:val="7E1D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4">
    <w:name w:val="heading 1"/>
    <w:basedOn w:val="1"/>
    <w:next w:val="1"/>
    <w:link w:val="19"/>
    <w:qFormat/>
    <w:uiPriority w:val="0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5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6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7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8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9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10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37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link w:val="36"/>
    <w:semiHidden/>
    <w:unhideWhenUsed/>
    <w:qFormat/>
    <w:uiPriority w:val="99"/>
    <w:pPr>
      <w:spacing w:after="120"/>
    </w:pPr>
  </w:style>
  <w:style w:type="paragraph" w:styleId="13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character" w:customStyle="1" w:styleId="19">
    <w:name w:val="标题 1 字符"/>
    <w:basedOn w:val="17"/>
    <w:link w:val="4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7"/>
    <w:link w:val="5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7"/>
    <w:link w:val="6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7"/>
    <w:link w:val="7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7"/>
    <w:link w:val="8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7"/>
    <w:link w:val="9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7"/>
    <w:link w:val="10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11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2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正文文本 字符"/>
    <w:basedOn w:val="17"/>
    <w:link w:val="3"/>
    <w:semiHidden/>
    <w:qFormat/>
    <w:uiPriority w:val="99"/>
    <w:rPr>
      <w:rFonts w:ascii="Calibri" w:hAnsi="Calibri" w:eastAsia="宋体" w:cs="Times New Roman"/>
      <w:sz w:val="21"/>
      <w14:ligatures w14:val="none"/>
    </w:rPr>
  </w:style>
  <w:style w:type="character" w:customStyle="1" w:styleId="37">
    <w:name w:val="正文文本首行缩进 字符"/>
    <w:basedOn w:val="36"/>
    <w:link w:val="2"/>
    <w:semiHidden/>
    <w:qFormat/>
    <w:uiPriority w:val="99"/>
    <w:rPr>
      <w:rFonts w:ascii="Calibri" w:hAnsi="Calibri" w:eastAsia="宋体" w:cs="Times New Roman"/>
      <w:sz w:val="21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866</Words>
  <Characters>1020</Characters>
  <DocSecurity>0</DocSecurity>
  <Lines>4</Lines>
  <Paragraphs>13</Paragraphs>
  <ScaleCrop>false</ScaleCrop>
  <LinksUpToDate>false</LinksUpToDate>
  <CharactersWithSpaces>1059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2025-08-27T02:40:00Z</dcterms:created>
  <dcterms:modified xsi:type="dcterms:W3CDTF">2026-08-05T07:37:29Z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ABF2FF574F7A4B88A4563A08ADD39619_13</vt:lpwstr>
  </property>
  <property fmtid="{D5CDD505-2E9C-101B-9397-08002B2CF9AE}" pid="4" name="KSOTemplateDocerSaveRecord">
    <vt:lpwstr>eyJoZGlkIjoiZDJkYzVhOWMyOGEyNjY0NjFjYjcwMmVjYmQ2YjcxYWQiLCJ1c2VySWQiOiIyODIzMDM4OTIifQ==</vt:lpwstr>
  </property>
</Properties>
</file>