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2659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 w:cstheme="majorEastAsia"/>
          <w:sz w:val="30"/>
          <w:szCs w:val="30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Theme="majorEastAsia" w:hAnsiTheme="majorEastAsia" w:eastAsiaTheme="majorEastAsia" w:cstheme="majorEastAsia"/>
          <w:sz w:val="30"/>
          <w:szCs w:val="30"/>
          <w:highlight w:val="none"/>
          <w:lang w:eastAsia="zh-CN"/>
        </w:rPr>
        <w:t>陇川县2026年农村公路生命防护工程</w:t>
      </w:r>
    </w:p>
    <w:p w14:paraId="17EC3B5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 w:cstheme="majorEastAsia"/>
          <w:sz w:val="30"/>
          <w:szCs w:val="30"/>
          <w:highlight w:val="none"/>
        </w:rPr>
      </w:pPr>
      <w:r>
        <w:rPr>
          <w:rFonts w:hint="eastAsia" w:asciiTheme="majorEastAsia" w:hAnsiTheme="majorEastAsia" w:eastAsiaTheme="majorEastAsia" w:cstheme="majorEastAsia"/>
          <w:sz w:val="30"/>
          <w:szCs w:val="30"/>
          <w:highlight w:val="none"/>
          <w:lang w:eastAsia="zh-CN"/>
        </w:rPr>
        <w:t>成交结果公告</w:t>
      </w:r>
      <w:bookmarkEnd w:id="0"/>
      <w:bookmarkEnd w:id="1"/>
    </w:p>
    <w:p w14:paraId="4E08E812">
      <w:pPr>
        <w:spacing w:before="120" w:after="120" w:line="360" w:lineRule="auto"/>
        <w:rPr>
          <w:rFonts w:hint="default" w:asciiTheme="majorEastAsia" w:hAnsiTheme="majorEastAsia" w:eastAsiaTheme="majorEastAsia" w:cstheme="majorEastAsia"/>
          <w:kern w:val="0"/>
          <w:sz w:val="24"/>
          <w:szCs w:val="24"/>
          <w:highlight w:val="none"/>
          <w:u w:val="single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一、</w:t>
      </w: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  <w:lang w:eastAsia="zh-CN"/>
        </w:rPr>
        <w:t>项目</w:t>
      </w: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编号：</w:t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fldChar w:fldCharType="begin"/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instrText xml:space="preserve"> HYPERLINK "http://zs.yngp.com/plan/plandeclare.do?method=list&amp;menuName=1480558591048" </w:instrText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fldChar w:fldCharType="separate"/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t>4</w:t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val="en-US" w:eastAsia="zh-CN"/>
        </w:rPr>
        <w:t>533124JH202600907</w:t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fldChar w:fldCharType="end"/>
      </w:r>
    </w:p>
    <w:p w14:paraId="71D4D617">
      <w:pPr>
        <w:tabs>
          <w:tab w:val="left" w:pos="319"/>
        </w:tabs>
        <w:spacing w:before="120" w:after="120" w:line="360" w:lineRule="auto"/>
        <w:rPr>
          <w:rFonts w:asciiTheme="majorEastAsia" w:hAnsiTheme="majorEastAsia" w:eastAsiaTheme="majorEastAsia" w:cstheme="majorEastAsia"/>
          <w:sz w:val="24"/>
          <w:szCs w:val="24"/>
          <w:highlight w:val="none"/>
          <w:u w:val="singl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eastAsia="zh-CN"/>
        </w:rPr>
        <w:t>陇川县2026年农村公路生命防护工程</w:t>
      </w:r>
    </w:p>
    <w:p w14:paraId="0993E99F">
      <w:pPr>
        <w:spacing w:before="120" w:after="120" w:line="360" w:lineRule="auto"/>
        <w:rPr>
          <w:rFonts w:asciiTheme="majorEastAsia" w:hAnsiTheme="majorEastAsia" w:eastAsiaTheme="majorEastAsia" w:cs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三、成交信息</w:t>
      </w:r>
    </w:p>
    <w:p w14:paraId="4743EA0A">
      <w:pPr>
        <w:spacing w:before="120" w:after="120" w:line="360" w:lineRule="auto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</w:rPr>
        <w:t>供应商名称：瑞丽市宏业路桥有限公司</w:t>
      </w:r>
    </w:p>
    <w:p w14:paraId="7618A3A7">
      <w:pPr>
        <w:spacing w:before="120" w:after="120" w:line="360" w:lineRule="auto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</w:rPr>
        <w:t>供应商地址：中国（云南）自由贸易试验区德宏片区瑞丽市糖厂金滇路北侧226号</w:t>
      </w:r>
    </w:p>
    <w:p w14:paraId="2E013C86">
      <w:pPr>
        <w:spacing w:before="120" w:after="120" w:line="360" w:lineRule="auto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</w:rPr>
        <w:t>成交金额：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  <w:lang w:val="en-US" w:eastAsia="zh-CN"/>
        </w:rPr>
        <w:t>2706718.00元</w:t>
      </w:r>
    </w:p>
    <w:p w14:paraId="5AB051C5">
      <w:pPr>
        <w:spacing w:before="120" w:after="120" w:line="360" w:lineRule="auto"/>
        <w:ind w:firstLine="480" w:firstLineChars="200"/>
        <w:rPr>
          <w:rFonts w:hint="default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  <w:lang w:val="en-US" w:eastAsia="zh-CN"/>
        </w:rPr>
        <w:t>评审总得分：87.00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highlight w:val="none"/>
          <w:lang w:val="en-US" w:eastAsia="zh-CN"/>
        </w:rPr>
        <w:t>分</w:t>
      </w:r>
    </w:p>
    <w:p w14:paraId="102B1356">
      <w:pPr>
        <w:spacing w:before="120" w:after="120" w:line="360" w:lineRule="auto"/>
        <w:rPr>
          <w:rFonts w:asciiTheme="majorEastAsia" w:hAnsiTheme="majorEastAsia" w:eastAsiaTheme="majorEastAsia" w:cstheme="majorEastAsia"/>
          <w:b/>
          <w:bCs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四、主要标的信息</w:t>
      </w:r>
    </w:p>
    <w:tbl>
      <w:tblPr>
        <w:tblStyle w:val="12"/>
        <w:tblW w:w="84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9"/>
      </w:tblGrid>
      <w:tr w14:paraId="5E83F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419" w:type="dxa"/>
            <w:vAlign w:val="top"/>
          </w:tcPr>
          <w:p w14:paraId="1F629EAC">
            <w:pPr>
              <w:spacing w:before="120" w:after="120" w:line="360" w:lineRule="auto"/>
              <w:jc w:val="center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工程类</w:t>
            </w:r>
          </w:p>
        </w:tc>
      </w:tr>
      <w:tr w14:paraId="55662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6" w:hRule="atLeast"/>
        </w:trPr>
        <w:tc>
          <w:tcPr>
            <w:tcW w:w="8419" w:type="dxa"/>
          </w:tcPr>
          <w:p w14:paraId="13351ADB">
            <w:pPr>
              <w:tabs>
                <w:tab w:val="left" w:pos="319"/>
              </w:tabs>
              <w:spacing w:before="120" w:after="120" w:line="360" w:lineRule="auto"/>
              <w:rPr>
                <w:rFonts w:hint="default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陇川县2026年农村公路生命防护工程</w:t>
            </w:r>
          </w:p>
          <w:p w14:paraId="2ECD3BDD">
            <w:pPr>
              <w:spacing w:before="120" w:after="120" w:line="360" w:lineRule="auto"/>
              <w:ind w:left="1200" w:hanging="1100" w:hangingChars="500"/>
              <w:rPr>
                <w:rFonts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施工范围：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陇川县2026年农村公路生命防护工程，主要实施波形梁钢护栏、交通标志牌等安全防护设施，消除农村公路安全隐患，保障群众，完成招标工程量清单中的全部内容</w:t>
            </w:r>
          </w:p>
          <w:p w14:paraId="33F35122">
            <w:pPr>
              <w:spacing w:before="120" w:after="120" w:line="360" w:lineRule="auto"/>
              <w:rPr>
                <w:rFonts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施工工期：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2026年12月20日前完成全部工程内容</w:t>
            </w:r>
          </w:p>
          <w:p w14:paraId="126461D6">
            <w:pPr>
              <w:pStyle w:val="10"/>
              <w:ind w:firstLine="0" w:firstLineChars="0"/>
              <w:rPr>
                <w:rFonts w:hint="default" w:eastAsiaTheme="majorEastAsia" w:cstheme="minorBidi"/>
                <w:color w:val="auto"/>
                <w:sz w:val="22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</w:rPr>
              <w:t>项目经理：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韩万梅</w:t>
            </w:r>
          </w:p>
          <w:p w14:paraId="37C2784D">
            <w:pPr>
              <w:spacing w:before="120" w:after="120" w:line="360" w:lineRule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</w:rPr>
              <w:t>执业证书信息：二级建造师：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云 2532024202555124</w:t>
            </w:r>
          </w:p>
          <w:p w14:paraId="54125E9D">
            <w:pPr>
              <w:spacing w:before="120" w:after="120" w:line="360" w:lineRule="auto"/>
              <w:rPr>
                <w:rFonts w:hint="default" w:asciiTheme="majorEastAsia" w:hAnsiTheme="majorEastAsia" w:eastAsiaTheme="majorEastAsia" w:cstheme="majorEastAsia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</w:rPr>
              <w:t>安全生产考核合格证书：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云交安 B26G90981</w:t>
            </w:r>
          </w:p>
        </w:tc>
      </w:tr>
    </w:tbl>
    <w:p w14:paraId="4B7168FB">
      <w:pPr>
        <w:widowControl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742B8D61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五、评审专家名单：</w:t>
      </w:r>
      <w:r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  <w:t>熊祖芹、刘忠荣（磋商小组组长）、王朝丽（采购人代表）。</w:t>
      </w:r>
    </w:p>
    <w:p w14:paraId="16C3B5E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440" w:lineRule="exact"/>
        <w:textAlignment w:val="auto"/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  <w:t>经与采购人协商一致，中标服务费按照《云南省建设工程及政府采购代理服务收费参考意见》（云建招协〔2026〕11号）的计费标准下浮20%收取，由成交人向采购代理机构支付（中标服务费的计算基准价以成交金额为准)。</w:t>
      </w:r>
    </w:p>
    <w:p w14:paraId="3800DC97">
      <w:pPr>
        <w:pStyle w:val="6"/>
        <w:ind w:left="0" w:leftChars="0" w:firstLine="480" w:firstLineChars="200"/>
        <w:rPr>
          <w:rFonts w:hint="default"/>
          <w:highlight w:val="none"/>
          <w:lang w:val="en-US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金额：</w:t>
      </w:r>
      <w:r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  <w:t>25653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元（</w:t>
      </w:r>
      <w:bookmarkStart w:id="14" w:name="_GoBack"/>
      <w:r>
        <w:rPr>
          <w:rFonts w:hint="eastAsia" w:asciiTheme="majorEastAsia" w:hAnsiTheme="majorEastAsia" w:eastAsiaTheme="majorEastAsia" w:cstheme="majorEastAsia"/>
          <w:color w:val="auto"/>
          <w:kern w:val="2"/>
          <w:sz w:val="24"/>
          <w:szCs w:val="24"/>
          <w:highlight w:val="none"/>
          <w:lang w:val="en-US" w:eastAsia="zh-CN" w:bidi="ar-SA"/>
        </w:rPr>
        <w:t>贰万伍仟陆佰伍拾叁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元</w:t>
      </w:r>
      <w:bookmarkEnd w:id="14"/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整）。</w:t>
      </w:r>
    </w:p>
    <w:p w14:paraId="56A4CCD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440" w:lineRule="exact"/>
        <w:textAlignment w:val="auto"/>
        <w:rPr>
          <w:rFonts w:asciiTheme="majorEastAsia" w:hAnsiTheme="majorEastAsia" w:eastAsiaTheme="majorEastAsia" w:cstheme="majorEastAsia"/>
          <w:b/>
          <w:bCs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4"/>
          <w:szCs w:val="24"/>
          <w:highlight w:val="none"/>
        </w:rPr>
        <w:t>七、公告期限</w:t>
      </w:r>
    </w:p>
    <w:p w14:paraId="437232A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440" w:lineRule="exact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kern w:val="0"/>
          <w:sz w:val="24"/>
          <w:szCs w:val="24"/>
          <w:highlight w:val="none"/>
        </w:rPr>
        <w:t>自本公告发布之日起1个工作日。</w:t>
      </w:r>
    </w:p>
    <w:p w14:paraId="17D80ECB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360" w:lineRule="exact"/>
        <w:textAlignment w:val="auto"/>
        <w:rPr>
          <w:rFonts w:hint="eastAsia" w:asciiTheme="majorEastAsia" w:hAnsiTheme="majorEastAsia" w:eastAsiaTheme="majorEastAsia" w:cstheme="majorEastAsia"/>
          <w:b/>
          <w:bCs/>
          <w:kern w:val="0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0"/>
          <w:sz w:val="24"/>
          <w:szCs w:val="24"/>
          <w:highlight w:val="none"/>
        </w:rPr>
        <w:t>八、其他补充事宜</w:t>
      </w:r>
    </w:p>
    <w:p w14:paraId="6D22D61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241" w:firstLineChars="100"/>
        <w:jc w:val="left"/>
        <w:textAlignment w:val="auto"/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</w:rPr>
        <w:t>.公告发布媒介：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eastAsia="zh-CN"/>
        </w:rPr>
        <w:t>本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公告在云南省政府采购网（http://www.yngp.com/）、政府采购云平台（https://www.zcygov.cn/）上同时发布，我公司对其他网站或媒体转载的公告及公告内容不承担任何责任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。</w:t>
      </w:r>
    </w:p>
    <w:p w14:paraId="452D257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241" w:firstLineChars="1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2.监督部门及电话</w:t>
      </w:r>
    </w:p>
    <w:p w14:paraId="6084AE08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360" w:lineRule="exact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纪检监督电话：0692-12388</w:t>
      </w:r>
    </w:p>
    <w:p w14:paraId="4EB6831D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360" w:lineRule="exact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行业监督部门及联系电话：陇川财政局 0692-7172965</w:t>
      </w:r>
    </w:p>
    <w:p w14:paraId="5812EE5B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120" w:after="120" w:line="360" w:lineRule="exact"/>
        <w:textAlignment w:val="auto"/>
        <w:rPr>
          <w:rFonts w:asciiTheme="majorEastAsia" w:hAnsiTheme="majorEastAsia" w:eastAsiaTheme="majorEastAsia" w:cstheme="majorEastAsia"/>
          <w:b/>
          <w:bCs/>
          <w:kern w:val="0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0"/>
          <w:sz w:val="24"/>
          <w:szCs w:val="24"/>
          <w:highlight w:val="none"/>
        </w:rPr>
        <w:t>九、凡对本次公告内容提出询问，请按以下方式联系</w:t>
      </w:r>
    </w:p>
    <w:p w14:paraId="1FCF7BD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600" w:firstLineChars="250"/>
        <w:textAlignment w:val="auto"/>
        <w:rPr>
          <w:rFonts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  <w:t>1.采购人信息</w:t>
      </w:r>
      <w:bookmarkEnd w:id="2"/>
      <w:bookmarkEnd w:id="3"/>
      <w:bookmarkEnd w:id="4"/>
      <w:bookmarkEnd w:id="5"/>
    </w:p>
    <w:p w14:paraId="39EB88B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名    称：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陇川县交通运输局</w:t>
      </w:r>
    </w:p>
    <w:p w14:paraId="104ADCC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asciiTheme="majorEastAsia" w:hAnsiTheme="majorEastAsia" w:eastAsiaTheme="majorEastAsia" w:cs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地    址：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云南省德宏州陇川县章凤镇三象南路47号</w:t>
      </w:r>
    </w:p>
    <w:p w14:paraId="2EF07A4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default"/>
          <w:highlight w:val="none"/>
          <w:lang w:val="en-US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联系方式：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17708825167</w:t>
      </w:r>
    </w:p>
    <w:p w14:paraId="16A984EB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</w:pPr>
      <w:bookmarkStart w:id="6" w:name="_Toc35393642"/>
      <w:bookmarkStart w:id="7" w:name="_Toc28359024"/>
      <w:bookmarkStart w:id="8" w:name="_Toc28359101"/>
      <w:bookmarkStart w:id="9" w:name="_Toc35393811"/>
    </w:p>
    <w:p w14:paraId="0BAF70B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0085707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云南立友工程咨询有限公司</w:t>
      </w:r>
    </w:p>
    <w:p w14:paraId="7464236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asciiTheme="majorEastAsia" w:hAnsiTheme="majorEastAsia" w:eastAsiaTheme="majorEastAsia" w:cs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地　  址：云南省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德宏州芒市榕树北路5号</w:t>
      </w:r>
    </w:p>
    <w:p w14:paraId="419BCC9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highlight w:val="none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</w:rPr>
        <w:t>联系方式：</w:t>
      </w: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0692-2273788</w:t>
      </w:r>
    </w:p>
    <w:p w14:paraId="11A55DFB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</w:pPr>
    </w:p>
    <w:p w14:paraId="716BFA4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</w:rPr>
        <w:t>3.项目联系方式</w:t>
      </w:r>
      <w:bookmarkEnd w:id="10"/>
      <w:bookmarkEnd w:id="11"/>
      <w:bookmarkEnd w:id="12"/>
      <w:bookmarkEnd w:id="13"/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  <w:highlight w:val="none"/>
          <w:lang w:val="en-US" w:eastAsia="zh-CN"/>
        </w:rPr>
        <w:t xml:space="preserve"> </w:t>
      </w:r>
    </w:p>
    <w:p w14:paraId="0D5AF5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项目联系人：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李晨鸣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  <w:t>（采购人）、张辉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、叶杨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代理机构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  <w:t>）</w:t>
      </w:r>
    </w:p>
    <w:p w14:paraId="757F93E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00" w:lineRule="exact"/>
        <w:ind w:firstLine="720" w:firstLineChars="300"/>
        <w:textAlignment w:val="auto"/>
        <w:rPr>
          <w:rFonts w:asciiTheme="majorEastAsia" w:hAnsiTheme="majorEastAsia" w:eastAsiaTheme="majorEastAsia" w:cs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电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话：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17708825167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eastAsia="zh-CN"/>
        </w:rPr>
        <w:t>（采购人）、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19987295581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、0692-2273788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val="en-US" w:eastAsia="zh-CN"/>
        </w:rPr>
        <w:t>代理机构</w:t>
      </w:r>
      <w:r>
        <w:rPr>
          <w:rFonts w:hint="eastAsia" w:asciiTheme="majorEastAsia" w:hAnsiTheme="majorEastAsia" w:eastAsiaTheme="majorEastAsia" w:cstheme="majorEastAsia"/>
          <w:sz w:val="24"/>
          <w:szCs w:val="24"/>
          <w:highlight w:val="none"/>
          <w:lang w:eastAsia="zh-CN"/>
        </w:rPr>
        <w:t>）</w:t>
      </w:r>
    </w:p>
    <w:sectPr>
      <w:footerReference r:id="rId3" w:type="default"/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1536075"/>
      <w:docPartObj>
        <w:docPartGallery w:val="autotext"/>
      </w:docPartObj>
    </w:sdtPr>
    <w:sdtContent>
      <w:p w14:paraId="4006621D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70D366B5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lNjkzMGVkMTNiOGIxNWE3OTg2ZDgyOTRlZTE0ZWYifQ=="/>
  </w:docVars>
  <w:rsids>
    <w:rsidRoot w:val="7F973B74"/>
    <w:rsid w:val="00002870"/>
    <w:rsid w:val="0002307A"/>
    <w:rsid w:val="00096A33"/>
    <w:rsid w:val="0014661B"/>
    <w:rsid w:val="00210623"/>
    <w:rsid w:val="003C6F06"/>
    <w:rsid w:val="003D5328"/>
    <w:rsid w:val="00463EFF"/>
    <w:rsid w:val="00490EE9"/>
    <w:rsid w:val="00612518"/>
    <w:rsid w:val="00642618"/>
    <w:rsid w:val="007271BC"/>
    <w:rsid w:val="00746824"/>
    <w:rsid w:val="00756C49"/>
    <w:rsid w:val="00917D06"/>
    <w:rsid w:val="00951968"/>
    <w:rsid w:val="00A23071"/>
    <w:rsid w:val="00B92047"/>
    <w:rsid w:val="00BC4BA4"/>
    <w:rsid w:val="00C76358"/>
    <w:rsid w:val="00C86B8D"/>
    <w:rsid w:val="00CA7137"/>
    <w:rsid w:val="00D013C1"/>
    <w:rsid w:val="00D0222A"/>
    <w:rsid w:val="00F5364F"/>
    <w:rsid w:val="00F84A77"/>
    <w:rsid w:val="00FC7533"/>
    <w:rsid w:val="02376B8A"/>
    <w:rsid w:val="02996BC0"/>
    <w:rsid w:val="03F52E97"/>
    <w:rsid w:val="041721CC"/>
    <w:rsid w:val="042C6F44"/>
    <w:rsid w:val="04475985"/>
    <w:rsid w:val="04545CAD"/>
    <w:rsid w:val="055F0655"/>
    <w:rsid w:val="07215FB1"/>
    <w:rsid w:val="07F36CDC"/>
    <w:rsid w:val="08B44D21"/>
    <w:rsid w:val="0B6E6226"/>
    <w:rsid w:val="0B932D23"/>
    <w:rsid w:val="0DD36765"/>
    <w:rsid w:val="0F614A78"/>
    <w:rsid w:val="0F7949DC"/>
    <w:rsid w:val="0FFB1ADC"/>
    <w:rsid w:val="10636188"/>
    <w:rsid w:val="10C03CC7"/>
    <w:rsid w:val="11586E4C"/>
    <w:rsid w:val="127458C7"/>
    <w:rsid w:val="12D52B7B"/>
    <w:rsid w:val="14E7570D"/>
    <w:rsid w:val="157C32A8"/>
    <w:rsid w:val="15A33665"/>
    <w:rsid w:val="16264374"/>
    <w:rsid w:val="168B0824"/>
    <w:rsid w:val="172B4996"/>
    <w:rsid w:val="18502177"/>
    <w:rsid w:val="194F2089"/>
    <w:rsid w:val="198F285E"/>
    <w:rsid w:val="19D47667"/>
    <w:rsid w:val="1B9C0DCA"/>
    <w:rsid w:val="1D7C0366"/>
    <w:rsid w:val="1F9F20EA"/>
    <w:rsid w:val="1FCC344B"/>
    <w:rsid w:val="20DE093D"/>
    <w:rsid w:val="211E13A6"/>
    <w:rsid w:val="21EE0602"/>
    <w:rsid w:val="22C07021"/>
    <w:rsid w:val="22E26357"/>
    <w:rsid w:val="243107C7"/>
    <w:rsid w:val="247201E6"/>
    <w:rsid w:val="24D36A01"/>
    <w:rsid w:val="25C5321B"/>
    <w:rsid w:val="29BD7D3C"/>
    <w:rsid w:val="2A156D8D"/>
    <w:rsid w:val="2A5B3405"/>
    <w:rsid w:val="2ACF1638"/>
    <w:rsid w:val="2B0B4AD7"/>
    <w:rsid w:val="2C0836EF"/>
    <w:rsid w:val="2D2640B4"/>
    <w:rsid w:val="2D2A393B"/>
    <w:rsid w:val="2E1E6002"/>
    <w:rsid w:val="2E736679"/>
    <w:rsid w:val="2EE01FC6"/>
    <w:rsid w:val="30C41C15"/>
    <w:rsid w:val="31400BBD"/>
    <w:rsid w:val="31DA74B9"/>
    <w:rsid w:val="32EC7F12"/>
    <w:rsid w:val="3324468E"/>
    <w:rsid w:val="33E94A2C"/>
    <w:rsid w:val="360A60B7"/>
    <w:rsid w:val="361F1B95"/>
    <w:rsid w:val="36977866"/>
    <w:rsid w:val="36FB33C0"/>
    <w:rsid w:val="38A970B2"/>
    <w:rsid w:val="39360D17"/>
    <w:rsid w:val="398677BE"/>
    <w:rsid w:val="39C515A4"/>
    <w:rsid w:val="3A181B11"/>
    <w:rsid w:val="3BB02759"/>
    <w:rsid w:val="3CB92845"/>
    <w:rsid w:val="3D12741D"/>
    <w:rsid w:val="3D3C35F6"/>
    <w:rsid w:val="3DCF53CB"/>
    <w:rsid w:val="3F3A6888"/>
    <w:rsid w:val="3F5F5145"/>
    <w:rsid w:val="3FAE1A7E"/>
    <w:rsid w:val="40C31C84"/>
    <w:rsid w:val="40DE6059"/>
    <w:rsid w:val="41A42074"/>
    <w:rsid w:val="41FD4D22"/>
    <w:rsid w:val="42504FEE"/>
    <w:rsid w:val="42E74005"/>
    <w:rsid w:val="44183AF4"/>
    <w:rsid w:val="46D65708"/>
    <w:rsid w:val="48A40364"/>
    <w:rsid w:val="48A45543"/>
    <w:rsid w:val="49696F6A"/>
    <w:rsid w:val="49874E4B"/>
    <w:rsid w:val="4A8B51DA"/>
    <w:rsid w:val="4B434DA7"/>
    <w:rsid w:val="4B4866EE"/>
    <w:rsid w:val="4B64798F"/>
    <w:rsid w:val="4C1D3969"/>
    <w:rsid w:val="4D2C36C3"/>
    <w:rsid w:val="4DB07596"/>
    <w:rsid w:val="4E1D5D57"/>
    <w:rsid w:val="4ED57CF1"/>
    <w:rsid w:val="50A41254"/>
    <w:rsid w:val="5148468B"/>
    <w:rsid w:val="516A0CA4"/>
    <w:rsid w:val="51F50BB6"/>
    <w:rsid w:val="51FA482F"/>
    <w:rsid w:val="539F64F8"/>
    <w:rsid w:val="540F5B2C"/>
    <w:rsid w:val="541F216B"/>
    <w:rsid w:val="545524BD"/>
    <w:rsid w:val="55DE580D"/>
    <w:rsid w:val="56037B7F"/>
    <w:rsid w:val="568A5875"/>
    <w:rsid w:val="574C2802"/>
    <w:rsid w:val="57BF2608"/>
    <w:rsid w:val="59357598"/>
    <w:rsid w:val="597457F6"/>
    <w:rsid w:val="59C32E55"/>
    <w:rsid w:val="5AF34095"/>
    <w:rsid w:val="5BA14B68"/>
    <w:rsid w:val="5BD37D57"/>
    <w:rsid w:val="5BD731EE"/>
    <w:rsid w:val="5E056C3C"/>
    <w:rsid w:val="5FE90679"/>
    <w:rsid w:val="602B42D5"/>
    <w:rsid w:val="60C66352"/>
    <w:rsid w:val="61907509"/>
    <w:rsid w:val="6203208C"/>
    <w:rsid w:val="62522A10"/>
    <w:rsid w:val="643463AE"/>
    <w:rsid w:val="64AE0320"/>
    <w:rsid w:val="65545AAD"/>
    <w:rsid w:val="66741ADA"/>
    <w:rsid w:val="671B5A3D"/>
    <w:rsid w:val="68EF668E"/>
    <w:rsid w:val="691E68EB"/>
    <w:rsid w:val="698211EB"/>
    <w:rsid w:val="69C06A99"/>
    <w:rsid w:val="69C927D3"/>
    <w:rsid w:val="6A075F75"/>
    <w:rsid w:val="6AC849C2"/>
    <w:rsid w:val="6BC03A86"/>
    <w:rsid w:val="6CCA594A"/>
    <w:rsid w:val="6CE5543F"/>
    <w:rsid w:val="6D540D43"/>
    <w:rsid w:val="6D8D5256"/>
    <w:rsid w:val="6DDA296C"/>
    <w:rsid w:val="6DFE57FA"/>
    <w:rsid w:val="70432EFE"/>
    <w:rsid w:val="729C35E2"/>
    <w:rsid w:val="72C85F53"/>
    <w:rsid w:val="73973BF1"/>
    <w:rsid w:val="7491563B"/>
    <w:rsid w:val="74971A8C"/>
    <w:rsid w:val="74D11114"/>
    <w:rsid w:val="74D17A1A"/>
    <w:rsid w:val="751256B8"/>
    <w:rsid w:val="76236341"/>
    <w:rsid w:val="764474EA"/>
    <w:rsid w:val="76E957FF"/>
    <w:rsid w:val="77D63F71"/>
    <w:rsid w:val="77F66CF1"/>
    <w:rsid w:val="78720615"/>
    <w:rsid w:val="7891329B"/>
    <w:rsid w:val="78DE7269"/>
    <w:rsid w:val="7A7646DC"/>
    <w:rsid w:val="7A940D18"/>
    <w:rsid w:val="7AA90D8C"/>
    <w:rsid w:val="7BE86D7B"/>
    <w:rsid w:val="7C0472CD"/>
    <w:rsid w:val="7C620441"/>
    <w:rsid w:val="7DA1250A"/>
    <w:rsid w:val="7E8B6ECA"/>
    <w:rsid w:val="7F33581E"/>
    <w:rsid w:val="7F97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cs="宋体"/>
      <w:sz w:val="24"/>
      <w:szCs w:val="24"/>
      <w:lang w:val="zh-CN" w:bidi="zh-CN"/>
    </w:r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</w:style>
  <w:style w:type="paragraph" w:styleId="6">
    <w:name w:val="Body Text First Indent 2"/>
    <w:basedOn w:val="5"/>
    <w:next w:val="1"/>
    <w:qFormat/>
    <w:uiPriority w:val="0"/>
    <w:pPr>
      <w:ind w:firstLine="420" w:firstLineChars="200"/>
    </w:pPr>
  </w:style>
  <w:style w:type="paragraph" w:styleId="7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"/>
    <w:basedOn w:val="4"/>
    <w:qFormat/>
    <w:uiPriority w:val="0"/>
    <w:pPr>
      <w:ind w:firstLine="420" w:firstLineChars="100"/>
    </w:pPr>
    <w:rPr>
      <w:rFonts w:eastAsia="仿宋_GB2312"/>
      <w:sz w:val="30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FollowedHyperlink"/>
    <w:basedOn w:val="13"/>
    <w:qFormat/>
    <w:uiPriority w:val="0"/>
    <w:rPr>
      <w:color w:val="333333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  <w:rPr>
      <w:i/>
    </w:rPr>
  </w:style>
  <w:style w:type="character" w:styleId="18">
    <w:name w:val="Hyperlink"/>
    <w:basedOn w:val="13"/>
    <w:qFormat/>
    <w:uiPriority w:val="0"/>
    <w:rPr>
      <w:color w:val="333333"/>
      <w:u w:val="none"/>
    </w:rPr>
  </w:style>
  <w:style w:type="character" w:styleId="19">
    <w:name w:val="HTML Code"/>
    <w:basedOn w:val="13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0">
    <w:name w:val="HTML Keyboard"/>
    <w:basedOn w:val="13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1">
    <w:name w:val="HTML Sample"/>
    <w:basedOn w:val="13"/>
    <w:qFormat/>
    <w:uiPriority w:val="0"/>
    <w:rPr>
      <w:rFonts w:hint="default" w:ascii="Consolas" w:hAnsi="Consolas" w:eastAsia="Consolas" w:cs="Consolas"/>
      <w:color w:val="555555"/>
      <w:sz w:val="21"/>
      <w:szCs w:val="21"/>
      <w:bdr w:val="single" w:color="CCCCCC" w:sz="4" w:space="0"/>
      <w:shd w:val="clear" w:color="auto" w:fill="EEEEEE"/>
    </w:rPr>
  </w:style>
  <w:style w:type="paragraph" w:customStyle="1" w:styleId="22">
    <w:name w:val="正文首行缩进 21"/>
    <w:basedOn w:val="5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left="0" w:leftChars="0" w:firstLine="420" w:firstLineChars="200"/>
      <w:textAlignment w:val="baseline"/>
    </w:pPr>
    <w:rPr>
      <w:rFonts w:ascii="宋体" w:hAnsi="MS Sans Serif"/>
      <w:spacing w:val="12"/>
      <w:kern w:val="0"/>
      <w:sz w:val="24"/>
      <w:szCs w:val="20"/>
    </w:rPr>
  </w:style>
  <w:style w:type="paragraph" w:customStyle="1" w:styleId="23">
    <w:name w:val="正文1"/>
    <w:next w:val="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24">
    <w:name w:val="正文文本缩进1"/>
    <w:basedOn w:val="1"/>
    <w:qFormat/>
    <w:uiPriority w:val="0"/>
    <w:pPr>
      <w:ind w:left="420" w:leftChars="200"/>
    </w:pPr>
  </w:style>
  <w:style w:type="paragraph" w:customStyle="1" w:styleId="2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6">
    <w:name w:val="hover4"/>
    <w:basedOn w:val="13"/>
    <w:qFormat/>
    <w:uiPriority w:val="0"/>
    <w:rPr>
      <w:color w:val="999999"/>
    </w:rPr>
  </w:style>
  <w:style w:type="character" w:customStyle="1" w:styleId="27">
    <w:name w:val="页眉 Char"/>
    <w:basedOn w:val="13"/>
    <w:link w:val="9"/>
    <w:qFormat/>
    <w:uiPriority w:val="0"/>
    <w:rPr>
      <w:kern w:val="2"/>
      <w:sz w:val="18"/>
      <w:szCs w:val="18"/>
    </w:rPr>
  </w:style>
  <w:style w:type="character" w:customStyle="1" w:styleId="28">
    <w:name w:val="页脚 Char"/>
    <w:basedOn w:val="13"/>
    <w:link w:val="8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易凡电脑</Company>
  <Pages>2</Pages>
  <Words>751</Words>
  <Characters>951</Characters>
  <Lines>6</Lines>
  <Paragraphs>1</Paragraphs>
  <TotalTime>1</TotalTime>
  <ScaleCrop>false</ScaleCrop>
  <LinksUpToDate>false</LinksUpToDate>
  <CharactersWithSpaces>971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2020-09-08T03:26:00Z</dcterms:created>
  <dc:creator>邹斌君</dc:creator>
  <cp:lastModifiedBy>47310</cp:lastModifiedBy>
  <cp:lastPrinted>2024-11-15T02:13:00Z</cp:lastPrinted>
  <dcterms:modified xsi:type="dcterms:W3CDTF">2026-10-16T05:14:00Z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3B4C2E86E15F49EBB1FA2EF55B1DCDFC</vt:lpwstr>
  </property>
  <property fmtid="{D5CDD505-2E9C-101B-9397-08002B2CF9AE}" pid="4" name="KSOTemplateDocerSaveRecord">
    <vt:lpwstr>eyJoZGlkIjoiOTc3M2Y5NzIzMDFlZjAyY2Q4Njk5ODkyYjFjNzBiNTQiLCJ1c2VySWQiOiI5NDM0NzQ1ODUifQ==</vt:lpwstr>
  </property>
</Properties>
</file>