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29"/>
        <w:gridCol w:w="330"/>
        <w:gridCol w:w="330"/>
        <w:gridCol w:w="7533"/>
      </w:tblGrid>
      <w:tr w14:paraId="3F375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91112A">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581" w:type="dxa"/>
          </w:tcPr>
          <w:p w14:paraId="06A104C9">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符号标识</w:t>
            </w:r>
          </w:p>
        </w:tc>
        <w:tc>
          <w:tcPr>
            <w:tcW w:w="1495" w:type="dxa"/>
          </w:tcPr>
          <w:p w14:paraId="02907A0A">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技术要求名称</w:t>
            </w:r>
          </w:p>
        </w:tc>
        <w:tc>
          <w:tcPr>
            <w:tcW w:w="5814" w:type="dxa"/>
          </w:tcPr>
          <w:p w14:paraId="6F1315FC">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技术参数与性能指标</w:t>
            </w:r>
          </w:p>
        </w:tc>
      </w:tr>
      <w:tr w14:paraId="4B7DE2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B0410E">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581" w:type="dxa"/>
          </w:tcPr>
          <w:p w14:paraId="501CE799">
            <w:pPr>
              <w:rPr>
                <w:rFonts w:hint="eastAsia" w:ascii="宋体" w:hAnsi="宋体" w:eastAsia="宋体" w:cs="宋体"/>
                <w:color w:val="auto"/>
                <w:highlight w:val="none"/>
              </w:rPr>
            </w:pPr>
          </w:p>
        </w:tc>
        <w:tc>
          <w:tcPr>
            <w:tcW w:w="1495" w:type="dxa"/>
          </w:tcPr>
          <w:p w14:paraId="150B76B0">
            <w:pPr>
              <w:pStyle w:val="4"/>
              <w:jc w:val="left"/>
              <w:rPr>
                <w:rFonts w:hint="eastAsia" w:ascii="宋体" w:hAnsi="宋体" w:eastAsia="宋体" w:cs="宋体"/>
                <w:color w:val="auto"/>
                <w:highlight w:val="none"/>
              </w:rPr>
            </w:pPr>
            <w:r>
              <w:rPr>
                <w:rFonts w:hint="eastAsia" w:ascii="宋体" w:hAnsi="宋体" w:eastAsia="宋体" w:cs="宋体"/>
                <w:color w:val="auto"/>
                <w:highlight w:val="none"/>
              </w:rPr>
              <w:t>技术参数与性能指标</w:t>
            </w:r>
          </w:p>
        </w:tc>
        <w:tc>
          <w:tcPr>
            <w:tcW w:w="5814" w:type="dxa"/>
          </w:tcPr>
          <w:p w14:paraId="7A940F2E">
            <w:pPr>
              <w:pStyle w:val="4"/>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sz w:val="21"/>
                <w:highlight w:val="none"/>
              </w:rPr>
              <w:t>（一）采购内容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46"/>
              <w:gridCol w:w="3502"/>
              <w:gridCol w:w="520"/>
              <w:gridCol w:w="111"/>
              <w:gridCol w:w="570"/>
            </w:tblGrid>
            <w:tr w14:paraId="41BF55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46998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序号</w:t>
                  </w:r>
                </w:p>
              </w:tc>
              <w:tc>
                <w:tcPr>
                  <w:tcW w:w="35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25C9B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标的名称</w:t>
                  </w:r>
                </w:p>
              </w:tc>
              <w:tc>
                <w:tcPr>
                  <w:tcW w:w="5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C8779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计量单位</w:t>
                  </w:r>
                </w:p>
              </w:tc>
              <w:tc>
                <w:tcPr>
                  <w:tcW w:w="626"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BBB2B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数量</w:t>
                  </w:r>
                </w:p>
              </w:tc>
            </w:tr>
            <w:tr w14:paraId="411F50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88AF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一</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3DC3736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库房实体存放设备</w:t>
                  </w:r>
                </w:p>
              </w:tc>
            </w:tr>
            <w:tr w14:paraId="110057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B1242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4B53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智能密集架</w:t>
                  </w:r>
                </w:p>
              </w:tc>
              <w:tc>
                <w:tcPr>
                  <w:tcW w:w="5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9D842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m3</w:t>
                  </w:r>
                </w:p>
              </w:tc>
              <w:tc>
                <w:tcPr>
                  <w:tcW w:w="626"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EDA5D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81</w:t>
                  </w:r>
                </w:p>
              </w:tc>
            </w:tr>
            <w:tr w14:paraId="66E579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DD12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5359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档案除尘净化整理一体机</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4476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D68946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10CA2B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A2C3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6909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档案消毒柜</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4778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629A0F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6DAACD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9EEC0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742B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档案利用柜</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A3D9E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组</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F27D27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7</w:t>
                  </w:r>
                </w:p>
              </w:tc>
            </w:tr>
            <w:tr w14:paraId="48D9AD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B02C1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二</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68B7C8C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档案库房安全环境信息化建设</w:t>
                  </w:r>
                </w:p>
              </w:tc>
            </w:tr>
            <w:tr w14:paraId="5F3DB6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A15D70">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3847B3A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中央控制中心</w:t>
                  </w:r>
                </w:p>
              </w:tc>
            </w:tr>
            <w:tr w14:paraId="3DA25C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26CCF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0B00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智慧档案馆（库）一体化管理平台</w:t>
                  </w:r>
                </w:p>
              </w:tc>
              <w:tc>
                <w:tcPr>
                  <w:tcW w:w="5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1B3BC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7BF21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7596E3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3144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0ADE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数据库</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4D36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877F60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150F21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FFF0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B12B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重要档案知识库管理设备</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6205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C72F23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4270FA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7DCC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EAC6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视频采集控制器</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E817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A152D6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2</w:t>
                  </w:r>
                </w:p>
              </w:tc>
            </w:tr>
            <w:tr w14:paraId="795F9B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0DF2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2.1.5</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B6E7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环境展示系统</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6E56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ADAAE1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6CEEC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060C4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2.1.6</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8F81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嵌入式采集EMU</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CB4B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4C7C9D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0EFE46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3859E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2.1.7</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425C98">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智能区域控制器</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7C6D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5E3BAB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0A76D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3DC4A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2.1.8</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9FBB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短信报警云服务平台</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EC7F5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ECB9F5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5DD3B0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706F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2.1.9</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EA94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短信报警器</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0758D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018D24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3E8C59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916D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2.1.10</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FA41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信号传输模块</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A7C6B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条</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DD1CB9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59A868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5A08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9120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服务器机柜</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364D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892318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5876B5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CA522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2504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交换机</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0F5A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6D005D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2</w:t>
                  </w:r>
                </w:p>
              </w:tc>
            </w:tr>
            <w:tr w14:paraId="1AE55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463C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2.2</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3DC32EC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恒温监控系统</w:t>
                  </w:r>
                </w:p>
              </w:tc>
            </w:tr>
            <w:tr w14:paraId="13D860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BF2B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2.2.1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AD4D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空调控制器</w:t>
                  </w:r>
                </w:p>
              </w:tc>
              <w:tc>
                <w:tcPr>
                  <w:tcW w:w="5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963A6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626"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119EF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15711E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1F6D0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2.2.2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E554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智能空调控制系统软件接口</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3C55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1695C4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3E6E62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6ED7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710DB94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恒湿监控系统</w:t>
                  </w:r>
                </w:p>
              </w:tc>
            </w:tr>
            <w:tr w14:paraId="77F391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94019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1DAC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智能恒湿净化一体机</w:t>
                  </w:r>
                </w:p>
              </w:tc>
              <w:tc>
                <w:tcPr>
                  <w:tcW w:w="5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83128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626"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2FBD7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70EE0F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2D37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0087F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移动水车</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B925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70E0A4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0CE285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87333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2217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恒湿控制模块</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3B7D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F2153B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086B9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3389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AF74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智能恒湿控制系统软件接口</w:t>
                  </w:r>
                </w:p>
              </w:tc>
              <w:tc>
                <w:tcPr>
                  <w:tcW w:w="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971F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626"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BDA253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2ADDB3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0900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78CF14F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漏水监测系统</w:t>
                  </w:r>
                </w:p>
              </w:tc>
            </w:tr>
            <w:tr w14:paraId="499267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A64A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10EC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漏水传感器</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C6DD7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FDC8A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3AD8AE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DF980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9257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智能漏水控制模块</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1E1911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C1EDB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32392B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7DF9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AF6B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智能漏水控制系统软件接口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141041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30F4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6247F0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5E7B4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2.5</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2CE50B8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空气质量监控系统</w:t>
                  </w:r>
                </w:p>
              </w:tc>
            </w:tr>
            <w:tr w14:paraId="537F2F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4892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2.5.1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2071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空气质量云测仪</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59948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E453A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27C602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1C40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2.5.2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C10E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智能空气质量监控系统软件接口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0331B0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060A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37A410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875E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03F0E0D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环境净化控制系统</w:t>
                  </w:r>
                </w:p>
              </w:tc>
            </w:tr>
            <w:tr w14:paraId="33733A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4959F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71AD0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智能新风净化机</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22BD4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94582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6F078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95EDD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09A6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智能健康防护一体机</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D84C86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AC8F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4E58A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FCA9C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B680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环境净化控制系统软件接口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B19778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C65F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13B0DC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E3A1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4D53DA8E">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门禁管制系统</w:t>
                  </w:r>
                </w:p>
              </w:tc>
            </w:tr>
            <w:tr w14:paraId="68F65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9F7B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21B0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出入按钮</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7C068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E5A2C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15B2C0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E1DAD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5C49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人脸识别门禁控制器</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840FDB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DD7FF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3E5395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0A50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A3DC7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AC/DC模块</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8BE33E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70F39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610D6B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CAFAF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E2FE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双门电磁门禁锁</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B5852F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D72F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682537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B772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2.7.5</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2376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智能安全门禁监控系统软件接口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C754A5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50B5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3619C2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09904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2A899E5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视频图像监控系统</w:t>
                  </w:r>
                </w:p>
              </w:tc>
            </w:tr>
            <w:tr w14:paraId="7395F3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F28AB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700C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红外半球摄像头</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BAB4C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7440E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12</w:t>
                  </w:r>
                </w:p>
              </w:tc>
            </w:tr>
            <w:tr w14:paraId="2A4B0A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103F8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BD57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硬盘录像机</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E9FAFF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台</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1622B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15A89D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C896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BBBD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硬盘</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4ABA74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B327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6</w:t>
                  </w:r>
                </w:p>
              </w:tc>
            </w:tr>
            <w:tr w14:paraId="7CD9CA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E4D4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26A3B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智能安全视频监控系统软件接口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44265B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EBEFA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619EA9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8DCC2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2.8.5</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0449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POE交换机</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A1CDC0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B2CF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372213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D020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61A7B67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入侵报警监测系统</w:t>
                  </w:r>
                </w:p>
              </w:tc>
            </w:tr>
            <w:tr w14:paraId="3E74FF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6E91B">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459C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红外报警模块</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5EE96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E3BAB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11FAB3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EACE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EAE82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声光报警模块</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5A6CD9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AF7D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65A5A6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C740D">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DC6E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数据巡检仪</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DDEE81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9C00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26C4F2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8AC4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CDDB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入侵报警控制系统软件接口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EAE79C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6D77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2A55A8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1595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2.10</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4A92C4B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有害生物驱控系统</w:t>
                  </w:r>
                </w:p>
              </w:tc>
            </w:tr>
            <w:tr w14:paraId="0B64B2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98C4D">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2.10.1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A4AA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智能驱鼠控制终端</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DEC56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B3A23E">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16990B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E4DE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2.10.2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262B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智能驱鼠监控软件接口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44DA5B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629C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1CBB34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EED8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19877AF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其他</w:t>
                  </w:r>
                </w:p>
              </w:tc>
            </w:tr>
            <w:tr w14:paraId="65E333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AD28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5487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网线</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9A377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箱</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41457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2C651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45D60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563C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电线</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A25D26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盘</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DA3AE">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2</w:t>
                  </w:r>
                </w:p>
              </w:tc>
            </w:tr>
            <w:tr w14:paraId="6A488E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65F0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2C60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穿线管</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B3B937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米</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372F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120</w:t>
                  </w:r>
                </w:p>
              </w:tc>
            </w:tr>
            <w:tr w14:paraId="4D7779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B33C6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FD202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技术服务、系统集成</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B8C8FA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项</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84138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r>
            <w:tr w14:paraId="3ABF36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8654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三</w:t>
                  </w:r>
                </w:p>
              </w:tc>
              <w:tc>
                <w:tcPr>
                  <w:tcW w:w="4648"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7B5B286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消防监控系统</w:t>
                  </w:r>
                </w:p>
              </w:tc>
            </w:tr>
            <w:tr w14:paraId="5AA4CE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4CCA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7628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气体灭火控制器</w:t>
                  </w:r>
                </w:p>
              </w:tc>
              <w:tc>
                <w:tcPr>
                  <w:tcW w:w="63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2C5D8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B71F2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C4904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750B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3540D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烟感（含底座）</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2561A2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8408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6</w:t>
                  </w:r>
                </w:p>
              </w:tc>
            </w:tr>
            <w:tr w14:paraId="42E92A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2BD3D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FA111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温感（含底座）</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54C438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CE7E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6</w:t>
                  </w:r>
                </w:p>
              </w:tc>
            </w:tr>
            <w:tr w14:paraId="1F1D69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1D45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38F4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输入输出模块</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EAA60AE">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DC44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18D652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3588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3.5</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93DB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声光报警器</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9BA25E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A643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58BC08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00785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3.6</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F972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气体释放警报器</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0A40AE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FF6C5">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18F9D1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BA37E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3.7</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AE78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紧急启停按钮</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E90688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FAFC0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38FF6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D0938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3.8</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855C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隔离器</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DC308D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CB9F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19403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C4B81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3.9</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7CB3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电源箱</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7CCB00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只</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797F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7862DF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EB15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3.10</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9B36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柜式七氟丙烷灭火装置</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7C4F0E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656A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416603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30D0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3.11</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BB1E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七氟丙烷药剂</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E2FFBD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KG</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CDDA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240</w:t>
                  </w:r>
                </w:p>
              </w:tc>
            </w:tr>
            <w:tr w14:paraId="2E1542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DD0C5B">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3.12</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AA4C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泄压口</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30CB3C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套</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BAE0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7C8ACE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99E27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3.13</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11E8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电线</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2E54A41">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盘</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4E5B8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r>
            <w:tr w14:paraId="5C0FA1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D3047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3.14</w:t>
                  </w:r>
                </w:p>
              </w:tc>
              <w:tc>
                <w:tcPr>
                  <w:tcW w:w="3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DB5C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穿线管</w:t>
                  </w:r>
                </w:p>
              </w:tc>
              <w:tc>
                <w:tcPr>
                  <w:tcW w:w="631"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7416B6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米</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DD74C">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180</w:t>
                  </w:r>
                </w:p>
              </w:tc>
            </w:tr>
          </w:tbl>
          <w:p w14:paraId="4AAE4E47">
            <w:pPr>
              <w:pStyle w:val="4"/>
              <w:jc w:val="both"/>
              <w:rPr>
                <w:rFonts w:hint="eastAsia" w:ascii="宋体" w:hAnsi="宋体" w:eastAsia="宋体" w:cs="宋体"/>
                <w:color w:val="auto"/>
                <w:highlight w:val="none"/>
              </w:rPr>
            </w:pPr>
            <w:r>
              <w:rPr>
                <w:rFonts w:hint="eastAsia" w:ascii="宋体" w:hAnsi="宋体" w:eastAsia="宋体" w:cs="宋体"/>
                <w:color w:val="auto"/>
                <w:sz w:val="21"/>
                <w:highlight w:val="none"/>
              </w:rPr>
              <w:t>（二）性能需求（共505项，其中★号条款2项，▲号条款8项，非★、▲</w:t>
            </w:r>
            <w:r>
              <w:rPr>
                <w:rFonts w:hint="eastAsia" w:ascii="宋体" w:hAnsi="宋体" w:eastAsia="宋体" w:cs="宋体"/>
                <w:color w:val="auto"/>
                <w:sz w:val="21"/>
                <w:highlight w:val="none"/>
                <w:lang w:eastAsia="zh-CN"/>
              </w:rPr>
              <w:t>、</w:t>
            </w:r>
            <w:r>
              <w:rPr>
                <w:rFonts w:hint="eastAsia" w:ascii="宋体" w:hAnsi="宋体" w:eastAsia="宋体" w:cs="宋体"/>
                <w:color w:val="auto"/>
                <w:highlight w:val="none"/>
              </w:rPr>
              <w:t>※</w:t>
            </w:r>
            <w:bookmarkStart w:id="0" w:name="_GoBack"/>
            <w:bookmarkEnd w:id="0"/>
            <w:r>
              <w:rPr>
                <w:rFonts w:hint="eastAsia" w:ascii="宋体" w:hAnsi="宋体" w:eastAsia="宋体" w:cs="宋体"/>
                <w:color w:val="auto"/>
                <w:sz w:val="21"/>
                <w:highlight w:val="none"/>
              </w:rPr>
              <w:t>号条款488项</w:t>
            </w:r>
            <w:r>
              <w:rPr>
                <w:rFonts w:hint="eastAsia" w:ascii="宋体" w:hAnsi="宋体" w:eastAsia="宋体" w:cs="宋体"/>
                <w:color w:val="auto"/>
                <w:sz w:val="21"/>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sz w:val="21"/>
                <w:highlight w:val="none"/>
                <w:lang w:eastAsia="zh-CN"/>
              </w:rPr>
              <w:t>演示内容7</w:t>
            </w:r>
            <w:r>
              <w:rPr>
                <w:rFonts w:hint="eastAsia" w:ascii="宋体" w:hAnsi="宋体" w:eastAsia="宋体" w:cs="宋体"/>
                <w:color w:val="auto"/>
                <w:sz w:val="21"/>
                <w:highlight w:val="none"/>
              </w:rPr>
              <w:t>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06"/>
              <w:gridCol w:w="603"/>
              <w:gridCol w:w="6103"/>
            </w:tblGrid>
            <w:tr w14:paraId="4F73FB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211D2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序号</w:t>
                  </w:r>
                </w:p>
              </w:tc>
              <w:tc>
                <w:tcPr>
                  <w:tcW w:w="78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58AB5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产品名称</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253B38">
                  <w:pPr>
                    <w:pStyle w:val="4"/>
                    <w:jc w:val="center"/>
                    <w:rPr>
                      <w:rFonts w:hint="eastAsia" w:ascii="宋体" w:hAnsi="宋体" w:eastAsia="宋体" w:cs="宋体"/>
                      <w:color w:val="auto"/>
                      <w:highlight w:val="none"/>
                    </w:rPr>
                  </w:pPr>
                  <w:r>
                    <w:rPr>
                      <w:rFonts w:hint="eastAsia" w:ascii="宋体" w:hAnsi="宋体" w:eastAsia="宋体" w:cs="宋体"/>
                      <w:b/>
                      <w:bCs/>
                      <w:color w:val="auto"/>
                      <w:sz w:val="18"/>
                      <w:szCs w:val="18"/>
                      <w:highlight w:val="none"/>
                    </w:rPr>
                    <w:t>技术参数及性能说明</w:t>
                  </w:r>
                </w:p>
              </w:tc>
            </w:tr>
            <w:tr w14:paraId="2CB376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6B9D4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一</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A98D2A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库房实体存放设备</w:t>
                  </w:r>
                </w:p>
              </w:tc>
            </w:tr>
            <w:tr w14:paraId="45146E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23126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BC3B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智能密集架</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A9738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规格：5400*600*2500mm*10列</w:t>
                  </w:r>
                </w:p>
                <w:p w14:paraId="11EAF01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中华人民共和国GB/T13667.4-2013国家标准。</w:t>
                  </w:r>
                </w:p>
                <w:p w14:paraId="642796B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DA/T7-92国家档案局密集架行业要求。</w:t>
                  </w:r>
                </w:p>
                <w:p w14:paraId="07E44BE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符合国家QB/T4371-2012 国家家具抗菌性能标准；</w:t>
                  </w:r>
                </w:p>
                <w:p w14:paraId="5F287EF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符合国家GB/T1741-2020漆膜耐霉菌性测定标准；</w:t>
                  </w:r>
                </w:p>
                <w:p w14:paraId="1CFD1B3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符合国家GB/T708-2019 《冷轧钢板和钢带的尺寸、外型、重量及允许公差》；</w:t>
                  </w:r>
                </w:p>
                <w:p w14:paraId="1EB35B2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符合国家GB/T709-2019 《热轧钢板和钢带的尺寸、外型、重量及允许公差》；</w:t>
                  </w:r>
                </w:p>
                <w:p w14:paraId="1071368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产品表面处理及质量符合钢铁工件涂前磷化处理技术条件。</w:t>
                  </w:r>
                </w:p>
                <w:p w14:paraId="29034A8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档案密集架整体结构由底盘、架体、传动机构、防护装置四大部分组成。</w:t>
                  </w:r>
                </w:p>
                <w:p w14:paraId="3308118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每一组合团体均装有总锁装置，使之做到每个组合团体都可锁定，门面装有扣拉式方形锁。</w:t>
                  </w:r>
                </w:p>
                <w:p w14:paraId="5426A4C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每列的接触面均有缓冲及密封装置，由磁性电冰箱吸条橡胶密封条组成。顶部有防尘板，每列架体上方安装防尘压条，要求防尘、防光、防有害气体，底部有防鼠板，合拢后无缝隙，因而具有良好的防尘、防鼠、防火、防潮等功能。</w:t>
                  </w:r>
                </w:p>
                <w:p w14:paraId="050C139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密集架结构：双柱式密集架由轨道、底盘、立柱、搁板、挂板、顶板、侧板、门板、传动装置、防倾倒、防震制动、缓冲密封装置组成。</w:t>
                  </w:r>
                </w:p>
                <w:p w14:paraId="5157799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立柱：采用≥1.5mm冷轧钢板一体成型工艺，设计为半敞开式，利于立柱表面喷涂全部到位，立柱成型尺寸≥50X39mm，正面压≥1条凹型圆筋，立柱正面两角为圆弧形压有凹凸筋各≥1条，两侧面各压≥1条凹型圆筋，侧面设有五边形立柱调节孔，孔中心距≥40mm，允许尺寸公差±0.5m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供应商投标时需提供第三方国家认可机构出具的一份完整带CMA或CNAS标识的立柱检测报告佐证，检测项目需含但不限于：符合国家GB/T13667.1-2015中6.3.1.5，标准；耐腐蚀≥480h后划道两侧3mm外，无锈迹、剥落、起皱、变色和失光等现象；符合国家GB/T1732-2020标准，冲击强度（冲击高度≥750mm）、重锤质量：≥1000g；应无剥落、裂纹、皱纹。符合国家GB/T9754-2007标准：光泽度≥59GU；符合国家GB/T4957-2003标准，漆膜厚度≥80µm；符合国家GB/T35607-2024附录D标准；甲醛释放量检验结果应未检出</w:t>
                  </w:r>
                  <w:r>
                    <w:rPr>
                      <w:rFonts w:hint="eastAsia" w:ascii="宋体" w:hAnsi="宋体" w:eastAsia="宋体" w:cs="宋体"/>
                      <w:color w:val="auto"/>
                      <w:sz w:val="24"/>
                      <w:highlight w:val="none"/>
                      <w:lang w:eastAsia="zh-CN"/>
                    </w:rPr>
                    <w:t>；</w:t>
                  </w:r>
                </w:p>
                <w:p w14:paraId="23DFFA5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搁板：采用≥1.0mm冷轧钢板一体成型工艺，正面≥6条加强筋、两侧各≥1条加强筋，一次性滚压成型，成型厚度≥23mm。搁板双面均衡载重≥100KG，搁板采用五位一体≥10折弯自动成型工艺，折弯处要求无切口，压筋采用无焊接不断开工艺。</w:t>
                  </w:r>
                </w:p>
                <w:p w14:paraId="5A6BDB9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挂板：采用≥1.0mm冷轧钢板，一体冲压成型，孔上下位置设有≥4条根圆筋。挂板与立柱之间连接方式采用≥6个挂钩扣接，挂板与立柱对接性能更牢固。</w:t>
                  </w:r>
                </w:p>
                <w:p w14:paraId="1CAD3D7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17、</w:t>
                  </w:r>
                  <w:r>
                    <w:rPr>
                      <w:rFonts w:hint="eastAsia" w:ascii="宋体" w:hAnsi="宋体" w:eastAsia="宋体" w:cs="宋体"/>
                      <w:color w:val="auto"/>
                      <w:sz w:val="24"/>
                      <w:highlight w:val="none"/>
                    </w:rPr>
                    <w:t>挡棒：采用≥0.8mm的冷轧钢板压制成槽型，成型尺寸为≥15mm*14mm,四道弯边设计一体冲压成型，设计为自锁式挡条，依靠挡条和挂板之间的机械组合达到锁紧功能。</w:t>
                  </w:r>
                </w:p>
                <w:p w14:paraId="255AE0E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底梁：底梁材质≥3.0mm热轧钢板，底梁高≥120mm，上下翻边加强，上翻边≥50MM。</w:t>
                  </w:r>
                </w:p>
                <w:p w14:paraId="6788A73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轨道：路轨材质≥3.0mm热轧钢板，轨芯≥20×20mm实心方钢，表面采用镀锌处理工艺。</w:t>
                  </w:r>
                </w:p>
                <w:p w14:paraId="18AF358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侧板：侧护板材质≥1.0mm冷轧钢板，侧板成型厚度≥58mm。侧板外框由左右侧板条和上下封板形成“回”字型框架。框架四个拐角处采取155±1度的斜坡过渡，正面左右侧板条采用141±1度的斜坡过渡，中间采取一整块侧板与“回”字型框架相连接，整体性强。侧板装饰边框左右外挂装饰条，左右各两根，一上一下，错位安装。侧板装饰边框采用≥0.6mm冷轧钢板一体成型工艺形成，成型尺寸≥1000*22*5.5mm，整体成一个等边梯形，装饰条左右各≥4挂钩与侧板边框挂接。安装后紧密牢固。中侧板前面外挂传动机构辅板，采用≥1.0mm冷轧钢板，四角圆弧造型。成型尺寸≥800*250*5.5mm，左右各≥5挂钩与中间侧板挂接，一体加工成型，与侧板连接紧密。</w:t>
                  </w:r>
                </w:p>
                <w:p w14:paraId="7263D6B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门板：采用≥1.0mm冷轧钢板。</w:t>
                  </w:r>
                </w:p>
                <w:p w14:paraId="7C05938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22、</w:t>
                  </w:r>
                  <w:r>
                    <w:rPr>
                      <w:rFonts w:hint="eastAsia" w:ascii="宋体" w:hAnsi="宋体" w:eastAsia="宋体" w:cs="宋体"/>
                      <w:color w:val="auto"/>
                      <w:sz w:val="24"/>
                      <w:highlight w:val="none"/>
                    </w:rPr>
                    <w:t>顶板：顶板材质≥1.0mm冷轧钢板。</w:t>
                  </w:r>
                </w:p>
                <w:p w14:paraId="22F59AB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防鼠板：防鼠板材质≥0.8mm冷轧钢板。</w:t>
                  </w:r>
                </w:p>
                <w:p w14:paraId="785078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24、</w:t>
                  </w:r>
                  <w:r>
                    <w:rPr>
                      <w:rFonts w:hint="eastAsia" w:ascii="宋体" w:hAnsi="宋体" w:eastAsia="宋体" w:cs="宋体"/>
                      <w:color w:val="auto"/>
                      <w:sz w:val="24"/>
                      <w:highlight w:val="none"/>
                    </w:rPr>
                    <w:t>铝合金卡槽密封条：采用≥0.9mm铝合金材质一体成型工艺制作，表面涂装处理，卡槽成型尺寸≤22X11mm，允许尺寸公差±0.5mm。采用抗老化橡胶密封条。密封条尺寸≥20X14±0.5mm，密封条固定不得采用胶水、螺丝、铆钉固定磁条，使得密集架运行平稳。</w:t>
                  </w:r>
                </w:p>
                <w:p w14:paraId="696FB43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圆盘摇手柄：采用ABS材质制作，圆盘外径为390±5mm，内径为320±5mm，圆盘表面带有纹路增强质感，圆盘中间≥3根支撑杆，中间摇柄隐藏处主要支撑杆规格宽95mmX厚24±5mm。摇手柄带爪钩，摇动轻便，在满负载情况下能保持轻便、灵活、平稳，无失灵现象,摇手可以折叠。</w:t>
                  </w:r>
                </w:p>
                <w:p w14:paraId="7CCFC91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26、</w:t>
                  </w:r>
                  <w:r>
                    <w:rPr>
                      <w:rFonts w:hint="eastAsia" w:ascii="宋体" w:hAnsi="宋体" w:eastAsia="宋体" w:cs="宋体"/>
                      <w:color w:val="auto"/>
                      <w:sz w:val="24"/>
                      <w:highlight w:val="none"/>
                    </w:rPr>
                    <w:t>传动系统：自由挂档脱落装置；链轮为机械精加工而成，经锻压加工成型，回火去除应力，加工车、滚点、插键槽、去毛齿。节距12.7，G12420带短滚珠链。滚轮采用铸铁制造；中轴和短轴采用Φ20mm 45#冷拉实心轴；底盘轴承安装采用P204轴承。</w:t>
                  </w:r>
                </w:p>
                <w:p w14:paraId="0D44569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27、</w:t>
                  </w:r>
                  <w:r>
                    <w:rPr>
                      <w:rFonts w:hint="eastAsia" w:ascii="宋体" w:hAnsi="宋体" w:eastAsia="宋体" w:cs="宋体"/>
                      <w:color w:val="auto"/>
                      <w:sz w:val="24"/>
                      <w:highlight w:val="none"/>
                    </w:rPr>
                    <w:t>涂料要求符合：可迁移元素：锑：≤0.25；镉≤0.25；铬≤0.25；铅≤0.25；</w:t>
                  </w:r>
                </w:p>
                <w:p w14:paraId="2352150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光泽测定：60%镜面反射率，测定40°+5%；</w:t>
                  </w:r>
                </w:p>
                <w:p w14:paraId="1AD65C4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耐冲击力：冲击试验1/2″*500g&gt;30cm正面冲击，涂膜无裂纹、皱纹及剥落现象；</w:t>
                  </w:r>
                </w:p>
                <w:p w14:paraId="5759FBE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涂膜厚度：≥70µm。</w:t>
                  </w:r>
                </w:p>
                <w:p w14:paraId="3E0FB09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载重性能：符合国家GB/T13667.3-2013中6.4.3标准；在每层搁板上加载重≥100kg，均布净载荷，经≥24h连续试验后挂板，搁板、立柱及其结合部位无塑性变形和其他异常现象。全净载荷情况下进行载重运行，手柄摇力≤4N。</w:t>
                  </w:r>
                </w:p>
                <w:p w14:paraId="7411898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搁板静载荷：符合国家GB/T13667.3-2013中6.4.1标准；搁板上均布静载荷≥1000N，放置≥24h，试验后，无裂缝，最大扰度为≥1.1mm，残余变形量为≤0.06mm；</w:t>
                  </w:r>
                </w:p>
                <w:p w14:paraId="13B765B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凡需焊接的部位焊接牢固，焊点均匀，焊痕高度≤1mm。</w:t>
                  </w:r>
                </w:p>
                <w:p w14:paraId="3F2CBF9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34、</w:t>
                  </w:r>
                  <w:r>
                    <w:rPr>
                      <w:rFonts w:hint="eastAsia" w:ascii="宋体" w:hAnsi="宋体" w:eastAsia="宋体" w:cs="宋体"/>
                      <w:color w:val="auto"/>
                      <w:sz w:val="24"/>
                      <w:highlight w:val="none"/>
                    </w:rPr>
                    <w:t>冲压件平整无毛刺，无裂痕，冲压尺寸的误差控制在+2.0mm之内。</w:t>
                  </w:r>
                </w:p>
                <w:p w14:paraId="05DC547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折弯到位，以确保工件折弯所需角度，其邻边垂直度、平行度控制在≤1.5mm。</w:t>
                  </w:r>
                </w:p>
                <w:p w14:paraId="527D925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36、</w:t>
                  </w:r>
                  <w:r>
                    <w:rPr>
                      <w:rFonts w:hint="eastAsia" w:ascii="宋体" w:hAnsi="宋体" w:eastAsia="宋体" w:cs="宋体"/>
                      <w:color w:val="auto"/>
                      <w:sz w:val="24"/>
                      <w:highlight w:val="none"/>
                    </w:rPr>
                    <w:t>涂层表面平整光滑，色泽均匀一致，无流挂、起粒、皱皮、露底、剥落、伤痕等外观缺陷。</w:t>
                  </w:r>
                </w:p>
                <w:p w14:paraId="45D008B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37、</w:t>
                  </w:r>
                  <w:r>
                    <w:rPr>
                      <w:rFonts w:hint="eastAsia" w:ascii="宋体" w:hAnsi="宋体" w:eastAsia="宋体" w:cs="宋体"/>
                      <w:color w:val="auto"/>
                      <w:sz w:val="24"/>
                      <w:highlight w:val="none"/>
                    </w:rPr>
                    <w:t>除油除锈工艺步骤：除油、去锈处理工艺：工件表面的油污、锈斑及氧化层，经化脱脂后，没有油脂、浮浊等污物，水完全浸湿处理后的工件没有目视可见的氧化物、锈斑等腐蚀现象，表面色泽均匀。塑粉要求采用流水线作业，乳化剂和碱性助剂脱脂，磷化酸除锈，硅烷薄膜防锈保护层、最后粉末喷涂。前处理经过冷水清洗—25ºC-35ºC 热水脱脂一除油除锈—冷水清洗—中和—冷水清洗一硅烷—热钝化一静电亚光喷粉—180ºC固化而成，时间控制在15-18 分钟范围内。经磷化处理后的工件与喷塑时间相隔一般≤24小时，磷化处理必须按国家标准进行。</w:t>
                  </w:r>
                </w:p>
                <w:p w14:paraId="54F7323C">
                  <w:pPr>
                    <w:pStyle w:val="4"/>
                    <w:jc w:val="left"/>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38、</w:t>
                  </w:r>
                  <w:r>
                    <w:rPr>
                      <w:rFonts w:hint="eastAsia" w:ascii="宋体" w:hAnsi="宋体" w:eastAsia="宋体" w:cs="宋体"/>
                      <w:color w:val="auto"/>
                      <w:sz w:val="24"/>
                      <w:highlight w:val="none"/>
                    </w:rPr>
                    <w:t>▲密集架性能要求：供应商投标时需提供第三方国家认可机构出具的一份完整带CMA或CNAS标识的智能密集架检测报告佐证，检测项目需含但不限于：符合国家GB/T13667.1-2015中6.3.1.5标准；耐腐蚀≥480h后划道两侧3mm外，无锈迹、剥落、起皱、变色和失光等现象；符合国家GB/T1732-2020标准，冲击强度（冲击高度≥750mm）、重锤质量：≥1000g；应无剥落、裂纹、皱纹。符合国家GB/T9754-2007标准：光泽度≥59GU；符合国家GB/T4957-2003标准，漆膜厚度≥80µm；符合国家GB/T35607-2024附录D标准；甲醛释放量检验结果应未检出</w:t>
                  </w:r>
                  <w:r>
                    <w:rPr>
                      <w:rFonts w:hint="eastAsia" w:ascii="宋体" w:hAnsi="宋体" w:eastAsia="宋体" w:cs="宋体"/>
                      <w:color w:val="auto"/>
                      <w:sz w:val="24"/>
                      <w:highlight w:val="none"/>
                      <w:lang w:eastAsia="zh-CN"/>
                    </w:rPr>
                    <w:t>。</w:t>
                  </w:r>
                </w:p>
                <w:p w14:paraId="4E142D8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39、</w:t>
                  </w:r>
                  <w:r>
                    <w:rPr>
                      <w:rFonts w:hint="eastAsia" w:ascii="宋体" w:hAnsi="宋体" w:eastAsia="宋体" w:cs="宋体"/>
                      <w:color w:val="auto"/>
                      <w:sz w:val="24"/>
                      <w:highlight w:val="none"/>
                    </w:rPr>
                    <w:t>固定列显示控制面板：采用≥15寸，通过固定列触摸屏控制各架体移动、停止、通风、关闭、系统操作设置等各种操作。具有开架列表功能，方便多项档案操作任务的处理。</w:t>
                  </w:r>
                </w:p>
                <w:p w14:paraId="14857E1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移动列：≥8英寸彩色触控屏；支持控制移动列的向左、向右移动，合架，通风及停止，支持手势滑动操作；支持电机，灯光，移动距离等架体参数设定；支持运行时实时显示移动距离及工作电流；支持通讯状态实时显示；支持灯光独立控制；支持用户手动测试界面，调试密集架功能和零部件。</w:t>
                  </w:r>
                </w:p>
                <w:p w14:paraId="5B46262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41、</w:t>
                  </w:r>
                  <w:r>
                    <w:rPr>
                      <w:rFonts w:hint="eastAsia" w:ascii="宋体" w:hAnsi="宋体" w:eastAsia="宋体" w:cs="宋体"/>
                      <w:color w:val="auto"/>
                      <w:sz w:val="24"/>
                      <w:highlight w:val="none"/>
                    </w:rPr>
                    <w:t>列号显示屏：可显示列号。</w:t>
                  </w:r>
                </w:p>
                <w:p w14:paraId="0DDAB65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42、</w:t>
                  </w:r>
                  <w:r>
                    <w:rPr>
                      <w:rFonts w:hint="eastAsia" w:ascii="宋体" w:hAnsi="宋体" w:eastAsia="宋体" w:cs="宋体"/>
                      <w:color w:val="auto"/>
                      <w:sz w:val="24"/>
                      <w:highlight w:val="none"/>
                    </w:rPr>
                    <w:t>主控列采用嵌入式操作系统：操作系统既保证主控列具有高速运行的速度又保证系统的可扩展性。</w:t>
                  </w:r>
                </w:p>
                <w:p w14:paraId="7230C7B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43、</w:t>
                  </w:r>
                  <w:r>
                    <w:rPr>
                      <w:rFonts w:hint="eastAsia" w:ascii="宋体" w:hAnsi="宋体" w:eastAsia="宋体" w:cs="宋体"/>
                      <w:color w:val="auto"/>
                      <w:sz w:val="24"/>
                      <w:highlight w:val="none"/>
                    </w:rPr>
                    <w:t>固定列图饼统计：固定列具有统计当前区域的档案存量情况，并以饼图形式直观展现，分别记录在库和在借数据。</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lang w:val="en-US" w:eastAsia="zh-CN"/>
                    </w:rPr>
                    <w:t>44、</w:t>
                  </w:r>
                  <w:r>
                    <w:rPr>
                      <w:rFonts w:hint="eastAsia" w:ascii="宋体" w:hAnsi="宋体" w:eastAsia="宋体" w:cs="宋体"/>
                      <w:color w:val="auto"/>
                      <w:sz w:val="24"/>
                      <w:highlight w:val="none"/>
                    </w:rPr>
                    <w:t>定位灯闪烁提示：查询打开档案位置时，XY轴定位灯闪烁提示档案位置。</w:t>
                  </w:r>
                </w:p>
                <w:p w14:paraId="7AFBEDE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45、</w:t>
                  </w:r>
                  <w:r>
                    <w:rPr>
                      <w:rFonts w:hint="eastAsia" w:ascii="宋体" w:hAnsi="宋体" w:eastAsia="宋体" w:cs="宋体"/>
                      <w:color w:val="auto"/>
                      <w:sz w:val="24"/>
                      <w:highlight w:val="none"/>
                    </w:rPr>
                    <w:t>电脑控制功能：可通过电脑远程控制各架体移动、停止、通风、关闭、系统操作设置、资料管理查询录入等各种操作。</w:t>
                  </w:r>
                </w:p>
                <w:p w14:paraId="78ABD8E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46、</w:t>
                  </w:r>
                  <w:r>
                    <w:rPr>
                      <w:rFonts w:hint="eastAsia" w:ascii="宋体" w:hAnsi="宋体" w:eastAsia="宋体" w:cs="宋体"/>
                      <w:color w:val="auto"/>
                      <w:sz w:val="24"/>
                      <w:highlight w:val="none"/>
                    </w:rPr>
                    <w:t>手电动互换功能：架体停电或断电后自动切换成手动状态；架体移动运行过程中手动或电动操作可随时任意切换，互不干扰。</w:t>
                  </w:r>
                </w:p>
                <w:p w14:paraId="1337623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47、</w:t>
                  </w:r>
                  <w:r>
                    <w:rPr>
                      <w:rFonts w:hint="eastAsia" w:ascii="宋体" w:hAnsi="宋体" w:eastAsia="宋体" w:cs="宋体"/>
                      <w:color w:val="auto"/>
                      <w:sz w:val="24"/>
                      <w:highlight w:val="none"/>
                    </w:rPr>
                    <w:t>活动列具有硬件验收界面：活动列具有专门的检测界面，可以对灯光、电机、传感器等主要设备进行验收检测。</w:t>
                  </w:r>
                </w:p>
                <w:p w14:paraId="3CEBD8C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48、</w:t>
                  </w:r>
                  <w:r>
                    <w:rPr>
                      <w:rFonts w:hint="eastAsia" w:ascii="宋体" w:hAnsi="宋体" w:eastAsia="宋体" w:cs="宋体"/>
                      <w:color w:val="auto"/>
                      <w:sz w:val="24"/>
                      <w:highlight w:val="none"/>
                    </w:rPr>
                    <w:t>快速通道打开功能：在需要打开的通道两边都有架体没有闭合时，可以快速向两边同时移动架体节约时间。</w:t>
                  </w:r>
                </w:p>
                <w:p w14:paraId="77FB4C7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49、</w:t>
                  </w:r>
                  <w:r>
                    <w:rPr>
                      <w:rFonts w:hint="eastAsia" w:ascii="宋体" w:hAnsi="宋体" w:eastAsia="宋体" w:cs="宋体"/>
                      <w:color w:val="auto"/>
                      <w:sz w:val="24"/>
                      <w:highlight w:val="none"/>
                    </w:rPr>
                    <w:t>架体缓启、缓停功能：支持架体缓启、缓停，低速起动、高速运行，轻柔合拢的曲线运行。</w:t>
                  </w:r>
                </w:p>
                <w:p w14:paraId="48816203">
                  <w:pPr>
                    <w:pStyle w:val="4"/>
                    <w:jc w:val="left"/>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50、</w:t>
                  </w:r>
                  <w:r>
                    <w:rPr>
                      <w:rFonts w:hint="eastAsia" w:ascii="宋体" w:hAnsi="宋体" w:eastAsia="宋体" w:cs="宋体"/>
                      <w:color w:val="auto"/>
                      <w:sz w:val="24"/>
                      <w:highlight w:val="none"/>
                    </w:rPr>
                    <w:t>▲红外光电保护功能：供应商投标时需提供第三方国家认可机构出具的一份完整带CMA或CNAS标识的红外光电保护器检测报告佐证，检测项目需含但不限于：符合国家GB/T14048.1-2023标准；冲击耐电要求：1.2/50μs；间隔时间：≥1s</w:t>
                  </w:r>
                  <w:r>
                    <w:rPr>
                      <w:rFonts w:hint="eastAsia" w:ascii="宋体" w:hAnsi="宋体" w:eastAsia="宋体" w:cs="宋体"/>
                      <w:color w:val="auto"/>
                      <w:sz w:val="24"/>
                      <w:highlight w:val="none"/>
                      <w:lang w:eastAsia="zh-CN"/>
                    </w:rPr>
                    <w:t>。</w:t>
                  </w:r>
                </w:p>
                <w:p w14:paraId="6D06B06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51、</w:t>
                  </w:r>
                  <w:r>
                    <w:rPr>
                      <w:rFonts w:hint="eastAsia" w:ascii="宋体" w:hAnsi="宋体" w:eastAsia="宋体" w:cs="宋体"/>
                      <w:color w:val="auto"/>
                      <w:sz w:val="24"/>
                      <w:highlight w:val="none"/>
                    </w:rPr>
                    <w:t>固定列主机安全监控功能：固定列每次权限登录可以记录视频截屏。</w:t>
                  </w:r>
                </w:p>
                <w:p w14:paraId="4FF3B4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52、</w:t>
                  </w:r>
                  <w:r>
                    <w:rPr>
                      <w:rFonts w:hint="eastAsia" w:ascii="宋体" w:hAnsi="宋体" w:eastAsia="宋体" w:cs="宋体"/>
                      <w:color w:val="auto"/>
                      <w:sz w:val="24"/>
                      <w:highlight w:val="none"/>
                    </w:rPr>
                    <w:t>任务列表：支持多任务智能打开架体操作。</w:t>
                  </w:r>
                </w:p>
                <w:p w14:paraId="56CA4F2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53、</w:t>
                  </w:r>
                  <w:r>
                    <w:rPr>
                      <w:rFonts w:hint="eastAsia" w:ascii="宋体" w:hAnsi="宋体" w:eastAsia="宋体" w:cs="宋体"/>
                      <w:color w:val="auto"/>
                      <w:sz w:val="24"/>
                      <w:highlight w:val="none"/>
                    </w:rPr>
                    <w:t>照明灯自动控制功能：当活动列开启，LED照明灯应自动开启，当红外对射传感器持续5min内未被触发，LED照明灯应自动关闭。</w:t>
                  </w:r>
                </w:p>
                <w:p w14:paraId="4CC9378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54、</w:t>
                  </w:r>
                  <w:r>
                    <w:rPr>
                      <w:rFonts w:hint="eastAsia" w:ascii="宋体" w:hAnsi="宋体" w:eastAsia="宋体" w:cs="宋体"/>
                      <w:color w:val="auto"/>
                      <w:sz w:val="24"/>
                      <w:highlight w:val="none"/>
                    </w:rPr>
                    <w:t>非接触式到位检测功能：采用非接触式的磁感应位置检测传感器配合定制的铝支架磁铁，传感器感应距离≥25毫米，减少因架体运行精度不够造成不能到位的故障。</w:t>
                  </w:r>
                </w:p>
                <w:p w14:paraId="4B138E0F">
                  <w:pPr>
                    <w:pStyle w:val="4"/>
                    <w:jc w:val="left"/>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55、</w:t>
                  </w:r>
                  <w:r>
                    <w:rPr>
                      <w:rFonts w:hint="eastAsia" w:ascii="宋体" w:hAnsi="宋体" w:eastAsia="宋体" w:cs="宋体"/>
                      <w:color w:val="auto"/>
                      <w:sz w:val="24"/>
                      <w:highlight w:val="none"/>
                    </w:rPr>
                    <w:t>▲电磁感应保护功能：智能密集架安装有电磁感应保护器，自动感应智能密集架的运行范围，可防止智能密集架的运行超出安全运行范围。供应商投标时需提供第三方国家认可机构出具的一份完整带CMA或CNAS标识的电磁感应保护器检测报告佐证，检测项目需含但不限于：符合国家GB/T14048.1-2023标准；冲击耐压要求：1.2/50μs；间隔时间：≥10s。</w:t>
                  </w:r>
                  <w:r>
                    <w:rPr>
                      <w:rFonts w:hint="eastAsia" w:ascii="宋体" w:hAnsi="宋体" w:eastAsia="宋体" w:cs="宋体"/>
                      <w:color w:val="auto"/>
                      <w:sz w:val="24"/>
                      <w:highlight w:val="none"/>
                      <w:lang w:eastAsia="zh-CN"/>
                    </w:rPr>
                    <w:t>。</w:t>
                  </w:r>
                </w:p>
                <w:p w14:paraId="3644FC3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56、</w:t>
                  </w:r>
                  <w:r>
                    <w:rPr>
                      <w:rFonts w:hint="eastAsia" w:ascii="宋体" w:hAnsi="宋体" w:eastAsia="宋体" w:cs="宋体"/>
                      <w:color w:val="auto"/>
                      <w:sz w:val="24"/>
                      <w:highlight w:val="none"/>
                    </w:rPr>
                    <w:t>温湿度检测及定时通风功能：架内设有温湿度探头，屏幕可实时显示温湿度值；具备温湿度检测及超限报警功能。逐列依次打开等距通道通风。</w:t>
                  </w:r>
                </w:p>
                <w:p w14:paraId="6E1B8A2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57、</w:t>
                  </w:r>
                  <w:r>
                    <w:rPr>
                      <w:rFonts w:hint="eastAsia" w:ascii="宋体" w:hAnsi="宋体" w:eastAsia="宋体" w:cs="宋体"/>
                      <w:color w:val="auto"/>
                      <w:sz w:val="24"/>
                      <w:highlight w:val="none"/>
                    </w:rPr>
                    <w:t>语音识别控制：用户可在库房内任意区域用语音命令控制任意列架体的左右移动、关闭、通风、急停等。语音识别模块可安装在任意列架体上，保持待机状态，随时接收语音命令。采用非特定人（SI）的语音识别技术，对识别声音没有特殊要求。支持双麦克风降噪语音识别处理模块。</w:t>
                  </w:r>
                </w:p>
                <w:p w14:paraId="4C5933A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58、</w:t>
                  </w:r>
                  <w:r>
                    <w:rPr>
                      <w:rFonts w:hint="eastAsia" w:ascii="宋体" w:hAnsi="宋体" w:eastAsia="宋体" w:cs="宋体"/>
                      <w:color w:val="auto"/>
                      <w:sz w:val="24"/>
                      <w:highlight w:val="none"/>
                    </w:rPr>
                    <w:t>身份验证功能检验：可固定列上通过人脸识别或绘制图案密码方式进行身份验证；登录管理平台软件时，可通过输入密码进行身份验证。</w:t>
                  </w:r>
                </w:p>
                <w:p w14:paraId="6E90B46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59、</w:t>
                  </w:r>
                  <w:r>
                    <w:rPr>
                      <w:rFonts w:hint="eastAsia" w:ascii="宋体" w:hAnsi="宋体" w:eastAsia="宋体" w:cs="宋体"/>
                      <w:color w:val="auto"/>
                      <w:sz w:val="24"/>
                      <w:highlight w:val="none"/>
                    </w:rPr>
                    <w:t>电机堵转保护功能：当电机在运转过程中发生机械故障或过载时，电机堵转保护装置会自动切断电机供电，故障排除后，能自动恢复运行。</w:t>
                  </w:r>
                </w:p>
                <w:p w14:paraId="70038C3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60、</w:t>
                  </w:r>
                  <w:r>
                    <w:rPr>
                      <w:rFonts w:hint="eastAsia" w:ascii="宋体" w:hAnsi="宋体" w:eastAsia="宋体" w:cs="宋体"/>
                      <w:color w:val="auto"/>
                      <w:sz w:val="24"/>
                      <w:highlight w:val="none"/>
                    </w:rPr>
                    <w:t>系统具备超时紧急停止架体运行的保护功能：移动列触摸屏上具有超时保护设置及运行时间调节功能。</w:t>
                  </w:r>
                </w:p>
                <w:p w14:paraId="656A6B7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61、</w:t>
                  </w:r>
                  <w:r>
                    <w:rPr>
                      <w:rFonts w:hint="eastAsia" w:ascii="宋体" w:hAnsi="宋体" w:eastAsia="宋体" w:cs="宋体"/>
                      <w:color w:val="auto"/>
                      <w:sz w:val="24"/>
                      <w:highlight w:val="none"/>
                    </w:rPr>
                    <w:t>过道红外保护功能：设置有过道纵向对射红外线以及过道横向门禁红外线多重保护功能。人员进入过道时，红外线人体安全保护启动，架体立即停止运行。</w:t>
                  </w:r>
                </w:p>
                <w:p w14:paraId="5E1594B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62、</w:t>
                  </w:r>
                  <w:r>
                    <w:rPr>
                      <w:rFonts w:hint="eastAsia" w:ascii="宋体" w:hAnsi="宋体" w:eastAsia="宋体" w:cs="宋体"/>
                      <w:color w:val="auto"/>
                      <w:sz w:val="24"/>
                      <w:highlight w:val="none"/>
                    </w:rPr>
                    <w:t>防反弹锁定功能：智能密集架移动到位后架体立即进行所动，此时使用手摇非常费劲，防止架体反弹通道开缝。</w:t>
                  </w:r>
                </w:p>
                <w:p w14:paraId="194F521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63、</w:t>
                  </w:r>
                  <w:r>
                    <w:rPr>
                      <w:rFonts w:hint="eastAsia" w:ascii="宋体" w:hAnsi="宋体" w:eastAsia="宋体" w:cs="宋体"/>
                      <w:color w:val="auto"/>
                      <w:sz w:val="24"/>
                      <w:highlight w:val="none"/>
                    </w:rPr>
                    <w:t>系统架构功能：软件基于B/S和C/S混合架构，系统在国产化平台、国产化数据库、国产化中间件以及国产化服务上进行过适配。</w:t>
                  </w:r>
                </w:p>
                <w:p w14:paraId="7AA9589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64、</w:t>
                  </w:r>
                  <w:r>
                    <w:rPr>
                      <w:rFonts w:hint="eastAsia" w:ascii="宋体" w:hAnsi="宋体" w:eastAsia="宋体" w:cs="宋体"/>
                      <w:color w:val="auto"/>
                      <w:sz w:val="24"/>
                      <w:highlight w:val="none"/>
                    </w:rPr>
                    <w:t>数据备份功能：数据库数据备份(通过电脑软件实现)。</w:t>
                  </w:r>
                </w:p>
                <w:p w14:paraId="15469FC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65、</w:t>
                  </w:r>
                  <w:r>
                    <w:rPr>
                      <w:rFonts w:hint="eastAsia" w:ascii="宋体" w:hAnsi="宋体" w:eastAsia="宋体" w:cs="宋体"/>
                      <w:color w:val="auto"/>
                      <w:sz w:val="24"/>
                      <w:highlight w:val="none"/>
                    </w:rPr>
                    <w:t>权限管理功能：管理系统不同功能可以通过权限划分分帐号管理，可增加新的账户，设置不同的角色权限功能。</w:t>
                  </w:r>
                </w:p>
                <w:p w14:paraId="0492347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66、</w:t>
                  </w:r>
                  <w:r>
                    <w:rPr>
                      <w:rFonts w:hint="eastAsia" w:ascii="宋体" w:hAnsi="宋体" w:eastAsia="宋体" w:cs="宋体"/>
                      <w:color w:val="auto"/>
                      <w:sz w:val="24"/>
                      <w:highlight w:val="none"/>
                    </w:rPr>
                    <w:t>温湿度显示功能：固定列和电脑上实时显示，温度±1℃，湿度±5%RH。</w:t>
                  </w:r>
                </w:p>
                <w:p w14:paraId="0E5E018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67、</w:t>
                  </w:r>
                  <w:r>
                    <w:rPr>
                      <w:rFonts w:hint="eastAsia" w:ascii="宋体" w:hAnsi="宋体" w:eastAsia="宋体" w:cs="宋体"/>
                      <w:color w:val="auto"/>
                      <w:sz w:val="24"/>
                      <w:highlight w:val="none"/>
                    </w:rPr>
                    <w:t>网络管理功能：连接服务器，固定列主机可在局域网内提供移动端设备命令方式控制密集架架体的移动，停止，可以查看架体通道打开状态。</w:t>
                  </w:r>
                </w:p>
                <w:p w14:paraId="6454672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68、</w:t>
                  </w:r>
                  <w:r>
                    <w:rPr>
                      <w:rFonts w:hint="eastAsia" w:ascii="宋体" w:hAnsi="宋体" w:eastAsia="宋体" w:cs="宋体"/>
                      <w:color w:val="auto"/>
                      <w:sz w:val="24"/>
                      <w:highlight w:val="none"/>
                    </w:rPr>
                    <w:t>远程网络访问升级功能：固定列并具有远程网络访问升级功能。</w:t>
                  </w:r>
                </w:p>
                <w:p w14:paraId="0A390FF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69、</w:t>
                  </w:r>
                  <w:r>
                    <w:rPr>
                      <w:rFonts w:hint="eastAsia" w:ascii="宋体" w:hAnsi="宋体" w:eastAsia="宋体" w:cs="宋体"/>
                      <w:color w:val="auto"/>
                      <w:sz w:val="24"/>
                      <w:highlight w:val="none"/>
                    </w:rPr>
                    <w:t>局域网数据共享功能：具备局域网数据共享功能。</w:t>
                  </w:r>
                </w:p>
                <w:p w14:paraId="1400FA8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rPr>
                    <w:t>档案录入功能：可通过管理平台软件手动录入档案名称、档案编号、档案类别等信息，并按档案类别等进行自动归类。</w:t>
                  </w:r>
                </w:p>
                <w:p w14:paraId="63476F7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71、</w:t>
                  </w:r>
                  <w:r>
                    <w:rPr>
                      <w:rFonts w:hint="eastAsia" w:ascii="宋体" w:hAnsi="宋体" w:eastAsia="宋体" w:cs="宋体"/>
                      <w:color w:val="auto"/>
                      <w:sz w:val="24"/>
                      <w:highlight w:val="none"/>
                    </w:rPr>
                    <w:t>档案信息统计功能：可通过管理平台软件对档案借出、超期未归等事件进行统计并输出打印。</w:t>
                  </w:r>
                </w:p>
                <w:p w14:paraId="1B1C332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72、</w:t>
                  </w:r>
                  <w:r>
                    <w:rPr>
                      <w:rFonts w:hint="eastAsia" w:ascii="宋体" w:hAnsi="宋体" w:eastAsia="宋体" w:cs="宋体"/>
                      <w:color w:val="auto"/>
                      <w:sz w:val="24"/>
                      <w:highlight w:val="none"/>
                    </w:rPr>
                    <w:t>批量操作功能：可通过管理平台软件将多个档案批量方式变更位置信息、选择档案借阅或归还。</w:t>
                  </w:r>
                </w:p>
                <w:p w14:paraId="4FE7D68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73、</w:t>
                  </w:r>
                  <w:r>
                    <w:rPr>
                      <w:rFonts w:hint="eastAsia" w:ascii="宋体" w:hAnsi="宋体" w:eastAsia="宋体" w:cs="宋体"/>
                      <w:color w:val="auto"/>
                      <w:sz w:val="24"/>
                      <w:highlight w:val="none"/>
                    </w:rPr>
                    <w:t>日志记录功能：可通过管理平台软件记录档案出/入库及操作控制日志等，日志记录内容应包括操作时间、事件、用户名等。</w:t>
                  </w:r>
                </w:p>
                <w:p w14:paraId="1FE37E4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74、</w:t>
                  </w:r>
                  <w:r>
                    <w:rPr>
                      <w:rFonts w:hint="eastAsia" w:ascii="宋体" w:hAnsi="宋体" w:eastAsia="宋体" w:cs="宋体"/>
                      <w:color w:val="auto"/>
                      <w:sz w:val="24"/>
                      <w:highlight w:val="none"/>
                    </w:rPr>
                    <w:t>档案查询功能：可在固定列或活动列触摸屏上查询和显示档案的名称、档案编号、存放位置，选择指定的档案后，点击打开按钮后应能控制档案所在活动列开启。</w:t>
                  </w:r>
                </w:p>
                <w:p w14:paraId="18DF8F3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75、</w:t>
                  </w:r>
                  <w:r>
                    <w:rPr>
                      <w:rFonts w:hint="eastAsia" w:ascii="宋体" w:hAnsi="宋体" w:eastAsia="宋体" w:cs="宋体"/>
                      <w:color w:val="auto"/>
                      <w:sz w:val="24"/>
                      <w:highlight w:val="none"/>
                    </w:rPr>
                    <w:t>档案条目导入导出功能：可通过管理平台软件将档案条目由.xls文件导入，也可将档案条目导出至.xls文件中。</w:t>
                  </w:r>
                </w:p>
                <w:p w14:paraId="6AC7B3E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76、</w:t>
                  </w:r>
                  <w:r>
                    <w:rPr>
                      <w:rFonts w:hint="eastAsia" w:ascii="宋体" w:hAnsi="宋体" w:eastAsia="宋体" w:cs="宋体"/>
                      <w:color w:val="auto"/>
                      <w:sz w:val="24"/>
                      <w:highlight w:val="none"/>
                    </w:rPr>
                    <w:t>条码模板编辑功能：档案条码在电脑商管理系统上集成可视化条码打印模板设，进行拖、拉、拽的方式改变条码的打印位置以及打印的内容。</w:t>
                  </w:r>
                </w:p>
                <w:p w14:paraId="4E28E47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77、</w:t>
                  </w:r>
                  <w:r>
                    <w:rPr>
                      <w:rFonts w:hint="eastAsia" w:ascii="宋体" w:hAnsi="宋体" w:eastAsia="宋体" w:cs="宋体"/>
                      <w:color w:val="auto"/>
                      <w:sz w:val="24"/>
                      <w:highlight w:val="none"/>
                    </w:rPr>
                    <w:t>接口管理功能：提供以固定列主机为控制单元的密集架与计算进行通信的标准接口，包括实现架体移动等控制功能的接口，查询架体状态的接口，导引档案存放位置的接口，以及其他密集架管理所需要的接口。</w:t>
                  </w:r>
                </w:p>
              </w:tc>
            </w:tr>
            <w:tr w14:paraId="65C67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E0C3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636E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档案除尘净化整理一体机</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5736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1、尺寸：≥1230mm(L）*535mm(W）*820mm(H）±2mm。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2、电源：220V50HZ</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3、功率：≤0.3kw</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4、重量：≤柜体135kg，桌体≤90kg</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5、档案除尘净化整理台需为两部分组成，整理台和微生物净化柜可分开使用，微生物净化柜单独使用高度需≥1.6米。</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6、微生物净化柜工作模式具有三种以上，可根据使用需求自行调整模式：净化模式可分为标准净化.快速净化.强力净化。</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7、整理台洁净空气量需具有每小时≥350m³/h风量，双驱运行.运行时整个桌面都是负压区，且风速一致，风速为:0.6-0.7m/s。</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8、设备需具有空气质量采集与显示功能，能够显示温度.湿度.PM2.5等数值。</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9、设备需具有智能感应模式：人在启动.人走自动关闭。</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10、整理台具有最少五重净化配置：F6中效过滤器+YZBJXRD-IDVOC气体过滤器+复合式气体高效过滤器＋纳米光氢离子净化+TIO2纳米催化装置。</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11、需有台面电动除尘清扫除螨装置，清扫工具包。</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12、净化柜需具有三重净化配置：H12复合式气体高效过滤器＋纳米光氢离子净化+等离子主动净化装置+矩阵式防穿透灭菌装置。</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13、净化柜洁净空气量需具有每小时≥300m³/h风量。</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14、设备单次净化处理量≥22盒。</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15、设计寿命≥15年以上。</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▲控制部分要求：动力控制柜：</w:t>
                  </w:r>
                </w:p>
                <w:p w14:paraId="4609919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根据标准：GB/T 7251.2-2023；额定绝缘电压：≥690V ；额定冲击耐受电压：≥8KV；供应商投标时需提供第三方国家认可检测机构出具的带CMA或CNAS标识的动力控制柜检验报告佐证参数。</w:t>
                  </w:r>
                </w:p>
              </w:tc>
            </w:tr>
            <w:tr w14:paraId="3D03ED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24B2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BA0D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档案消毒柜</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A514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1、电源：AC 220V，功率≤200W。</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2、材质：冷轧钢板制作。</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3、托盘层数：四层。</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4、净化方式：臭氧+紫外线消毒；臭氧消毒为单独的臭氧发生器模块，紫外线杀菌为4组36W紫外线灯管分别置于四个托盘内；</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5、消毒时间根据消毒模式不同，分为：臭氧消毒60min+20min分解；紫外线消毒20min；臭氧+紫外线消毒20min+20min消毒分解；</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6、规格(长*宽*高) ≥570X500X1700mm；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7、产品机形：立柜式，正面需要有玻璃透视窗；</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8、单次消毒书本≥200本。</w:t>
                  </w:r>
                </w:p>
              </w:tc>
            </w:tr>
            <w:tr w14:paraId="4F8807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76BA4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1.4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8423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档案利用柜</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E102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规格：≥1800mm（高）×800mm（长）×400mm（宽）</w:t>
                  </w:r>
                </w:p>
                <w:p w14:paraId="67D6C16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、钢材：一级钢板，钢板厚度：≥0.8mm。</w:t>
                  </w:r>
                </w:p>
                <w:p w14:paraId="09C62AE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、结构：上下开门。</w:t>
                  </w:r>
                </w:p>
                <w:p w14:paraId="34518C4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、凡需焊接的部位焊点均匀，焊接牢固，焊痕高度≤1mm，焊点间距&lt;100mm，焊痕表面波纹平整，不现焊焦，焊穿、焊疤。</w:t>
                  </w:r>
                </w:p>
                <w:p w14:paraId="051AC0C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、搁板条孔间距30-60mm，孔对称度&lt;1.0mm，层间距可任意调节。</w:t>
                  </w:r>
                </w:p>
                <w:p w14:paraId="0374BE1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、冲压件平整无毛刺、无裂痕，产品尺寸与设计图纸尺寸极限误差&lt;±2mm。</w:t>
                  </w:r>
                </w:p>
                <w:p w14:paraId="7D826F5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、折弯到位，确保工件折弯所需角度，两邻边垂直度、平行度应控制在≤1.5mm内。</w:t>
                  </w:r>
                </w:p>
                <w:p w14:paraId="02D58F4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、柜体金属表面色泽均匀一致，无流挂、不起粒、无皱皮，不露底，无剥落和无伤痕外观缺陷。</w:t>
                  </w:r>
                </w:p>
              </w:tc>
            </w:tr>
            <w:tr w14:paraId="19E425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FE3B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二</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7196E30">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档案库房安全环境信息化建设</w:t>
                  </w:r>
                </w:p>
              </w:tc>
            </w:tr>
            <w:tr w14:paraId="78CA7A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C7E1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58D34A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中央控制中心</w:t>
                  </w:r>
                </w:p>
              </w:tc>
            </w:tr>
            <w:tr w14:paraId="696377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2567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A196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智慧档案馆（库）一体化管理平台</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FC26E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采用B/S计算机应用技术,通过一套物联网管理软件，实现实体档案智能管理、档案存储设备智能管理、库房环境设备智能管理、库房安防设备智能管理，各系统之间的数据相互共享、既可独立运行，又可相互协作联动运行，实现物联网科技和档案信息管理的融合，实现互联互通的绿色智慧档案馆；</w:t>
                  </w:r>
                </w:p>
                <w:p w14:paraId="7CAD4C6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支持智慧档案数据展示功能：可接入拼接大屏的实时数据传输与监控管理，库房3D导航鸟瞰图、档案库状分析图、库存档案总量、在库数、在借数、异常数、温湿度空气质量展示、温湿度空气质量数据分析、报警、环境设备运行状态、视频实时监控等功能；</w:t>
                  </w:r>
                </w:p>
                <w:p w14:paraId="0A1F18D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权限管理：系统可按功能权限、库房权限添加管理员，实现库房分权管理，每个账号可管理 1 个或多个库房；</w:t>
                  </w:r>
                </w:p>
                <w:p w14:paraId="179F122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日志管理：采用设备分类日志管理，支持自定义时间、支持模糊查询、按设备类型查询并生成 excel 表格。</w:t>
                  </w:r>
                </w:p>
                <w:p w14:paraId="537FB81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报表功能 ：系统可自定义按日、周、月、年生成报表，实现业务处理过程中的一系列表格和统计分析报表定义、输出、预览，并以数据和图形方式展示查询；</w:t>
                  </w:r>
                  <w:r>
                    <w:rPr>
                      <w:rFonts w:hint="eastAsia" w:ascii="宋体" w:hAnsi="宋体" w:eastAsia="宋体" w:cs="宋体"/>
                      <w:color w:val="auto"/>
                      <w:sz w:val="32"/>
                      <w:highlight w:val="none"/>
                    </w:rPr>
                    <w:t xml:space="preserve"> </w:t>
                  </w:r>
                </w:p>
                <w:p w14:paraId="0F72677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数据管理：根据设定的时间点进行数据存储和数据波动和波动幅度配置存储参数，当报警产生时系统自动进行数据存储。</w:t>
                  </w:r>
                </w:p>
                <w:p w14:paraId="5C074A0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数据查询：系统支持对各种数据的查询，包括设备历史数据记录、告警事件记录、操作数据记录、短信发送记录、门禁进出门记录数据内容；</w:t>
                  </w:r>
                </w:p>
                <w:p w14:paraId="1E6C3E0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控制管理：可通过手动方式对设备进行控制、可根据设定的时间定时控制设备；</w:t>
                  </w:r>
                </w:p>
                <w:p w14:paraId="077B672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支持安全门禁管理：具备人员指纹进行注册授权、注销操作，人员进出记录和查询功能，记录包括人员编号、时间；</w:t>
                  </w:r>
                </w:p>
                <w:p w14:paraId="70A12D1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支持监控视频管理：具备监控视频数据实时预览图像，视频弹窗、图像抓拍。</w:t>
                  </w:r>
                </w:p>
                <w:p w14:paraId="791566B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支持智能灯光控制管理：系统可对库房的灯光设置任意时间段开关，可设置多个时间段，可远程手动一键对任意区域灯光进行控制；</w:t>
                  </w:r>
                  <w:r>
                    <w:rPr>
                      <w:rFonts w:hint="eastAsia" w:ascii="宋体" w:hAnsi="宋体" w:eastAsia="宋体" w:cs="宋体"/>
                      <w:color w:val="auto"/>
                      <w:sz w:val="32"/>
                      <w:highlight w:val="none"/>
                    </w:rPr>
                    <w:t xml:space="preserve"> </w:t>
                  </w:r>
                </w:p>
                <w:p w14:paraId="2CB8878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支持智能驱鼠管理：智能驱鼠系统可设置任意时间段自动驱鼠，可设置多个时间段组合，交替驱鼠，同时驱鼠，自动监测库房驱鼠状态；</w:t>
                  </w:r>
                </w:p>
                <w:p w14:paraId="0253F9B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 xml:space="preserve">漏水报警管理：当库房发生漏水时，系统将自动发送短信通知预设好的号码管理人员；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库房恒温管理：系统可根据库房内设定的温度阈值，当库房温度低于或高于该阈值温度，系统将自动开启或关闭空调，系统页面可实时显示空调或恒温设备的运行动态效果；</w:t>
                  </w:r>
                </w:p>
                <w:p w14:paraId="73B9B3A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库房健康状态分析：系统可实时监测库房设备运行情况和环境，根据监测的实际情况自动分析库房的健康评分并展示；</w:t>
                  </w:r>
                </w:p>
                <w:p w14:paraId="477454F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库房恒湿管理：系统可根据库房内设定的湿度阈值，当库房湿度低于或高于该阈值湿度，系统将自动开启或关闭除湿加湿设备，且系统实时显示除湿加湿设备的运行动态效果；</w:t>
                  </w:r>
                </w:p>
                <w:p w14:paraId="7AA6B8E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17、</w:t>
                  </w:r>
                  <w:r>
                    <w:rPr>
                      <w:rFonts w:hint="eastAsia" w:ascii="宋体" w:hAnsi="宋体" w:eastAsia="宋体" w:cs="宋体"/>
                      <w:color w:val="auto"/>
                      <w:sz w:val="24"/>
                      <w:highlight w:val="none"/>
                    </w:rPr>
                    <w:t>库房环境质量分析：系统支持实时检测库房环境质量，根据检测的数值自动分析并展示出当前库房空气环境的优、良、差状态；</w:t>
                  </w:r>
                </w:p>
                <w:p w14:paraId="7B5D497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空气质量监控：系统可根据库房内的空气变送器监测空气数据并设定阈值，自动开启或关闭新风机或净化机平衡库房内的空气质量。</w:t>
                  </w:r>
                  <w:r>
                    <w:rPr>
                      <w:rFonts w:hint="eastAsia" w:ascii="宋体" w:hAnsi="宋体" w:eastAsia="宋体" w:cs="宋体"/>
                      <w:color w:val="auto"/>
                      <w:sz w:val="32"/>
                      <w:highlight w:val="none"/>
                    </w:rPr>
                    <w:t xml:space="preserve"> </w:t>
                  </w:r>
                </w:p>
                <w:p w14:paraId="0C3CF0E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消防报警管理：系统可接入消防主机报警信号，当消防主机监测到报警时应将报警信息同步推送到系统平台；</w:t>
                  </w:r>
                </w:p>
                <w:p w14:paraId="0E060FA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支持档案管理：</w:t>
                  </w:r>
                </w:p>
                <w:p w14:paraId="1FA9733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20.1、</w:t>
                  </w:r>
                  <w:r>
                    <w:rPr>
                      <w:rFonts w:hint="eastAsia" w:ascii="宋体" w:hAnsi="宋体" w:eastAsia="宋体" w:cs="宋体"/>
                      <w:color w:val="auto"/>
                      <w:sz w:val="24"/>
                      <w:highlight w:val="none"/>
                    </w:rPr>
                    <w:t>具有档案批量导入、单条新增、借阅、归还、回收同时也包含对档案借阅人的管理，以及档案的查询统计、借阅查询与统计功能。</w:t>
                  </w:r>
                </w:p>
                <w:p w14:paraId="649B361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20.2、</w:t>
                  </w:r>
                  <w:r>
                    <w:rPr>
                      <w:rFonts w:hint="eastAsia" w:ascii="宋体" w:hAnsi="宋体" w:eastAsia="宋体" w:cs="宋体"/>
                      <w:color w:val="auto"/>
                      <w:sz w:val="24"/>
                      <w:highlight w:val="none"/>
                    </w:rPr>
                    <w:t>具有数据统计功能，可对档案的数量、借阅情况、操作记录进行统计，档案操作内容统计包括：时间、新增数量、入库数量、出库数量、编辑次数、借阅次数、归还次数、挂失次数、找回次数、逾期归还次数、删除、彻底删除次数、恢复次数及总数统计；</w:t>
                  </w:r>
                </w:p>
                <w:p w14:paraId="33386DF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RFID 档案管理：具有档案标签转换、标签注销、调档申请、借阅、归还、续借、催还功能，同时也包含对档案借阅人的管理，以及档案的查询统计、借阅查询与统计功能。</w:t>
                  </w:r>
                </w:p>
                <w:p w14:paraId="1DF58F8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支持档案管理：具有档案的查询、借阅、出库、归还功能；</w:t>
                  </w:r>
                </w:p>
                <w:p w14:paraId="2AE368C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支持智能密集架管理不限于以下功能：</w:t>
                  </w:r>
                </w:p>
                <w:p w14:paraId="1250754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.1远程控制：设备休眠情况下可通过远程唤醒，并可一键打开指定列，关闭指定列、对所在区的密集架进行通风、合架、锁定、紧急停止、休眠操作。</w:t>
                  </w:r>
                </w:p>
                <w:p w14:paraId="5A52AFA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.2数据监测：可对密集架内的环境数据及档案数据进行监测，实时显示密集架内的温湿度情况和档案的再库量和借出量；</w:t>
                  </w:r>
                </w:p>
                <w:p w14:paraId="1D92144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告警管理支持以下功能；告警阈值上下限过滤：对监控设备参数设置告警阈值和告警解除值，当满足设定值时告警才会产生或解除。告警分级：系统对产生的告警自动划分级别，不同的告警级别对应不同的报警方式，系统通过告警通知不同权限组的运维人员。告警记录：告警自动生成记录，记录的内容包括：事件、时间、图片、视频、等级、区域、产生值。供应商投标时需提供第三方机构出具的（报告封面带CMA标识）智慧档案馆（库）一体化管理平台检验报告佐证参数；</w:t>
                  </w:r>
                </w:p>
                <w:p w14:paraId="6A1EC66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联动管理功能：消防报警联动：监控平台可以设置消防告警联动门禁常开，并切换到摄像机监控界面。视频联动：告警事件和密集架操作可设置联动摄像头，实现报警视频弹窗，报警联动录像、密集开架弹窗。</w:t>
                  </w:r>
                </w:p>
                <w:p w14:paraId="7D1DBCF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数据3D 展示功能：系统可根据项目自定义3D效果图，模拟库房环境，展示库房实时数据和报警状态，通过点击3D效果图上的设备图标可直接控制相应的设备；</w:t>
                  </w:r>
                </w:p>
                <w:p w14:paraId="373E2DB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各系统之间可实现有效数据实时联动，信息互通；可实时浏览软件内的各种设备实时参数、运行状态、报警信息，并完成相关设备的远程控制等，查询结果可以实现打印、下载等操作；</w:t>
                  </w:r>
                </w:p>
                <w:p w14:paraId="07B37D0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库房页面展示:系统主页面具备≥9个显示区域，可实时显示库房健康状态，近期每日的平均温湿度柱状图和线条走势图、气泡型空气质量展示、馆藏数量、当前平均温湿度、设备运行状态的动态图、漏水、火灾、门禁、报警的运行状态、视频监控画面、系统运行消息，消息可直接进行处理操作、系统运行效果图，效果图上点击设备可直接进入设备控制页面；</w:t>
                  </w:r>
                </w:p>
                <w:p w14:paraId="104392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页面控制功能：首页具备一键静音功能，可关闭、打开系统提示音或语音报警，同时具备一键更换背景功能，可提供≥20种背景颜色以匹不同客户的风格，具备一键开启全屏、退出全屏、退出登录；</w:t>
                  </w:r>
                </w:p>
                <w:p w14:paraId="1A653F2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场景管理：系统具备设备场景自定义设置，能够根据需求增加或删除页面场景、设备类型，其中设备类型包括：空气质量云测仪、除湿加湿一体机、新风机、健康防护一体机、智能密集架、空调、灯光控制器、自动窗帘、盘点设备、漏水设备、红外热成像设备；</w:t>
                  </w:r>
                </w:p>
                <w:p w14:paraId="6D54417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系统管理：可对服务器、串口服务器、区域屏、用户进行管理，可对服务器的名称、所在位置、IP地址、端口、用户账号、密码进行管理。</w:t>
                  </w:r>
                </w:p>
                <w:p w14:paraId="35BBF97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支持在线OCR在线著录：WEB界面（档案著录界面）无缝集成OCR著录引擎，通过简易的操作实现OCR在线著录。支持原始文件、识别内容、录入字段同屏对比显示，辅助著录（提供此功能的系统演示）</w:t>
                  </w:r>
                </w:p>
                <w:p w14:paraId="2287B2A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数字化成果条目检测：</w:t>
                  </w:r>
                </w:p>
                <w:p w14:paraId="0FEB46D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支持检测档案条目中各元数据的格式；检测档案条目中字段长度；检测档案条目中文号；边框；检测档案条目中档案号字段的组成规则；检测总页数、总件数、起止日期、页号、页次等基础信息；支持自定义文号括号规格检测，如圆括号、方括号、花括号等；支持档号规则检测；系统检测和介质（包含U盘、硬盘、光盘等）检测两种模式；（提供此功能的系统演示）</w:t>
                  </w:r>
                </w:p>
                <w:p w14:paraId="34BE228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数字化成果原文检测：</w:t>
                  </w:r>
                </w:p>
                <w:p w14:paraId="69826F0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支持检测原文分辨率；检测原文黑边/阴影；检测原文倾斜度；检测原文中是否有空白页；检测原文格式是否是版式文件；系统检测和介质（包含U盘、硬盘、光盘等）检测两种模式；（提供此功能的系统演示）</w:t>
                  </w:r>
                </w:p>
                <w:p w14:paraId="65DF3DF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数字化成果匹配检测：</w:t>
                  </w:r>
                </w:p>
                <w:p w14:paraId="2499CB2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支持检测著入项信息中题名是否与原始文件一致；检测著入项信息中文号是否与原始文件一致；检测著入项信息中页数是否与原始文件一致；系统检测和介质（包含U盘、硬盘、光盘等）检测两种模式；（提供此功能的系统演示）</w:t>
                  </w:r>
                </w:p>
                <w:p w14:paraId="008AC24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数字化成果检测结果：</w:t>
                  </w:r>
                </w:p>
                <w:p w14:paraId="15670EF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错误信息可根据类型分组并支持电子表格导出；支持在线修正和在线复检；支持检测完成后导出检测报告，检测报告应对此次检测做出总体说明以及数据统计（文件页数准确性、图像分辨率、图像倾斜率、图像文件空白页、PDF文件与目录挂接准确、黑边/阴影错误率、题名错误率、文号错误率），支持word格式导出；（提供此功能的系统演示）</w:t>
                  </w:r>
                </w:p>
                <w:p w14:paraId="0AC6696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对涉密文件或敏感数据整体检测并定位电子档案敏感词所在位置或元数据所在位置；支持敏感词组维护功能，可自主新增、删除、导入；支持电子档案涉密符号检测；支持检测后如有涉密或敏感信息，系统自动定位该敏感信息出现电子档案某一页；支持涉密文件检测；支持检测完成后导出检测报告，检测报告应对此次检测做出总体说明以及数据统计；应支持系统检测和介质（包含U盘、硬盘、光盘等）检测两种模式；（提供此功能的系统演示）</w:t>
                  </w:r>
                </w:p>
                <w:p w14:paraId="059FECC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38、※</w:t>
                  </w:r>
                  <w:r>
                    <w:rPr>
                      <w:rFonts w:hint="eastAsia" w:ascii="宋体" w:hAnsi="宋体" w:eastAsia="宋体" w:cs="宋体"/>
                      <w:color w:val="auto"/>
                      <w:sz w:val="24"/>
                      <w:highlight w:val="none"/>
                    </w:rPr>
                    <w:t>重要档案AI本地管理：支持DEEPSEEK本地集成，支持档案数据关联汇总推理检索，支持检索内容相关原文引用，支持无插件数据投喂，支持数据定时自动投喂。（提供此功能的系统演示）</w:t>
                  </w:r>
                </w:p>
              </w:tc>
            </w:tr>
            <w:tr w14:paraId="187B41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02B6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17B5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数据库</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A01B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1、支持混合负载应用场景，既支持事务处理，也支持分析处理。</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2、内置半结构化json、jsonb数据类型，支持半结构化数据类型xml，支持XPath访问XML数据，支领灵活的XML Schema的变更和校验，支持XQuery与SQL的混合查询，支持XML高效索引的创建与存取。</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3、具备对数据分区管理能力，支持对表进行范围分区、列表分区、哈希分区等分区机制。</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4、统计分析功能：支持常规的count、sum、avg、max、min 等以及个性化的统计分析函数，并支持聚合函数的并行查询，数据预排序等。</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具备全量、增量、差异、归档等备份/恢复功能；具备对库级、用户级、表级的备份/恢复功能；支持数据库、表及操作层面的数据恢复，可对单库、全库、表进行恢复；具备连续归档功能，支持恢复到某个时间点的操作；支持块修复功能；支持闪回功能；支持同城双活/异地容灾的解决方案。</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6、数据库存储模式支持：本地存储、共享存储、分布式存储。</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7、支持高可用模式的数据库集群，可在线管理集群节点（增删改）；支持应用程序的透明访问能力，在数据库节点发生故障时，可自动切换到其它节点。</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8、支持集群模式下分布式存储及多副本机制，在不中断业务的情况下，可实现集群存储的横向扩容、弹性伸缩、自动容错、无限扩展的能力。</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9、支持集群模式下的读写分离、负载均衡、数据实时复制等功能；支持客户端应用程序直接调用JDBC Wrapper的功能，直接访问分布式数据的能力。</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10、支持对中文及多语种进行全文检索、支持全文索引的增量更新。</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支持数据行列混合存储及数据压缩功能。</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11、数据库可提供身份鉴别、自主访问控制、标记、强制访问控制、安全审计、用户数据完整性、用户数据保密性等安全功能。</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12、提供基于数据库、SCHEMA、数据和访问的多租户功能，保障数据访问和操作控制的安全性。</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13、支持行列级访问控制，根据用户权限来进行数据访问控制。</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14、提供数据迁移工具，支持以图形化和命令行方式，实现对数据库一键迁移工作，数据源涵盖国内数据库及CSV、TXT、XLS等标准化数据文件。</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15、支持国产操作系统：统信UOS、麒麟系列等操作系统。</w:t>
                  </w:r>
                </w:p>
              </w:tc>
            </w:tr>
            <w:tr w14:paraId="7410E2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20BA4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7B99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重要档案知识库管理设备</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3A6A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系统中央处理器平均占用不超过8%，系统内存平均占用不超过80M，配置≥128GB 2933 DDR4；</w:t>
                  </w:r>
                </w:p>
                <w:p w14:paraId="4A1F781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支持恶意破坏阶段修改密码、破坏引导恶意行为监测</w:t>
                  </w:r>
                </w:p>
                <w:p w14:paraId="76CC004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支持系统运行进程的自动检测及一键添加至保护列表</w:t>
                  </w:r>
                </w:p>
                <w:p w14:paraId="177A480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支持进程终止、线程暂停等恶意行为的监测和阻断</w:t>
                  </w:r>
                </w:p>
                <w:p w14:paraId="254E430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内置常见应用进程及应用数据类型，保护应用数据文件免遭恶意破坏</w:t>
                  </w:r>
                </w:p>
                <w:p w14:paraId="42020A7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支持应用数据文件打开、修改时自动备份</w:t>
                  </w:r>
                </w:p>
                <w:p w14:paraId="022A7E2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支持备份的应用数据类型应包括图像、文档、数据库、音频、网页、压缩包等不少于60种，网卡支持RJ45千兆端口支持4个万兆光纤网口，支持单张双口16Gb FC HBA卡，扩展插槽：最大支持10个PCI-E 4.0插槽，最大支持4张单宽GPU卡，本次配置≥1张GPU卡，主板支持1个SD卡槽，可实现存储BMC日志，包括.x3f、.txt、.tiff、.tif、.rtf、.rdp、.ptx、.pst、.png、.pfx、.crt、.cer、.bmp、.ai、.pem等</w:t>
                  </w:r>
                </w:p>
                <w:p w14:paraId="6B900D4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支持备份应用数据的列表呈现、关键字检索、进程检索、导出、恢复、删除等操作</w:t>
                  </w:r>
                </w:p>
                <w:p w14:paraId="61FB182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支持勒索病毒恶意破坏行为的检测告警，支持告警进程一键添加信任</w:t>
                  </w:r>
                </w:p>
                <w:p w14:paraId="7DC2E95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10</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支持用户操作日志、病毒日志、业务保护日志、文档保护日志记录</w:t>
                  </w:r>
                </w:p>
                <w:p w14:paraId="360B2EE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11、支持国产操作系统：统信UOS、麒麟系列等操作系统。</w:t>
                  </w:r>
                </w:p>
              </w:tc>
            </w:tr>
            <w:tr w14:paraId="1DB717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2F81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E3DF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视频采集控制器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D9799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1、设备接口：支持VGA, HDMI, DP</w:t>
                  </w:r>
                </w:p>
                <w:p w14:paraId="31A427D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2、产品净重：≥2.8kg</w:t>
                  </w:r>
                </w:p>
                <w:p w14:paraId="41489BC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3、产品尺寸：≥长550mm*宽420mm*高200mm</w:t>
                  </w:r>
                </w:p>
                <w:p w14:paraId="203AB3D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4、电源类型：220V 外接电源适配器</w:t>
                  </w:r>
                </w:p>
              </w:tc>
            </w:tr>
            <w:tr w14:paraId="1E8347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4A08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2.1.5</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5C4B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环境展示系统</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0AE6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档案数据展示：支持档案馆（库）全数据展示，包括馆藏数、档案类型数据分类展示、档案借用数据、在借、异常未还数据、入库统计、档案状态环形统计、保密等级环形统计、档案存储介质分类环形统计、档案入库统计等。</w:t>
                  </w:r>
                </w:p>
                <w:p w14:paraId="36114EC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库房防护展示：库房安全状态全时段守护，当出现漏水、火灾、防盗等严重报警时，系统以全屏呼吸灯的方式提示，并具备档案库房健康评分，实时显示当前库房健康状态、实时监测当日预警数以及档案室防控设备数量状态。</w:t>
                  </w:r>
                </w:p>
                <w:p w14:paraId="040D116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库房环境展示：实时以优、良、差的方式显示当前库房的环境质量，页面具备一周内的平均温湿度曲线走向，可在页面手动选择只显示温度或湿度曲线、库房环境数据可显示不少于PM2.5、CO2、PM10、TOVC、甲醛等数据，并以汽包方式动态显示，当数值超过预设值，汽包以深颜色提示。</w:t>
                  </w:r>
                </w:p>
                <w:p w14:paraId="431EBC2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4、库房设备展示：实时展示库房除湿机、空调等设备的运行情况，并以动态、静态效果展示对应开机运行和关机休眠的状态。</w:t>
                  </w:r>
                </w:p>
              </w:tc>
            </w:tr>
            <w:tr w14:paraId="61AFBB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DE52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2.1.6</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DF44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嵌入式采集EMU</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9971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1、符合国家：GB/T 5169.21-2017标准，施压时间：≥5s；</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2、1U机架式类型；</w:t>
                  </w:r>
                </w:p>
                <w:p w14:paraId="14821F3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3、10M/100M，自适应以太网接口双网口交换机功能；</w:t>
                  </w:r>
                </w:p>
                <w:p w14:paraId="00812EB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4、提供≥8路RS-485/232/422，可任意切换串口类型，每路自带≥12V输出；≥2路供电电流≥45W，≥6路供电电流≥24W；</w:t>
                  </w:r>
                </w:p>
                <w:p w14:paraId="719BD6A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5、每路端口具备电流异常自动切断电路功能，起到保护功能；</w:t>
                  </w:r>
                </w:p>
                <w:p w14:paraId="2442CAE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6、支持一键复位，恢复出厂设置；</w:t>
                  </w:r>
                </w:p>
                <w:p w14:paraId="50C94AC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7、波特率支持 600~460800bps；</w:t>
                  </w:r>
                </w:p>
                <w:p w14:paraId="3F2AF24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8、支持TCP、UDP、ARP、ICMP和DHCP协议；</w:t>
                  </w:r>
                </w:p>
                <w:p w14:paraId="7E53FA8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9、支持过网关，跨路由通信；</w:t>
                  </w:r>
                </w:p>
                <w:p w14:paraId="7BD94F4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10、工业设计，不低于IP30防护等级；</w:t>
                  </w:r>
                </w:p>
                <w:p w14:paraId="4D69A6F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11、无风扇、低功耗设计。</w:t>
                  </w:r>
                </w:p>
              </w:tc>
            </w:tr>
            <w:tr w14:paraId="142B17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2BD40">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2.1.7</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60E7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智能区域控制器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F6F48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1、GB/T 17626.2-2018《电磁兼容试验和测量技术 静电放电抗扰度试验》；</w:t>
                  </w:r>
                  <w:r>
                    <w:rPr>
                      <w:rFonts w:hint="eastAsia" w:ascii="宋体" w:hAnsi="宋体" w:eastAsia="宋体" w:cs="宋体"/>
                      <w:color w:val="auto"/>
                      <w:sz w:val="32"/>
                      <w:highlight w:val="none"/>
                    </w:rPr>
                    <w:t xml:space="preserve"> </w:t>
                  </w:r>
                </w:p>
                <w:p w14:paraId="2483A63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2、GB/T 17626.4-2018 《电磁兼容试验和测量技术 电快速瞬变脉冲群抗扰度试验》；</w:t>
                  </w:r>
                </w:p>
                <w:p w14:paraId="1D298B1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3、GB/T 17626.13-2006《电磁兼容试验和测量技术交流电源端口谐波、谐间波及电网信号的低频抗扰度试验》；</w:t>
                  </w:r>
                  <w:r>
                    <w:rPr>
                      <w:rFonts w:hint="eastAsia" w:ascii="宋体" w:hAnsi="宋体" w:eastAsia="宋体" w:cs="宋体"/>
                      <w:color w:val="auto"/>
                      <w:sz w:val="32"/>
                      <w:highlight w:val="none"/>
                    </w:rPr>
                    <w:t xml:space="preserve"> </w:t>
                  </w:r>
                </w:p>
                <w:p w14:paraId="00CDDAB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4、嵌入式箱体规格：彩色触摸操作系统≥15.6寸；</w:t>
                  </w:r>
                </w:p>
                <w:p w14:paraId="21ADA5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5、箱体用材：采用冷轧钢板≥1.0mm，表面采用静电喷涂工艺；</w:t>
                  </w:r>
                </w:p>
                <w:p w14:paraId="02F1D4D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6、漆膜厚度：漆膜厚度应≥ 78μm；硬度：≥6H； 附着力：≤1级；</w:t>
                  </w:r>
                </w:p>
                <w:p w14:paraId="2F9E371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7、冲击强度：冲击强度（冲击高度≥750mm、重锤质量：≥1000g）；试验后样品无剥落、裂纹、皱纹；</w:t>
                  </w:r>
                </w:p>
                <w:p w14:paraId="4DB7147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8、系统功能：系统支持实时显示室内温度、湿度、空气质量、有害气体、漏水、红外报警、火灾报警、驱鼠等库房十防检测数据。</w:t>
                  </w:r>
                </w:p>
                <w:p w14:paraId="77774D0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9、支持触摸屏可远程控制管理库房内空调、智能恒湿净化一体机、智能新风净化机、智能健康防护一体机等智能设备，并可进入智能设备管理界面进行单独管理；</w:t>
                  </w:r>
                </w:p>
                <w:p w14:paraId="779381C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10、支持实时短信、声光、WEB 窗口报警，快速响应、精准定位；</w:t>
                  </w:r>
                </w:p>
                <w:p w14:paraId="0ABCB6D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11、防护等级：设备防护等级应≥IP41；</w:t>
                  </w:r>
                </w:p>
                <w:p w14:paraId="3554514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12、阻燃性能 ：样品经阻燃试验后：等级 V-0 级；                    </w:t>
                  </w:r>
                </w:p>
                <w:p w14:paraId="589C582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13、CPU：采用国产处理器 内存≥8G；</w:t>
                  </w:r>
                  <w:r>
                    <w:rPr>
                      <w:rFonts w:hint="eastAsia" w:ascii="宋体" w:hAnsi="宋体" w:eastAsia="宋体" w:cs="宋体"/>
                      <w:color w:val="auto"/>
                      <w:sz w:val="32"/>
                      <w:highlight w:val="none"/>
                    </w:rPr>
                    <w:t xml:space="preserve">                             </w:t>
                  </w:r>
                </w:p>
                <w:p w14:paraId="6F7A008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14、操作系统：支持麒麟V10系列、统信、中科方德等</w:t>
                  </w:r>
                </w:p>
              </w:tc>
            </w:tr>
            <w:tr w14:paraId="388805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0539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2.1.8</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4EAF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短信报警云服务平台</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63E4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1、通过短信网关对外报警；支持温湿度报警、入侵报警、漏水报警；</w:t>
                  </w:r>
                </w:p>
                <w:p w14:paraId="19978A9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2、告警短信发送延时≤3s；</w:t>
                  </w:r>
                </w:p>
                <w:p w14:paraId="71F9445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3、针对不同的用户权限设置不同的报警方式，≥3级的报警等级。另将按报警事件重要程度不同，划分为提示、一般、重要、紧急三个报警等级；</w:t>
                  </w:r>
                </w:p>
                <w:p w14:paraId="53C80E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4、短信定时查询:系统可设置定时查询某一时段的数据内容。</w:t>
                  </w:r>
                </w:p>
              </w:tc>
            </w:tr>
            <w:tr w14:paraId="3FDDCD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7CFB7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2.1.9</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85EB3">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短信报警器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B3FD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1、工作温度：-20℃—+40℃；</w:t>
                  </w:r>
                </w:p>
                <w:p w14:paraId="70EDFE9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2、库房出现状况可发送短信到管理人员手机；</w:t>
                  </w:r>
                </w:p>
                <w:p w14:paraId="142AC2A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3、双频GSM调制解调器（EGSM900/1800MHz或EGSM900/1900MHz）；</w:t>
                  </w:r>
                </w:p>
                <w:p w14:paraId="0B3D704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4、输出功率：≥1W@1800/1900MHz；</w:t>
                  </w:r>
                </w:p>
                <w:p w14:paraId="4D48D15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5、自备移动或电信卡。</w:t>
                  </w:r>
                </w:p>
              </w:tc>
            </w:tr>
            <w:tr w14:paraId="12E641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16DB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2.1.10</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20CA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信号传输模块</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B6186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1、传输分辨率：≥1080P 60Hz。</w:t>
                  </w:r>
                </w:p>
                <w:p w14:paraId="22D2C68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2、传输距离：≥50米；  发射端：≥20米；  接收端：≥20米；</w:t>
                  </w:r>
                </w:p>
              </w:tc>
            </w:tr>
            <w:tr w14:paraId="649C88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F8DBD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6E660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服务器机柜</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45BC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采用冷轧板，静电喷涂。</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外形尺寸：≥600*1000*1200mm；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主要用于存放服务器、录像机、交换机。</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内含一个理线架。</w:t>
                  </w:r>
                </w:p>
              </w:tc>
            </w:tr>
            <w:tr w14:paraId="29017C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865D6">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CF70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交换机</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1836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1、产品名称：千兆交换机。                                                        　</w:t>
                  </w:r>
                </w:p>
                <w:p w14:paraId="573A192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2、接口数目：≥16个。                                                                                                                                                                                                                             </w:t>
                  </w:r>
                </w:p>
                <w:p w14:paraId="19667F1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3、传输速度：≥1000Mbps。                                                                                                      </w:t>
                  </w:r>
                </w:p>
                <w:p w14:paraId="33ED38D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4、无阻塞吞吐量:≥10Gbps；交换能力：≥20Gbps。</w:t>
                  </w:r>
                </w:p>
              </w:tc>
            </w:tr>
            <w:tr w14:paraId="144827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DA326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2.2</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05E127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恒温监控系统</w:t>
                  </w:r>
                </w:p>
              </w:tc>
            </w:tr>
            <w:tr w14:paraId="21D8E7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8E34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2.2.1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DDF6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空调控制器</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4FBD1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1、设备尺寸：≥300*200*40±3mm ,≥3英寸LCD显示屏；可轮询显示日期 、时间、波特率、通讯地址，并可通过≥4个ABS材质按钮设置；</w:t>
                  </w:r>
                </w:p>
                <w:p w14:paraId="392623B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材质：外观采用冷轧钢板，静电喷涂，材质≥1.0mm，采用一体化成型设计，箱体采用≥1.0mm的冷轧钢板，通过折弯拼接而成，箱体主体部分侧面，开有散热孔，利于空气的进入，也起到散热功能。箱体背板带有四个挂钩，壁挂式安装孔，方便安装与拆卸；</w:t>
                  </w:r>
                </w:p>
                <w:p w14:paraId="1A6DEF2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3、符合国家：GB/T 5169.11-2017及GB/T 5169.21-2017标准；</w:t>
                  </w:r>
                </w:p>
                <w:p w14:paraId="0CB8068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4、检验电压：1500V  50Hz；  施压时间：≥5s；</w:t>
                  </w:r>
                </w:p>
                <w:p w14:paraId="24C49A4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5、支持与档案库房十防监控系统对接，可实现多台设备集中管控；</w:t>
                  </w:r>
                </w:p>
                <w:p w14:paraId="005AFC5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6、红外发射头与空调距离最远：≥10米；</w:t>
                  </w:r>
                </w:p>
                <w:p w14:paraId="70C8525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7、工作电流:＜10mA；</w:t>
                  </w:r>
                </w:p>
                <w:p w14:paraId="23EF669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8、带锁探头维护舱设计，电源、信号、探头至于舱内方便管理；</w:t>
                  </w:r>
                </w:p>
                <w:p w14:paraId="6F8D946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9、红外发射头方向 360°旋转，可根据现场设备安装位置调整发射头方向；</w:t>
                  </w:r>
                </w:p>
                <w:p w14:paraId="43A9D06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10、红外波长：≥940nm；载波频率:≥38kHz；</w:t>
                  </w:r>
                </w:p>
              </w:tc>
            </w:tr>
            <w:tr w14:paraId="02A444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628D0">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2.2.2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7830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智能空调控制系统软件接口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FBF2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1、系统可实时监控库房空调运行的状态，并与温湿度监测子系统进行联动控制，当库房温度异常时，可联动空调开机调节温度达到恒温效果，当空调控制命令与运行状态不符或有其他异常时，系统产生报警。</w:t>
                  </w:r>
                </w:p>
              </w:tc>
            </w:tr>
            <w:tr w14:paraId="57BAE2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2372E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9C083C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恒湿监控系统</w:t>
                  </w:r>
                </w:p>
              </w:tc>
            </w:tr>
            <w:tr w14:paraId="0FB8D8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08701D">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F300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智能恒湿净化一体机</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70909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1、设备具备自动调控库房湿度，使库房湿度控制达到档案馆建筑设计规范JGJ25-2010 的国家规定标准；</w:t>
                  </w:r>
                </w:p>
                <w:p w14:paraId="4532323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2、加湿功能与除湿功能合二为一；</w:t>
                  </w:r>
                </w:p>
                <w:p w14:paraId="168E551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3、具备湿度设定系统，湿度可调范围在 00-99%；</w:t>
                  </w:r>
                </w:p>
                <w:p w14:paraId="38C55AC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4、具备温湿度现场校准功能；</w:t>
                  </w:r>
                </w:p>
                <w:p w14:paraId="638A00F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5、具备无级变速功能，风量从 0-1600 任意设定；</w:t>
                  </w:r>
                </w:p>
                <w:p w14:paraId="76E19FC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6、实时存储温湿度、PM2.5，支持年月周日数字报表，最长存储可达 12 个月；</w:t>
                  </w:r>
                </w:p>
                <w:p w14:paraId="1881A54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7、可查询报警记录、维护运行依据数据实时调整；</w:t>
                  </w:r>
                </w:p>
                <w:p w14:paraId="50E34A9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8、具备≥12V 输出功能，也联动启动动力环境设备，便于集中联网管理；</w:t>
                  </w:r>
                </w:p>
                <w:p w14:paraId="4DEA63B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9、具备缺水、正常、水满提示功能；</w:t>
                  </w:r>
                </w:p>
                <w:p w14:paraId="780F654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10、具备报警显示区功能：显示溢水、漏水等报警信息；</w:t>
                  </w:r>
                </w:p>
                <w:p w14:paraId="5F9DEE7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11、具备断电自动重启功能,重要信息存储功能,信息掉电保护后无需重新设置；</w:t>
                  </w:r>
                </w:p>
                <w:p w14:paraId="4A4C29D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12、标准MODBUS 通信协议,RS485 远程监控端口；</w:t>
                  </w:r>
                </w:p>
                <w:p w14:paraId="36524DC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13、标配除尘功能（99%去除空气中的PM2.5、PM10）；</w:t>
                  </w:r>
                </w:p>
                <w:p w14:paraId="71295EC6">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14、标配除二氧化硫功能（99%去除档案库房二氧化硫）；</w:t>
                  </w:r>
                </w:p>
                <w:p w14:paraId="566C30D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15、除湿量：70-90L/24h，加湿量：6-8L/h；</w:t>
                  </w:r>
                </w:p>
                <w:p w14:paraId="7EA9A8E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16、人机交互介面：系统具有人机交互介面，采用≥7寸触摸屏控制除湿、加湿、净化等功能，页面显示实时温湿度、运行状态、风机状态及水箱状态；</w:t>
                  </w:r>
                </w:p>
                <w:p w14:paraId="4891873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17、设备阻燃性能：V-0级；</w:t>
                  </w:r>
                </w:p>
                <w:p w14:paraId="0878F8A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18、除湿加湿净化为一体，依据标准设定库房环境阈值自动运行；</w:t>
                  </w:r>
                </w:p>
                <w:p w14:paraId="4D9ADB2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19、采用EC变频风机，依据湿度和空气质量自动节能运行；</w:t>
                  </w:r>
                </w:p>
                <w:p w14:paraId="67D9E0F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20、采用工业级的PLC智能控制系统，标配YZBRD-RS485通讯，可通过USB导出历史数据，温湿度与空气质量以年月周日形成数字或曲线报表功能；</w:t>
                  </w:r>
                </w:p>
                <w:p w14:paraId="2006666E">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21、为了避免水箱漏水隐患采用双层水箱；</w:t>
                  </w:r>
                </w:p>
                <w:p w14:paraId="1DB6496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22、设备支持手、自动排水功能，系统可设定自动排水，当除湿模式下水箱水量达到预警值，系统自动通过排水口进行排水，同时也可手动开关排水口；</w:t>
                  </w:r>
                </w:p>
                <w:p w14:paraId="1489F54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23、设备对库房有害物质净化：颗粒物净化效率：≥98%；甲醛净化能效：≥2.8[m³/h•W]。大肠埃希氏菌/白色葡萄菌除菌率R（%）≥98%；</w:t>
                  </w:r>
                </w:p>
                <w:p w14:paraId="435D713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24、故障报警功能：设备具备漏水报警、溢水报警、水箱报警、传感器异常报警、浮子故障报警、通讯故障报警；</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25、▲电源保护控制功能：全自动电流控制器：</w:t>
                  </w:r>
                </w:p>
                <w:p w14:paraId="1204DC4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符合国家GB/T14048.1-2023标准；电气间隙：≥2mm；爬电距离：≥8mm；提供第三方机构出具的（报告封面带CMA标识）全自动电流控制器检验报告佐证参数。</w:t>
                  </w:r>
                </w:p>
              </w:tc>
            </w:tr>
            <w:tr w14:paraId="777B9F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74BD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CAF6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移动水车</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38F4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智能型移动水车主要应用于档案库房内与一体机配套使用</w:t>
                  </w:r>
                </w:p>
                <w:p w14:paraId="34F4CDC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1、防漏水：双层304不锈钢水箱设计，无缝焊接有效防止漏水隐患发生。</w:t>
                  </w:r>
                </w:p>
                <w:p w14:paraId="15F0E34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2、防溢水：配置水位保护器、溢水报警器、机械式闭阀有效防止溢水。</w:t>
                  </w:r>
                </w:p>
                <w:p w14:paraId="25B3D0A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3、加水方式：加水+排水两用功能；主机加湿时内置水箱缺水的情况下自动补水、除湿时内置水箱水满自动启动排水至水车。</w:t>
                  </w:r>
                </w:p>
                <w:p w14:paraId="43A729B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4、水位显示：绿光≥45格水位显示。</w:t>
                  </w:r>
                </w:p>
                <w:p w14:paraId="50308CC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5、报警提示:加湿缺水时可提示工作人员加水；除湿水满时可提示工作人员排水，声光报警提示。</w:t>
                  </w:r>
                </w:p>
                <w:p w14:paraId="7650F0F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6、容量：≥90L大容量水箱，供水续航时间长。</w:t>
                  </w:r>
                </w:p>
                <w:p w14:paraId="07EE0BA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7、配置4个万向静音轮，方便工作人员移动。</w:t>
                  </w:r>
                </w:p>
                <w:p w14:paraId="747C960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8、具备高扬程排水接口，最低扬程12米。</w:t>
                  </w:r>
                </w:p>
              </w:tc>
            </w:tr>
            <w:tr w14:paraId="7E89B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019F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6832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恒湿控制模块</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EB32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1、输入通道：≥10路。</w:t>
                  </w:r>
                </w:p>
                <w:p w14:paraId="79B4444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2、隔离：≥8路差分，≥2路单端隔离。</w:t>
                  </w:r>
                </w:p>
                <w:p w14:paraId="19D1270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3、隔离电压：5000Vrms。</w:t>
                  </w:r>
                </w:p>
                <w:p w14:paraId="5E64885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4、数字电平 0：+1V max。</w:t>
                  </w:r>
                </w:p>
                <w:p w14:paraId="663C6D8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5、数字电平 1：+4 to +30V。</w:t>
                  </w:r>
                </w:p>
              </w:tc>
            </w:tr>
            <w:tr w14:paraId="6C3B4E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9E2F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2.3.4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3B17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智能恒湿控制系统软件接口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7223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系统可通过智能接口实时监测恒湿设备的运行参数和状态，可与温湿度监控子系统联动控制调节库房湿度，当一体机有故障或报警时，系统产生报警，并支持电话、短信、邮件、多媒体语音等多种方式通知运维人员。</w:t>
                  </w:r>
                </w:p>
              </w:tc>
            </w:tr>
            <w:tr w14:paraId="72BC38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EDB7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46E48E2">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漏水监测系统</w:t>
                  </w:r>
                </w:p>
              </w:tc>
            </w:tr>
            <w:tr w14:paraId="097D77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AE89B">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4369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漏水传感器</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B0166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1、线缆直径：≥5.0mm。</w:t>
                  </w:r>
                </w:p>
                <w:p w14:paraId="741C200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2、监测导线外阻：20Ω/100m。</w:t>
                  </w:r>
                </w:p>
                <w:p w14:paraId="474E9C1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3、长度：≥5米。</w:t>
                  </w:r>
                </w:p>
              </w:tc>
            </w:tr>
            <w:tr w14:paraId="2291E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A92C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F499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智能漏水控制模块</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C719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材质：外观采用冷轧钢板，静电喷涂，材质≥1.0mm，采用一体化成型设计，箱体整体采用≥1.0mm的冷轧钢板，通过折弯一体成型而成，箱体主体部分侧面，开有散热孔和敲落孔，起到散热功能；正面3D技术打印产品名称。外壳表面平整，整体安装后，与墙体形成17度左右斜角。</w:t>
                  </w:r>
                </w:p>
                <w:p w14:paraId="1A88AEF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2、反应时间：≤2S；</w:t>
                  </w:r>
                </w:p>
                <w:p w14:paraId="31E809D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3、检测距离：≥500 米；</w:t>
                  </w:r>
                </w:p>
                <w:p w14:paraId="08EA4BF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4、存储温度：-20 oC 至 60 oC；</w:t>
                  </w:r>
                </w:p>
                <w:p w14:paraId="295B007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5、工作温度：-10  oC 至 50 oC；</w:t>
                  </w:r>
                </w:p>
                <w:p w14:paraId="0AC0BC5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6、湿度：5%到95%RH（无冷凝）；</w:t>
                  </w:r>
                </w:p>
                <w:p w14:paraId="0DA185E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7、供电：DC 9~30V；</w:t>
                  </w:r>
                </w:p>
                <w:p w14:paraId="53E2D0A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8、特点：1 组，常态断开或常态闭合；</w:t>
                  </w:r>
                </w:p>
                <w:p w14:paraId="13371F28">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 xml:space="preserve">9、通信接口：RS485；                </w:t>
                  </w:r>
                </w:p>
                <w:p w14:paraId="2674929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10、设备尺寸：≥250*190*90±3mm。</w:t>
                  </w:r>
                </w:p>
              </w:tc>
            </w:tr>
            <w:tr w14:paraId="3B64E2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57834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2.4.3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F3EC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智能漏水控制系统软件接口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06A3E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1、系统实时监测库房漏水的状态，可自定义设备漏水的报警等级并通过主机软件自动判断异常情况并自动报警，通过软件可支持短信、语音播报方式提示用户管理员。</w:t>
                  </w:r>
                </w:p>
              </w:tc>
            </w:tr>
            <w:tr w14:paraId="5660A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DA8B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2.5</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98FF89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空气质量监控系统</w:t>
                  </w:r>
                </w:p>
              </w:tc>
            </w:tr>
            <w:tr w14:paraId="4A330B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6479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2.5.1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A774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空气质量云测仪</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5CC17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1、符合国家：GB/T 5169.21-2017标准；施压时间≥5s；</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2、对档案库房内PM2.5、PM10、TVOC、CO2、温湿度数据采集。</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3、可上传至区域控制器进行数据分析，反馈信号给人工智能档案管理总平台联动设备发送指令智能运行相应设备对室内温湿度、空气净化智能化运行。</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4、供电电压：12-24VDC（配电源适配器220VAC）；</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5、消耗电流：平均200mA左右，峰值300mA左右；</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6、信号输出：RS485；</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7、进气方式：自然扩散式；</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8、外壳材质：金属材质；</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9、防护等级：≥IP30；</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10、安装方式：壁挂安装，或吸顶安装；</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11、工作环境：-10-50℃；0-95%RH（无凝露）；</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12、储存环境：-20-60℃；0-100%RH（无凝露）； 材质：外观采用冷轧钢板，静电喷涂，材质≥1.0mm，采用一体化成型设计，正面通过3D技术打印产品名称。</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13、正面具备≥10cm冷色状态指示灯，实时显示设备运行状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14、设备尺寸：≥300*230*50±3mm；</w:t>
                  </w:r>
                  <w:r>
                    <w:rPr>
                      <w:rFonts w:hint="eastAsia" w:ascii="宋体" w:hAnsi="宋体" w:eastAsia="宋体" w:cs="宋体"/>
                      <w:color w:val="auto"/>
                      <w:sz w:val="32"/>
                      <w:highlight w:val="none"/>
                    </w:rPr>
                    <w:t xml:space="preserve">           </w:t>
                  </w:r>
                </w:p>
              </w:tc>
            </w:tr>
            <w:tr w14:paraId="45231A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4D664B">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2.5.2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167D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智能空气质量监控系统软件接口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BFDE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1、系统实时监测空气质量设备采集的数据，并与系统动环管理集成，可根据采集的数据设置合理的阈值并联动自动控制空气净化设备，对库房环境自动净化。</w:t>
                  </w:r>
                </w:p>
              </w:tc>
            </w:tr>
            <w:tr w14:paraId="259B3A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03F7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F49887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环境净化控制系统</w:t>
                  </w:r>
                </w:p>
              </w:tc>
            </w:tr>
            <w:tr w14:paraId="7DF74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FE58D">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AF13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智能新风净化机</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7B8C1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1、规格尺寸≥630*380*230mm。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2、新风风量输入≥200，回风风量输出≥200，总风量≥400。</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3、智能控制：室内空气质量实时显示，通过室内空气质量自动调控设备。</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4、运行分贝：设备采用EC风机，提高通风换气效率运行噪音低于32分贝。</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5、自动净化功能：可设定重污染滤网系数、PM2.5系数、CO2系数，系统自动分析当前空气质量来判断是否开机净化。</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6、净化配置：三合一高效净化过滤器(三合一高效过滤器实现的五大功能）；</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阻燃（70度以上和70度以下是不燃的）。低阻（阻力≦2pa）。去除颗粒物≥99%，高效去除甲醛。抑菌率≥99%。</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7、颗粒物（PM2.5、PM10）净化效率：99%；累计净化量：≥P4。</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8、▲电源控制保护器：符合国家GB/T 14048.1-2023标准：冲击耐压要求：1.2/50μs；电气间隙：≥2mm；爬电距离：≥5mm；检验电压：1890v  50Hz；施压时间：≥50S；产品制造商需提供第三方国家认可机构出具的带CMA或CNAS标识的电源控制保护器检测报告佐证</w:t>
                  </w:r>
                  <w:r>
                    <w:rPr>
                      <w:rFonts w:hint="eastAsia" w:ascii="宋体" w:hAnsi="宋体" w:eastAsia="宋体" w:cs="宋体"/>
                      <w:color w:val="auto"/>
                      <w:sz w:val="24"/>
                      <w:highlight w:val="none"/>
                      <w:lang w:eastAsia="zh-CN"/>
                    </w:rPr>
                    <w:t>。</w:t>
                  </w:r>
                </w:p>
              </w:tc>
            </w:tr>
            <w:tr w14:paraId="58C8D7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4997D">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7BA4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智能健康防护一体机</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894C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1、规格尺寸：≥1130*280*500mm；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2、耐腐蚀性能：设备壳体耐腐蚀试验≥800h后，在溶剂中的样板上划道两侧3mm以内，应无气泡产生。设备壳体耐腐蚀试验≥800h后，在划道两侧3mm以外，应无锈迹、剥落、起皱、变色和失光等现象。</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3、设备对大肠埃希氏菌/白色葡萄菌除菌率R（%）≥98%。</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4、设备运行状态噪声：设备在额定工作状态下，运行时的的噪声声压级应不超过55dB（A）。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5、健康防护一体机在灭菌过程中对人体及档案不会造成任何损害，做到无臭氧净化，人机共存微生物净化。</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6、主动消杀空调出风口的微生物菌群。</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7、主动消杀存储定制设备顶部的微生物菌群。</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8、对附着在颗粒物上的微生物菌群高效净化灭菌。</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9、BCG灭菌率≥99.9%。</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10、颗粒物净化效率≥99.9%（颗粒物累计净化量P4级）。甲醛净化能效≥2.9[m³/h•W]。</w:t>
                  </w:r>
                  <w:r>
                    <w:rPr>
                      <w:rFonts w:hint="eastAsia" w:ascii="宋体" w:hAnsi="宋体" w:eastAsia="宋体" w:cs="宋体"/>
                      <w:color w:val="auto"/>
                      <w:highlight w:val="none"/>
                    </w:rPr>
                    <w:br w:type="textWrapping"/>
                  </w:r>
                </w:p>
              </w:tc>
            </w:tr>
            <w:tr w14:paraId="6E1644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8113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2.6.3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63BD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环境净化控制系统软件接口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8E7B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1、系统远程控制新风机及健康防护一体机等环境净化设备的运行状态，具备远程控制功能，可与库房空气质量监控子系统联动并自动运行，净化库房空气。</w:t>
                  </w:r>
                </w:p>
              </w:tc>
            </w:tr>
            <w:tr w14:paraId="0D48A2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C050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04B8AC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门禁管制系统</w:t>
                  </w:r>
                </w:p>
              </w:tc>
            </w:tr>
            <w:tr w14:paraId="4E9D6A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A622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06C32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出入按钮</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9DC248">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1、触发出入按钮,额定发热电流3A。</w:t>
                  </w:r>
                </w:p>
                <w:p w14:paraId="0D80B3D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2、机械寿命≥100000次。</w:t>
                  </w:r>
                </w:p>
              </w:tc>
            </w:tr>
            <w:tr w14:paraId="45A898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DBAE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382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人脸识别门禁控制器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EB06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1、设备款式：采用≥7英寸LCD触摸显示屏，≥200万像素双目摄像头，面部识别距离≥2m，支持照片视频防假；</w:t>
                  </w:r>
                </w:p>
                <w:p w14:paraId="025E28F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2、设备容量：支持≥5000张人脸白名单，1:N人脸比对时间&lt;0.2S/人，支持≥6000张卡片，≥50000条记录；</w:t>
                  </w:r>
                </w:p>
                <w:p w14:paraId="46217C4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3、认证方式：支持人脸、刷卡、密码(超级密码)及其组合的认证方式;可读取Mifare卡(IC卡)卡号、CPU序列号、身份证序列号；</w:t>
                  </w:r>
                </w:p>
                <w:p w14:paraId="5EE94FC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4、通讯方式：上行通讯为TCP/IP，支持Ehame跨公网传输；支持外接RS485，Wiegand副读卡器(不支持外接指纹读卡器);基线支持标准韦根34/26；</w:t>
                  </w:r>
                </w:p>
                <w:p w14:paraId="30377EC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5、视频对讲：支持与主副室内分机、管理机的视频对讲功能；支持远程视频预览功能，可以通过RTSP协议输出视频码流，编码格式H.264；</w:t>
                  </w:r>
                </w:p>
                <w:p w14:paraId="08EC5DA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6、输入接口：LANK1、RS485*1、wiegand*1、USB*1、门磁*1、报警输入*2、防拆*1、开门按钮水1；</w:t>
                  </w:r>
                </w:p>
                <w:p w14:paraId="45E046C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7、输出接口：电锁*≥1个，报警输出*≥1个；</w:t>
                  </w:r>
                </w:p>
                <w:p w14:paraId="77255CD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8、工作电压：DC 12V/3A，不自带电源；</w:t>
                  </w:r>
                </w:p>
                <w:p w14:paraId="645D3B1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9、使用环境：-30~65℃；</w:t>
                  </w:r>
                </w:p>
                <w:p w14:paraId="4446B1A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10、安装方式：标配金属安装挂板，支持明装、86底盒安装。</w:t>
                  </w:r>
                </w:p>
              </w:tc>
            </w:tr>
            <w:tr w14:paraId="657A1F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CE83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5C07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AC/DC模块</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948C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1、直流输出：12V；</w:t>
                  </w:r>
                </w:p>
                <w:p w14:paraId="798D027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2、交流输入：220V/50HZ；</w:t>
                  </w:r>
                </w:p>
                <w:p w14:paraId="745FC178">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3、波纹电压：≤10mA；</w:t>
                  </w:r>
                </w:p>
                <w:p w14:paraId="3A8A9FB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4、自动保护功能：当电源短路或意外情况发生时，电源可自动断开。</w:t>
                  </w:r>
                </w:p>
              </w:tc>
            </w:tr>
            <w:tr w14:paraId="46D56A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EDB2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3089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双门电磁门禁锁</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C169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1、双门磁力锁，含电磁锁支架。</w:t>
                  </w:r>
                </w:p>
                <w:p w14:paraId="5E7EFA4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2、最大拉力：≥280kg(600Lbs)直线拉力。</w:t>
                  </w:r>
                </w:p>
                <w:p w14:paraId="5E54F0E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3、输入电压：DC12V或DC24V+10%。</w:t>
                  </w:r>
                </w:p>
                <w:p w14:paraId="6673CA5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4、工作电流：≥350mA。</w:t>
                  </w:r>
                </w:p>
              </w:tc>
            </w:tr>
            <w:tr w14:paraId="44F5A6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B602D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2.7.5</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4DCD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智能安全门禁监控系统软件接口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14C4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1、系统能实时监控门禁记录：人脸开门、指纹开门记录，可显示开门人的姓名、编号、时间等内容，支持远程开门。</w:t>
                  </w:r>
                </w:p>
              </w:tc>
            </w:tr>
            <w:tr w14:paraId="11F4D8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0ADCF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05B792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视频图像监控系统</w:t>
                  </w:r>
                </w:p>
              </w:tc>
            </w:tr>
            <w:tr w14:paraId="539958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3FFF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7BDA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红外半球摄像头</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2AF43B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1、分辨率：≥200万。</w:t>
                  </w:r>
                </w:p>
                <w:p w14:paraId="1F2FCAAF">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2、传感器类型：1/2.7〞 Progressive Scan CMOS。</w:t>
                  </w:r>
                </w:p>
                <w:p w14:paraId="6E2C52B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3、图像大小：1920*1080。</w:t>
                  </w:r>
                </w:p>
                <w:p w14:paraId="7D59701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4、调整角度：水平0-360°；垂直0-75°；旋转0-360°。</w:t>
                  </w:r>
                </w:p>
                <w:p w14:paraId="6316E73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5、支持背光补偿。</w:t>
                  </w:r>
                </w:p>
                <w:p w14:paraId="7FF62B7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6、主码流视频压缩标准：H.265/H.264。</w:t>
                  </w:r>
                </w:p>
                <w:p w14:paraId="347A52B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7、通讯接口：≥1个RJ45 10M/100M自适应以太网口。</w:t>
                  </w:r>
                </w:p>
                <w:p w14:paraId="44C7FA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8、智能报警：越界侦测；区域入侵侦测；移动侦测；动态分析；遮挡报警。网线断；IP地址冲突；非法访问。</w:t>
                  </w:r>
                </w:p>
                <w:p w14:paraId="5B98D0C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9、功耗：5W MAX。</w:t>
                  </w:r>
                </w:p>
                <w:p w14:paraId="7611E0F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10、红外照射距离：≥30米。</w:t>
                  </w:r>
                </w:p>
                <w:p w14:paraId="3EA5E5D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11、电源供应：DC12V±25%/POE（802.3af）。</w:t>
                  </w:r>
                </w:p>
                <w:p w14:paraId="34C56E2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12、防护等级：不低于IP67。</w:t>
                  </w:r>
                </w:p>
                <w:p w14:paraId="63E6C82A">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摄像头焦距≥4mm。</w:t>
                  </w:r>
                </w:p>
              </w:tc>
            </w:tr>
            <w:tr w14:paraId="78C669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D21C0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ECD4B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硬盘录像机</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206DC">
                  <w:pPr>
                    <w:pStyle w:val="4"/>
                    <w:numPr>
                      <w:ilvl w:val="0"/>
                      <w:numId w:val="0"/>
                    </w:numPr>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接入宽带：80Mbps；</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2、视频输入路数：≥16路；≥8盘位；</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3、HDMI输出：≥1路，4K；</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4、VGA输出：≥1路，与HDMI同源。 音频输出：≥1路，RCA接口。</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5、支持容量：每个接口支持容量≥8TB的硬盘；</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6、≥8个SATA接口；</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7、≥3个USB2.0接口；</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8、≥2个RJ45 10M/100M自适应以太网口；</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9、功耗（不含硬盘）：≤20W；                                               10、支持满配≥8T硬盘，进一步延长录像时间；                      </w:t>
                  </w:r>
                </w:p>
                <w:p w14:paraId="538E79B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11、平台接入协议丰富，支持萤石、Ehome以及GB28181协议；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12、≥2U 标准机箱，支持机架安装；≥8盘位，最大支持≥8TB硬盘；支持≥1个HDMI 4K输出 +≥1个VGA异源高清1080P输出；支持H.265、H.264混合解码，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13、最大支持接入8MP高清IPC；≥2个千兆网口 ；自带≥16进4出报警口；≥2个USB2.0接口+≥1个USB3.0接口；网络输出带宽160Mbps；HDMI输出4K（3840*2160）30Hz；VGA输出与HDMI异源，1920*1080/60Hz；解码能力≥8路1080P；≥16路同步回放；≥1路，RCA接口音频输出；≥1个，RCA接口语音对讲输入；≥8个SATA接口最大支持≥8TB硬盘</w:t>
                  </w:r>
                </w:p>
              </w:tc>
            </w:tr>
            <w:tr w14:paraId="257C96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B8713">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7705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硬盘</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36A5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1、内存≥4TB，转速≥5400转。</w:t>
                  </w:r>
                </w:p>
              </w:tc>
            </w:tr>
            <w:tr w14:paraId="0DB90B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F28B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CD64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智能安全视频监控系统软件接口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29B8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1、具备实时图像监控，图像缩放功能，画面分割和视频自动循环功能，可与报警信号联动实现报警抓拍、报警视频录制，联动控制功能。</w:t>
                  </w:r>
                </w:p>
              </w:tc>
            </w:tr>
            <w:tr w14:paraId="0DBA09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49B3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2.8.5</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8BB0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POE交换机</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4F428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1、产品名称：千兆交换机。</w:t>
                  </w:r>
                  <w:r>
                    <w:rPr>
                      <w:rFonts w:hint="eastAsia" w:ascii="宋体" w:hAnsi="宋体" w:eastAsia="宋体" w:cs="宋体"/>
                      <w:color w:val="auto"/>
                      <w:sz w:val="32"/>
                      <w:highlight w:val="none"/>
                    </w:rPr>
                    <w:t xml:space="preserve">                                                        </w:t>
                  </w:r>
                </w:p>
                <w:p w14:paraId="3231ECE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2、接口数目：≥16个。</w:t>
                  </w:r>
                  <w:r>
                    <w:rPr>
                      <w:rFonts w:hint="eastAsia" w:ascii="宋体" w:hAnsi="宋体" w:eastAsia="宋体" w:cs="宋体"/>
                      <w:color w:val="auto"/>
                      <w:sz w:val="32"/>
                      <w:highlight w:val="none"/>
                    </w:rPr>
                    <w:t xml:space="preserve">                                                                                                                                                                                                                             </w:t>
                  </w:r>
                </w:p>
                <w:p w14:paraId="56938CB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3、传输速度：≥1000Mbps。</w:t>
                  </w:r>
                  <w:r>
                    <w:rPr>
                      <w:rFonts w:hint="eastAsia" w:ascii="宋体" w:hAnsi="宋体" w:eastAsia="宋体" w:cs="宋体"/>
                      <w:color w:val="auto"/>
                      <w:sz w:val="32"/>
                      <w:highlight w:val="none"/>
                    </w:rPr>
                    <w:t xml:space="preserve">                                                                                                      </w:t>
                  </w:r>
                </w:p>
                <w:p w14:paraId="0235B08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4、无阻塞吞吐量:≥10Gbps；交换能力：≥20Gbps。</w:t>
                  </w:r>
                </w:p>
                <w:p w14:paraId="663359F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5、支持POE+IEEE802.3at/af和24V被动式PoE。</w:t>
                  </w:r>
                </w:p>
              </w:tc>
            </w:tr>
            <w:tr w14:paraId="72A2FD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0B560">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6DFF15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入侵报警监测系统</w:t>
                  </w:r>
                </w:p>
              </w:tc>
            </w:tr>
            <w:tr w14:paraId="72B348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0408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66DED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红外报警模块</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18FEF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1、探测方式： 双元红外+微波+人工智能。</w:t>
                  </w:r>
                </w:p>
                <w:p w14:paraId="51F6F0AE">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2、微波频率：≥10.525GHz。</w:t>
                  </w:r>
                </w:p>
                <w:p w14:paraId="5B98B3D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3、工作电压：≦12VDC。</w:t>
                  </w:r>
                </w:p>
                <w:p w14:paraId="15CC971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4、消耗电流：≦25mA。</w:t>
                  </w:r>
                </w:p>
                <w:p w14:paraId="6660846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5、自动温度补偿：支持。</w:t>
                  </w:r>
                </w:p>
                <w:p w14:paraId="010A085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6、脉冲计数可调：支持。</w:t>
                  </w:r>
                </w:p>
                <w:p w14:paraId="3801C5E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7、状态报告：支持。</w:t>
                  </w:r>
                </w:p>
                <w:p w14:paraId="76ADA82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8、防拆报警：支持。</w:t>
                  </w:r>
                </w:p>
                <w:p w14:paraId="3F42D15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9、报警输出：常闭，50mA/30VDC。</w:t>
                  </w:r>
                </w:p>
                <w:p w14:paraId="1D81EE6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10、防拆接口：常闭，50mA/30VDC。</w:t>
                  </w:r>
                </w:p>
                <w:p w14:paraId="4B22476D">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11、防宠物：≦25kg。</w:t>
                  </w:r>
                </w:p>
                <w:p w14:paraId="749F398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12、抗白光干扰：&gt;9000LUX。</w:t>
                  </w:r>
                </w:p>
              </w:tc>
            </w:tr>
            <w:tr w14:paraId="236854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B9ED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9C64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声光报警模块</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2412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1、额定工作电压(V/DC):12V。</w:t>
                  </w:r>
                </w:p>
                <w:p w14:paraId="08BFE2BF">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2、工作电压范围(V):9-15V。</w:t>
                  </w:r>
                </w:p>
                <w:p w14:paraId="78CDB0B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3、工作电流范围(mA):≤300。</w:t>
                  </w:r>
                </w:p>
                <w:p w14:paraId="432B09B8">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4、工作温度(℃):﹣20~﹢60℃。</w:t>
                  </w:r>
                </w:p>
                <w:p w14:paraId="7870FF7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5、声压(dB):≥108±3dB/30CM。</w:t>
                  </w:r>
                </w:p>
                <w:p w14:paraId="4706CD5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6、连续工作时间:≥45min DC12V。</w:t>
                  </w:r>
                </w:p>
                <w:p w14:paraId="1434DD6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7、闪灯次数(分钟):200±30。</w:t>
                  </w:r>
                </w:p>
              </w:tc>
            </w:tr>
            <w:tr w14:paraId="09128B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3BE6C">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20660">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数据巡检仪</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3116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1、符合国家：GB/T 5169.21-2017标准，检验电压：1500v  50Hz，施压时间≥5s；</w:t>
                  </w:r>
                </w:p>
                <w:p w14:paraId="27EDF13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2、电气间隙：≥1.5mm; 爬电距离：≥4.0mm。</w:t>
                  </w:r>
                </w:p>
                <w:p w14:paraId="02EEDC2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3、采样频率AD采样频率≤≤±10Hz。</w:t>
                  </w:r>
                </w:p>
                <w:p w14:paraId="11665B3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4、分辨率≥16位。</w:t>
                  </w:r>
                  <w:r>
                    <w:rPr>
                      <w:rFonts w:hint="eastAsia" w:ascii="宋体" w:hAnsi="宋体" w:eastAsia="宋体" w:cs="宋体"/>
                      <w:color w:val="auto"/>
                      <w:sz w:val="32"/>
                      <w:highlight w:val="none"/>
                    </w:rPr>
                    <w:t xml:space="preserve"> </w:t>
                  </w:r>
                </w:p>
                <w:p w14:paraId="0BB105D7">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5、精度等级≤±0.1% 。</w:t>
                  </w:r>
                </w:p>
                <w:p w14:paraId="7B957DE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6、输入阻抗20毫安。</w:t>
                  </w:r>
                </w:p>
                <w:p w14:paraId="765EF6C3">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7、通信接口光电隔离RS485通信接口。</w:t>
                  </w:r>
                  <w:r>
                    <w:rPr>
                      <w:rFonts w:hint="eastAsia" w:ascii="宋体" w:hAnsi="宋体" w:eastAsia="宋体" w:cs="宋体"/>
                      <w:color w:val="auto"/>
                      <w:sz w:val="32"/>
                      <w:highlight w:val="none"/>
                    </w:rPr>
                    <w:t xml:space="preserve">                           </w:t>
                  </w:r>
                </w:p>
                <w:p w14:paraId="452C2CD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8、产品稳定性：RS485通信距离&lt;1000m,可通过外加中继器提高传输距离 采用芯片,内置双看门狗,运行稳定不死机。</w:t>
                  </w:r>
                  <w:r>
                    <w:rPr>
                      <w:rFonts w:hint="eastAsia" w:ascii="宋体" w:hAnsi="宋体" w:eastAsia="宋体" w:cs="宋体"/>
                      <w:color w:val="auto"/>
                      <w:sz w:val="32"/>
                      <w:highlight w:val="none"/>
                    </w:rPr>
                    <w:t xml:space="preserve">                        </w:t>
                  </w:r>
                </w:p>
                <w:p w14:paraId="4C0D276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9、保护等级电源接口极性保护,输入通道光电隔离,AD输入接口及通讯口±15KV ESD保护,隔离电压2500Vrms.500DC连续,防雷击,浪涌保护功率消耗 &lt;2000mW。</w:t>
                  </w:r>
                </w:p>
                <w:p w14:paraId="497A478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10、端口数量：≥2个。</w:t>
                  </w:r>
                </w:p>
              </w:tc>
            </w:tr>
            <w:tr w14:paraId="0074AF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76E9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2.9.4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A68A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入侵报警控制系统软件接口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4B17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1、主软件平台监控红外探测设备状态，有出现人员入侵状况，软件平台声光报警，可自定义报警等级，支持远程手机短信报警。</w:t>
                  </w:r>
                </w:p>
              </w:tc>
            </w:tr>
            <w:tr w14:paraId="2D7B27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BCE290">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2.10</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78A4E9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有害生物驱控系统</w:t>
                  </w:r>
                </w:p>
              </w:tc>
            </w:tr>
            <w:tr w14:paraId="55476F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C466D">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2.10.1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C7EA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智能驱鼠控制终端</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8D1C04">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1、采用现代微电子技术手段,可以同时间歇交替地产生超低频电磁波和两种不同类型的超声波，作用于老鼠的听觉系统和神经系统,使其产生不适和不快,而逃离现场。</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2、电源电压: AC220V/50HZ.</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3.、消耗功率: 小于15W.</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4、频率范围: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4.1、极低频电磁波： 0.8HZ----8HZ  间歇:160秒；</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4.2、超声波: 20---55KHz/35 KHz 间歇:80秒；</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5、输出接口：RS485；</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6、隔离方式：光电隔离；</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7、浪涌防护：≥5KA（8/20uS）；</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8、环境要求：-20～+85℃，10%-90%RH；</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9、安装方式：壁挂安装；                                                                                                                   10、采用冷轧钢板，静电喷涂，材质≥1.0mm，采用一体化成型设计；</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11、规格 :尺寸≥300*200*100mm±1，具备≥4.3英寸彩色触控制屏；</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12、场景设置：可设置产品使用的场景，如库房、工厂、办公室等场景，系统可自动根据不同场景运行对应的模式；</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13、定时功能：可通过触控屏设置多个运行时间段，根据自定义的时间段自动驱鼠；</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14、模式设定：支持手动、自动、布防模式的设定，可无缝接入智慧库房一体化管理平台实现远程驱鼠、智能联动；</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15、功能配置：可配置定时开关、休眠时段、库房面积等；</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具备隐藏式参数设置，关机数据配置可同过长按屏幕某点位进入相应页面后进行配置；</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16、报警功能：设备具有本地语音报警功能，并可一键静音并解除报警；</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17、页面显示：可动态显示驱鼠状态并通过动态声波显示驱鼠的功率强弱。</w:t>
                  </w:r>
                </w:p>
              </w:tc>
            </w:tr>
            <w:tr w14:paraId="6F21BF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BC67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2.10.2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B8A482">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智能驱鼠监控软件接口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DFC99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1、系统实时监测智能驱鼠控制终端工作状态及运行参数，通过设定不同时段对虫鼠进行驱赶，可对多个设备设置多个不同时段驱鼠机制。</w:t>
                  </w:r>
                </w:p>
              </w:tc>
            </w:tr>
            <w:tr w14:paraId="3FCE98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BEA9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E7056C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其他</w:t>
                  </w:r>
                </w:p>
              </w:tc>
            </w:tr>
            <w:tr w14:paraId="1AE5AB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EB2B0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6448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网线</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DC78D7">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1、6类非屏蔽。</w:t>
                  </w:r>
                </w:p>
              </w:tc>
            </w:tr>
            <w:tr w14:paraId="325B95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DC4AC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F0EF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电线</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3750E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1、PVC材质穿线管。</w:t>
                  </w:r>
                </w:p>
              </w:tc>
            </w:tr>
            <w:tr w14:paraId="2267E6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8E3C0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E106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穿线管</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61585">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1、JDG材质穿线管，直径≥20mm。</w:t>
                  </w:r>
                </w:p>
              </w:tc>
            </w:tr>
            <w:tr w14:paraId="512032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144D1E">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2.11.4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31BC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技术服务、系统集成</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81CD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1、设备安装、系统调试等。</w:t>
                  </w:r>
                </w:p>
              </w:tc>
            </w:tr>
            <w:tr w14:paraId="262194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9021B1">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三</w:t>
                  </w:r>
                </w:p>
              </w:tc>
              <w:tc>
                <w:tcPr>
                  <w:tcW w:w="4958"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633274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消防监控系统</w:t>
                  </w:r>
                </w:p>
              </w:tc>
            </w:tr>
            <w:tr w14:paraId="377EA6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B878F">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9411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气体灭火控制器</w:t>
                  </w:r>
                </w:p>
              </w:tc>
              <w:tc>
                <w:tcPr>
                  <w:tcW w:w="41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9E55D1">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1、工作电压：交流AC220V  50/60Hz，允许电压变化范围AC176V～AC264V；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2、功耗：监视状态功耗≤20W；最大功耗≤150W；</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3、备用电源：≥2个DC12V/7Ah密封铅酸电池；</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4、气体喷洒输出：DC24V/3A，脉冲方式/持续方式，可调；</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5、辅助24V电源输出：最大0.6A；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6、电池充电电流：0.6A~0.8A；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7、液晶屏规格：≥128×64点，可同屏显示≥32个汉字信息。</w:t>
                  </w:r>
                </w:p>
              </w:tc>
            </w:tr>
            <w:tr w14:paraId="614C85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781A6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99E98">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烟感（含底座）</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83C68">
                  <w:pPr>
                    <w:pStyle w:val="4"/>
                    <w:numPr>
                      <w:ilvl w:val="0"/>
                      <w:numId w:val="0"/>
                    </w:numPr>
                    <w:jc w:val="both"/>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工作电压：总线24V 允许范围：16V～28V；监视</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2、电流≤0.3mA；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3、报警电流≤1.0mA；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4、报警确认灯：红色，巡检时闪烁，报警时常亮；</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5、使用环境：温度-10℃～+55℃；相对湿度≤95%，不结露；</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6、编码方式：电子编码（编码范围为 1～242）；</w:t>
                  </w:r>
                  <w:r>
                    <w:rPr>
                      <w:rFonts w:hint="eastAsia" w:ascii="宋体" w:hAnsi="宋体" w:eastAsia="宋体" w:cs="宋体"/>
                      <w:color w:val="auto"/>
                      <w:sz w:val="24"/>
                      <w:highlight w:val="none"/>
                    </w:rPr>
                    <w:br w:type="textWrapping"/>
                  </w:r>
                </w:p>
              </w:tc>
            </w:tr>
            <w:tr w14:paraId="1C296A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A6DD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9279B">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温感（含底座）</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C9B4A">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1、探测器类别：P（A1R和BS可设，出厂默认类别在探测器铭牌上标注）；</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2、工作电压：总线24V；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3、监视电流≤0.8mA；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4、报警电流≤1.8mA；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5、报警确认灯：红色，巡检时闪烁，报警时常亮；</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6、使用环境：范围-10℃～50℃；</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7、相对湿度≤95%，不结露；</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8、编码方式：十进制电子编码；</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9、外壳防护等级不低于：IP33。</w:t>
                  </w:r>
                </w:p>
              </w:tc>
            </w:tr>
            <w:tr w14:paraId="573879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F0C38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EDAAF">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输入输出模块</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7C705">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1、工作电压： 信号总线电压：总线 24V；允许范围： 16V～28V；</w:t>
                  </w:r>
                </w:p>
                <w:p w14:paraId="0B2E68B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2、工作电流: 总线监视电流≤0.28mA；总线启动电流≤0.55mA；</w:t>
                  </w:r>
                </w:p>
                <w:p w14:paraId="20E27F2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3、输入方式：常开检线时线路发生断路（短路为动作信号）、常闭检线输入时输入线路发生短路（断路为动作信 号），模块将向控制器发送故障信号，出厂设置两路输入均为常开检线；</w:t>
                  </w:r>
                </w:p>
                <w:p w14:paraId="2133299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4、指示灯：输入 1 指示灯（针对输入 1 端信号），红色，正常状态闪亮，总线电压低故障连续闪亮两次，输入故障以 2.5Hz、50%占空比闪亮，有反馈时常亮；输入 2 指示灯（针对输入 2 端信号），红色，正常状态处于熄灭状态，输入故障以 2.5Hz、50%占空比闪亮，有反馈时常亮；</w:t>
                  </w:r>
                </w:p>
                <w:p w14:paraId="5C5DFE54">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5、编码方式：电子编码方式，通过编码器可配置占用一个或两个编码点，占一个编码点时编码范围可在 1～242 间任意设定，占两个编码点（出厂设置）时编码范围在 1～241 间任意设定；</w:t>
                  </w:r>
                </w:p>
                <w:p w14:paraId="5FEA40DB">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6、线制：与火灾报警控制器的信号二总线无极性连接；</w:t>
                  </w:r>
                </w:p>
                <w:p w14:paraId="53B178EC">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7、使用环境：温度：0℃～+40℃</w:t>
                  </w:r>
                </w:p>
                <w:p w14:paraId="525603F6">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相对湿度≤95%，不凝露</w:t>
                  </w:r>
                </w:p>
                <w:p w14:paraId="55CB2189">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8、外形尺寸：86mm×86mm×43mm（带底壳）</w:t>
                  </w:r>
                </w:p>
                <w:p w14:paraId="1DAF7D12">
                  <w:pPr>
                    <w:pStyle w:val="4"/>
                    <w:jc w:val="both"/>
                    <w:rPr>
                      <w:rFonts w:hint="eastAsia" w:ascii="宋体" w:hAnsi="宋体" w:eastAsia="宋体" w:cs="宋体"/>
                      <w:color w:val="auto"/>
                      <w:highlight w:val="none"/>
                    </w:rPr>
                  </w:pPr>
                  <w:r>
                    <w:rPr>
                      <w:rFonts w:hint="eastAsia" w:ascii="宋体" w:hAnsi="宋体" w:eastAsia="宋体" w:cs="宋体"/>
                      <w:color w:val="auto"/>
                      <w:sz w:val="24"/>
                      <w:highlight w:val="none"/>
                    </w:rPr>
                    <w:t>9、外壳防护等级不低于：IP30</w:t>
                  </w:r>
                </w:p>
              </w:tc>
            </w:tr>
            <w:tr w14:paraId="2BE3CC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5B5EA">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3.5</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061C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声光报警器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E26A8">
                  <w:pPr>
                    <w:pStyle w:val="4"/>
                    <w:numPr>
                      <w:ilvl w:val="0"/>
                      <w:numId w:val="1"/>
                    </w:numPr>
                    <w:jc w:val="left"/>
                    <w:rPr>
                      <w:rFonts w:hint="eastAsia" w:ascii="宋体" w:hAnsi="宋体" w:eastAsia="宋体" w:cs="宋体"/>
                      <w:color w:val="auto"/>
                      <w:highlight w:val="none"/>
                    </w:rPr>
                  </w:pPr>
                  <w:r>
                    <w:rPr>
                      <w:rFonts w:hint="eastAsia" w:ascii="宋体" w:hAnsi="宋体" w:eastAsia="宋体" w:cs="宋体"/>
                      <w:color w:val="auto"/>
                      <w:sz w:val="24"/>
                      <w:highlight w:val="none"/>
                    </w:rPr>
                    <w:t>工作电压：</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信号总线电压：DC24V；允许范围：16V~28V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2、工作电流：</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总线监视电流≤0.25mA；总线启动电流≤5mA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3、闪光频率：1.1Hz～1.7Hz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4、火警声调声压级：80dB～115dB（正前方3m水平处（A计权））</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  嘀嘀声调声压级：80dB～115dB（正前方3m水平处（A计权））</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5、变调周期：3.5s～4.8s（火警声）/0.6s～1.0s（嘀嘀声）</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6、编码方式：采用电子编码方式，占一个总线编码点，编码范围可在1～242之间任意设定</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7、线制：两线制，与控制器采用无极性信号二总线连接</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8、使用环境：</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温度：-10℃～+55℃；相对湿度≤95%，不凝露</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9、仓储条件：</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温度：-20℃~60℃；湿度：0~95%，不凝露</w:t>
                  </w:r>
                </w:p>
                <w:p w14:paraId="1EE31472">
                  <w:pPr>
                    <w:pStyle w:val="4"/>
                    <w:jc w:val="left"/>
                    <w:rPr>
                      <w:rFonts w:hint="eastAsia" w:ascii="宋体" w:hAnsi="宋体" w:eastAsia="宋体" w:cs="宋体"/>
                      <w:color w:val="auto"/>
                      <w:highlight w:val="none"/>
                    </w:rPr>
                  </w:pPr>
                </w:p>
              </w:tc>
            </w:tr>
            <w:tr w14:paraId="532AA6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BCD59">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3.6</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2E45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气体释放警报器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B0C060">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1、工作电压：</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信号总线电压：24V ；允许范围：16V～28V；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电源总线电压：DC24V；允许范围：DC20V～DC28V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2、工作电流：</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信号总线监视电流≤1mA；电源总线监视电流≤2mA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信号总线动作电流≤2mA ；电源总线动作电流≤30mA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3、闪光频率：1.3Hz±20%</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4、编码方式：电子编码方式，编码范围可在11～20之间任意设定</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5、线制：与气体灭火控制器采用四线连接。其中两线接总线，无极性；</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另外两线接电源DC24V，无极性</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6、使用环境：温度：-10℃～+50℃；相对湿度≤95%，不凝露</w:t>
                  </w:r>
                </w:p>
              </w:tc>
            </w:tr>
            <w:tr w14:paraId="16FA0A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B5E57">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3.7</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E69BA">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紧急启停按钮</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FF7CC">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1、工作电压：总线24V，允许范围：16V～28V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2、监视电流：≤0.8mA，报警电流≤10mA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3、编码方式：电子编码方式，编码范围可在21～30之间任意设定</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4、常开输出触点：额定值DC60V、0.1A，接触电阻≤100m</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5、启动方式：击碎玻璃罩后，按下“按下喷洒”按键</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6、启动零件类型：重复使用型</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7、“按下喷洒”按键复位方式：用专用钥匙复位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8、线制：与气体灭火控制器采用无极性两线制连接</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9、外壳防护等级：IP33</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10、使用环境：温度：-10℃～+55℃；相对湿度≤95%，不凝露</w:t>
                  </w:r>
                </w:p>
              </w:tc>
            </w:tr>
            <w:tr w14:paraId="7B3693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D2A8E8">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3.8</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067F77">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隔离器</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EA111">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1、工作电压：总线24V 允许范围：16V～28V</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2、工作电流：待机电流≤0.34mA；动作电流≤2.00mA</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3、使用环境：温度：-10℃～+50℃；相对湿度≤95%，不结露</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4、外壳防护等级不低于：IP30</w:t>
                  </w:r>
                </w:p>
              </w:tc>
            </w:tr>
            <w:tr w14:paraId="482164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07F35">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3.9</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4A1C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电源箱</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C674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1、额定输出容量：DC24V/6A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 xml:space="preserve">2、使用环境：温度 0℃～＋40℃ 相对湿度≤95％，不结露 </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3、电源：主电为 AC220V+10% -15%，内装 DC24V 10Ah 密封铅酸电池作备电</w:t>
                  </w:r>
                </w:p>
              </w:tc>
            </w:tr>
            <w:tr w14:paraId="1C82C9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605B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3.10</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89B47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柜式七氟丙烷灭火装置</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8E06A">
                  <w:pPr>
                    <w:pStyle w:val="4"/>
                    <w:numPr>
                      <w:ilvl w:val="0"/>
                      <w:numId w:val="1"/>
                    </w:numPr>
                    <w:jc w:val="left"/>
                    <w:rPr>
                      <w:rFonts w:hint="eastAsia" w:ascii="宋体" w:hAnsi="宋体" w:eastAsia="宋体" w:cs="宋体"/>
                      <w:color w:val="auto"/>
                      <w:highlight w:val="none"/>
                    </w:rPr>
                  </w:pPr>
                  <w:r>
                    <w:rPr>
                      <w:rFonts w:hint="eastAsia" w:ascii="宋体" w:hAnsi="宋体" w:eastAsia="宋体" w:cs="宋体"/>
                      <w:color w:val="auto"/>
                      <w:sz w:val="24"/>
                      <w:highlight w:val="none"/>
                    </w:rPr>
                    <w:t>公称工作压力不低于（Mpa)：2.5；</w:t>
                  </w:r>
                </w:p>
                <w:p w14:paraId="047DFB8D">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2、最大工作压力不低于(Mpa)：4.2；</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3、喷射时间(S)：≤10；</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4、充装密度（Kg/m³）：≤1150；工作温度范围：0~50℃；</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5、系统灭火方式：全淹没；</w:t>
                  </w:r>
                  <w:r>
                    <w:rPr>
                      <w:rFonts w:hint="eastAsia" w:ascii="宋体" w:hAnsi="宋体" w:eastAsia="宋体" w:cs="宋体"/>
                      <w:color w:val="auto"/>
                      <w:highlight w:val="none"/>
                    </w:rPr>
                    <w:br w:type="textWrapping"/>
                  </w:r>
                  <w:r>
                    <w:rPr>
                      <w:rFonts w:hint="eastAsia" w:ascii="宋体" w:hAnsi="宋体" w:eastAsia="宋体" w:cs="宋体"/>
                      <w:color w:val="auto"/>
                      <w:sz w:val="24"/>
                      <w:highlight w:val="none"/>
                    </w:rPr>
                    <w:t>6、系统启动电源；24V（1.3A）；安全泄放装置动作压（Mpa）：5.6±0.28；信号反动作压力0.1Mpa</w:t>
                  </w:r>
                </w:p>
              </w:tc>
            </w:tr>
            <w:tr w14:paraId="0A59D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430B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3.11</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A9064">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七氟丙烷药剂</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A8F63">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1、七氟丙烷药剂，纯度≥99.6%，酸度 ≤1ppm，水含量 ≤10ppm，不挥残留物 ≤0.01%，悬浮或沉淀物不可见</w:t>
                  </w:r>
                </w:p>
              </w:tc>
            </w:tr>
            <w:tr w14:paraId="426211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35F092">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3.12</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C8146">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泄压口</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FB099">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1、泄压口压力1100Pa自动打开，开孔尺寸300mm*300mm</w:t>
                  </w:r>
                </w:p>
              </w:tc>
            </w:tr>
            <w:tr w14:paraId="005274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112AC4">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3.13</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BA8DD">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电线</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6B95AB">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1、无毒阻燃型国标纯铜线</w:t>
                  </w:r>
                </w:p>
              </w:tc>
            </w:tr>
            <w:tr w14:paraId="7928C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C8F5B">
                  <w:pPr>
                    <w:pStyle w:val="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3.14</w:t>
                  </w:r>
                </w:p>
              </w:tc>
              <w:tc>
                <w:tcPr>
                  <w:tcW w:w="7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2FDE9">
                  <w:pPr>
                    <w:pStyle w:val="4"/>
                    <w:jc w:val="center"/>
                    <w:rPr>
                      <w:rFonts w:hint="eastAsia" w:ascii="宋体" w:hAnsi="宋体" w:eastAsia="宋体" w:cs="宋体"/>
                      <w:color w:val="auto"/>
                      <w:highlight w:val="none"/>
                    </w:rPr>
                  </w:pPr>
                  <w:r>
                    <w:rPr>
                      <w:rFonts w:hint="eastAsia" w:ascii="宋体" w:hAnsi="宋体" w:eastAsia="宋体" w:cs="宋体"/>
                      <w:color w:val="auto"/>
                      <w:sz w:val="24"/>
                      <w:highlight w:val="none"/>
                    </w:rPr>
                    <w:t>穿线管</w:t>
                  </w:r>
                </w:p>
              </w:tc>
              <w:tc>
                <w:tcPr>
                  <w:tcW w:w="41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F8088">
                  <w:pPr>
                    <w:pStyle w:val="4"/>
                    <w:jc w:val="left"/>
                    <w:rPr>
                      <w:rFonts w:hint="eastAsia" w:ascii="宋体" w:hAnsi="宋体" w:eastAsia="宋体" w:cs="宋体"/>
                      <w:color w:val="auto"/>
                      <w:highlight w:val="none"/>
                    </w:rPr>
                  </w:pPr>
                  <w:r>
                    <w:rPr>
                      <w:rFonts w:hint="eastAsia" w:ascii="宋体" w:hAnsi="宋体" w:eastAsia="宋体" w:cs="宋体"/>
                      <w:color w:val="auto"/>
                      <w:sz w:val="24"/>
                      <w:highlight w:val="none"/>
                    </w:rPr>
                    <w:t>1、镀锌</w:t>
                  </w:r>
                </w:p>
              </w:tc>
            </w:tr>
          </w:tbl>
          <w:p w14:paraId="4DFB8B89">
            <w:pPr>
              <w:pStyle w:val="4"/>
              <w:ind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注：★（1）所投产品若涉及国家强制认证（CCC）、进网许可认证的，投标人（供应商）承诺该产品在投标前已获得国家强制认证（CCC）、进网许可认证。在签订合同前须向采购人提交相关许可、认证材料。（提供承诺函，格式自拟）</w:t>
            </w:r>
          </w:p>
          <w:p w14:paraId="5B3C5D86">
            <w:pPr>
              <w:pStyle w:val="4"/>
              <w:ind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★（2）所使用的软件在签订合同前须向采购人提交正版授权（提供承诺函，格式自拟）。</w:t>
            </w:r>
          </w:p>
          <w:p w14:paraId="26428154">
            <w:pPr>
              <w:pStyle w:val="4"/>
              <w:ind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（3）上述内容引用的参数及技术标准及相关文件，如有更新，以更新后的为准。</w:t>
            </w:r>
          </w:p>
        </w:tc>
      </w:tr>
    </w:tbl>
    <w:p w14:paraId="346BCC7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A14B4A"/>
    <w:rsid w:val="20ED2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20897</Words>
  <Characters>24542</Characters>
  <Lines>0</Lines>
  <Paragraphs>0</Paragraphs>
  <TotalTime>6</TotalTime>
  <ScaleCrop>false</ScaleCrop>
  <LinksUpToDate>false</LinksUpToDate>
  <CharactersWithSpaces>26001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2025-07-29T06:10:00Z</dcterms:created>
  <dc:creator>贺丹</dc:creator>
  <cp:lastModifiedBy>贺丹</cp:lastModifiedBy>
  <dcterms:modified xsi:type="dcterms:W3CDTF">2025-07-29T06:17:49Z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eyJoZGlkIjoiMmMyMmYzZGI1MTIyOGZkNWE0OGViOTkzNGRjNjcxMDAiLCJ1c2VySWQiOiIxMjM2MDgwODEwIn0=</vt:lpwstr>
  </property>
  <property fmtid="{D5CDD505-2E9C-101B-9397-08002B2CF9AE}" pid="4" name="ICV">
    <vt:lpwstr>66B1C9254A4841259CF6D74F7A76BA8E_12</vt:lpwstr>
  </property>
</Properties>
</file>