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1EC07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695565"/>
            <wp:effectExtent l="0" t="0" r="4445" b="635"/>
            <wp:docPr id="3" name="图片 3" descr="最后报价包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最后报价包一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69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253605"/>
            <wp:effectExtent l="0" t="0" r="5080" b="635"/>
            <wp:docPr id="2" name="图片 2" descr="最后报价包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最后报价包二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6971030"/>
            <wp:effectExtent l="0" t="0" r="635" b="8890"/>
            <wp:docPr id="1" name="图片 1" descr="最后报价包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最后报价包三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7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64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2026-05-14T09:40:07Z</dcterms:created>
  <dc:creator>lenovo</dc:creator>
  <cp:lastModifiedBy>Alivia</cp:lastModifiedBy>
  <dcterms:modified xsi:type="dcterms:W3CDTF">2026-05-14T09:40:26Z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eyJoZGlkIjoiNGEyMjc2NzNlN2Q0ZjY3M2EwMTdjMDE1ZmU5N2VkZDMiLCJ1c2VySWQiOiI2MjY2NzI4OTMifQ==</vt:lpwstr>
  </property>
  <property fmtid="{D5CDD505-2E9C-101B-9397-08002B2CF9AE}" pid="4" name="ICV">
    <vt:lpwstr>764545AC5FE742CB8CE134378DA583B5_12</vt:lpwstr>
  </property>
</Properties>
</file>