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440608-2026-01401</w:t>
      </w:r>
    </w:p>
    <w:p>
      <w:pPr>
        <w:pStyle w:val="null3"/>
        <w:jc w:val="center"/>
        <w:outlineLvl w:val="3"/>
      </w:pPr>
      <w:r>
        <w:rPr>
          <w:sz w:val="24"/>
          <w:b/>
        </w:rPr>
        <w:t>采购项目编号：</w:t>
      </w:r>
      <w:r>
        <w:rPr>
          <w:sz w:val="24"/>
          <w:b/>
        </w:rPr>
        <w:t>D05-440608-2026-0001-003-2026-01</w:t>
      </w:r>
    </w:p>
    <w:p>
      <w:pPr>
        <w:pStyle w:val="null3"/>
        <w:jc w:val="center"/>
        <w:outlineLvl w:val="3"/>
      </w:pPr>
      <w:r>
        <w:rPr>
          <w:sz w:val="24"/>
          <w:b/>
        </w:rPr>
        <w:t>项目名称：</w:t>
      </w:r>
      <w:r>
        <w:rPr>
          <w:sz w:val="24"/>
          <w:b/>
        </w:rPr>
        <w:t>中国人民解放军粤中纵队纪念馆全面改陈布展项目</w:t>
      </w:r>
    </w:p>
    <w:p>
      <w:pPr>
        <w:pStyle w:val="null3"/>
        <w:jc w:val="center"/>
        <w:outlineLvl w:val="3"/>
      </w:pPr>
      <w:r>
        <w:rPr>
          <w:sz w:val="24"/>
          <w:b/>
        </w:rPr>
        <w:t>采购人：</w:t>
      </w:r>
      <w:r>
        <w:rPr>
          <w:sz w:val="24"/>
          <w:b/>
        </w:rPr>
        <w:t>佛山市高明区博物馆</w:t>
      </w:r>
    </w:p>
    <w:p>
      <w:pPr>
        <w:pStyle w:val="null3"/>
        <w:jc w:val="center"/>
        <w:outlineLvl w:val="3"/>
      </w:pPr>
      <w:r>
        <w:rPr>
          <w:sz w:val="24"/>
          <w:b/>
        </w:rPr>
        <w:t>采购代理机构：</w:t>
      </w:r>
      <w:r>
        <w:rPr>
          <w:sz w:val="24"/>
          <w:b/>
        </w:rPr>
        <w:t>佛山市公共资源交易中心高明分中心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佛山市公共资源交易中心高明分中心</w:t>
      </w:r>
      <w:r>
        <w:rPr/>
        <w:t>受</w:t>
      </w:r>
      <w:r>
        <w:rPr/>
        <w:t>佛山市高明区博物馆</w:t>
      </w:r>
      <w:r>
        <w:rPr/>
        <w:t>的委托，采用</w:t>
      </w:r>
      <w:r>
        <w:rPr/>
        <w:t>竞争性磋商</w:t>
      </w:r>
      <w:r>
        <w:rPr/>
        <w:t>方式组织采购</w:t>
      </w:r>
      <w:r>
        <w:rPr/>
        <w:t>中国人民解放军粤中纵队纪念馆全面改陈布展项目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中国人民解放军粤中纵队纪念馆全面改陈布展项目</w:t>
      </w:r>
    </w:p>
    <w:p>
      <w:pPr>
        <w:pStyle w:val="null3"/>
        <w:ind w:firstLine="480"/>
      </w:pPr>
      <w:r>
        <w:rPr/>
        <w:t>采购计划编号：</w:t>
      </w:r>
      <w:r>
        <w:rPr/>
        <w:t>440608-2026-01401</w:t>
      </w:r>
    </w:p>
    <w:p>
      <w:pPr>
        <w:pStyle w:val="null3"/>
        <w:ind w:firstLine="480"/>
      </w:pPr>
      <w:r>
        <w:rPr/>
        <w:t>采购项目编号：</w:t>
      </w:r>
      <w:r>
        <w:rPr/>
        <w:t>D05-440608-2026-0001-003-2026-01</w:t>
      </w:r>
    </w:p>
    <w:p>
      <w:pPr>
        <w:pStyle w:val="null3"/>
        <w:ind w:firstLine="480"/>
      </w:pPr>
      <w:r>
        <w:rPr/>
        <w:t>采购方式：</w:t>
      </w:r>
      <w:r>
        <w:rPr/>
        <w:t>竞争性磋商</w:t>
      </w:r>
    </w:p>
    <w:p>
      <w:pPr>
        <w:pStyle w:val="null3"/>
        <w:ind w:firstLine="480"/>
      </w:pPr>
      <w:r>
        <w:rPr/>
        <w:t>预算金额：</w:t>
      </w:r>
      <w:r>
        <w:rPr/>
        <w:t>2,313,603.91</w:t>
      </w:r>
      <w:r>
        <w:rPr/>
        <w:t>元</w:t>
      </w:r>
    </w:p>
    <w:p>
      <w:pPr>
        <w:pStyle w:val="null3"/>
        <w:outlineLvl w:val="3"/>
      </w:pPr>
      <w:r>
        <w:rPr>
          <w:sz w:val="24"/>
          <w:b/>
        </w:rPr>
        <w:t>2.项目内容及需求情况（采购项目技术规格、参数及要求）</w:t>
      </w:r>
    </w:p>
    <w:p>
      <w:pPr>
        <w:pStyle w:val="null3"/>
      </w:pPr>
      <w:r>
        <w:rPr/>
        <w:t>采购包1(中国人民解放军粤中纵队纪念馆全面改陈布展项目):</w:t>
      </w:r>
    </w:p>
    <w:p>
      <w:pPr>
        <w:pStyle w:val="null3"/>
      </w:pPr>
      <w:r>
        <w:rPr/>
        <w:t>采购包预算金额：2,313,603.91元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其他展览服务</w:t>
            </w:r>
          </w:p>
        </w:tc>
        <w:tc>
          <w:tcPr>
            <w:tcW w:type="dxa" w:w="2052"/>
          </w:tcPr>
          <w:p>
            <w:pPr>
              <w:pStyle w:val="null3"/>
            </w:pPr>
            <w:r>
              <w:rPr/>
              <w:t>中国人民解放军粤中纵队纪念馆全面改陈布展项目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2,313,603.91</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合同履行期限：发包人最迟应于合同签订后5日内发出开工令。</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2）有依法缴纳税收和社会保障资金的良好记录：须提供下列任一项证明材料：①提供响应文件提交截止日前6个月内（含响应截止时间当月）任意1个月依法缴纳税收和社会保障资金的相关材料。 如依法免税或不需要缴纳社会保障资金的，提供相应证明材料。②提供《政府采购供应商资格信用承诺函》作为证明材料（承诺函格式见公告附件）。</w:t>
      </w:r>
    </w:p>
    <w:p>
      <w:pPr>
        <w:pStyle w:val="null3"/>
      </w:pPr>
      <w:r>
        <w:rPr/>
        <w:t>3）具有良好的商业信誉和健全的财务会计制度：须提供下列任一项证明材料：①提供2025年度经第三方审计的财务状况报告复印件（财务状况报告须由第三方会计师事务所出具，能清晰显示第三方会计师事务所的印章，并能反映审计结论）。②提供响应文件提交截止日前6个月内（含响应截止时间当月）任意1个月基本开户行出具的资信证明，并同时提供供应商基本账户的银行开户许可证或银行出具的《基本存款账户信息》的扫描件。③提供《政府采购供应商资格信用承诺函》作为证明材料（承诺函格式见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须提供下列任一项证明材料：①参照投标（报价）函相关承诺格式内容。②提供《政府采购供应商资格信用承诺函》作为证明材料（承诺函格式见公告附件）。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采购包1（中国人民解放军粤中纵队纪念馆全面改陈布展项目）：</w:t>
      </w:r>
      <w:r>
        <w:rPr/>
        <w:t>本项目属于专门面向中小企业采购的项目。只允许中小微企业、监狱企业、残疾人福利性单位参与本项目磋商。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建筑业。该项目为服务类。</w:t>
      </w:r>
    </w:p>
    <w:p>
      <w:pPr>
        <w:pStyle w:val="null3"/>
        <w:outlineLvl w:val="3"/>
      </w:pPr>
      <w:r>
        <w:rPr>
          <w:sz w:val="24"/>
          <w:b/>
        </w:rPr>
        <w:t>3.本项目特定的资格要求：</w:t>
      </w:r>
    </w:p>
    <w:p>
      <w:pPr>
        <w:pStyle w:val="null3"/>
      </w:pPr>
      <w:r>
        <w:rPr/>
        <w:t>采购包1（中国人民解放军粤中纵队纪念馆全面改陈布展项目）：</w:t>
      </w:r>
    </w:p>
    <w:p>
      <w:pPr>
        <w:pStyle w:val="null3"/>
      </w:pPr>
      <w:r>
        <w:rPr/>
        <w:t>1)供应商须具有有效的建筑装修装饰工程专业承包二级或以上资质。[注：供应商的资质证书有效期应符合《住房城乡建设部建筑市场监管司关于建设工程企业资质延续有关事项的通知》（建司局函市〔2023〕116号）、《广东省住房和城乡建设厅关于建设工程企业资质延续有关事项的通知》（粤建许函〔2023〕820号）、《广东省住房和城乡建设厅关于做好有关建设工程企业资质证书换领工作的通知》（粤建许函〔2024〕124号）等文件规定，其他省份有相关文件的，按其规定。投标人所具备的资质延续已经核准通过但未能取得新的有效期内的资质证书的，可提供原资质证书扫描件，且须同时提供①国家（省）住房城乡建设部（厅）官方网站的企业资质延续名单截图或打印件；②核准公告官方网站网址链接，证明企业资质延续核准通过，否则不予认可。]</w:t>
      </w:r>
    </w:p>
    <w:p>
      <w:pPr>
        <w:pStyle w:val="null3"/>
      </w:pPr>
      <w:r>
        <w:rPr/>
        <w:t>2)供应商须具有有效的《安全生产许可证》，提供有效的证书或证明文件扫描件，并加盖供应商公章。</w:t>
      </w:r>
    </w:p>
    <w:p>
      <w:pPr>
        <w:pStyle w:val="null3"/>
      </w:pPr>
      <w:r>
        <w:rPr/>
        <w:t>3)1名，①须具备注册于供应商本单位的建筑工程专业二级（或以上级）注册建造师执业资格证书。【（①一级建造师须按《住房和城乡建设部办公厅关于全面实行一级建造师电子注册证书的通知》要求提供一级建造师注册证书电子证照，否则招标人不予认可，一级建造师打印电子证书后，应在个人签名处手写本人签名，未手写签名或与签名图像笔迹不一致的，该电子证书无效；②广东省二级建造师须按《广东省建设执业资格中心关于启用新版二级建造师注册证书电子证照的通知》要求提供新版二级建造师注册证书电子证照，否则招标人不予认可，二级建造师打印电子证书后，应在个人签名处手写本人签名，未手写签名或与签名图像笔迹不一致的，该电子证书无效；③广东省外的二级建造师须按当地政策文件办理注册并提供有效的注册证书扫描件（或电子证书）和相关注册管理办法），并持有有效的《安全生产考核合格证（B证）》（供应商可提供所在省份相关建筑施工企业管理人员安全生产考核信息系统的证书查询信息网页打印件或电子证照打印件，且电子证照须按照《广东省住房和城乡建设厅关于加快推进建筑施工企业安全生产管理人员考核合格证书电子证照办理相关工作的通知》（粤建质函〔2023〕754号）等相关文件提供新证照，否则不予认可）。 注：根据《住房和城乡建设部办公厅关于全面实行一级建造师电子注册证书的通知》（建办市〔2021〕40号）文件规定，一级建造师电子证书有关使用要求如下：距离注册专业有效期或建造师满65周岁的时限低于电子证书使用时限的，使用时限截止日期以注册专业有效期截止日期或建造师满65周岁当日为准。超出使用时限的电子证书无效，需重新下载电子证书并再次确认使用时限】。 ②拟派项目负责人必须在佛山市建筑诚信评价体系管理平台登记的人员中选取，并且拟派项目负责人未被锁定，响应文件中须提供本项目磋商公告发布之日后的系统截图并提供承诺函(格式自拟)。省外进粤企业，拟派项目负责人须在“进粤企业和人员诚信信息登记平台”办理了登记手续。 拟派项目负责人没有在其他在建项目中担任项目负责人（响应文件中提供承诺函，格式自拟）。 ③提供供应商（扣除发布磋商公告当月往前顺推3个月内任意1个月）为拟派上述人员缴纳社保资金的有效的社保证明材料。提供以供应商（或其分支机构）所属当地社保管理部门出具并盖章的社保证明扫描件或供应商（或其分支机构）所属当地社保管理部门网站下载且已签盖社保管理部门电子签章的社保证明打印件，供应商（或其分支机构）如因所在地区社保查询的不同规定，只能查询至查询日的上月，不能提供规定社保区间的社保证明的，供应商如提供了当地政府部门的社保管理相应文件，其所提供的社保可以按当地的文件要求相应顺推，否则，不予认可。</w:t>
      </w:r>
    </w:p>
    <w:p>
      <w:pPr>
        <w:pStyle w:val="null3"/>
      </w:pPr>
      <w:r>
        <w:rPr/>
        <w:t>4)1名，须具有《安全生产考核合格证（C证）》或综合类（C3）安全生产考核合格证书（供应商可提供所在省份相关建筑施工企业管理人员安全生产考核信息系统的证书查询信息网页打印件或电子证照打印件，且电子证照须按照《广东省住房和城乡建设厅关于加快推进建筑施工企业安全生产管理人员考核合格证书电子证照办理相关工作的通知》（粤建质函〔2023〕754号）等相关文件提供新证照，否则不予认可），且在佛山市建筑诚信评价体系管理平台登记的人员中选取，为投标（响应）单位在职人员，须提供本项目磋商公告发布之日后的系统截图。 提供供应商（扣除发布磋商公告当月往前顺推3个月内任意1个月）为拟派上述人员缴纳社保资金的有效的社保证明材料。提供以供应商（或其分支机构）所属当地社保管理部门出具并盖章的社保证明扫描件或供应商（或其分支机构）所属当地社保管理部门网站下载且已签盖社保管理部门电子签章的社保证明打印件，供应商（或其分支机构）如因所在地区社保查询的不同规定，只能查询至查询日的上月，不能提供规定社保区间的社保证明的，供应商如提供了当地政府部门的社保管理相应文件，其所提供的社保可以按当地的文件要求相应顺推，否则，不予认可。</w:t>
      </w:r>
    </w:p>
    <w:p>
      <w:pPr>
        <w:pStyle w:val="null3"/>
      </w:pPr>
      <w:r>
        <w:rPr/>
        <w:t>5)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6)单位负责人为同一人或者存在直接控股、管理关系的不同供应商，不得同时参加本采购项目（或采购包）投标（响应）。为本项目提供整体设计、规范编制或者项目管理、监理、 检测等服务的供应商，不得再参与本项目投标（响应）。投标函相关承诺要求内容。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佛山市高明区博物馆</w:t>
      </w:r>
    </w:p>
    <w:p>
      <w:pPr>
        <w:pStyle w:val="null3"/>
        <w:ind w:firstLine="480"/>
      </w:pPr>
      <w:r>
        <w:rPr/>
        <w:t>地址：</w:t>
      </w:r>
      <w:r>
        <w:rPr/>
        <w:t>佛山市高明区荷城街道沧江路420号</w:t>
      </w:r>
    </w:p>
    <w:p>
      <w:pPr>
        <w:pStyle w:val="null3"/>
        <w:ind w:firstLine="480"/>
      </w:pPr>
      <w:r>
        <w:rPr/>
        <w:t>联系方式：</w:t>
      </w:r>
      <w:r>
        <w:rPr/>
        <w:t>0757-88287083</w:t>
      </w:r>
    </w:p>
    <w:p>
      <w:pPr>
        <w:pStyle w:val="null3"/>
        <w:outlineLvl w:val="3"/>
      </w:pPr>
      <w:r>
        <w:rPr>
          <w:sz w:val="24"/>
          <w:b/>
        </w:rPr>
        <w:t>2.采购代理机构信息</w:t>
      </w:r>
    </w:p>
    <w:p>
      <w:pPr>
        <w:pStyle w:val="null3"/>
        <w:ind w:firstLine="480"/>
      </w:pPr>
      <w:r>
        <w:rPr/>
        <w:t>名称：</w:t>
      </w:r>
      <w:r>
        <w:rPr/>
        <w:t>佛山市公共资源交易中心高明分中心</w:t>
      </w:r>
    </w:p>
    <w:p>
      <w:pPr>
        <w:pStyle w:val="null3"/>
        <w:ind w:firstLine="480"/>
      </w:pPr>
      <w:r>
        <w:rPr/>
        <w:t xml:space="preserve"> 地址：</w:t>
      </w:r>
      <w:r>
        <w:rPr/>
        <w:t>广东省佛山市高明区佛山市高明区荷城街道百灵路88号</w:t>
      </w:r>
    </w:p>
    <w:p>
      <w:pPr>
        <w:pStyle w:val="null3"/>
        <w:ind w:firstLine="480"/>
      </w:pPr>
      <w:r>
        <w:rPr/>
        <w:t xml:space="preserve"> 联系方式：</w:t>
      </w:r>
      <w:r>
        <w:rPr/>
        <w:t>0757-88620829</w:t>
      </w:r>
    </w:p>
    <w:p>
      <w:pPr>
        <w:pStyle w:val="null3"/>
        <w:outlineLvl w:val="3"/>
      </w:pPr>
      <w:r>
        <w:rPr>
          <w:sz w:val="24"/>
          <w:b/>
        </w:rPr>
        <w:t xml:space="preserve"> 3.项目联系方式</w:t>
      </w:r>
    </w:p>
    <w:p>
      <w:pPr>
        <w:pStyle w:val="null3"/>
        <w:ind w:firstLine="480"/>
      </w:pPr>
      <w:r>
        <w:rPr/>
        <w:t xml:space="preserve"> 项目联系人：</w:t>
      </w:r>
      <w:r>
        <w:rPr/>
        <w:t>张国成</w:t>
      </w:r>
    </w:p>
    <w:p>
      <w:pPr>
        <w:pStyle w:val="null3"/>
        <w:ind w:firstLine="480"/>
      </w:pPr>
      <w:r>
        <w:rPr/>
        <w:t xml:space="preserve"> 电话：</w:t>
      </w:r>
      <w:r>
        <w:rPr/>
        <w:t>0757-88620829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佛山市公共资源交易中心高明分中心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对展厅进行展陈提升，包括对展板、多媒体设备、展柜等展陈设备设施的更新，增加展陈手段，对展品</w:t>
      </w:r>
      <w:r>
        <w:rPr>
          <w:sz w:val="21"/>
        </w:rPr>
        <w:t>进</w:t>
      </w:r>
      <w:r>
        <w:rPr>
          <w:sz w:val="21"/>
        </w:rPr>
        <w:t>行完善维护等，让广大群众更好接受爱国主义教育，激发爱国、爱乡情怀，发挥</w:t>
      </w:r>
      <w:r>
        <w:rPr>
          <w:sz w:val="21"/>
        </w:rPr>
        <w:t>爱</w:t>
      </w:r>
      <w:r>
        <w:rPr>
          <w:sz w:val="21"/>
        </w:rPr>
        <w:t>国主义教育基地培根铸魂的重要作用。具体详见工程量清单。</w:t>
      </w:r>
    </w:p>
    <w:p>
      <w:pPr>
        <w:pStyle w:val="null3"/>
      </w:pPr>
      <w:r>
        <w:rPr/>
        <w:t>采购包1（中国人民解放军粤中纵队纪念馆全面改陈布展项目）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发包人最迟应于合同签订后5日内发出开工令；承包人自开工令载明的开工日期起60个日历天内完成。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1期：支付比例30%,签订合同后五个工作日内，支付至合同价的30%作为预付款</w:t>
            </w:r>
          </w:p>
          <w:p>
            <w:pPr>
              <w:pStyle w:val="null3"/>
            </w:pPr>
            <w:r>
              <w:rPr/>
              <w:t>2期：支付比例40%,项目进度达50%时，支付至合同价的70%</w:t>
            </w:r>
          </w:p>
          <w:p>
            <w:pPr>
              <w:pStyle w:val="null3"/>
            </w:pPr>
            <w:r>
              <w:rPr/>
              <w:t>3期：支付比例10%,项目完成并通过初验后支付至合同价的80%</w:t>
            </w:r>
          </w:p>
          <w:p>
            <w:pPr>
              <w:pStyle w:val="null3"/>
            </w:pPr>
            <w:r>
              <w:rPr/>
              <w:t>4期：支付比例20%,项目完成验收合格且结算审核通过后支付至合同价的100%。注：（1）若本项目成功获得上级专项资金支持，则各期付款中“提交请款审批流程”后的支付周期，须按上级部门对专项资金的管理要求执行，该流程可能导致支付时间相应延长。（2）成交供应商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3）收款方、出具发票方、合同乙方均必须与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1期：按施工合同条款要求执行。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报价说明及要求</w:t>
            </w:r>
          </w:p>
        </w:tc>
        <w:tc>
          <w:tcPr>
            <w:tcW w:type="dxa" w:w="2076"/>
          </w:tcPr>
          <w:p>
            <w:pPr>
              <w:pStyle w:val="null3"/>
              <w:jc w:val="left"/>
            </w:pPr>
            <w:r>
              <w:rPr/>
              <w:t>1.本项目报价最高限价为人民币2313603.91元(含建安费、深化设计费53647.47元，深化设计费已包含在报价中，不在工程量清单中单列)，安全生产措施费为人民币8370.37元，其中装饰工程为人民币2261.67元，安装工程为人民币5778.47元，纪念馆配套设施为人民币330.23元；暂列金额为人民币40306.93元，其中装饰工程为人民币8261.94元，安装部分为人民币20437.57元，纪念馆配套设施为人民币11607.42元。注：安全生产措施费、暂列金额为不可竞争费，响应供应商在报价中必须包含且不得更改金额，否则其投标无效； 2.供应商的投标（响应）报价若超出项目报价最高限价的，其投标（响应）将视为无效。 3.本项目合同价格形式为固定总价包干，本合同总价是完成本项目招标范围内已列明工作的全部费用，包括但不限于完成工作的成本、利润、税金、技术措施费、赶工措施费、大型机械进出场费、风险费以及政策性文件规定费用等一切可预见或不可预见费用，不得以任何理由予以重复计算。</w:t>
            </w:r>
          </w:p>
        </w:tc>
      </w:tr>
      <w:tr>
        <w:tc>
          <w:tcPr>
            <w:tcW w:type="dxa" w:w="2076"/>
          </w:tcPr>
          <w:p/>
        </w:tc>
        <w:tc>
          <w:tcPr>
            <w:tcW w:type="dxa" w:w="2076"/>
          </w:tcPr>
          <w:p>
            <w:pPr>
              <w:pStyle w:val="null3"/>
              <w:jc w:val="center"/>
            </w:pPr>
            <w:r>
              <w:rPr/>
              <w:t>2</w:t>
            </w:r>
          </w:p>
        </w:tc>
        <w:tc>
          <w:tcPr>
            <w:tcW w:type="dxa" w:w="2076"/>
          </w:tcPr>
          <w:p>
            <w:pPr>
              <w:pStyle w:val="null3"/>
              <w:jc w:val="left"/>
            </w:pPr>
            <w:r>
              <w:rPr/>
              <w:t>安全文明施工要求</w:t>
            </w:r>
          </w:p>
        </w:tc>
        <w:tc>
          <w:tcPr>
            <w:tcW w:type="dxa" w:w="2076"/>
          </w:tcPr>
          <w:p>
            <w:pPr>
              <w:pStyle w:val="null3"/>
              <w:jc w:val="left"/>
            </w:pPr>
            <w:r>
              <w:rPr/>
              <w:t>符合国家、省、市、区安全生产、文明施工，严格落实扬尘治理等环保措施。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深化设计服务及大纲编辑</w:t>
            </w:r>
          </w:p>
        </w:tc>
        <w:tc>
          <w:tcPr>
            <w:tcW w:type="dxa" w:w="2076"/>
          </w:tcPr>
          <w:p>
            <w:pPr>
              <w:pStyle w:val="null3"/>
              <w:jc w:val="left"/>
            </w:pPr>
            <w:r>
              <w:rPr/>
              <w:t>1、梳理展览大纲，修改其中存在的错误或问题，仔细核查并修改展览的所有信息。 2、对现有的展览布局进行重新设计和规划，涉及展览流线的调整和对展品的重新分类、布局优化。 3、最终深化设计方案经采购人确认后实施。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其他展览服务</w:t>
            </w:r>
          </w:p>
        </w:tc>
        <w:tc>
          <w:tcPr>
            <w:tcW w:type="dxa" w:w="933"/>
          </w:tcPr>
          <w:p>
            <w:pPr>
              <w:pStyle w:val="null3"/>
              <w:jc w:val="left"/>
            </w:pPr>
            <w:r>
              <w:rPr/>
              <w:t>中国人民解放军粤中纵队纪念馆全面改陈布展项目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2,313,603.91</w:t>
            </w:r>
          </w:p>
        </w:tc>
        <w:tc>
          <w:tcPr>
            <w:tcW w:type="dxa" w:w="933"/>
          </w:tcPr>
          <w:p>
            <w:pPr>
              <w:pStyle w:val="null3"/>
              <w:jc w:val="right"/>
            </w:pPr>
            <w:r>
              <w:rPr/>
              <w:t>2,313,603.91</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中国人民解放军粤中纵队纪念馆全面改陈布展项目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一、项目设计要求</w:t>
            </w:r>
          </w:p>
          <w:p>
            <w:pPr>
              <w:pStyle w:val="null3"/>
              <w:jc w:val="both"/>
            </w:pPr>
            <w:r>
              <w:rPr>
                <w:sz w:val="21"/>
              </w:rPr>
              <w:t>（一）方案深化设计创作实施要求及有关说明</w:t>
            </w:r>
          </w:p>
          <w:p>
            <w:pPr>
              <w:pStyle w:val="null3"/>
              <w:jc w:val="both"/>
            </w:pPr>
            <w:r>
              <w:rPr>
                <w:sz w:val="21"/>
              </w:rPr>
              <w:t>1.</w:t>
            </w:r>
            <w:r>
              <w:rPr>
                <w:sz w:val="21"/>
              </w:rPr>
              <w:t>供应商在投标阶段根据采购人所提供的</w:t>
            </w:r>
            <w:r>
              <w:rPr>
                <w:sz w:val="21"/>
              </w:rPr>
              <w:t>有关资料</w:t>
            </w:r>
            <w:r>
              <w:rPr>
                <w:sz w:val="21"/>
              </w:rPr>
              <w:t>要求，结合项目实际情况及需要，编制投标深化设计方案。</w:t>
            </w:r>
          </w:p>
          <w:p>
            <w:pPr>
              <w:pStyle w:val="null3"/>
              <w:jc w:val="both"/>
            </w:pPr>
            <w:r>
              <w:rPr>
                <w:sz w:val="21"/>
              </w:rPr>
              <w:t>2.</w:t>
            </w:r>
            <w:r>
              <w:rPr>
                <w:sz w:val="21"/>
              </w:rPr>
              <w:t>在项目实施过程中，必须服从采购人及相关部门的监督、管理和指挥。</w:t>
            </w:r>
          </w:p>
          <w:p>
            <w:pPr>
              <w:pStyle w:val="null3"/>
              <w:jc w:val="both"/>
            </w:pPr>
            <w:r>
              <w:rPr>
                <w:sz w:val="21"/>
              </w:rPr>
              <w:t>3.</w:t>
            </w:r>
            <w:r>
              <w:rPr>
                <w:sz w:val="21"/>
              </w:rPr>
              <w:t>中标供应商的设计成果必须经采购人确认，才能投入施工及制作。</w:t>
            </w:r>
          </w:p>
          <w:p>
            <w:pPr>
              <w:pStyle w:val="null3"/>
              <w:jc w:val="both"/>
            </w:pPr>
            <w:r>
              <w:rPr>
                <w:sz w:val="21"/>
              </w:rPr>
              <w:t>4.</w:t>
            </w:r>
            <w:r>
              <w:rPr>
                <w:sz w:val="21"/>
              </w:rPr>
              <w:t>知识产权的归属</w:t>
            </w:r>
            <w:r>
              <w:rPr>
                <w:sz w:val="21"/>
              </w:rPr>
              <w:t>:</w:t>
            </w:r>
            <w:r>
              <w:rPr>
                <w:sz w:val="21"/>
              </w:rPr>
              <w:t>本服务项目所有工作成果的知识产权归项目采购人所有（署名权除外），供应商享有工作成果的署名权，采购人享有本项目所有工作成果的永久无偿使用权。</w:t>
            </w:r>
          </w:p>
          <w:p>
            <w:pPr>
              <w:pStyle w:val="null3"/>
              <w:jc w:val="both"/>
            </w:pPr>
            <w:r>
              <w:rPr>
                <w:sz w:val="21"/>
              </w:rPr>
              <w:t>（二）设计总体原则</w:t>
            </w:r>
          </w:p>
          <w:p>
            <w:pPr>
              <w:pStyle w:val="null3"/>
              <w:jc w:val="both"/>
            </w:pPr>
            <w:r>
              <w:rPr>
                <w:sz w:val="21"/>
              </w:rPr>
              <w:t>结合本项目，综合考虑本项目本土性、历史性与设计硬件、软件相呼应、融合一体；科学运用具有较高艺术水准的辅助展品和声、光、电等高科技手段，包括多媒体、互动装置、图文板、场景、实物陈列、模型、展柜、雕塑等，将观赏性、科技性、教育性、趣味性、参与性、知识性突出艺术特色，但不局限于艺术的专业，将艺术与科学融合一体；打造一个完整的并具有社会科普教育、爱国主义教育等功能于一体的专业性展览。</w:t>
            </w:r>
          </w:p>
          <w:p>
            <w:pPr>
              <w:pStyle w:val="null3"/>
              <w:jc w:val="both"/>
            </w:pPr>
            <w:r>
              <w:rPr>
                <w:sz w:val="21"/>
              </w:rPr>
              <w:t>1.</w:t>
            </w:r>
            <w:r>
              <w:rPr>
                <w:sz w:val="21"/>
              </w:rPr>
              <w:t>主题鲜明：</w:t>
            </w:r>
          </w:p>
          <w:p>
            <w:pPr>
              <w:pStyle w:val="null3"/>
              <w:jc w:val="both"/>
            </w:pPr>
            <w:r>
              <w:rPr>
                <w:sz w:val="21"/>
              </w:rPr>
              <w:t>展览需具备鲜明的展示主题、完整的逻辑主线。同时还需地域特色，避免与其他纪念展馆雷同。</w:t>
            </w:r>
          </w:p>
          <w:p>
            <w:pPr>
              <w:pStyle w:val="null3"/>
              <w:jc w:val="both"/>
            </w:pPr>
            <w:r>
              <w:rPr>
                <w:sz w:val="21"/>
              </w:rPr>
              <w:t>2.</w:t>
            </w:r>
            <w:r>
              <w:rPr>
                <w:sz w:val="21"/>
              </w:rPr>
              <w:t>重点突出：</w:t>
            </w:r>
          </w:p>
          <w:p>
            <w:pPr>
              <w:pStyle w:val="null3"/>
              <w:jc w:val="both"/>
            </w:pPr>
            <w:r>
              <w:rPr>
                <w:sz w:val="21"/>
              </w:rPr>
              <w:t>深化设计应当在装饰和展陈两个不同方面有所侧重，对于各个展陈版块的比例，也需做到详略得当，突出展示重点。突出展陈的逻辑性、节奏性、安全性，展线的科学性，体现节能环保、绿色设计的理念。</w:t>
            </w:r>
          </w:p>
          <w:p>
            <w:pPr>
              <w:pStyle w:val="null3"/>
              <w:jc w:val="both"/>
            </w:pPr>
            <w:r>
              <w:rPr>
                <w:sz w:val="21"/>
              </w:rPr>
              <w:t>3.</w:t>
            </w:r>
            <w:r>
              <w:rPr>
                <w:sz w:val="21"/>
              </w:rPr>
              <w:t>更新便捷：</w:t>
            </w:r>
          </w:p>
          <w:p>
            <w:pPr>
              <w:pStyle w:val="null3"/>
              <w:jc w:val="both"/>
            </w:pPr>
            <w:r>
              <w:rPr>
                <w:sz w:val="21"/>
              </w:rPr>
              <w:t>布展深化设计时，需充分考虑展览内容的恒定性与可变性两大因素，合理区分布展中的恒定内容及可变内容。通过一定布展方法、技术手段，使展馆具有可更新、易维护的特点。</w:t>
            </w:r>
          </w:p>
          <w:p>
            <w:pPr>
              <w:pStyle w:val="null3"/>
              <w:jc w:val="both"/>
            </w:pPr>
            <w:r>
              <w:rPr>
                <w:sz w:val="21"/>
              </w:rPr>
              <w:t>4.</w:t>
            </w:r>
            <w:r>
              <w:rPr>
                <w:sz w:val="21"/>
              </w:rPr>
              <w:t>经济实用：</w:t>
            </w:r>
          </w:p>
          <w:p>
            <w:pPr>
              <w:pStyle w:val="null3"/>
              <w:jc w:val="both"/>
            </w:pPr>
            <w:r>
              <w:rPr>
                <w:sz w:val="21"/>
              </w:rPr>
              <w:t>布展要坚持高质量、高水平、精致大气、经济实用、可持续发展原则。应在充分考虑社会效益的基础上兼顺设计与展品制作维护费用和展馆运营效益等经济成本。</w:t>
            </w:r>
          </w:p>
          <w:p>
            <w:pPr>
              <w:pStyle w:val="null3"/>
              <w:jc w:val="both"/>
            </w:pPr>
            <w:r>
              <w:rPr>
                <w:sz w:val="21"/>
              </w:rPr>
              <w:t>5.</w:t>
            </w:r>
            <w:r>
              <w:rPr>
                <w:sz w:val="21"/>
              </w:rPr>
              <w:t>色彩要求：</w:t>
            </w:r>
          </w:p>
          <w:p>
            <w:pPr>
              <w:pStyle w:val="null3"/>
              <w:jc w:val="both"/>
            </w:pPr>
            <w:r>
              <w:rPr>
                <w:sz w:val="21"/>
              </w:rPr>
              <w:t>展馆内部主色调定位要准确、恰当，与建筑本身及周边环境色调相协调。避免因色彩过于单一、平淡而导致展示效果整体乏味，降低观众参观的兴趣；同时，也应当避免因色彩过于繁杂而让观众产生视觉疲劳。</w:t>
            </w:r>
          </w:p>
          <w:p>
            <w:pPr>
              <w:pStyle w:val="null3"/>
              <w:jc w:val="both"/>
            </w:pPr>
            <w:r>
              <w:rPr>
                <w:sz w:val="21"/>
              </w:rPr>
              <w:t>6.</w:t>
            </w:r>
            <w:r>
              <w:rPr>
                <w:sz w:val="21"/>
              </w:rPr>
              <w:t>在设计中，要体现“五个性”：</w:t>
            </w:r>
          </w:p>
          <w:p>
            <w:pPr>
              <w:pStyle w:val="null3"/>
              <w:jc w:val="both"/>
            </w:pPr>
            <w:r>
              <w:rPr>
                <w:sz w:val="21"/>
              </w:rPr>
              <w:t>（</w:t>
            </w:r>
            <w:r>
              <w:rPr>
                <w:sz w:val="21"/>
              </w:rPr>
              <w:t>1</w:t>
            </w:r>
            <w:r>
              <w:rPr>
                <w:sz w:val="21"/>
              </w:rPr>
              <w:t>）艺术性：设计造型新颖、简洁大气、灵动活泼；背景墙（图）及展板设计色彩协调，图文编排合理，视觉效果好，有冲击力；可通过多种表现形式和手段，体现艺术水准和艺术品位，彰显长岗坡的文化及旅游特色。</w:t>
            </w:r>
          </w:p>
          <w:p>
            <w:pPr>
              <w:pStyle w:val="null3"/>
              <w:jc w:val="both"/>
            </w:pPr>
            <w:r>
              <w:rPr>
                <w:sz w:val="21"/>
              </w:rPr>
              <w:t>（</w:t>
            </w:r>
            <w:r>
              <w:rPr>
                <w:sz w:val="21"/>
              </w:rPr>
              <w:t>2</w:t>
            </w:r>
            <w:r>
              <w:rPr>
                <w:sz w:val="21"/>
              </w:rPr>
              <w:t>）科学性：所有展示手段的运用必须符合陈列展览的内在要求，综合运用灯光、色彩、视频、音效，恰当运用现代科技展示手段，提高体验感，注重实际效果而不喧宾夺主，使之成为“国内一流水平”的陈列展览。</w:t>
            </w:r>
          </w:p>
          <w:p>
            <w:pPr>
              <w:pStyle w:val="null3"/>
              <w:jc w:val="both"/>
            </w:pPr>
            <w:r>
              <w:rPr>
                <w:sz w:val="21"/>
              </w:rPr>
              <w:t>（</w:t>
            </w:r>
            <w:r>
              <w:rPr>
                <w:sz w:val="21"/>
              </w:rPr>
              <w:t>3</w:t>
            </w:r>
            <w:r>
              <w:rPr>
                <w:sz w:val="21"/>
              </w:rPr>
              <w:t>）人本性：以观众为本位进行设计，充分考虑不同层次观展群体的要求，采用多样化的表现形式；充分考虑观众观展的心理，把握好展览节奏；充分考虑项目的互动，激发观众的观展兴趣；充分考虑展品展柜的组合，让观众舒服地观展，使之成为洋溢人文气息、体现人文关怀的观览场所。</w:t>
            </w:r>
          </w:p>
          <w:p>
            <w:pPr>
              <w:pStyle w:val="null3"/>
              <w:jc w:val="both"/>
            </w:pPr>
            <w:r>
              <w:rPr>
                <w:sz w:val="21"/>
              </w:rPr>
              <w:t>（</w:t>
            </w:r>
            <w:r>
              <w:rPr>
                <w:sz w:val="21"/>
              </w:rPr>
              <w:t>4</w:t>
            </w:r>
            <w:r>
              <w:rPr>
                <w:sz w:val="21"/>
              </w:rPr>
              <w:t>）合理性：要求深化设计方案充分考虑人流、展览空间、互动区域等要素。通过合理的空间布局，打造一个舒适、互动性强的文化、旅游体验环境。</w:t>
            </w:r>
          </w:p>
          <w:p>
            <w:pPr>
              <w:pStyle w:val="null3"/>
              <w:jc w:val="both"/>
            </w:pPr>
            <w:r>
              <w:rPr>
                <w:sz w:val="21"/>
              </w:rPr>
              <w:t>（</w:t>
            </w:r>
            <w:r>
              <w:rPr>
                <w:sz w:val="21"/>
              </w:rPr>
              <w:t>5</w:t>
            </w:r>
            <w:r>
              <w:rPr>
                <w:sz w:val="21"/>
              </w:rPr>
              <w:t>）规范性：深化设计标准及规范应符合相关法律法规以及规章制度的要求；室内装饰及展板展台等所有材料符合绿色环保合格要求，防火性能应当满足现行国家规范、规程的要求。</w:t>
            </w:r>
          </w:p>
          <w:p>
            <w:pPr>
              <w:pStyle w:val="null3"/>
              <w:jc w:val="both"/>
            </w:pPr>
            <w:r>
              <w:rPr>
                <w:sz w:val="21"/>
              </w:rPr>
              <w:t>7.</w:t>
            </w:r>
            <w:r>
              <w:rPr>
                <w:sz w:val="21"/>
              </w:rPr>
              <w:t>本次布展设计必须满足国家、地方或行业的有关设计规范、技术标准等，同时应满足以下需求：</w:t>
            </w:r>
          </w:p>
          <w:p>
            <w:pPr>
              <w:pStyle w:val="null3"/>
              <w:jc w:val="both"/>
            </w:pPr>
            <w:r>
              <w:rPr>
                <w:sz w:val="21"/>
              </w:rPr>
              <w:t>（</w:t>
            </w:r>
            <w:r>
              <w:rPr>
                <w:sz w:val="21"/>
              </w:rPr>
              <w:t>1</w:t>
            </w:r>
            <w:r>
              <w:rPr>
                <w:sz w:val="21"/>
              </w:rPr>
              <w:t>）深化设计方案应符合我国对知识产权的规约，必须为原创作品，整体效果应符合谢晋元故居配套展陈改陈布展项目的设计要求，在注重区域色彩与轮廓线条的设计美感同时，应兼顾整体展陈空间的韵律和节奏感。</w:t>
            </w:r>
          </w:p>
          <w:p>
            <w:pPr>
              <w:pStyle w:val="null3"/>
              <w:jc w:val="both"/>
            </w:pPr>
            <w:r>
              <w:rPr>
                <w:sz w:val="21"/>
              </w:rPr>
              <w:t>（</w:t>
            </w:r>
            <w:r>
              <w:rPr>
                <w:sz w:val="21"/>
              </w:rPr>
              <w:t>2</w:t>
            </w:r>
            <w:r>
              <w:rPr>
                <w:sz w:val="21"/>
              </w:rPr>
              <w:t>）对各功能区展示的重点、亮点部分除了设计有传统的语言引导设备外，还兼顾新型引导方式，以满足不同观众的参观需求。</w:t>
            </w:r>
          </w:p>
          <w:p>
            <w:pPr>
              <w:pStyle w:val="null3"/>
              <w:jc w:val="both"/>
            </w:pPr>
            <w:r>
              <w:rPr>
                <w:sz w:val="21"/>
              </w:rPr>
              <w:t>（</w:t>
            </w:r>
            <w:r>
              <w:rPr>
                <w:sz w:val="21"/>
              </w:rPr>
              <w:t>3</w:t>
            </w:r>
            <w:r>
              <w:rPr>
                <w:sz w:val="21"/>
              </w:rPr>
              <w:t>）场景艺术设计要求构思立意准确，制作手法先进，艺术感染力强。</w:t>
            </w:r>
          </w:p>
          <w:p>
            <w:pPr>
              <w:pStyle w:val="null3"/>
              <w:jc w:val="both"/>
            </w:pPr>
            <w:r>
              <w:rPr>
                <w:sz w:val="21"/>
              </w:rPr>
              <w:t>（</w:t>
            </w:r>
            <w:r>
              <w:rPr>
                <w:sz w:val="21"/>
              </w:rPr>
              <w:t>4</w:t>
            </w:r>
            <w:r>
              <w:rPr>
                <w:sz w:val="21"/>
              </w:rPr>
              <w:t>）高科技互动展项要求性能稳定，牢固耐用、操作简便、便于后期维修及运行管理。</w:t>
            </w:r>
          </w:p>
          <w:p>
            <w:pPr>
              <w:pStyle w:val="null3"/>
              <w:jc w:val="both"/>
            </w:pPr>
            <w:r>
              <w:rPr>
                <w:sz w:val="21"/>
              </w:rPr>
              <w:t>（</w:t>
            </w:r>
            <w:r>
              <w:rPr>
                <w:sz w:val="21"/>
              </w:rPr>
              <w:t>5</w:t>
            </w:r>
            <w:r>
              <w:rPr>
                <w:sz w:val="21"/>
              </w:rPr>
              <w:t>）展柜、独立柜、沿墙柜等设施应满足保存性、展示性、安全性、环保性、密闭性、使用及维护便利性，同时兼顾与空间环境的整体性。</w:t>
            </w:r>
          </w:p>
          <w:p>
            <w:pPr>
              <w:pStyle w:val="null3"/>
              <w:jc w:val="both"/>
            </w:pPr>
            <w:r>
              <w:rPr>
                <w:sz w:val="21"/>
              </w:rPr>
              <w:t>（</w:t>
            </w:r>
            <w:r>
              <w:rPr>
                <w:sz w:val="21"/>
              </w:rPr>
              <w:t>6</w:t>
            </w:r>
            <w:r>
              <w:rPr>
                <w:sz w:val="21"/>
              </w:rPr>
              <w:t>）在空间布局和互动方式的设置上，要合理处理“陈列”与“互动”、“个体互动”与“群体互动”、“小空间”与“大空间”的关系，兼顾互联网及新技术的应用与未来发展，使整个空间布局疏密有致，参观过程合理流畅，确保参观过程的舒适性和安全性。</w:t>
            </w:r>
          </w:p>
          <w:p>
            <w:pPr>
              <w:pStyle w:val="null3"/>
              <w:jc w:val="both"/>
            </w:pPr>
            <w:r>
              <w:rPr>
                <w:sz w:val="21"/>
              </w:rPr>
              <w:t>（三）深化设计成果要求</w:t>
            </w:r>
          </w:p>
          <w:p>
            <w:pPr>
              <w:pStyle w:val="null3"/>
              <w:jc w:val="both"/>
            </w:pPr>
            <w:r>
              <w:rPr>
                <w:sz w:val="21"/>
              </w:rPr>
              <w:t>设计成果清单，包括但不仅限以下内容：</w:t>
            </w:r>
          </w:p>
          <w:p>
            <w:pPr>
              <w:pStyle w:val="null3"/>
              <w:jc w:val="both"/>
            </w:pPr>
            <w:r>
              <w:rPr>
                <w:sz w:val="21"/>
              </w:rPr>
              <w:t>1.</w:t>
            </w:r>
            <w:r>
              <w:rPr>
                <w:sz w:val="21"/>
              </w:rPr>
              <w:t>设计说明</w:t>
            </w:r>
          </w:p>
          <w:p>
            <w:pPr>
              <w:pStyle w:val="null3"/>
              <w:jc w:val="both"/>
            </w:pPr>
            <w:r>
              <w:rPr>
                <w:sz w:val="21"/>
              </w:rPr>
              <w:t>（</w:t>
            </w:r>
            <w:r>
              <w:rPr>
                <w:sz w:val="21"/>
              </w:rPr>
              <w:t>1</w:t>
            </w:r>
            <w:r>
              <w:rPr>
                <w:sz w:val="21"/>
              </w:rPr>
              <w:t>）布展陈列综合说明：包括空间布局、陈列内容及形式说明、参观流线说明等。</w:t>
            </w:r>
          </w:p>
          <w:p>
            <w:pPr>
              <w:pStyle w:val="null3"/>
              <w:jc w:val="both"/>
            </w:pPr>
            <w:r>
              <w:rPr>
                <w:sz w:val="21"/>
              </w:rPr>
              <w:t>（</w:t>
            </w:r>
            <w:r>
              <w:rPr>
                <w:sz w:val="21"/>
              </w:rPr>
              <w:t>2</w:t>
            </w:r>
            <w:r>
              <w:rPr>
                <w:sz w:val="21"/>
              </w:rPr>
              <w:t>）风格特点等。</w:t>
            </w:r>
          </w:p>
          <w:p>
            <w:pPr>
              <w:pStyle w:val="null3"/>
              <w:jc w:val="both"/>
            </w:pPr>
            <w:r>
              <w:rPr>
                <w:sz w:val="21"/>
              </w:rPr>
              <w:t>2.</w:t>
            </w:r>
            <w:r>
              <w:rPr>
                <w:sz w:val="21"/>
              </w:rPr>
              <w:t>图纸</w:t>
            </w:r>
          </w:p>
          <w:p>
            <w:pPr>
              <w:pStyle w:val="null3"/>
              <w:jc w:val="both"/>
            </w:pPr>
            <w:r>
              <w:rPr>
                <w:sz w:val="21"/>
              </w:rPr>
              <w:t>（</w:t>
            </w:r>
            <w:r>
              <w:rPr>
                <w:sz w:val="21"/>
              </w:rPr>
              <w:t>1</w:t>
            </w:r>
            <w:r>
              <w:rPr>
                <w:sz w:val="21"/>
              </w:rPr>
              <w:t>）装饰图（设计说明、平面图、立面、剖面图、材料清单等）。</w:t>
            </w:r>
          </w:p>
          <w:p>
            <w:pPr>
              <w:pStyle w:val="null3"/>
              <w:jc w:val="both"/>
            </w:pPr>
            <w:r>
              <w:rPr>
                <w:sz w:val="21"/>
              </w:rPr>
              <w:t>（</w:t>
            </w:r>
            <w:r>
              <w:rPr>
                <w:sz w:val="21"/>
              </w:rPr>
              <w:t>2</w:t>
            </w:r>
            <w:r>
              <w:rPr>
                <w:sz w:val="21"/>
              </w:rPr>
              <w:t>）机电安装专业图：电气图等专业施工图。</w:t>
            </w:r>
          </w:p>
          <w:p>
            <w:pPr>
              <w:pStyle w:val="null3"/>
              <w:jc w:val="both"/>
            </w:pPr>
            <w:r>
              <w:rPr>
                <w:sz w:val="21"/>
              </w:rPr>
              <w:t>（</w:t>
            </w:r>
            <w:r>
              <w:rPr>
                <w:sz w:val="21"/>
              </w:rPr>
              <w:t>3</w:t>
            </w:r>
            <w:r>
              <w:rPr>
                <w:sz w:val="21"/>
              </w:rPr>
              <w:t>）展陈效果图：局部效果图，以及其他能清晰反映思路和形式的相关图纸。</w:t>
            </w:r>
          </w:p>
          <w:p>
            <w:pPr>
              <w:pStyle w:val="null3"/>
              <w:jc w:val="both"/>
            </w:pPr>
            <w:r>
              <w:rPr>
                <w:sz w:val="21"/>
              </w:rPr>
              <w:t>（</w:t>
            </w:r>
            <w:r>
              <w:rPr>
                <w:sz w:val="21"/>
              </w:rPr>
              <w:t>4</w:t>
            </w:r>
            <w:r>
              <w:rPr>
                <w:sz w:val="21"/>
              </w:rPr>
              <w:t>）展项设计图（包括展项系统图、设计图）。</w:t>
            </w:r>
          </w:p>
          <w:p>
            <w:pPr>
              <w:pStyle w:val="null3"/>
              <w:jc w:val="both"/>
            </w:pPr>
            <w:r>
              <w:rPr>
                <w:sz w:val="21"/>
              </w:rPr>
              <w:t>（</w:t>
            </w:r>
            <w:r>
              <w:rPr>
                <w:sz w:val="21"/>
              </w:rPr>
              <w:t>5</w:t>
            </w:r>
            <w:r>
              <w:rPr>
                <w:sz w:val="21"/>
              </w:rPr>
              <w:t>）图文展板设计图。</w:t>
            </w:r>
          </w:p>
          <w:p>
            <w:pPr>
              <w:pStyle w:val="null3"/>
              <w:jc w:val="both"/>
            </w:pPr>
            <w:r>
              <w:rPr>
                <w:sz w:val="21"/>
              </w:rPr>
              <w:t>（</w:t>
            </w:r>
            <w:r>
              <w:rPr>
                <w:sz w:val="21"/>
              </w:rPr>
              <w:t>6</w:t>
            </w:r>
            <w:r>
              <w:rPr>
                <w:sz w:val="21"/>
              </w:rPr>
              <w:t>）展项操作说明、维护手册。</w:t>
            </w:r>
          </w:p>
          <w:p>
            <w:pPr>
              <w:pStyle w:val="null3"/>
              <w:jc w:val="both"/>
            </w:pPr>
            <w:r>
              <w:rPr>
                <w:sz w:val="21"/>
              </w:rPr>
              <w:t>（</w:t>
            </w:r>
            <w:r>
              <w:rPr>
                <w:sz w:val="21"/>
              </w:rPr>
              <w:t>7</w:t>
            </w:r>
            <w:r>
              <w:rPr>
                <w:sz w:val="21"/>
              </w:rPr>
              <w:t>）影片脚本、分镜头。</w:t>
            </w:r>
          </w:p>
          <w:p>
            <w:pPr>
              <w:pStyle w:val="null3"/>
              <w:jc w:val="both"/>
            </w:pPr>
            <w:r>
              <w:rPr>
                <w:sz w:val="21"/>
              </w:rPr>
              <w:t>（</w:t>
            </w:r>
            <w:r>
              <w:rPr>
                <w:sz w:val="21"/>
              </w:rPr>
              <w:t>8</w:t>
            </w:r>
            <w:r>
              <w:rPr>
                <w:sz w:val="21"/>
              </w:rPr>
              <w:t>）灯光照明设计图。</w:t>
            </w:r>
          </w:p>
          <w:p>
            <w:pPr>
              <w:pStyle w:val="null3"/>
              <w:jc w:val="both"/>
            </w:pPr>
            <w:r>
              <w:rPr>
                <w:sz w:val="21"/>
              </w:rPr>
              <w:t>（</w:t>
            </w:r>
            <w:r>
              <w:rPr>
                <w:sz w:val="21"/>
              </w:rPr>
              <w:t>9</w:t>
            </w:r>
            <w:r>
              <w:rPr>
                <w:sz w:val="21"/>
              </w:rPr>
              <w:t>）其他应属于本项目范围内的设计图。</w:t>
            </w:r>
          </w:p>
          <w:p>
            <w:pPr>
              <w:pStyle w:val="null3"/>
              <w:jc w:val="both"/>
            </w:pPr>
            <w:r>
              <w:rPr>
                <w:sz w:val="21"/>
              </w:rPr>
              <w:t>3.</w:t>
            </w:r>
            <w:r>
              <w:rPr>
                <w:sz w:val="21"/>
              </w:rPr>
              <w:t>项目结算文件。</w:t>
            </w:r>
          </w:p>
          <w:p>
            <w:pPr>
              <w:pStyle w:val="null3"/>
              <w:jc w:val="both"/>
            </w:pPr>
            <w:r>
              <w:rPr>
                <w:sz w:val="21"/>
              </w:rPr>
              <w:t>4.</w:t>
            </w:r>
            <w:r>
              <w:rPr>
                <w:sz w:val="21"/>
              </w:rPr>
              <w:t>竣工图。</w:t>
            </w:r>
          </w:p>
          <w:p>
            <w:pPr>
              <w:pStyle w:val="null3"/>
              <w:jc w:val="both"/>
            </w:pPr>
            <w:r>
              <w:rPr>
                <w:sz w:val="21"/>
              </w:rPr>
              <w:t>施工图设计（深化设计）完成后，以上资料需要向采购人提交不少于</w:t>
            </w:r>
            <w:r>
              <w:rPr>
                <w:sz w:val="21"/>
              </w:rPr>
              <w:t>4</w:t>
            </w:r>
            <w:r>
              <w:rPr>
                <w:sz w:val="21"/>
              </w:rPr>
              <w:t>份施工图纸质版资料以及</w:t>
            </w:r>
            <w:r>
              <w:rPr>
                <w:sz w:val="21"/>
              </w:rPr>
              <w:t>1</w:t>
            </w:r>
            <w:r>
              <w:rPr>
                <w:sz w:val="21"/>
              </w:rPr>
              <w:t>份</w:t>
            </w:r>
            <w:r>
              <w:rPr>
                <w:sz w:val="21"/>
              </w:rPr>
              <w:t>CAD</w:t>
            </w:r>
            <w:r>
              <w:rPr>
                <w:sz w:val="21"/>
              </w:rPr>
              <w:t>版原文件，竣工时提交不少于</w:t>
            </w:r>
            <w:r>
              <w:rPr>
                <w:sz w:val="21"/>
              </w:rPr>
              <w:t>4</w:t>
            </w:r>
            <w:r>
              <w:rPr>
                <w:sz w:val="21"/>
              </w:rPr>
              <w:t>份竣工图纸质版资料、</w:t>
            </w:r>
            <w:r>
              <w:rPr>
                <w:sz w:val="21"/>
              </w:rPr>
              <w:t>1</w:t>
            </w:r>
            <w:r>
              <w:rPr>
                <w:sz w:val="21"/>
              </w:rPr>
              <w:t>份</w:t>
            </w:r>
            <w:r>
              <w:rPr>
                <w:sz w:val="21"/>
              </w:rPr>
              <w:t>CAD</w:t>
            </w:r>
            <w:r>
              <w:rPr>
                <w:sz w:val="21"/>
              </w:rPr>
              <w:t>版原文件、全过程设计及施工的全部资料。</w:t>
            </w:r>
          </w:p>
          <w:p>
            <w:pPr>
              <w:pStyle w:val="null3"/>
              <w:jc w:val="both"/>
            </w:pPr>
            <w:r>
              <w:rPr>
                <w:sz w:val="21"/>
              </w:rPr>
              <w:t>（四）内容成果要求</w:t>
            </w:r>
          </w:p>
          <w:p>
            <w:pPr>
              <w:pStyle w:val="null3"/>
              <w:jc w:val="both"/>
            </w:pPr>
            <w:r>
              <w:rPr>
                <w:sz w:val="21"/>
              </w:rPr>
              <w:t>1.</w:t>
            </w:r>
            <w:r>
              <w:rPr>
                <w:sz w:val="21"/>
              </w:rPr>
              <w:t>展陈大纲</w:t>
            </w:r>
          </w:p>
          <w:p>
            <w:pPr>
              <w:pStyle w:val="null3"/>
              <w:jc w:val="both"/>
            </w:pPr>
            <w:r>
              <w:rPr>
                <w:sz w:val="21"/>
              </w:rPr>
              <w:t>通过开展实地调研，以及形成的图文、全媒体视频、收集到的物料素材等，组织梳理展陈大纲，并邀请相关的专家参与调研与评审。展陈内容包括：文字（形成展陈大纲内容为主），物料（当时的报纸、文件、工具，收集人物的书信、日记等一手资料等），以及挖掘不同故事发生的场景。</w:t>
            </w:r>
          </w:p>
          <w:p>
            <w:pPr>
              <w:pStyle w:val="null3"/>
              <w:jc w:val="both"/>
            </w:pPr>
            <w:r>
              <w:rPr>
                <w:sz w:val="21"/>
              </w:rPr>
              <w:t>2.</w:t>
            </w:r>
            <w:r>
              <w:rPr>
                <w:sz w:val="21"/>
              </w:rPr>
              <w:t>宣传特刊读本</w:t>
            </w:r>
          </w:p>
          <w:p>
            <w:pPr>
              <w:pStyle w:val="null3"/>
              <w:jc w:val="both"/>
            </w:pPr>
            <w:r>
              <w:rPr>
                <w:sz w:val="21"/>
              </w:rPr>
              <w:t>基于全媒体采访采集的素材，形成</w:t>
            </w:r>
            <w:r>
              <w:rPr>
                <w:sz w:val="21"/>
              </w:rPr>
              <w:t>48P</w:t>
            </w:r>
            <w:r>
              <w:rPr>
                <w:sz w:val="21"/>
              </w:rPr>
              <w:t>特刊报告读本，包括采、写、编、排、校、印、发等系列工作。</w:t>
            </w:r>
          </w:p>
          <w:p>
            <w:pPr>
              <w:pStyle w:val="null3"/>
              <w:jc w:val="both"/>
            </w:pPr>
            <w:r>
              <w:rPr>
                <w:sz w:val="21"/>
              </w:rPr>
              <w:t>（五）深化方案设计成果检查与验收要求</w:t>
            </w:r>
          </w:p>
          <w:p>
            <w:pPr>
              <w:pStyle w:val="null3"/>
              <w:jc w:val="both"/>
            </w:pPr>
            <w:r>
              <w:rPr>
                <w:sz w:val="21"/>
              </w:rPr>
              <w:t>陈展方案在方案深化设计、施工图设计（深化设计）过程中，每个设计阶段至少进行一次检查及方案专题汇报；</w:t>
            </w:r>
          </w:p>
          <w:p>
            <w:pPr>
              <w:pStyle w:val="null3"/>
              <w:jc w:val="both"/>
            </w:pPr>
            <w:r>
              <w:rPr>
                <w:sz w:val="21"/>
              </w:rPr>
              <w:t>（六）施工图设计（深化设计）检查与成果验收：</w:t>
            </w:r>
          </w:p>
          <w:p>
            <w:pPr>
              <w:pStyle w:val="null3"/>
              <w:jc w:val="both"/>
            </w:pPr>
            <w:r>
              <w:rPr>
                <w:sz w:val="21"/>
              </w:rPr>
              <w:t>1.</w:t>
            </w:r>
            <w:r>
              <w:rPr>
                <w:sz w:val="21"/>
              </w:rPr>
              <w:t>在施工图设计（深化设计）检查和设计成果验收时，供应商应提交已完成的各种文件和图纸，并进行施工图设计（深化设计）工作完成或进展情况汇报。</w:t>
            </w:r>
          </w:p>
          <w:p>
            <w:pPr>
              <w:pStyle w:val="null3"/>
              <w:jc w:val="both"/>
            </w:pPr>
            <w:r>
              <w:rPr>
                <w:sz w:val="21"/>
              </w:rPr>
              <w:t>2.</w:t>
            </w:r>
            <w:r>
              <w:rPr>
                <w:sz w:val="21"/>
              </w:rPr>
              <w:t>采购人和监理人对供应商提交的各种文件和图纸进行初步审查，提出初步审查意见。</w:t>
            </w:r>
          </w:p>
          <w:p>
            <w:pPr>
              <w:pStyle w:val="null3"/>
              <w:jc w:val="both"/>
            </w:pPr>
            <w:r>
              <w:rPr>
                <w:sz w:val="21"/>
              </w:rPr>
              <w:t>3.</w:t>
            </w:r>
            <w:r>
              <w:rPr>
                <w:sz w:val="21"/>
              </w:rPr>
              <w:t>采购人听取供应商施工图设计（深化设计）工作完成或进展情况的汇报和监理人的初步审查意见的汇报后，供应商应当按照初步审查意见进行修编。</w:t>
            </w:r>
          </w:p>
          <w:p>
            <w:pPr>
              <w:pStyle w:val="null3"/>
              <w:jc w:val="both"/>
            </w:pPr>
            <w:r>
              <w:rPr>
                <w:sz w:val="21"/>
              </w:rPr>
              <w:t>4.</w:t>
            </w:r>
            <w:r>
              <w:rPr>
                <w:sz w:val="21"/>
              </w:rPr>
              <w:t>采购人和监理人对施工图设计（深化设计）工作完成或进展情况、各种文件和图纸数量及质量提出检查意见。</w:t>
            </w:r>
          </w:p>
          <w:p>
            <w:pPr>
              <w:pStyle w:val="null3"/>
              <w:jc w:val="both"/>
            </w:pPr>
            <w:r>
              <w:rPr>
                <w:sz w:val="21"/>
              </w:rPr>
              <w:t>（七）技术要求</w:t>
            </w:r>
          </w:p>
          <w:p>
            <w:pPr>
              <w:pStyle w:val="null3"/>
              <w:jc w:val="both"/>
            </w:pPr>
            <w:r>
              <w:rPr>
                <w:sz w:val="21"/>
              </w:rPr>
              <w:t>1.</w:t>
            </w:r>
            <w:r>
              <w:rPr>
                <w:sz w:val="21"/>
              </w:rPr>
              <w:t>陈列布展工程</w:t>
            </w:r>
          </w:p>
          <w:p>
            <w:pPr>
              <w:pStyle w:val="null3"/>
              <w:jc w:val="both"/>
            </w:pPr>
            <w:r>
              <w:rPr>
                <w:sz w:val="21"/>
              </w:rPr>
              <w:t>（</w:t>
            </w:r>
            <w:r>
              <w:rPr>
                <w:sz w:val="21"/>
              </w:rPr>
              <w:t>1</w:t>
            </w:r>
            <w:r>
              <w:rPr>
                <w:sz w:val="21"/>
              </w:rPr>
              <w:t>）根据项目的陈展提纲，深化陈展大纲，落实陈展深化设计，突出主题内涵，结合展厅空间尺度和表达内容，从色彩、灯光、天花、地面、展墙等建筑装修进行精细化设计，做到内容与形式高度统一，营造出各个展厅强烈的主题氛围。</w:t>
            </w:r>
          </w:p>
          <w:p>
            <w:pPr>
              <w:pStyle w:val="null3"/>
              <w:jc w:val="both"/>
            </w:pPr>
            <w:r>
              <w:rPr>
                <w:sz w:val="21"/>
              </w:rPr>
              <w:t>（</w:t>
            </w:r>
            <w:r>
              <w:rPr>
                <w:sz w:val="21"/>
              </w:rPr>
              <w:t>2</w:t>
            </w:r>
            <w:r>
              <w:rPr>
                <w:sz w:val="21"/>
              </w:rPr>
              <w:t>）要充分融合现代技术手段和展示内容，兼顾展厅设计的个性化和普适性，各个展项的表现形式运用得当，风格统一、细节精湛、工艺精美，声、光、电效果设计科学合理，并方便建设、检修和运营。</w:t>
            </w:r>
          </w:p>
          <w:p>
            <w:pPr>
              <w:pStyle w:val="null3"/>
              <w:jc w:val="both"/>
            </w:pPr>
            <w:r>
              <w:rPr>
                <w:sz w:val="21"/>
              </w:rPr>
              <w:t>（</w:t>
            </w:r>
            <w:r>
              <w:rPr>
                <w:sz w:val="21"/>
              </w:rPr>
              <w:t>3</w:t>
            </w:r>
            <w:r>
              <w:rPr>
                <w:sz w:val="21"/>
              </w:rPr>
              <w:t>）展区内外兼顾，风格协调统一，使展厅、过道、服务区等公共空间形成一个和谐的整体。</w:t>
            </w:r>
          </w:p>
          <w:p>
            <w:pPr>
              <w:pStyle w:val="null3"/>
              <w:jc w:val="both"/>
            </w:pPr>
            <w:r>
              <w:rPr>
                <w:sz w:val="21"/>
              </w:rPr>
              <w:t>（</w:t>
            </w:r>
            <w:r>
              <w:rPr>
                <w:sz w:val="21"/>
              </w:rPr>
              <w:t>4</w:t>
            </w:r>
            <w:r>
              <w:rPr>
                <w:sz w:val="21"/>
              </w:rPr>
              <w:t>）展柜和展板设计采用国际标准，要达到相关风险要求，以确保展品安全，方便维护保养。</w:t>
            </w:r>
          </w:p>
          <w:p>
            <w:pPr>
              <w:pStyle w:val="null3"/>
              <w:jc w:val="both"/>
            </w:pPr>
            <w:r>
              <w:rPr>
                <w:sz w:val="21"/>
              </w:rPr>
              <w:t>（</w:t>
            </w:r>
            <w:r>
              <w:rPr>
                <w:sz w:val="21"/>
              </w:rPr>
              <w:t>5</w:t>
            </w:r>
            <w:r>
              <w:rPr>
                <w:sz w:val="21"/>
              </w:rPr>
              <w:t>）高科技互动项目的设计要依据展陈方案内容，做到设计布局合理，操作简便，易于维护，质优价廉。</w:t>
            </w:r>
          </w:p>
          <w:p>
            <w:pPr>
              <w:pStyle w:val="null3"/>
              <w:jc w:val="both"/>
            </w:pPr>
            <w:r>
              <w:rPr>
                <w:sz w:val="21"/>
              </w:rPr>
              <w:t>（</w:t>
            </w:r>
            <w:r>
              <w:rPr>
                <w:sz w:val="21"/>
              </w:rPr>
              <w:t>6</w:t>
            </w:r>
            <w:r>
              <w:rPr>
                <w:sz w:val="21"/>
              </w:rPr>
              <w:t>）照明设计要在大幅度提高展览形式与内容感染力的同时，也要考虑以人为本的原则，保证适度和舒适度并达到文物（如有）保护的要求。</w:t>
            </w:r>
          </w:p>
          <w:p>
            <w:pPr>
              <w:pStyle w:val="null3"/>
              <w:jc w:val="both"/>
            </w:pPr>
            <w:r>
              <w:rPr>
                <w:sz w:val="21"/>
              </w:rPr>
              <w:t>（</w:t>
            </w:r>
            <w:r>
              <w:rPr>
                <w:sz w:val="21"/>
              </w:rPr>
              <w:t>7</w:t>
            </w:r>
            <w:r>
              <w:rPr>
                <w:sz w:val="21"/>
              </w:rPr>
              <w:t>）材质选择须适应梅州气候特点，有时代气息，工艺美观大方，经久耐用。所有材质需环保节能，以降低运行成本。</w:t>
            </w:r>
          </w:p>
          <w:p>
            <w:pPr>
              <w:pStyle w:val="null3"/>
              <w:jc w:val="both"/>
            </w:pPr>
            <w:r>
              <w:rPr>
                <w:sz w:val="21"/>
              </w:rPr>
              <w:t>2.</w:t>
            </w:r>
            <w:r>
              <w:rPr>
                <w:sz w:val="21"/>
              </w:rPr>
              <w:t>陈列布展配套工程</w:t>
            </w:r>
          </w:p>
          <w:p>
            <w:pPr>
              <w:pStyle w:val="null3"/>
              <w:jc w:val="both"/>
            </w:pPr>
            <w:r>
              <w:rPr>
                <w:sz w:val="21"/>
              </w:rPr>
              <w:t>（</w:t>
            </w:r>
            <w:r>
              <w:rPr>
                <w:sz w:val="21"/>
              </w:rPr>
              <w:t>1</w:t>
            </w:r>
            <w:r>
              <w:rPr>
                <w:sz w:val="21"/>
              </w:rPr>
              <w:t>）本工程的深化设计、施工和展览材料要符合建筑、装饰装修工程、环保、安防、消防等要求以及国家相关规范的要求，并有利于文物（如有）保护。</w:t>
            </w:r>
          </w:p>
          <w:p>
            <w:pPr>
              <w:pStyle w:val="null3"/>
              <w:jc w:val="both"/>
            </w:pPr>
            <w:r>
              <w:rPr>
                <w:sz w:val="21"/>
              </w:rPr>
              <w:t>（</w:t>
            </w:r>
            <w:r>
              <w:rPr>
                <w:sz w:val="21"/>
              </w:rPr>
              <w:t>2</w:t>
            </w:r>
            <w:r>
              <w:rPr>
                <w:sz w:val="21"/>
              </w:rPr>
              <w:t>）材料及设备的选用不低于采购人提供的技术参数要求。</w:t>
            </w:r>
          </w:p>
          <w:p>
            <w:pPr>
              <w:pStyle w:val="null3"/>
              <w:jc w:val="both"/>
            </w:pPr>
            <w:r>
              <w:rPr>
                <w:sz w:val="21"/>
              </w:rPr>
              <w:t>（</w:t>
            </w:r>
            <w:r>
              <w:rPr>
                <w:sz w:val="21"/>
              </w:rPr>
              <w:t>3</w:t>
            </w:r>
            <w:r>
              <w:rPr>
                <w:sz w:val="21"/>
              </w:rPr>
              <w:t>）装饰装修、电气、消防、暖通等各专业工程设计须满足各项规范要求，并须通过施工图审查及验收。</w:t>
            </w:r>
          </w:p>
          <w:p>
            <w:pPr>
              <w:pStyle w:val="null3"/>
              <w:jc w:val="both"/>
            </w:pPr>
            <w:r>
              <w:rPr>
                <w:sz w:val="21"/>
              </w:rPr>
              <w:t>（八）设计依据及相关规范</w:t>
            </w:r>
          </w:p>
          <w:p>
            <w:pPr>
              <w:pStyle w:val="null3"/>
              <w:jc w:val="both"/>
            </w:pPr>
            <w:r>
              <w:rPr>
                <w:sz w:val="21"/>
              </w:rPr>
              <w:t>1.</w:t>
            </w:r>
            <w:r>
              <w:rPr>
                <w:sz w:val="21"/>
              </w:rPr>
              <w:t>展厅工程深化设计依据，包括但不限于：</w:t>
            </w:r>
          </w:p>
          <w:p>
            <w:pPr>
              <w:pStyle w:val="null3"/>
              <w:jc w:val="both"/>
            </w:pPr>
            <w:r>
              <w:rPr>
                <w:sz w:val="21"/>
              </w:rPr>
              <w:t>《建筑装饰装修工程质量验收标准》（</w:t>
            </w:r>
            <w:r>
              <w:rPr>
                <w:sz w:val="21"/>
              </w:rPr>
              <w:t>GB50210-2018</w:t>
            </w:r>
            <w:r>
              <w:rPr>
                <w:sz w:val="21"/>
              </w:rPr>
              <w:t>）</w:t>
            </w:r>
          </w:p>
          <w:p>
            <w:pPr>
              <w:pStyle w:val="null3"/>
              <w:jc w:val="both"/>
            </w:pPr>
            <w:r>
              <w:rPr>
                <w:sz w:val="21"/>
              </w:rPr>
              <w:t>《建筑内部装修设计防火规范》（</w:t>
            </w:r>
            <w:r>
              <w:rPr>
                <w:sz w:val="21"/>
              </w:rPr>
              <w:t>GB50222-2017</w:t>
            </w:r>
            <w:r>
              <w:rPr>
                <w:sz w:val="21"/>
              </w:rPr>
              <w:t>）</w:t>
            </w:r>
          </w:p>
          <w:p>
            <w:pPr>
              <w:pStyle w:val="null3"/>
              <w:jc w:val="both"/>
            </w:pPr>
            <w:r>
              <w:rPr>
                <w:sz w:val="21"/>
              </w:rPr>
              <w:t>《建筑电气工程施工质量验收规范》（</w:t>
            </w:r>
            <w:r>
              <w:rPr>
                <w:sz w:val="21"/>
              </w:rPr>
              <w:t>GB50303-2015</w:t>
            </w:r>
            <w:r>
              <w:rPr>
                <w:sz w:val="21"/>
              </w:rPr>
              <w:t>）</w:t>
            </w:r>
          </w:p>
          <w:p>
            <w:pPr>
              <w:pStyle w:val="null3"/>
              <w:jc w:val="both"/>
            </w:pPr>
            <w:r>
              <w:rPr>
                <w:sz w:val="21"/>
              </w:rPr>
              <w:t>《无障碍设计规范》（</w:t>
            </w:r>
            <w:r>
              <w:rPr>
                <w:sz w:val="21"/>
              </w:rPr>
              <w:t>GB50763-2012</w:t>
            </w:r>
            <w:r>
              <w:rPr>
                <w:sz w:val="21"/>
              </w:rPr>
              <w:t>）</w:t>
            </w:r>
          </w:p>
          <w:p>
            <w:pPr>
              <w:pStyle w:val="null3"/>
              <w:jc w:val="both"/>
            </w:pPr>
            <w:r>
              <w:rPr>
                <w:sz w:val="21"/>
              </w:rPr>
              <w:t>《建筑设计防火规范》（</w:t>
            </w:r>
            <w:r>
              <w:rPr>
                <w:sz w:val="21"/>
              </w:rPr>
              <w:t>GB50016-2014</w:t>
            </w:r>
            <w:r>
              <w:rPr>
                <w:sz w:val="21"/>
              </w:rPr>
              <w:t>（</w:t>
            </w:r>
            <w:r>
              <w:rPr>
                <w:sz w:val="21"/>
              </w:rPr>
              <w:t>2018</w:t>
            </w:r>
            <w:r>
              <w:rPr>
                <w:sz w:val="21"/>
              </w:rPr>
              <w:t>修订版））</w:t>
            </w:r>
          </w:p>
          <w:p>
            <w:pPr>
              <w:pStyle w:val="null3"/>
              <w:jc w:val="both"/>
            </w:pPr>
            <w:r>
              <w:rPr>
                <w:sz w:val="21"/>
              </w:rPr>
              <w:t>《建筑采光设计标准》（</w:t>
            </w:r>
            <w:r>
              <w:rPr>
                <w:sz w:val="21"/>
              </w:rPr>
              <w:t>GB50033-2013</w:t>
            </w:r>
            <w:r>
              <w:rPr>
                <w:sz w:val="21"/>
              </w:rPr>
              <w:t>）</w:t>
            </w:r>
          </w:p>
          <w:p>
            <w:pPr>
              <w:pStyle w:val="null3"/>
              <w:jc w:val="both"/>
            </w:pPr>
            <w:r>
              <w:rPr>
                <w:sz w:val="21"/>
              </w:rPr>
              <w:t>《建筑地面设计规范》（</w:t>
            </w:r>
            <w:r>
              <w:rPr>
                <w:sz w:val="21"/>
              </w:rPr>
              <w:t>GB50037-2013</w:t>
            </w:r>
            <w:r>
              <w:rPr>
                <w:sz w:val="21"/>
              </w:rPr>
              <w:t>）</w:t>
            </w:r>
          </w:p>
          <w:p>
            <w:pPr>
              <w:pStyle w:val="null3"/>
              <w:jc w:val="both"/>
            </w:pPr>
            <w:r>
              <w:rPr>
                <w:sz w:val="21"/>
              </w:rPr>
              <w:t>《无障碍设计规范》（</w:t>
            </w:r>
            <w:r>
              <w:rPr>
                <w:sz w:val="21"/>
              </w:rPr>
              <w:t>GB50763-2012</w:t>
            </w:r>
            <w:r>
              <w:rPr>
                <w:sz w:val="21"/>
              </w:rPr>
              <w:t>）</w:t>
            </w:r>
          </w:p>
          <w:p>
            <w:pPr>
              <w:pStyle w:val="null3"/>
              <w:jc w:val="both"/>
            </w:pPr>
            <w:r>
              <w:rPr>
                <w:sz w:val="21"/>
              </w:rPr>
              <w:t>《博物馆照明设计规范》（</w:t>
            </w:r>
            <w:r>
              <w:rPr>
                <w:sz w:val="21"/>
              </w:rPr>
              <w:t>GBT23863-2009</w:t>
            </w:r>
            <w:r>
              <w:rPr>
                <w:sz w:val="21"/>
              </w:rPr>
              <w:t>）</w:t>
            </w:r>
          </w:p>
          <w:p>
            <w:pPr>
              <w:pStyle w:val="null3"/>
              <w:jc w:val="both"/>
            </w:pPr>
            <w:r>
              <w:rPr>
                <w:sz w:val="21"/>
              </w:rPr>
              <w:t>《文物系统博物馆风险等级和安全防护级别的规定》（</w:t>
            </w:r>
            <w:r>
              <w:rPr>
                <w:sz w:val="21"/>
              </w:rPr>
              <w:t>GA27-2002</w:t>
            </w:r>
            <w:r>
              <w:rPr>
                <w:sz w:val="21"/>
              </w:rPr>
              <w:t>）</w:t>
            </w:r>
          </w:p>
          <w:p>
            <w:pPr>
              <w:pStyle w:val="null3"/>
              <w:jc w:val="both"/>
            </w:pPr>
            <w:r>
              <w:rPr>
                <w:sz w:val="21"/>
              </w:rPr>
              <w:t>《博物馆和文物保护单位安全防范系统要求》（</w:t>
            </w:r>
            <w:r>
              <w:rPr>
                <w:sz w:val="21"/>
              </w:rPr>
              <w:t>GB/T16571-2012</w:t>
            </w:r>
            <w:r>
              <w:rPr>
                <w:sz w:val="21"/>
              </w:rPr>
              <w:t>）</w:t>
            </w:r>
          </w:p>
          <w:p>
            <w:pPr>
              <w:pStyle w:val="null3"/>
              <w:jc w:val="both"/>
            </w:pPr>
            <w:r>
              <w:rPr>
                <w:sz w:val="21"/>
              </w:rPr>
              <w:t>《博物馆建筑设计规范》（</w:t>
            </w:r>
            <w:r>
              <w:rPr>
                <w:sz w:val="21"/>
              </w:rPr>
              <w:t>JGJ66-2015</w:t>
            </w:r>
            <w:r>
              <w:rPr>
                <w:sz w:val="21"/>
              </w:rPr>
              <w:t>）</w:t>
            </w:r>
          </w:p>
          <w:p>
            <w:pPr>
              <w:pStyle w:val="null3"/>
              <w:jc w:val="both"/>
            </w:pPr>
            <w:r>
              <w:rPr>
                <w:sz w:val="21"/>
              </w:rPr>
              <w:t>《城市区域环境噪声规范》（</w:t>
            </w:r>
            <w:r>
              <w:rPr>
                <w:sz w:val="21"/>
              </w:rPr>
              <w:t>GB3096-2008</w:t>
            </w:r>
            <w:r>
              <w:rPr>
                <w:sz w:val="21"/>
              </w:rPr>
              <w:t>）</w:t>
            </w:r>
          </w:p>
          <w:p>
            <w:pPr>
              <w:pStyle w:val="null3"/>
              <w:jc w:val="both"/>
            </w:pPr>
            <w:r>
              <w:rPr>
                <w:sz w:val="21"/>
              </w:rPr>
              <w:t>《标志用公共信息图形符号》（</w:t>
            </w:r>
            <w:r>
              <w:rPr>
                <w:sz w:val="21"/>
              </w:rPr>
              <w:t>GB10001.1-2012</w:t>
            </w:r>
            <w:r>
              <w:rPr>
                <w:sz w:val="21"/>
              </w:rPr>
              <w:t>）</w:t>
            </w:r>
          </w:p>
          <w:p>
            <w:pPr>
              <w:pStyle w:val="null3"/>
              <w:jc w:val="both"/>
            </w:pPr>
            <w:r>
              <w:rPr>
                <w:sz w:val="21"/>
              </w:rPr>
              <w:t>《旅游景区质量等级的划分与评定》（</w:t>
            </w:r>
            <w:r>
              <w:rPr>
                <w:sz w:val="21"/>
              </w:rPr>
              <w:t>GB/T17775-2003</w:t>
            </w:r>
            <w:r>
              <w:rPr>
                <w:sz w:val="21"/>
              </w:rPr>
              <w:t>）</w:t>
            </w:r>
          </w:p>
          <w:p>
            <w:pPr>
              <w:pStyle w:val="null3"/>
              <w:jc w:val="both"/>
            </w:pPr>
            <w:r>
              <w:rPr>
                <w:sz w:val="21"/>
              </w:rPr>
              <w:t>《文化娱乐场所卫生标准》（</w:t>
            </w:r>
            <w:r>
              <w:rPr>
                <w:sz w:val="21"/>
              </w:rPr>
              <w:t>GB9664-1996</w:t>
            </w:r>
            <w:r>
              <w:rPr>
                <w:sz w:val="21"/>
              </w:rPr>
              <w:t>）</w:t>
            </w:r>
          </w:p>
          <w:p>
            <w:pPr>
              <w:pStyle w:val="null3"/>
              <w:jc w:val="both"/>
            </w:pPr>
            <w:r>
              <w:rPr>
                <w:sz w:val="21"/>
              </w:rPr>
              <w:t>《气体灭火系统施工及验收规范》</w:t>
            </w:r>
            <w:r>
              <w:rPr>
                <w:sz w:val="21"/>
              </w:rPr>
              <w:t>(GB50263-2007)</w:t>
            </w:r>
          </w:p>
          <w:p>
            <w:pPr>
              <w:pStyle w:val="null3"/>
              <w:jc w:val="both"/>
            </w:pPr>
            <w:r>
              <w:rPr>
                <w:sz w:val="21"/>
              </w:rPr>
              <w:t>《自动喷水灭火系统施工及验收规范》</w:t>
            </w:r>
            <w:r>
              <w:rPr>
                <w:sz w:val="21"/>
              </w:rPr>
              <w:t>(GB50261-2017)</w:t>
            </w:r>
          </w:p>
          <w:p>
            <w:pPr>
              <w:pStyle w:val="null3"/>
              <w:jc w:val="both"/>
            </w:pPr>
            <w:r>
              <w:rPr>
                <w:sz w:val="21"/>
              </w:rPr>
              <w:t>2.</w:t>
            </w:r>
            <w:r>
              <w:rPr>
                <w:sz w:val="21"/>
              </w:rPr>
              <w:t>展柜设计依据及相关规范：</w:t>
            </w:r>
          </w:p>
          <w:p>
            <w:pPr>
              <w:pStyle w:val="null3"/>
              <w:jc w:val="both"/>
            </w:pPr>
            <w:r>
              <w:rPr>
                <w:sz w:val="21"/>
              </w:rPr>
              <w:t>《文物系统博物馆风险等级和安全防护级别的规定》（</w:t>
            </w:r>
            <w:r>
              <w:rPr>
                <w:sz w:val="21"/>
              </w:rPr>
              <w:t>GA27-2002</w:t>
            </w:r>
            <w:r>
              <w:rPr>
                <w:sz w:val="21"/>
              </w:rPr>
              <w:t>）</w:t>
            </w:r>
          </w:p>
          <w:p>
            <w:pPr>
              <w:pStyle w:val="null3"/>
              <w:jc w:val="both"/>
            </w:pPr>
            <w:r>
              <w:rPr>
                <w:sz w:val="21"/>
              </w:rPr>
              <w:t>《建筑设计防火规范》</w:t>
            </w:r>
            <w:r>
              <w:rPr>
                <w:sz w:val="21"/>
              </w:rPr>
              <w:t>(GB50016</w:t>
            </w:r>
            <w:r>
              <w:rPr>
                <w:sz w:val="21"/>
              </w:rPr>
              <w:t>—</w:t>
            </w:r>
            <w:r>
              <w:rPr>
                <w:sz w:val="21"/>
              </w:rPr>
              <w:t>2014</w:t>
            </w:r>
            <w:r>
              <w:rPr>
                <w:sz w:val="21"/>
              </w:rPr>
              <w:t>（</w:t>
            </w:r>
            <w:r>
              <w:rPr>
                <w:sz w:val="21"/>
              </w:rPr>
              <w:t>2018</w:t>
            </w:r>
            <w:r>
              <w:rPr>
                <w:sz w:val="21"/>
              </w:rPr>
              <w:t>修订版）</w:t>
            </w:r>
            <w:r>
              <w:rPr>
                <w:sz w:val="21"/>
              </w:rPr>
              <w:t>)</w:t>
            </w:r>
          </w:p>
          <w:p>
            <w:pPr>
              <w:pStyle w:val="null3"/>
              <w:jc w:val="both"/>
            </w:pPr>
            <w:r>
              <w:rPr>
                <w:sz w:val="21"/>
              </w:rPr>
              <w:t>《建筑内部装修设计防火规范》</w:t>
            </w:r>
            <w:r>
              <w:rPr>
                <w:sz w:val="21"/>
              </w:rPr>
              <w:t>(GB50222-2017)</w:t>
            </w:r>
          </w:p>
          <w:p>
            <w:pPr>
              <w:pStyle w:val="null3"/>
              <w:jc w:val="both"/>
            </w:pPr>
            <w:r>
              <w:rPr>
                <w:sz w:val="21"/>
              </w:rPr>
              <w:t>《气体灭火系统施工及验收规范》</w:t>
            </w:r>
            <w:r>
              <w:rPr>
                <w:sz w:val="21"/>
              </w:rPr>
              <w:t>(GB50263-2007)</w:t>
            </w:r>
          </w:p>
          <w:p>
            <w:pPr>
              <w:pStyle w:val="null3"/>
              <w:jc w:val="both"/>
            </w:pPr>
            <w:r>
              <w:rPr>
                <w:sz w:val="21"/>
              </w:rPr>
              <w:t>《自动喷水灭火系统施工及验收规范》</w:t>
            </w:r>
            <w:r>
              <w:rPr>
                <w:sz w:val="21"/>
              </w:rPr>
              <w:t>(GB50261-2017)</w:t>
            </w:r>
          </w:p>
          <w:p>
            <w:pPr>
              <w:pStyle w:val="null3"/>
              <w:jc w:val="both"/>
            </w:pPr>
            <w:r>
              <w:rPr>
                <w:sz w:val="21"/>
              </w:rPr>
              <w:t>《环境空气质量标准》</w:t>
            </w:r>
            <w:r>
              <w:rPr>
                <w:sz w:val="21"/>
              </w:rPr>
              <w:t>(GB3095-2012)</w:t>
            </w:r>
          </w:p>
          <w:p>
            <w:pPr>
              <w:pStyle w:val="null3"/>
              <w:jc w:val="both"/>
            </w:pPr>
            <w:r>
              <w:rPr>
                <w:sz w:val="21"/>
              </w:rPr>
              <w:t>《民用建筑工程室内环境污染物控制规范》</w:t>
            </w:r>
            <w:r>
              <w:rPr>
                <w:sz w:val="21"/>
              </w:rPr>
              <w:t>(50325-2010</w:t>
            </w:r>
            <w:r>
              <w:rPr>
                <w:sz w:val="21"/>
              </w:rPr>
              <w:t>（</w:t>
            </w:r>
            <w:r>
              <w:rPr>
                <w:sz w:val="21"/>
              </w:rPr>
              <w:t>2013</w:t>
            </w:r>
            <w:r>
              <w:rPr>
                <w:sz w:val="21"/>
              </w:rPr>
              <w:t>修订版）</w:t>
            </w:r>
            <w:r>
              <w:rPr>
                <w:sz w:val="21"/>
              </w:rPr>
              <w:t>)</w:t>
            </w:r>
          </w:p>
          <w:p>
            <w:pPr>
              <w:pStyle w:val="null3"/>
              <w:jc w:val="both"/>
            </w:pPr>
            <w:r>
              <w:rPr>
                <w:sz w:val="21"/>
              </w:rPr>
              <w:t>文化部《文物藏品定级标准》、《博物馆藏品管理办法》</w:t>
            </w:r>
          </w:p>
          <w:p>
            <w:pPr>
              <w:pStyle w:val="null3"/>
              <w:jc w:val="both"/>
            </w:pPr>
            <w:r>
              <w:rPr>
                <w:sz w:val="21"/>
              </w:rPr>
              <w:t>国家文物局《博物馆照明设计规范》、《馆藏文物保存环境达标（试行）规范》</w:t>
            </w:r>
          </w:p>
          <w:p>
            <w:pPr>
              <w:pStyle w:val="null3"/>
              <w:jc w:val="both"/>
            </w:pPr>
            <w:r>
              <w:rPr>
                <w:sz w:val="21"/>
              </w:rPr>
              <w:t>3.</w:t>
            </w:r>
            <w:r>
              <w:rPr>
                <w:sz w:val="21"/>
              </w:rPr>
              <w:t>照明设计依据</w:t>
            </w:r>
            <w:r>
              <w:rPr>
                <w:sz w:val="21"/>
              </w:rPr>
              <w:t>:</w:t>
            </w:r>
          </w:p>
          <w:p>
            <w:pPr>
              <w:pStyle w:val="null3"/>
              <w:jc w:val="both"/>
            </w:pPr>
            <w:r>
              <w:rPr>
                <w:sz w:val="21"/>
              </w:rPr>
              <w:t>《博物馆照明设计规范》</w:t>
            </w:r>
            <w:r>
              <w:rPr>
                <w:sz w:val="21"/>
              </w:rPr>
              <w:t>(GBT23863-2009)</w:t>
            </w:r>
          </w:p>
          <w:p>
            <w:pPr>
              <w:pStyle w:val="null3"/>
              <w:jc w:val="both"/>
            </w:pPr>
            <w:r>
              <w:rPr>
                <w:sz w:val="21"/>
              </w:rPr>
              <w:t>《建筑照明设计标准》</w:t>
            </w:r>
            <w:r>
              <w:rPr>
                <w:sz w:val="21"/>
              </w:rPr>
              <w:t>(GB50034-2013)</w:t>
            </w:r>
          </w:p>
          <w:p>
            <w:pPr>
              <w:pStyle w:val="null3"/>
              <w:jc w:val="both"/>
            </w:pPr>
            <w:r>
              <w:rPr>
                <w:sz w:val="21"/>
              </w:rPr>
              <w:t>《室内工作场所的照明标准》</w:t>
            </w:r>
            <w:r>
              <w:rPr>
                <w:sz w:val="21"/>
              </w:rPr>
              <w:t>(GB/T26189-2010)</w:t>
            </w:r>
          </w:p>
          <w:p>
            <w:pPr>
              <w:pStyle w:val="null3"/>
              <w:jc w:val="both"/>
            </w:pPr>
            <w:r>
              <w:rPr>
                <w:sz w:val="21"/>
              </w:rPr>
              <w:t>《绿色照明工程技术规程》</w:t>
            </w:r>
            <w:r>
              <w:rPr>
                <w:sz w:val="21"/>
              </w:rPr>
              <w:t>(DBJ01-607-2001)</w:t>
            </w:r>
            <w:r>
              <w:rPr>
                <w:sz w:val="21"/>
              </w:rPr>
              <w:t>结合</w:t>
            </w:r>
            <w:r>
              <w:rPr>
                <w:sz w:val="21"/>
              </w:rPr>
              <w:t>ASHRAE/IESNA-90.1-20</w:t>
            </w:r>
          </w:p>
          <w:p>
            <w:pPr>
              <w:pStyle w:val="null3"/>
              <w:jc w:val="both"/>
            </w:pPr>
            <w:r>
              <w:rPr>
                <w:sz w:val="21"/>
              </w:rPr>
              <w:t>《灯具标准》</w:t>
            </w:r>
            <w:r>
              <w:rPr>
                <w:sz w:val="21"/>
              </w:rPr>
              <w:t>(IEC60598-1-2014GB7000.1-2015)</w:t>
            </w:r>
          </w:p>
          <w:p>
            <w:pPr>
              <w:pStyle w:val="null3"/>
              <w:jc w:val="both"/>
            </w:pPr>
            <w:r>
              <w:rPr>
                <w:sz w:val="21"/>
              </w:rPr>
              <w:t>《统一眩光值》</w:t>
            </w:r>
            <w:r>
              <w:rPr>
                <w:sz w:val="21"/>
              </w:rPr>
              <w:t>(CIES008/E-2004)</w:t>
            </w:r>
          </w:p>
          <w:p>
            <w:pPr>
              <w:pStyle w:val="null3"/>
              <w:jc w:val="both"/>
            </w:pPr>
            <w:r>
              <w:rPr>
                <w:sz w:val="21"/>
              </w:rPr>
              <w:t>《光源颜色与色温》</w:t>
            </w:r>
            <w:r>
              <w:rPr>
                <w:sz w:val="21"/>
              </w:rPr>
              <w:t>(CIES008/E-2001)</w:t>
            </w:r>
          </w:p>
          <w:p>
            <w:pPr>
              <w:pStyle w:val="null3"/>
              <w:jc w:val="both"/>
            </w:pPr>
            <w:r>
              <w:rPr>
                <w:sz w:val="21"/>
              </w:rPr>
              <w:t>地方其他相关规范。</w:t>
            </w:r>
          </w:p>
          <w:p>
            <w:pPr>
              <w:pStyle w:val="null3"/>
              <w:jc w:val="both"/>
            </w:pPr>
            <w:r>
              <w:rPr>
                <w:sz w:val="21"/>
              </w:rPr>
              <w:t>（注：以上规范或标准在项目实施期间如有最新的，则按最新版执行）</w:t>
            </w:r>
          </w:p>
          <w:p>
            <w:pPr>
              <w:pStyle w:val="null3"/>
              <w:jc w:val="both"/>
            </w:pPr>
            <w:r>
              <w:rPr>
                <w:sz w:val="21"/>
              </w:rPr>
              <w:t>二、项目施工要求</w:t>
            </w:r>
          </w:p>
          <w:p>
            <w:pPr>
              <w:pStyle w:val="null3"/>
              <w:jc w:val="both"/>
            </w:pPr>
            <w:r>
              <w:rPr>
                <w:sz w:val="21"/>
              </w:rPr>
              <w:t>（一）项目实施场地情况及要求</w:t>
            </w:r>
          </w:p>
          <w:p>
            <w:pPr>
              <w:pStyle w:val="null3"/>
              <w:jc w:val="both"/>
            </w:pPr>
            <w:r>
              <w:rPr>
                <w:sz w:val="21"/>
              </w:rPr>
              <w:t>1.</w:t>
            </w:r>
            <w:r>
              <w:rPr>
                <w:sz w:val="21"/>
              </w:rPr>
              <w:t>材料堆场设置：材料堆场应设置在供应商的承包区域范围内。室外临时堆放场的设置应服从采购人或监理单位管理。</w:t>
            </w:r>
          </w:p>
          <w:p>
            <w:pPr>
              <w:pStyle w:val="null3"/>
              <w:jc w:val="both"/>
            </w:pPr>
            <w:r>
              <w:rPr>
                <w:sz w:val="21"/>
              </w:rPr>
              <w:t>2.</w:t>
            </w:r>
            <w:r>
              <w:rPr>
                <w:sz w:val="21"/>
              </w:rPr>
              <w:t>服从采购人或监理单位的总体协调管理，做好与其他专业单位的交叉施工与协调管理工作，按各专业工种界面做到有序施工。</w:t>
            </w:r>
          </w:p>
          <w:p>
            <w:pPr>
              <w:pStyle w:val="null3"/>
              <w:jc w:val="both"/>
            </w:pPr>
            <w:r>
              <w:rPr>
                <w:sz w:val="21"/>
              </w:rPr>
              <w:t>3.</w:t>
            </w:r>
            <w:r>
              <w:rPr>
                <w:sz w:val="21"/>
              </w:rPr>
              <w:t>成品保护，在施工过程中，对于由土建总包单位及其他专业单位已完成的工程，供应商需要对成品采取妥善保护措施，供应商的承包区域范围内供应商承担成品保护责任，避免造成损毁或破坏，影响结构和观感质量。若因布展工程实施对成品造成损毁或破坏的，相应损失由布展实施单位承担。</w:t>
            </w:r>
          </w:p>
          <w:p>
            <w:pPr>
              <w:pStyle w:val="null3"/>
              <w:jc w:val="both"/>
            </w:pPr>
            <w:r>
              <w:rPr>
                <w:sz w:val="21"/>
              </w:rPr>
              <w:t>4.</w:t>
            </w:r>
            <w:r>
              <w:rPr>
                <w:sz w:val="21"/>
              </w:rPr>
              <w:t>项目移交工作中，除按相关工程移交管理办法执行外，展陈实施单位须向业主进行全面的技术交底，包括以下但不限于设备使用和维护培训、易损及应急材料配备、较易发生各类安全隐患部位及防范措施等。</w:t>
            </w:r>
          </w:p>
          <w:p>
            <w:pPr>
              <w:pStyle w:val="null3"/>
              <w:jc w:val="both"/>
            </w:pPr>
            <w:r>
              <w:rPr>
                <w:sz w:val="21"/>
              </w:rPr>
              <w:t>（二）确保工程质量的措施</w:t>
            </w:r>
          </w:p>
          <w:p>
            <w:pPr>
              <w:pStyle w:val="null3"/>
              <w:jc w:val="both"/>
            </w:pPr>
            <w:r>
              <w:rPr>
                <w:sz w:val="21"/>
              </w:rPr>
              <w:t>1.</w:t>
            </w:r>
            <w:r>
              <w:rPr>
                <w:sz w:val="21"/>
              </w:rPr>
              <w:t>建立健全结构，装修从材料、半成品、成品进场，施工安装直至交付验收的质量保证体系，并落实到人。</w:t>
            </w:r>
          </w:p>
          <w:p>
            <w:pPr>
              <w:pStyle w:val="null3"/>
              <w:jc w:val="both"/>
            </w:pPr>
            <w:r>
              <w:rPr>
                <w:sz w:val="21"/>
              </w:rPr>
              <w:t>2.</w:t>
            </w:r>
            <w:r>
              <w:rPr>
                <w:sz w:val="21"/>
              </w:rPr>
              <w:t>严格贯彻“把关”和“积极预防”相结合的质量管理方法，坚持预先定标准、定样板、定材料、定做法，手续要齐全。凡进场材料、半成品和加工品，都要实行验收手续，索要合格证或检测报告书，无合格证或外观不符合标准者不得进场。</w:t>
            </w:r>
          </w:p>
          <w:p>
            <w:pPr>
              <w:pStyle w:val="null3"/>
              <w:jc w:val="both"/>
            </w:pPr>
            <w:r>
              <w:rPr>
                <w:sz w:val="21"/>
              </w:rPr>
              <w:t>3.</w:t>
            </w:r>
            <w:r>
              <w:rPr>
                <w:sz w:val="21"/>
              </w:rPr>
              <w:t>以工艺卡、大样图和样板作为技术交底的主要手段，凡是无工艺卡或书面交底的项目，施工员可拒绝施工。</w:t>
            </w:r>
          </w:p>
          <w:p>
            <w:pPr>
              <w:pStyle w:val="null3"/>
              <w:jc w:val="both"/>
            </w:pPr>
            <w:r>
              <w:rPr>
                <w:sz w:val="21"/>
              </w:rPr>
              <w:t>4.</w:t>
            </w:r>
            <w:r>
              <w:rPr>
                <w:sz w:val="21"/>
              </w:rPr>
              <w:t>所有参加装修施工的技术员、施工员都要预审和熟悉图纸及洽商记录。</w:t>
            </w:r>
          </w:p>
          <w:p>
            <w:pPr>
              <w:pStyle w:val="null3"/>
              <w:jc w:val="both"/>
            </w:pPr>
            <w:r>
              <w:rPr>
                <w:sz w:val="21"/>
              </w:rPr>
              <w:t>5.</w:t>
            </w:r>
            <w:r>
              <w:rPr>
                <w:sz w:val="21"/>
              </w:rPr>
              <w:t>实行全面质量管理、文明施工，整个工程提前组织培训，统一思想，熟悉操作。</w:t>
            </w:r>
          </w:p>
          <w:p>
            <w:pPr>
              <w:pStyle w:val="null3"/>
              <w:jc w:val="both"/>
            </w:pPr>
            <w:r>
              <w:rPr>
                <w:sz w:val="21"/>
              </w:rPr>
              <w:t>6.</w:t>
            </w:r>
            <w:r>
              <w:rPr>
                <w:sz w:val="21"/>
              </w:rPr>
              <w:t>按进度计划施工，严格技术管理，当进度与质量发生矛盾时，要服从质量。</w:t>
            </w:r>
          </w:p>
          <w:p>
            <w:pPr>
              <w:pStyle w:val="null3"/>
              <w:jc w:val="both"/>
            </w:pPr>
            <w:r>
              <w:rPr>
                <w:sz w:val="21"/>
              </w:rPr>
              <w:t>7.</w:t>
            </w:r>
            <w:r>
              <w:rPr>
                <w:sz w:val="21"/>
              </w:rPr>
              <w:t>强调装修项目的基层施工质量，基层要做到平整、垂直和阴阳角方正，保证饰面层质量。</w:t>
            </w:r>
          </w:p>
          <w:p>
            <w:pPr>
              <w:pStyle w:val="null3"/>
              <w:jc w:val="both"/>
            </w:pPr>
            <w:r>
              <w:rPr>
                <w:sz w:val="21"/>
              </w:rPr>
              <w:t>8.</w:t>
            </w:r>
            <w:r>
              <w:rPr>
                <w:sz w:val="21"/>
              </w:rPr>
              <w:t>加强质量监督检查，采取专业检查与自检相结合的检查方法，并以自检为主，坚持贯彻执行自检、互检、交接检的三检制度与挂牌制度，对工程质量要求一丝不苟。</w:t>
            </w:r>
          </w:p>
          <w:p>
            <w:pPr>
              <w:pStyle w:val="null3"/>
              <w:jc w:val="both"/>
            </w:pPr>
            <w:r>
              <w:rPr>
                <w:sz w:val="21"/>
              </w:rPr>
              <w:t>（</w:t>
            </w:r>
            <w:r>
              <w:rPr>
                <w:sz w:val="21"/>
              </w:rPr>
              <w:t>三</w:t>
            </w:r>
            <w:r>
              <w:rPr>
                <w:sz w:val="21"/>
              </w:rPr>
              <w:t>）布展实施基本要求</w:t>
            </w:r>
          </w:p>
          <w:p>
            <w:pPr>
              <w:pStyle w:val="null3"/>
              <w:jc w:val="both"/>
            </w:pPr>
            <w:r>
              <w:rPr>
                <w:sz w:val="21"/>
              </w:rPr>
              <w:t>1.</w:t>
            </w:r>
            <w:r>
              <w:rPr>
                <w:sz w:val="21"/>
              </w:rPr>
              <w:t>实施原则：结合设计方案做出以具体实施为目的、并具有可操作性的方案文件。</w:t>
            </w:r>
          </w:p>
          <w:p>
            <w:pPr>
              <w:pStyle w:val="null3"/>
              <w:jc w:val="both"/>
            </w:pPr>
            <w:r>
              <w:rPr>
                <w:sz w:val="21"/>
              </w:rPr>
              <w:t>供应商需要对本项目背景的解读与理解程度的深度、针对性及准确性等作出阐述；对本次项目的关键性问题和重点问题的理解和把握；投入与本项目相匹配的整体技术水平与技术力量；项目实施组织设计；对本项目的建设性意见与建议评价。</w:t>
            </w:r>
          </w:p>
          <w:p>
            <w:pPr>
              <w:pStyle w:val="null3"/>
              <w:jc w:val="both"/>
            </w:pPr>
            <w:r>
              <w:rPr>
                <w:sz w:val="21"/>
              </w:rPr>
              <w:t>2.</w:t>
            </w:r>
            <w:r>
              <w:rPr>
                <w:sz w:val="21"/>
              </w:rPr>
              <w:t>技术规范：本项目采用国家（行业）、省、市现行最新相关规范和标准，若无国家标准，而采用企业、行业标准的，必须提供企业、行业标准的文本文件，及本项目设计图纸及设计说明书作为投入本项目的技术规范。</w:t>
            </w:r>
          </w:p>
          <w:p>
            <w:pPr>
              <w:pStyle w:val="null3"/>
              <w:jc w:val="both"/>
            </w:pPr>
            <w:r>
              <w:rPr>
                <w:sz w:val="21"/>
              </w:rPr>
              <w:t>3.</w:t>
            </w:r>
            <w:r>
              <w:rPr>
                <w:sz w:val="21"/>
              </w:rPr>
              <w:t>知识产权要求</w:t>
            </w:r>
          </w:p>
          <w:p>
            <w:pPr>
              <w:pStyle w:val="null3"/>
              <w:jc w:val="both"/>
            </w:pPr>
            <w:r>
              <w:rPr>
                <w:sz w:val="21"/>
              </w:rPr>
              <w:t>供应商应保证其提供的工作成果未侵犯第三方的知识产权及其他权利，否则必须承担由此而引起的全部法律责任；供应商不得以任何形式向采购人及项目使用单位以外的任何单位或个人提供涉及本服务项目的任何资料（包括但不限于电子档案、图纸、技术和设计创意等），如有违反，必须赔偿采购人及项目使用单位的损失并承担相应的法律责任。</w:t>
            </w:r>
          </w:p>
          <w:p>
            <w:pPr>
              <w:pStyle w:val="null3"/>
              <w:jc w:val="both"/>
            </w:pPr>
            <w:r>
              <w:rPr>
                <w:sz w:val="21"/>
              </w:rPr>
              <w:t>（</w:t>
            </w:r>
            <w:r>
              <w:rPr>
                <w:sz w:val="21"/>
              </w:rPr>
              <w:t>四</w:t>
            </w:r>
            <w:r>
              <w:rPr>
                <w:sz w:val="21"/>
              </w:rPr>
              <w:t>）布展实施的作业要求</w:t>
            </w:r>
          </w:p>
          <w:p>
            <w:pPr>
              <w:pStyle w:val="null3"/>
              <w:jc w:val="both"/>
            </w:pPr>
            <w:r>
              <w:rPr>
                <w:sz w:val="21"/>
              </w:rPr>
              <w:t>1.</w:t>
            </w:r>
            <w:r>
              <w:rPr>
                <w:sz w:val="21"/>
              </w:rPr>
              <w:t>布展实施所使用材料的品种、规格和质量应符合施工图设计（深化设计）和现行的国家标准的规定，严禁使用国家明令淘汰的材料。</w:t>
            </w:r>
          </w:p>
          <w:p>
            <w:pPr>
              <w:pStyle w:val="null3"/>
              <w:jc w:val="both"/>
            </w:pPr>
            <w:r>
              <w:rPr>
                <w:sz w:val="21"/>
              </w:rPr>
              <w:t>2.</w:t>
            </w:r>
            <w:r>
              <w:rPr>
                <w:sz w:val="21"/>
              </w:rPr>
              <w:t>布展实施过程中，严禁擅自改动建筑主体，承重结构或主要使用功能，严禁未经设计确认和有关部门的批准擅自拆改水、电、气、通讯等配套设施。</w:t>
            </w:r>
          </w:p>
          <w:p>
            <w:pPr>
              <w:pStyle w:val="null3"/>
              <w:jc w:val="both"/>
            </w:pPr>
            <w:r>
              <w:rPr>
                <w:sz w:val="21"/>
              </w:rPr>
              <w:t>3.</w:t>
            </w:r>
            <w:r>
              <w:rPr>
                <w:sz w:val="21"/>
              </w:rPr>
              <w:t>布展实施应遵守有关环境保护的法律、法规，并应采取有效措施控制实施现场的各种粉尘、废弃物、噪声、振动等对周围环境造成的污染和危害。</w:t>
            </w:r>
          </w:p>
          <w:p>
            <w:pPr>
              <w:pStyle w:val="null3"/>
              <w:jc w:val="both"/>
            </w:pPr>
            <w:r>
              <w:rPr>
                <w:sz w:val="21"/>
              </w:rPr>
              <w:t>4.</w:t>
            </w:r>
            <w:r>
              <w:rPr>
                <w:sz w:val="21"/>
              </w:rPr>
              <w:t>供应商应遵守有关安全劳动保护防火和防毒的法律法规应建立相应的管理制度并应配备必要的设备器具和标识。</w:t>
            </w:r>
          </w:p>
          <w:p>
            <w:pPr>
              <w:pStyle w:val="null3"/>
              <w:jc w:val="both"/>
            </w:pPr>
            <w:r>
              <w:rPr>
                <w:sz w:val="21"/>
              </w:rPr>
              <w:t>5.</w:t>
            </w:r>
            <w:r>
              <w:rPr>
                <w:sz w:val="21"/>
              </w:rPr>
              <w:t>布展实施过程中，利用建筑结构作为起吊、搬运的承力点时大构件，应对结构的承载力进行核算，经采购人及相关设计单位书面同意，方可利用。</w:t>
            </w:r>
          </w:p>
          <w:p>
            <w:pPr>
              <w:pStyle w:val="null3"/>
              <w:jc w:val="both"/>
            </w:pPr>
            <w:r>
              <w:rPr>
                <w:sz w:val="21"/>
              </w:rPr>
              <w:t>6.</w:t>
            </w:r>
            <w:r>
              <w:rPr>
                <w:sz w:val="21"/>
              </w:rPr>
              <w:t>凡列为质量监理控制点（包括文件见证点、现场见证点、停止见证点）的监理对象，如达不到质量要求，监理工程师有权责令返工。</w:t>
            </w:r>
          </w:p>
          <w:p>
            <w:pPr>
              <w:pStyle w:val="null3"/>
              <w:jc w:val="both"/>
            </w:pPr>
            <w:r>
              <w:rPr>
                <w:sz w:val="21"/>
              </w:rPr>
              <w:t>（</w:t>
            </w:r>
            <w:r>
              <w:rPr>
                <w:sz w:val="21"/>
              </w:rPr>
              <w:t>五</w:t>
            </w:r>
            <w:r>
              <w:rPr>
                <w:sz w:val="21"/>
              </w:rPr>
              <w:t>）布展实施的其他要求</w:t>
            </w:r>
          </w:p>
          <w:p>
            <w:pPr>
              <w:pStyle w:val="null3"/>
              <w:jc w:val="both"/>
            </w:pPr>
            <w:r>
              <w:rPr>
                <w:sz w:val="21"/>
              </w:rPr>
              <w:t>供应商在进行项目实施过程中必须遵循国家相关通用标准和行业规范；遵循相关防火、环保要求；遵循优化、深化、展陈（实体及多媒体数字）内容创作成果与采购人要求的原则进行；供应商必须协助采购人办理项目竣工后的消防验收及环评手续，并承担相关费用；供应商必须协助采购人办理公共防疫的相关手续，并承担相关费用；供应商必须负责布展实施过程中产生的垃圾处理及相关费用。</w:t>
            </w:r>
          </w:p>
          <w:p>
            <w:pPr>
              <w:pStyle w:val="null3"/>
              <w:jc w:val="both"/>
            </w:pPr>
            <w:r>
              <w:rPr>
                <w:sz w:val="21"/>
              </w:rPr>
              <w:t>1.</w:t>
            </w:r>
            <w:r>
              <w:rPr>
                <w:sz w:val="21"/>
              </w:rPr>
              <w:t>与优化设计成果图纸一致性原则。</w:t>
            </w:r>
          </w:p>
          <w:p>
            <w:pPr>
              <w:pStyle w:val="null3"/>
              <w:jc w:val="both"/>
            </w:pPr>
            <w:r>
              <w:rPr>
                <w:sz w:val="21"/>
              </w:rPr>
              <w:t>2.</w:t>
            </w:r>
            <w:r>
              <w:rPr>
                <w:sz w:val="21"/>
              </w:rPr>
              <w:t>供应商应有完善的质量保证体系，有明确的质量方针、切实可行的程序文件和质量保证手册，确保质量体系有效期的运行，并具备完整的质量体系运行记录。</w:t>
            </w:r>
          </w:p>
          <w:p>
            <w:pPr>
              <w:pStyle w:val="null3"/>
              <w:jc w:val="both"/>
            </w:pPr>
            <w:r>
              <w:rPr>
                <w:sz w:val="21"/>
              </w:rPr>
              <w:t>3.</w:t>
            </w:r>
            <w:r>
              <w:rPr>
                <w:sz w:val="21"/>
              </w:rPr>
              <w:t>布展实施技术文件准备。</w:t>
            </w:r>
          </w:p>
          <w:p>
            <w:pPr>
              <w:pStyle w:val="null3"/>
              <w:jc w:val="both"/>
            </w:pPr>
            <w:r>
              <w:rPr>
                <w:sz w:val="21"/>
              </w:rPr>
              <w:t>4.</w:t>
            </w:r>
            <w:r>
              <w:rPr>
                <w:sz w:val="21"/>
              </w:rPr>
              <w:t>布展实施现场作业环境的技术准备。</w:t>
            </w:r>
          </w:p>
          <w:p>
            <w:pPr>
              <w:pStyle w:val="null3"/>
              <w:jc w:val="both"/>
            </w:pPr>
            <w:r>
              <w:rPr>
                <w:sz w:val="21"/>
              </w:rPr>
              <w:t>5.</w:t>
            </w:r>
            <w:r>
              <w:rPr>
                <w:sz w:val="21"/>
              </w:rPr>
              <w:t>参与设计图纸会审和技术交底。</w:t>
            </w:r>
          </w:p>
          <w:p>
            <w:pPr>
              <w:pStyle w:val="null3"/>
              <w:jc w:val="both"/>
            </w:pPr>
            <w:r>
              <w:rPr>
                <w:sz w:val="21"/>
              </w:rPr>
              <w:t>6.</w:t>
            </w:r>
            <w:r>
              <w:rPr>
                <w:sz w:val="21"/>
              </w:rPr>
              <w:t>编制材料、加工机具、检测器具的使用计划。</w:t>
            </w:r>
          </w:p>
          <w:p>
            <w:pPr>
              <w:pStyle w:val="null3"/>
              <w:jc w:val="both"/>
            </w:pPr>
            <w:r>
              <w:rPr>
                <w:sz w:val="21"/>
              </w:rPr>
              <w:t>7.</w:t>
            </w:r>
            <w:r>
              <w:rPr>
                <w:sz w:val="21"/>
              </w:rPr>
              <w:t>质量标准</w:t>
            </w:r>
          </w:p>
          <w:p>
            <w:pPr>
              <w:pStyle w:val="null3"/>
              <w:jc w:val="both"/>
            </w:pPr>
            <w:r>
              <w:rPr>
                <w:sz w:val="21"/>
              </w:rPr>
              <w:t>工程质量应符合以下相关国家规范要求，直至验收合格为止：</w:t>
            </w:r>
          </w:p>
          <w:p>
            <w:pPr>
              <w:pStyle w:val="null3"/>
              <w:jc w:val="both"/>
            </w:pPr>
            <w:r>
              <w:rPr>
                <w:sz w:val="21"/>
              </w:rPr>
              <w:t>设计要求的质量标准：本项目的设计过程和成果必须符合国家、广东省、梅州市颁布的有关设计方面的现行标准、规范、规程、定额、办法，满足采购人的相关功能需求，并通过采购人及有关部门或专业审图机构的审查。在设计过程中，如果国家或有关部门颁发了新的技术标准或规范，应采用新的标准或规范进行设计。</w:t>
            </w:r>
          </w:p>
          <w:p>
            <w:pPr>
              <w:pStyle w:val="null3"/>
              <w:jc w:val="both"/>
            </w:pPr>
            <w:r>
              <w:rPr>
                <w:sz w:val="21"/>
              </w:rPr>
              <w:t>施工要求的质量标准：符合设计图纸要求，执行国家、广东省、</w:t>
            </w:r>
            <w:r>
              <w:rPr>
                <w:sz w:val="21"/>
              </w:rPr>
              <w:t>佛山市</w:t>
            </w:r>
            <w:r>
              <w:rPr>
                <w:sz w:val="21"/>
              </w:rPr>
              <w:t>或行业现行的工程建设质量验收标准及规范，工程质量须达到合格或以上。</w:t>
            </w:r>
          </w:p>
          <w:p>
            <w:pPr>
              <w:pStyle w:val="null3"/>
              <w:jc w:val="both"/>
            </w:pPr>
            <w:r>
              <w:rPr>
                <w:sz w:val="21"/>
              </w:rPr>
              <w:t>（</w:t>
            </w:r>
            <w:r>
              <w:rPr>
                <w:sz w:val="21"/>
              </w:rPr>
              <w:t>六</w:t>
            </w:r>
            <w:r>
              <w:rPr>
                <w:sz w:val="21"/>
              </w:rPr>
              <w:t>）安全文明施工要求</w:t>
            </w:r>
          </w:p>
          <w:p>
            <w:pPr>
              <w:pStyle w:val="null3"/>
              <w:jc w:val="both"/>
            </w:pPr>
            <w:r>
              <w:rPr>
                <w:sz w:val="21"/>
              </w:rPr>
              <w:t>杜绝一般事故等级以上的伤亡事故且工伤责任事故死亡人数为零。</w:t>
            </w:r>
          </w:p>
          <w:p>
            <w:pPr>
              <w:pStyle w:val="null3"/>
              <w:jc w:val="both"/>
            </w:pPr>
            <w:r>
              <w:rPr>
                <w:sz w:val="21"/>
              </w:rPr>
              <w:t>项目实施过程中必须考虑项目施工现场的各类安全防护工作，由供应商统一协调管理，安全责任由供应商承担，确保人员安全，且供应商须做好文明施工的相关措施，并确保围蔽设施美观，按照规定进行项目开展进度控制。供应商须按采购人的要求及安排负责设置现场办公用房；由于实施现场在博物馆内，博物馆内不允许实施人员的留宿，供应商在项目实施时对实施场地必须实行全封闭。</w:t>
            </w:r>
          </w:p>
          <w:p>
            <w:pPr>
              <w:pStyle w:val="null3"/>
              <w:jc w:val="both"/>
            </w:pPr>
            <w:r>
              <w:rPr>
                <w:sz w:val="21"/>
              </w:rPr>
              <w:t>实施服务、辅助设施符合展览展示需求以及符合公共场所安全消防规范，对参与人员的安全、事故应急措施的保障，设计制造的成品符合相应国家标准、规范要求。</w:t>
            </w:r>
          </w:p>
          <w:p>
            <w:pPr>
              <w:pStyle w:val="null3"/>
              <w:jc w:val="both"/>
            </w:pPr>
            <w:r>
              <w:rPr>
                <w:sz w:val="21"/>
              </w:rPr>
              <w:t>（</w:t>
            </w:r>
            <w:r>
              <w:rPr>
                <w:sz w:val="21"/>
              </w:rPr>
              <w:t>七</w:t>
            </w:r>
            <w:r>
              <w:rPr>
                <w:sz w:val="21"/>
              </w:rPr>
              <w:t>）布展试运行要求</w:t>
            </w:r>
          </w:p>
          <w:p>
            <w:pPr>
              <w:pStyle w:val="null3"/>
              <w:jc w:val="both"/>
            </w:pPr>
            <w:r>
              <w:rPr>
                <w:sz w:val="21"/>
              </w:rPr>
              <w:t>1.布展试运行是供应商完成其所承建布展的实施、安装、调试、自检后提出试运行申请，由采购人和监理人组织完成布展项目各项技术指标、展示功能、外观质量、整体效果、安全环保、档案资料等方面的检测和评定的一项工作；通过试运行检测布展的质量及运行效果状态，为项目运行及竣工验收奠定基础。</w:t>
            </w:r>
          </w:p>
          <w:p>
            <w:pPr>
              <w:pStyle w:val="null3"/>
              <w:jc w:val="both"/>
            </w:pPr>
            <w:r>
              <w:rPr>
                <w:sz w:val="21"/>
              </w:rPr>
              <w:t>2.应当遵守国家有关法律、法规和有关规定，并应遵循安全、美观的基本原则，供应商必须贯彻国家、行业和地方有关安全、防火、环保、建筑、电气等现行标准和技术规范。</w:t>
            </w:r>
          </w:p>
          <w:p>
            <w:pPr>
              <w:pStyle w:val="null3"/>
              <w:jc w:val="both"/>
            </w:pPr>
            <w:r>
              <w:rPr>
                <w:sz w:val="21"/>
              </w:rPr>
              <w:t>3.必须确保建筑物原有安全性、整体性，不得任意改变原建筑物的承重结构，不得破坏原建筑物外立面，若需开安装孔洞，在设备安装后应按原有外墙效果修整。</w:t>
            </w:r>
          </w:p>
          <w:p>
            <w:pPr>
              <w:pStyle w:val="null3"/>
              <w:jc w:val="both"/>
            </w:pPr>
            <w:r>
              <w:rPr>
                <w:sz w:val="21"/>
              </w:rPr>
              <w:t>4.材料质量应符合产品有关标准的质量要求和设计要求；对使用有特殊规定的材料制品和设备应按其产品说明书的规定进行。</w:t>
            </w:r>
          </w:p>
          <w:p>
            <w:pPr>
              <w:pStyle w:val="null3"/>
              <w:jc w:val="both"/>
            </w:pPr>
            <w:r>
              <w:rPr>
                <w:sz w:val="21"/>
              </w:rPr>
              <w:t>（八）</w:t>
            </w:r>
            <w:r>
              <w:rPr>
                <w:sz w:val="21"/>
              </w:rPr>
              <w:t>保修期售后服务</w:t>
            </w:r>
            <w:r>
              <w:rPr>
                <w:sz w:val="21"/>
              </w:rPr>
              <w:t>的要求</w:t>
            </w:r>
          </w:p>
          <w:p>
            <w:pPr>
              <w:pStyle w:val="null3"/>
              <w:jc w:val="both"/>
            </w:pPr>
            <w:r>
              <w:rPr>
                <w:sz w:val="21"/>
              </w:rPr>
              <w:t>供应商</w:t>
            </w:r>
            <w:r>
              <w:rPr>
                <w:sz w:val="21"/>
              </w:rPr>
              <w:t>配备固定专属售后团队，</w:t>
            </w:r>
            <w:r>
              <w:rPr>
                <w:sz w:val="21"/>
              </w:rPr>
              <w:t>对在保修期间</w:t>
            </w:r>
            <w:r>
              <w:rPr>
                <w:sz w:val="21"/>
              </w:rPr>
              <w:t>紧急故障30分钟响应、2小时到场、24小时闭环修复，普通维修48小时内完工；所有管内维修严格执行错峰静音施工，避开游览高峰</w:t>
            </w:r>
            <w:r>
              <w:rPr>
                <w:sz w:val="21"/>
              </w:rPr>
              <w:t>期。</w:t>
            </w:r>
          </w:p>
          <w:p>
            <w:pPr>
              <w:pStyle w:val="null3"/>
              <w:jc w:val="both"/>
            </w:pPr>
            <w:r>
              <w:rPr>
                <w:sz w:val="21"/>
              </w:rPr>
              <w:t>三、材料、多媒体展项、场景、艺术品、设施设备等的技术要求</w:t>
            </w:r>
          </w:p>
          <w:p>
            <w:pPr>
              <w:pStyle w:val="null3"/>
              <w:jc w:val="both"/>
            </w:pPr>
            <w:r>
              <w:rPr>
                <w:sz w:val="21"/>
              </w:rPr>
              <w:t>（一）装饰结构部分</w:t>
            </w:r>
          </w:p>
          <w:p>
            <w:pPr>
              <w:pStyle w:val="null3"/>
              <w:jc w:val="both"/>
            </w:pPr>
            <w:r>
              <w:rPr>
                <w:sz w:val="21"/>
              </w:rPr>
              <w:t>1</w:t>
            </w:r>
            <w:r>
              <w:rPr>
                <w:sz w:val="21"/>
              </w:rPr>
              <w:t>、应满足本项目的要求，结构和安装方式科学、环保。</w:t>
            </w:r>
          </w:p>
          <w:p>
            <w:pPr>
              <w:pStyle w:val="null3"/>
              <w:jc w:val="both"/>
            </w:pPr>
            <w:r>
              <w:rPr>
                <w:sz w:val="21"/>
              </w:rPr>
              <w:t>2</w:t>
            </w:r>
            <w:r>
              <w:rPr>
                <w:sz w:val="21"/>
              </w:rPr>
              <w:t>、应确保安全可靠，结构合理、并保证其强度、稳定性和可靠性达到采购人的要求；符合建筑结构负荷要求。</w:t>
            </w:r>
          </w:p>
          <w:p>
            <w:pPr>
              <w:pStyle w:val="null3"/>
              <w:jc w:val="both"/>
            </w:pPr>
            <w:r>
              <w:rPr>
                <w:sz w:val="21"/>
              </w:rPr>
              <w:t>3</w:t>
            </w:r>
            <w:r>
              <w:rPr>
                <w:sz w:val="21"/>
              </w:rPr>
              <w:t>、布展的结构完善应与展示主题以及各展项的展示设计要求相结合；</w:t>
            </w:r>
          </w:p>
          <w:p>
            <w:pPr>
              <w:pStyle w:val="null3"/>
              <w:jc w:val="both"/>
            </w:pPr>
            <w:r>
              <w:rPr>
                <w:sz w:val="21"/>
              </w:rPr>
              <w:t>（二）材料部分</w:t>
            </w:r>
          </w:p>
          <w:p>
            <w:pPr>
              <w:pStyle w:val="null3"/>
              <w:jc w:val="both"/>
            </w:pPr>
            <w:r>
              <w:rPr>
                <w:sz w:val="21"/>
              </w:rPr>
              <w:t>1.</w:t>
            </w:r>
            <w:r>
              <w:rPr>
                <w:sz w:val="21"/>
              </w:rPr>
              <w:t>建筑装饰装修工程所用材料的品种、规格和质量应符合设计要求和国家现行标准的规定当设计无要求时应符合国家现行标准的规定。严禁使用国家明令淘汰的材料。</w:t>
            </w:r>
          </w:p>
          <w:p>
            <w:pPr>
              <w:pStyle w:val="null3"/>
              <w:jc w:val="both"/>
            </w:pPr>
            <w:r>
              <w:rPr>
                <w:sz w:val="21"/>
              </w:rPr>
              <w:t>2.</w:t>
            </w:r>
            <w:r>
              <w:rPr>
                <w:sz w:val="21"/>
              </w:rPr>
              <w:t>建筑装饰装修工程所用材料的燃烧性能性能应符合现行国家标准《建筑内部装修设计防火规范》</w:t>
            </w:r>
            <w:r>
              <w:rPr>
                <w:sz w:val="21"/>
              </w:rPr>
              <w:t>GB50222-95</w:t>
            </w:r>
            <w:r>
              <w:rPr>
                <w:sz w:val="21"/>
              </w:rPr>
              <w:t>、《建筑设计防火规范》（</w:t>
            </w:r>
            <w:r>
              <w:rPr>
                <w:sz w:val="21"/>
              </w:rPr>
              <w:t>GB50016-2014</w:t>
            </w:r>
            <w:r>
              <w:rPr>
                <w:sz w:val="21"/>
              </w:rPr>
              <w:t>）。</w:t>
            </w:r>
          </w:p>
          <w:p>
            <w:pPr>
              <w:pStyle w:val="null3"/>
              <w:jc w:val="both"/>
            </w:pPr>
            <w:r>
              <w:rPr>
                <w:sz w:val="21"/>
              </w:rPr>
              <w:t>3.</w:t>
            </w:r>
            <w:r>
              <w:rPr>
                <w:sz w:val="21"/>
              </w:rPr>
              <w:t>建筑装饰装修工程所用材料应符合国家有关建筑装饰装修材料有害物质限量标准的规定。</w:t>
            </w:r>
          </w:p>
          <w:p>
            <w:pPr>
              <w:pStyle w:val="null3"/>
              <w:jc w:val="both"/>
            </w:pPr>
            <w:r>
              <w:rPr>
                <w:sz w:val="21"/>
              </w:rPr>
              <w:t>4.</w:t>
            </w:r>
            <w:r>
              <w:rPr>
                <w:sz w:val="21"/>
              </w:rPr>
              <w:t>所有材料进场时应对应品种、规格、外观和尺寸进行验收。材料包装应完好，应有产品合格证书、中文说明书及相关性能的检验报告；进口产品应按规定进行商品检验。</w:t>
            </w:r>
          </w:p>
          <w:p>
            <w:pPr>
              <w:pStyle w:val="null3"/>
              <w:jc w:val="both"/>
            </w:pPr>
            <w:r>
              <w:rPr>
                <w:sz w:val="21"/>
              </w:rPr>
              <w:t>5.</w:t>
            </w:r>
            <w:r>
              <w:rPr>
                <w:sz w:val="21"/>
              </w:rPr>
              <w:t>当国家规定或合同约定应对材料进行见证检测时，或对材料的质量发生争议时，应进行见证检测。</w:t>
            </w:r>
          </w:p>
          <w:p>
            <w:pPr>
              <w:pStyle w:val="null3"/>
              <w:jc w:val="both"/>
            </w:pPr>
            <w:r>
              <w:rPr>
                <w:sz w:val="21"/>
              </w:rPr>
              <w:t>6.</w:t>
            </w:r>
            <w:r>
              <w:rPr>
                <w:sz w:val="21"/>
              </w:rPr>
              <w:t>承担建筑装饰装修材料检测的单位应具备相应的资质，并应建立质量管理体系。</w:t>
            </w:r>
          </w:p>
          <w:p>
            <w:pPr>
              <w:pStyle w:val="null3"/>
              <w:jc w:val="both"/>
            </w:pPr>
            <w:r>
              <w:rPr>
                <w:sz w:val="21"/>
              </w:rPr>
              <w:t>7.</w:t>
            </w:r>
            <w:r>
              <w:rPr>
                <w:sz w:val="21"/>
              </w:rPr>
              <w:t>建筑装饰装修工程所使用的材料在运输，储存和施工过程中，必须采取有效措施防止损坏，变质和污染环境。</w:t>
            </w:r>
          </w:p>
          <w:p>
            <w:pPr>
              <w:pStyle w:val="null3"/>
              <w:jc w:val="both"/>
            </w:pPr>
            <w:r>
              <w:rPr>
                <w:sz w:val="21"/>
              </w:rPr>
              <w:t>8.</w:t>
            </w:r>
            <w:r>
              <w:rPr>
                <w:sz w:val="21"/>
              </w:rPr>
              <w:t>建筑装饰装修工程所使用的材料应按设计要求进行防火，防腐和防虫处理。</w:t>
            </w:r>
          </w:p>
          <w:p>
            <w:pPr>
              <w:pStyle w:val="null3"/>
              <w:jc w:val="both"/>
            </w:pPr>
            <w:r>
              <w:rPr>
                <w:sz w:val="21"/>
              </w:rPr>
              <w:t>9.</w:t>
            </w:r>
            <w:r>
              <w:rPr>
                <w:sz w:val="21"/>
              </w:rPr>
              <w:t>现场配制的材料如砂浆，胶粘剂等，应按设计要求或产品说明书配制。</w:t>
            </w:r>
          </w:p>
          <w:p>
            <w:pPr>
              <w:pStyle w:val="null3"/>
              <w:jc w:val="both"/>
            </w:pPr>
            <w:r>
              <w:rPr>
                <w:sz w:val="21"/>
              </w:rPr>
              <w:t>10.</w:t>
            </w:r>
            <w:r>
              <w:rPr>
                <w:sz w:val="21"/>
              </w:rPr>
              <w:t>施工中所选用的建材应严格执行《民用建筑工程室内环境污染控制规范》</w:t>
            </w:r>
            <w:r>
              <w:rPr>
                <w:sz w:val="21"/>
              </w:rPr>
              <w:t>GB50325-2010</w:t>
            </w:r>
            <w:r>
              <w:rPr>
                <w:sz w:val="21"/>
              </w:rPr>
              <w:t>，并必害物质限量个国家强制性标准。</w:t>
            </w:r>
          </w:p>
          <w:p>
            <w:pPr>
              <w:pStyle w:val="null3"/>
              <w:jc w:val="both"/>
            </w:pPr>
            <w:r>
              <w:rPr>
                <w:sz w:val="21"/>
              </w:rPr>
              <w:t>11.</w:t>
            </w:r>
            <w:r>
              <w:rPr>
                <w:sz w:val="21"/>
              </w:rPr>
              <w:t>所选之装饰材料均应满足相应的防火等级要求（必要时须附有关方面的鉴定报告）材料均应符合现行国家标准《建筑内部装修设计防火规范》、《建筑设计防火规范》等规定。</w:t>
            </w:r>
          </w:p>
          <w:p>
            <w:pPr>
              <w:pStyle w:val="null3"/>
              <w:jc w:val="both"/>
            </w:pPr>
            <w:r>
              <w:rPr>
                <w:sz w:val="21"/>
              </w:rPr>
              <w:t>12.</w:t>
            </w:r>
            <w:r>
              <w:rPr>
                <w:sz w:val="21"/>
              </w:rPr>
              <w:t>未注明的乳胶漆应为哑光漆，且按设计规定的色板。</w:t>
            </w:r>
          </w:p>
          <w:p>
            <w:pPr>
              <w:pStyle w:val="null3"/>
              <w:jc w:val="both"/>
            </w:pPr>
            <w:r>
              <w:rPr>
                <w:sz w:val="21"/>
              </w:rPr>
              <w:t>13.</w:t>
            </w:r>
            <w:r>
              <w:rPr>
                <w:sz w:val="21"/>
              </w:rPr>
              <w:t>所有材料必须采用符合国家标准并具有环保认证的材料</w:t>
            </w:r>
            <w:r>
              <w:rPr>
                <w:sz w:val="21"/>
              </w:rPr>
              <w:t>(</w:t>
            </w:r>
            <w:r>
              <w:rPr>
                <w:sz w:val="21"/>
              </w:rPr>
              <w:t>国家未制定环保认证标准除外</w:t>
            </w:r>
            <w:r>
              <w:rPr>
                <w:sz w:val="21"/>
              </w:rPr>
              <w:t>)</w:t>
            </w:r>
            <w:r>
              <w:rPr>
                <w:sz w:val="21"/>
              </w:rPr>
              <w:t>，若中标供应商未按要求提供环保认证材料的，采购人或使用人可要求中标供应商无条件更换，经采购人或使用人批准后方才使用，由此产生的额外费用由中标供应商承担。</w:t>
            </w:r>
          </w:p>
          <w:p>
            <w:pPr>
              <w:pStyle w:val="null3"/>
              <w:jc w:val="both"/>
            </w:pPr>
            <w:r>
              <w:rPr>
                <w:sz w:val="21"/>
              </w:rPr>
              <w:t>（三）展柜、展台</w:t>
            </w:r>
          </w:p>
          <w:p>
            <w:pPr>
              <w:pStyle w:val="null3"/>
              <w:jc w:val="both"/>
            </w:pPr>
            <w:r>
              <w:rPr>
                <w:sz w:val="21"/>
              </w:rPr>
              <w:t>1.</w:t>
            </w:r>
            <w:r>
              <w:rPr>
                <w:sz w:val="21"/>
              </w:rPr>
              <w:t>总体要求</w:t>
            </w:r>
          </w:p>
          <w:p>
            <w:pPr>
              <w:pStyle w:val="null3"/>
              <w:jc w:val="both"/>
            </w:pPr>
            <w:r>
              <w:rPr>
                <w:sz w:val="21"/>
              </w:rPr>
              <w:t>1.1</w:t>
            </w:r>
            <w:r>
              <w:rPr>
                <w:sz w:val="21"/>
              </w:rPr>
              <w:t>外形应与展厅展陈设计、展柜形式设计风格相协调，外观工艺精致，外观、面材及尺寸在设计图纸中有清晰反映。</w:t>
            </w:r>
          </w:p>
          <w:p>
            <w:pPr>
              <w:pStyle w:val="null3"/>
              <w:jc w:val="both"/>
            </w:pPr>
            <w:r>
              <w:rPr>
                <w:sz w:val="21"/>
              </w:rPr>
              <w:t>1.2</w:t>
            </w:r>
            <w:r>
              <w:rPr>
                <w:sz w:val="21"/>
              </w:rPr>
              <w:t>展柜的主要结构要达到坚固耐用，应具有良好的安全性，结构稳固，具有良好的防盗和防破坏性能；开启方式满足展陈布置和安保需求，维护方便。</w:t>
            </w:r>
          </w:p>
          <w:p>
            <w:pPr>
              <w:pStyle w:val="null3"/>
              <w:jc w:val="both"/>
            </w:pPr>
            <w:r>
              <w:rPr>
                <w:sz w:val="21"/>
              </w:rPr>
              <w:t>1.3</w:t>
            </w:r>
            <w:r>
              <w:rPr>
                <w:sz w:val="21"/>
              </w:rPr>
              <w:t>展柜应符合文物（如有）保护的要求，具有良好的密闭性；湿度、污染物浓度、照明等环境质量须满足相应文物（如有）对展示环境控制的规定要求。</w:t>
            </w:r>
          </w:p>
          <w:p>
            <w:pPr>
              <w:pStyle w:val="null3"/>
              <w:jc w:val="both"/>
            </w:pPr>
            <w:r>
              <w:rPr>
                <w:sz w:val="21"/>
              </w:rPr>
              <w:t>1.4</w:t>
            </w:r>
            <w:r>
              <w:rPr>
                <w:sz w:val="21"/>
              </w:rPr>
              <w:t>展柜设计、生产制造、安装过程必须符合国家安全规范和标准。</w:t>
            </w:r>
          </w:p>
          <w:p>
            <w:pPr>
              <w:pStyle w:val="null3"/>
              <w:jc w:val="both"/>
            </w:pPr>
            <w:r>
              <w:rPr>
                <w:sz w:val="21"/>
              </w:rPr>
              <w:t>2.</w:t>
            </w:r>
            <w:r>
              <w:rPr>
                <w:sz w:val="21"/>
              </w:rPr>
              <w:t>展柜用玻璃要求采用安全玻璃。</w:t>
            </w:r>
          </w:p>
          <w:p>
            <w:pPr>
              <w:pStyle w:val="null3"/>
              <w:jc w:val="both"/>
            </w:pPr>
            <w:r>
              <w:rPr>
                <w:sz w:val="21"/>
              </w:rPr>
              <w:t>3.</w:t>
            </w:r>
            <w:r>
              <w:rPr>
                <w:sz w:val="21"/>
              </w:rPr>
              <w:t>展柜安全要求</w:t>
            </w:r>
          </w:p>
          <w:p>
            <w:pPr>
              <w:pStyle w:val="null3"/>
              <w:jc w:val="both"/>
            </w:pPr>
            <w:r>
              <w:rPr>
                <w:sz w:val="21"/>
              </w:rPr>
              <w:t>3.1</w:t>
            </w:r>
            <w:r>
              <w:rPr>
                <w:sz w:val="21"/>
              </w:rPr>
              <w:t>展柜安全基本要求</w:t>
            </w:r>
          </w:p>
          <w:p>
            <w:pPr>
              <w:pStyle w:val="null3"/>
              <w:jc w:val="both"/>
            </w:pPr>
            <w:r>
              <w:rPr>
                <w:sz w:val="21"/>
              </w:rPr>
              <w:t>展柜产品设计尺寸偏差、结构安全应符合</w:t>
            </w:r>
            <w:r>
              <w:rPr>
                <w:sz w:val="21"/>
              </w:rPr>
              <w:t>GB/T3325-2017</w:t>
            </w:r>
            <w:r>
              <w:rPr>
                <w:sz w:val="21"/>
              </w:rPr>
              <w:t>的要求。</w:t>
            </w:r>
          </w:p>
          <w:p>
            <w:pPr>
              <w:pStyle w:val="null3"/>
              <w:jc w:val="both"/>
            </w:pPr>
            <w:r>
              <w:rPr>
                <w:sz w:val="21"/>
              </w:rPr>
              <w:t>3.2</w:t>
            </w:r>
            <w:r>
              <w:rPr>
                <w:sz w:val="21"/>
              </w:rPr>
              <w:t>锁具安全要求</w:t>
            </w:r>
          </w:p>
          <w:p>
            <w:pPr>
              <w:pStyle w:val="null3"/>
              <w:jc w:val="both"/>
            </w:pPr>
            <w:r>
              <w:rPr>
                <w:sz w:val="21"/>
              </w:rPr>
              <w:t>（</w:t>
            </w:r>
            <w:r>
              <w:rPr>
                <w:sz w:val="21"/>
              </w:rPr>
              <w:t>1</w:t>
            </w:r>
            <w:r>
              <w:rPr>
                <w:sz w:val="21"/>
              </w:rPr>
              <w:t>）锁具安装位置应具有隐蔽性、防盗性高，不易被人发觉。</w:t>
            </w:r>
          </w:p>
          <w:p>
            <w:pPr>
              <w:pStyle w:val="null3"/>
              <w:jc w:val="both"/>
            </w:pPr>
            <w:r>
              <w:rPr>
                <w:sz w:val="21"/>
              </w:rPr>
              <w:t>（</w:t>
            </w:r>
            <w:r>
              <w:rPr>
                <w:sz w:val="21"/>
              </w:rPr>
              <w:t>2</w:t>
            </w:r>
            <w:r>
              <w:rPr>
                <w:sz w:val="21"/>
              </w:rPr>
              <w:t>）锁具要求操作简单方便、安全牢固。</w:t>
            </w:r>
          </w:p>
          <w:p>
            <w:pPr>
              <w:pStyle w:val="null3"/>
              <w:jc w:val="both"/>
            </w:pPr>
            <w:r>
              <w:rPr>
                <w:sz w:val="21"/>
              </w:rPr>
              <w:t>4.</w:t>
            </w:r>
            <w:r>
              <w:rPr>
                <w:sz w:val="21"/>
              </w:rPr>
              <w:t>展柜内板材、纺织物要求</w:t>
            </w:r>
          </w:p>
          <w:p>
            <w:pPr>
              <w:pStyle w:val="null3"/>
              <w:jc w:val="both"/>
            </w:pPr>
            <w:r>
              <w:rPr>
                <w:sz w:val="21"/>
              </w:rPr>
              <w:t>4.1</w:t>
            </w:r>
            <w:r>
              <w:rPr>
                <w:sz w:val="21"/>
              </w:rPr>
              <w:t>与展陈部分直接接触的展柜内部背板、展台平面木制板材必须达到防火阻燃要求，同时要求环保、防霉菌、防变形。</w:t>
            </w:r>
          </w:p>
          <w:p>
            <w:pPr>
              <w:pStyle w:val="null3"/>
              <w:jc w:val="both"/>
            </w:pPr>
            <w:r>
              <w:rPr>
                <w:sz w:val="21"/>
              </w:rPr>
              <w:t>4.2</w:t>
            </w:r>
            <w:r>
              <w:rPr>
                <w:sz w:val="21"/>
              </w:rPr>
              <w:t>展柜内使用的纺织物，原则上须是环保的亚麻布纺织物，符合</w:t>
            </w:r>
            <w:r>
              <w:rPr>
                <w:sz w:val="21"/>
              </w:rPr>
              <w:t>GB18401-2010</w:t>
            </w:r>
            <w:r>
              <w:rPr>
                <w:sz w:val="21"/>
              </w:rPr>
              <w:t>中</w:t>
            </w:r>
            <w:r>
              <w:rPr>
                <w:sz w:val="21"/>
              </w:rPr>
              <w:t>B</w:t>
            </w:r>
            <w:r>
              <w:rPr>
                <w:sz w:val="21"/>
              </w:rPr>
              <w:t>级要求。</w:t>
            </w:r>
          </w:p>
          <w:p>
            <w:pPr>
              <w:pStyle w:val="null3"/>
              <w:jc w:val="both"/>
            </w:pPr>
            <w:r>
              <w:rPr>
                <w:sz w:val="21"/>
              </w:rPr>
              <w:t>（四）专业照明灯具</w:t>
            </w:r>
          </w:p>
          <w:p>
            <w:pPr>
              <w:pStyle w:val="null3"/>
              <w:jc w:val="both"/>
            </w:pPr>
            <w:r>
              <w:rPr>
                <w:sz w:val="21"/>
              </w:rPr>
              <w:t>1.</w:t>
            </w:r>
            <w:r>
              <w:rPr>
                <w:sz w:val="21"/>
              </w:rPr>
              <w:t>展厅内除个别走道、设备间外，所有灯具原则上应选用博物馆专业照明灯具，未选用专业照明灯具需征得采购人书面同意。</w:t>
            </w:r>
          </w:p>
          <w:p>
            <w:pPr>
              <w:pStyle w:val="null3"/>
              <w:jc w:val="both"/>
            </w:pPr>
            <w:r>
              <w:rPr>
                <w:sz w:val="21"/>
              </w:rPr>
              <w:t>2.</w:t>
            </w:r>
            <w:r>
              <w:rPr>
                <w:sz w:val="21"/>
              </w:rPr>
              <w:t>专业灯具应采用同类博物馆通用的展陈灯具，考虑博物馆节能与产品耐用，应用</w:t>
            </w:r>
            <w:r>
              <w:rPr>
                <w:sz w:val="21"/>
              </w:rPr>
              <w:t>LED</w:t>
            </w:r>
            <w:r>
              <w:rPr>
                <w:sz w:val="21"/>
              </w:rPr>
              <w:t>照明灯具。</w:t>
            </w:r>
          </w:p>
          <w:p>
            <w:pPr>
              <w:pStyle w:val="null3"/>
              <w:jc w:val="both"/>
            </w:pPr>
            <w:r>
              <w:rPr>
                <w:sz w:val="21"/>
              </w:rPr>
              <w:t>3.</w:t>
            </w:r>
            <w:r>
              <w:rPr>
                <w:sz w:val="21"/>
              </w:rPr>
              <w:t>博物馆专业照明设备灯具应为专业展陈类（非普通民用）成套产品，并符合</w:t>
            </w:r>
            <w:r>
              <w:rPr>
                <w:sz w:val="21"/>
              </w:rPr>
              <w:t>GB/T23863-2009</w:t>
            </w:r>
            <w:r>
              <w:rPr>
                <w:sz w:val="21"/>
              </w:rPr>
              <w:t>《博物馆照明设计规范》，</w:t>
            </w:r>
            <w:r>
              <w:rPr>
                <w:sz w:val="21"/>
              </w:rPr>
              <w:t>GB50034-2013</w:t>
            </w:r>
            <w:r>
              <w:rPr>
                <w:sz w:val="21"/>
              </w:rPr>
              <w:t>《建筑照明设计规范》</w:t>
            </w:r>
            <w:r>
              <w:rPr>
                <w:sz w:val="21"/>
              </w:rPr>
              <w:t>,GB50303-2015</w:t>
            </w:r>
            <w:r>
              <w:rPr>
                <w:sz w:val="21"/>
              </w:rPr>
              <w:t>《建筑电气工程施工质量验收规范》，</w:t>
            </w:r>
            <w:r>
              <w:rPr>
                <w:sz w:val="21"/>
              </w:rPr>
              <w:t>GB/T17743:2017</w:t>
            </w:r>
            <w:r>
              <w:rPr>
                <w:sz w:val="21"/>
              </w:rPr>
              <w:t>《电气照明和类似设备的无线电骚扰特性的限值和测量方法》等相关的国家标准及行业规范要求。</w:t>
            </w:r>
          </w:p>
          <w:p>
            <w:pPr>
              <w:pStyle w:val="null3"/>
              <w:jc w:val="both"/>
            </w:pPr>
            <w:r>
              <w:rPr>
                <w:sz w:val="21"/>
              </w:rPr>
              <w:t>（五）版面制作的具体要求</w:t>
            </w:r>
          </w:p>
          <w:p>
            <w:pPr>
              <w:pStyle w:val="null3"/>
              <w:jc w:val="both"/>
            </w:pPr>
            <w:r>
              <w:rPr>
                <w:sz w:val="21"/>
              </w:rPr>
              <w:t>1.</w:t>
            </w:r>
            <w:r>
              <w:rPr>
                <w:sz w:val="21"/>
              </w:rPr>
              <w:t>图文版的平面制作和安装，必须使用高精度可移喷绘、</w:t>
            </w:r>
            <w:r>
              <w:rPr>
                <w:sz w:val="21"/>
              </w:rPr>
              <w:t>PVC</w:t>
            </w:r>
            <w:r>
              <w:rPr>
                <w:sz w:val="21"/>
              </w:rPr>
              <w:t>板、防水无纺布、高质量油画布、铝板等易清洁、防水、使用寿命长并易于更换的材料和制作手法，做到收口平整、不起泡、无色差，安装方便、更新便利。</w:t>
            </w:r>
          </w:p>
          <w:p>
            <w:pPr>
              <w:pStyle w:val="null3"/>
              <w:jc w:val="both"/>
            </w:pPr>
            <w:r>
              <w:rPr>
                <w:sz w:val="21"/>
              </w:rPr>
              <w:t>2.</w:t>
            </w:r>
            <w:r>
              <w:rPr>
                <w:sz w:val="21"/>
              </w:rPr>
              <w:t>每一个展示空间在实施前须提供排版文件，并附局部打样，经采购人与业主确认后方可实施。</w:t>
            </w:r>
          </w:p>
          <w:p>
            <w:pPr>
              <w:pStyle w:val="null3"/>
              <w:jc w:val="both"/>
            </w:pPr>
            <w:r>
              <w:rPr>
                <w:sz w:val="21"/>
              </w:rPr>
              <w:t>3.</w:t>
            </w:r>
            <w:r>
              <w:rPr>
                <w:sz w:val="21"/>
              </w:rPr>
              <w:t>图文板表面平整，字体、图片清晰，安装方式合理。</w:t>
            </w:r>
          </w:p>
          <w:p>
            <w:pPr>
              <w:pStyle w:val="null3"/>
              <w:jc w:val="both"/>
            </w:pPr>
            <w:r>
              <w:rPr>
                <w:sz w:val="21"/>
              </w:rPr>
              <w:t>4.</w:t>
            </w:r>
            <w:r>
              <w:rPr>
                <w:sz w:val="21"/>
              </w:rPr>
              <w:t>图文板文字、格式正确，科学性定义准确。</w:t>
            </w:r>
          </w:p>
          <w:p>
            <w:pPr>
              <w:pStyle w:val="null3"/>
              <w:jc w:val="both"/>
            </w:pPr>
            <w:r>
              <w:rPr>
                <w:sz w:val="21"/>
              </w:rPr>
              <w:t>5.</w:t>
            </w:r>
            <w:r>
              <w:rPr>
                <w:sz w:val="21"/>
              </w:rPr>
              <w:t>图文板版面大小、色彩符合设计要求，肉眼观看舒适。</w:t>
            </w:r>
          </w:p>
          <w:p>
            <w:pPr>
              <w:pStyle w:val="null3"/>
              <w:jc w:val="both"/>
            </w:pPr>
            <w:r>
              <w:rPr>
                <w:sz w:val="21"/>
              </w:rPr>
              <w:t>6.</w:t>
            </w:r>
            <w:r>
              <w:rPr>
                <w:sz w:val="21"/>
              </w:rPr>
              <w:t>图文版面符合展示内容要求。</w:t>
            </w:r>
          </w:p>
          <w:p>
            <w:pPr>
              <w:pStyle w:val="null3"/>
              <w:jc w:val="both"/>
            </w:pPr>
            <w:r>
              <w:rPr>
                <w:sz w:val="21"/>
              </w:rPr>
              <w:t>7.</w:t>
            </w:r>
            <w:r>
              <w:rPr>
                <w:sz w:val="21"/>
              </w:rPr>
              <w:t>图文版安装高度必须符合人体工学，达到适合观看高度。</w:t>
            </w:r>
          </w:p>
          <w:p>
            <w:pPr>
              <w:pStyle w:val="null3"/>
              <w:jc w:val="both"/>
            </w:pPr>
            <w:r>
              <w:rPr>
                <w:sz w:val="21"/>
              </w:rPr>
              <w:t>(</w:t>
            </w:r>
            <w:r>
              <w:rPr>
                <w:sz w:val="21"/>
              </w:rPr>
              <w:t>六）艺术场景及创作实施要求</w:t>
            </w:r>
          </w:p>
          <w:p>
            <w:pPr>
              <w:pStyle w:val="null3"/>
              <w:jc w:val="both"/>
            </w:pPr>
            <w:r>
              <w:rPr>
                <w:sz w:val="21"/>
              </w:rPr>
              <w:t>1.</w:t>
            </w:r>
            <w:r>
              <w:rPr>
                <w:sz w:val="21"/>
              </w:rPr>
              <w:t>艺术场景及创作必须以真实可查的历史资料为依据，达到忠于历史、还原历史的目的；</w:t>
            </w:r>
          </w:p>
          <w:p>
            <w:pPr>
              <w:pStyle w:val="null3"/>
              <w:jc w:val="both"/>
            </w:pPr>
            <w:r>
              <w:rPr>
                <w:sz w:val="21"/>
              </w:rPr>
              <w:t>2.</w:t>
            </w:r>
            <w:r>
              <w:rPr>
                <w:sz w:val="21"/>
              </w:rPr>
              <w:t>艺术场景的道具在保证安全、美观的情况下，以还原场景的历史性；</w:t>
            </w:r>
          </w:p>
          <w:p>
            <w:pPr>
              <w:pStyle w:val="null3"/>
              <w:jc w:val="both"/>
            </w:pPr>
            <w:r>
              <w:rPr>
                <w:sz w:val="21"/>
              </w:rPr>
              <w:t>3.</w:t>
            </w:r>
            <w:r>
              <w:rPr>
                <w:sz w:val="21"/>
              </w:rPr>
              <w:t>艺术场景及创作必须采用绿色环保材料，达到比例合理、生动逼真、细节有棱有角的实施效果；</w:t>
            </w:r>
          </w:p>
          <w:p>
            <w:pPr>
              <w:pStyle w:val="null3"/>
              <w:jc w:val="both"/>
            </w:pPr>
            <w:r>
              <w:rPr>
                <w:sz w:val="21"/>
              </w:rPr>
              <w:t>4.</w:t>
            </w:r>
            <w:r>
              <w:rPr>
                <w:sz w:val="21"/>
              </w:rPr>
              <w:t>应用多媒体声光电技术的艺术场景中，在保证整体展示、互动效果的前提下，必须充分考虑安全性、美观性、耐久性以及维护的便利性；</w:t>
            </w:r>
          </w:p>
          <w:p>
            <w:pPr>
              <w:pStyle w:val="null3"/>
              <w:jc w:val="both"/>
            </w:pPr>
            <w:r>
              <w:rPr>
                <w:sz w:val="21"/>
              </w:rPr>
              <w:t>5.</w:t>
            </w:r>
            <w:r>
              <w:rPr>
                <w:sz w:val="21"/>
              </w:rPr>
              <w:t>所有艺术场景必须在以上实施要求的基础上深入优化、深化、艺术及媒体数字内容创作。</w:t>
            </w:r>
          </w:p>
          <w:p>
            <w:pPr>
              <w:pStyle w:val="null3"/>
              <w:jc w:val="both"/>
            </w:pPr>
            <w:r>
              <w:rPr>
                <w:sz w:val="21"/>
              </w:rPr>
              <w:t>（七）多媒体展项整体制作实施要求</w:t>
            </w:r>
          </w:p>
          <w:p>
            <w:pPr>
              <w:pStyle w:val="null3"/>
              <w:jc w:val="both"/>
            </w:pPr>
            <w:r>
              <w:rPr>
                <w:sz w:val="21"/>
              </w:rPr>
              <w:t>1.</w:t>
            </w:r>
            <w:r>
              <w:rPr>
                <w:sz w:val="21"/>
              </w:rPr>
              <w:t>展项的设备产品，满足使用寿命长，技术成熟及市场保有量多的设备，最低标准必须满足技术参数，不得偏离，不允许拼装或集成设备；</w:t>
            </w:r>
          </w:p>
          <w:p>
            <w:pPr>
              <w:pStyle w:val="null3"/>
              <w:jc w:val="both"/>
            </w:pPr>
            <w:r>
              <w:rPr>
                <w:sz w:val="21"/>
              </w:rPr>
              <w:t>2.</w:t>
            </w:r>
            <w:r>
              <w:rPr>
                <w:sz w:val="21"/>
              </w:rPr>
              <w:t>系统集成软件的开发必须达到运行稳定，人性化的控制，满足硬件的需求均需稳定、安全、合法等要求，如感应程序需实现体感播放功能；地面互动程序支持多人多点感应功能；融合控制程序需含图形纠正功能、影视边缘融合功能并支持多台显示终端画面无缝融合等多种功能；</w:t>
            </w:r>
          </w:p>
          <w:p>
            <w:pPr>
              <w:pStyle w:val="null3"/>
              <w:jc w:val="both"/>
            </w:pPr>
            <w:r>
              <w:rPr>
                <w:sz w:val="21"/>
              </w:rPr>
              <w:t>3.</w:t>
            </w:r>
            <w:r>
              <w:rPr>
                <w:sz w:val="21"/>
              </w:rPr>
              <w:t>智能中控管理程序需含展项运行的开关控制、灯光开关控制及影视播放控制功能；所有展项的控制管理程序须由一个可移动终端遥控器管理。</w:t>
            </w:r>
          </w:p>
          <w:p>
            <w:pPr>
              <w:pStyle w:val="null3"/>
              <w:jc w:val="both"/>
            </w:pPr>
            <w:r>
              <w:rPr>
                <w:sz w:val="21"/>
              </w:rPr>
              <w:t>4.</w:t>
            </w:r>
            <w:r>
              <w:rPr>
                <w:sz w:val="21"/>
              </w:rPr>
              <w:t>展示内容的策划与制作必须结合整体的设计方案，达到主题鲜明、具有视觉的冲击力，可逆性的修改，满足采购人的需求等；</w:t>
            </w:r>
          </w:p>
          <w:p>
            <w:pPr>
              <w:pStyle w:val="null3"/>
              <w:jc w:val="both"/>
            </w:pPr>
            <w:r>
              <w:rPr>
                <w:sz w:val="21"/>
              </w:rPr>
              <w:t>5.</w:t>
            </w:r>
            <w:r>
              <w:rPr>
                <w:sz w:val="21"/>
              </w:rPr>
              <w:t>完成强弱电布管布线工作并投入使用移动便携式的强弱电、灯光、音响中央控制系统，实现智能化控制，集成度高，技术成熟、安全可靠，做到环保节能标准。</w:t>
            </w:r>
          </w:p>
          <w:p>
            <w:pPr>
              <w:pStyle w:val="null3"/>
              <w:jc w:val="both"/>
            </w:pPr>
            <w:r>
              <w:rPr>
                <w:sz w:val="21"/>
              </w:rPr>
              <w:t>6.</w:t>
            </w:r>
            <w:r>
              <w:rPr>
                <w:sz w:val="21"/>
              </w:rPr>
              <w:t>展项中多媒体及数字化设备需选配科学、合理，用材适当，应与陈列环境相协调，且不易损坏，经久耐用。辅助陈列品、模型制作要求题材运用得当，表现形式得体，工艺精良，艺术水准高。声、光、电效果设计科学、合理，并富有创意。</w:t>
            </w:r>
          </w:p>
          <w:p>
            <w:pPr>
              <w:pStyle w:val="null3"/>
              <w:jc w:val="both"/>
            </w:pPr>
            <w:r>
              <w:rPr>
                <w:sz w:val="21"/>
              </w:rPr>
              <w:t>四、其他要求</w:t>
            </w:r>
          </w:p>
          <w:p>
            <w:pPr>
              <w:pStyle w:val="null3"/>
              <w:jc w:val="both"/>
            </w:pPr>
            <w:r>
              <w:rPr>
                <w:sz w:val="21"/>
              </w:rPr>
              <w:t>1.</w:t>
            </w:r>
            <w:r>
              <w:rPr>
                <w:sz w:val="21"/>
              </w:rPr>
              <w:t>服务单位应有完善的质量保证体系，有明确的质量方针、切实可行的程序文件和质量保证手册，确保质量体系有效期的运行，并具备完整的质量体系运行记录。</w:t>
            </w:r>
          </w:p>
          <w:p>
            <w:pPr>
              <w:pStyle w:val="null3"/>
              <w:jc w:val="both"/>
            </w:pPr>
            <w:r>
              <w:rPr>
                <w:sz w:val="21"/>
              </w:rPr>
              <w:t>2.</w:t>
            </w:r>
            <w:r>
              <w:rPr>
                <w:sz w:val="21"/>
              </w:rPr>
              <w:t>布展实施技术文件准备。</w:t>
            </w:r>
          </w:p>
          <w:p>
            <w:pPr>
              <w:pStyle w:val="null3"/>
              <w:jc w:val="both"/>
            </w:pPr>
            <w:r>
              <w:rPr>
                <w:sz w:val="21"/>
              </w:rPr>
              <w:t>3.</w:t>
            </w:r>
            <w:r>
              <w:rPr>
                <w:sz w:val="21"/>
              </w:rPr>
              <w:t>布展实施现场作业环境的技术准备。</w:t>
            </w:r>
          </w:p>
          <w:p>
            <w:pPr>
              <w:pStyle w:val="null3"/>
              <w:jc w:val="both"/>
            </w:pPr>
            <w:r>
              <w:rPr>
                <w:sz w:val="21"/>
              </w:rPr>
              <w:t>4.</w:t>
            </w:r>
            <w:r>
              <w:rPr>
                <w:sz w:val="21"/>
              </w:rPr>
              <w:t>编制材料、加工机具、检测器具的使用计划。</w:t>
            </w:r>
          </w:p>
          <w:p>
            <w:pPr>
              <w:pStyle w:val="null3"/>
              <w:jc w:val="both"/>
            </w:pPr>
            <w:r>
              <w:rPr>
                <w:sz w:val="21"/>
              </w:rPr>
              <w:t>5.</w:t>
            </w:r>
            <w:r>
              <w:rPr>
                <w:sz w:val="21"/>
              </w:rPr>
              <w:t>服务单位应向监理单位申报其所选分包商的资质资料</w:t>
            </w:r>
            <w:r>
              <w:rPr>
                <w:sz w:val="21"/>
              </w:rPr>
              <w:t>(</w:t>
            </w:r>
            <w:r>
              <w:rPr>
                <w:sz w:val="21"/>
              </w:rPr>
              <w:t>包括等级、能力、经历、信誉、技术力量、操作人员人数及技术级别、操作的机具、管理系统、应持证上岗人员证件等</w:t>
            </w:r>
            <w:r>
              <w:rPr>
                <w:sz w:val="21"/>
              </w:rPr>
              <w:t>)</w:t>
            </w:r>
            <w:r>
              <w:rPr>
                <w:sz w:val="21"/>
              </w:rPr>
              <w:t>及分包合同接受审查。</w:t>
            </w:r>
          </w:p>
          <w:p>
            <w:pPr>
              <w:pStyle w:val="null3"/>
              <w:jc w:val="both"/>
            </w:pPr>
            <w:r>
              <w:rPr>
                <w:sz w:val="21"/>
              </w:rPr>
              <w:t>6.</w:t>
            </w:r>
            <w:r>
              <w:rPr>
                <w:sz w:val="21"/>
              </w:rPr>
              <w:t>应急准备和处置工作</w:t>
            </w:r>
          </w:p>
          <w:p>
            <w:pPr>
              <w:pStyle w:val="null3"/>
              <w:jc w:val="both"/>
            </w:pPr>
            <w:r>
              <w:rPr>
                <w:sz w:val="21"/>
              </w:rPr>
              <w:t>（</w:t>
            </w:r>
            <w:r>
              <w:rPr>
                <w:sz w:val="21"/>
              </w:rPr>
              <w:t>1</w:t>
            </w:r>
            <w:r>
              <w:rPr>
                <w:sz w:val="21"/>
              </w:rPr>
              <w:t>）开展应急演练。编制完善应急处置预案，规范应急处置流程，提高关键岗位人员的应急处置能力。</w:t>
            </w:r>
          </w:p>
          <w:p>
            <w:pPr>
              <w:pStyle w:val="null3"/>
              <w:jc w:val="both"/>
            </w:pPr>
            <w:r>
              <w:rPr>
                <w:sz w:val="21"/>
              </w:rPr>
              <w:t>7.</w:t>
            </w:r>
            <w:r>
              <w:rPr>
                <w:sz w:val="21"/>
              </w:rPr>
              <w:t>保密要求</w:t>
            </w:r>
          </w:p>
          <w:p>
            <w:pPr>
              <w:pStyle w:val="null3"/>
              <w:jc w:val="both"/>
            </w:pPr>
            <w:r>
              <w:rPr>
                <w:sz w:val="21"/>
              </w:rPr>
              <w:t>（</w:t>
            </w:r>
            <w:r>
              <w:rPr>
                <w:sz w:val="21"/>
              </w:rPr>
              <w:t>1</w:t>
            </w:r>
            <w:r>
              <w:rPr>
                <w:sz w:val="21"/>
              </w:rPr>
              <w:t>）除法律规定或合同另有约定外，未经采购人同意，中标供应商不得将采购人提供的图纸、文件以及声明需要保密的资料信息等商业秘密泄露给第三方。</w:t>
            </w:r>
          </w:p>
          <w:p>
            <w:pPr>
              <w:pStyle w:val="null3"/>
              <w:jc w:val="both"/>
            </w:pPr>
            <w:r>
              <w:rPr>
                <w:sz w:val="21"/>
              </w:rPr>
              <w:t>（</w:t>
            </w:r>
            <w:r>
              <w:rPr>
                <w:sz w:val="21"/>
              </w:rPr>
              <w:t>2</w:t>
            </w:r>
            <w:r>
              <w:rPr>
                <w:sz w:val="21"/>
              </w:rPr>
              <w:t>）除法律规定或合同另有约定外，未经采购人同意，中标供应商不得将采购人提供的技术秘密及声明需要保密的资料信息等商业秘密泄露给第三方。</w:t>
            </w:r>
          </w:p>
          <w:p>
            <w:pPr>
              <w:pStyle w:val="null3"/>
              <w:jc w:val="both"/>
            </w:pPr>
            <w:r>
              <w:rPr>
                <w:sz w:val="21"/>
              </w:rPr>
              <w:t>五、其它技术要求：</w:t>
            </w:r>
          </w:p>
          <w:p>
            <w:pPr>
              <w:pStyle w:val="null3"/>
              <w:jc w:val="both"/>
            </w:pPr>
            <w:r>
              <w:rPr>
                <w:sz w:val="21"/>
              </w:rPr>
              <w:t>1.</w:t>
            </w:r>
            <w:r>
              <w:rPr>
                <w:sz w:val="21"/>
              </w:rPr>
              <w:t>响应供应商应熟悉本项目的图纸及工程量清单，结合项目要求对项目背景、概况、目标、性质、定位、功能、展陈需求等理解透彻，有利于项目的实施。</w:t>
            </w:r>
          </w:p>
          <w:p>
            <w:pPr>
              <w:pStyle w:val="null3"/>
              <w:jc w:val="both"/>
            </w:pPr>
            <w:r>
              <w:rPr>
                <w:sz w:val="21"/>
              </w:rPr>
              <w:t>2.</w:t>
            </w:r>
            <w:r>
              <w:rPr>
                <w:sz w:val="21"/>
              </w:rPr>
              <w:t>响应供应商根据项目实际情况，制定出一套可行的项目方案深化设计理念，符合项目背景意义，突出主旨，内容严谨；根据展示需求、主题特性进行设计，满足采购需求，有利于项目的实施。</w:t>
            </w:r>
          </w:p>
          <w:p>
            <w:pPr>
              <w:pStyle w:val="null3"/>
            </w:pPr>
            <w:r>
              <w:rPr>
                <w:sz w:val="21"/>
              </w:rPr>
              <w:t>3.</w:t>
            </w:r>
            <w:r>
              <w:rPr>
                <w:sz w:val="21"/>
              </w:rPr>
              <w:t>本项目采购产品如涉及《中华人民共和国实施强制性产品认证的产品目录》的产品，在验收时须出具</w:t>
            </w:r>
            <w:r>
              <w:rPr>
                <w:sz w:val="21"/>
              </w:rPr>
              <w:t>CCC</w:t>
            </w:r>
            <w:r>
              <w:rPr>
                <w:sz w:val="21"/>
              </w:rPr>
              <w:t>认证证书复印件（如实施自我声明程序的，则提供自我声明相关材料（提供在</w:t>
            </w:r>
            <w:r>
              <w:rPr>
                <w:sz w:val="21"/>
              </w:rPr>
              <w:t>http://cx.cnca.cn/</w:t>
            </w:r>
            <w:r>
              <w:rPr>
                <w:sz w:val="21"/>
              </w:rPr>
              <w:t>查询的产品的证书编号及查询结果截图）），并在产品外部施加认证标志作为验收依据之一。（提供承诺</w:t>
            </w:r>
            <w:r>
              <w:rPr>
                <w:sz w:val="21"/>
              </w:rPr>
              <w:t>的，格式自拟</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1.采购代理机构：本项目是指佛山市公共资源交易中心高明分中心，负责整个采购活动的组织，依法负责编制和发布磋商文件，对磋商文件拥有最终的解释权，不以任何身份出任磋商小组成员。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佛山市高明区博物馆</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供应商应慎重考虑选派一名工程项目负责人参加多个工程项目的响应竞争，如拟派项目负责人在两个及以上工程项目均中标（成交）的，只能按照不同工程项目中标/成交通知书发出的时间先后，担任本企业最先中标（成交）工程项目的项目负责人。如本竞争性磋商项目为后确定该企业为成交供应商的，采购人将取消其中标（成交）资格。 （二）异常低价审查要求及其他：一、异常低价审查要求：1.根据《关于推动解决政府采购异常低价问题的通知》（财库〔2026〕2号）规定，政府采购评审中出现下列情形之一的，评审委员会应当启动异常低价投标（响应）审查程序：1.1投标（响应）报价低于全部通过符合性审查供应商投标（响应）报价平均值50%的，即投标（响应）报价&lt;全部通过符合性审查供应商投标（响应）报价平均值×50%。1.2投标（响应）报价低于通过符合性审查的次低报价供应商投标（响应）报价50%的，即投标（响应）报价&lt;通过符合性审查的次低报价供应商投标（响应）报价×50%。1.3投标（响应）报价低于采购项目最高限价45%的，即投标（响应）报价&lt;采购项目最高限价×45%。1.4评审委员会基于专业判断，认为供应商报价过低，有可能影响产品质量或者不能诚信履约的其他情形。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 二、开标结束后，请供应商及时进入广东政府采购智慧云平台的等候大厅关注项目进展情况，并保持联系人手机号码畅通，特别是澄清需要及时响应。如因未及时响应导致被作为无效投标处理的由供应商自行承担相关后果。三、供应商通过投标客户端编制投标（响应）文件时，如法定代表人授权委托人未办理电子签章的，可以将签字页打印签字后扫描导入电子投标文件中。四、广东政府采购智慧云平台已建成政府采购金融服务中心，实现政府采购合同融资、政府采购履约保函、政府采购投标保函等金融服务全流程电子化。参与政府采购活动的中小微企业可根据需要线上办理金融服务项目。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五、关于合同签订，根据《佛山市财政局关于落实优化政府采购领域营商环境政策有关工作措施的通知》《佛山市财政局关于加强政府采购合同管理有关事项的通知》要求，通过非招标方式（竞争性磋商、竞争性谈判、询价、单一来源）采购的集中采购目录以内或者采购限额标准以上的货物、工程、服务项目，采购人和成交供应商原则上在中标（成交）通知书发出之日起15日内按照采购文件确定的事项签订政府采购合同。</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主持人开启远程解密起30分钟内完成。</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佛山市公共资源交易中心高明分中心</w:t>
      </w:r>
      <w:r>
        <w:rPr/>
        <w:t>代收。具体操作要求详见</w:t>
      </w:r>
      <w:r>
        <w:rPr/>
        <w:t>佛山市公共资源交易中心高明分中心</w:t>
      </w:r>
      <w:r>
        <w:rPr/>
        <w:t>有关指引，递交事宜请自行咨询</w:t>
      </w:r>
      <w:r>
        <w:rPr/>
        <w:t>佛山市公共资源交易中心高明分中心</w:t>
      </w:r>
      <w:r>
        <w:rPr/>
        <w:t>；请各供应商在响应文件递交截止时间前按须知前附表规定的金额递交至</w:t>
      </w:r>
      <w:r>
        <w:rPr/>
        <w:t>佛山市公共资源交易中心高明分中心</w:t>
      </w:r>
      <w:r>
        <w:rPr/>
        <w:t>，到账情况以开启时</w:t>
      </w:r>
      <w:r>
        <w:rPr/>
        <w:t>佛山市公共资源交易中心高明分中心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0757-88620829</w:t>
      </w:r>
    </w:p>
    <w:p>
      <w:pPr>
        <w:pStyle w:val="null3"/>
        <w:ind w:firstLine="480"/>
      </w:pPr>
      <w:r>
        <w:rPr/>
        <w:t>传真：</w:t>
      </w:r>
      <w:r>
        <w:rPr/>
        <w:t>/</w:t>
      </w:r>
    </w:p>
    <w:p>
      <w:pPr>
        <w:pStyle w:val="null3"/>
        <w:ind w:firstLine="480"/>
      </w:pPr>
      <w:r>
        <w:rPr/>
        <w:t>邮箱：</w:t>
      </w:r>
      <w:r>
        <w:rPr/>
        <w:t>jyzxcgb@gaoming.gov.cn</w:t>
      </w:r>
    </w:p>
    <w:p>
      <w:pPr>
        <w:pStyle w:val="null3"/>
        <w:ind w:firstLine="480"/>
      </w:pPr>
      <w:r>
        <w:rPr/>
        <w:t>地址：</w:t>
      </w:r>
      <w:r>
        <w:rPr/>
        <w:t>佛山市高明区荷城街道百灵路88号</w:t>
      </w:r>
    </w:p>
    <w:p>
      <w:pPr>
        <w:pStyle w:val="null3"/>
        <w:ind w:firstLine="480"/>
      </w:pPr>
      <w:r>
        <w:rPr/>
        <w:t>邮编：</w:t>
      </w:r>
      <w:r>
        <w:rPr/>
        <w:t>528500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政府采购监督管理机构名称：佛山市高明区财政局法规税政股</w:t>
      </w:r>
    </w:p>
    <w:p>
      <w:pPr>
        <w:pStyle w:val="null3"/>
      </w:pPr>
      <w:r>
        <w:rPr/>
        <w:t>地 址：佛山市高明区荷城沧江路为群巷1号5座首二层</w:t>
      </w:r>
    </w:p>
    <w:p>
      <w:pPr>
        <w:pStyle w:val="null3"/>
      </w:pPr>
      <w:r>
        <w:rPr/>
        <w:t>电 话：0757-88888765</w:t>
      </w:r>
    </w:p>
    <w:p>
      <w:pPr>
        <w:pStyle w:val="null3"/>
      </w:pPr>
      <w:r>
        <w:rPr/>
        <w:t>邮 编：528511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国人民解放军粤中纵队纪念馆全面改陈布展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佛山市公共资源交易中心高明分中心</w:t>
      </w:r>
      <w:r>
        <w:rPr/>
        <w:t>统一对外发布。</w:t>
      </w:r>
    </w:p>
    <w:p>
      <w:pPr>
        <w:pStyle w:val="null3"/>
        <w:ind w:firstLine="480"/>
      </w:pPr>
      <w:r>
        <w:rPr/>
        <w:t>（2）对</w:t>
      </w:r>
      <w:r>
        <w:rPr/>
        <w:t>佛山市公共资源交易中心高明分中心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采购包1（中国人民解放军粤中纵队纪念馆全面改陈布展项目）：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采购包1（中国人民解放军粤中纵队纪念馆全面改陈布展项目）：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须提供下列任一项证明材料：①提供响应文件提交截止日前6个月内（含响应截止时间当月）任意1个月依法缴纳税收和社会保障资金的相关材料。 如依法免税或不需要缴纳社会保障资金的，提供相应证明材料。②提供《政府采购供应商资格信用承诺函》作为证明材料（承诺函格式见公告附件）。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一项证明材料：①提供2025年度经第三方审计的财务状况报告复印件（财务状况报告须由第三方会计师事务所出具，能清晰显示第三方会计师事务所的印章，并能反映审计结论）。②提供响应文件提交截止日前6个月内（含响应截止时间当月）任意1个月基本开户行出具的资信证明，并同时提供供应商基本账户的银行开户许可证或银行出具的《基本存款账户信息》的扫描件。③提供《政府采购供应商资格信用承诺函》作为证明材料（承诺函格式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参照投标（报价）函相关承诺格式内容。②提供《政府采购供应商资格信用承诺函》作为证明材料（承诺函格式见公告附件）。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企业资质要求</w:t>
            </w:r>
          </w:p>
        </w:tc>
        <w:tc>
          <w:tcPr>
            <w:tcW w:type="dxa" w:w="4238"/>
          </w:tcPr>
          <w:p>
            <w:pPr>
              <w:pStyle w:val="null3"/>
            </w:pPr>
            <w:r>
              <w:rPr/>
              <w:t>供应商须具有有效的建筑装修装饰工程专业承包二级或以上资质。[注：供应商的资质证书有效期应符合《住房城乡建设部建筑市场监管司关于建设工程企业资质延续有关事项的通知》（建司局函市〔2023〕116号）、《广东省住房和城乡建设厅关于建设工程企业资质延续有关事项的通知》（粤建许函〔2023〕820号）、《广东省住房和城乡建设厅关于做好有关建设工程企业资质证书换领工作的通知》（粤建许函〔2024〕124号）等文件规定，其他省份有相关文件的，按其规定。投标人所具备的资质延续已经核准通过但未能取得新的有效期内的资质证书的，可提供原资质证书扫描件，且须同时提供①国家（省）住房城乡建设部（厅）官方网站的企业资质延续名单截图或打印件；②核准公告官方网站网址链接，证明企业资质延续核准通过，否则不予认可。]</w:t>
            </w:r>
          </w:p>
        </w:tc>
      </w:tr>
      <w:tr>
        <w:tc>
          <w:tcPr>
            <w:tcW w:type="dxa" w:w="890"/>
          </w:tcPr>
          <w:p>
            <w:pPr>
              <w:pStyle w:val="null3"/>
            </w:pPr>
            <w:r>
              <w:rPr/>
              <w:t>7</w:t>
            </w:r>
          </w:p>
        </w:tc>
        <w:tc>
          <w:tcPr>
            <w:tcW w:type="dxa" w:w="3178"/>
          </w:tcPr>
          <w:p>
            <w:pPr>
              <w:pStyle w:val="null3"/>
            </w:pPr>
            <w:r>
              <w:rPr/>
              <w:t>安全生产许可证</w:t>
            </w:r>
          </w:p>
        </w:tc>
        <w:tc>
          <w:tcPr>
            <w:tcW w:type="dxa" w:w="4238"/>
          </w:tcPr>
          <w:p>
            <w:pPr>
              <w:pStyle w:val="null3"/>
            </w:pPr>
            <w:r>
              <w:rPr/>
              <w:t>供应商须具有有效的《安全生产许可证》，提供有效的证书或证明文件扫描件，并加盖供应商公章。</w:t>
            </w:r>
          </w:p>
        </w:tc>
      </w:tr>
      <w:tr>
        <w:tc>
          <w:tcPr>
            <w:tcW w:type="dxa" w:w="890"/>
          </w:tcPr>
          <w:p>
            <w:pPr>
              <w:pStyle w:val="null3"/>
            </w:pPr>
            <w:r>
              <w:rPr/>
              <w:t>8</w:t>
            </w:r>
          </w:p>
        </w:tc>
        <w:tc>
          <w:tcPr>
            <w:tcW w:type="dxa" w:w="3178"/>
          </w:tcPr>
          <w:p>
            <w:pPr>
              <w:pStyle w:val="null3"/>
            </w:pPr>
            <w:r>
              <w:rPr/>
              <w:t>拟派项目负责人的要求</w:t>
            </w:r>
          </w:p>
        </w:tc>
        <w:tc>
          <w:tcPr>
            <w:tcW w:type="dxa" w:w="4238"/>
          </w:tcPr>
          <w:p>
            <w:pPr>
              <w:pStyle w:val="null3"/>
            </w:pPr>
            <w:r>
              <w:rPr/>
              <w:t>1名，①须具备注册于供应商本单位的建筑工程专业二级（或以上级）注册建造师执业资格证书。【（①一级建造师须按《住房和城乡建设部办公厅关于全面实行一级建造师电子注册证书的通知》要求提供一级建造师注册证书电子证照，否则招标人不予认可，一级建造师打印电子证书后，应在个人签名处手写本人签名，未手写签名或与签名图像笔迹不一致的，该电子证书无效；②广东省二级建造师须按《广东省建设执业资格中心关于启用新版二级建造师注册证书电子证照的通知》要求提供新版二级建造师注册证书电子证照，否则招标人不予认可，二级建造师打印电子证书后，应在个人签名处手写本人签名，未手写签名或与签名图像笔迹不一致的，该电子证书无效；③广东省外的二级建造师须按当地政策文件办理注册并提供有效的注册证书扫描件（或电子证书）和相关注册管理办法），并持有有效的《安全生产考核合格证（B证）》（供应商可提供所在省份相关建筑施工企业管理人员安全生产考核信息系统的证书查询信息网页打印件或电子证照打印件，且电子证照须按照《广东省住房和城乡建设厅关于加快推进建筑施工企业安全生产管理人员考核合格证书电子证照办理相关工作的通知》（粤建质函〔2023〕754号）等相关文件提供新证照，否则不予认可）。 注：根据《住房和城乡建设部办公厅关于全面实行一级建造师电子注册证书的通知》（建办市〔2021〕40号）文件规定，一级建造师电子证书有关使用要求如下：距离注册专业有效期或建造师满65周岁的时限低于电子证书使用时限的，使用时限截止日期以注册专业有效期截止日期或建造师满65周岁当日为准。超出使用时限的电子证书无效，需重新下载电子证书并再次确认使用时限】。 ②拟派项目负责人必须在佛山市建筑诚信评价体系管理平台登记的人员中选取，并且拟派项目负责人未被锁定，响应文件中须提供本项目磋商公告发布之日后的系统截图并提供承诺函(格式自拟)。省外进粤企业，拟派项目负责人须在“进粤企业和人员诚信信息登记平台”办理了登记手续。 拟派项目负责人没有在其他在建项目中担任项目负责人（响应文件中提供承诺函，格式自拟）。 ③提供供应商（扣除发布磋商公告当月往前顺推3个月内任意1个月）为拟派上述人员缴纳社保资金的有效的社保证明材料。提供以供应商（或其分支机构）所属当地社保管理部门出具并盖章的社保证明扫描件或供应商（或其分支机构）所属当地社保管理部门网站下载且已签盖社保管理部门电子签章的社保证明打印件，供应商（或其分支机构）如因所在地区社保查询的不同规定，只能查询至查询日的上月，不能提供规定社保区间的社保证明的，供应商如提供了当地政府部门的社保管理相应文件，其所提供的社保可以按当地的文件要求相应顺推，否则，不予认可。</w:t>
            </w:r>
          </w:p>
        </w:tc>
      </w:tr>
      <w:tr>
        <w:tc>
          <w:tcPr>
            <w:tcW w:type="dxa" w:w="890"/>
          </w:tcPr>
          <w:p>
            <w:pPr>
              <w:pStyle w:val="null3"/>
            </w:pPr>
            <w:r>
              <w:rPr/>
              <w:t>9</w:t>
            </w:r>
          </w:p>
        </w:tc>
        <w:tc>
          <w:tcPr>
            <w:tcW w:type="dxa" w:w="3178"/>
          </w:tcPr>
          <w:p>
            <w:pPr>
              <w:pStyle w:val="null3"/>
            </w:pPr>
            <w:r>
              <w:rPr/>
              <w:t>专职安全人员</w:t>
            </w:r>
          </w:p>
        </w:tc>
        <w:tc>
          <w:tcPr>
            <w:tcW w:type="dxa" w:w="4238"/>
          </w:tcPr>
          <w:p>
            <w:pPr>
              <w:pStyle w:val="null3"/>
            </w:pPr>
            <w:r>
              <w:rPr/>
              <w:t>1名，须具有《安全生产考核合格证（C证）》或综合类（C3）安全生产考核合格证书（供应商可提供所在省份相关建筑施工企业管理人员安全生产考核信息系统的证书查询信息网页打印件或电子证照打印件，且电子证照须按照《广东省住房和城乡建设厅关于加快推进建筑施工企业安全生产管理人员考核合格证书电子证照办理相关工作的通知》（粤建质函〔2023〕754号）等相关文件提供新证照，否则不予认可），且在佛山市建筑诚信评价体系管理平台登记的人员中选取，为投标（响应）单位在职人员，须提供本项目磋商公告发布之日后的系统截图。 提供供应商（扣除发布磋商公告当月往前顺推3个月内任意1个月）为拟派上述人员缴纳社保资金的有效的社保证明材料。提供以供应商（或其分支机构）所属当地社保管理部门出具并盖章的社保证明扫描件或供应商（或其分支机构）所属当地社保管理部门网站下载且已签盖社保管理部门电子签章的社保证明打印件，供应商（或其分支机构）如因所在地区社保查询的不同规定，只能查询至查询日的上月，不能提供规定社保区间的社保证明的，供应商如提供了当地政府部门的社保管理相应文件，其所提供的社保可以按当地的文件要求相应顺推，否则，不予认可。</w:t>
            </w:r>
          </w:p>
        </w:tc>
      </w:tr>
      <w:tr>
        <w:tc>
          <w:tcPr>
            <w:tcW w:type="dxa" w:w="890"/>
          </w:tcPr>
          <w:p>
            <w:pPr>
              <w:pStyle w:val="null3"/>
            </w:pPr>
            <w:r>
              <w:rPr/>
              <w:t>10</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11</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 检测等服务的供应商，不得再参与本项目投标（响应）。投标函相关承诺要求内容。</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只允许中小微企业、监狱企业、残疾人福利性单位参与本项目磋商。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建筑业。该项目为服务类。</w:t>
            </w:r>
          </w:p>
        </w:tc>
      </w:tr>
    </w:tbl>
    <w:p>
      <w:pPr>
        <w:pStyle w:val="null3"/>
        <w:ind w:firstLine="480"/>
      </w:pPr>
      <w:r>
        <w:rPr/>
        <w:t>表二符合性审查表：</w:t>
      </w:r>
    </w:p>
    <w:p>
      <w:pPr>
        <w:pStyle w:val="null3"/>
      </w:pPr>
      <w:r>
        <w:rPr/>
        <w:t>采购包1（中国人民解放军粤中纵队纪念馆全面改陈布展项目）：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响应文件有效期</w:t>
            </w:r>
          </w:p>
        </w:tc>
        <w:tc>
          <w:tcPr>
            <w:tcW w:type="dxa" w:w="4238"/>
          </w:tcPr>
          <w:p>
            <w:pPr>
              <w:pStyle w:val="null3"/>
            </w:pPr>
            <w:r>
              <w:rPr/>
              <w:t>响应文件有效期符合磋商文件的规定。</w:t>
            </w:r>
          </w:p>
        </w:tc>
      </w:tr>
      <w:tr>
        <w:tc>
          <w:tcPr>
            <w:tcW w:type="dxa" w:w="890"/>
          </w:tcPr>
          <w:p>
            <w:pPr>
              <w:pStyle w:val="null3"/>
            </w:pPr>
            <w:r>
              <w:rPr/>
              <w:t>2</w:t>
            </w:r>
          </w:p>
        </w:tc>
        <w:tc>
          <w:tcPr>
            <w:tcW w:type="dxa" w:w="3178"/>
          </w:tcPr>
          <w:p>
            <w:pPr>
              <w:pStyle w:val="null3"/>
            </w:pPr>
            <w:r>
              <w:rPr/>
              <w:t>磋商文件的签署、盖章要求</w:t>
            </w:r>
          </w:p>
        </w:tc>
        <w:tc>
          <w:tcPr>
            <w:tcW w:type="dxa" w:w="4238"/>
          </w:tcPr>
          <w:p>
            <w:pPr>
              <w:pStyle w:val="null3"/>
            </w:pPr>
            <w:r>
              <w:rPr/>
              <w:t>符合磋商文件规定的签署、盖章要求。</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响应报价符合磋商文件要求，是固定唯一价。</w:t>
            </w:r>
          </w:p>
        </w:tc>
      </w:tr>
      <w:tr>
        <w:tc>
          <w:tcPr>
            <w:tcW w:type="dxa" w:w="890"/>
          </w:tcPr>
          <w:p>
            <w:pPr>
              <w:pStyle w:val="null3"/>
            </w:pPr>
            <w:r>
              <w:rPr/>
              <w:t>4</w:t>
            </w:r>
          </w:p>
        </w:tc>
        <w:tc>
          <w:tcPr>
            <w:tcW w:type="dxa" w:w="3178"/>
          </w:tcPr>
          <w:p>
            <w:pPr>
              <w:pStyle w:val="null3"/>
            </w:pPr>
            <w:r>
              <w:rPr/>
              <w:t>响应报价有效性</w:t>
            </w:r>
          </w:p>
        </w:tc>
        <w:tc>
          <w:tcPr>
            <w:tcW w:type="dxa" w:w="4238"/>
          </w:tcPr>
          <w:p>
            <w:pPr>
              <w:pStyle w:val="null3"/>
            </w:pPr>
            <w:r>
              <w:rPr/>
              <w:t>响应报价是否在有效范围内。</w:t>
            </w:r>
          </w:p>
        </w:tc>
      </w:tr>
      <w:tr>
        <w:tc>
          <w:tcPr>
            <w:tcW w:type="dxa" w:w="890"/>
          </w:tcPr>
          <w:p>
            <w:pPr>
              <w:pStyle w:val="null3"/>
            </w:pPr>
            <w:r>
              <w:rPr/>
              <w:t>5</w:t>
            </w:r>
          </w:p>
        </w:tc>
        <w:tc>
          <w:tcPr>
            <w:tcW w:type="dxa" w:w="3178"/>
          </w:tcPr>
          <w:p>
            <w:pPr>
              <w:pStyle w:val="null3"/>
            </w:pPr>
            <w:r>
              <w:rPr/>
              <w:t>实质性技术与商务条款</w:t>
            </w:r>
          </w:p>
        </w:tc>
        <w:tc>
          <w:tcPr>
            <w:tcW w:type="dxa" w:w="4238"/>
          </w:tcPr>
          <w:p>
            <w:pPr>
              <w:pStyle w:val="null3"/>
            </w:pPr>
            <w:r>
              <w:rPr/>
              <w:t>响应文件未对磋商文件的实质性技术与商务条款（即标注★号条款）产生负偏离或不满足的。</w:t>
            </w:r>
          </w:p>
        </w:tc>
      </w:tr>
      <w:tr>
        <w:tc>
          <w:tcPr>
            <w:tcW w:type="dxa" w:w="890"/>
          </w:tcPr>
          <w:p>
            <w:pPr>
              <w:pStyle w:val="null3"/>
            </w:pPr>
            <w:r>
              <w:rPr/>
              <w:t>6</w:t>
            </w:r>
          </w:p>
        </w:tc>
        <w:tc>
          <w:tcPr>
            <w:tcW w:type="dxa" w:w="3178"/>
          </w:tcPr>
          <w:p>
            <w:pPr>
              <w:pStyle w:val="null3"/>
            </w:pPr>
            <w:r>
              <w:rPr/>
              <w:t>其它条款</w:t>
            </w:r>
          </w:p>
        </w:tc>
        <w:tc>
          <w:tcPr>
            <w:tcW w:type="dxa" w:w="4238"/>
          </w:tcPr>
          <w:p>
            <w:pPr>
              <w:pStyle w:val="null3"/>
            </w:pPr>
            <w:r>
              <w:rPr/>
              <w:t>不符合磋商文件中规定的被视为无效响应的其它条款。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采购包1(中国人民解放军粤中纵队纪念馆全面改陈布展项目):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多媒体深化设计 (10.0分)</w:t>
            </w:r>
          </w:p>
        </w:tc>
        <w:tc>
          <w:tcPr>
            <w:tcW w:type="dxa" w:w="5076"/>
          </w:tcPr>
          <w:p>
            <w:pPr>
              <w:pStyle w:val="null3"/>
              <w:jc w:val="left"/>
            </w:pPr>
            <w:r>
              <w:rPr/>
              <w:t>1、方案内容详实完整、逻辑清晰，能提供完整的多媒体深化设计内容，多媒体脚本编制准确性、创新性高，能同时包含设计目标、互动框架搭建、互动脚本撰写，可落地执行性极强，亮化系统设计合理，光影效果及性能完全满足需求，选配设备（多媒体、AR及数字化设备等）适配性高，质量可靠，操作简单，完全满足或优于本项目采购质量要求，纯项目定制方案，无通用模板化套话，得10分； 2、方案内容较详细、整体全面，能提供基本完整的多媒体深化设计内容，多媒体脚本编制准确性、创新性较高，部分内容能包含设计目标、互动框架搭建、互动脚本撰写，可落地执行性较强，亮化系统设计较为合理，光影效果及性能部分满足需求，选配设备（多媒体、AR及数字化设备等）适配性较好，质量可靠，操作容易上手，方案能够较好满足采购需求，得7分； 3、方案内容完整性一般，条理性、逻辑性普通，能提供基本的多媒体深化设计内容，多媒体脚本编制准确性、创新性一般，方案内容小部分包含设计目标、互动框架搭建、互动脚本撰写，可落地执行性一般，亮化系统设计不合理，光影效果及性能部分满足基本需求，选配设备（多媒体、AR及数字化设备等）适配性一般，部分满足要求，质量较差，操作不易上手，方案仅能满足基础要求，基本适配采购需求，得4分； 4、方案内容粗略，内容残缺，多媒体深化设计内容不完整，多媒体脚本编制准确性、创新性差，方案内容未包含设计目标、互动框架搭建、互动脚本撰写，可落地执行性差，亮化系统设计不合理，光影效果及性能部分不满足需求，选配设备（多媒体、AR及数字化设备等）适配性差，仅小部分满足要求，质量较差，操作难，方案仅为通用模板，未能满足采购基本需求，得1分。注：没有提供方案的，得0分。</w:t>
            </w:r>
          </w:p>
        </w:tc>
      </w:tr>
      <w:tr>
        <w:tc>
          <w:tcPr>
            <w:tcW w:type="dxa" w:w="922"/>
            <w:gridSpan w:val="2"/>
            <w:vMerge/>
          </w:tcPr>
          <w:p/>
        </w:tc>
        <w:tc>
          <w:tcPr>
            <w:tcW w:type="dxa" w:w="2307"/>
          </w:tcPr>
          <w:p>
            <w:pPr>
              <w:pStyle w:val="null3"/>
              <w:jc w:val="left"/>
            </w:pPr>
            <w:r>
              <w:rPr/>
              <w:t>对项目内容的深化设计 (10.0分)</w:t>
            </w:r>
          </w:p>
        </w:tc>
        <w:tc>
          <w:tcPr>
            <w:tcW w:type="dxa" w:w="5076"/>
          </w:tcPr>
          <w:p>
            <w:pPr>
              <w:pStyle w:val="null3"/>
              <w:jc w:val="left"/>
            </w:pPr>
            <w:r>
              <w:rPr/>
              <w:t>根据各供应商提供的深化设计方案（包括但不限于改陈布展的建设方向、展陈设计及元素应用须紧扣主题、版面设计新颖、能提供版面设计效果、图油画能提供小手稿、画面内容符合展陈大纲等）并结合本采购包项目特性进行评审： 1、方案内容详实完整、逻辑清晰，方案中改陈布展建设方向、展陈元素完全紧扣采购项目主题，所有版面内容完全符合展陈大纲要求、版面设计风格新颖独特、能提供5张或以上版面设计效果、油画的创作内容均配套提供对应小手稿，手稿细节完整、可直接支撑后续落地创作的、深化设计方案完全结合本采购包项目特性，针对性强、落地可行性高，方案完全满足或优于采购需求，得10分； 2、方案内容较详细、整体全面，方案中改陈布展建设方向、展陈元素核心内容基本贴合主题，大部分以上版面内容符合展陈大纲、版面设计有一定新意、能提供3张版面设计效果、油画内容提供对应小手稿，手稿要素基本齐全、方案基本匹配本采购包项目特性，整体可适配项目实施，方案能够较好满足采购需求，得7分； 3、方案内容基本完整，方案中改陈布展建设方向、展陈元素主题关联度较弱，小部分内容匹配大纲要求、版面设计形式常规，仅提供1张版面设计效果图，仅少量油画内容提供简易小手稿，方案内容匹配性较低，与本采购包项目特性结合度较低，方案仅能满足基础要求，得4分； 4、方案内容粗略，改陈布展建设方向、展陈元素关联度差，内容不匹配大纲要求，版面设计形式简易，不能提供效果图，未提供油画小手稿，方案内容匹配性差，未能满足采购基本需求，得1分。 注：没有提供方案的，得0分。</w:t>
            </w:r>
          </w:p>
        </w:tc>
      </w:tr>
      <w:tr>
        <w:tc>
          <w:tcPr>
            <w:tcW w:type="dxa" w:w="922"/>
            <w:gridSpan w:val="2"/>
            <w:vMerge/>
          </w:tcPr>
          <w:p/>
        </w:tc>
        <w:tc>
          <w:tcPr>
            <w:tcW w:type="dxa" w:w="2307"/>
          </w:tcPr>
          <w:p>
            <w:pPr>
              <w:pStyle w:val="null3"/>
              <w:jc w:val="left"/>
            </w:pPr>
            <w:r>
              <w:rPr/>
              <w:t>项目实施组织方案 (10.0分)</w:t>
            </w:r>
          </w:p>
        </w:tc>
        <w:tc>
          <w:tcPr>
            <w:tcW w:type="dxa" w:w="5076"/>
          </w:tcPr>
          <w:p>
            <w:pPr>
              <w:pStyle w:val="null3"/>
              <w:jc w:val="left"/>
            </w:pPr>
            <w:r>
              <w:rPr/>
              <w:t>根据各供应商提供的施工组织方案（包括但不限于施工组织设计方案、施工机械和劳动力供应计划、施工工艺、工程质量的技术组织措施、安全生产的技术组织措施、工期的技术组织措施、文明施工的技术组织措施、施工总进度表或施工网络图等）并结合本采购包项目特性进行评审： 1、方案内容详实完整、逻辑清晰，施工部署、机械配置、人员调配、施工工艺、工期安排科学合理，完全贴合展馆运营专属要求，方案针对工程质量的技术组织措施、安全生产的技术组织措施、文明施工的技术组织措施、施工总进度表或施工网络图等项目专属核心要点，制定了具体、可落地、全覆盖的专项施工措施及管控方案，完全满足或优于采购需求，得10分；2、方案内容较详细、整体全面，施工措施、人员及机械安排、施工工艺部署合理规范，贴合展馆基本运营要求。能够围绕工程质量的技术组织措施、安全生产的技术组织措施、文明施工的技术组织措施、施工总进度表或施工网络图等核心专属要点制定专项管控及施工措施，措施基本完善、具备可操作性。方案能够较好满足采购需求及项目现场施工、展馆运营管控要求，无缺项、无明显漏洞，能够有效控制施工干扰，得7分；3、方案内容基本完整，施工流程、措施安排、资源配置无明显错误，整体可行性一般。对展馆专属施工特性考虑不足，针对工程质量的技术组织措施、安全生产的技术组织措施、文明施工的技术组织措施、施工总进度表或施工网络图等专项要点的应对措施较为笼统、针对性一般，仅包含常规施工管控内容，未结合对应项目制定细化方案。方案仅能满足基础施工要求，基本适配采购需求，施工对展馆运营、游客游览的干扰防控措施有限，得4分；4、方案内容粗略，框架残缺，施工工艺、资源配置、施工部署、安全措施等核心内容不完善、可行性差。完全未结合展馆运营、工程质量的技术组织措施、安全生产的技术组织措施、文明施工的技术组织措施、施工总进度表或施工网络图等项目专属要点，无针对性专项施工及管控措施，方案仅为通用模板，不符合展馆改造项目特殊施工场景要求，无法有效规避施工安全风险及展馆运营干扰，未能满足采购基本需求，得1分。 注：没有提供方案的，得0分。</w:t>
            </w:r>
          </w:p>
        </w:tc>
      </w:tr>
      <w:tr>
        <w:tc>
          <w:tcPr>
            <w:tcW w:type="dxa" w:w="922"/>
            <w:gridSpan w:val="2"/>
            <w:vMerge/>
          </w:tcPr>
          <w:p/>
        </w:tc>
        <w:tc>
          <w:tcPr>
            <w:tcW w:type="dxa" w:w="2307"/>
          </w:tcPr>
          <w:p>
            <w:pPr>
              <w:pStyle w:val="null3"/>
              <w:jc w:val="left"/>
            </w:pPr>
            <w:r>
              <w:rPr/>
              <w:t>保修期售后服务方案 (10.0分)</w:t>
            </w:r>
          </w:p>
        </w:tc>
        <w:tc>
          <w:tcPr>
            <w:tcW w:type="dxa" w:w="5076"/>
          </w:tcPr>
          <w:p>
            <w:pPr>
              <w:pStyle w:val="null3"/>
              <w:jc w:val="left"/>
            </w:pPr>
            <w:r>
              <w:rPr/>
              <w:t>根据供应商的保修期售后服务响应、服务承诺、人员安排方案等进行综合评审：1、方案完整详实，覆盖全维度维保服务，在采购文件合同约定的基础保修期上明确书面承诺延长整体或分项工程质保期限，配备固定专属售后团队，响应时效承诺紧急故障30分钟响应、2小时到场、24小时闭环修复，普通维修48小时内完工；所有管内维修严格执行错峰静音施工，避开游览高峰，完全满足或优于采购需求，得10分； 2、方案完整较详细，保修期完全符合国家规范及项目需求，配备售后团队，响应时效承诺紧急故障1小时内响应、4小时内到场、48小时内修复，普通故障72小时内完成维修；维修可避让游览高峰，具备基本防尘、降噪、现场保护措施，基本满足采购需求，得7分；3、方案内容简略，方案通用性强，保修期满足国家最低标准，无缩短质保情况，有明确报修渠道，有故障响应、到场、修复时效有明确约定但未区分应急抢修时限；有基本现场施工防护措施，但无严格错峰施工细则，得4分； 4、方案内容粗略，存在缺项漏项，质保期低于国家规范最低标准或模糊不清；无固定售后人员，无明确故障响应及到场修复时限，售后时效无任何量化承诺，得1分。 注：没有提供方案的，得0分。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供应商自2023年1月1日至本项目响应截止之日止（以合同签订时间为准）承接的同类型项目业绩，每提供一个得3分，本项最高得15分。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企业资质能力 (5.0分)</w:t>
            </w:r>
          </w:p>
        </w:tc>
        <w:tc>
          <w:tcPr>
            <w:tcW w:type="dxa" w:w="5076"/>
          </w:tcPr>
          <w:p>
            <w:pPr>
              <w:pStyle w:val="null3"/>
              <w:jc w:val="left"/>
            </w:pPr>
            <w:r>
              <w:rPr/>
              <w:t>供应商具有电子与智能化工程专业承包二级或以上资质证书的，得5分。 注：本项最高得5分。须提供相关资质证书复印件并加盖公章，否则不得分。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供应商具有有效的以下证书的，每提供一个得2分，最高得6分：（1）质量管理体系认证证书；（2）环境管理体系认证；（3）职业健康安全管理体系认证。 注：（1）若因企业成立时间不足6个月导致未能取得相关认证，供应商提供了已建立相关体系的证明材料的（如受理回执），对应体系证书评分项可得1分，最高得3分。 （2）需提供上述证书扫描件和在全国认证认可信息公共服务平台（网址：http://cx.cnca.cn/） 查询的网页截图或打印页并加盖供应商公章作为证明材料，证书状态应处于“有效”状态，未提供或提供不全的不得分。</w:t>
            </w:r>
          </w:p>
        </w:tc>
      </w:tr>
      <w:tr>
        <w:tc>
          <w:tcPr>
            <w:tcW w:type="dxa" w:w="922"/>
            <w:gridSpan w:val="2"/>
            <w:vMerge/>
          </w:tcPr>
          <w:p/>
        </w:tc>
        <w:tc>
          <w:tcPr>
            <w:tcW w:type="dxa" w:w="2307"/>
          </w:tcPr>
          <w:p>
            <w:pPr>
              <w:pStyle w:val="null3"/>
              <w:jc w:val="left"/>
            </w:pPr>
            <w:r>
              <w:rPr/>
              <w:t>项目团队人员情况 (14.0分)</w:t>
            </w:r>
          </w:p>
        </w:tc>
        <w:tc>
          <w:tcPr>
            <w:tcW w:type="dxa" w:w="5076"/>
          </w:tcPr>
          <w:p>
            <w:pPr>
              <w:pStyle w:val="null3"/>
              <w:jc w:val="left"/>
            </w:pPr>
            <w:r>
              <w:rPr/>
              <w:t>1、项目负责人： 具有建筑工程相关专业中级或以上职称的，得4分，本小项最高得4分。 2、设计专业人员：具有建筑装饰设计或环境艺术或环境艺术设计工艺美术师中级或以上职称的，每1人得2分，本小项最高得6分。 3、安全负责人：具有注册安全工程师（建筑施工安全）中级或以上资格证书且具有建筑工程相关专业中级或以上职称的，得2分，本小项最高得2分。 4、造价工程师：具有土木建筑专业一级注册造价工程师执业资格证书且具有建筑工程相关专业中级或以上职称的，得2分，本小项最高得2分。 注：须提供证书扫描件，及扣除发布磋商公告当月往前顺推3个月内任意1个月供应商为其购买社保的证明材料复印件，不符合上述条件或未提供相关证明材料的不得分。上述人员不得兼任，否则不得分。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rPr>
        <w:t>佛山市政府采购项目合同书</w:t>
      </w:r>
    </w:p>
    <w:p>
      <w:pPr>
        <w:pStyle w:val="null3"/>
        <w:spacing w:after="165"/>
        <w:ind w:firstLine="402"/>
        <w:jc w:val="center"/>
      </w:pPr>
      <w:r>
        <w:rPr>
          <w:sz w:val="20"/>
          <w:b/>
        </w:rPr>
        <w:t>项目名称：</w:t>
      </w:r>
      <w:r>
        <w:rPr>
          <w:sz w:val="20"/>
          <w:u w:val="single"/>
        </w:rPr>
        <w:t>中国人民解放军粤中纵队纪念馆全面改陈布展项目</w:t>
      </w:r>
    </w:p>
    <w:p>
      <w:pPr>
        <w:pStyle w:val="null3"/>
        <w:spacing w:after="165"/>
        <w:ind w:firstLine="424"/>
        <w:jc w:val="center"/>
      </w:pPr>
      <w:r>
        <w:rPr>
          <w:sz w:val="20"/>
          <w:b/>
        </w:rPr>
        <w:t>项目编号：</w:t>
      </w:r>
    </w:p>
    <w:p>
      <w:pPr>
        <w:pStyle w:val="null3"/>
        <w:spacing w:after="165"/>
        <w:ind w:firstLine="424"/>
        <w:jc w:val="center"/>
      </w:pPr>
      <w:r>
        <w:rPr>
          <w:sz w:val="20"/>
          <w:b/>
        </w:rPr>
        <w:t>采购包</w:t>
      </w:r>
      <w:r>
        <w:rPr>
          <w:sz w:val="20"/>
          <w:b/>
        </w:rPr>
        <w:t>/</w:t>
      </w:r>
      <w:r>
        <w:rPr>
          <w:sz w:val="20"/>
          <w:b/>
        </w:rPr>
        <w:t>采购包名称：</w:t>
      </w:r>
    </w:p>
    <w:p>
      <w:pPr>
        <w:pStyle w:val="null3"/>
        <w:ind w:left="210"/>
        <w:jc w:val="center"/>
      </w:pPr>
      <w:r>
        <w:rPr>
          <w:sz w:val="20"/>
          <w:b/>
        </w:rPr>
        <w:t>第一部分合同协议书</w:t>
      </w:r>
    </w:p>
    <w:p>
      <w:pPr>
        <w:pStyle w:val="null3"/>
        <w:jc w:val="both"/>
      </w:pPr>
      <w:r>
        <w:rPr>
          <w:sz w:val="20"/>
          <w:b/>
        </w:rPr>
        <w:t>发包人（全称）：</w:t>
      </w:r>
      <w:r>
        <w:rPr>
          <w:sz w:val="20"/>
          <w:u w:val="single"/>
        </w:rPr>
        <w:t>佛山市高明区博物馆</w:t>
      </w:r>
    </w:p>
    <w:p>
      <w:pPr>
        <w:pStyle w:val="null3"/>
        <w:jc w:val="both"/>
      </w:pPr>
      <w:r>
        <w:rPr>
          <w:sz w:val="20"/>
          <w:b/>
        </w:rPr>
        <w:t>承包人（全称）：</w:t>
      </w:r>
      <w:r>
        <w:rPr>
          <w:sz w:val="24"/>
          <w:b/>
          <w:u w:val="single"/>
        </w:rPr>
        <w:t xml:space="preserve">                                    </w:t>
      </w:r>
    </w:p>
    <w:p>
      <w:pPr>
        <w:pStyle w:val="null3"/>
        <w:ind w:firstLine="480"/>
        <w:jc w:val="both"/>
      </w:pPr>
      <w:r>
        <w:rPr>
          <w:sz w:val="20"/>
        </w:rPr>
        <w:t>根据《中华人民共和国民法典》《中华人民共和国建筑法》《中华人民共和国招标投标法》及有关法律规定，遵循平等、自愿、公平和诚实信用的原则，双方就</w:t>
      </w:r>
      <w:r>
        <w:rPr>
          <w:sz w:val="24"/>
          <w:u w:val="single"/>
        </w:rPr>
        <w:t xml:space="preserve"> </w:t>
      </w:r>
      <w:r>
        <w:rPr>
          <w:sz w:val="20"/>
          <w:u w:val="single"/>
        </w:rPr>
        <w:t>中国人民解放军粤中纵队纪念馆全面改陈布展项目</w:t>
      </w:r>
      <w:r>
        <w:rPr>
          <w:sz w:val="24"/>
          <w:u w:val="single"/>
        </w:rPr>
        <w:t xml:space="preserve"> </w:t>
      </w:r>
      <w:r>
        <w:rPr>
          <w:sz w:val="20"/>
        </w:rPr>
        <w:t>施工及有关事项协商一致，共同达成如下协议：</w:t>
      </w:r>
    </w:p>
    <w:p>
      <w:pPr>
        <w:pStyle w:val="null3"/>
        <w:jc w:val="both"/>
      </w:pPr>
      <w:r>
        <w:rPr>
          <w:sz w:val="20"/>
          <w:b/>
        </w:rPr>
        <w:t>一、工程概况</w:t>
      </w:r>
    </w:p>
    <w:p>
      <w:pPr>
        <w:pStyle w:val="null3"/>
        <w:ind w:firstLine="482"/>
        <w:jc w:val="both"/>
      </w:pPr>
      <w:r>
        <w:rPr>
          <w:sz w:val="20"/>
          <w:b/>
        </w:rPr>
        <w:t>1.</w:t>
      </w:r>
      <w:r>
        <w:rPr>
          <w:sz w:val="20"/>
          <w:b/>
        </w:rPr>
        <w:t>工程名称：</w:t>
      </w:r>
      <w:r>
        <w:rPr>
          <w:sz w:val="20"/>
          <w:u w:val="single"/>
        </w:rPr>
        <w:t>中国人民解放军粤中纵队纪念馆全面改陈布展项目</w:t>
      </w:r>
      <w:r>
        <w:rPr>
          <w:sz w:val="20"/>
        </w:rPr>
        <w:t>。</w:t>
      </w:r>
    </w:p>
    <w:p>
      <w:pPr>
        <w:pStyle w:val="null3"/>
        <w:ind w:firstLine="482"/>
        <w:jc w:val="both"/>
      </w:pPr>
      <w:r>
        <w:rPr>
          <w:sz w:val="20"/>
          <w:b/>
        </w:rPr>
        <w:t>2.</w:t>
      </w:r>
      <w:r>
        <w:rPr>
          <w:sz w:val="20"/>
          <w:b/>
        </w:rPr>
        <w:t>工程地点：</w:t>
      </w:r>
      <w:r>
        <w:rPr>
          <w:sz w:val="20"/>
          <w:u w:val="single"/>
        </w:rPr>
        <w:t>佛山市高明区</w:t>
      </w:r>
      <w:r>
        <w:rPr>
          <w:sz w:val="20"/>
        </w:rPr>
        <w:t>。</w:t>
      </w:r>
    </w:p>
    <w:p>
      <w:pPr>
        <w:pStyle w:val="null3"/>
        <w:ind w:firstLine="482"/>
        <w:jc w:val="both"/>
      </w:pPr>
      <w:r>
        <w:rPr>
          <w:sz w:val="20"/>
          <w:b/>
        </w:rPr>
        <w:t>3.</w:t>
      </w:r>
      <w:r>
        <w:rPr>
          <w:sz w:val="20"/>
          <w:b/>
        </w:rPr>
        <w:t>工程立项批准情况：</w:t>
      </w:r>
    </w:p>
    <w:p>
      <w:pPr>
        <w:pStyle w:val="null3"/>
        <w:ind w:firstLine="480"/>
        <w:jc w:val="both"/>
      </w:pPr>
      <w:r>
        <w:rPr>
          <w:sz w:val="20"/>
        </w:rPr>
        <w:t>□项目统一代码：</w:t>
      </w:r>
      <w:r>
        <w:rPr>
          <w:sz w:val="24"/>
          <w:u w:val="single"/>
        </w:rPr>
        <w:t xml:space="preserve">                                       </w:t>
      </w:r>
      <w:r>
        <w:rPr>
          <w:sz w:val="24"/>
        </w:rPr>
        <w:t xml:space="preserve"> </w:t>
      </w:r>
      <w:r>
        <w:rPr>
          <w:sz w:val="20"/>
        </w:rPr>
        <w:t>。</w:t>
      </w:r>
    </w:p>
    <w:p>
      <w:pPr>
        <w:pStyle w:val="null3"/>
        <w:ind w:firstLine="480"/>
        <w:jc w:val="both"/>
      </w:pPr>
      <w:r>
        <w:rPr>
          <w:sz w:val="20"/>
        </w:rPr>
        <w:t>□工程核准文号：</w:t>
      </w:r>
      <w:r>
        <w:rPr>
          <w:sz w:val="24"/>
          <w:u w:val="single"/>
        </w:rPr>
        <w:t xml:space="preserve"> </w:t>
      </w:r>
      <w:r>
        <w:rPr>
          <w:sz w:val="24"/>
          <w:u w:val="single"/>
        </w:rPr>
        <w:t xml:space="preserve">                                  </w:t>
      </w:r>
      <w:r>
        <w:rPr>
          <w:sz w:val="20"/>
        </w:rPr>
        <w:t>。</w:t>
      </w:r>
    </w:p>
    <w:p>
      <w:pPr>
        <w:pStyle w:val="null3"/>
        <w:ind w:firstLine="480"/>
        <w:jc w:val="both"/>
      </w:pPr>
      <w:r>
        <w:rPr>
          <w:sz w:val="20"/>
        </w:rPr>
        <w:t>□工程备案文号：</w:t>
      </w:r>
      <w:r>
        <w:rPr>
          <w:sz w:val="24"/>
          <w:u w:val="single"/>
        </w:rPr>
        <w:t xml:space="preserve">                                        </w:t>
      </w:r>
      <w:r>
        <w:rPr>
          <w:sz w:val="20"/>
        </w:rPr>
        <w:t>。</w:t>
      </w:r>
    </w:p>
    <w:p>
      <w:pPr>
        <w:pStyle w:val="null3"/>
        <w:ind w:firstLine="482"/>
        <w:jc w:val="both"/>
      </w:pPr>
      <w:r>
        <w:rPr>
          <w:sz w:val="20"/>
          <w:b/>
        </w:rPr>
        <w:t>4.</w:t>
      </w:r>
      <w:r>
        <w:rPr>
          <w:sz w:val="20"/>
          <w:b/>
        </w:rPr>
        <w:t>资金来源：</w:t>
      </w:r>
      <w:r>
        <w:rPr>
          <w:sz w:val="20"/>
          <w:u w:val="single"/>
        </w:rPr>
        <w:t>财政资金</w:t>
      </w:r>
      <w:r>
        <w:rPr>
          <w:sz w:val="20"/>
        </w:rPr>
        <w:t>。</w:t>
      </w:r>
    </w:p>
    <w:p>
      <w:pPr>
        <w:pStyle w:val="null3"/>
        <w:ind w:firstLine="482"/>
        <w:jc w:val="both"/>
      </w:pPr>
      <w:r>
        <w:rPr>
          <w:sz w:val="20"/>
          <w:b/>
        </w:rPr>
        <w:t>5.</w:t>
      </w:r>
      <w:r>
        <w:rPr>
          <w:sz w:val="20"/>
          <w:b/>
        </w:rPr>
        <w:t>工程内容：</w:t>
      </w:r>
      <w:r>
        <w:rPr>
          <w:sz w:val="24"/>
          <w:b/>
          <w:u w:val="single"/>
        </w:rPr>
        <w:t xml:space="preserve"> </w:t>
      </w:r>
      <w:r>
        <w:rPr>
          <w:sz w:val="20"/>
          <w:u w:val="single"/>
        </w:rPr>
        <w:t>本项目为</w:t>
      </w:r>
      <w:r>
        <w:rPr>
          <w:sz w:val="20"/>
          <w:u w:val="single"/>
        </w:rPr>
        <w:t>中国人民解放军粤中纵队纪念馆全面改陈布展项目</w:t>
      </w:r>
      <w:r>
        <w:rPr>
          <w:sz w:val="20"/>
          <w:u w:val="single"/>
        </w:rPr>
        <w:t>，项目主要内容是对展厅进行展陈提升，包括对展板、多媒体设备、展柜等展陈设备设施的更新，增加展陈手段，对展品行完善维护等，让广大群众更好接受爱国主义教育，激发爱国、爱乡情怀，发挥</w:t>
      </w:r>
      <w:r>
        <w:rPr>
          <w:sz w:val="20"/>
          <w:u w:val="single"/>
        </w:rPr>
        <w:t>爱</w:t>
      </w:r>
      <w:r>
        <w:rPr>
          <w:sz w:val="20"/>
          <w:u w:val="single"/>
        </w:rPr>
        <w:t>国主义教育基地培根铸魂的重要作用。具体详见工程量清单。</w:t>
      </w:r>
    </w:p>
    <w:p>
      <w:pPr>
        <w:pStyle w:val="null3"/>
        <w:ind w:firstLine="482"/>
        <w:jc w:val="both"/>
      </w:pPr>
      <w:r>
        <w:rPr>
          <w:sz w:val="20"/>
          <w:b/>
        </w:rPr>
        <w:t>工程承包范围：</w:t>
      </w:r>
      <w:r>
        <w:rPr>
          <w:sz w:val="20"/>
          <w:u w:val="single"/>
        </w:rPr>
        <w:t>具体包括本项目图纸及工程量清单范围内的施工准备阶段、施工阶段、竣工验收阶段、工程移交阶段、缺陷责任期、保修期和工程结算工作，并负责跟进工程资料备案</w:t>
      </w:r>
      <w:r>
        <w:rPr>
          <w:sz w:val="24"/>
          <w:b/>
          <w:u w:val="single"/>
        </w:rPr>
        <w:t xml:space="preserve"> </w:t>
      </w:r>
      <w:r>
        <w:rPr>
          <w:sz w:val="20"/>
          <w:b/>
        </w:rPr>
        <w:t>。</w:t>
      </w:r>
      <w:r>
        <w:rPr>
          <w:sz w:val="24"/>
          <w:b/>
        </w:rPr>
        <w:t xml:space="preserve">    </w:t>
      </w:r>
    </w:p>
    <w:p>
      <w:pPr>
        <w:pStyle w:val="null3"/>
        <w:jc w:val="both"/>
      </w:pPr>
      <w:r>
        <w:rPr>
          <w:sz w:val="20"/>
          <w:b/>
        </w:rPr>
        <w:t>二、合同工期</w:t>
      </w:r>
    </w:p>
    <w:p>
      <w:pPr>
        <w:pStyle w:val="null3"/>
        <w:ind w:firstLine="480"/>
        <w:jc w:val="both"/>
      </w:pPr>
      <w:r>
        <w:rPr>
          <w:sz w:val="20"/>
        </w:rPr>
        <w:t>计划开工日期：</w:t>
      </w:r>
      <w:r>
        <w:rPr>
          <w:sz w:val="20"/>
          <w:u w:val="single"/>
        </w:rPr>
        <w:t>2026</w:t>
      </w:r>
      <w:r>
        <w:rPr>
          <w:sz w:val="20"/>
        </w:rPr>
        <w:t>年</w:t>
      </w:r>
      <w:r>
        <w:rPr>
          <w:sz w:val="24"/>
          <w:u w:val="single"/>
        </w:rPr>
        <w:t xml:space="preserve">      </w:t>
      </w:r>
      <w:r>
        <w:rPr>
          <w:sz w:val="20"/>
        </w:rPr>
        <w:t>月</w:t>
      </w:r>
      <w:r>
        <w:rPr>
          <w:sz w:val="24"/>
          <w:u w:val="single"/>
        </w:rPr>
        <w:t xml:space="preserve">      </w:t>
      </w:r>
      <w:r>
        <w:rPr>
          <w:sz w:val="20"/>
        </w:rPr>
        <w:t>日。</w:t>
      </w:r>
    </w:p>
    <w:p>
      <w:pPr>
        <w:pStyle w:val="null3"/>
        <w:ind w:firstLine="480"/>
        <w:jc w:val="both"/>
      </w:pPr>
      <w:r>
        <w:rPr>
          <w:sz w:val="20"/>
        </w:rPr>
        <w:t>计划竣工日期：</w:t>
      </w:r>
      <w:r>
        <w:rPr>
          <w:sz w:val="20"/>
          <w:u w:val="single"/>
        </w:rPr>
        <w:t>2026</w:t>
      </w:r>
      <w:r>
        <w:rPr>
          <w:sz w:val="20"/>
        </w:rPr>
        <w:t>年</w:t>
      </w:r>
      <w:r>
        <w:rPr>
          <w:sz w:val="24"/>
          <w:u w:val="single"/>
        </w:rPr>
        <w:t xml:space="preserve">      </w:t>
      </w:r>
      <w:r>
        <w:rPr>
          <w:sz w:val="20"/>
        </w:rPr>
        <w:t>月</w:t>
      </w:r>
      <w:r>
        <w:rPr>
          <w:sz w:val="24"/>
          <w:u w:val="single"/>
        </w:rPr>
        <w:t xml:space="preserve">      </w:t>
      </w:r>
      <w:r>
        <w:rPr>
          <w:sz w:val="20"/>
        </w:rPr>
        <w:t>日。</w:t>
      </w:r>
    </w:p>
    <w:p>
      <w:pPr>
        <w:pStyle w:val="null3"/>
        <w:ind w:firstLine="480"/>
        <w:jc w:val="both"/>
      </w:pPr>
      <w:r>
        <w:rPr>
          <w:sz w:val="20"/>
        </w:rPr>
        <w:t>合同工期总日历天数：</w:t>
      </w:r>
      <w:r>
        <w:rPr>
          <w:sz w:val="20"/>
          <w:u w:val="single"/>
        </w:rPr>
        <w:t>60</w:t>
      </w:r>
      <w:r>
        <w:rPr>
          <w:sz w:val="20"/>
        </w:rPr>
        <w:t>天。工期总日历天数与前述计划开竣工日期计算的工期天数不一致的，以工期总日历天数为准。</w:t>
      </w:r>
    </w:p>
    <w:p>
      <w:pPr>
        <w:pStyle w:val="null3"/>
        <w:ind w:firstLine="480"/>
        <w:jc w:val="both"/>
      </w:pPr>
      <w:r>
        <w:rPr>
          <w:sz w:val="20"/>
        </w:rPr>
        <w:t>标准工期总日历天数：</w:t>
      </w:r>
      <w:r>
        <w:rPr>
          <w:sz w:val="24"/>
          <w:u w:val="single"/>
        </w:rPr>
        <w:t xml:space="preserve">        </w:t>
      </w:r>
      <w:r>
        <w:rPr>
          <w:sz w:val="20"/>
        </w:rPr>
        <w:t>天；</w:t>
      </w:r>
    </w:p>
    <w:p>
      <w:pPr>
        <w:pStyle w:val="null3"/>
        <w:ind w:firstLine="480"/>
        <w:jc w:val="both"/>
      </w:pPr>
      <w:r>
        <w:rPr>
          <w:sz w:val="20"/>
        </w:rPr>
        <w:t>招标工期总日历天数：</w:t>
      </w:r>
      <w:r>
        <w:rPr>
          <w:sz w:val="24"/>
          <w:u w:val="single"/>
        </w:rPr>
        <w:t xml:space="preserve">        </w:t>
      </w:r>
      <w:r>
        <w:rPr>
          <w:sz w:val="20"/>
        </w:rPr>
        <w:t>天（如有）。</w:t>
      </w:r>
    </w:p>
    <w:p>
      <w:pPr>
        <w:pStyle w:val="null3"/>
        <w:jc w:val="both"/>
      </w:pPr>
      <w:r>
        <w:rPr>
          <w:sz w:val="20"/>
          <w:b/>
        </w:rPr>
        <w:t>三、质量标准与创优目标</w:t>
      </w:r>
    </w:p>
    <w:p>
      <w:pPr>
        <w:pStyle w:val="null3"/>
        <w:ind w:firstLine="480"/>
        <w:jc w:val="both"/>
      </w:pPr>
      <w:r>
        <w:rPr>
          <w:sz w:val="20"/>
        </w:rPr>
        <w:t>工程质量符合</w:t>
      </w:r>
      <w:r>
        <w:rPr>
          <w:sz w:val="20"/>
          <w:u w:val="single"/>
        </w:rPr>
        <w:t>国家、省或行业现行的工程建设质量验收标准及规范，须达到合格或以上验收质量等级</w:t>
      </w:r>
      <w:r>
        <w:rPr>
          <w:sz w:val="20"/>
        </w:rPr>
        <w:t>标准。若未能达到该标准，则不予以工程验收，并应对存在的质量缺陷问题及时进行修整。</w:t>
      </w:r>
    </w:p>
    <w:p>
      <w:pPr>
        <w:pStyle w:val="null3"/>
        <w:ind w:firstLine="480"/>
        <w:jc w:val="both"/>
      </w:pPr>
      <w:r>
        <w:rPr>
          <w:sz w:val="20"/>
        </w:rPr>
        <w:t>质量创优目标：</w:t>
      </w:r>
      <w:r>
        <w:rPr>
          <w:sz w:val="24"/>
          <w:u w:val="single"/>
        </w:rPr>
        <w:t xml:space="preserve">    </w:t>
      </w:r>
      <w:r>
        <w:rPr>
          <w:sz w:val="20"/>
          <w:u w:val="single"/>
        </w:rPr>
        <w:t>/</w:t>
      </w:r>
      <w:r>
        <w:rPr>
          <w:sz w:val="24"/>
          <w:u w:val="single"/>
        </w:rPr>
        <w:t xml:space="preserve">    </w:t>
      </w:r>
      <w:r>
        <w:rPr>
          <w:sz w:val="20"/>
        </w:rPr>
        <w:t>。</w:t>
      </w:r>
    </w:p>
    <w:p>
      <w:pPr>
        <w:pStyle w:val="null3"/>
        <w:ind w:firstLine="480"/>
        <w:jc w:val="both"/>
      </w:pPr>
      <w:r>
        <w:rPr>
          <w:sz w:val="20"/>
        </w:rPr>
        <w:t>安全文明创优目标：</w:t>
      </w:r>
      <w:r>
        <w:rPr>
          <w:sz w:val="24"/>
          <w:u w:val="single"/>
        </w:rPr>
        <w:t xml:space="preserve">    </w:t>
      </w:r>
      <w:r>
        <w:rPr>
          <w:sz w:val="20"/>
          <w:u w:val="single"/>
        </w:rPr>
        <w:t>/</w:t>
      </w:r>
      <w:r>
        <w:rPr>
          <w:sz w:val="24"/>
          <w:u w:val="single"/>
        </w:rPr>
        <w:t xml:space="preserve">    </w:t>
      </w:r>
      <w:r>
        <w:rPr>
          <w:sz w:val="20"/>
        </w:rPr>
        <w:t>。</w:t>
      </w:r>
    </w:p>
    <w:p>
      <w:pPr>
        <w:pStyle w:val="null3"/>
        <w:ind w:firstLine="480"/>
        <w:jc w:val="both"/>
      </w:pPr>
      <w:r>
        <w:rPr>
          <w:sz w:val="20"/>
        </w:rPr>
        <w:t>绿色建筑评级目标：</w:t>
      </w:r>
      <w:r>
        <w:rPr>
          <w:sz w:val="24"/>
          <w:u w:val="single"/>
        </w:rPr>
        <w:t xml:space="preserve">    </w:t>
      </w:r>
      <w:r>
        <w:rPr>
          <w:sz w:val="20"/>
          <w:u w:val="single"/>
        </w:rPr>
        <w:t>/</w:t>
      </w:r>
      <w:r>
        <w:rPr>
          <w:sz w:val="24"/>
          <w:u w:val="single"/>
        </w:rPr>
        <w:t xml:space="preserve">    </w:t>
      </w:r>
      <w:r>
        <w:rPr>
          <w:sz w:val="20"/>
        </w:rPr>
        <w:t>。</w:t>
      </w:r>
    </w:p>
    <w:p>
      <w:pPr>
        <w:pStyle w:val="null3"/>
        <w:ind w:firstLine="480"/>
        <w:jc w:val="both"/>
      </w:pPr>
      <w:r>
        <w:rPr>
          <w:sz w:val="20"/>
        </w:rPr>
        <w:t>其他创优目标：</w:t>
      </w:r>
      <w:r>
        <w:rPr>
          <w:sz w:val="24"/>
          <w:u w:val="single"/>
        </w:rPr>
        <w:t xml:space="preserve">    </w:t>
      </w:r>
      <w:r>
        <w:rPr>
          <w:sz w:val="20"/>
          <w:u w:val="single"/>
        </w:rPr>
        <w:t>/</w:t>
      </w:r>
      <w:r>
        <w:rPr>
          <w:sz w:val="24"/>
          <w:u w:val="single"/>
        </w:rPr>
        <w:t xml:space="preserve">    </w:t>
      </w:r>
      <w:r>
        <w:rPr>
          <w:sz w:val="20"/>
        </w:rPr>
        <w:t>。</w:t>
      </w:r>
    </w:p>
    <w:p>
      <w:pPr>
        <w:pStyle w:val="null3"/>
        <w:jc w:val="both"/>
      </w:pPr>
      <w:r>
        <w:rPr>
          <w:sz w:val="20"/>
          <w:b/>
        </w:rPr>
        <w:t>四、签约合同价与合同价格形式</w:t>
      </w:r>
    </w:p>
    <w:p>
      <w:pPr>
        <w:pStyle w:val="null3"/>
        <w:ind w:firstLine="482"/>
        <w:jc w:val="both"/>
      </w:pPr>
      <w:r>
        <w:rPr>
          <w:sz w:val="20"/>
          <w:b/>
        </w:rPr>
        <w:t>1.</w:t>
      </w:r>
      <w:r>
        <w:rPr>
          <w:sz w:val="20"/>
          <w:b/>
        </w:rPr>
        <w:t>签约合同价为：</w:t>
      </w:r>
    </w:p>
    <w:p>
      <w:pPr>
        <w:pStyle w:val="null3"/>
        <w:ind w:firstLine="480"/>
        <w:jc w:val="both"/>
      </w:pPr>
      <w:r>
        <w:rPr>
          <w:sz w:val="20"/>
        </w:rPr>
        <w:t>人民币（大写）</w:t>
      </w:r>
      <w:r>
        <w:rPr>
          <w:sz w:val="24"/>
          <w:u w:val="single"/>
        </w:rPr>
        <w:t xml:space="preserve">                     </w:t>
      </w:r>
      <w:r>
        <w:rPr>
          <w:sz w:val="24"/>
        </w:rPr>
        <w:t xml:space="preserve"> </w:t>
      </w:r>
      <w:r>
        <w:rPr>
          <w:sz w:val="20"/>
        </w:rPr>
        <w:t>（</w:t>
      </w:r>
      <w:r>
        <w:rPr>
          <w:sz w:val="20"/>
        </w:rPr>
        <w:t>¥</w:t>
      </w:r>
      <w:r>
        <w:rPr>
          <w:sz w:val="24"/>
          <w:u w:val="single"/>
        </w:rPr>
        <w:t xml:space="preserve">                   </w:t>
      </w:r>
      <w:r>
        <w:rPr>
          <w:sz w:val="20"/>
        </w:rPr>
        <w:t>元）。</w:t>
      </w:r>
    </w:p>
    <w:p>
      <w:pPr>
        <w:pStyle w:val="null3"/>
        <w:ind w:firstLine="480"/>
        <w:jc w:val="both"/>
      </w:pPr>
      <w:r>
        <w:rPr>
          <w:sz w:val="20"/>
        </w:rPr>
        <w:t>其中：</w:t>
      </w:r>
    </w:p>
    <w:p>
      <w:pPr>
        <w:pStyle w:val="null3"/>
        <w:ind w:firstLine="480"/>
        <w:jc w:val="left"/>
      </w:pPr>
      <w:r>
        <w:rPr>
          <w:sz w:val="20"/>
        </w:rPr>
        <w:t>（</w:t>
      </w:r>
      <w:r>
        <w:rPr>
          <w:sz w:val="20"/>
        </w:rPr>
        <w:t>1</w:t>
      </w:r>
      <w:r>
        <w:rPr>
          <w:sz w:val="20"/>
        </w:rPr>
        <w:t>）安全生产措施费：</w:t>
      </w:r>
    </w:p>
    <w:p>
      <w:pPr>
        <w:pStyle w:val="null3"/>
        <w:ind w:firstLine="480"/>
        <w:jc w:val="left"/>
      </w:pPr>
      <w:r>
        <w:rPr>
          <w:sz w:val="20"/>
        </w:rPr>
        <w:t>人民币（大写）</w:t>
      </w:r>
      <w:r>
        <w:rPr>
          <w:sz w:val="24"/>
          <w:u w:val="single"/>
        </w:rPr>
        <w:t xml:space="preserve"> </w:t>
      </w:r>
      <w:r>
        <w:rPr>
          <w:sz w:val="20"/>
          <w:u w:val="single"/>
        </w:rPr>
        <w:t>捌仟叁佰柒拾元叁角柒分</w:t>
      </w:r>
      <w:r>
        <w:rPr>
          <w:sz w:val="24"/>
          <w:u w:val="single"/>
        </w:rPr>
        <w:t xml:space="preserve">  </w:t>
      </w:r>
      <w:r>
        <w:rPr>
          <w:sz w:val="20"/>
        </w:rPr>
        <w:t>（</w:t>
      </w:r>
      <w:r>
        <w:rPr>
          <w:sz w:val="20"/>
        </w:rPr>
        <w:t>¥</w:t>
      </w:r>
      <w:r>
        <w:rPr>
          <w:sz w:val="20"/>
          <w:u w:val="single"/>
        </w:rPr>
        <w:t xml:space="preserve"> </w:t>
      </w:r>
      <w:r>
        <w:rPr>
          <w:sz w:val="20"/>
          <w:u w:val="single"/>
        </w:rPr>
        <w:t xml:space="preserve">8370.37 </w:t>
      </w:r>
      <w:r>
        <w:rPr>
          <w:sz w:val="20"/>
        </w:rPr>
        <w:t>元）；</w:t>
      </w:r>
    </w:p>
    <w:p>
      <w:pPr>
        <w:pStyle w:val="null3"/>
        <w:ind w:firstLine="480"/>
        <w:jc w:val="left"/>
      </w:pPr>
      <w:r>
        <w:rPr>
          <w:sz w:val="20"/>
        </w:rPr>
        <w:t>（</w:t>
      </w:r>
      <w:r>
        <w:rPr>
          <w:sz w:val="20"/>
        </w:rPr>
        <w:t>2</w:t>
      </w:r>
      <w:r>
        <w:rPr>
          <w:sz w:val="20"/>
        </w:rPr>
        <w:t>）人工费：</w:t>
      </w:r>
    </w:p>
    <w:p>
      <w:pPr>
        <w:pStyle w:val="null3"/>
        <w:ind w:firstLine="480"/>
        <w:jc w:val="left"/>
      </w:pPr>
      <w:r>
        <w:rPr>
          <w:sz w:val="20"/>
        </w:rPr>
        <w:t>人民币（大写）</w:t>
      </w:r>
      <w:r>
        <w:rPr>
          <w:sz w:val="24"/>
          <w:u w:val="single"/>
        </w:rPr>
        <w:t xml:space="preserve">                 </w:t>
      </w:r>
      <w:r>
        <w:rPr>
          <w:sz w:val="20"/>
        </w:rPr>
        <w:t>（</w:t>
      </w:r>
      <w:r>
        <w:rPr>
          <w:sz w:val="20"/>
        </w:rPr>
        <w:t>¥</w:t>
      </w:r>
      <w:r>
        <w:rPr>
          <w:sz w:val="24"/>
          <w:u w:val="single"/>
        </w:rPr>
        <w:t xml:space="preserve">                   </w:t>
      </w:r>
      <w:r>
        <w:rPr>
          <w:sz w:val="20"/>
        </w:rPr>
        <w:t>元）；</w:t>
      </w:r>
    </w:p>
    <w:p>
      <w:pPr>
        <w:pStyle w:val="null3"/>
        <w:ind w:firstLine="480"/>
        <w:jc w:val="left"/>
      </w:pPr>
      <w:r>
        <w:rPr>
          <w:sz w:val="20"/>
        </w:rPr>
        <w:t>（</w:t>
      </w:r>
      <w:r>
        <w:rPr>
          <w:sz w:val="20"/>
        </w:rPr>
        <w:t>3</w:t>
      </w:r>
      <w:r>
        <w:rPr>
          <w:sz w:val="20"/>
        </w:rPr>
        <w:t>）材料和工程设备暂估价金额：</w:t>
      </w:r>
    </w:p>
    <w:p>
      <w:pPr>
        <w:pStyle w:val="null3"/>
        <w:ind w:firstLine="480"/>
        <w:jc w:val="left"/>
      </w:pPr>
      <w:r>
        <w:rPr>
          <w:sz w:val="20"/>
        </w:rPr>
        <w:t>人民币（大写）</w:t>
      </w:r>
      <w:r>
        <w:rPr>
          <w:sz w:val="24"/>
          <w:u w:val="single"/>
        </w:rPr>
        <w:t xml:space="preserve">          </w:t>
      </w:r>
      <w:r>
        <w:rPr>
          <w:sz w:val="20"/>
          <w:u w:val="single"/>
        </w:rPr>
        <w:t>/</w:t>
      </w:r>
      <w:r>
        <w:rPr>
          <w:sz w:val="24"/>
          <w:u w:val="single"/>
        </w:rPr>
        <w:t xml:space="preserve">       </w:t>
      </w:r>
      <w:r>
        <w:rPr>
          <w:sz w:val="20"/>
        </w:rPr>
        <w:t>（</w:t>
      </w:r>
      <w:r>
        <w:rPr>
          <w:sz w:val="20"/>
        </w:rPr>
        <w:t>¥</w:t>
      </w:r>
      <w:r>
        <w:rPr>
          <w:sz w:val="24"/>
          <w:u w:val="single"/>
        </w:rPr>
        <w:t xml:space="preserve">        </w:t>
      </w:r>
      <w:r>
        <w:rPr>
          <w:sz w:val="20"/>
          <w:u w:val="single"/>
        </w:rPr>
        <w:t>/</w:t>
      </w:r>
      <w:r>
        <w:rPr>
          <w:sz w:val="24"/>
          <w:u w:val="single"/>
        </w:rPr>
        <w:t xml:space="preserve">         </w:t>
      </w:r>
      <w:r>
        <w:rPr>
          <w:sz w:val="20"/>
        </w:rPr>
        <w:t>元）；</w:t>
      </w:r>
    </w:p>
    <w:p>
      <w:pPr>
        <w:pStyle w:val="null3"/>
        <w:ind w:firstLine="480"/>
        <w:jc w:val="left"/>
      </w:pPr>
      <w:r>
        <w:rPr>
          <w:sz w:val="20"/>
        </w:rPr>
        <w:t>（</w:t>
      </w:r>
      <w:r>
        <w:rPr>
          <w:sz w:val="20"/>
        </w:rPr>
        <w:t>4</w:t>
      </w:r>
      <w:r>
        <w:rPr>
          <w:sz w:val="20"/>
        </w:rPr>
        <w:t>）专业工程暂估价金额：</w:t>
      </w:r>
    </w:p>
    <w:p>
      <w:pPr>
        <w:pStyle w:val="null3"/>
        <w:ind w:firstLine="480"/>
        <w:jc w:val="left"/>
      </w:pPr>
      <w:r>
        <w:rPr>
          <w:sz w:val="20"/>
        </w:rPr>
        <w:t>人民币（大写）</w:t>
      </w:r>
      <w:r>
        <w:rPr>
          <w:sz w:val="24"/>
          <w:u w:val="single"/>
        </w:rPr>
        <w:t xml:space="preserve">             </w:t>
      </w:r>
      <w:r>
        <w:rPr>
          <w:sz w:val="20"/>
        </w:rPr>
        <w:t>（</w:t>
      </w:r>
      <w:r>
        <w:rPr>
          <w:sz w:val="20"/>
        </w:rPr>
        <w:t>¥</w:t>
      </w:r>
      <w:r>
        <w:rPr>
          <w:sz w:val="24"/>
          <w:u w:val="single"/>
        </w:rPr>
        <w:t xml:space="preserve">           </w:t>
      </w:r>
      <w:r>
        <w:rPr>
          <w:sz w:val="20"/>
        </w:rPr>
        <w:t>元）；</w:t>
      </w:r>
    </w:p>
    <w:p>
      <w:pPr>
        <w:pStyle w:val="null3"/>
        <w:ind w:firstLine="480"/>
        <w:jc w:val="left"/>
      </w:pPr>
      <w:r>
        <w:rPr>
          <w:sz w:val="20"/>
        </w:rPr>
        <w:t>（</w:t>
      </w:r>
      <w:r>
        <w:rPr>
          <w:sz w:val="20"/>
        </w:rPr>
        <w:t>5</w:t>
      </w:r>
      <w:r>
        <w:rPr>
          <w:sz w:val="20"/>
        </w:rPr>
        <w:t>）暂列金额：</w:t>
      </w:r>
    </w:p>
    <w:p>
      <w:pPr>
        <w:pStyle w:val="null3"/>
        <w:ind w:firstLine="480"/>
        <w:jc w:val="left"/>
      </w:pPr>
      <w:r>
        <w:rPr>
          <w:sz w:val="20"/>
        </w:rPr>
        <w:t>人民币（大写）</w:t>
      </w:r>
      <w:r>
        <w:rPr>
          <w:sz w:val="24"/>
          <w:u w:val="single"/>
        </w:rPr>
        <w:t xml:space="preserve">  </w:t>
      </w:r>
      <w:r>
        <w:rPr>
          <w:sz w:val="20"/>
          <w:u w:val="single"/>
        </w:rPr>
        <w:t>肆万零叁佰零陆元玖角叁分</w:t>
      </w:r>
      <w:r>
        <w:rPr>
          <w:sz w:val="24"/>
          <w:u w:val="single"/>
        </w:rPr>
        <w:t xml:space="preserve"> </w:t>
      </w:r>
      <w:r>
        <w:rPr>
          <w:sz w:val="20"/>
        </w:rPr>
        <w:t>（</w:t>
      </w:r>
      <w:r>
        <w:rPr>
          <w:sz w:val="20"/>
        </w:rPr>
        <w:t>¥</w:t>
      </w:r>
      <w:r>
        <w:rPr>
          <w:sz w:val="20"/>
          <w:u w:val="single"/>
        </w:rPr>
        <w:t xml:space="preserve">  </w:t>
      </w:r>
      <w:r>
        <w:rPr>
          <w:sz w:val="20"/>
          <w:u w:val="single"/>
        </w:rPr>
        <w:t xml:space="preserve">40306.93  </w:t>
      </w:r>
      <w:r>
        <w:rPr>
          <w:sz w:val="20"/>
        </w:rPr>
        <w:t>元）；</w:t>
      </w:r>
    </w:p>
    <w:p>
      <w:pPr>
        <w:pStyle w:val="null3"/>
        <w:ind w:firstLine="480"/>
        <w:jc w:val="both"/>
      </w:pPr>
      <w:r>
        <w:rPr/>
        <w:t>（6）税额：</w:t>
      </w:r>
    </w:p>
    <w:p>
      <w:pPr>
        <w:pStyle w:val="null3"/>
        <w:ind w:firstLine="480"/>
        <w:jc w:val="both"/>
      </w:pPr>
      <w:r>
        <w:rPr>
          <w:sz w:val="20"/>
          <w:b/>
        </w:rPr>
        <w:t>人民币（大写）</w:t>
      </w:r>
      <w:r>
        <w:rPr>
          <w:sz w:val="24"/>
          <w:b/>
          <w:u w:val="single"/>
        </w:rPr>
        <w:t xml:space="preserve">            </w:t>
      </w:r>
      <w:r>
        <w:rPr>
          <w:sz w:val="20"/>
          <w:b/>
        </w:rPr>
        <w:t xml:space="preserve"> </w:t>
      </w:r>
      <w:r>
        <w:rPr>
          <w:sz w:val="20"/>
          <w:b/>
        </w:rPr>
        <w:t>（</w:t>
      </w:r>
      <w:r>
        <w:rPr>
          <w:sz w:val="20"/>
          <w:b/>
        </w:rPr>
        <w:t>¥</w:t>
      </w:r>
      <w:r>
        <w:rPr>
          <w:sz w:val="24"/>
          <w:b/>
          <w:u w:val="single"/>
        </w:rPr>
        <w:t xml:space="preserve">           </w:t>
      </w:r>
      <w:r>
        <w:rPr>
          <w:sz w:val="20"/>
          <w:b/>
        </w:rPr>
        <w:t>元）。</w:t>
      </w:r>
    </w:p>
    <w:p>
      <w:pPr>
        <w:pStyle w:val="null3"/>
        <w:ind w:firstLine="480"/>
        <w:jc w:val="both"/>
      </w:pPr>
      <w:r>
        <w:rPr>
          <w:sz w:val="20"/>
          <w:b/>
        </w:rPr>
        <w:t>本工程增值税计税方法：一般计税方法</w:t>
      </w:r>
      <w:r>
        <w:rPr>
          <w:sz w:val="20"/>
          <w:b/>
        </w:rPr>
        <w:t>☑</w:t>
      </w:r>
      <w:r>
        <w:rPr>
          <w:sz w:val="24"/>
          <w:b/>
        </w:rPr>
        <w:t xml:space="preserve">   </w:t>
      </w:r>
      <w:r>
        <w:rPr>
          <w:sz w:val="20"/>
          <w:b/>
        </w:rPr>
        <w:t>简易计税方法</w:t>
      </w:r>
      <w:r>
        <w:rPr>
          <w:sz w:val="20"/>
          <w:b/>
        </w:rPr>
        <w:t>□</w:t>
      </w:r>
    </w:p>
    <w:p>
      <w:pPr>
        <w:pStyle w:val="null3"/>
        <w:ind w:firstLine="482"/>
        <w:jc w:val="left"/>
      </w:pPr>
      <w:r>
        <w:rPr>
          <w:sz w:val="20"/>
          <w:b/>
        </w:rPr>
        <w:t>2.</w:t>
      </w:r>
      <w:r>
        <w:rPr>
          <w:sz w:val="20"/>
          <w:b/>
        </w:rPr>
        <w:t>合同价格形式：</w:t>
      </w:r>
      <w:r>
        <w:rPr>
          <w:sz w:val="20"/>
          <w:b/>
          <w:u w:val="single"/>
        </w:rPr>
        <w:t>固定总价包干。</w:t>
      </w:r>
      <w:r>
        <w:rPr>
          <w:sz w:val="24"/>
          <w:b/>
        </w:rPr>
        <w:t xml:space="preserve"> </w:t>
      </w:r>
    </w:p>
    <w:p>
      <w:pPr>
        <w:pStyle w:val="null3"/>
        <w:jc w:val="both"/>
      </w:pPr>
      <w:r>
        <w:rPr>
          <w:sz w:val="20"/>
          <w:b/>
        </w:rPr>
        <w:t>五、项目经理</w:t>
      </w:r>
    </w:p>
    <w:p>
      <w:pPr>
        <w:pStyle w:val="null3"/>
        <w:ind w:firstLine="480"/>
        <w:jc w:val="both"/>
      </w:pPr>
      <w:r>
        <w:rPr>
          <w:sz w:val="20"/>
        </w:rPr>
        <w:t>承包人项目经理：</w:t>
      </w:r>
      <w:r>
        <w:rPr>
          <w:sz w:val="24"/>
          <w:u w:val="single"/>
        </w:rPr>
        <w:t xml:space="preserve">                 </w:t>
      </w:r>
      <w:r>
        <w:rPr>
          <w:sz w:val="20"/>
          <w:u w:val="single"/>
        </w:rPr>
        <w:t>    </w:t>
      </w:r>
      <w:r>
        <w:rPr>
          <w:sz w:val="20"/>
        </w:rPr>
        <w:t>。</w:t>
      </w:r>
    </w:p>
    <w:p>
      <w:pPr>
        <w:pStyle w:val="null3"/>
        <w:jc w:val="both"/>
      </w:pPr>
      <w:r>
        <w:rPr>
          <w:sz w:val="20"/>
          <w:b/>
        </w:rPr>
        <w:t>六、组成合同的文件</w:t>
      </w:r>
    </w:p>
    <w:p>
      <w:pPr>
        <w:pStyle w:val="null3"/>
        <w:ind w:firstLine="480"/>
        <w:jc w:val="both"/>
      </w:pPr>
      <w:r>
        <w:rPr>
          <w:sz w:val="20"/>
        </w:rPr>
        <w:t>组成合同的文件及其优先解释顺序与本合同第三部分《专用条款》第</w:t>
      </w:r>
      <w:r>
        <w:rPr>
          <w:sz w:val="20"/>
        </w:rPr>
        <w:t>1.5</w:t>
      </w:r>
      <w:r>
        <w:rPr>
          <w:sz w:val="20"/>
        </w:rPr>
        <w:t>款的规定一致。</w:t>
      </w:r>
    </w:p>
    <w:p>
      <w:pPr>
        <w:pStyle w:val="null3"/>
        <w:jc w:val="both"/>
      </w:pPr>
      <w:r>
        <w:rPr>
          <w:sz w:val="20"/>
          <w:b/>
        </w:rPr>
        <w:t>七、承诺</w:t>
      </w:r>
    </w:p>
    <w:p>
      <w:pPr>
        <w:pStyle w:val="null3"/>
        <w:ind w:firstLine="480"/>
        <w:jc w:val="both"/>
      </w:pPr>
      <w:r>
        <w:rPr>
          <w:sz w:val="20"/>
        </w:rPr>
        <w:t>1.</w:t>
      </w:r>
      <w:r>
        <w:rPr>
          <w:sz w:val="20"/>
        </w:rPr>
        <w:t>发包人承诺按照法律规定履行项目审批手续、筹集工程建设资金并按照合同约定的期限和方式支付合同价款。</w:t>
      </w:r>
    </w:p>
    <w:p>
      <w:pPr>
        <w:pStyle w:val="null3"/>
        <w:ind w:firstLine="480"/>
        <w:jc w:val="both"/>
      </w:pPr>
      <w:r>
        <w:rPr>
          <w:sz w:val="20"/>
        </w:rPr>
        <w:t>2.</w:t>
      </w:r>
      <w:r>
        <w:rPr>
          <w:sz w:val="20"/>
        </w:rPr>
        <w:t>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0"/>
        </w:rPr>
        <w:t>3.</w:t>
      </w:r>
      <w:r>
        <w:rPr>
          <w:sz w:val="20"/>
        </w:rPr>
        <w:t>发包人和承包人通过招投标形式签订合同的，双方理解并承诺不再就同一工程另行签订与中标合同实质性内容相背离的协议。</w:t>
      </w:r>
    </w:p>
    <w:p>
      <w:pPr>
        <w:pStyle w:val="null3"/>
        <w:jc w:val="both"/>
      </w:pPr>
      <w:r>
        <w:rPr>
          <w:sz w:val="20"/>
          <w:b/>
        </w:rPr>
        <w:t>八、词语含义</w:t>
      </w:r>
    </w:p>
    <w:p>
      <w:pPr>
        <w:pStyle w:val="null3"/>
        <w:ind w:firstLine="480"/>
        <w:jc w:val="both"/>
      </w:pPr>
      <w:r>
        <w:rPr>
          <w:sz w:val="20"/>
        </w:rPr>
        <w:t>本协议书中词语含义与第二部分通用合同条款中赋予的含义相同。</w:t>
      </w:r>
    </w:p>
    <w:p>
      <w:pPr>
        <w:pStyle w:val="null3"/>
        <w:jc w:val="both"/>
      </w:pPr>
      <w:r>
        <w:rPr>
          <w:sz w:val="20"/>
          <w:b/>
        </w:rPr>
        <w:t>九、签订时间</w:t>
      </w:r>
    </w:p>
    <w:p>
      <w:pPr>
        <w:pStyle w:val="null3"/>
        <w:ind w:firstLine="480"/>
        <w:jc w:val="both"/>
      </w:pPr>
      <w:r>
        <w:rPr>
          <w:sz w:val="20"/>
        </w:rPr>
        <w:t>本合同于</w:t>
      </w:r>
      <w:r>
        <w:rPr>
          <w:sz w:val="20"/>
          <w:u w:val="single"/>
        </w:rPr>
        <w:t xml:space="preserve">2026 </w:t>
      </w:r>
      <w:r>
        <w:rPr>
          <w:sz w:val="20"/>
        </w:rPr>
        <w:t>年</w:t>
      </w:r>
      <w:r>
        <w:rPr>
          <w:sz w:val="24"/>
          <w:u w:val="single"/>
        </w:rPr>
        <w:t xml:space="preserve">      </w:t>
      </w:r>
      <w:r>
        <w:rPr>
          <w:sz w:val="20"/>
        </w:rPr>
        <w:t>月</w:t>
      </w:r>
      <w:r>
        <w:rPr>
          <w:sz w:val="24"/>
          <w:u w:val="single"/>
        </w:rPr>
        <w:t xml:space="preserve">     </w:t>
      </w:r>
      <w:r>
        <w:rPr>
          <w:sz w:val="20"/>
        </w:rPr>
        <w:t>日签订。</w:t>
      </w:r>
    </w:p>
    <w:p>
      <w:pPr>
        <w:pStyle w:val="null3"/>
        <w:jc w:val="both"/>
      </w:pPr>
      <w:r>
        <w:rPr>
          <w:sz w:val="20"/>
          <w:b/>
        </w:rPr>
        <w:t>十、签订地点</w:t>
      </w:r>
    </w:p>
    <w:p>
      <w:pPr>
        <w:pStyle w:val="null3"/>
        <w:ind w:firstLine="480"/>
        <w:jc w:val="both"/>
      </w:pPr>
      <w:r>
        <w:rPr>
          <w:sz w:val="20"/>
        </w:rPr>
        <w:t>本合同在</w:t>
      </w:r>
      <w:r>
        <w:rPr>
          <w:sz w:val="24"/>
          <w:u w:val="single"/>
        </w:rPr>
        <w:t xml:space="preserve"> </w:t>
      </w:r>
      <w:r>
        <w:rPr>
          <w:sz w:val="20"/>
          <w:u w:val="single"/>
        </w:rPr>
        <w:t>佛山市高明区</w:t>
      </w:r>
      <w:r>
        <w:rPr>
          <w:sz w:val="24"/>
          <w:u w:val="single"/>
        </w:rPr>
        <w:t xml:space="preserve"> </w:t>
      </w:r>
      <w:r>
        <w:rPr>
          <w:sz w:val="20"/>
        </w:rPr>
        <w:t>签订。</w:t>
      </w:r>
    </w:p>
    <w:p>
      <w:pPr>
        <w:pStyle w:val="null3"/>
        <w:jc w:val="both"/>
      </w:pPr>
      <w:r>
        <w:rPr>
          <w:sz w:val="20"/>
          <w:b/>
        </w:rPr>
        <w:t>十一、补充协议</w:t>
      </w:r>
    </w:p>
    <w:p>
      <w:pPr>
        <w:pStyle w:val="null3"/>
        <w:ind w:firstLine="480"/>
        <w:jc w:val="both"/>
      </w:pPr>
      <w:r>
        <w:rPr>
          <w:sz w:val="20"/>
        </w:rPr>
        <w:t>合同未尽事宜，发承包人另行签订补充协议，补充协议是合同文件的组成部分。</w:t>
      </w:r>
    </w:p>
    <w:p>
      <w:pPr>
        <w:pStyle w:val="null3"/>
        <w:jc w:val="both"/>
      </w:pPr>
      <w:r>
        <w:rPr>
          <w:sz w:val="20"/>
          <w:b/>
        </w:rPr>
        <w:t>十二、合同生效</w:t>
      </w:r>
    </w:p>
    <w:p>
      <w:pPr>
        <w:pStyle w:val="null3"/>
        <w:ind w:firstLine="480"/>
        <w:jc w:val="both"/>
      </w:pPr>
      <w:r>
        <w:rPr>
          <w:sz w:val="20"/>
        </w:rPr>
        <w:t>本合同自</w:t>
      </w:r>
      <w:r>
        <w:rPr>
          <w:sz w:val="24"/>
          <w:u w:val="single"/>
        </w:rPr>
        <w:t xml:space="preserve"> </w:t>
      </w:r>
      <w:r>
        <w:rPr>
          <w:sz w:val="20"/>
          <w:u w:val="single"/>
        </w:rPr>
        <w:t>双方法定代表人或其委托代理人签字并盖单位公章后</w:t>
      </w:r>
      <w:r>
        <w:rPr>
          <w:sz w:val="24"/>
          <w:u w:val="single"/>
        </w:rPr>
        <w:t xml:space="preserve"> </w:t>
      </w:r>
      <w:r>
        <w:rPr>
          <w:sz w:val="20"/>
        </w:rPr>
        <w:t>生效。</w:t>
      </w:r>
    </w:p>
    <w:p>
      <w:pPr>
        <w:pStyle w:val="null3"/>
        <w:jc w:val="both"/>
      </w:pPr>
      <w:r>
        <w:rPr>
          <w:sz w:val="20"/>
          <w:b/>
        </w:rPr>
        <w:t>十三、合同份数</w:t>
      </w:r>
    </w:p>
    <w:p>
      <w:pPr>
        <w:pStyle w:val="null3"/>
        <w:ind w:firstLine="480"/>
        <w:jc w:val="both"/>
      </w:pPr>
      <w:r>
        <w:rPr>
          <w:sz w:val="20"/>
        </w:rPr>
        <w:t>本合同一式</w:t>
      </w:r>
      <w:r>
        <w:rPr>
          <w:sz w:val="24"/>
          <w:u w:val="single"/>
        </w:rPr>
        <w:t xml:space="preserve">      </w:t>
      </w:r>
      <w:r>
        <w:rPr>
          <w:sz w:val="20"/>
        </w:rPr>
        <w:t>份，均具有同等法律效力，发包人执</w:t>
      </w:r>
      <w:r>
        <w:rPr>
          <w:sz w:val="24"/>
          <w:u w:val="single"/>
        </w:rPr>
        <w:t xml:space="preserve">      </w:t>
      </w:r>
      <w:r>
        <w:rPr>
          <w:sz w:val="20"/>
        </w:rPr>
        <w:t>份，承包人执</w:t>
      </w:r>
      <w:r>
        <w:rPr>
          <w:sz w:val="24"/>
          <w:u w:val="single"/>
        </w:rPr>
        <w:t xml:space="preserve">       </w:t>
      </w:r>
      <w:r>
        <w:rPr>
          <w:sz w:val="20"/>
        </w:rPr>
        <w:t>份。</w:t>
      </w:r>
    </w:p>
    <w:p>
      <w:pPr>
        <w:pStyle w:val="null3"/>
        <w:ind w:firstLine="480"/>
        <w:jc w:val="both"/>
      </w:pPr>
      <w:r>
        <w:rPr>
          <w:sz w:val="20"/>
        </w:rPr>
        <w:t>发包人：（公章）</w:t>
      </w:r>
      <w:r>
        <w:rPr>
          <w:sz w:val="24"/>
        </w:rPr>
        <w:t xml:space="preserve">                     </w:t>
      </w:r>
      <w:r>
        <w:rPr>
          <w:sz w:val="20"/>
        </w:rPr>
        <w:t>承包人：（公章）</w:t>
      </w:r>
    </w:p>
    <w:p>
      <w:pPr>
        <w:pStyle w:val="null3"/>
        <w:ind w:firstLine="480"/>
        <w:jc w:val="both"/>
      </w:pPr>
      <w:r>
        <w:rPr>
          <w:sz w:val="20"/>
        </w:rPr>
        <w:t>佛山市高明区博物馆</w:t>
      </w:r>
      <w:r>
        <w:rPr>
          <w:sz w:val="24"/>
        </w:rPr>
        <w:t xml:space="preserve">   </w:t>
      </w:r>
    </w:p>
    <w:p>
      <w:pPr>
        <w:pStyle w:val="null3"/>
        <w:ind w:firstLine="480"/>
        <w:jc w:val="both"/>
      </w:pPr>
      <w:r>
        <w:rPr>
          <w:sz w:val="20"/>
        </w:rPr>
        <w:t>法定代表人或其委托代理人：</w:t>
      </w:r>
      <w:r>
        <w:rPr>
          <w:sz w:val="24"/>
        </w:rPr>
        <w:t xml:space="preserve">           </w:t>
      </w:r>
      <w:r>
        <w:rPr>
          <w:sz w:val="20"/>
        </w:rPr>
        <w:t>法定代表人或其委托代理人：</w:t>
      </w:r>
    </w:p>
    <w:p>
      <w:pPr>
        <w:pStyle w:val="null3"/>
        <w:ind w:firstLine="480"/>
        <w:jc w:val="both"/>
      </w:pPr>
      <w:r>
        <w:rPr>
          <w:sz w:val="20"/>
        </w:rPr>
        <w:t>（签字）</w:t>
      </w:r>
      <w:r>
        <w:rPr>
          <w:sz w:val="24"/>
        </w:rPr>
        <w:t xml:space="preserve">                            </w:t>
      </w:r>
      <w:r>
        <w:rPr>
          <w:sz w:val="20"/>
        </w:rPr>
        <w:t>（签字）</w:t>
      </w:r>
    </w:p>
    <w:p>
      <w:pPr>
        <w:pStyle w:val="null3"/>
        <w:ind w:firstLine="480"/>
        <w:jc w:val="both"/>
      </w:pPr>
      <w:r>
        <w:rPr>
          <w:sz w:val="20"/>
        </w:rPr>
        <w:t>经办人：</w:t>
      </w:r>
      <w:r>
        <w:rPr>
          <w:sz w:val="24"/>
        </w:rPr>
        <w:t xml:space="preserve">                              </w:t>
      </w:r>
      <w:r>
        <w:rPr>
          <w:sz w:val="20"/>
        </w:rPr>
        <w:t>经办人：</w:t>
      </w:r>
    </w:p>
    <w:p>
      <w:pPr>
        <w:pStyle w:val="null3"/>
        <w:ind w:firstLine="480"/>
        <w:jc w:val="both"/>
      </w:pPr>
      <w:r>
        <w:rPr>
          <w:sz w:val="20"/>
        </w:rPr>
        <w:t>统一社会信用代码：</w:t>
      </w:r>
      <w:r>
        <w:rPr>
          <w:sz w:val="24"/>
          <w:u w:val="single"/>
        </w:rPr>
        <w:t xml:space="preserve">                </w:t>
      </w:r>
      <w:r>
        <w:rPr>
          <w:sz w:val="24"/>
        </w:rPr>
        <w:t xml:space="preserve">      </w:t>
      </w:r>
      <w:r>
        <w:rPr>
          <w:sz w:val="20"/>
        </w:rPr>
        <w:t>统一社会信用代码：</w:t>
      </w:r>
      <w:r>
        <w:rPr>
          <w:sz w:val="24"/>
          <w:u w:val="single"/>
        </w:rPr>
        <w:t xml:space="preserve">              </w:t>
      </w:r>
    </w:p>
    <w:p>
      <w:pPr>
        <w:pStyle w:val="null3"/>
        <w:ind w:firstLine="480"/>
        <w:jc w:val="both"/>
      </w:pPr>
      <w:r>
        <w:rPr>
          <w:sz w:val="20"/>
        </w:rPr>
        <w:t>地址：</w:t>
      </w:r>
      <w:r>
        <w:rPr>
          <w:sz w:val="24"/>
          <w:u w:val="single"/>
        </w:rPr>
        <w:t xml:space="preserve">                             </w:t>
      </w:r>
      <w:r>
        <w:rPr>
          <w:sz w:val="24"/>
        </w:rPr>
        <w:t xml:space="preserve">     </w:t>
      </w:r>
      <w:r>
        <w:rPr>
          <w:sz w:val="20"/>
        </w:rPr>
        <w:t>地址：</w:t>
      </w:r>
      <w:r>
        <w:rPr>
          <w:sz w:val="24"/>
          <w:u w:val="single"/>
        </w:rPr>
        <w:t xml:space="preserve">                           </w:t>
      </w:r>
    </w:p>
    <w:p>
      <w:pPr>
        <w:pStyle w:val="null3"/>
        <w:ind w:firstLine="480"/>
        <w:jc w:val="both"/>
      </w:pPr>
      <w:r>
        <w:rPr>
          <w:sz w:val="20"/>
        </w:rPr>
        <w:t>邮政编码：</w:t>
      </w:r>
      <w:r>
        <w:rPr>
          <w:sz w:val="24"/>
          <w:u w:val="single"/>
        </w:rPr>
        <w:t xml:space="preserve">                          </w:t>
      </w:r>
      <w:r>
        <w:rPr>
          <w:sz w:val="24"/>
        </w:rPr>
        <w:t xml:space="preserve">     </w:t>
      </w:r>
      <w:r>
        <w:rPr>
          <w:sz w:val="20"/>
        </w:rPr>
        <w:t>邮政编码：</w:t>
      </w:r>
      <w:r>
        <w:rPr>
          <w:sz w:val="24"/>
          <w:u w:val="single"/>
        </w:rPr>
        <w:t xml:space="preserve">                       </w:t>
      </w:r>
      <w:r>
        <w:rPr>
          <w:sz w:val="24"/>
        </w:rPr>
        <w:t xml:space="preserve">                    </w:t>
      </w:r>
    </w:p>
    <w:p>
      <w:pPr>
        <w:pStyle w:val="null3"/>
        <w:ind w:firstLine="480"/>
        <w:jc w:val="both"/>
      </w:pPr>
      <w:r>
        <w:rPr>
          <w:sz w:val="20"/>
        </w:rPr>
        <w:t>电话：</w:t>
      </w:r>
      <w:r>
        <w:rPr>
          <w:sz w:val="24"/>
          <w:u w:val="single"/>
        </w:rPr>
        <w:t xml:space="preserve">                              </w:t>
      </w:r>
      <w:r>
        <w:rPr>
          <w:sz w:val="24"/>
        </w:rPr>
        <w:t xml:space="preserve">    </w:t>
      </w:r>
      <w:r>
        <w:rPr>
          <w:sz w:val="20"/>
        </w:rPr>
        <w:t>电话：</w:t>
      </w:r>
      <w:r>
        <w:rPr>
          <w:sz w:val="24"/>
          <w:u w:val="single"/>
        </w:rPr>
        <w:t xml:space="preserve">                           </w:t>
      </w:r>
    </w:p>
    <w:p>
      <w:pPr>
        <w:pStyle w:val="null3"/>
        <w:ind w:firstLine="480"/>
        <w:jc w:val="both"/>
      </w:pPr>
      <w:r>
        <w:rPr>
          <w:sz w:val="20"/>
        </w:rPr>
        <w:t>传真：</w:t>
      </w:r>
      <w:r>
        <w:rPr>
          <w:sz w:val="24"/>
          <w:u w:val="single"/>
        </w:rPr>
        <w:t xml:space="preserve">                              </w:t>
      </w:r>
      <w:r>
        <w:rPr>
          <w:sz w:val="24"/>
        </w:rPr>
        <w:t xml:space="preserve">    </w:t>
      </w:r>
      <w:r>
        <w:rPr>
          <w:sz w:val="20"/>
        </w:rPr>
        <w:t>传真：</w:t>
      </w:r>
      <w:r>
        <w:rPr>
          <w:sz w:val="24"/>
          <w:u w:val="single"/>
        </w:rPr>
        <w:t xml:space="preserve">                           </w:t>
      </w:r>
    </w:p>
    <w:p>
      <w:pPr>
        <w:pStyle w:val="null3"/>
        <w:ind w:firstLine="480"/>
        <w:jc w:val="both"/>
      </w:pPr>
      <w:r>
        <w:rPr>
          <w:sz w:val="20"/>
        </w:rPr>
        <w:t>电子信箱：</w:t>
      </w:r>
      <w:r>
        <w:rPr>
          <w:sz w:val="24"/>
          <w:u w:val="single"/>
        </w:rPr>
        <w:t xml:space="preserve">                          </w:t>
      </w:r>
      <w:r>
        <w:rPr>
          <w:sz w:val="24"/>
        </w:rPr>
        <w:t xml:space="preserve">    </w:t>
      </w:r>
      <w:r>
        <w:rPr>
          <w:sz w:val="20"/>
        </w:rPr>
        <w:t>电子信箱：</w:t>
      </w:r>
      <w:r>
        <w:rPr>
          <w:sz w:val="24"/>
          <w:u w:val="single"/>
        </w:rPr>
        <w:t xml:space="preserve">                        </w:t>
      </w:r>
    </w:p>
    <w:p>
      <w:pPr>
        <w:pStyle w:val="null3"/>
        <w:ind w:firstLine="480"/>
        <w:jc w:val="both"/>
      </w:pPr>
      <w:r>
        <w:rPr>
          <w:sz w:val="20"/>
        </w:rPr>
        <w:t>开户银行：</w:t>
      </w:r>
      <w:r>
        <w:rPr>
          <w:sz w:val="24"/>
          <w:u w:val="single"/>
        </w:rPr>
        <w:t xml:space="preserve">                          </w:t>
      </w:r>
      <w:r>
        <w:rPr>
          <w:sz w:val="24"/>
        </w:rPr>
        <w:t xml:space="preserve">    </w:t>
      </w:r>
      <w:r>
        <w:rPr>
          <w:sz w:val="20"/>
        </w:rPr>
        <w:t>开户银行：</w:t>
      </w:r>
      <w:r>
        <w:rPr>
          <w:sz w:val="24"/>
          <w:u w:val="single"/>
        </w:rPr>
        <w:t xml:space="preserve">                        </w:t>
      </w:r>
    </w:p>
    <w:p>
      <w:pPr>
        <w:pStyle w:val="null3"/>
        <w:ind w:firstLine="480"/>
        <w:jc w:val="both"/>
      </w:pPr>
      <w:r>
        <w:rPr>
          <w:sz w:val="20"/>
        </w:rPr>
        <w:t>账户名称：</w:t>
      </w:r>
      <w:r>
        <w:rPr>
          <w:sz w:val="24"/>
          <w:u w:val="single"/>
        </w:rPr>
        <w:t xml:space="preserve">                          </w:t>
      </w:r>
      <w:r>
        <w:rPr>
          <w:sz w:val="24"/>
        </w:rPr>
        <w:t xml:space="preserve">    </w:t>
      </w:r>
      <w:r>
        <w:rPr>
          <w:sz w:val="20"/>
        </w:rPr>
        <w:t>账户名称：</w:t>
      </w:r>
      <w:r>
        <w:rPr>
          <w:sz w:val="24"/>
          <w:u w:val="single"/>
        </w:rPr>
        <w:t xml:space="preserve">                        </w:t>
      </w:r>
    </w:p>
    <w:p>
      <w:pPr>
        <w:pStyle w:val="null3"/>
        <w:ind w:firstLine="480"/>
        <w:jc w:val="both"/>
      </w:pPr>
      <w:r>
        <w:rPr>
          <w:sz w:val="20"/>
        </w:rPr>
        <w:t>账号：</w:t>
      </w:r>
      <w:r>
        <w:rPr>
          <w:sz w:val="24"/>
          <w:u w:val="single"/>
        </w:rPr>
        <w:t xml:space="preserve">                              </w:t>
      </w:r>
      <w:r>
        <w:rPr>
          <w:sz w:val="24"/>
        </w:rPr>
        <w:t xml:space="preserve">    </w:t>
      </w:r>
      <w:r>
        <w:rPr>
          <w:sz w:val="20"/>
        </w:rPr>
        <w:t>账号：</w:t>
      </w:r>
      <w:r>
        <w:rPr>
          <w:sz w:val="24"/>
          <w:u w:val="single"/>
        </w:rPr>
        <w:t xml:space="preserve">                            </w:t>
      </w:r>
    </w:p>
    <w:p>
      <w:pPr>
        <w:pStyle w:val="null3"/>
        <w:jc w:val="center"/>
      </w:pPr>
      <w:r>
        <w:rPr>
          <w:sz w:val="24"/>
        </w:rPr>
        <w:t xml:space="preserve"> </w:t>
      </w:r>
    </w:p>
    <w:p>
      <w:pPr>
        <w:pStyle w:val="null3"/>
        <w:spacing w:after="165"/>
        <w:ind w:firstLine="420"/>
        <w:jc w:val="center"/>
      </w:pPr>
      <w:r>
        <w:rPr>
          <w:sz w:val="20"/>
          <w:b/>
        </w:rPr>
        <w:t>第二部分通用合同条款</w:t>
      </w:r>
    </w:p>
    <w:p>
      <w:pPr>
        <w:pStyle w:val="null3"/>
        <w:spacing w:after="165"/>
        <w:ind w:firstLine="420"/>
        <w:jc w:val="left"/>
      </w:pPr>
      <w:r>
        <w:rPr>
          <w:sz w:val="20"/>
          <w:b/>
        </w:rPr>
        <w:t>通用合同条款直接引用《佛山市房屋建筑和市政基础设施工程施工合同（示范文本</w:t>
      </w:r>
      <w:r>
        <w:rPr>
          <w:sz w:val="20"/>
          <w:b/>
        </w:rPr>
        <w:t>2025）》第二部分“通用合同条款”内容。此略。</w:t>
      </w:r>
    </w:p>
    <w:p>
      <w:pPr>
        <w:pStyle w:val="null3"/>
        <w:spacing w:after="165"/>
        <w:ind w:firstLine="420"/>
        <w:jc w:val="center"/>
      </w:pPr>
      <w:r>
        <w:rPr>
          <w:sz w:val="20"/>
          <w:b/>
        </w:rPr>
        <w:t>三、专用条款</w:t>
      </w:r>
    </w:p>
    <w:p>
      <w:pPr>
        <w:pStyle w:val="null3"/>
        <w:jc w:val="left"/>
      </w:pPr>
      <w:r>
        <w:rPr>
          <w:sz w:val="20"/>
          <w:b/>
        </w:rPr>
        <w:t xml:space="preserve">1. </w:t>
      </w:r>
      <w:r>
        <w:rPr>
          <w:sz w:val="20"/>
          <w:b/>
        </w:rPr>
        <w:t>一般约定</w:t>
      </w:r>
    </w:p>
    <w:p>
      <w:pPr>
        <w:pStyle w:val="null3"/>
        <w:jc w:val="both"/>
      </w:pPr>
      <w:r>
        <w:rPr>
          <w:sz w:val="20"/>
          <w:b/>
        </w:rPr>
        <w:t>1.1</w:t>
      </w:r>
      <w:r>
        <w:rPr>
          <w:sz w:val="20"/>
          <w:b/>
        </w:rPr>
        <w:t>定义与解释</w:t>
      </w:r>
    </w:p>
    <w:p>
      <w:pPr>
        <w:pStyle w:val="null3"/>
        <w:ind w:firstLine="400"/>
        <w:jc w:val="both"/>
      </w:pPr>
      <w:r>
        <w:rPr>
          <w:sz w:val="20"/>
        </w:rPr>
        <w:t xml:space="preserve">1.1.1 </w:t>
      </w:r>
      <w:r>
        <w:rPr>
          <w:sz w:val="20"/>
        </w:rPr>
        <w:t>合同</w:t>
      </w:r>
    </w:p>
    <w:p>
      <w:pPr>
        <w:pStyle w:val="null3"/>
        <w:ind w:firstLine="400"/>
        <w:jc w:val="both"/>
      </w:pPr>
      <w:r>
        <w:rPr>
          <w:sz w:val="20"/>
        </w:rPr>
        <w:t xml:space="preserve">1.1.1.10 </w:t>
      </w:r>
      <w:r>
        <w:rPr>
          <w:sz w:val="20"/>
        </w:rPr>
        <w:t>其他合同文件包括：</w:t>
      </w:r>
      <w:r>
        <w:rPr>
          <w:sz w:val="20"/>
          <w:u w:val="single"/>
        </w:rPr>
        <w:t>采购文件（含答疑文件、澄清文件和修改通知）、投标（响应）文件、承诺函、相关施工和验收规范、补充协议、有关工程的洽商记录、会议纪要及其他书面协议等资料</w:t>
      </w:r>
      <w:r>
        <w:rPr>
          <w:sz w:val="20"/>
        </w:rPr>
        <w:t>。</w:t>
      </w:r>
    </w:p>
    <w:p>
      <w:pPr>
        <w:pStyle w:val="null3"/>
        <w:ind w:firstLine="400"/>
        <w:jc w:val="both"/>
      </w:pPr>
      <w:r>
        <w:rPr>
          <w:sz w:val="20"/>
        </w:rPr>
        <w:t xml:space="preserve">1.1.2 </w:t>
      </w:r>
      <w:r>
        <w:rPr>
          <w:sz w:val="20"/>
        </w:rPr>
        <w:t>发承包人及其他相关方</w:t>
      </w:r>
    </w:p>
    <w:p>
      <w:pPr>
        <w:pStyle w:val="null3"/>
        <w:ind w:firstLine="400"/>
        <w:jc w:val="both"/>
      </w:pPr>
      <w:r>
        <w:rPr>
          <w:sz w:val="20"/>
        </w:rPr>
        <w:t xml:space="preserve">1.1.2.4 </w:t>
      </w:r>
      <w:r>
        <w:rPr>
          <w:sz w:val="20"/>
        </w:rPr>
        <w:t>监理人：</w:t>
      </w:r>
    </w:p>
    <w:p>
      <w:pPr>
        <w:pStyle w:val="null3"/>
        <w:ind w:firstLine="400"/>
        <w:jc w:val="both"/>
      </w:pPr>
      <w:r>
        <w:rPr>
          <w:sz w:val="20"/>
        </w:rPr>
        <w:t>名</w:t>
      </w:r>
      <w:r>
        <w:rPr>
          <w:sz w:val="24"/>
        </w:rPr>
        <w:t xml:space="preserve">    </w:t>
      </w:r>
      <w:r>
        <w:rPr>
          <w:sz w:val="20"/>
        </w:rPr>
        <w:t>称：</w:t>
      </w:r>
      <w:r>
        <w:rPr>
          <w:sz w:val="24"/>
          <w:u w:val="single"/>
        </w:rPr>
        <w:t xml:space="preserve">                                                       </w:t>
      </w:r>
      <w:r>
        <w:rPr>
          <w:sz w:val="20"/>
        </w:rPr>
        <w:t>；</w:t>
      </w:r>
    </w:p>
    <w:p>
      <w:pPr>
        <w:pStyle w:val="null3"/>
        <w:ind w:firstLine="400"/>
        <w:jc w:val="both"/>
      </w:pPr>
      <w:r>
        <w:rPr>
          <w:sz w:val="20"/>
        </w:rPr>
        <w:t>资质类别和等级：</w:t>
      </w:r>
      <w:r>
        <w:rPr>
          <w:sz w:val="24"/>
          <w:u w:val="single"/>
        </w:rPr>
        <w:t xml:space="preserve">                                                 </w:t>
      </w:r>
      <w:r>
        <w:rPr>
          <w:sz w:val="20"/>
        </w:rPr>
        <w:t>；</w:t>
      </w:r>
    </w:p>
    <w:p>
      <w:pPr>
        <w:pStyle w:val="null3"/>
        <w:ind w:firstLine="400"/>
        <w:jc w:val="both"/>
      </w:pPr>
      <w:r>
        <w:rPr>
          <w:sz w:val="20"/>
        </w:rPr>
        <w:t>联系电话：</w:t>
      </w:r>
      <w:r>
        <w:rPr>
          <w:sz w:val="24"/>
          <w:u w:val="single"/>
        </w:rPr>
        <w:t xml:space="preserve">                                                       </w:t>
      </w:r>
      <w:r>
        <w:rPr>
          <w:sz w:val="20"/>
        </w:rPr>
        <w:t>；</w:t>
      </w:r>
    </w:p>
    <w:p>
      <w:pPr>
        <w:pStyle w:val="null3"/>
        <w:ind w:firstLine="400"/>
        <w:jc w:val="both"/>
      </w:pPr>
      <w:r>
        <w:rPr>
          <w:sz w:val="20"/>
        </w:rPr>
        <w:t>电子信箱：</w:t>
      </w:r>
      <w:r>
        <w:rPr>
          <w:sz w:val="24"/>
          <w:u w:val="single"/>
        </w:rPr>
        <w:t xml:space="preserve">                                                       </w:t>
      </w:r>
      <w:r>
        <w:rPr>
          <w:sz w:val="20"/>
        </w:rPr>
        <w:t>；</w:t>
      </w:r>
    </w:p>
    <w:p>
      <w:pPr>
        <w:pStyle w:val="null3"/>
        <w:ind w:firstLine="400"/>
        <w:jc w:val="both"/>
      </w:pPr>
      <w:r>
        <w:rPr>
          <w:sz w:val="20"/>
        </w:rPr>
        <w:t>通信地址：</w:t>
      </w:r>
      <w:r>
        <w:rPr>
          <w:sz w:val="24"/>
          <w:u w:val="single"/>
        </w:rPr>
        <w:t xml:space="preserve">                                                       </w:t>
      </w:r>
      <w:r>
        <w:rPr>
          <w:sz w:val="20"/>
        </w:rPr>
        <w:t>。</w:t>
      </w:r>
    </w:p>
    <w:p>
      <w:pPr>
        <w:pStyle w:val="null3"/>
        <w:ind w:firstLine="400"/>
        <w:jc w:val="both"/>
      </w:pPr>
      <w:r>
        <w:rPr>
          <w:sz w:val="20"/>
        </w:rPr>
        <w:t xml:space="preserve">1.1.2.5 </w:t>
      </w:r>
      <w:r>
        <w:rPr>
          <w:sz w:val="20"/>
        </w:rPr>
        <w:t>设计人：</w:t>
      </w:r>
    </w:p>
    <w:p>
      <w:pPr>
        <w:pStyle w:val="null3"/>
        <w:ind w:firstLine="400"/>
        <w:jc w:val="both"/>
      </w:pPr>
      <w:r>
        <w:rPr>
          <w:sz w:val="20"/>
        </w:rPr>
        <w:t>名</w:t>
      </w:r>
      <w:r>
        <w:rPr>
          <w:sz w:val="24"/>
        </w:rPr>
        <w:t xml:space="preserve">    </w:t>
      </w:r>
      <w:r>
        <w:rPr>
          <w:sz w:val="20"/>
        </w:rPr>
        <w:t>称：</w:t>
      </w:r>
      <w:r>
        <w:rPr>
          <w:sz w:val="24"/>
          <w:u w:val="single"/>
        </w:rPr>
        <w:t xml:space="preserve">                                                       </w:t>
      </w:r>
      <w:r>
        <w:rPr>
          <w:sz w:val="20"/>
        </w:rPr>
        <w:t>；</w:t>
      </w:r>
    </w:p>
    <w:p>
      <w:pPr>
        <w:pStyle w:val="null3"/>
        <w:ind w:firstLine="400"/>
        <w:jc w:val="both"/>
      </w:pPr>
      <w:r>
        <w:rPr>
          <w:sz w:val="20"/>
        </w:rPr>
        <w:t>资质类别和等级：</w:t>
      </w:r>
      <w:r>
        <w:rPr>
          <w:sz w:val="24"/>
          <w:u w:val="single"/>
        </w:rPr>
        <w:t xml:space="preserve">                                                 </w:t>
      </w:r>
      <w:r>
        <w:rPr>
          <w:sz w:val="20"/>
        </w:rPr>
        <w:t>；</w:t>
      </w:r>
    </w:p>
    <w:p>
      <w:pPr>
        <w:pStyle w:val="null3"/>
        <w:ind w:firstLine="400"/>
        <w:jc w:val="both"/>
      </w:pPr>
      <w:r>
        <w:rPr>
          <w:sz w:val="20"/>
        </w:rPr>
        <w:t>联系电话：</w:t>
      </w:r>
      <w:r>
        <w:rPr>
          <w:sz w:val="24"/>
          <w:u w:val="single"/>
        </w:rPr>
        <w:t xml:space="preserve">                                                       </w:t>
      </w:r>
      <w:r>
        <w:rPr>
          <w:sz w:val="20"/>
        </w:rPr>
        <w:t>；</w:t>
      </w:r>
    </w:p>
    <w:p>
      <w:pPr>
        <w:pStyle w:val="null3"/>
        <w:ind w:firstLine="400"/>
        <w:jc w:val="both"/>
      </w:pPr>
      <w:r>
        <w:rPr>
          <w:sz w:val="20"/>
        </w:rPr>
        <w:t>电子信箱：</w:t>
      </w:r>
      <w:r>
        <w:rPr>
          <w:sz w:val="24"/>
          <w:u w:val="single"/>
        </w:rPr>
        <w:t xml:space="preserve">                                                       </w:t>
      </w:r>
      <w:r>
        <w:rPr>
          <w:sz w:val="20"/>
        </w:rPr>
        <w:t>；</w:t>
      </w:r>
    </w:p>
    <w:p>
      <w:pPr>
        <w:pStyle w:val="null3"/>
        <w:ind w:firstLine="400"/>
        <w:jc w:val="both"/>
      </w:pPr>
      <w:r>
        <w:rPr>
          <w:sz w:val="20"/>
        </w:rPr>
        <w:t>通信地址：</w:t>
      </w:r>
      <w:r>
        <w:rPr>
          <w:sz w:val="24"/>
          <w:u w:val="single"/>
        </w:rPr>
        <w:t xml:space="preserve">                                                       </w:t>
      </w:r>
      <w:r>
        <w:rPr>
          <w:sz w:val="20"/>
        </w:rPr>
        <w:t>。</w:t>
      </w:r>
    </w:p>
    <w:p>
      <w:pPr>
        <w:pStyle w:val="null3"/>
        <w:ind w:firstLine="400"/>
        <w:jc w:val="both"/>
      </w:pPr>
      <w:r>
        <w:rPr>
          <w:sz w:val="20"/>
        </w:rPr>
        <w:t xml:space="preserve">1.1.3 </w:t>
      </w:r>
      <w:r>
        <w:rPr>
          <w:sz w:val="20"/>
        </w:rPr>
        <w:t>工程和设备</w:t>
      </w:r>
    </w:p>
    <w:p>
      <w:pPr>
        <w:pStyle w:val="null3"/>
        <w:ind w:firstLine="400"/>
        <w:jc w:val="both"/>
      </w:pPr>
      <w:r>
        <w:rPr>
          <w:sz w:val="20"/>
        </w:rPr>
        <w:t xml:space="preserve">1.1.3.7 </w:t>
      </w:r>
      <w:r>
        <w:rPr>
          <w:sz w:val="20"/>
        </w:rPr>
        <w:t>作为施工现场组成部分的其他场所包括：</w:t>
      </w:r>
      <w:r>
        <w:rPr>
          <w:sz w:val="20"/>
          <w:u w:val="single"/>
        </w:rPr>
        <w:t>符合通用条款规定的发包人提供的施工场地</w:t>
      </w:r>
      <w:r>
        <w:rPr>
          <w:sz w:val="20"/>
        </w:rPr>
        <w:t>。</w:t>
      </w:r>
    </w:p>
    <w:p>
      <w:pPr>
        <w:pStyle w:val="null3"/>
        <w:ind w:firstLine="400"/>
        <w:jc w:val="left"/>
      </w:pPr>
      <w:r>
        <w:rPr>
          <w:sz w:val="20"/>
        </w:rPr>
        <w:t xml:space="preserve">1.1.3.9 </w:t>
      </w:r>
      <w:r>
        <w:rPr>
          <w:sz w:val="20"/>
        </w:rPr>
        <w:t>永久占地包括：</w:t>
      </w:r>
      <w:r>
        <w:rPr>
          <w:sz w:val="20"/>
          <w:u w:val="single"/>
        </w:rPr>
        <w:t>依据施工图纸及工程量清单确定</w:t>
      </w:r>
      <w:r>
        <w:rPr>
          <w:sz w:val="20"/>
        </w:rPr>
        <w:t>。</w:t>
      </w:r>
    </w:p>
    <w:p>
      <w:pPr>
        <w:pStyle w:val="null3"/>
        <w:ind w:firstLine="400"/>
        <w:jc w:val="left"/>
      </w:pPr>
      <w:r>
        <w:rPr>
          <w:sz w:val="20"/>
        </w:rPr>
        <w:t>1.1.3.10</w:t>
      </w:r>
      <w:r>
        <w:rPr>
          <w:sz w:val="20"/>
        </w:rPr>
        <w:t>临时占地包括：</w:t>
      </w:r>
      <w:r>
        <w:rPr>
          <w:sz w:val="24"/>
          <w:u w:val="single"/>
        </w:rPr>
        <w:t xml:space="preserve">           </w:t>
      </w:r>
      <w:r>
        <w:rPr>
          <w:sz w:val="20"/>
          <w:u w:val="single"/>
        </w:rPr>
        <w:t xml:space="preserve">/          </w:t>
      </w:r>
      <w:r>
        <w:rPr>
          <w:sz w:val="20"/>
        </w:rPr>
        <w:t>。</w:t>
      </w:r>
    </w:p>
    <w:p>
      <w:pPr>
        <w:pStyle w:val="null3"/>
        <w:jc w:val="both"/>
      </w:pPr>
      <w:r>
        <w:rPr>
          <w:sz w:val="20"/>
          <w:b/>
        </w:rPr>
        <w:t xml:space="preserve">1.3 </w:t>
      </w:r>
      <w:r>
        <w:rPr>
          <w:sz w:val="20"/>
          <w:b/>
        </w:rPr>
        <w:t>法律</w:t>
      </w:r>
    </w:p>
    <w:p>
      <w:pPr>
        <w:pStyle w:val="null3"/>
        <w:ind w:firstLine="400"/>
        <w:jc w:val="both"/>
      </w:pPr>
      <w:r>
        <w:rPr>
          <w:sz w:val="20"/>
        </w:rPr>
        <w:t>适用于合同的其他规范性文件：</w:t>
      </w:r>
      <w:r>
        <w:rPr>
          <w:sz w:val="24"/>
          <w:u w:val="single"/>
        </w:rPr>
        <w:t xml:space="preserve">           </w:t>
      </w:r>
      <w:r>
        <w:rPr>
          <w:sz w:val="20"/>
          <w:u w:val="single"/>
        </w:rPr>
        <w:t xml:space="preserve">/         </w:t>
      </w:r>
      <w:r>
        <w:rPr>
          <w:sz w:val="20"/>
          <w:u w:val="single"/>
        </w:rPr>
        <w:t>。</w:t>
      </w:r>
    </w:p>
    <w:p>
      <w:pPr>
        <w:pStyle w:val="null3"/>
        <w:jc w:val="both"/>
      </w:pPr>
      <w:r>
        <w:rPr>
          <w:sz w:val="20"/>
          <w:b/>
        </w:rPr>
        <w:t xml:space="preserve">1.4 </w:t>
      </w:r>
      <w:r>
        <w:rPr>
          <w:sz w:val="20"/>
          <w:b/>
        </w:rPr>
        <w:t>标准和规范</w:t>
      </w:r>
    </w:p>
    <w:p>
      <w:pPr>
        <w:pStyle w:val="null3"/>
        <w:ind w:firstLine="400"/>
        <w:jc w:val="both"/>
      </w:pPr>
      <w:r>
        <w:rPr>
          <w:sz w:val="20"/>
        </w:rPr>
        <w:t xml:space="preserve">1.4.1 </w:t>
      </w:r>
      <w:r>
        <w:rPr>
          <w:sz w:val="20"/>
        </w:rPr>
        <w:t>适用于工程的标准规范包括：</w:t>
      </w:r>
      <w:r>
        <w:rPr>
          <w:sz w:val="20"/>
          <w:u w:val="single"/>
        </w:rPr>
        <w:t>执行国务院、省、市、地方或行业现行相关标准和规范，包括但不限于《建设工程质量管理条例》、《工程施工质量验收规范》、《建筑工程施工质量验收统一标准》、本工程的设计文件技术标准要求。若不同标准和规范之间要求不一致的，以较高标准为优先。</w:t>
      </w:r>
    </w:p>
    <w:p>
      <w:pPr>
        <w:pStyle w:val="null3"/>
        <w:ind w:firstLine="400"/>
        <w:jc w:val="both"/>
      </w:pPr>
      <w:r>
        <w:rPr>
          <w:sz w:val="20"/>
        </w:rPr>
        <w:t xml:space="preserve">1.4.2 </w:t>
      </w:r>
      <w:r>
        <w:rPr>
          <w:sz w:val="20"/>
        </w:rPr>
        <w:t>发包人提供国外标准、规范的名称：</w:t>
      </w:r>
      <w:r>
        <w:rPr>
          <w:sz w:val="24"/>
          <w:u w:val="single"/>
        </w:rPr>
        <w:t xml:space="preserve"> </w:t>
      </w:r>
      <w:r>
        <w:rPr>
          <w:sz w:val="20"/>
          <w:u w:val="single"/>
        </w:rPr>
        <w:t>不适用</w:t>
      </w:r>
      <w:r>
        <w:rPr>
          <w:sz w:val="24"/>
          <w:u w:val="single"/>
        </w:rPr>
        <w:t xml:space="preserve"> </w:t>
      </w:r>
      <w:r>
        <w:rPr>
          <w:sz w:val="20"/>
        </w:rPr>
        <w:t>；</w:t>
      </w:r>
    </w:p>
    <w:p>
      <w:pPr>
        <w:pStyle w:val="null3"/>
        <w:ind w:firstLine="400"/>
        <w:jc w:val="left"/>
      </w:pPr>
      <w:r>
        <w:rPr>
          <w:sz w:val="20"/>
        </w:rPr>
        <w:t>发包人提供国外标准、规范的份数：</w:t>
      </w:r>
      <w:r>
        <w:rPr>
          <w:sz w:val="24"/>
          <w:u w:val="single"/>
        </w:rPr>
        <w:t xml:space="preserve"> </w:t>
      </w:r>
      <w:r>
        <w:rPr>
          <w:sz w:val="20"/>
          <w:u w:val="single"/>
        </w:rPr>
        <w:t>不适用</w:t>
      </w:r>
      <w:r>
        <w:rPr>
          <w:sz w:val="24"/>
          <w:u w:val="single"/>
        </w:rPr>
        <w:t xml:space="preserve"> </w:t>
      </w:r>
      <w:r>
        <w:rPr>
          <w:sz w:val="20"/>
        </w:rPr>
        <w:t>；</w:t>
      </w:r>
    </w:p>
    <w:p>
      <w:pPr>
        <w:pStyle w:val="null3"/>
        <w:ind w:firstLine="400"/>
        <w:jc w:val="left"/>
      </w:pPr>
      <w:r>
        <w:rPr>
          <w:sz w:val="20"/>
        </w:rPr>
        <w:t>发包人提供国外标准、规范的时间：</w:t>
      </w:r>
      <w:r>
        <w:rPr>
          <w:sz w:val="24"/>
          <w:u w:val="single"/>
        </w:rPr>
        <w:t xml:space="preserve"> </w:t>
      </w:r>
      <w:r>
        <w:rPr>
          <w:sz w:val="20"/>
          <w:u w:val="single"/>
        </w:rPr>
        <w:t>不适用</w:t>
      </w:r>
      <w:r>
        <w:rPr>
          <w:sz w:val="24"/>
          <w:u w:val="single"/>
        </w:rPr>
        <w:t xml:space="preserve"> </w:t>
      </w:r>
      <w:r>
        <w:rPr>
          <w:sz w:val="20"/>
        </w:rPr>
        <w:t>。</w:t>
      </w:r>
    </w:p>
    <w:p>
      <w:pPr>
        <w:pStyle w:val="null3"/>
        <w:ind w:firstLine="400"/>
        <w:jc w:val="both"/>
      </w:pPr>
      <w:r>
        <w:rPr>
          <w:sz w:val="20"/>
        </w:rPr>
        <w:t xml:space="preserve">1.4.3 </w:t>
      </w:r>
      <w:r>
        <w:rPr>
          <w:sz w:val="20"/>
        </w:rPr>
        <w:t>发包人对工程的技术标准和功能要求的特殊要求：</w:t>
      </w:r>
      <w:r>
        <w:rPr>
          <w:sz w:val="24"/>
          <w:u w:val="single"/>
        </w:rPr>
        <w:t xml:space="preserve"> </w:t>
      </w:r>
      <w:r>
        <w:rPr>
          <w:sz w:val="20"/>
          <w:u w:val="single"/>
        </w:rPr>
        <w:t>按本工程设计文件技术标准和功能要求执行</w:t>
      </w:r>
      <w:r>
        <w:rPr>
          <w:sz w:val="24"/>
          <w:u w:val="single"/>
        </w:rPr>
        <w:t xml:space="preserve"> </w:t>
      </w:r>
      <w:r>
        <w:rPr>
          <w:sz w:val="20"/>
          <w:u w:val="single"/>
        </w:rPr>
        <w:t>。</w:t>
      </w:r>
    </w:p>
    <w:p>
      <w:pPr>
        <w:pStyle w:val="null3"/>
        <w:jc w:val="both"/>
      </w:pPr>
      <w:r>
        <w:rPr>
          <w:sz w:val="20"/>
          <w:b/>
        </w:rPr>
        <w:t xml:space="preserve">1.5 </w:t>
      </w:r>
      <w:r>
        <w:rPr>
          <w:sz w:val="20"/>
          <w:b/>
        </w:rPr>
        <w:t>合同文件的优先顺序</w:t>
      </w:r>
    </w:p>
    <w:p>
      <w:pPr>
        <w:pStyle w:val="null3"/>
        <w:ind w:firstLine="400"/>
        <w:jc w:val="both"/>
      </w:pPr>
      <w:r>
        <w:rPr>
          <w:sz w:val="20"/>
        </w:rPr>
        <w:t>合同文件组成及优先顺序为：</w:t>
      </w:r>
    </w:p>
    <w:p>
      <w:pPr>
        <w:pStyle w:val="null3"/>
        <w:ind w:firstLine="400"/>
        <w:jc w:val="left"/>
      </w:pPr>
      <w:r>
        <w:rPr>
          <w:sz w:val="20"/>
        </w:rPr>
        <w:t>（</w:t>
      </w:r>
      <w:r>
        <w:rPr>
          <w:sz w:val="20"/>
        </w:rPr>
        <w:t>1</w:t>
      </w:r>
      <w:r>
        <w:rPr>
          <w:sz w:val="20"/>
        </w:rPr>
        <w:t>）本合同协议书；</w:t>
      </w:r>
    </w:p>
    <w:p>
      <w:pPr>
        <w:pStyle w:val="null3"/>
        <w:ind w:firstLine="400"/>
        <w:jc w:val="left"/>
      </w:pPr>
      <w:r>
        <w:rPr>
          <w:sz w:val="20"/>
        </w:rPr>
        <w:t>（</w:t>
      </w:r>
      <w:r>
        <w:rPr>
          <w:sz w:val="20"/>
        </w:rPr>
        <w:t>2</w:t>
      </w:r>
      <w:r>
        <w:rPr>
          <w:sz w:val="20"/>
        </w:rPr>
        <w:t>）双方在履行合同过程中有关工程项目的洽商、变更等方面的协议或文件；</w:t>
      </w:r>
    </w:p>
    <w:p>
      <w:pPr>
        <w:pStyle w:val="null3"/>
        <w:ind w:firstLine="400"/>
        <w:jc w:val="left"/>
      </w:pPr>
      <w:r>
        <w:rPr>
          <w:sz w:val="20"/>
        </w:rPr>
        <w:t>（</w:t>
      </w:r>
      <w:r>
        <w:rPr>
          <w:sz w:val="20"/>
        </w:rPr>
        <w:t>3</w:t>
      </w:r>
      <w:r>
        <w:rPr>
          <w:sz w:val="20"/>
        </w:rPr>
        <w:t>）中标（成交）通知书；</w:t>
      </w:r>
    </w:p>
    <w:p>
      <w:pPr>
        <w:pStyle w:val="null3"/>
        <w:ind w:firstLine="400"/>
        <w:jc w:val="left"/>
      </w:pPr>
      <w:r>
        <w:rPr>
          <w:sz w:val="20"/>
        </w:rPr>
        <w:t>（</w:t>
      </w:r>
      <w:r>
        <w:rPr>
          <w:sz w:val="20"/>
        </w:rPr>
        <w:t>4</w:t>
      </w:r>
      <w:r>
        <w:rPr>
          <w:sz w:val="20"/>
        </w:rPr>
        <w:t>）承包人投标文件及其附件（含评审期间的澄清文件和补充资料）；</w:t>
      </w:r>
    </w:p>
    <w:p>
      <w:pPr>
        <w:pStyle w:val="null3"/>
        <w:ind w:firstLine="400"/>
        <w:jc w:val="left"/>
      </w:pPr>
      <w:r>
        <w:rPr>
          <w:sz w:val="20"/>
        </w:rPr>
        <w:t>（</w:t>
      </w:r>
      <w:r>
        <w:rPr>
          <w:sz w:val="20"/>
        </w:rPr>
        <w:t>5</w:t>
      </w:r>
      <w:r>
        <w:rPr>
          <w:sz w:val="20"/>
        </w:rPr>
        <w:t>）专用合同条款及其附件；</w:t>
      </w:r>
    </w:p>
    <w:p>
      <w:pPr>
        <w:pStyle w:val="null3"/>
        <w:ind w:firstLine="400"/>
        <w:jc w:val="left"/>
      </w:pPr>
      <w:r>
        <w:rPr>
          <w:sz w:val="20"/>
        </w:rPr>
        <w:t>（</w:t>
      </w:r>
      <w:r>
        <w:rPr>
          <w:sz w:val="20"/>
        </w:rPr>
        <w:t>6</w:t>
      </w:r>
      <w:r>
        <w:rPr>
          <w:sz w:val="20"/>
        </w:rPr>
        <w:t>）合同通用条款；</w:t>
      </w:r>
    </w:p>
    <w:p>
      <w:pPr>
        <w:pStyle w:val="null3"/>
        <w:ind w:firstLine="400"/>
        <w:jc w:val="left"/>
      </w:pPr>
      <w:r>
        <w:rPr>
          <w:sz w:val="20"/>
        </w:rPr>
        <w:t>（</w:t>
      </w:r>
      <w:r>
        <w:rPr>
          <w:sz w:val="20"/>
        </w:rPr>
        <w:t>7</w:t>
      </w:r>
      <w:r>
        <w:rPr>
          <w:sz w:val="20"/>
        </w:rPr>
        <w:t>）技术标准和要求；</w:t>
      </w:r>
    </w:p>
    <w:p>
      <w:pPr>
        <w:pStyle w:val="null3"/>
        <w:ind w:firstLine="400"/>
        <w:jc w:val="left"/>
      </w:pPr>
      <w:r>
        <w:rPr>
          <w:sz w:val="20"/>
        </w:rPr>
        <w:t>（</w:t>
      </w:r>
      <w:r>
        <w:rPr>
          <w:sz w:val="20"/>
        </w:rPr>
        <w:t>8</w:t>
      </w:r>
      <w:r>
        <w:rPr>
          <w:sz w:val="20"/>
        </w:rPr>
        <w:t>）图纸；</w:t>
      </w:r>
    </w:p>
    <w:p>
      <w:pPr>
        <w:pStyle w:val="null3"/>
        <w:ind w:firstLine="400"/>
        <w:jc w:val="left"/>
      </w:pPr>
      <w:r>
        <w:rPr>
          <w:sz w:val="20"/>
        </w:rPr>
        <w:t>（</w:t>
      </w:r>
      <w:r>
        <w:rPr>
          <w:sz w:val="20"/>
        </w:rPr>
        <w:t>9</w:t>
      </w:r>
      <w:r>
        <w:rPr>
          <w:sz w:val="20"/>
        </w:rPr>
        <w:t>）采购文件相关澄清修正说明；</w:t>
      </w:r>
    </w:p>
    <w:p>
      <w:pPr>
        <w:pStyle w:val="null3"/>
        <w:ind w:firstLine="400"/>
        <w:jc w:val="left"/>
      </w:pPr>
      <w:r>
        <w:rPr>
          <w:sz w:val="20"/>
        </w:rPr>
        <w:t>（</w:t>
      </w:r>
      <w:r>
        <w:rPr>
          <w:sz w:val="20"/>
        </w:rPr>
        <w:t>10</w:t>
      </w:r>
      <w:r>
        <w:rPr>
          <w:sz w:val="20"/>
        </w:rPr>
        <w:t>）已标价工程量清单或预算书；</w:t>
      </w:r>
    </w:p>
    <w:p>
      <w:pPr>
        <w:pStyle w:val="null3"/>
        <w:ind w:firstLine="400"/>
        <w:jc w:val="left"/>
      </w:pPr>
      <w:r>
        <w:rPr>
          <w:sz w:val="20"/>
        </w:rPr>
        <w:t>（</w:t>
      </w:r>
      <w:r>
        <w:rPr>
          <w:sz w:val="20"/>
        </w:rPr>
        <w:t>11</w:t>
      </w:r>
      <w:r>
        <w:rPr>
          <w:sz w:val="20"/>
        </w:rPr>
        <w:t>）标准、规范及有关技术文件。</w:t>
      </w:r>
    </w:p>
    <w:p>
      <w:pPr>
        <w:pStyle w:val="null3"/>
        <w:ind w:firstLine="400"/>
        <w:jc w:val="left"/>
      </w:pPr>
      <w:r>
        <w:rPr>
          <w:sz w:val="20"/>
        </w:rPr>
        <w:t>上述各项合同文件包括合同当事人就该项合同文件所作出的补充和修改，属于同一类内容的文件，应以最新签署的为准。在合同履行过程中形成的与合同有关的文件均构成合同文件组成部分。</w:t>
      </w:r>
    </w:p>
    <w:p>
      <w:pPr>
        <w:pStyle w:val="null3"/>
        <w:jc w:val="both"/>
      </w:pPr>
      <w:r>
        <w:rPr>
          <w:sz w:val="20"/>
          <w:b/>
        </w:rPr>
        <w:t xml:space="preserve">1.6 </w:t>
      </w:r>
      <w:r>
        <w:rPr>
          <w:sz w:val="20"/>
          <w:b/>
        </w:rPr>
        <w:t>图纸和承包人文件</w:t>
      </w:r>
    </w:p>
    <w:p>
      <w:pPr>
        <w:pStyle w:val="null3"/>
        <w:ind w:firstLine="400"/>
        <w:jc w:val="both"/>
      </w:pPr>
      <w:r>
        <w:rPr>
          <w:sz w:val="20"/>
        </w:rPr>
        <w:t xml:space="preserve">1.6.1 </w:t>
      </w:r>
      <w:r>
        <w:rPr>
          <w:sz w:val="20"/>
        </w:rPr>
        <w:t>图纸的提供</w:t>
      </w:r>
    </w:p>
    <w:p>
      <w:pPr>
        <w:pStyle w:val="null3"/>
        <w:ind w:firstLine="400"/>
        <w:jc w:val="left"/>
      </w:pPr>
      <w:r>
        <w:rPr>
          <w:sz w:val="20"/>
        </w:rPr>
        <w:t>发包人向承包人提供图纸的期限：</w:t>
      </w:r>
      <w:r>
        <w:rPr>
          <w:sz w:val="20"/>
          <w:u w:val="single"/>
        </w:rPr>
        <w:t>发包人最迟不得晚于开工通知载明的开工日期前</w:t>
      </w:r>
      <w:r>
        <w:rPr>
          <w:sz w:val="20"/>
          <w:u w:val="single"/>
        </w:rPr>
        <w:t xml:space="preserve">3 </w:t>
      </w:r>
      <w:r>
        <w:rPr>
          <w:sz w:val="20"/>
          <w:u w:val="single"/>
        </w:rPr>
        <w:t>天向承包人提供图纸，如该图纸不影响承包人开工或施工的，发包人可根据工程的需要及时提供或补充</w:t>
      </w:r>
      <w:r>
        <w:rPr>
          <w:sz w:val="20"/>
        </w:rPr>
        <w:t>；</w:t>
      </w:r>
    </w:p>
    <w:p>
      <w:pPr>
        <w:pStyle w:val="null3"/>
        <w:ind w:firstLine="400"/>
        <w:jc w:val="left"/>
      </w:pPr>
      <w:r>
        <w:rPr>
          <w:sz w:val="20"/>
        </w:rPr>
        <w:t>发包人向承包人提供图纸的数量：</w:t>
      </w:r>
      <w:r>
        <w:rPr>
          <w:sz w:val="20"/>
          <w:u w:val="single"/>
        </w:rPr>
        <w:t>提供</w:t>
      </w:r>
      <w:r>
        <w:rPr>
          <w:sz w:val="20"/>
          <w:u w:val="single"/>
        </w:rPr>
        <w:t>2</w:t>
      </w:r>
      <w:r>
        <w:rPr>
          <w:sz w:val="20"/>
          <w:u w:val="single"/>
        </w:rPr>
        <w:t>套图纸，如需另行增加图纸，需通过发包人向设计人购买，相应的费用由承包人自行承担</w:t>
      </w:r>
      <w:r>
        <w:rPr>
          <w:sz w:val="20"/>
        </w:rPr>
        <w:t>；</w:t>
      </w:r>
    </w:p>
    <w:p>
      <w:pPr>
        <w:pStyle w:val="null3"/>
        <w:ind w:firstLine="400"/>
        <w:jc w:val="left"/>
      </w:pPr>
      <w:r>
        <w:rPr>
          <w:sz w:val="20"/>
        </w:rPr>
        <w:t>发包人向承包人提供图纸的内容：</w:t>
      </w:r>
      <w:r>
        <w:rPr>
          <w:sz w:val="20"/>
          <w:u w:val="single"/>
        </w:rPr>
        <w:t>全套施工图设计图纸</w:t>
      </w:r>
      <w:r>
        <w:rPr>
          <w:sz w:val="20"/>
        </w:rPr>
        <w:t>。</w:t>
      </w:r>
    </w:p>
    <w:p>
      <w:pPr>
        <w:pStyle w:val="null3"/>
        <w:ind w:firstLine="400"/>
        <w:jc w:val="both"/>
      </w:pPr>
      <w:r>
        <w:rPr>
          <w:sz w:val="20"/>
        </w:rPr>
        <w:t xml:space="preserve">1.6.3 </w:t>
      </w:r>
      <w:r>
        <w:rPr>
          <w:sz w:val="20"/>
        </w:rPr>
        <w:t>图纸的修改和补充</w:t>
      </w:r>
    </w:p>
    <w:p>
      <w:pPr>
        <w:pStyle w:val="null3"/>
        <w:ind w:firstLine="402"/>
        <w:jc w:val="both"/>
      </w:pPr>
      <w:r>
        <w:rPr>
          <w:sz w:val="20"/>
          <w:b/>
        </w:rPr>
        <w:t>1.6.3</w:t>
      </w:r>
      <w:r>
        <w:rPr>
          <w:sz w:val="20"/>
          <w:b/>
        </w:rPr>
        <w:t>项补充以下内容：</w:t>
      </w:r>
    </w:p>
    <w:p>
      <w:pPr>
        <w:pStyle w:val="null3"/>
        <w:ind w:firstLine="402"/>
        <w:jc w:val="both"/>
      </w:pPr>
      <w:r>
        <w:rPr>
          <w:sz w:val="20"/>
          <w:b/>
          <w:u w:val="single"/>
        </w:rPr>
        <w:t>经批准的设计文件，任何单位或个人不得随意改变。承包人应按经批准的设计文件施工，不得随意调整变更，不得擅自修改工程设计。未经批准，承包人擅自对设计文件的任何部分进行修改的，发包人或监理人可要求承包人限期进行整改，若承包人逾期未改正，承包人须按工程合同价</w:t>
      </w:r>
      <w:r>
        <w:rPr>
          <w:sz w:val="20"/>
          <w:b/>
          <w:u w:val="single"/>
        </w:rPr>
        <w:t>0.5</w:t>
      </w:r>
      <w:r>
        <w:rPr>
          <w:sz w:val="20"/>
          <w:b/>
          <w:u w:val="single"/>
        </w:rPr>
        <w:t>‰</w:t>
      </w:r>
      <w:r>
        <w:rPr>
          <w:sz w:val="20"/>
          <w:b/>
          <w:u w:val="single"/>
        </w:rPr>
        <w:t>/</w:t>
      </w:r>
      <w:r>
        <w:rPr>
          <w:sz w:val="20"/>
          <w:b/>
          <w:u w:val="single"/>
        </w:rPr>
        <w:t>天的标准向发包人支付违约金；若承包人逾期未改正，造成工程被责令停工导致合同延误的，还应承担工期延误的违约责任；造成重大质量或安全事故的，承包人除应承担法律法规规定的责任外，还须向发包人另外按签约合同价</w:t>
      </w:r>
      <w:r>
        <w:rPr>
          <w:sz w:val="20"/>
          <w:b/>
          <w:u w:val="single"/>
        </w:rPr>
        <w:t>1%</w:t>
      </w:r>
      <w:r>
        <w:rPr>
          <w:sz w:val="20"/>
          <w:b/>
          <w:u w:val="single"/>
        </w:rPr>
        <w:t>的标准支付违约金，并赔偿发包人的全部损失。</w:t>
      </w:r>
    </w:p>
    <w:p>
      <w:pPr>
        <w:pStyle w:val="null3"/>
        <w:ind w:firstLine="400"/>
        <w:jc w:val="both"/>
      </w:pPr>
      <w:r>
        <w:rPr>
          <w:sz w:val="20"/>
        </w:rPr>
        <w:t xml:space="preserve">1.6.4 </w:t>
      </w:r>
      <w:r>
        <w:rPr>
          <w:sz w:val="20"/>
        </w:rPr>
        <w:t>承包人文件</w:t>
      </w:r>
    </w:p>
    <w:p>
      <w:pPr>
        <w:pStyle w:val="null3"/>
        <w:ind w:firstLine="400"/>
        <w:jc w:val="left"/>
      </w:pPr>
      <w:r>
        <w:rPr>
          <w:sz w:val="20"/>
        </w:rPr>
        <w:t>需要由承包人提供的文件，包括：</w:t>
      </w:r>
      <w:r>
        <w:rPr>
          <w:sz w:val="20"/>
          <w:u w:val="single"/>
        </w:rPr>
        <w:t>施工组织设计方案、安全生产及文明施工方案、减隔震技术专项施工方案、现场施工安全用电方案、渣土运输方案、绿色施工方案（含防扬尘方案）、基坑支护施工方案（如有）、基坑施工监测方案（如有）及其他相关的规范性文件</w:t>
      </w:r>
      <w:r>
        <w:rPr>
          <w:sz w:val="20"/>
        </w:rPr>
        <w:t>；</w:t>
      </w:r>
    </w:p>
    <w:p>
      <w:pPr>
        <w:pStyle w:val="null3"/>
        <w:ind w:firstLine="400"/>
        <w:jc w:val="left"/>
      </w:pPr>
      <w:r>
        <w:rPr>
          <w:sz w:val="20"/>
        </w:rPr>
        <w:t>承包人提供的文件的期限为：</w:t>
      </w:r>
      <w:r>
        <w:rPr>
          <w:sz w:val="20"/>
          <w:u w:val="single"/>
        </w:rPr>
        <w:t>承包人在接到施工设计图纸后七天内</w:t>
      </w:r>
      <w:r>
        <w:rPr>
          <w:sz w:val="20"/>
        </w:rPr>
        <w:t>；</w:t>
      </w:r>
    </w:p>
    <w:p>
      <w:pPr>
        <w:pStyle w:val="null3"/>
        <w:ind w:firstLine="400"/>
        <w:jc w:val="left"/>
      </w:pPr>
      <w:r>
        <w:rPr>
          <w:sz w:val="20"/>
        </w:rPr>
        <w:t>承包人提供的文件的数量为：</w:t>
      </w:r>
      <w:r>
        <w:rPr>
          <w:sz w:val="20"/>
          <w:u w:val="single"/>
        </w:rPr>
        <w:t>4</w:t>
      </w:r>
      <w:r>
        <w:rPr>
          <w:sz w:val="20"/>
          <w:u w:val="single"/>
        </w:rPr>
        <w:t>份</w:t>
      </w:r>
      <w:r>
        <w:rPr>
          <w:sz w:val="20"/>
        </w:rPr>
        <w:t>；</w:t>
      </w:r>
    </w:p>
    <w:p>
      <w:pPr>
        <w:pStyle w:val="null3"/>
        <w:ind w:firstLine="400"/>
        <w:jc w:val="left"/>
      </w:pPr>
      <w:r>
        <w:rPr>
          <w:sz w:val="20"/>
        </w:rPr>
        <w:t>承包人提供的文件的形式为：</w:t>
      </w:r>
      <w:r>
        <w:rPr>
          <w:sz w:val="20"/>
          <w:u w:val="single"/>
        </w:rPr>
        <w:t>文本和电子版</w:t>
      </w:r>
      <w:r>
        <w:rPr>
          <w:sz w:val="20"/>
        </w:rPr>
        <w:t>；</w:t>
      </w:r>
    </w:p>
    <w:p>
      <w:pPr>
        <w:pStyle w:val="null3"/>
        <w:ind w:firstLine="400"/>
        <w:jc w:val="left"/>
      </w:pPr>
      <w:r>
        <w:rPr>
          <w:sz w:val="20"/>
        </w:rPr>
        <w:t>发包人审批承包人文件的期限：</w:t>
      </w:r>
      <w:r>
        <w:rPr>
          <w:sz w:val="24"/>
          <w:u w:val="single"/>
        </w:rPr>
        <w:t xml:space="preserve">   </w:t>
      </w:r>
      <w:r>
        <w:rPr>
          <w:sz w:val="20"/>
          <w:u w:val="single"/>
        </w:rPr>
        <w:t xml:space="preserve">/  </w:t>
      </w:r>
      <w:r>
        <w:rPr>
          <w:sz w:val="20"/>
        </w:rPr>
        <w:t>。</w:t>
      </w:r>
    </w:p>
    <w:p>
      <w:pPr>
        <w:pStyle w:val="null3"/>
        <w:ind w:firstLine="400"/>
        <w:jc w:val="left"/>
      </w:pPr>
      <w:r>
        <w:rPr>
          <w:sz w:val="20"/>
        </w:rPr>
        <w:t xml:space="preserve">1.6.5 </w:t>
      </w:r>
      <w:r>
        <w:rPr>
          <w:sz w:val="20"/>
        </w:rPr>
        <w:t>现场图纸准备</w:t>
      </w:r>
    </w:p>
    <w:p>
      <w:pPr>
        <w:pStyle w:val="null3"/>
        <w:ind w:firstLine="400"/>
        <w:jc w:val="left"/>
      </w:pPr>
      <w:r>
        <w:rPr>
          <w:sz w:val="20"/>
        </w:rPr>
        <w:t>关于现场图纸准备的规定：</w:t>
      </w:r>
      <w:r>
        <w:rPr>
          <w:sz w:val="20"/>
          <w:u w:val="single"/>
        </w:rPr>
        <w:t>承包人应在施工现场另外保存一套完整的图纸和承包人文件，供发包人、监理人及有关人员进行工程检查时使用</w:t>
      </w:r>
      <w:r>
        <w:rPr>
          <w:sz w:val="20"/>
        </w:rPr>
        <w:t>。</w:t>
      </w:r>
    </w:p>
    <w:p>
      <w:pPr>
        <w:pStyle w:val="null3"/>
        <w:ind w:left="420"/>
        <w:jc w:val="both"/>
      </w:pPr>
      <w:r>
        <w:rPr>
          <w:sz w:val="20"/>
          <w:b/>
        </w:rPr>
        <w:t xml:space="preserve">1.7 </w:t>
      </w:r>
      <w:r>
        <w:rPr>
          <w:sz w:val="20"/>
          <w:b/>
        </w:rPr>
        <w:t>联络</w:t>
      </w:r>
    </w:p>
    <w:p>
      <w:pPr>
        <w:pStyle w:val="null3"/>
        <w:ind w:firstLine="400"/>
        <w:jc w:val="both"/>
      </w:pPr>
      <w:r>
        <w:rPr>
          <w:sz w:val="20"/>
        </w:rPr>
        <w:t xml:space="preserve">1.7.1 </w:t>
      </w:r>
      <w:r>
        <w:rPr>
          <w:sz w:val="20"/>
        </w:rPr>
        <w:t>发包人和承包人应当在</w:t>
      </w:r>
      <w:r>
        <w:rPr>
          <w:sz w:val="24"/>
          <w:u w:val="single"/>
        </w:rPr>
        <w:t xml:space="preserve">  </w:t>
      </w:r>
      <w:r>
        <w:rPr>
          <w:sz w:val="20"/>
          <w:u w:val="single"/>
        </w:rPr>
        <w:t xml:space="preserve">3  </w:t>
      </w:r>
      <w:r>
        <w:rPr>
          <w:sz w:val="20"/>
        </w:rPr>
        <w:t>日内将与合同有关的通知、批准、证明、证书、指示、指令、要求、请求、同意、意见、确定和决定等书面函件送达对方当事人。</w:t>
      </w:r>
    </w:p>
    <w:p>
      <w:pPr>
        <w:pStyle w:val="null3"/>
        <w:ind w:firstLine="400"/>
        <w:jc w:val="both"/>
      </w:pPr>
      <w:r>
        <w:rPr>
          <w:sz w:val="20"/>
        </w:rPr>
        <w:t>合同中无论何处涉及到各方之间的通讯都不应无理扣压或拖延，合同双方当事人应按照约定期限内送达指定地点和接收人。收件人应在通讯回执上签署姓名和时间。一方当事人拒绝签收另一方当事人通讯，另一方当事人以特快专递、挂号信等方式将通讯送至通讯地址的，视为送达。</w:t>
      </w:r>
    </w:p>
    <w:p>
      <w:pPr>
        <w:pStyle w:val="null3"/>
        <w:ind w:firstLine="400"/>
        <w:jc w:val="both"/>
      </w:pPr>
      <w:r>
        <w:rPr>
          <w:sz w:val="20"/>
        </w:rPr>
        <w:t xml:space="preserve">1.7.2 </w:t>
      </w:r>
      <w:r>
        <w:rPr>
          <w:sz w:val="20"/>
        </w:rPr>
        <w:t>发包人接收文件的地点：</w:t>
      </w:r>
      <w:r>
        <w:rPr>
          <w:sz w:val="20"/>
          <w:u w:val="single"/>
        </w:rPr>
        <w:t>佛山市高明区博物馆</w:t>
      </w:r>
      <w:r>
        <w:rPr>
          <w:sz w:val="20"/>
        </w:rPr>
        <w:t>；</w:t>
      </w:r>
    </w:p>
    <w:p>
      <w:pPr>
        <w:pStyle w:val="null3"/>
        <w:ind w:firstLine="400"/>
        <w:jc w:val="both"/>
      </w:pPr>
      <w:r>
        <w:rPr>
          <w:sz w:val="20"/>
        </w:rPr>
        <w:t>发包人指定的接收人为：</w:t>
      </w:r>
      <w:r>
        <w:rPr>
          <w:sz w:val="24"/>
          <w:u w:val="single"/>
        </w:rPr>
        <w:t xml:space="preserve">                                          </w:t>
      </w:r>
      <w:r>
        <w:rPr>
          <w:sz w:val="20"/>
        </w:rPr>
        <w:t>。</w:t>
      </w:r>
    </w:p>
    <w:p>
      <w:pPr>
        <w:pStyle w:val="null3"/>
        <w:ind w:firstLine="400"/>
        <w:jc w:val="both"/>
      </w:pPr>
      <w:r>
        <w:rPr>
          <w:sz w:val="20"/>
        </w:rPr>
        <w:t>承包人接收文件的地点：</w:t>
      </w:r>
      <w:r>
        <w:rPr>
          <w:sz w:val="24"/>
          <w:u w:val="single"/>
        </w:rPr>
        <w:t xml:space="preserve">    </w:t>
      </w:r>
      <w:r>
        <w:rPr>
          <w:sz w:val="20"/>
          <w:u w:val="single"/>
        </w:rPr>
        <w:t>现场项目部</w:t>
      </w:r>
      <w:r>
        <w:rPr>
          <w:sz w:val="24"/>
          <w:u w:val="single"/>
        </w:rPr>
        <w:t xml:space="preserve">    </w:t>
      </w:r>
      <w:r>
        <w:rPr>
          <w:sz w:val="20"/>
        </w:rPr>
        <w:t>；</w:t>
      </w:r>
    </w:p>
    <w:p>
      <w:pPr>
        <w:pStyle w:val="null3"/>
        <w:ind w:firstLine="400"/>
        <w:jc w:val="both"/>
      </w:pPr>
      <w:r>
        <w:rPr>
          <w:sz w:val="20"/>
        </w:rPr>
        <w:t>承包人指定的接收人为：</w:t>
      </w:r>
      <w:r>
        <w:rPr>
          <w:sz w:val="24"/>
          <w:u w:val="single"/>
        </w:rPr>
        <w:t xml:space="preserve">                                          </w:t>
      </w:r>
      <w:r>
        <w:rPr>
          <w:sz w:val="20"/>
        </w:rPr>
        <w:t>。</w:t>
      </w:r>
    </w:p>
    <w:p>
      <w:pPr>
        <w:pStyle w:val="null3"/>
        <w:ind w:firstLine="400"/>
        <w:jc w:val="both"/>
      </w:pPr>
      <w:r>
        <w:rPr>
          <w:sz w:val="20"/>
        </w:rPr>
        <w:t>监理人接收文件的地点：</w:t>
      </w:r>
      <w:r>
        <w:rPr>
          <w:sz w:val="24"/>
          <w:u w:val="single"/>
        </w:rPr>
        <w:t xml:space="preserve">    </w:t>
      </w:r>
      <w:r>
        <w:rPr>
          <w:sz w:val="20"/>
          <w:u w:val="single"/>
        </w:rPr>
        <w:t>现场项目部</w:t>
      </w:r>
      <w:r>
        <w:rPr>
          <w:sz w:val="24"/>
          <w:u w:val="single"/>
        </w:rPr>
        <w:t xml:space="preserve">     </w:t>
      </w:r>
      <w:r>
        <w:rPr>
          <w:sz w:val="20"/>
        </w:rPr>
        <w:t>；</w:t>
      </w:r>
    </w:p>
    <w:p>
      <w:pPr>
        <w:pStyle w:val="null3"/>
        <w:ind w:firstLine="400"/>
        <w:jc w:val="both"/>
      </w:pPr>
      <w:r>
        <w:rPr>
          <w:sz w:val="20"/>
        </w:rPr>
        <w:t>监理人指定的接收人为：</w:t>
      </w:r>
      <w:r>
        <w:rPr>
          <w:sz w:val="24"/>
          <w:u w:val="single"/>
        </w:rPr>
        <w:t xml:space="preserve">                                          </w:t>
      </w:r>
      <w:r>
        <w:rPr>
          <w:sz w:val="20"/>
        </w:rPr>
        <w:t>。</w:t>
      </w:r>
    </w:p>
    <w:p>
      <w:pPr>
        <w:pStyle w:val="null3"/>
        <w:ind w:left="420"/>
        <w:jc w:val="both"/>
      </w:pPr>
      <w:r>
        <w:rPr>
          <w:sz w:val="20"/>
          <w:b/>
        </w:rPr>
        <w:t>1.10</w:t>
      </w:r>
      <w:r>
        <w:rPr>
          <w:sz w:val="20"/>
          <w:b/>
        </w:rPr>
        <w:t>交通运输</w:t>
      </w:r>
    </w:p>
    <w:p>
      <w:pPr>
        <w:pStyle w:val="null3"/>
        <w:ind w:firstLine="400"/>
        <w:jc w:val="both"/>
      </w:pPr>
      <w:r>
        <w:rPr>
          <w:sz w:val="20"/>
        </w:rPr>
        <w:t>1.10.1</w:t>
      </w:r>
      <w:r>
        <w:rPr>
          <w:sz w:val="20"/>
        </w:rPr>
        <w:t>出入现场的权利</w:t>
      </w:r>
    </w:p>
    <w:p>
      <w:pPr>
        <w:pStyle w:val="null3"/>
        <w:ind w:firstLine="400"/>
        <w:jc w:val="both"/>
      </w:pPr>
      <w:r>
        <w:rPr>
          <w:sz w:val="20"/>
        </w:rPr>
        <w:t>关于出入现场的权利的约定：</w:t>
      </w:r>
      <w:r>
        <w:rPr>
          <w:sz w:val="24"/>
          <w:u w:val="single"/>
        </w:rPr>
        <w:t xml:space="preserve"> </w:t>
      </w:r>
      <w:r>
        <w:rPr>
          <w:sz w:val="20"/>
          <w:u w:val="single"/>
        </w:rPr>
        <w:t>承包人应根据施工需要，负责取得出入施工现场所需的批准手续和全部权利，以及取得因施工所需修建道路、桥梁以及其他基础设施的权利和授权，并承担相关手续费用和建设费用。发包人应协助承包人办理修建场内外道路、桥梁以及其他基础设施的手续</w:t>
      </w:r>
      <w:r>
        <w:rPr>
          <w:sz w:val="24"/>
          <w:u w:val="single"/>
        </w:rPr>
        <w:t xml:space="preserve"> </w:t>
      </w:r>
      <w:r>
        <w:rPr>
          <w:sz w:val="20"/>
        </w:rPr>
        <w:t>。</w:t>
      </w:r>
    </w:p>
    <w:p>
      <w:pPr>
        <w:pStyle w:val="null3"/>
        <w:ind w:firstLine="402"/>
        <w:jc w:val="both"/>
      </w:pPr>
      <w:r>
        <w:rPr>
          <w:sz w:val="20"/>
          <w:b/>
        </w:rPr>
        <w:t xml:space="preserve">1.10.2 </w:t>
      </w:r>
      <w:r>
        <w:rPr>
          <w:sz w:val="20"/>
          <w:b/>
        </w:rPr>
        <w:t>场外交通</w:t>
      </w:r>
    </w:p>
    <w:p>
      <w:pPr>
        <w:pStyle w:val="null3"/>
        <w:ind w:firstLine="402"/>
        <w:jc w:val="both"/>
      </w:pPr>
      <w:r>
        <w:rPr>
          <w:sz w:val="20"/>
          <w:b/>
          <w:u w:val="single"/>
        </w:rPr>
        <w:t>本条修改为：承包人应当遵守有关环境保护和安全生产的法律，充分履行环境保护的义务，使用车辆运输土方、砂石过程中必须满足高明区城市管理条例中的相关规定，不得对环境造成污染。若承包人在履行建设工程施工合同的过程中，未充分履行环境保护义务的，受到城市管理及环境管理部门行政处罚的，发包人可对承包人作出不超过</w:t>
      </w:r>
      <w:r>
        <w:rPr>
          <w:sz w:val="20"/>
          <w:b/>
          <w:u w:val="single"/>
        </w:rPr>
        <w:t>10000</w:t>
      </w:r>
      <w:r>
        <w:rPr>
          <w:sz w:val="20"/>
          <w:b/>
          <w:u w:val="single"/>
        </w:rPr>
        <w:t>元</w:t>
      </w:r>
      <w:r>
        <w:rPr>
          <w:sz w:val="20"/>
          <w:b/>
          <w:u w:val="single"/>
        </w:rPr>
        <w:t>/</w:t>
      </w:r>
      <w:r>
        <w:rPr>
          <w:sz w:val="20"/>
          <w:b/>
          <w:u w:val="single"/>
        </w:rPr>
        <w:t>次的处罚金。承包人应遵守有关交通法规，严格按照道路和桥梁的限制荷载行驶，执行有关道路限速、限行、禁止超载的规定，并配合交通管理部门的监督和检查，相应责任由承包人自行承担。场外交通设施无法满足工程施工需要的，由承包人负责完善并承担相关费用。因承包人未合理预见所增加的费用和延误的工期责任由承包人承担。</w:t>
      </w:r>
    </w:p>
    <w:p>
      <w:pPr>
        <w:pStyle w:val="null3"/>
        <w:ind w:firstLine="400"/>
        <w:jc w:val="both"/>
      </w:pPr>
      <w:r>
        <w:rPr>
          <w:sz w:val="20"/>
        </w:rPr>
        <w:t>1.10.3</w:t>
      </w:r>
      <w:r>
        <w:rPr>
          <w:sz w:val="20"/>
        </w:rPr>
        <w:t>场内交通</w:t>
      </w:r>
    </w:p>
    <w:p>
      <w:pPr>
        <w:pStyle w:val="null3"/>
        <w:ind w:firstLine="400"/>
        <w:jc w:val="both"/>
      </w:pPr>
      <w:r>
        <w:rPr>
          <w:sz w:val="20"/>
        </w:rPr>
        <w:t>关于场外交通和场内交通的边界的约定：</w:t>
      </w:r>
      <w:r>
        <w:rPr>
          <w:sz w:val="20"/>
          <w:u w:val="single"/>
        </w:rPr>
        <w:t>根据施工现场确定</w:t>
      </w:r>
      <w:r>
        <w:rPr>
          <w:sz w:val="20"/>
        </w:rPr>
        <w:t>。</w:t>
      </w:r>
    </w:p>
    <w:p>
      <w:pPr>
        <w:pStyle w:val="null3"/>
        <w:ind w:firstLine="400"/>
        <w:jc w:val="both"/>
      </w:pPr>
      <w:r>
        <w:rPr>
          <w:sz w:val="20"/>
        </w:rPr>
        <w:t>关于发包人向承包人免费提供满足工程施工需要的场内道路和交通设施的约定：</w:t>
      </w:r>
      <w:r>
        <w:rPr>
          <w:sz w:val="20"/>
          <w:u w:val="single"/>
        </w:rPr>
        <w:t>承包人自行勘探现场，考虑施工所需道路和交通设施，费用包含在签约合同价中</w:t>
      </w:r>
      <w:r>
        <w:rPr>
          <w:sz w:val="20"/>
        </w:rPr>
        <w:t>。</w:t>
      </w:r>
    </w:p>
    <w:p>
      <w:pPr>
        <w:pStyle w:val="null3"/>
        <w:ind w:firstLine="400"/>
        <w:jc w:val="both"/>
      </w:pPr>
      <w:r>
        <w:rPr>
          <w:sz w:val="20"/>
        </w:rPr>
        <w:t xml:space="preserve">1.10.4 </w:t>
      </w:r>
      <w:r>
        <w:rPr>
          <w:sz w:val="20"/>
        </w:rPr>
        <w:t>超大件和超重件的运输</w:t>
      </w:r>
    </w:p>
    <w:p>
      <w:pPr>
        <w:pStyle w:val="null3"/>
        <w:ind w:firstLine="400"/>
        <w:jc w:val="both"/>
      </w:pPr>
      <w:r>
        <w:rPr>
          <w:sz w:val="20"/>
        </w:rPr>
        <w:t>运输超大件或超重件所需的道路和桥梁临时加固改造费用和其他有关费用由</w:t>
      </w:r>
      <w:r>
        <w:rPr>
          <w:sz w:val="20"/>
          <w:u w:val="single"/>
        </w:rPr>
        <w:t>承包人</w:t>
      </w:r>
      <w:r>
        <w:rPr>
          <w:sz w:val="24"/>
          <w:u w:val="single"/>
        </w:rPr>
        <w:t xml:space="preserve"> </w:t>
      </w:r>
      <w:r>
        <w:rPr>
          <w:sz w:val="20"/>
        </w:rPr>
        <w:t>承担。</w:t>
      </w:r>
    </w:p>
    <w:p>
      <w:pPr>
        <w:pStyle w:val="null3"/>
        <w:ind w:left="420"/>
        <w:jc w:val="both"/>
      </w:pPr>
      <w:r>
        <w:rPr>
          <w:sz w:val="20"/>
          <w:b/>
        </w:rPr>
        <w:t>1.11</w:t>
      </w:r>
      <w:r>
        <w:rPr>
          <w:sz w:val="20"/>
          <w:b/>
        </w:rPr>
        <w:t>知识产权</w:t>
      </w:r>
    </w:p>
    <w:p>
      <w:pPr>
        <w:pStyle w:val="null3"/>
        <w:ind w:firstLine="400"/>
        <w:jc w:val="both"/>
      </w:pPr>
      <w:r>
        <w:rPr>
          <w:sz w:val="20"/>
        </w:rPr>
        <w:t xml:space="preserve">1.11.1 </w:t>
      </w:r>
      <w:r>
        <w:rPr>
          <w:sz w:val="20"/>
        </w:rPr>
        <w:t>关于发包人提供给承包人的图纸、发包人为实施工程自行编制或委托编制的技术规范以及反映发包人关于合同要求或其他类似性质的文件的著作权的归属：</w:t>
      </w:r>
      <w:r>
        <w:rPr>
          <w:sz w:val="20"/>
          <w:u w:val="single"/>
        </w:rPr>
        <w:t>属于发包人</w:t>
      </w:r>
      <w:r>
        <w:rPr>
          <w:sz w:val="20"/>
        </w:rPr>
        <w:t>。</w:t>
      </w:r>
    </w:p>
    <w:p>
      <w:pPr>
        <w:pStyle w:val="null3"/>
        <w:ind w:firstLine="400"/>
        <w:jc w:val="both"/>
      </w:pPr>
      <w:r>
        <w:rPr>
          <w:sz w:val="20"/>
        </w:rPr>
        <w:t>关于发包人提供的上述文件的使用限制的要求：</w:t>
      </w:r>
      <w:r>
        <w:rPr>
          <w:sz w:val="20"/>
          <w:u w:val="single"/>
        </w:rPr>
        <w:t>按通用条款执行</w:t>
      </w:r>
      <w:r>
        <w:rPr>
          <w:sz w:val="20"/>
        </w:rPr>
        <w:t>。</w:t>
      </w:r>
    </w:p>
    <w:p>
      <w:pPr>
        <w:pStyle w:val="null3"/>
        <w:ind w:firstLine="400"/>
        <w:jc w:val="both"/>
      </w:pPr>
      <w:r>
        <w:rPr>
          <w:sz w:val="20"/>
        </w:rPr>
        <w:t>1.11.2</w:t>
      </w:r>
      <w:r>
        <w:rPr>
          <w:sz w:val="20"/>
        </w:rPr>
        <w:t>关于承包人为实施工程所编制文件的著作权的归属：</w:t>
      </w:r>
      <w:r>
        <w:rPr>
          <w:sz w:val="20"/>
          <w:u w:val="single"/>
        </w:rPr>
        <w:t>按通用条款执行</w:t>
      </w:r>
      <w:r>
        <w:rPr>
          <w:sz w:val="20"/>
        </w:rPr>
        <w:t>。</w:t>
      </w:r>
    </w:p>
    <w:p>
      <w:pPr>
        <w:pStyle w:val="null3"/>
        <w:ind w:firstLine="400"/>
        <w:jc w:val="both"/>
      </w:pPr>
      <w:r>
        <w:rPr>
          <w:sz w:val="20"/>
        </w:rPr>
        <w:t>关于承包人提供的上述文件的使用限制的要求</w:t>
      </w:r>
      <w:r>
        <w:rPr>
          <w:sz w:val="20"/>
          <w:u w:val="single"/>
        </w:rPr>
        <w:t>按通用条款执行</w:t>
      </w:r>
      <w:r>
        <w:rPr>
          <w:sz w:val="20"/>
        </w:rPr>
        <w:t>。</w:t>
      </w:r>
    </w:p>
    <w:p>
      <w:pPr>
        <w:pStyle w:val="null3"/>
        <w:ind w:firstLine="400"/>
        <w:jc w:val="both"/>
      </w:pPr>
      <w:r>
        <w:rPr>
          <w:sz w:val="20"/>
        </w:rPr>
        <w:t>1.11.4</w:t>
      </w:r>
      <w:r>
        <w:rPr>
          <w:sz w:val="20"/>
        </w:rPr>
        <w:t>承包人在施工过程中所采用的专利、专有技术、技术秘</w:t>
      </w:r>
      <w:r>
        <w:rPr>
          <w:sz w:val="20"/>
        </w:rPr>
        <w:t>.</w:t>
      </w:r>
      <w:r>
        <w:rPr>
          <w:sz w:val="20"/>
        </w:rPr>
        <w:t>密的使用费的承担方式：</w:t>
      </w:r>
      <w:r>
        <w:rPr>
          <w:sz w:val="20"/>
          <w:u w:val="single"/>
        </w:rPr>
        <w:t>按通用条款执行</w:t>
      </w:r>
      <w:r>
        <w:rPr>
          <w:sz w:val="20"/>
        </w:rPr>
        <w:t>。</w:t>
      </w:r>
    </w:p>
    <w:p>
      <w:pPr>
        <w:pStyle w:val="null3"/>
        <w:ind w:left="420"/>
        <w:jc w:val="both"/>
      </w:pPr>
      <w:r>
        <w:rPr>
          <w:sz w:val="20"/>
          <w:b/>
        </w:rPr>
        <w:t xml:space="preserve">1.13 </w:t>
      </w:r>
      <w:r>
        <w:rPr>
          <w:sz w:val="20"/>
          <w:b/>
        </w:rPr>
        <w:t>工程量清单错误的修正</w:t>
      </w:r>
    </w:p>
    <w:p>
      <w:pPr>
        <w:pStyle w:val="null3"/>
        <w:ind w:firstLine="420"/>
        <w:jc w:val="both"/>
      </w:pPr>
      <w:r>
        <w:rPr>
          <w:sz w:val="20"/>
          <w:u w:val="single"/>
        </w:rPr>
        <w:t>工程量清单已视为包含设计图纸及对应规范要求的所有工程内容，若工程量清单存在缺项、漏项的，且承包人未能在有效期内（招标答疑阶段）提出，则以设计图纸所列项目为准，其费用应视为已包含在合同总额之中，不再单独列项计取（若项目实施过程的变更内容与此项冲突，以本项条款优先处理）。</w:t>
      </w:r>
    </w:p>
    <w:p>
      <w:pPr>
        <w:pStyle w:val="null3"/>
        <w:ind w:firstLine="400"/>
        <w:jc w:val="both"/>
      </w:pPr>
      <w:r>
        <w:rPr>
          <w:sz w:val="20"/>
          <w:u w:val="single"/>
        </w:rPr>
        <w:t>措施项目费不因工程量的偏差以及一般变更进行调整。若因较大、重大设计变更造成承包单位措施项目费实际投入总额增加或减少的，差额部分的措施项目费按照批复变更金额暂行计入（最终以财政部门结算审核为准，工程变更分类由《关于印发</w:t>
      </w:r>
      <w:r>
        <w:rPr>
          <w:sz w:val="20"/>
          <w:u w:val="single"/>
        </w:rPr>
        <w:t>&lt;</w:t>
      </w:r>
      <w:r>
        <w:rPr>
          <w:sz w:val="20"/>
          <w:u w:val="single"/>
        </w:rPr>
        <w:t>佛山市高明区政府投资建设项目工程变更工作指引</w:t>
      </w:r>
      <w:r>
        <w:rPr>
          <w:sz w:val="20"/>
          <w:u w:val="single"/>
        </w:rPr>
        <w:t>&gt;</w:t>
      </w:r>
      <w:r>
        <w:rPr>
          <w:sz w:val="20"/>
          <w:u w:val="single"/>
        </w:rPr>
        <w:t>的通知》（明变更〔</w:t>
      </w:r>
      <w:r>
        <w:rPr>
          <w:sz w:val="20"/>
          <w:u w:val="single"/>
        </w:rPr>
        <w:t>2023</w:t>
      </w:r>
      <w:r>
        <w:rPr>
          <w:sz w:val="20"/>
          <w:u w:val="single"/>
        </w:rPr>
        <w:t>〕</w:t>
      </w:r>
      <w:r>
        <w:rPr>
          <w:sz w:val="20"/>
          <w:u w:val="single"/>
        </w:rPr>
        <w:t xml:space="preserve">1 </w:t>
      </w:r>
      <w:r>
        <w:rPr>
          <w:sz w:val="20"/>
          <w:u w:val="single"/>
        </w:rPr>
        <w:t>号）定义）；若工程建设过程中出现某单位、单项工程取消，则对应单位、单项工程的措施项目费扣除。</w:t>
      </w:r>
    </w:p>
    <w:p>
      <w:pPr>
        <w:pStyle w:val="null3"/>
        <w:jc w:val="both"/>
      </w:pPr>
      <w:r>
        <w:rPr>
          <w:sz w:val="20"/>
          <w:b/>
        </w:rPr>
        <w:t xml:space="preserve">2. </w:t>
      </w:r>
      <w:r>
        <w:rPr>
          <w:sz w:val="20"/>
          <w:b/>
        </w:rPr>
        <w:t>发包人</w:t>
      </w:r>
    </w:p>
    <w:p>
      <w:pPr>
        <w:pStyle w:val="null3"/>
        <w:ind w:left="420"/>
        <w:jc w:val="both"/>
      </w:pPr>
      <w:r>
        <w:rPr>
          <w:sz w:val="20"/>
          <w:b/>
        </w:rPr>
        <w:t xml:space="preserve">2.2 </w:t>
      </w:r>
      <w:r>
        <w:rPr>
          <w:sz w:val="20"/>
          <w:b/>
        </w:rPr>
        <w:t>发包人代表</w:t>
      </w:r>
    </w:p>
    <w:p>
      <w:pPr>
        <w:pStyle w:val="null3"/>
        <w:ind w:firstLine="400"/>
        <w:jc w:val="both"/>
      </w:pPr>
      <w:r>
        <w:rPr>
          <w:sz w:val="20"/>
        </w:rPr>
        <w:t>发包人代表：</w:t>
      </w:r>
    </w:p>
    <w:p>
      <w:pPr>
        <w:pStyle w:val="null3"/>
        <w:ind w:firstLine="400"/>
        <w:jc w:val="both"/>
      </w:pPr>
      <w:r>
        <w:rPr>
          <w:sz w:val="20"/>
        </w:rPr>
        <w:t>姓</w:t>
      </w:r>
      <w:r>
        <w:rPr>
          <w:sz w:val="24"/>
        </w:rPr>
        <w:t xml:space="preserve">    </w:t>
      </w:r>
      <w:r>
        <w:rPr>
          <w:sz w:val="20"/>
        </w:rPr>
        <w:t>名：</w:t>
      </w:r>
      <w:r>
        <w:rPr>
          <w:sz w:val="24"/>
          <w:u w:val="single"/>
        </w:rPr>
        <w:t xml:space="preserve">                                                       </w:t>
      </w:r>
      <w:r>
        <w:rPr>
          <w:sz w:val="20"/>
        </w:rPr>
        <w:t>；</w:t>
      </w:r>
    </w:p>
    <w:p>
      <w:pPr>
        <w:pStyle w:val="null3"/>
        <w:ind w:firstLine="400"/>
        <w:jc w:val="both"/>
      </w:pPr>
      <w:r>
        <w:rPr>
          <w:sz w:val="20"/>
        </w:rPr>
        <w:t>身份证号：</w:t>
      </w:r>
      <w:r>
        <w:rPr>
          <w:sz w:val="24"/>
          <w:u w:val="single"/>
        </w:rPr>
        <w:t xml:space="preserve">                                                      </w:t>
      </w:r>
      <w:r>
        <w:rPr>
          <w:sz w:val="20"/>
        </w:rPr>
        <w:t>；</w:t>
      </w:r>
    </w:p>
    <w:p>
      <w:pPr>
        <w:pStyle w:val="null3"/>
        <w:ind w:firstLine="400"/>
        <w:jc w:val="both"/>
      </w:pPr>
      <w:r>
        <w:rPr>
          <w:sz w:val="20"/>
        </w:rPr>
        <w:t>职</w:t>
      </w:r>
      <w:r>
        <w:rPr>
          <w:sz w:val="24"/>
        </w:rPr>
        <w:t xml:space="preserve">    </w:t>
      </w:r>
      <w:r>
        <w:rPr>
          <w:sz w:val="20"/>
        </w:rPr>
        <w:t>务：</w:t>
      </w:r>
      <w:r>
        <w:rPr>
          <w:sz w:val="24"/>
          <w:u w:val="single"/>
        </w:rPr>
        <w:t xml:space="preserve">                                                       </w:t>
      </w:r>
      <w:r>
        <w:rPr>
          <w:sz w:val="20"/>
        </w:rPr>
        <w:t>；</w:t>
      </w:r>
    </w:p>
    <w:p>
      <w:pPr>
        <w:pStyle w:val="null3"/>
        <w:ind w:firstLine="400"/>
        <w:jc w:val="both"/>
      </w:pPr>
      <w:r>
        <w:rPr>
          <w:sz w:val="20"/>
        </w:rPr>
        <w:t>联系电话：</w:t>
      </w:r>
      <w:r>
        <w:rPr>
          <w:sz w:val="24"/>
          <w:u w:val="single"/>
        </w:rPr>
        <w:t xml:space="preserve">                                                      </w:t>
      </w:r>
      <w:r>
        <w:rPr>
          <w:sz w:val="20"/>
        </w:rPr>
        <w:t>；</w:t>
      </w:r>
    </w:p>
    <w:p>
      <w:pPr>
        <w:pStyle w:val="null3"/>
        <w:ind w:firstLine="400"/>
        <w:jc w:val="both"/>
      </w:pPr>
      <w:r>
        <w:rPr>
          <w:sz w:val="20"/>
        </w:rPr>
        <w:t>电子信箱：</w:t>
      </w:r>
      <w:r>
        <w:rPr>
          <w:sz w:val="24"/>
          <w:u w:val="single"/>
        </w:rPr>
        <w:t xml:space="preserve">                                                      </w:t>
      </w:r>
      <w:r>
        <w:rPr>
          <w:sz w:val="20"/>
        </w:rPr>
        <w:t>；</w:t>
      </w:r>
    </w:p>
    <w:p>
      <w:pPr>
        <w:pStyle w:val="null3"/>
        <w:ind w:firstLine="400"/>
        <w:jc w:val="both"/>
      </w:pPr>
      <w:r>
        <w:rPr>
          <w:sz w:val="20"/>
        </w:rPr>
        <w:t>通信地址：</w:t>
      </w:r>
      <w:r>
        <w:rPr>
          <w:sz w:val="24"/>
          <w:u w:val="single"/>
        </w:rPr>
        <w:t xml:space="preserve">                                                      </w:t>
      </w:r>
      <w:r>
        <w:rPr>
          <w:sz w:val="20"/>
        </w:rPr>
        <w:t>。</w:t>
      </w:r>
    </w:p>
    <w:p>
      <w:pPr>
        <w:pStyle w:val="null3"/>
        <w:ind w:firstLine="400"/>
        <w:jc w:val="both"/>
      </w:pPr>
      <w:r>
        <w:rPr>
          <w:sz w:val="20"/>
        </w:rPr>
        <w:t>发包人对发包人代表的授权范围如下：</w:t>
      </w:r>
    </w:p>
    <w:p>
      <w:pPr>
        <w:pStyle w:val="null3"/>
        <w:ind w:firstLine="400"/>
        <w:jc w:val="left"/>
      </w:pPr>
      <w:r>
        <w:rPr>
          <w:sz w:val="24"/>
          <w:u w:val="single"/>
        </w:rPr>
        <w:t xml:space="preserve"> </w:t>
      </w:r>
      <w:r>
        <w:rPr>
          <w:sz w:val="20"/>
          <w:u w:val="single"/>
        </w:rPr>
        <w:t>1</w:t>
      </w:r>
      <w:r>
        <w:rPr>
          <w:sz w:val="20"/>
          <w:u w:val="single"/>
        </w:rPr>
        <w:t>、签收承包人向发包人送交的函件；检查、督促承包人履行工程质量、进度、安全文明施工等合同约定和法律规定的义务并提出意见和建议、指令；组织和（或）参加工程验收并签署意见；组织召开工程管理会议。</w:t>
      </w:r>
      <w:r>
        <w:rPr>
          <w:sz w:val="20"/>
          <w:u w:val="single"/>
        </w:rPr>
        <w:t>2</w:t>
      </w:r>
      <w:r>
        <w:rPr>
          <w:sz w:val="20"/>
          <w:u w:val="single"/>
        </w:rPr>
        <w:t>、施工组织设计审核、签发设计变更及工程联系单、签署停工决定、工程进度款支付证书、现场签证、工程竣工验收证书。</w:t>
      </w:r>
      <w:r>
        <w:rPr>
          <w:sz w:val="20"/>
          <w:u w:val="single"/>
        </w:rPr>
        <w:t>3</w:t>
      </w:r>
      <w:r>
        <w:rPr>
          <w:sz w:val="20"/>
          <w:u w:val="single"/>
        </w:rPr>
        <w:t>、经发包人代表签署确认的或与工程价款、工期相关的发包人文件或监理文件，须加盖发包人印章后方对发包人产生约束力，否则承包人无权以发包人代表签章为由向发包人提出任何主张。</w:t>
      </w:r>
      <w:r>
        <w:rPr>
          <w:sz w:val="20"/>
          <w:u w:val="single"/>
        </w:rPr>
        <w:t>4</w:t>
      </w:r>
      <w:r>
        <w:rPr>
          <w:sz w:val="20"/>
          <w:u w:val="single"/>
        </w:rPr>
        <w:t>、处理和协调外部施工条件；</w:t>
      </w:r>
      <w:r>
        <w:rPr>
          <w:sz w:val="20"/>
          <w:u w:val="single"/>
        </w:rPr>
        <w:t>5</w:t>
      </w:r>
      <w:r>
        <w:rPr>
          <w:sz w:val="20"/>
          <w:u w:val="single"/>
        </w:rPr>
        <w:t>、对发生的不可抗力造成工程无法施工的处置；</w:t>
      </w:r>
      <w:r>
        <w:rPr>
          <w:sz w:val="20"/>
          <w:u w:val="single"/>
        </w:rPr>
        <w:t>6</w:t>
      </w:r>
      <w:r>
        <w:rPr>
          <w:sz w:val="20"/>
          <w:u w:val="single"/>
        </w:rPr>
        <w:t>、发包人代表可根据工作需要另行指定发包人其他人员代为履行相关职责并告知承包人。</w:t>
      </w:r>
      <w:r>
        <w:rPr>
          <w:sz w:val="20"/>
          <w:u w:val="single"/>
        </w:rPr>
        <w:t>7</w:t>
      </w:r>
      <w:r>
        <w:rPr>
          <w:sz w:val="20"/>
          <w:u w:val="single"/>
        </w:rPr>
        <w:t>、代表发包人行使本合同约定的其它权利和义务。</w:t>
      </w:r>
      <w:r>
        <w:rPr>
          <w:sz w:val="20"/>
          <w:u w:val="single"/>
        </w:rPr>
        <w:t>8</w:t>
      </w:r>
      <w:r>
        <w:rPr>
          <w:sz w:val="20"/>
          <w:u w:val="single"/>
        </w:rPr>
        <w:t>、本工程中涉及变更工程、调整合同价格、变更工期、索赔处理、影响工程款支付与结算等问题须发包人书面盖章确认，发包人代表无权单独作出任何签证、确认或承诺。</w:t>
      </w:r>
    </w:p>
    <w:p>
      <w:pPr>
        <w:pStyle w:val="null3"/>
        <w:ind w:firstLine="480"/>
        <w:jc w:val="both"/>
      </w:pPr>
      <w:r>
        <w:rPr>
          <w:sz w:val="20"/>
          <w:u w:val="single"/>
        </w:rPr>
        <w:t>以上涉及到增加工程费用和重要协调事项等方面必须事先向发包人报告并征得其批准</w:t>
      </w:r>
      <w:r>
        <w:rPr>
          <w:sz w:val="20"/>
        </w:rPr>
        <w:t>。</w:t>
      </w:r>
    </w:p>
    <w:p>
      <w:pPr>
        <w:pStyle w:val="null3"/>
        <w:ind w:left="420"/>
        <w:jc w:val="both"/>
      </w:pPr>
      <w:r>
        <w:rPr>
          <w:sz w:val="20"/>
          <w:b/>
        </w:rPr>
        <w:t xml:space="preserve">2.4 </w:t>
      </w:r>
      <w:r>
        <w:rPr>
          <w:sz w:val="20"/>
          <w:b/>
        </w:rPr>
        <w:t>施工现场、施工条件和基础资料的提供</w:t>
      </w:r>
    </w:p>
    <w:p>
      <w:pPr>
        <w:pStyle w:val="null3"/>
        <w:ind w:firstLine="400"/>
        <w:jc w:val="both"/>
      </w:pPr>
      <w:r>
        <w:rPr>
          <w:sz w:val="20"/>
        </w:rPr>
        <w:t xml:space="preserve">2.4.1 </w:t>
      </w:r>
      <w:r>
        <w:rPr>
          <w:sz w:val="20"/>
        </w:rPr>
        <w:t>提供施工现场</w:t>
      </w:r>
    </w:p>
    <w:p>
      <w:pPr>
        <w:pStyle w:val="null3"/>
        <w:ind w:firstLine="400"/>
        <w:jc w:val="both"/>
      </w:pPr>
      <w:r>
        <w:rPr>
          <w:sz w:val="20"/>
        </w:rPr>
        <w:t>关于发包人移交施工现场的期限要求：</w:t>
      </w:r>
      <w:r>
        <w:rPr>
          <w:sz w:val="20"/>
          <w:u w:val="single"/>
        </w:rPr>
        <w:t>签订施工合同后</w:t>
      </w:r>
      <w:r>
        <w:rPr>
          <w:sz w:val="20"/>
          <w:u w:val="single"/>
        </w:rPr>
        <w:t>3</w:t>
      </w:r>
      <w:r>
        <w:rPr>
          <w:sz w:val="20"/>
          <w:u w:val="single"/>
        </w:rPr>
        <w:t>天内（如发包人未能按规定移交施工场地，造成工期延误，仅负责工期顺延，不给予经济补偿；如发包人未能按规定移交施工场地是因为承包人的原因造成的，则承包人无权获得任何补偿）</w:t>
      </w:r>
      <w:r>
        <w:rPr>
          <w:sz w:val="20"/>
        </w:rPr>
        <w:t>。</w:t>
      </w:r>
    </w:p>
    <w:p>
      <w:pPr>
        <w:pStyle w:val="null3"/>
        <w:ind w:firstLine="400"/>
        <w:jc w:val="both"/>
      </w:pPr>
      <w:r>
        <w:rPr>
          <w:sz w:val="20"/>
        </w:rPr>
        <w:t xml:space="preserve">2.4.2 </w:t>
      </w:r>
      <w:r>
        <w:rPr>
          <w:sz w:val="20"/>
        </w:rPr>
        <w:t>提供施工条件</w:t>
      </w:r>
    </w:p>
    <w:p>
      <w:pPr>
        <w:pStyle w:val="null3"/>
        <w:ind w:firstLine="400"/>
        <w:jc w:val="both"/>
      </w:pPr>
      <w:r>
        <w:rPr>
          <w:sz w:val="20"/>
        </w:rPr>
        <w:t>关于发包人应负责提供施工所需要的条件，包括：</w:t>
      </w:r>
    </w:p>
    <w:p>
      <w:pPr>
        <w:pStyle w:val="null3"/>
        <w:ind w:firstLine="400"/>
        <w:jc w:val="left"/>
      </w:pPr>
      <w:r>
        <w:rPr>
          <w:sz w:val="20"/>
          <w:u w:val="single"/>
        </w:rPr>
        <w:t>（</w:t>
      </w:r>
      <w:r>
        <w:rPr>
          <w:sz w:val="20"/>
          <w:u w:val="single"/>
        </w:rPr>
        <w:t>1</w:t>
      </w:r>
      <w:r>
        <w:rPr>
          <w:sz w:val="20"/>
          <w:u w:val="single"/>
        </w:rPr>
        <w:t>）办理土地征用、拆迁工作、平整工作场地等工作，使施工场地具备施工条件的时间：发包人只提供施工方案设计图纸中明示的工程红线范围以内的用地，若需要其他临时施工用地，则由承包人自行解决并承担其费用。施工用地交接后，其管理工作即由承包人负责。承包人应特别注意其中地上、地下设备、管线的保护工作，遭损坏、盗窃的，承包人须负责赔偿。场地平整以及清理场地障碍物等均由承包人自行解决并承担一切相关费用。</w:t>
      </w:r>
      <w:r>
        <w:rPr>
          <w:sz w:val="20"/>
          <w:u w:val="single"/>
        </w:rPr>
        <w:t xml:space="preserve">  </w:t>
      </w:r>
    </w:p>
    <w:p>
      <w:pPr>
        <w:pStyle w:val="null3"/>
        <w:ind w:firstLine="400"/>
        <w:jc w:val="left"/>
      </w:pPr>
      <w:r>
        <w:rPr>
          <w:sz w:val="20"/>
          <w:u w:val="single"/>
        </w:rPr>
        <w:t>（</w:t>
      </w:r>
      <w:r>
        <w:rPr>
          <w:sz w:val="20"/>
          <w:u w:val="single"/>
        </w:rPr>
        <w:t>2</w:t>
      </w:r>
      <w:r>
        <w:rPr>
          <w:sz w:val="20"/>
          <w:u w:val="single"/>
        </w:rPr>
        <w:t>）完成施工所需水、电、通讯线路接驳的时间及地点：施工期间的水费、电费由承包人承担。施工用水、用电由相应供水、供电部门根据现场情况安排接入点，并由承包人办理报装，报装时产生的一切费用由承包人承担。</w:t>
      </w:r>
    </w:p>
    <w:p>
      <w:pPr>
        <w:pStyle w:val="null3"/>
        <w:ind w:firstLine="400"/>
        <w:jc w:val="left"/>
      </w:pPr>
      <w:r>
        <w:rPr>
          <w:sz w:val="20"/>
          <w:u w:val="single"/>
        </w:rPr>
        <w:t>（</w:t>
      </w:r>
      <w:r>
        <w:rPr>
          <w:sz w:val="20"/>
          <w:u w:val="single"/>
        </w:rPr>
        <w:t>3</w:t>
      </w:r>
      <w:r>
        <w:rPr>
          <w:sz w:val="20"/>
          <w:u w:val="single"/>
        </w:rPr>
        <w:t>）开工施工现场与城乡公共道路间的通道的约定：施工便道由承包人自行考虑，费用已包含在合同价中。</w:t>
      </w:r>
    </w:p>
    <w:p>
      <w:pPr>
        <w:pStyle w:val="null3"/>
        <w:ind w:firstLine="400"/>
        <w:jc w:val="left"/>
      </w:pPr>
      <w:r>
        <w:rPr>
          <w:sz w:val="20"/>
          <w:u w:val="single"/>
        </w:rPr>
        <w:t>（</w:t>
      </w:r>
      <w:r>
        <w:rPr>
          <w:sz w:val="20"/>
          <w:u w:val="single"/>
        </w:rPr>
        <w:t>4</w:t>
      </w:r>
      <w:r>
        <w:rPr>
          <w:sz w:val="20"/>
          <w:u w:val="single"/>
        </w:rPr>
        <w:t>）提供有关资料的时间：开工前</w:t>
      </w:r>
      <w:r>
        <w:rPr>
          <w:sz w:val="20"/>
          <w:u w:val="single"/>
        </w:rPr>
        <w:t>5</w:t>
      </w:r>
      <w:r>
        <w:rPr>
          <w:sz w:val="20"/>
          <w:u w:val="single"/>
        </w:rPr>
        <w:t>天。</w:t>
      </w:r>
    </w:p>
    <w:p>
      <w:pPr>
        <w:pStyle w:val="null3"/>
        <w:ind w:firstLine="400"/>
        <w:jc w:val="left"/>
      </w:pPr>
      <w:r>
        <w:rPr>
          <w:sz w:val="20"/>
          <w:u w:val="single"/>
        </w:rPr>
        <w:t>（</w:t>
      </w:r>
      <w:r>
        <w:rPr>
          <w:sz w:val="20"/>
          <w:u w:val="single"/>
        </w:rPr>
        <w:t>5</w:t>
      </w:r>
      <w:r>
        <w:rPr>
          <w:sz w:val="20"/>
          <w:u w:val="single"/>
        </w:rPr>
        <w:t>）办理有关所需证件的约定：由承包人办理本工程有关的施工报建手续和竣工验收手续，发包人协助提供相关资料。有关施工所需证件、文件由承包人办理。承包人必须充分考虑各项报建手续所需的时间，合理安排工期，不得以此延迟工期。上述工作所需相关费用由承包人负责，已包含在合同价中。</w:t>
      </w:r>
    </w:p>
    <w:p>
      <w:pPr>
        <w:pStyle w:val="null3"/>
        <w:ind w:firstLine="400"/>
        <w:jc w:val="left"/>
      </w:pPr>
      <w:r>
        <w:rPr>
          <w:sz w:val="20"/>
          <w:u w:val="single"/>
        </w:rPr>
        <w:t>（</w:t>
      </w:r>
      <w:r>
        <w:rPr>
          <w:sz w:val="20"/>
          <w:u w:val="single"/>
        </w:rPr>
        <w:t>6</w:t>
      </w:r>
      <w:r>
        <w:rPr>
          <w:sz w:val="20"/>
          <w:u w:val="single"/>
        </w:rPr>
        <w:t>）现场交验的时间：开工前</w:t>
      </w:r>
      <w:r>
        <w:rPr>
          <w:sz w:val="20"/>
          <w:u w:val="single"/>
        </w:rPr>
        <w:t>3</w:t>
      </w:r>
      <w:r>
        <w:rPr>
          <w:sz w:val="20"/>
          <w:u w:val="single"/>
        </w:rPr>
        <w:t>天。</w:t>
      </w:r>
    </w:p>
    <w:p>
      <w:pPr>
        <w:pStyle w:val="null3"/>
        <w:ind w:firstLine="400"/>
        <w:jc w:val="left"/>
      </w:pPr>
      <w:r>
        <w:rPr>
          <w:sz w:val="20"/>
          <w:u w:val="single"/>
        </w:rPr>
        <w:t>（</w:t>
      </w:r>
      <w:r>
        <w:rPr>
          <w:sz w:val="20"/>
          <w:u w:val="single"/>
        </w:rPr>
        <w:t>7</w:t>
      </w:r>
      <w:r>
        <w:rPr>
          <w:sz w:val="20"/>
          <w:u w:val="single"/>
        </w:rPr>
        <w:t>）提供标准与规范的时间：开工前。</w:t>
      </w:r>
    </w:p>
    <w:p>
      <w:pPr>
        <w:pStyle w:val="null3"/>
        <w:ind w:firstLine="400"/>
        <w:jc w:val="left"/>
      </w:pPr>
      <w:r>
        <w:rPr>
          <w:sz w:val="20"/>
          <w:u w:val="single"/>
        </w:rPr>
        <w:t>（</w:t>
      </w:r>
      <w:r>
        <w:rPr>
          <w:sz w:val="20"/>
          <w:u w:val="single"/>
        </w:rPr>
        <w:t>8</w:t>
      </w:r>
      <w:r>
        <w:rPr>
          <w:sz w:val="20"/>
          <w:u w:val="single"/>
        </w:rPr>
        <w:t>）组织图纸会审和设计交底的约定：开工前。</w:t>
      </w:r>
    </w:p>
    <w:p>
      <w:pPr>
        <w:pStyle w:val="null3"/>
        <w:ind w:firstLine="400"/>
        <w:jc w:val="left"/>
      </w:pPr>
      <w:r>
        <w:rPr>
          <w:sz w:val="20"/>
          <w:u w:val="single"/>
        </w:rPr>
        <w:t>（</w:t>
      </w:r>
      <w:r>
        <w:rPr>
          <w:sz w:val="20"/>
          <w:u w:val="single"/>
        </w:rPr>
        <w:t>9</w:t>
      </w:r>
      <w:r>
        <w:rPr>
          <w:sz w:val="20"/>
          <w:u w:val="single"/>
        </w:rPr>
        <w:t>）协调处理施工场地周围地形关系问题和做好邻近建筑物、构筑物（包括文物保护建筑）、古树名木等的保护工作的约定：施工过程中，承包人应合理优化施工方案，注意做好保护措施。若因承包人按图施工或不按图施工等一切因施工造成邻近建筑物、构筑物（包括文物保护建筑）、古树名木等的损坏，由承包人承担因此而引起的一切经济损失和法律责任。如需进行房屋鉴定，相关费用由承包人承担。</w:t>
      </w:r>
    </w:p>
    <w:p>
      <w:pPr>
        <w:pStyle w:val="null3"/>
        <w:ind w:left="420"/>
        <w:jc w:val="both"/>
      </w:pPr>
      <w:r>
        <w:rPr>
          <w:sz w:val="20"/>
          <w:b/>
        </w:rPr>
        <w:t xml:space="preserve">2.5 </w:t>
      </w:r>
      <w:r>
        <w:rPr>
          <w:sz w:val="20"/>
          <w:b/>
        </w:rPr>
        <w:t>资金来源证明及支付担保</w:t>
      </w:r>
    </w:p>
    <w:p>
      <w:pPr>
        <w:pStyle w:val="null3"/>
        <w:ind w:firstLine="400"/>
        <w:jc w:val="both"/>
      </w:pPr>
      <w:r>
        <w:rPr>
          <w:sz w:val="20"/>
        </w:rPr>
        <w:t>发包人提供资金来源证明的期限要求：</w:t>
      </w:r>
      <w:r>
        <w:rPr>
          <w:sz w:val="24"/>
          <w:u w:val="single"/>
        </w:rPr>
        <w:t xml:space="preserve">       </w:t>
      </w:r>
      <w:r>
        <w:rPr>
          <w:sz w:val="20"/>
          <w:u w:val="single"/>
        </w:rPr>
        <w:t xml:space="preserve">/      </w:t>
      </w:r>
      <w:r>
        <w:rPr>
          <w:sz w:val="20"/>
        </w:rPr>
        <w:t>。</w:t>
      </w:r>
    </w:p>
    <w:p>
      <w:pPr>
        <w:pStyle w:val="null3"/>
        <w:ind w:firstLine="400"/>
        <w:jc w:val="both"/>
      </w:pPr>
      <w:r>
        <w:rPr>
          <w:sz w:val="20"/>
        </w:rPr>
        <w:t>发包人是否提供支付担保：</w:t>
      </w:r>
      <w:r>
        <w:rPr>
          <w:sz w:val="24"/>
          <w:u w:val="single"/>
        </w:rPr>
        <w:t xml:space="preserve">                 </w:t>
      </w:r>
      <w:r>
        <w:rPr>
          <w:sz w:val="20"/>
        </w:rPr>
        <w:t>。</w:t>
      </w:r>
    </w:p>
    <w:p>
      <w:pPr>
        <w:pStyle w:val="null3"/>
        <w:ind w:firstLine="400"/>
        <w:jc w:val="both"/>
      </w:pPr>
      <w:r>
        <w:rPr>
          <w:sz w:val="20"/>
        </w:rPr>
        <w:t>发包人提供支付担保的形式：</w:t>
      </w:r>
      <w:r>
        <w:rPr>
          <w:sz w:val="24"/>
          <w:u w:val="single"/>
        </w:rPr>
        <w:t xml:space="preserve">                </w:t>
      </w:r>
      <w:r>
        <w:rPr>
          <w:sz w:val="20"/>
        </w:rPr>
        <w:t>。</w:t>
      </w:r>
    </w:p>
    <w:p>
      <w:pPr>
        <w:pStyle w:val="null3"/>
        <w:ind w:firstLine="400"/>
        <w:jc w:val="both"/>
      </w:pPr>
      <w:r>
        <w:rPr>
          <w:sz w:val="20"/>
        </w:rPr>
        <w:t>支付保函公示的期限：</w:t>
      </w:r>
      <w:r>
        <w:rPr>
          <w:sz w:val="24"/>
          <w:u w:val="single"/>
        </w:rPr>
        <w:t xml:space="preserve">  </w:t>
      </w:r>
      <w:r>
        <w:rPr>
          <w:sz w:val="20"/>
          <w:u w:val="single"/>
        </w:rPr>
        <w:t xml:space="preserve">/  </w:t>
      </w:r>
      <w:r>
        <w:rPr>
          <w:sz w:val="20"/>
        </w:rPr>
        <w:t>。</w:t>
      </w:r>
    </w:p>
    <w:p>
      <w:pPr>
        <w:pStyle w:val="null3"/>
        <w:ind w:firstLine="400"/>
        <w:jc w:val="both"/>
      </w:pPr>
      <w:r>
        <w:rPr>
          <w:sz w:val="20"/>
        </w:rPr>
        <w:t>人工费用拨付周期不得超过</w:t>
      </w:r>
      <w:r>
        <w:rPr>
          <w:sz w:val="24"/>
        </w:rPr>
        <w:t xml:space="preserve"> </w:t>
      </w:r>
      <w:r>
        <w:rPr>
          <w:sz w:val="20"/>
        </w:rPr>
        <w:t xml:space="preserve">1 </w:t>
      </w:r>
      <w:r>
        <w:rPr>
          <w:sz w:val="20"/>
        </w:rPr>
        <w:t>个月。</w:t>
      </w:r>
    </w:p>
    <w:p>
      <w:pPr>
        <w:pStyle w:val="null3"/>
        <w:ind w:left="420"/>
        <w:jc w:val="both"/>
      </w:pPr>
      <w:r>
        <w:rPr>
          <w:sz w:val="20"/>
          <w:b/>
        </w:rPr>
        <w:t xml:space="preserve">2.8 </w:t>
      </w:r>
      <w:r>
        <w:rPr>
          <w:sz w:val="20"/>
          <w:b/>
        </w:rPr>
        <w:t>现场统一管理协议</w:t>
      </w:r>
    </w:p>
    <w:p>
      <w:pPr>
        <w:pStyle w:val="null3"/>
        <w:ind w:firstLine="400"/>
        <w:jc w:val="both"/>
      </w:pPr>
      <w:r>
        <w:rPr>
          <w:sz w:val="20"/>
        </w:rPr>
        <w:t>发包人直接发包的专业工程总承包服务费的约定：</w:t>
      </w:r>
      <w:r>
        <w:rPr>
          <w:sz w:val="24"/>
          <w:u w:val="single"/>
        </w:rPr>
        <w:t xml:space="preserve">  </w:t>
      </w:r>
      <w:r>
        <w:rPr>
          <w:sz w:val="20"/>
          <w:u w:val="single"/>
        </w:rPr>
        <w:t xml:space="preserve">/  </w:t>
      </w:r>
      <w:r>
        <w:rPr>
          <w:sz w:val="20"/>
        </w:rPr>
        <w:t>。</w:t>
      </w:r>
    </w:p>
    <w:p>
      <w:pPr>
        <w:pStyle w:val="null3"/>
        <w:jc w:val="both"/>
      </w:pPr>
      <w:r>
        <w:rPr>
          <w:sz w:val="20"/>
          <w:b/>
        </w:rPr>
        <w:t xml:space="preserve">3. </w:t>
      </w:r>
      <w:r>
        <w:rPr>
          <w:sz w:val="20"/>
          <w:b/>
        </w:rPr>
        <w:t>承包人</w:t>
      </w:r>
    </w:p>
    <w:p>
      <w:pPr>
        <w:pStyle w:val="null3"/>
        <w:ind w:left="420"/>
        <w:jc w:val="both"/>
      </w:pPr>
      <w:r>
        <w:rPr>
          <w:sz w:val="20"/>
          <w:b/>
        </w:rPr>
        <w:t xml:space="preserve">3.1 </w:t>
      </w:r>
      <w:r>
        <w:rPr>
          <w:sz w:val="20"/>
          <w:b/>
        </w:rPr>
        <w:t>承包人的一般义务</w:t>
      </w:r>
    </w:p>
    <w:p>
      <w:pPr>
        <w:pStyle w:val="null3"/>
        <w:ind w:firstLine="400"/>
        <w:jc w:val="both"/>
      </w:pPr>
      <w:r>
        <w:rPr>
          <w:sz w:val="20"/>
        </w:rPr>
        <w:t>（</w:t>
      </w:r>
      <w:r>
        <w:rPr>
          <w:sz w:val="20"/>
        </w:rPr>
        <w:t>8</w:t>
      </w:r>
      <w:r>
        <w:rPr>
          <w:sz w:val="20"/>
        </w:rPr>
        <w:t>）除通用合同条款约定外，承包人应遵守国家、广东省、佛山市有关工人工资支付的专项规定，承包人应按规定设立工人工资专用账户，及时将每期工程款中的人工费款项（或工人工资款）单独足额拨入工人工资支付专用账户，并及时支付工人工资。人工费用拨付周期不得超过</w:t>
      </w:r>
      <w:r>
        <w:rPr>
          <w:sz w:val="20"/>
        </w:rPr>
        <w:t xml:space="preserve">1 </w:t>
      </w:r>
      <w:r>
        <w:rPr>
          <w:sz w:val="20"/>
        </w:rPr>
        <w:t>个月。</w:t>
      </w:r>
    </w:p>
    <w:p>
      <w:pPr>
        <w:pStyle w:val="null3"/>
        <w:ind w:firstLine="400"/>
        <w:jc w:val="both"/>
      </w:pPr>
      <w:r>
        <w:rPr>
          <w:sz w:val="20"/>
        </w:rPr>
        <w:t>（</w:t>
      </w:r>
      <w:r>
        <w:rPr>
          <w:sz w:val="20"/>
        </w:rPr>
        <w:t>9</w:t>
      </w:r>
      <w:r>
        <w:rPr>
          <w:sz w:val="20"/>
        </w:rPr>
        <w:t>）承包人提交的竣工资料的内容：</w:t>
      </w:r>
      <w:r>
        <w:rPr>
          <w:sz w:val="20"/>
          <w:u w:val="single"/>
        </w:rPr>
        <w:t>1</w:t>
      </w:r>
      <w:r>
        <w:rPr>
          <w:sz w:val="20"/>
          <w:u w:val="single"/>
        </w:rPr>
        <w:t>、按建设工程档案验收部门要求和根据本工程项目定性要求按</w:t>
      </w:r>
      <w:r>
        <w:rPr>
          <w:sz w:val="20"/>
          <w:u w:val="single"/>
        </w:rPr>
        <w:t>GB/T50328-2014</w:t>
      </w:r>
      <w:r>
        <w:rPr>
          <w:sz w:val="20"/>
          <w:u w:val="single"/>
        </w:rPr>
        <w:t>《建设工程文件归档规范》标准要求；</w:t>
      </w:r>
      <w:r>
        <w:rPr>
          <w:sz w:val="20"/>
          <w:u w:val="single"/>
        </w:rPr>
        <w:t>2</w:t>
      </w:r>
      <w:r>
        <w:rPr>
          <w:sz w:val="20"/>
          <w:u w:val="single"/>
        </w:rPr>
        <w:t>、按</w:t>
      </w:r>
      <w:r>
        <w:rPr>
          <w:sz w:val="20"/>
          <w:u w:val="single"/>
        </w:rPr>
        <w:t>GB/T50328-2014</w:t>
      </w:r>
      <w:r>
        <w:rPr>
          <w:sz w:val="20"/>
          <w:u w:val="single"/>
        </w:rPr>
        <w:t>《建设工程文件归档规范》标准要求提交工程重要节点和隐蔽工程等声像声像材料（纸质和电子版）</w:t>
      </w:r>
      <w:r>
        <w:rPr>
          <w:sz w:val="20"/>
        </w:rPr>
        <w:t>。</w:t>
      </w:r>
    </w:p>
    <w:p>
      <w:pPr>
        <w:pStyle w:val="null3"/>
        <w:ind w:firstLine="400"/>
        <w:jc w:val="both"/>
      </w:pPr>
      <w:r>
        <w:rPr>
          <w:sz w:val="20"/>
        </w:rPr>
        <w:t>承包人需要提交的竣工资料套数：</w:t>
      </w:r>
      <w:r>
        <w:rPr>
          <w:sz w:val="20"/>
          <w:u w:val="single"/>
        </w:rPr>
        <w:t>5</w:t>
      </w:r>
      <w:r>
        <w:rPr>
          <w:sz w:val="20"/>
          <w:u w:val="single"/>
        </w:rPr>
        <w:t>套，费用已包含在投标报价中</w:t>
      </w:r>
      <w:r>
        <w:rPr>
          <w:sz w:val="20"/>
        </w:rPr>
        <w:t>。</w:t>
      </w:r>
    </w:p>
    <w:p>
      <w:pPr>
        <w:pStyle w:val="null3"/>
        <w:ind w:firstLine="400"/>
        <w:jc w:val="both"/>
      </w:pPr>
      <w:r>
        <w:rPr>
          <w:sz w:val="20"/>
        </w:rPr>
        <w:t>承包人提交的竣工资料的费用承担：</w:t>
      </w:r>
      <w:r>
        <w:rPr>
          <w:sz w:val="20"/>
          <w:u w:val="single"/>
        </w:rPr>
        <w:t>由承包人承担</w:t>
      </w:r>
      <w:r>
        <w:rPr>
          <w:sz w:val="20"/>
        </w:rPr>
        <w:t>。</w:t>
      </w:r>
    </w:p>
    <w:p>
      <w:pPr>
        <w:pStyle w:val="null3"/>
        <w:ind w:firstLine="400"/>
        <w:jc w:val="both"/>
      </w:pPr>
      <w:r>
        <w:rPr>
          <w:sz w:val="20"/>
        </w:rPr>
        <w:t>承包人提交的竣工资料移交时间：</w:t>
      </w:r>
      <w:r>
        <w:rPr>
          <w:sz w:val="20"/>
          <w:u w:val="single"/>
        </w:rPr>
        <w:t>工程竣工验收合格后</w:t>
      </w:r>
      <w:r>
        <w:rPr>
          <w:sz w:val="20"/>
          <w:u w:val="single"/>
        </w:rPr>
        <w:t>1</w:t>
      </w:r>
      <w:r>
        <w:rPr>
          <w:sz w:val="20"/>
          <w:u w:val="single"/>
        </w:rPr>
        <w:t>个月内</w:t>
      </w:r>
      <w:r>
        <w:rPr>
          <w:sz w:val="20"/>
        </w:rPr>
        <w:t>。</w:t>
      </w:r>
    </w:p>
    <w:p>
      <w:pPr>
        <w:pStyle w:val="null3"/>
        <w:ind w:firstLine="400"/>
        <w:jc w:val="both"/>
      </w:pPr>
      <w:r>
        <w:rPr>
          <w:sz w:val="20"/>
        </w:rPr>
        <w:t>承包人提交的竣工资料形式要求：</w:t>
      </w:r>
      <w:r>
        <w:rPr>
          <w:sz w:val="20"/>
          <w:u w:val="single"/>
        </w:rPr>
        <w:t>文本和电子文档（按建设工程档案验收部门要求（整理提交</w:t>
      </w:r>
      <w:r>
        <w:rPr>
          <w:sz w:val="20"/>
          <w:u w:val="single"/>
        </w:rPr>
        <w:t>3</w:t>
      </w:r>
      <w:r>
        <w:rPr>
          <w:sz w:val="20"/>
          <w:u w:val="single"/>
        </w:rPr>
        <w:t>套）和根据本工程项目定性要求按</w:t>
      </w:r>
      <w:r>
        <w:rPr>
          <w:sz w:val="20"/>
          <w:u w:val="single"/>
        </w:rPr>
        <w:t>GB/T50328-2014</w:t>
      </w:r>
      <w:r>
        <w:rPr>
          <w:sz w:val="20"/>
          <w:u w:val="single"/>
        </w:rPr>
        <w:t>《建设工程文件归档规范》标准（整理提交</w:t>
      </w:r>
      <w:r>
        <w:rPr>
          <w:sz w:val="20"/>
          <w:u w:val="single"/>
        </w:rPr>
        <w:t>2</w:t>
      </w:r>
      <w:r>
        <w:rPr>
          <w:sz w:val="20"/>
          <w:u w:val="single"/>
        </w:rPr>
        <w:t>套））</w:t>
      </w:r>
      <w:r>
        <w:rPr>
          <w:sz w:val="20"/>
        </w:rPr>
        <w:t>。</w:t>
      </w:r>
    </w:p>
    <w:p>
      <w:pPr>
        <w:pStyle w:val="null3"/>
        <w:ind w:firstLine="400"/>
        <w:jc w:val="both"/>
      </w:pPr>
      <w:r>
        <w:rPr>
          <w:sz w:val="20"/>
        </w:rPr>
        <w:t>（</w:t>
      </w:r>
      <w:r>
        <w:rPr>
          <w:sz w:val="20"/>
        </w:rPr>
        <w:t>10</w:t>
      </w:r>
      <w:r>
        <w:rPr>
          <w:sz w:val="20"/>
        </w:rPr>
        <w:t>）承包人应履行的其他义务：</w:t>
      </w:r>
    </w:p>
    <w:p>
      <w:pPr>
        <w:pStyle w:val="null3"/>
        <w:ind w:firstLine="400"/>
        <w:jc w:val="left"/>
      </w:pPr>
      <w:r>
        <w:rPr>
          <w:sz w:val="20"/>
          <w:u w:val="single"/>
        </w:rPr>
        <w:t>1</w:t>
      </w:r>
      <w:r>
        <w:rPr>
          <w:sz w:val="20"/>
          <w:u w:val="single"/>
        </w:rPr>
        <w:t>）完成发包人委托承包人办理的工作</w:t>
      </w:r>
      <w:r>
        <w:rPr>
          <w:sz w:val="20"/>
        </w:rPr>
        <w:t>。</w:t>
      </w:r>
    </w:p>
    <w:p>
      <w:pPr>
        <w:pStyle w:val="null3"/>
        <w:ind w:firstLine="400"/>
        <w:jc w:val="left"/>
      </w:pPr>
      <w:r>
        <w:rPr>
          <w:sz w:val="20"/>
          <w:u w:val="single"/>
        </w:rPr>
        <w:t>2</w:t>
      </w:r>
      <w:r>
        <w:rPr>
          <w:sz w:val="20"/>
          <w:u w:val="single"/>
        </w:rPr>
        <w:t>）办理本工程有关的施工报建、报监手续和竣工验收手续</w:t>
      </w:r>
      <w:r>
        <w:rPr>
          <w:sz w:val="20"/>
        </w:rPr>
        <w:t>。</w:t>
      </w:r>
    </w:p>
    <w:p>
      <w:pPr>
        <w:pStyle w:val="null3"/>
        <w:ind w:firstLine="400"/>
        <w:jc w:val="left"/>
      </w:pPr>
      <w:r>
        <w:rPr>
          <w:sz w:val="20"/>
          <w:u w:val="single"/>
        </w:rPr>
        <w:t>3</w:t>
      </w:r>
      <w:r>
        <w:rPr>
          <w:sz w:val="20"/>
          <w:u w:val="single"/>
        </w:rPr>
        <w:t>）开工前</w:t>
      </w:r>
      <w:r>
        <w:rPr>
          <w:sz w:val="20"/>
          <w:u w:val="single"/>
        </w:rPr>
        <w:t>7</w:t>
      </w:r>
      <w:r>
        <w:rPr>
          <w:sz w:val="20"/>
          <w:u w:val="single"/>
        </w:rPr>
        <w:t>天，向发包人报送开工报告及详细的施工组织设计和施工组织计划，经发包人、监理工程师审定后由监理工程师下达书面开工令</w:t>
      </w:r>
      <w:r>
        <w:rPr>
          <w:sz w:val="20"/>
        </w:rPr>
        <w:t>。</w:t>
      </w:r>
    </w:p>
    <w:p>
      <w:pPr>
        <w:pStyle w:val="null3"/>
        <w:ind w:firstLine="400"/>
        <w:jc w:val="left"/>
      </w:pPr>
      <w:r>
        <w:rPr>
          <w:sz w:val="20"/>
          <w:u w:val="single"/>
        </w:rPr>
        <w:t>4</w:t>
      </w:r>
      <w:r>
        <w:rPr>
          <w:sz w:val="20"/>
          <w:u w:val="single"/>
        </w:rPr>
        <w:t>）承包人应在合同履行过程中按合同以及国家或省市的有关规定，为所派人员办理如社保等保险，提供安全保障，并及时、足额的发放工资及相关费用；如由于没有按照上述规定执行，而造成民工上访、聚众闹事、斗殴、阻工等相关事件和其他后果，发包人有权在工程款中扣除所需金额，以支付上述费用。一切责任和损失由承包人承担，如果给发包人造成了较严重的信誉损伤或影响，承包人应承担赔偿责任</w:t>
      </w:r>
      <w:r>
        <w:rPr>
          <w:sz w:val="20"/>
        </w:rPr>
        <w:t>。</w:t>
      </w:r>
    </w:p>
    <w:p>
      <w:pPr>
        <w:pStyle w:val="null3"/>
        <w:ind w:firstLine="400"/>
        <w:jc w:val="left"/>
      </w:pPr>
      <w:r>
        <w:rPr>
          <w:sz w:val="20"/>
          <w:u w:val="single"/>
        </w:rPr>
        <w:t>5</w:t>
      </w:r>
      <w:r>
        <w:rPr>
          <w:sz w:val="20"/>
          <w:u w:val="single"/>
        </w:rPr>
        <w:t>）施工合同签订后三天内派驻工地代表（即投标（响应）文件所指的项目负责人），负责整个工程施工。若发包人或监理工程师认为承包人投入不够、项目进展不力，要求协调人常驻工地时，承包人必须无条件满足要求。该费用已包含在合同金额中，由承包人全部承担，发包人不再另行支付</w:t>
      </w:r>
      <w:r>
        <w:rPr>
          <w:sz w:val="20"/>
        </w:rPr>
        <w:t>。</w:t>
      </w:r>
    </w:p>
    <w:p>
      <w:pPr>
        <w:pStyle w:val="null3"/>
        <w:ind w:firstLine="400"/>
        <w:jc w:val="left"/>
      </w:pPr>
      <w:r>
        <w:rPr>
          <w:sz w:val="20"/>
          <w:u w:val="single"/>
        </w:rPr>
        <w:t>6</w:t>
      </w:r>
      <w:r>
        <w:rPr>
          <w:sz w:val="20"/>
          <w:u w:val="single"/>
        </w:rPr>
        <w:t>）在本工程施工期间，承包人所委派的主要管理人员必须进驻现场，没有发包人的批准不得擅自离开，否则，将给予承包人</w:t>
      </w:r>
      <w:r>
        <w:rPr>
          <w:sz w:val="20"/>
          <w:u w:val="single"/>
        </w:rPr>
        <w:t>0.3</w:t>
      </w:r>
      <w:r>
        <w:rPr>
          <w:sz w:val="20"/>
          <w:u w:val="single"/>
        </w:rPr>
        <w:t>万元</w:t>
      </w:r>
      <w:r>
        <w:rPr>
          <w:sz w:val="20"/>
          <w:u w:val="single"/>
        </w:rPr>
        <w:t>/</w:t>
      </w:r>
      <w:r>
        <w:rPr>
          <w:sz w:val="20"/>
          <w:u w:val="single"/>
        </w:rPr>
        <w:t>每人经济处罚标准在工程款中予以扣除，承包人如需更换项目负责人，应至少提前</w:t>
      </w:r>
      <w:r>
        <w:rPr>
          <w:sz w:val="20"/>
          <w:u w:val="single"/>
        </w:rPr>
        <w:t>7</w:t>
      </w:r>
      <w:r>
        <w:rPr>
          <w:sz w:val="20"/>
          <w:u w:val="single"/>
        </w:rPr>
        <w:t>天以书面形式向发包人提出申请，并提供后任者的资质、业绩证明文件，未征得发包人书面同意，承包人不得更换项目负责人。后任项目负责人继续行使合同文件约定的前任项目负责人的职务，履行前任项目负责人的义务。对承包人单方面作出的实质性更换项目负责人的行为（如项目负责人长期不到现场等），发包人有权以任何方式（包括但不限于停工整改）要求作出改正及按合同价的</w:t>
      </w:r>
      <w:r>
        <w:rPr>
          <w:sz w:val="20"/>
          <w:u w:val="single"/>
        </w:rPr>
        <w:t>10%</w:t>
      </w:r>
      <w:r>
        <w:rPr>
          <w:sz w:val="20"/>
          <w:u w:val="single"/>
        </w:rPr>
        <w:t>处罚。发包人可以与承包人协商，要求其更换认为不称职的项目负责人或项目技术负责人，承包人应及时采纳发包人的建议予以更换</w:t>
      </w:r>
      <w:r>
        <w:rPr>
          <w:sz w:val="20"/>
        </w:rPr>
        <w:t>。</w:t>
      </w:r>
    </w:p>
    <w:p>
      <w:pPr>
        <w:pStyle w:val="null3"/>
        <w:ind w:firstLine="400"/>
        <w:jc w:val="left"/>
      </w:pPr>
      <w:r>
        <w:rPr>
          <w:sz w:val="20"/>
          <w:u w:val="single"/>
        </w:rPr>
        <w:t>7</w:t>
      </w:r>
      <w:r>
        <w:rPr>
          <w:sz w:val="20"/>
          <w:u w:val="single"/>
        </w:rPr>
        <w:t>）承包人在施工中使用的材料及构件应按国家、地方有关建设部门的规定进行符合要求的检测检验，并按有关规定向发包人提供由有资质和符合规定的检测检验单位出具的合格的检验报告及其他合格证明材料。承包人必须按照图纸制定材料品牌及规格进行施工，除发包人提供的材料外其他材料承包人必须保证其质量规格符合国家规范要求，否则发生重新返工费用自负</w:t>
      </w:r>
      <w:r>
        <w:rPr>
          <w:sz w:val="20"/>
        </w:rPr>
        <w:t>。</w:t>
      </w:r>
    </w:p>
    <w:p>
      <w:pPr>
        <w:pStyle w:val="null3"/>
        <w:ind w:firstLine="400"/>
        <w:jc w:val="left"/>
      </w:pPr>
      <w:r>
        <w:rPr>
          <w:sz w:val="20"/>
          <w:u w:val="single"/>
        </w:rPr>
        <w:t>8</w:t>
      </w:r>
      <w:r>
        <w:rPr>
          <w:sz w:val="20"/>
          <w:u w:val="single"/>
        </w:rPr>
        <w:t>）施工场内的用水、用电、通信线路连接、接驳等施工单位投标前须踏勘现场自行了解。承包人不得以临时用水、临时用电未接通为由延迟或拒绝施工，施工内外用水、用电（含水电接驳及施工用水用电报装和安装、停电采用的发电机等）、通信线路连接、接驳由承包人自行解决，且须按国家安装规范安装经正式检验的独立施工用水表、电表，施工用水、用电费及通讯费等由承包方负责，相关费用已包含在签约合同价中，发包人不另行计量支付。</w:t>
      </w:r>
    </w:p>
    <w:p>
      <w:pPr>
        <w:pStyle w:val="null3"/>
        <w:ind w:firstLine="400"/>
        <w:jc w:val="both"/>
      </w:pPr>
      <w:r>
        <w:rPr>
          <w:sz w:val="20"/>
        </w:rPr>
        <w:t>9</w:t>
      </w:r>
      <w:r>
        <w:rPr>
          <w:sz w:val="20"/>
          <w:u w:val="single"/>
        </w:rPr>
        <w:t>）施工范围外的公共道路和设施按现状，施工临时道路和设施由承包人自行考虑和负责，费用已包含在签约合同价中；</w:t>
      </w:r>
    </w:p>
    <w:p>
      <w:pPr>
        <w:pStyle w:val="null3"/>
        <w:ind w:firstLine="400"/>
        <w:jc w:val="left"/>
      </w:pPr>
      <w:r>
        <w:rPr>
          <w:sz w:val="20"/>
          <w:u w:val="single"/>
        </w:rPr>
        <w:t>10</w:t>
      </w:r>
      <w:r>
        <w:rPr>
          <w:sz w:val="20"/>
          <w:u w:val="single"/>
        </w:rPr>
        <w:t>）发包人在开工前向承包人提供施工现场的地下管线资料及工程地质资料（如有），承包人在施工前应对地上、地下管线及邻近建（构）筑物、设施情况自行进行探测、调查、勘核，施工过程中承包人应采取有效措施保护地上、地下管线及邻近建（构）筑物和设施的安全，积极进行管线方面的协调工作，以及自行负责施工现场的三通一平费用，包含在签约合同价中。施工过程中若因施工原因对地上、地下管线及邻近建（构）筑物和设施造成损坏，承包人须承担全部责任；</w:t>
      </w:r>
    </w:p>
    <w:p>
      <w:pPr>
        <w:pStyle w:val="null3"/>
        <w:ind w:firstLine="400"/>
        <w:jc w:val="left"/>
      </w:pPr>
      <w:r>
        <w:rPr>
          <w:sz w:val="20"/>
          <w:u w:val="single"/>
        </w:rPr>
        <w:t>11</w:t>
      </w:r>
      <w:r>
        <w:rPr>
          <w:sz w:val="20"/>
          <w:u w:val="single"/>
        </w:rPr>
        <w:t>）因承包人原因造成伤亡事故（包括因施工设施、建筑物料、围蔽和警示设备、安全措施及安全管理等造成的事故）或损毁公共设施的，所产生的一切责任和费用由承包人负责；</w:t>
      </w:r>
    </w:p>
    <w:p>
      <w:pPr>
        <w:pStyle w:val="null3"/>
        <w:ind w:firstLine="400"/>
        <w:jc w:val="both"/>
      </w:pPr>
      <w:r>
        <w:rPr>
          <w:sz w:val="20"/>
          <w:u w:val="single"/>
        </w:rPr>
        <w:t>12</w:t>
      </w:r>
      <w:r>
        <w:rPr>
          <w:sz w:val="20"/>
          <w:u w:val="single"/>
        </w:rPr>
        <w:t>）承包人在施工过程中须严格执行《佛山市建设工程文明施工管理规定》，注意环境卫生、施工安全，施工场地设置符合相关技术规范的隔离护栏，确保场内干净整洁，场内道路硬底化，物料堆放整齐，承包人要确保施工车辆净车出场，施工期间必须要设置专人负责周边路面、地面的保洁；</w:t>
      </w:r>
    </w:p>
    <w:p>
      <w:pPr>
        <w:pStyle w:val="null3"/>
        <w:ind w:firstLine="400"/>
        <w:jc w:val="both"/>
      </w:pPr>
      <w:r>
        <w:rPr>
          <w:sz w:val="20"/>
          <w:u w:val="single"/>
        </w:rPr>
        <w:t>13</w:t>
      </w:r>
      <w:r>
        <w:rPr>
          <w:sz w:val="20"/>
          <w:u w:val="single"/>
        </w:rPr>
        <w:t>）工地要有专用渣土堆放场地，要有防尘措施，要配备渣土排放管理人员；</w:t>
      </w:r>
    </w:p>
    <w:p>
      <w:pPr>
        <w:pStyle w:val="null3"/>
        <w:ind w:firstLine="400"/>
        <w:jc w:val="both"/>
      </w:pPr>
      <w:r>
        <w:rPr>
          <w:sz w:val="20"/>
          <w:u w:val="single"/>
        </w:rPr>
        <w:t>14</w:t>
      </w:r>
      <w:r>
        <w:rPr>
          <w:sz w:val="20"/>
          <w:u w:val="single"/>
        </w:rPr>
        <w:t>）承包人应严格遵守有关环境保护法律、法规，并按照环境监察审核工作要求，加强施工现场的环境管理，在施工过程中严格落实粉尘、废水等污染防治措施及生态保护、水源保护措施；</w:t>
      </w:r>
    </w:p>
    <w:p>
      <w:pPr>
        <w:pStyle w:val="null3"/>
        <w:ind w:firstLine="400"/>
        <w:jc w:val="both"/>
      </w:pPr>
      <w:r>
        <w:rPr>
          <w:sz w:val="20"/>
          <w:u w:val="single"/>
        </w:rPr>
        <w:t>15</w:t>
      </w:r>
      <w:r>
        <w:rPr>
          <w:sz w:val="20"/>
          <w:u w:val="single"/>
        </w:rPr>
        <w:t>）施工全过程应使用已经环保编码的国</w:t>
      </w:r>
      <w:r>
        <w:rPr>
          <w:sz w:val="20"/>
          <w:u w:val="single"/>
        </w:rPr>
        <w:t xml:space="preserve">III </w:t>
      </w:r>
      <w:r>
        <w:rPr>
          <w:sz w:val="20"/>
          <w:u w:val="single"/>
        </w:rPr>
        <w:t>及以上排放标准的非道路移动机械，且排放达标、不冒黑烟和使用正规油品，对未按上述要求使用非道路移动机械和油品的，进行相应费用的扣减；非道路移动机械进退场需使用佛山市非道路移动机械监管小程序进行打卡接受监管；</w:t>
      </w:r>
    </w:p>
    <w:p>
      <w:pPr>
        <w:pStyle w:val="null3"/>
        <w:ind w:firstLine="400"/>
        <w:jc w:val="both"/>
      </w:pPr>
      <w:r>
        <w:rPr>
          <w:sz w:val="20"/>
          <w:u w:val="single"/>
        </w:rPr>
        <w:t>16</w:t>
      </w:r>
      <w:r>
        <w:rPr>
          <w:sz w:val="20"/>
          <w:u w:val="single"/>
        </w:rPr>
        <w:t>）严格执行《高明区建筑渣土管理暂行办法》和《高明区建筑渣土管理实施细则》规定，工地要有专用渣土堆放场地，要有防尘措施，要配备渣土排放管理人员，渣土实行密闭化运输，施工弃（渣）土的运输，必须委托有弃（渣）土运输资质的专业公司统一运输；</w:t>
      </w:r>
    </w:p>
    <w:p>
      <w:pPr>
        <w:pStyle w:val="null3"/>
        <w:ind w:firstLine="400"/>
        <w:jc w:val="both"/>
      </w:pPr>
      <w:r>
        <w:rPr>
          <w:sz w:val="20"/>
          <w:u w:val="single"/>
        </w:rPr>
        <w:t>17</w:t>
      </w:r>
      <w:r>
        <w:rPr>
          <w:sz w:val="20"/>
          <w:u w:val="single"/>
        </w:rPr>
        <w:t>）承包人应严格执行《佛山市扬尘污染防治条例》规定，严格按照工程防治扬尘</w:t>
      </w:r>
      <w:r>
        <w:rPr>
          <w:sz w:val="20"/>
          <w:u w:val="single"/>
        </w:rPr>
        <w:t>“六个百分百”措施落实本项目的防治扬尘工作（施工工地实现</w:t>
      </w:r>
      <w:r>
        <w:rPr>
          <w:sz w:val="20"/>
          <w:u w:val="single"/>
        </w:rPr>
        <w:t>100%</w:t>
      </w:r>
      <w:r>
        <w:rPr>
          <w:sz w:val="20"/>
          <w:u w:val="single"/>
        </w:rPr>
        <w:t>封闭管理，并采用硬质围挡；施工工地设置洗车槽，安装冲水设备，出入口车辆冲洗达到</w:t>
      </w:r>
      <w:r>
        <w:rPr>
          <w:sz w:val="20"/>
          <w:u w:val="single"/>
        </w:rPr>
        <w:t>100%</w:t>
      </w:r>
      <w:r>
        <w:rPr>
          <w:sz w:val="20"/>
          <w:u w:val="single"/>
        </w:rPr>
        <w:t>；工地渣土运输实行</w:t>
      </w:r>
      <w:r>
        <w:rPr>
          <w:sz w:val="20"/>
          <w:u w:val="single"/>
        </w:rPr>
        <w:t>100%</w:t>
      </w:r>
      <w:r>
        <w:rPr>
          <w:sz w:val="20"/>
          <w:u w:val="single"/>
        </w:rPr>
        <w:t>密闭运输；施工工地主要道路</w:t>
      </w:r>
      <w:r>
        <w:rPr>
          <w:sz w:val="20"/>
          <w:u w:val="single"/>
        </w:rPr>
        <w:t>100%</w:t>
      </w:r>
      <w:r>
        <w:rPr>
          <w:sz w:val="20"/>
          <w:u w:val="single"/>
        </w:rPr>
        <w:t>硬化；裸露场地和土方、堆场</w:t>
      </w:r>
      <w:r>
        <w:rPr>
          <w:sz w:val="20"/>
          <w:u w:val="single"/>
        </w:rPr>
        <w:t>100%</w:t>
      </w:r>
      <w:r>
        <w:rPr>
          <w:sz w:val="20"/>
          <w:u w:val="single"/>
        </w:rPr>
        <w:t>覆盖或临时绿化；施工现场土方作业、拆除作业做到</w:t>
      </w:r>
      <w:r>
        <w:rPr>
          <w:sz w:val="20"/>
          <w:u w:val="single"/>
        </w:rPr>
        <w:t>100%</w:t>
      </w:r>
      <w:r>
        <w:rPr>
          <w:sz w:val="20"/>
          <w:u w:val="single"/>
        </w:rPr>
        <w:t>洒水、喷雾降尘），以及安装在线空气质量检测设备、防扬尘监控设备及安装等，所有措施费用已包含在签约合同价中；</w:t>
      </w:r>
    </w:p>
    <w:p>
      <w:pPr>
        <w:pStyle w:val="null3"/>
        <w:ind w:firstLine="400"/>
        <w:jc w:val="both"/>
      </w:pPr>
      <w:r>
        <w:rPr>
          <w:sz w:val="20"/>
          <w:u w:val="single"/>
        </w:rPr>
        <w:t>18</w:t>
      </w:r>
      <w:r>
        <w:rPr>
          <w:sz w:val="20"/>
          <w:u w:val="single"/>
        </w:rPr>
        <w:t>）上述</w:t>
      </w:r>
      <w:r>
        <w:rPr>
          <w:sz w:val="20"/>
          <w:u w:val="single"/>
        </w:rPr>
        <w:t>13</w:t>
      </w:r>
      <w:r>
        <w:rPr>
          <w:sz w:val="20"/>
          <w:u w:val="single"/>
        </w:rPr>
        <w:t>至</w:t>
      </w:r>
      <w:r>
        <w:rPr>
          <w:sz w:val="20"/>
          <w:u w:val="single"/>
        </w:rPr>
        <w:t>17</w:t>
      </w:r>
      <w:r>
        <w:rPr>
          <w:sz w:val="20"/>
          <w:u w:val="single"/>
        </w:rPr>
        <w:t>条，承包人在施工期间上述措施落实不到位被相关行政主管部门检查发现问题并向</w:t>
      </w:r>
      <w:r>
        <w:rPr>
          <w:sz w:val="20"/>
          <w:u w:val="single"/>
        </w:rPr>
        <w:t>发包人</w:t>
      </w:r>
      <w:r>
        <w:rPr>
          <w:sz w:val="20"/>
          <w:u w:val="single"/>
        </w:rPr>
        <w:t>反映的，每次扣罚</w:t>
      </w:r>
      <w:r>
        <w:rPr>
          <w:sz w:val="20"/>
          <w:u w:val="single"/>
        </w:rPr>
        <w:t>5000</w:t>
      </w:r>
      <w:r>
        <w:rPr>
          <w:sz w:val="20"/>
          <w:u w:val="single"/>
        </w:rPr>
        <w:t>元。具体以发包人发出的函件作为扣罚依据。</w:t>
      </w:r>
      <w:r>
        <w:rPr>
          <w:sz w:val="20"/>
          <w:u w:val="single"/>
        </w:rPr>
        <w:t>发包人</w:t>
      </w:r>
      <w:r>
        <w:rPr>
          <w:sz w:val="20"/>
          <w:u w:val="single"/>
        </w:rPr>
        <w:t>组织现场安全文明施工检查发现问题的，每次扣罚</w:t>
      </w:r>
      <w:r>
        <w:rPr>
          <w:sz w:val="20"/>
          <w:u w:val="single"/>
        </w:rPr>
        <w:t>3000</w:t>
      </w:r>
      <w:r>
        <w:rPr>
          <w:sz w:val="20"/>
          <w:u w:val="single"/>
        </w:rPr>
        <w:t>元。</w:t>
      </w:r>
    </w:p>
    <w:p>
      <w:pPr>
        <w:pStyle w:val="null3"/>
        <w:ind w:firstLine="400"/>
        <w:jc w:val="both"/>
      </w:pPr>
      <w:r>
        <w:rPr>
          <w:sz w:val="20"/>
          <w:u w:val="single"/>
        </w:rPr>
        <w:t>19</w:t>
      </w:r>
      <w:r>
        <w:rPr>
          <w:sz w:val="20"/>
          <w:u w:val="single"/>
        </w:rPr>
        <w:t>）满足高明区城市管理及有关规定；</w:t>
      </w:r>
    </w:p>
    <w:p>
      <w:pPr>
        <w:pStyle w:val="null3"/>
        <w:ind w:firstLine="400"/>
        <w:jc w:val="both"/>
      </w:pPr>
      <w:r>
        <w:rPr>
          <w:sz w:val="20"/>
          <w:u w:val="single"/>
        </w:rPr>
        <w:t>20</w:t>
      </w:r>
      <w:r>
        <w:rPr>
          <w:sz w:val="20"/>
          <w:u w:val="single"/>
        </w:rPr>
        <w:t>）凡是合同段内与其他在建工程有互扰的地段，承包人应无条件服从业主、监理单位的要求，不得干扰其他在建施工段的正常施工。承包人的工作面如需交叉作业而占用其他施工段的工程范围或相关设施，承包人应自行做好与其他施工单位的协调工作，承包人应承担其采取上述措施而可能发生的全部费用，并计入签约合同价中。承包人施工过程中须保护好现有或相邻标段工程成品及构筑物，若有损坏，必须无条件修复，修复费用由承包人负责，发包人不另行支付相关费用；</w:t>
      </w:r>
    </w:p>
    <w:p>
      <w:pPr>
        <w:pStyle w:val="null3"/>
        <w:ind w:firstLine="400"/>
        <w:jc w:val="both"/>
      </w:pPr>
      <w:r>
        <w:rPr>
          <w:sz w:val="20"/>
          <w:u w:val="single"/>
        </w:rPr>
        <w:t>21</w:t>
      </w:r>
      <w:r>
        <w:rPr>
          <w:sz w:val="20"/>
          <w:u w:val="single"/>
        </w:rPr>
        <w:t>）配合发包人做好项目的检验、检测、监测等工作，所发生费用包含在签约合同价中；</w:t>
      </w:r>
    </w:p>
    <w:p>
      <w:pPr>
        <w:pStyle w:val="null3"/>
        <w:ind w:firstLine="400"/>
        <w:jc w:val="both"/>
      </w:pPr>
      <w:r>
        <w:rPr>
          <w:sz w:val="20"/>
          <w:u w:val="single"/>
        </w:rPr>
        <w:t>22</w:t>
      </w:r>
      <w:r>
        <w:rPr>
          <w:sz w:val="20"/>
          <w:u w:val="single"/>
        </w:rPr>
        <w:t>）承包人对工地实行用工实名制信息化管理（含必备的软硬件管理系统等），相关费用包含在签约合同价中，发包人不另行支付相关费用；</w:t>
      </w:r>
    </w:p>
    <w:p>
      <w:pPr>
        <w:pStyle w:val="null3"/>
        <w:ind w:firstLine="400"/>
        <w:jc w:val="both"/>
      </w:pPr>
      <w:r>
        <w:rPr>
          <w:sz w:val="20"/>
          <w:u w:val="single"/>
        </w:rPr>
        <w:t>23</w:t>
      </w:r>
      <w:r>
        <w:rPr>
          <w:sz w:val="20"/>
          <w:u w:val="single"/>
        </w:rPr>
        <w:t>）承包人需采取安全管理措施，包括按照住建部门要求安装施工现场安全防控视频监控，相关费用包含在签约合同价中，发包人不另行支付相关费用；</w:t>
      </w:r>
    </w:p>
    <w:p>
      <w:pPr>
        <w:pStyle w:val="null3"/>
        <w:ind w:firstLine="400"/>
        <w:jc w:val="both"/>
      </w:pPr>
      <w:r>
        <w:rPr>
          <w:sz w:val="20"/>
          <w:u w:val="single"/>
        </w:rPr>
        <w:t>24</w:t>
      </w:r>
      <w:r>
        <w:rPr>
          <w:sz w:val="20"/>
          <w:u w:val="single"/>
        </w:rPr>
        <w:t>）基础开挖前，承包人负责对工程周边临近建筑物进行安全鉴定；施工期间，承包人负责对基坑和工程周边临近建构筑物进行监测，安全鉴定、监测等相关费用已包含在签约合同价中，发包人不另行支付。如因施工原因造成工程周边临近建构筑物的损坏或开裂等，则承包人负责进行修复，并承担相应的修复费用。</w:t>
      </w:r>
    </w:p>
    <w:p>
      <w:pPr>
        <w:pStyle w:val="null3"/>
        <w:ind w:firstLine="480"/>
        <w:jc w:val="both"/>
      </w:pPr>
      <w:r>
        <w:rPr>
          <w:sz w:val="20"/>
          <w:u w:val="single"/>
        </w:rPr>
        <w:t>25</w:t>
      </w:r>
      <w:r>
        <w:rPr>
          <w:sz w:val="20"/>
          <w:u w:val="single"/>
        </w:rPr>
        <w:t>）在项目建设过程中，由监理以及</w:t>
      </w:r>
      <w:r>
        <w:rPr>
          <w:sz w:val="20"/>
          <w:u w:val="single"/>
        </w:rPr>
        <w:t>发包人</w:t>
      </w:r>
      <w:r>
        <w:rPr>
          <w:sz w:val="20"/>
          <w:u w:val="single"/>
        </w:rPr>
        <w:t>出具的整改通知单，不能及时整改的，每次处罚</w:t>
      </w:r>
      <w:r>
        <w:rPr>
          <w:sz w:val="20"/>
          <w:u w:val="single"/>
        </w:rPr>
        <w:t>1000</w:t>
      </w:r>
      <w:r>
        <w:rPr>
          <w:sz w:val="20"/>
          <w:u w:val="single"/>
        </w:rPr>
        <w:t>元。</w:t>
      </w:r>
    </w:p>
    <w:p>
      <w:pPr>
        <w:pStyle w:val="null3"/>
        <w:ind w:firstLine="480"/>
        <w:jc w:val="both"/>
      </w:pPr>
      <w:r>
        <w:rPr>
          <w:sz w:val="20"/>
          <w:u w:val="single"/>
        </w:rPr>
        <w:t>26</w:t>
      </w:r>
      <w:r>
        <w:rPr>
          <w:sz w:val="20"/>
          <w:u w:val="single"/>
        </w:rPr>
        <w:t>）在项目建设过程中，承包人接到建设行政主管单位、发包人或质监站的工程整改通知后，未按要求在限期内进行整改并回复的，处以</w:t>
      </w:r>
      <w:r>
        <w:rPr>
          <w:sz w:val="20"/>
          <w:u w:val="single"/>
        </w:rPr>
        <w:t>1</w:t>
      </w:r>
      <w:r>
        <w:rPr>
          <w:sz w:val="20"/>
          <w:u w:val="single"/>
        </w:rPr>
        <w:t>万元～</w:t>
      </w:r>
      <w:r>
        <w:rPr>
          <w:sz w:val="20"/>
          <w:u w:val="single"/>
        </w:rPr>
        <w:t>5</w:t>
      </w:r>
      <w:r>
        <w:rPr>
          <w:sz w:val="20"/>
          <w:u w:val="single"/>
        </w:rPr>
        <w:t>万元</w:t>
      </w:r>
      <w:r>
        <w:rPr>
          <w:sz w:val="20"/>
          <w:u w:val="single"/>
        </w:rPr>
        <w:t>/</w:t>
      </w:r>
      <w:r>
        <w:rPr>
          <w:sz w:val="20"/>
          <w:u w:val="single"/>
        </w:rPr>
        <w:t>次违约金。</w:t>
      </w:r>
    </w:p>
    <w:p>
      <w:pPr>
        <w:pStyle w:val="null3"/>
        <w:ind w:firstLine="400"/>
        <w:jc w:val="both"/>
      </w:pPr>
      <w:r>
        <w:rPr>
          <w:sz w:val="20"/>
          <w:u w:val="single"/>
        </w:rPr>
        <w:t>27</w:t>
      </w:r>
      <w:r>
        <w:rPr>
          <w:sz w:val="20"/>
          <w:u w:val="single"/>
        </w:rPr>
        <w:t>）如施工范围内属人流商业密集区，施工期间不得影响商铺正常营业及住户正常生活，搭设脚手架施工，安装前必须做好与受影响商铺、住户的提前沟通；在施工期间安排人员做好日间疏导及夜间值守工作；并合理安排工期，以降低施工影响。所需措施费用包含在投标报价中。</w:t>
      </w:r>
    </w:p>
    <w:p>
      <w:pPr>
        <w:pStyle w:val="null3"/>
        <w:ind w:firstLine="480"/>
        <w:jc w:val="both"/>
      </w:pPr>
      <w:r>
        <w:rPr>
          <w:sz w:val="20"/>
          <w:u w:val="single"/>
        </w:rPr>
        <w:t>28</w:t>
      </w:r>
      <w:r>
        <w:rPr>
          <w:sz w:val="20"/>
          <w:u w:val="single"/>
        </w:rPr>
        <w:t>）施工期间，若周边商铺或居民对施工噪音或其它施工原因影响而向相关行政主管部门投诉的，承包人应及时做好解释工作并进行相应的整改，同时配合发包人对投诉进行回复，相关费用包含在签约合同价中，发包人不另行支付相关费用。</w:t>
      </w:r>
    </w:p>
    <w:p>
      <w:pPr>
        <w:pStyle w:val="null3"/>
        <w:ind w:firstLine="480"/>
        <w:jc w:val="both"/>
      </w:pPr>
      <w:r>
        <w:rPr>
          <w:sz w:val="20"/>
          <w:u w:val="single"/>
        </w:rPr>
        <w:t>29</w:t>
      </w:r>
      <w:r>
        <w:rPr>
          <w:sz w:val="20"/>
          <w:u w:val="single"/>
        </w:rPr>
        <w:t>）承包人应在签订合同</w:t>
      </w:r>
      <w:r>
        <w:rPr>
          <w:sz w:val="20"/>
          <w:u w:val="single"/>
        </w:rPr>
        <w:t>15</w:t>
      </w:r>
      <w:r>
        <w:rPr>
          <w:sz w:val="20"/>
          <w:u w:val="single"/>
        </w:rPr>
        <w:t>个日历天内完成项目经理部的搭建，并按发包人要求完成相关布置，相关费用包含在签约合同价中，发包人不另行支付相关费用。若项目部搭建逾期，发包人可对其作出每逾期</w:t>
      </w:r>
      <w:r>
        <w:rPr>
          <w:sz w:val="20"/>
          <w:u w:val="single"/>
        </w:rPr>
        <w:t>1</w:t>
      </w:r>
      <w:r>
        <w:rPr>
          <w:sz w:val="20"/>
          <w:u w:val="single"/>
        </w:rPr>
        <w:t>个日历天扣罚</w:t>
      </w:r>
      <w:r>
        <w:rPr>
          <w:sz w:val="20"/>
          <w:u w:val="single"/>
        </w:rPr>
        <w:t>2000</w:t>
      </w:r>
      <w:r>
        <w:rPr>
          <w:sz w:val="20"/>
          <w:u w:val="single"/>
        </w:rPr>
        <w:t>元。</w:t>
      </w:r>
    </w:p>
    <w:p>
      <w:pPr>
        <w:pStyle w:val="null3"/>
        <w:ind w:firstLine="480"/>
        <w:jc w:val="both"/>
      </w:pPr>
      <w:r>
        <w:rPr>
          <w:sz w:val="20"/>
          <w:u w:val="single"/>
        </w:rPr>
        <w:t>30</w:t>
      </w:r>
      <w:r>
        <w:rPr>
          <w:sz w:val="20"/>
          <w:u w:val="single"/>
        </w:rPr>
        <w:t>）承包人应按佛人社【</w:t>
      </w:r>
      <w:r>
        <w:rPr>
          <w:sz w:val="20"/>
          <w:u w:val="single"/>
        </w:rPr>
        <w:t>2015</w:t>
      </w:r>
      <w:r>
        <w:rPr>
          <w:sz w:val="20"/>
          <w:u w:val="single"/>
        </w:rPr>
        <w:t>】</w:t>
      </w:r>
      <w:r>
        <w:rPr>
          <w:sz w:val="20"/>
          <w:u w:val="single"/>
        </w:rPr>
        <w:t>261</w:t>
      </w:r>
      <w:r>
        <w:rPr>
          <w:sz w:val="20"/>
          <w:u w:val="single"/>
        </w:rPr>
        <w:t>号、佛人社【</w:t>
      </w:r>
      <w:r>
        <w:rPr>
          <w:sz w:val="20"/>
          <w:u w:val="single"/>
        </w:rPr>
        <w:t>2019</w:t>
      </w:r>
      <w:r>
        <w:rPr>
          <w:sz w:val="20"/>
          <w:u w:val="single"/>
        </w:rPr>
        <w:t>】</w:t>
      </w:r>
      <w:r>
        <w:rPr>
          <w:sz w:val="20"/>
          <w:u w:val="single"/>
        </w:rPr>
        <w:t>47</w:t>
      </w:r>
      <w:r>
        <w:rPr>
          <w:sz w:val="20"/>
          <w:u w:val="single"/>
        </w:rPr>
        <w:t>号文件的要求，在项目开工前，向项目所在地税务部门为不能按用人单位参加工伤保险的覆盖项目使用的所有职工（包括施工总承包单位、专业承包单位、劳务分包单位等使用的职工）一次性代缴工伤保险费，相关费用已包含在合同价中，发包人不另行支付。保险期限为施工之日起至项目竣工验收合格之日止；承包人应当制作建设项目参加工伤保险公示牌，并在项目部驻地显著位置张贴公示；承包人未如实申报合同总价等导致未足额缴纳工伤保险费的，相关责任及费用由承包人承担。</w:t>
      </w:r>
    </w:p>
    <w:p>
      <w:pPr>
        <w:pStyle w:val="null3"/>
        <w:ind w:firstLine="400"/>
        <w:jc w:val="left"/>
      </w:pPr>
      <w:r>
        <w:rPr>
          <w:sz w:val="20"/>
          <w:u w:val="single"/>
        </w:rPr>
        <w:t>31</w:t>
      </w:r>
      <w:r>
        <w:rPr>
          <w:sz w:val="20"/>
          <w:u w:val="single"/>
        </w:rPr>
        <w:t>）本合同价中包含了承包人编制竣工资料和竣工图的全部费用</w:t>
      </w:r>
      <w:r>
        <w:rPr>
          <w:sz w:val="20"/>
        </w:rPr>
        <w:t>。</w:t>
      </w:r>
    </w:p>
    <w:p>
      <w:pPr>
        <w:pStyle w:val="null3"/>
        <w:ind w:firstLine="400"/>
        <w:jc w:val="left"/>
      </w:pPr>
      <w:r>
        <w:rPr>
          <w:sz w:val="20"/>
          <w:u w:val="single"/>
        </w:rPr>
        <w:t>32</w:t>
      </w:r>
      <w:r>
        <w:rPr>
          <w:sz w:val="20"/>
          <w:u w:val="single"/>
        </w:rPr>
        <w:t>）凡是合同段内与通讯缆线、供水、输气管道、居民住宅区等有交叉、干扰的地段，承包人应应在施工前对施工范围内的地上、地下管线进行认真排查，注意保护地下管线的前提下合理安排施工组织计划，采取有效措施保证施工安全，在现场设置施工和安全标志；凡是合同段内与其他在建工程有互扰的地段，承包人应做好与其他施工单位的协调工作；承包人应对上述所有工作负责，发包人将根据承包人的要求给予适当协助。承包人应将其采取上述措施而可能发生的全部费用计入合同价中，发包人将不另行支付。如因承包人采取的措施不力，影响通讯缆线、供水、输气管道等正常安全运营而给其他部门或个人造成的一切损失，或由上述原因造成本工程工期的拖延或施工费用的增加，均由承包人自行负责，发包人不负任何责任。承包人应充分考虑到施工过程采取保通措施、交通安全保护措施以及环保措施和文明施工所需的费用。若承包人所采取的措施不能满足工程保通、交通安全和环境保护的需要，发包人有权指令其进一步采取补救或纠正措施，承包人应承担由于其措施不当所造成的一切后果及费用。承包人在施工中必须按相关规定和标准设置安全标志、标牌，否则发包人将指定制作，发生的费用在其工程款中扣除</w:t>
      </w:r>
      <w:r>
        <w:rPr>
          <w:sz w:val="20"/>
        </w:rPr>
        <w:t>。</w:t>
      </w:r>
    </w:p>
    <w:p>
      <w:pPr>
        <w:pStyle w:val="null3"/>
        <w:ind w:firstLine="400"/>
        <w:jc w:val="left"/>
      </w:pPr>
      <w:r>
        <w:rPr>
          <w:sz w:val="20"/>
          <w:u w:val="single"/>
        </w:rPr>
        <w:t>33</w:t>
      </w:r>
      <w:r>
        <w:rPr>
          <w:sz w:val="20"/>
          <w:u w:val="single"/>
        </w:rPr>
        <w:t>）承包人在施工过程中，如遇到需与外部相关的单位协调的问题时，应自行解决，发包人只负责协助</w:t>
      </w:r>
      <w:r>
        <w:rPr>
          <w:sz w:val="20"/>
        </w:rPr>
        <w:t>。</w:t>
      </w:r>
    </w:p>
    <w:p>
      <w:pPr>
        <w:pStyle w:val="null3"/>
        <w:ind w:firstLine="400"/>
        <w:jc w:val="left"/>
      </w:pPr>
      <w:r>
        <w:rPr>
          <w:sz w:val="20"/>
          <w:u w:val="single"/>
        </w:rPr>
        <w:t>34</w:t>
      </w:r>
      <w:r>
        <w:rPr>
          <w:sz w:val="20"/>
          <w:u w:val="single"/>
        </w:rPr>
        <w:t>）承担施工安全保卫工作及非夜间施工照明的责任和要求：根据工程需要，提供和维修所有的照明灯光、护板、围墙、栅栏、警告信号标志和值班人员，对工程进行保护和为公众提供安全和方便，遵守和执行防火、安全文明施工和夜间施工规定，并负责施工现场的安全保卫</w:t>
      </w:r>
      <w:r>
        <w:rPr>
          <w:sz w:val="20"/>
        </w:rPr>
        <w:t>。</w:t>
      </w:r>
    </w:p>
    <w:p>
      <w:pPr>
        <w:pStyle w:val="null3"/>
        <w:ind w:firstLine="400"/>
        <w:jc w:val="left"/>
      </w:pPr>
      <w:r>
        <w:rPr>
          <w:sz w:val="20"/>
          <w:u w:val="single"/>
        </w:rPr>
        <w:t>35</w:t>
      </w:r>
      <w:r>
        <w:rPr>
          <w:sz w:val="20"/>
          <w:u w:val="single"/>
        </w:rPr>
        <w:t>）承包人在施工过程中所产生的建筑垃圾须堆放到发包人指定的地点，并负责将其外运。在施工过程中，承包人需采取有效措施保持施工现场环境的整洁，发生的相关费用已包含在合同价中</w:t>
      </w:r>
      <w:r>
        <w:rPr>
          <w:sz w:val="20"/>
        </w:rPr>
        <w:t>。</w:t>
      </w:r>
    </w:p>
    <w:p>
      <w:pPr>
        <w:pStyle w:val="null3"/>
        <w:ind w:firstLine="400"/>
        <w:jc w:val="left"/>
      </w:pPr>
      <w:r>
        <w:rPr>
          <w:sz w:val="20"/>
          <w:u w:val="single"/>
        </w:rPr>
        <w:t>36</w:t>
      </w:r>
      <w:r>
        <w:rPr>
          <w:sz w:val="20"/>
          <w:u w:val="single"/>
        </w:rPr>
        <w:t>）为保证本工程的质量，承包人应按本工程采购文件要求的、施工图纸要求的材料设备进行选购。承包人在施工过程中</w:t>
      </w:r>
      <w:r>
        <w:rPr>
          <w:sz w:val="20"/>
          <w:u w:val="single"/>
        </w:rPr>
        <w:t>,</w:t>
      </w:r>
      <w:r>
        <w:rPr>
          <w:sz w:val="20"/>
          <w:u w:val="single"/>
        </w:rPr>
        <w:t>因工程质量不符合工程设计图纸、技术标准、施工及验收规范、施工合同要求或有关条例、办法规定的，监理单位、发包人有权要求停工或返工，承包人必须自觉地或返工令生效后立即执行，并承担由此产生的各种费用，导致的工期推迟不予顺延。否则，发包人可中止施工合同，所完成工程量不给予结算</w:t>
      </w:r>
      <w:r>
        <w:rPr>
          <w:sz w:val="20"/>
        </w:rPr>
        <w:t>。</w:t>
      </w:r>
    </w:p>
    <w:p>
      <w:pPr>
        <w:pStyle w:val="null3"/>
        <w:ind w:firstLine="400"/>
        <w:jc w:val="left"/>
      </w:pPr>
      <w:r>
        <w:rPr>
          <w:sz w:val="20"/>
          <w:u w:val="single"/>
        </w:rPr>
        <w:t>37</w:t>
      </w:r>
      <w:r>
        <w:rPr>
          <w:sz w:val="20"/>
          <w:u w:val="single"/>
        </w:rPr>
        <w:t>）承包人必须按照《基本建设项目档案管理暂行规定》要求，在工程施工过程中及时做好工程承包范围内档案的收集、整理、汇总工作。承包人在工程竣工验收后</w:t>
      </w:r>
      <w:r>
        <w:rPr>
          <w:sz w:val="20"/>
          <w:u w:val="single"/>
        </w:rPr>
        <w:t>10</w:t>
      </w:r>
      <w:r>
        <w:rPr>
          <w:sz w:val="20"/>
          <w:u w:val="single"/>
        </w:rPr>
        <w:t>天内，应向发包人提供符合《基本建设项目档案管理暂行规定》要求，按规格编制成册的、真实的、完整的工程竣工图及有关的工程技术档案资料一式四份（内含电子文件四份），经监理方审核签收后由承包人提交发包人归档并同时提交有关归档的证明文件。</w:t>
      </w:r>
    </w:p>
    <w:p>
      <w:pPr>
        <w:pStyle w:val="null3"/>
        <w:ind w:firstLine="400"/>
        <w:jc w:val="both"/>
      </w:pPr>
      <w:r>
        <w:rPr>
          <w:sz w:val="20"/>
          <w:u w:val="single"/>
        </w:rPr>
        <w:t>38</w:t>
      </w:r>
      <w:r>
        <w:rPr>
          <w:sz w:val="20"/>
          <w:u w:val="single"/>
        </w:rPr>
        <w:t>）经批准的设计文件，任何单位或个人不得随意改变。承包人应按经批准的设计文件施工，不得随意调整变更，不得擅自修改工程设计。</w:t>
      </w:r>
    </w:p>
    <w:p>
      <w:pPr>
        <w:pStyle w:val="null3"/>
        <w:ind w:firstLine="400"/>
        <w:jc w:val="both"/>
      </w:pPr>
      <w:r>
        <w:rPr>
          <w:sz w:val="20"/>
          <w:u w:val="single"/>
        </w:rPr>
        <w:t>39</w:t>
      </w:r>
      <w:r>
        <w:rPr>
          <w:sz w:val="20"/>
          <w:u w:val="single"/>
        </w:rPr>
        <w:t>）承包人应交付建筑工程相关技术档案和竣</w:t>
      </w:r>
      <w:r>
        <w:rPr>
          <w:sz w:val="20"/>
          <w:u w:val="single"/>
        </w:rPr>
        <w:t>(</w:t>
      </w:r>
      <w:r>
        <w:rPr>
          <w:sz w:val="20"/>
          <w:u w:val="single"/>
        </w:rPr>
        <w:t>交</w:t>
      </w:r>
      <w:r>
        <w:rPr>
          <w:sz w:val="20"/>
          <w:u w:val="single"/>
        </w:rPr>
        <w:t>)</w:t>
      </w:r>
      <w:r>
        <w:rPr>
          <w:sz w:val="20"/>
          <w:u w:val="single"/>
        </w:rPr>
        <w:t>工资料，配合办理工程竣</w:t>
      </w:r>
      <w:r>
        <w:rPr>
          <w:sz w:val="20"/>
          <w:u w:val="single"/>
        </w:rPr>
        <w:t>(</w:t>
      </w:r>
      <w:r>
        <w:rPr>
          <w:sz w:val="20"/>
          <w:u w:val="single"/>
        </w:rPr>
        <w:t>交</w:t>
      </w:r>
      <w:r>
        <w:rPr>
          <w:sz w:val="20"/>
          <w:u w:val="single"/>
        </w:rPr>
        <w:t>)</w:t>
      </w:r>
      <w:r>
        <w:rPr>
          <w:sz w:val="20"/>
          <w:u w:val="single"/>
        </w:rPr>
        <w:t>工验收，及时办理工程结算相关手续。</w:t>
      </w:r>
    </w:p>
    <w:p>
      <w:pPr>
        <w:pStyle w:val="null3"/>
        <w:ind w:firstLine="400"/>
        <w:jc w:val="both"/>
      </w:pPr>
      <w:r>
        <w:rPr>
          <w:sz w:val="20"/>
          <w:u w:val="single"/>
        </w:rPr>
        <w:t>40</w:t>
      </w:r>
      <w:r>
        <w:rPr>
          <w:sz w:val="20"/>
          <w:u w:val="single"/>
        </w:rPr>
        <w:t>）承包人对工地实行用工实名制信息化管理（含必备的软硬件管理系统等），相关费用包含在签约合同价中，发包人不另行支付相关费用。承包人对所承建项目的全部农民工实行实名制管理，建立涵盖劳动合同、考勤记录、工资支付等内容的台账资料，并保存至工程竣工后至少</w:t>
      </w:r>
      <w:r>
        <w:rPr>
          <w:sz w:val="20"/>
          <w:u w:val="single"/>
        </w:rPr>
        <w:t xml:space="preserve">3 </w:t>
      </w:r>
      <w:r>
        <w:rPr>
          <w:sz w:val="20"/>
          <w:u w:val="single"/>
        </w:rPr>
        <w:t>年。</w:t>
      </w:r>
    </w:p>
    <w:p>
      <w:pPr>
        <w:pStyle w:val="null3"/>
        <w:ind w:firstLine="400"/>
        <w:jc w:val="both"/>
      </w:pPr>
      <w:r>
        <w:rPr>
          <w:sz w:val="20"/>
          <w:u w:val="single"/>
        </w:rPr>
        <w:t>41</w:t>
      </w:r>
      <w:r>
        <w:rPr>
          <w:sz w:val="20"/>
          <w:u w:val="single"/>
        </w:rPr>
        <w:t>）承包人应在收到开工通知之日起</w:t>
      </w:r>
      <w:r>
        <w:rPr>
          <w:sz w:val="20"/>
          <w:u w:val="single"/>
        </w:rPr>
        <w:t xml:space="preserve">3 </w:t>
      </w:r>
      <w:r>
        <w:rPr>
          <w:sz w:val="20"/>
          <w:u w:val="single"/>
        </w:rPr>
        <w:t>日内或者开工通知规定的期限内及时安排本单位相关人员进场。</w:t>
      </w:r>
    </w:p>
    <w:p>
      <w:pPr>
        <w:pStyle w:val="null3"/>
        <w:ind w:firstLine="400"/>
        <w:jc w:val="both"/>
      </w:pPr>
      <w:r>
        <w:rPr>
          <w:sz w:val="20"/>
          <w:u w:val="single"/>
        </w:rPr>
        <w:t>42</w:t>
      </w:r>
      <w:r>
        <w:rPr>
          <w:sz w:val="20"/>
          <w:u w:val="single"/>
        </w:rPr>
        <w:t>）承包人应遵守资金监管或共管的相关要求。</w:t>
      </w:r>
    </w:p>
    <w:p>
      <w:pPr>
        <w:pStyle w:val="null3"/>
        <w:ind w:firstLine="400"/>
        <w:jc w:val="both"/>
      </w:pPr>
      <w:r>
        <w:rPr>
          <w:sz w:val="20"/>
          <w:u w:val="single"/>
        </w:rPr>
        <w:t>43</w:t>
      </w:r>
      <w:r>
        <w:rPr>
          <w:sz w:val="20"/>
          <w:u w:val="single"/>
        </w:rPr>
        <w:t>）承包人应对其专业分包或劳务分包单位工资支付情况进行监督，督促其依法支付工人工资。承包人须严格执行合同</w:t>
      </w:r>
      <w:r>
        <w:rPr>
          <w:sz w:val="20"/>
          <w:u w:val="single"/>
        </w:rPr>
        <w:t>(</w:t>
      </w:r>
      <w:r>
        <w:rPr>
          <w:sz w:val="20"/>
          <w:u w:val="single"/>
        </w:rPr>
        <w:t>包括分包合同</w:t>
      </w:r>
      <w:r>
        <w:rPr>
          <w:sz w:val="20"/>
          <w:u w:val="single"/>
        </w:rPr>
        <w:t xml:space="preserve">) </w:t>
      </w:r>
      <w:r>
        <w:rPr>
          <w:sz w:val="20"/>
          <w:u w:val="single"/>
        </w:rPr>
        <w:t>条款，不得拖欠工人工资，承包人应实行分包单位农民工工资委托施工总承包单位代发制度。分包单位需按月考核农民工工作量，编制工资支付表并经农民工本人签字确认后提交施工总承包单位。施工总承包单位须对照实名制管理系统和工资管理系统，对分包单位每月提交的工资支付台账进行审查，审查通过后按月通过工资专用账户及时将工资发放至农民工本人。</w:t>
      </w:r>
    </w:p>
    <w:p>
      <w:pPr>
        <w:pStyle w:val="null3"/>
        <w:ind w:firstLine="400"/>
        <w:jc w:val="both"/>
      </w:pPr>
      <w:r>
        <w:rPr>
          <w:sz w:val="20"/>
          <w:u w:val="single"/>
        </w:rPr>
        <w:t>44</w:t>
      </w:r>
      <w:r>
        <w:rPr>
          <w:sz w:val="20"/>
          <w:u w:val="single"/>
        </w:rPr>
        <w:t>）承包人应及时注册使用佛山市农民工工资管理系统或行业主管部门要求使用的农民工工资管理系统，实施动态监管。</w:t>
      </w:r>
    </w:p>
    <w:p>
      <w:pPr>
        <w:pStyle w:val="null3"/>
        <w:ind w:firstLine="400"/>
        <w:jc w:val="both"/>
      </w:pPr>
      <w:r>
        <w:rPr>
          <w:sz w:val="20"/>
        </w:rPr>
        <w:t>（</w:t>
      </w:r>
      <w:r>
        <w:rPr>
          <w:sz w:val="20"/>
        </w:rPr>
        <w:t>11</w:t>
      </w:r>
      <w:r>
        <w:rPr>
          <w:sz w:val="20"/>
        </w:rPr>
        <w:t>）承包人应当接受发包人制定的施工履约评价细则，详见附件</w:t>
      </w:r>
      <w:r>
        <w:rPr>
          <w:sz w:val="20"/>
        </w:rPr>
        <w:t>16</w:t>
      </w:r>
      <w:r>
        <w:rPr>
          <w:sz w:val="20"/>
        </w:rPr>
        <w:t>《施工合同履约评价细则》。</w:t>
      </w:r>
    </w:p>
    <w:p>
      <w:pPr>
        <w:pStyle w:val="null3"/>
        <w:ind w:left="420"/>
        <w:jc w:val="both"/>
      </w:pPr>
      <w:r>
        <w:rPr>
          <w:sz w:val="20"/>
          <w:b/>
        </w:rPr>
        <w:t xml:space="preserve">3.2 </w:t>
      </w:r>
      <w:r>
        <w:rPr>
          <w:sz w:val="20"/>
          <w:b/>
        </w:rPr>
        <w:t>项目经理</w:t>
      </w:r>
    </w:p>
    <w:p>
      <w:pPr>
        <w:pStyle w:val="null3"/>
        <w:ind w:firstLine="400"/>
        <w:jc w:val="both"/>
      </w:pPr>
      <w:r>
        <w:rPr>
          <w:sz w:val="20"/>
        </w:rPr>
        <w:t xml:space="preserve">3.2.1 </w:t>
      </w:r>
      <w:r>
        <w:rPr>
          <w:sz w:val="20"/>
        </w:rPr>
        <w:t>项目经理：</w:t>
      </w:r>
    </w:p>
    <w:p>
      <w:pPr>
        <w:pStyle w:val="null3"/>
        <w:ind w:firstLine="400"/>
        <w:jc w:val="both"/>
      </w:pPr>
      <w:r>
        <w:rPr>
          <w:sz w:val="20"/>
        </w:rPr>
        <w:t>姓</w:t>
      </w:r>
      <w:r>
        <w:rPr>
          <w:sz w:val="24"/>
        </w:rPr>
        <w:t xml:space="preserve">    </w:t>
      </w:r>
      <w:r>
        <w:rPr>
          <w:sz w:val="20"/>
        </w:rPr>
        <w:t>名：</w:t>
      </w:r>
      <w:r>
        <w:rPr>
          <w:sz w:val="24"/>
          <w:u w:val="single"/>
        </w:rPr>
        <w:t xml:space="preserve">                            </w:t>
      </w:r>
      <w:r>
        <w:rPr>
          <w:sz w:val="20"/>
        </w:rPr>
        <w:t>；</w:t>
      </w:r>
    </w:p>
    <w:p>
      <w:pPr>
        <w:pStyle w:val="null3"/>
        <w:ind w:firstLine="400"/>
        <w:jc w:val="both"/>
      </w:pPr>
      <w:r>
        <w:rPr>
          <w:sz w:val="20"/>
        </w:rPr>
        <w:t>身份证号：</w:t>
      </w:r>
      <w:r>
        <w:rPr>
          <w:sz w:val="24"/>
          <w:u w:val="single"/>
        </w:rPr>
        <w:t xml:space="preserve">                            </w:t>
      </w:r>
      <w:r>
        <w:rPr>
          <w:sz w:val="20"/>
        </w:rPr>
        <w:t>；</w:t>
      </w:r>
    </w:p>
    <w:p>
      <w:pPr>
        <w:pStyle w:val="null3"/>
        <w:ind w:firstLine="400"/>
        <w:jc w:val="both"/>
      </w:pPr>
      <w:r>
        <w:rPr>
          <w:sz w:val="20"/>
        </w:rPr>
        <w:t>建造师执业资格等级：</w:t>
      </w:r>
      <w:r>
        <w:rPr>
          <w:sz w:val="24"/>
          <w:u w:val="single"/>
        </w:rPr>
        <w:t xml:space="preserve">                  </w:t>
      </w:r>
      <w:r>
        <w:rPr>
          <w:sz w:val="20"/>
        </w:rPr>
        <w:t>；</w:t>
      </w:r>
    </w:p>
    <w:p>
      <w:pPr>
        <w:pStyle w:val="null3"/>
        <w:ind w:firstLine="400"/>
        <w:jc w:val="both"/>
      </w:pPr>
      <w:r>
        <w:rPr>
          <w:sz w:val="20"/>
        </w:rPr>
        <w:t>建造师注册证书号：</w:t>
      </w:r>
      <w:r>
        <w:rPr>
          <w:sz w:val="24"/>
          <w:u w:val="single"/>
        </w:rPr>
        <w:t xml:space="preserve">                    </w:t>
      </w:r>
      <w:r>
        <w:rPr>
          <w:sz w:val="20"/>
        </w:rPr>
        <w:t>；</w:t>
      </w:r>
    </w:p>
    <w:p>
      <w:pPr>
        <w:pStyle w:val="null3"/>
        <w:ind w:firstLine="400"/>
        <w:jc w:val="both"/>
      </w:pPr>
      <w:r>
        <w:rPr>
          <w:sz w:val="20"/>
        </w:rPr>
        <w:t>建造师执业印章号：</w:t>
      </w:r>
      <w:r>
        <w:rPr>
          <w:sz w:val="24"/>
          <w:u w:val="single"/>
        </w:rPr>
        <w:t xml:space="preserve">                    </w:t>
      </w:r>
      <w:r>
        <w:rPr>
          <w:sz w:val="20"/>
        </w:rPr>
        <w:t>；</w:t>
      </w:r>
    </w:p>
    <w:p>
      <w:pPr>
        <w:pStyle w:val="null3"/>
        <w:ind w:firstLine="400"/>
        <w:jc w:val="both"/>
      </w:pPr>
      <w:r>
        <w:rPr>
          <w:sz w:val="20"/>
        </w:rPr>
        <w:t>安全生产考核合格证书号：</w:t>
      </w:r>
      <w:r>
        <w:rPr>
          <w:sz w:val="24"/>
          <w:u w:val="single"/>
        </w:rPr>
        <w:t xml:space="preserve">             </w:t>
      </w:r>
      <w:r>
        <w:rPr>
          <w:sz w:val="20"/>
        </w:rPr>
        <w:t>；</w:t>
      </w:r>
    </w:p>
    <w:p>
      <w:pPr>
        <w:pStyle w:val="null3"/>
        <w:ind w:firstLine="400"/>
        <w:jc w:val="both"/>
      </w:pPr>
      <w:r>
        <w:rPr>
          <w:sz w:val="20"/>
        </w:rPr>
        <w:t>联系电话：</w:t>
      </w:r>
      <w:r>
        <w:rPr>
          <w:sz w:val="24"/>
          <w:u w:val="single"/>
        </w:rPr>
        <w:t xml:space="preserve">                            </w:t>
      </w:r>
      <w:r>
        <w:rPr>
          <w:sz w:val="20"/>
        </w:rPr>
        <w:t>；</w:t>
      </w:r>
    </w:p>
    <w:p>
      <w:pPr>
        <w:pStyle w:val="null3"/>
        <w:ind w:firstLine="400"/>
        <w:jc w:val="both"/>
      </w:pPr>
      <w:r>
        <w:rPr>
          <w:sz w:val="20"/>
        </w:rPr>
        <w:t>电子信箱：</w:t>
      </w:r>
      <w:r>
        <w:rPr>
          <w:sz w:val="24"/>
          <w:u w:val="single"/>
        </w:rPr>
        <w:t xml:space="preserve">                            </w:t>
      </w:r>
      <w:r>
        <w:rPr>
          <w:sz w:val="20"/>
        </w:rPr>
        <w:t>；</w:t>
      </w:r>
    </w:p>
    <w:p>
      <w:pPr>
        <w:pStyle w:val="null3"/>
        <w:ind w:firstLine="400"/>
        <w:jc w:val="both"/>
      </w:pPr>
      <w:r>
        <w:rPr>
          <w:sz w:val="20"/>
        </w:rPr>
        <w:t>通信地址：</w:t>
      </w:r>
      <w:r>
        <w:rPr>
          <w:sz w:val="24"/>
          <w:u w:val="single"/>
        </w:rPr>
        <w:t xml:space="preserve">                            </w:t>
      </w:r>
      <w:r>
        <w:rPr>
          <w:sz w:val="20"/>
        </w:rPr>
        <w:t>；</w:t>
      </w:r>
    </w:p>
    <w:p>
      <w:pPr>
        <w:pStyle w:val="null3"/>
        <w:ind w:firstLine="400"/>
        <w:jc w:val="both"/>
      </w:pPr>
      <w:r>
        <w:rPr>
          <w:sz w:val="20"/>
        </w:rPr>
        <w:t>承包人对项目经理的授权范围如下：</w:t>
      </w:r>
      <w:r>
        <w:rPr>
          <w:sz w:val="20"/>
          <w:u w:val="single"/>
        </w:rPr>
        <w:t>按通用条款执行</w:t>
      </w:r>
      <w:r>
        <w:rPr>
          <w:sz w:val="20"/>
        </w:rPr>
        <w:t>。</w:t>
      </w:r>
    </w:p>
    <w:p>
      <w:pPr>
        <w:pStyle w:val="null3"/>
        <w:ind w:firstLine="400"/>
        <w:jc w:val="both"/>
      </w:pPr>
      <w:r>
        <w:rPr>
          <w:sz w:val="20"/>
        </w:rPr>
        <w:t xml:space="preserve">3.2.2 </w:t>
      </w:r>
      <w:r>
        <w:rPr>
          <w:sz w:val="20"/>
        </w:rPr>
        <w:t>关于项目经理每月在施工现场的时间要求：</w:t>
      </w:r>
      <w:r>
        <w:rPr>
          <w:sz w:val="20"/>
          <w:b/>
        </w:rPr>
        <w:t>项目经理每月现场施工日出勤率应当达到</w:t>
      </w:r>
      <w:r>
        <w:rPr>
          <w:sz w:val="20"/>
          <w:b/>
        </w:rPr>
        <w:t>80%</w:t>
      </w:r>
      <w:r>
        <w:rPr>
          <w:sz w:val="20"/>
          <w:b/>
        </w:rPr>
        <w:t>以上，每日出勤时间累计不得小于</w:t>
      </w:r>
      <w:r>
        <w:rPr>
          <w:sz w:val="20"/>
          <w:b/>
        </w:rPr>
        <w:t>4</w:t>
      </w:r>
      <w:r>
        <w:rPr>
          <w:sz w:val="20"/>
          <w:b/>
        </w:rPr>
        <w:t>小时，</w:t>
      </w:r>
      <w:r>
        <w:rPr>
          <w:sz w:val="20"/>
          <w:b/>
          <w:u w:val="single"/>
        </w:rPr>
        <w:t>否则每人每日</w:t>
      </w:r>
      <w:r>
        <w:rPr>
          <w:sz w:val="20"/>
          <w:b/>
          <w:u w:val="single"/>
        </w:rPr>
        <w:t>2000</w:t>
      </w:r>
      <w:r>
        <w:rPr>
          <w:sz w:val="20"/>
          <w:b/>
          <w:u w:val="single"/>
        </w:rPr>
        <w:t>元的标准向发包人支付违约金。</w:t>
      </w:r>
      <w:r>
        <w:rPr>
          <w:sz w:val="20"/>
          <w:b/>
        </w:rPr>
        <w:t>若人员累计缺岗达</w:t>
      </w:r>
      <w:r>
        <w:rPr>
          <w:sz w:val="20"/>
          <w:b/>
        </w:rPr>
        <w:t>5</w:t>
      </w:r>
      <w:r>
        <w:rPr>
          <w:sz w:val="20"/>
          <w:b/>
        </w:rPr>
        <w:t>次，发包人有权认为该人员无法正常履行合同约定的责任和义务，要求更换人员，并要求承包人按约定承担对应的违约责任。</w:t>
      </w:r>
    </w:p>
    <w:p>
      <w:pPr>
        <w:pStyle w:val="null3"/>
        <w:ind w:firstLine="400"/>
        <w:jc w:val="both"/>
      </w:pPr>
      <w:r>
        <w:rPr>
          <w:sz w:val="20"/>
        </w:rPr>
        <w:t>3.2.3</w:t>
      </w:r>
      <w:r>
        <w:rPr>
          <w:sz w:val="20"/>
        </w:rPr>
        <w:t>项目经理未经批准，擅自离开施工现场的违约责任：</w:t>
      </w:r>
      <w:r>
        <w:rPr>
          <w:sz w:val="20"/>
          <w:b/>
          <w:u w:val="single"/>
        </w:rPr>
        <w:t>没有发包人或监理工程师的批准不得擅自离开施工现场，否则承包人应向发包人支付每人每日</w:t>
      </w:r>
      <w:r>
        <w:rPr>
          <w:sz w:val="20"/>
          <w:b/>
          <w:u w:val="single"/>
        </w:rPr>
        <w:t>2000</w:t>
      </w:r>
      <w:r>
        <w:rPr>
          <w:sz w:val="20"/>
          <w:b/>
          <w:u w:val="single"/>
        </w:rPr>
        <w:t>元标准的违约金。</w:t>
      </w:r>
    </w:p>
    <w:p>
      <w:pPr>
        <w:pStyle w:val="null3"/>
        <w:ind w:firstLine="400"/>
        <w:jc w:val="both"/>
      </w:pPr>
      <w:r>
        <w:rPr>
          <w:sz w:val="20"/>
        </w:rPr>
        <w:t xml:space="preserve">3.2.4 </w:t>
      </w:r>
      <w:r>
        <w:rPr>
          <w:sz w:val="20"/>
        </w:rPr>
        <w:t>承包人擅自更换项目经理的违约责任：</w:t>
      </w:r>
      <w:r>
        <w:rPr>
          <w:sz w:val="20"/>
          <w:b/>
          <w:u w:val="single"/>
        </w:rPr>
        <w:t>对承包人擅自更换施工项目经理或单方面作出的实质性更换施工项目经理的行为（如施工项目经理每月现场施工日出勤率少于</w:t>
      </w:r>
      <w:r>
        <w:rPr>
          <w:sz w:val="20"/>
          <w:b/>
          <w:u w:val="single"/>
        </w:rPr>
        <w:t>80%</w:t>
      </w:r>
      <w:r>
        <w:rPr>
          <w:sz w:val="20"/>
          <w:b/>
          <w:u w:val="single"/>
        </w:rPr>
        <w:t>等），发包人有权以任何方式（包括但不限于停工整改、约谈法定代表人等）要求承包人整改，并有权要求承包人须向发包人支付</w:t>
      </w:r>
      <w:r>
        <w:rPr>
          <w:sz w:val="20"/>
          <w:b/>
          <w:u w:val="single"/>
        </w:rPr>
        <w:t>5000</w:t>
      </w:r>
      <w:r>
        <w:rPr>
          <w:sz w:val="20"/>
          <w:b/>
          <w:u w:val="single"/>
        </w:rPr>
        <w:t>元</w:t>
      </w:r>
      <w:r>
        <w:rPr>
          <w:sz w:val="20"/>
          <w:b/>
          <w:u w:val="single"/>
        </w:rPr>
        <w:t>/</w:t>
      </w:r>
      <w:r>
        <w:rPr>
          <w:sz w:val="20"/>
          <w:b/>
          <w:u w:val="single"/>
        </w:rPr>
        <w:t>次的违约金，同时发包人保留要求承包人按照采购文件、投标（响应）文件及合同约定组织本单位人员到岗履约的权利。</w:t>
      </w:r>
    </w:p>
    <w:p>
      <w:pPr>
        <w:pStyle w:val="null3"/>
        <w:ind w:firstLine="400"/>
        <w:jc w:val="both"/>
      </w:pPr>
      <w:r>
        <w:rPr>
          <w:sz w:val="20"/>
        </w:rPr>
        <w:t xml:space="preserve">3.2.5 </w:t>
      </w:r>
      <w:r>
        <w:rPr>
          <w:sz w:val="20"/>
        </w:rPr>
        <w:t>承包人无正当理由拒绝更换项目经理的违约责任：</w:t>
      </w:r>
      <w:r>
        <w:rPr>
          <w:sz w:val="20"/>
          <w:b/>
          <w:u w:val="single"/>
        </w:rPr>
        <w:t>承包人超过限期仍不更换的，承包人应从约定时间届满的次日起，向发包人支付违约金每人每日</w:t>
      </w:r>
      <w:r>
        <w:rPr>
          <w:sz w:val="20"/>
          <w:b/>
          <w:u w:val="single"/>
        </w:rPr>
        <w:t>3000</w:t>
      </w:r>
      <w:r>
        <w:rPr>
          <w:sz w:val="20"/>
          <w:b/>
          <w:u w:val="single"/>
        </w:rPr>
        <w:t>元。</w:t>
      </w:r>
    </w:p>
    <w:p>
      <w:pPr>
        <w:pStyle w:val="null3"/>
        <w:ind w:left="420"/>
        <w:jc w:val="both"/>
      </w:pPr>
      <w:r>
        <w:rPr>
          <w:sz w:val="20"/>
          <w:b/>
        </w:rPr>
        <w:t xml:space="preserve">3.3 </w:t>
      </w:r>
      <w:r>
        <w:rPr>
          <w:sz w:val="20"/>
          <w:b/>
        </w:rPr>
        <w:t>承包人人员</w:t>
      </w:r>
    </w:p>
    <w:p>
      <w:pPr>
        <w:pStyle w:val="null3"/>
        <w:ind w:firstLine="400"/>
        <w:jc w:val="both"/>
      </w:pPr>
      <w:r>
        <w:rPr>
          <w:sz w:val="20"/>
        </w:rPr>
        <w:t xml:space="preserve">3.3.1 </w:t>
      </w:r>
      <w:r>
        <w:rPr>
          <w:sz w:val="20"/>
        </w:rPr>
        <w:t>承包人提交项目管理机构及施工现场管理人员安排报告的期限：</w:t>
      </w:r>
      <w:r>
        <w:rPr>
          <w:sz w:val="20"/>
          <w:u w:val="single"/>
        </w:rPr>
        <w:t>开工前</w:t>
      </w:r>
      <w:r>
        <w:rPr>
          <w:sz w:val="20"/>
          <w:u w:val="single"/>
        </w:rPr>
        <w:t>3</w:t>
      </w:r>
      <w:r>
        <w:rPr>
          <w:sz w:val="20"/>
          <w:u w:val="single"/>
        </w:rPr>
        <w:t>天</w:t>
      </w:r>
      <w:r>
        <w:rPr>
          <w:sz w:val="20"/>
        </w:rPr>
        <w:t>。</w:t>
      </w:r>
      <w:r>
        <w:rPr>
          <w:sz w:val="20"/>
          <w:b/>
          <w:u w:val="single"/>
        </w:rPr>
        <w:t>承包人不按合同约定的时间安排人员进场，或未全部进场的，承包人应按人员类型，从约定时间的次日起，向发包人支付违约金。其中项目经理、技术负责人，每人每日按签约合同价</w:t>
      </w:r>
      <w:r>
        <w:rPr>
          <w:sz w:val="20"/>
          <w:b/>
          <w:u w:val="single"/>
          <w:shd w:fill="FFFFFF" w:val="clear"/>
        </w:rPr>
        <w:t>1</w:t>
      </w:r>
      <w:r>
        <w:rPr>
          <w:sz w:val="20"/>
          <w:b/>
          <w:u w:val="single"/>
          <w:shd w:fill="FFFFFF" w:val="clear"/>
        </w:rPr>
        <w:t xml:space="preserve">‰ </w:t>
      </w:r>
      <w:r>
        <w:rPr>
          <w:sz w:val="20"/>
          <w:b/>
          <w:u w:val="single"/>
        </w:rPr>
        <w:t>/</w:t>
      </w:r>
      <w:r>
        <w:rPr>
          <w:sz w:val="20"/>
          <w:b/>
          <w:u w:val="single"/>
        </w:rPr>
        <w:t>天的标准；其他人员，每人每日按签约合同价</w:t>
      </w:r>
      <w:r>
        <w:rPr>
          <w:sz w:val="20"/>
          <w:b/>
          <w:u w:val="single"/>
          <w:shd w:fill="FFFFFF" w:val="clear"/>
        </w:rPr>
        <w:t>0.4</w:t>
      </w:r>
      <w:r>
        <w:rPr>
          <w:sz w:val="20"/>
          <w:b/>
          <w:u w:val="single"/>
          <w:shd w:fill="FFFFFF" w:val="clear"/>
        </w:rPr>
        <w:t xml:space="preserve">‰ </w:t>
      </w:r>
      <w:r>
        <w:rPr>
          <w:sz w:val="20"/>
          <w:b/>
          <w:u w:val="single"/>
        </w:rPr>
        <w:t>/</w:t>
      </w:r>
      <w:r>
        <w:rPr>
          <w:sz w:val="20"/>
          <w:b/>
          <w:u w:val="single"/>
        </w:rPr>
        <w:t>天的标准</w:t>
      </w:r>
      <w:r>
        <w:rPr>
          <w:sz w:val="20"/>
          <w:b/>
        </w:rPr>
        <w:t>。</w:t>
      </w:r>
    </w:p>
    <w:p>
      <w:pPr>
        <w:pStyle w:val="null3"/>
        <w:ind w:firstLine="400"/>
        <w:jc w:val="both"/>
      </w:pPr>
      <w:r>
        <w:rPr>
          <w:sz w:val="20"/>
        </w:rPr>
        <w:t xml:space="preserve">3.3.2 </w:t>
      </w:r>
      <w:r>
        <w:rPr>
          <w:sz w:val="20"/>
          <w:b/>
        </w:rPr>
        <w:t>承包人主要施工管理人员离开施工现场的批准要求：</w:t>
      </w:r>
      <w:r>
        <w:rPr>
          <w:sz w:val="20"/>
          <w:b/>
          <w:u w:val="single"/>
        </w:rPr>
        <w:t>如确需离开现场，必须征得监理人和发包人的同意。承包人主要施工管理人员擅自离开施工现场的违约责任：其中项目技术负责人，每人每日按</w:t>
      </w:r>
      <w:r>
        <w:rPr>
          <w:sz w:val="20"/>
          <w:b/>
          <w:u w:val="single"/>
        </w:rPr>
        <w:t>1</w:t>
      </w:r>
      <w:r>
        <w:rPr>
          <w:sz w:val="20"/>
          <w:b/>
          <w:u w:val="single"/>
        </w:rPr>
        <w:t>万元的标准；其他施工现场关键岗位人员，每人每日按</w:t>
      </w:r>
      <w:r>
        <w:rPr>
          <w:sz w:val="20"/>
          <w:b/>
          <w:u w:val="single"/>
        </w:rPr>
        <w:t>5000</w:t>
      </w:r>
      <w:r>
        <w:rPr>
          <w:sz w:val="20"/>
          <w:b/>
          <w:u w:val="single"/>
        </w:rPr>
        <w:t>元的标准。若人员累计缺岗达</w:t>
      </w:r>
      <w:r>
        <w:rPr>
          <w:sz w:val="20"/>
          <w:b/>
          <w:u w:val="single"/>
        </w:rPr>
        <w:t>5</w:t>
      </w:r>
      <w:r>
        <w:rPr>
          <w:sz w:val="20"/>
          <w:b/>
          <w:u w:val="single"/>
        </w:rPr>
        <w:t>次，发包人有权认为该人员无法正常履行合同约定的责任和义务，要求更换人员，并要求承包人按约定承担对应的违约责任。</w:t>
      </w:r>
    </w:p>
    <w:p>
      <w:pPr>
        <w:pStyle w:val="null3"/>
        <w:ind w:firstLine="400"/>
        <w:jc w:val="both"/>
      </w:pPr>
      <w:r>
        <w:rPr>
          <w:sz w:val="20"/>
        </w:rPr>
        <w:t xml:space="preserve">3.3.3 </w:t>
      </w:r>
      <w:r>
        <w:rPr>
          <w:sz w:val="20"/>
        </w:rPr>
        <w:t>承包人应当按照合同承诺组织满足采购文件、投标承诺资格条件的本单位相关人员到岗履约，否则属于单方面更换人员或擅自更换人员，承包人擅自更换主要施工管理人员的违约责任：</w:t>
      </w:r>
      <w:r>
        <w:rPr>
          <w:sz w:val="20"/>
          <w:b/>
          <w:u w:val="single"/>
        </w:rPr>
        <w:t>项目技术负责人每人每次按</w:t>
      </w:r>
      <w:r>
        <w:rPr>
          <w:sz w:val="20"/>
          <w:b/>
          <w:u w:val="single"/>
        </w:rPr>
        <w:t>3000</w:t>
      </w:r>
      <w:r>
        <w:rPr>
          <w:sz w:val="20"/>
          <w:b/>
          <w:u w:val="single"/>
        </w:rPr>
        <w:t>元的标准；其他人员，每人每次均按</w:t>
      </w:r>
      <w:r>
        <w:rPr>
          <w:sz w:val="20"/>
          <w:b/>
          <w:u w:val="single"/>
        </w:rPr>
        <w:t>2000</w:t>
      </w:r>
      <w:r>
        <w:rPr>
          <w:sz w:val="20"/>
          <w:b/>
          <w:u w:val="single"/>
        </w:rPr>
        <w:t>元的标准。发包人保留要求承包人按照采购文件、投标（响应）文件及合同约定组织本单位人员到岗履约的权利。</w:t>
      </w:r>
    </w:p>
    <w:p>
      <w:pPr>
        <w:pStyle w:val="null3"/>
        <w:ind w:firstLine="400"/>
        <w:jc w:val="both"/>
      </w:pPr>
      <w:r>
        <w:rPr>
          <w:sz w:val="20"/>
        </w:rPr>
        <w:t>增加</w:t>
      </w:r>
      <w:r>
        <w:rPr>
          <w:sz w:val="20"/>
        </w:rPr>
        <w:t>3.3.4-3.3.13</w:t>
      </w:r>
      <w:r>
        <w:rPr>
          <w:sz w:val="20"/>
        </w:rPr>
        <w:t>项：</w:t>
      </w:r>
    </w:p>
    <w:p>
      <w:pPr>
        <w:pStyle w:val="null3"/>
        <w:ind w:firstLine="400"/>
        <w:jc w:val="both"/>
      </w:pPr>
      <w:r>
        <w:rPr>
          <w:sz w:val="20"/>
        </w:rPr>
        <w:t>3.3.4</w:t>
      </w:r>
      <w:r>
        <w:rPr>
          <w:sz w:val="20"/>
          <w:b/>
        </w:rPr>
        <w:t>在合同履行期内，主要施工管理人员，除下列特殊情形外原则上不得更换：（一）退休、移民的，或者辞职且未在项目参建单位以及其上级（下属）单位工作的；（二）死亡的；（三）因怀孕、产假、重病或者重伤两个月以上不能履行职责的。由于以上（一）、（二）、（三）项原因需要更换的，承包人应报发包人审批，经发包人审批同意后可进行更换。</w:t>
      </w:r>
    </w:p>
    <w:p>
      <w:pPr>
        <w:pStyle w:val="null3"/>
        <w:ind w:firstLine="402"/>
        <w:jc w:val="both"/>
      </w:pPr>
      <w:r>
        <w:rPr>
          <w:sz w:val="20"/>
          <w:b/>
        </w:rPr>
        <w:t>3.3.5</w:t>
      </w:r>
      <w:r>
        <w:rPr>
          <w:sz w:val="20"/>
          <w:b/>
        </w:rPr>
        <w:t>在合同履行期内，主要施工管理人员，出现以下特殊情形的：（一）因违法被责令停止执业；（二）无法正常履行合同约定的责任和义务，经项目建设单位</w:t>
      </w:r>
      <w:r>
        <w:rPr>
          <w:sz w:val="20"/>
          <w:b/>
        </w:rPr>
        <w:t>“三重一大”会议集体决策认为不称职需要更换的；（三）因涉嫌犯罪被羁押或者被采取留置措施的；（四）因犯罪被判刑的。发包人应当要求承包人更换人员，承包人应立即更换人员，并根据合同标的额按人员类型向发包人支付相应违约金。</w:t>
      </w:r>
      <w:r>
        <w:rPr>
          <w:sz w:val="20"/>
          <w:b/>
          <w:u w:val="single"/>
        </w:rPr>
        <w:t>合同金额低于</w:t>
      </w:r>
      <w:r>
        <w:rPr>
          <w:sz w:val="20"/>
          <w:b/>
          <w:u w:val="single"/>
        </w:rPr>
        <w:t>5000</w:t>
      </w:r>
      <w:r>
        <w:rPr>
          <w:sz w:val="20"/>
          <w:b/>
          <w:u w:val="single"/>
        </w:rPr>
        <w:t>万元的项目，施工项目经理每人每次按</w:t>
      </w:r>
      <w:r>
        <w:rPr>
          <w:sz w:val="20"/>
          <w:b/>
          <w:u w:val="single"/>
        </w:rPr>
        <w:t>5000</w:t>
      </w:r>
      <w:r>
        <w:rPr>
          <w:sz w:val="20"/>
          <w:b/>
          <w:u w:val="single"/>
        </w:rPr>
        <w:t>元的标准，项目技术负责人每人每次按</w:t>
      </w:r>
      <w:r>
        <w:rPr>
          <w:sz w:val="20"/>
          <w:b/>
          <w:u w:val="single"/>
        </w:rPr>
        <w:t>3000</w:t>
      </w:r>
      <w:r>
        <w:rPr>
          <w:sz w:val="20"/>
          <w:b/>
          <w:u w:val="single"/>
        </w:rPr>
        <w:t>元的标准；其他人员，每人每次均按</w:t>
      </w:r>
      <w:r>
        <w:rPr>
          <w:sz w:val="20"/>
          <w:b/>
          <w:u w:val="single"/>
        </w:rPr>
        <w:t>2</w:t>
      </w:r>
      <w:r>
        <w:rPr>
          <w:sz w:val="20"/>
          <w:b/>
          <w:u w:val="single"/>
        </w:rPr>
        <w:t>万元的标准。</w:t>
      </w:r>
      <w:r>
        <w:rPr>
          <w:sz w:val="20"/>
          <w:b/>
        </w:rPr>
        <w:t>发包人保留要求承包人按照采购文件、投标（响应）文件及合同约定组织本单位人员到岗履约的权利。</w:t>
      </w:r>
    </w:p>
    <w:p>
      <w:pPr>
        <w:pStyle w:val="null3"/>
        <w:ind w:firstLine="402"/>
        <w:jc w:val="both"/>
      </w:pPr>
      <w:r>
        <w:rPr>
          <w:sz w:val="20"/>
          <w:b/>
        </w:rPr>
        <w:t xml:space="preserve">3.3.6 </w:t>
      </w:r>
      <w:r>
        <w:rPr>
          <w:sz w:val="20"/>
          <w:b/>
        </w:rPr>
        <w:t>承包人无正当理由拒绝撤换主要施工管理人员的违约责任：出现需要更换施工现场关键岗位人员的特殊情形时，发包人应当要求承包人在一定期限内（期限根据项目实际而定）更换人员，承包人超过限期仍不更换的，承包人应根据合同标的额并按人员类型，从约定时间届满的次日起，向发包人支付违约金。施工项目经理、技术负责人每人每日</w:t>
      </w:r>
      <w:r>
        <w:rPr>
          <w:sz w:val="20"/>
          <w:b/>
        </w:rPr>
        <w:t>3000</w:t>
      </w:r>
      <w:r>
        <w:rPr>
          <w:sz w:val="20"/>
          <w:b/>
        </w:rPr>
        <w:t>元的标准；其他施工现场关键岗位人员，每人每日按</w:t>
      </w:r>
      <w:r>
        <w:rPr>
          <w:sz w:val="20"/>
          <w:b/>
        </w:rPr>
        <w:t>1000</w:t>
      </w:r>
      <w:r>
        <w:rPr>
          <w:sz w:val="20"/>
          <w:b/>
        </w:rPr>
        <w:t>元的标准。</w:t>
      </w:r>
    </w:p>
    <w:p>
      <w:pPr>
        <w:pStyle w:val="null3"/>
        <w:ind w:firstLine="402"/>
        <w:jc w:val="both"/>
      </w:pPr>
      <w:r>
        <w:rPr>
          <w:sz w:val="20"/>
          <w:b/>
        </w:rPr>
        <w:t>3.3.7</w:t>
      </w:r>
      <w:r>
        <w:rPr>
          <w:sz w:val="20"/>
          <w:b/>
        </w:rPr>
        <w:t>承包人在人员更换过程中不得有弄虚作假行为，承包人应按人员类型向发包人支付相应违约金。</w:t>
      </w:r>
      <w:r>
        <w:rPr>
          <w:sz w:val="20"/>
          <w:b/>
          <w:u w:val="single"/>
        </w:rPr>
        <w:t>其中项目经理，每人每次按</w:t>
      </w:r>
      <w:r>
        <w:rPr>
          <w:sz w:val="20"/>
          <w:b/>
          <w:u w:val="single"/>
        </w:rPr>
        <w:t>100</w:t>
      </w:r>
      <w:r>
        <w:rPr>
          <w:sz w:val="20"/>
          <w:b/>
          <w:u w:val="single"/>
        </w:rPr>
        <w:t>万元的标准；项目技术负责人，每人每次按</w:t>
      </w:r>
      <w:r>
        <w:rPr>
          <w:sz w:val="20"/>
          <w:b/>
          <w:u w:val="single"/>
        </w:rPr>
        <w:t>20</w:t>
      </w:r>
      <w:r>
        <w:rPr>
          <w:sz w:val="20"/>
          <w:b/>
          <w:u w:val="single"/>
        </w:rPr>
        <w:t>万元的标准；其他人员，每人每次按</w:t>
      </w:r>
      <w:r>
        <w:rPr>
          <w:sz w:val="20"/>
          <w:b/>
          <w:u w:val="single"/>
        </w:rPr>
        <w:t>2</w:t>
      </w:r>
      <w:r>
        <w:rPr>
          <w:sz w:val="20"/>
          <w:b/>
          <w:u w:val="single"/>
        </w:rPr>
        <w:t>万元的标准</w:t>
      </w:r>
      <w:r>
        <w:rPr>
          <w:sz w:val="20"/>
          <w:b/>
        </w:rPr>
        <w:t>。发包人保留要求承包人按照采购文件、投标（响应）文件及合同约定组织本单位人员到岗履约的权利</w:t>
      </w:r>
      <w:r>
        <w:rPr>
          <w:sz w:val="24"/>
          <w:b/>
        </w:rPr>
        <w:t xml:space="preserve"> </w:t>
      </w:r>
      <w:r>
        <w:rPr>
          <w:sz w:val="20"/>
          <w:b/>
        </w:rPr>
        <w:t>。</w:t>
      </w:r>
    </w:p>
    <w:p>
      <w:pPr>
        <w:pStyle w:val="null3"/>
        <w:ind w:firstLine="402"/>
        <w:jc w:val="both"/>
      </w:pPr>
      <w:r>
        <w:rPr>
          <w:sz w:val="20"/>
          <w:b/>
        </w:rPr>
        <w:t>3.3.8</w:t>
      </w:r>
      <w:r>
        <w:rPr>
          <w:sz w:val="20"/>
          <w:b/>
        </w:rPr>
        <w:t>发包人对工程现场的下列人员实行人脸识别电子化考勤：（一）施工现场关键岗位人员，其中除项目经理、技术负责人以外的施工现场关键岗位人员，按照有关合同和工程进度对应当进场的人员实施考勤；（二）分包单位的现场负责人、安全责任人，劳务合作单位的现场负责人、安全责任人；（三）项目建设单位认为应当开展电子化考勤的现场其他人员。承包人对施工现场的人脸识别考勤制度未执行到位，不按发包人指令配合录入个人信息的、录入人员数量有缺失或提供虚假资料的，发包人或监理人要求承包人限期进行整改，逾期不改正的，承包人按</w:t>
      </w:r>
      <w:r>
        <w:rPr>
          <w:sz w:val="20"/>
          <w:b/>
        </w:rPr>
        <w:t>1000</w:t>
      </w:r>
      <w:r>
        <w:rPr>
          <w:sz w:val="20"/>
          <w:b/>
        </w:rPr>
        <w:t>元</w:t>
      </w:r>
      <w:r>
        <w:rPr>
          <w:sz w:val="20"/>
          <w:b/>
        </w:rPr>
        <w:t>/</w:t>
      </w:r>
      <w:r>
        <w:rPr>
          <w:sz w:val="20"/>
          <w:b/>
        </w:rPr>
        <w:t>人</w:t>
      </w:r>
      <w:r>
        <w:rPr>
          <w:sz w:val="20"/>
          <w:b/>
        </w:rPr>
        <w:t>/</w:t>
      </w:r>
      <w:r>
        <w:rPr>
          <w:sz w:val="20"/>
          <w:b/>
        </w:rPr>
        <w:t>次的标准向发包人支付违约金。</w:t>
      </w:r>
    </w:p>
    <w:p>
      <w:pPr>
        <w:pStyle w:val="null3"/>
        <w:ind w:firstLine="402"/>
        <w:jc w:val="both"/>
      </w:pPr>
      <w:r>
        <w:rPr>
          <w:sz w:val="20"/>
          <w:b/>
        </w:rPr>
        <w:t>3.3.9</w:t>
      </w:r>
      <w:r>
        <w:rPr>
          <w:sz w:val="20"/>
          <w:b/>
        </w:rPr>
        <w:t>承包人须按要求对被考勤人员进行人脸识别电子化考勤，被考勤人员的出勤率和日出勤时间需达下列要求，否则视同缺岗，其中项目技术负责人每月现场施工日出勤率应当超过</w:t>
      </w:r>
      <w:r>
        <w:rPr>
          <w:sz w:val="20"/>
          <w:b/>
        </w:rPr>
        <w:t>60%</w:t>
      </w:r>
      <w:r>
        <w:rPr>
          <w:sz w:val="20"/>
          <w:b/>
        </w:rPr>
        <w:t>，且每日出勤时间累计不得小于</w:t>
      </w:r>
      <w:r>
        <w:rPr>
          <w:sz w:val="20"/>
          <w:b/>
        </w:rPr>
        <w:t>2</w:t>
      </w:r>
      <w:r>
        <w:rPr>
          <w:sz w:val="20"/>
          <w:b/>
        </w:rPr>
        <w:t>小时（其中工程总承包项目或施工项目的合同金额在</w:t>
      </w:r>
      <w:r>
        <w:rPr>
          <w:sz w:val="20"/>
          <w:b/>
        </w:rPr>
        <w:t>5000</w:t>
      </w:r>
      <w:r>
        <w:rPr>
          <w:sz w:val="20"/>
          <w:b/>
        </w:rPr>
        <w:t>万元以上的，每日出勤时间累计不得小于</w:t>
      </w:r>
      <w:r>
        <w:rPr>
          <w:sz w:val="20"/>
          <w:b/>
        </w:rPr>
        <w:t>4</w:t>
      </w:r>
      <w:r>
        <w:rPr>
          <w:sz w:val="20"/>
          <w:b/>
        </w:rPr>
        <w:t>小时）；其他考勤人员，每月现场施工日出勤率应当超过</w:t>
      </w:r>
      <w:r>
        <w:rPr>
          <w:sz w:val="20"/>
          <w:b/>
        </w:rPr>
        <w:t>70%</w:t>
      </w:r>
      <w:r>
        <w:rPr>
          <w:sz w:val="20"/>
          <w:b/>
        </w:rPr>
        <w:t>，且每日出勤时间累计不得小于</w:t>
      </w:r>
      <w:r>
        <w:rPr>
          <w:sz w:val="20"/>
          <w:b/>
        </w:rPr>
        <w:t>4</w:t>
      </w:r>
      <w:r>
        <w:rPr>
          <w:sz w:val="20"/>
          <w:b/>
        </w:rPr>
        <w:t>小时。承包人应进行人脸识别电子化考勤的人员不按规定进行人脸识别电子化考勤或考勤时间不达要求的，承包人应按人员类型向发包人支付相应违约金。</w:t>
      </w:r>
      <w:r>
        <w:rPr>
          <w:sz w:val="20"/>
          <w:b/>
          <w:u w:val="single"/>
        </w:rPr>
        <w:t>其中项目技术负责人，每人每日按</w:t>
      </w:r>
      <w:r>
        <w:rPr>
          <w:sz w:val="20"/>
          <w:b/>
          <w:u w:val="single"/>
        </w:rPr>
        <w:t>1000</w:t>
      </w:r>
      <w:r>
        <w:rPr>
          <w:sz w:val="20"/>
          <w:b/>
          <w:u w:val="single"/>
        </w:rPr>
        <w:t>元的标准；其他考勤人员，每人每日按</w:t>
      </w:r>
      <w:r>
        <w:rPr>
          <w:sz w:val="20"/>
          <w:b/>
          <w:u w:val="single"/>
        </w:rPr>
        <w:t>500</w:t>
      </w:r>
      <w:r>
        <w:rPr>
          <w:sz w:val="20"/>
          <w:b/>
          <w:u w:val="single"/>
        </w:rPr>
        <w:t>元的标准。</w:t>
      </w:r>
      <w:r>
        <w:rPr>
          <w:sz w:val="20"/>
          <w:b/>
        </w:rPr>
        <w:t>若人员累计缺岗达</w:t>
      </w:r>
      <w:r>
        <w:rPr>
          <w:sz w:val="20"/>
          <w:b/>
        </w:rPr>
        <w:t>5</w:t>
      </w:r>
      <w:r>
        <w:rPr>
          <w:sz w:val="20"/>
          <w:b/>
        </w:rPr>
        <w:t>次，发包人有权认为该人员无法正常履行合同约定的责任和义务，要求更换人员，并要求承包人按约定承担对应的违约责任。</w:t>
      </w:r>
    </w:p>
    <w:p>
      <w:pPr>
        <w:pStyle w:val="null3"/>
        <w:ind w:firstLine="402"/>
        <w:jc w:val="both"/>
      </w:pPr>
      <w:r>
        <w:rPr>
          <w:sz w:val="20"/>
          <w:b/>
        </w:rPr>
        <w:t>3.3.10</w:t>
      </w:r>
      <w:r>
        <w:rPr>
          <w:sz w:val="20"/>
          <w:b/>
        </w:rPr>
        <w:t>承包人须进行人脸识别电子化考勤的人员必须在施工现场的人脸识别电子化考勤系统上进行电子化考勤，不在施工现场进行电子化考勤，或存在照片打卡、远程打卡或修改打卡数据等其他弄虚作假行为的，承包人应按人员类型向发包人支付相应违约金。</w:t>
      </w:r>
      <w:r>
        <w:rPr>
          <w:sz w:val="20"/>
          <w:b/>
          <w:u w:val="single"/>
        </w:rPr>
        <w:t>其中项目经理按</w:t>
      </w:r>
      <w:r>
        <w:rPr>
          <w:sz w:val="20"/>
          <w:b/>
          <w:u w:val="single"/>
        </w:rPr>
        <w:t>4000</w:t>
      </w:r>
      <w:r>
        <w:rPr>
          <w:sz w:val="20"/>
          <w:b/>
          <w:u w:val="single"/>
        </w:rPr>
        <w:t>元</w:t>
      </w:r>
      <w:r>
        <w:rPr>
          <w:sz w:val="20"/>
          <w:b/>
          <w:u w:val="single"/>
        </w:rPr>
        <w:t>/</w:t>
      </w:r>
      <w:r>
        <w:rPr>
          <w:sz w:val="20"/>
          <w:b/>
          <w:u w:val="single"/>
        </w:rPr>
        <w:t>次的标准、项目技术负责人按</w:t>
      </w:r>
      <w:r>
        <w:rPr>
          <w:sz w:val="20"/>
          <w:b/>
          <w:u w:val="single"/>
        </w:rPr>
        <w:t>2000</w:t>
      </w:r>
      <w:r>
        <w:rPr>
          <w:sz w:val="20"/>
          <w:b/>
          <w:u w:val="single"/>
        </w:rPr>
        <w:t>元</w:t>
      </w:r>
      <w:r>
        <w:rPr>
          <w:sz w:val="20"/>
          <w:b/>
          <w:u w:val="single"/>
        </w:rPr>
        <w:t>/</w:t>
      </w:r>
      <w:r>
        <w:rPr>
          <w:sz w:val="20"/>
          <w:b/>
          <w:u w:val="single"/>
        </w:rPr>
        <w:t>次的标准，其他主要管理人员按</w:t>
      </w:r>
      <w:r>
        <w:rPr>
          <w:sz w:val="20"/>
          <w:b/>
          <w:u w:val="single"/>
        </w:rPr>
        <w:t>1000</w:t>
      </w:r>
      <w:r>
        <w:rPr>
          <w:sz w:val="20"/>
          <w:b/>
          <w:u w:val="single"/>
        </w:rPr>
        <w:t>元</w:t>
      </w:r>
      <w:r>
        <w:rPr>
          <w:sz w:val="20"/>
          <w:b/>
          <w:u w:val="single"/>
        </w:rPr>
        <w:t>/</w:t>
      </w:r>
      <w:r>
        <w:rPr>
          <w:sz w:val="20"/>
          <w:b/>
          <w:u w:val="single"/>
        </w:rPr>
        <w:t>次的标准。</w:t>
      </w:r>
    </w:p>
    <w:p>
      <w:pPr>
        <w:pStyle w:val="null3"/>
        <w:ind w:firstLine="402"/>
        <w:jc w:val="both"/>
      </w:pPr>
      <w:r>
        <w:rPr>
          <w:sz w:val="20"/>
          <w:b/>
        </w:rPr>
        <w:t>3.3.11</w:t>
      </w:r>
      <w:r>
        <w:rPr>
          <w:sz w:val="20"/>
          <w:b/>
        </w:rPr>
        <w:t>应列入考勤的人员在施工工地开工期间如因休假、患病或者外出参加政府部门、项目建设单位、本单位本部有关会议等原因不能在岗的，应当事前告知项目建设单位并在考勤系统上进行请假报备。根据请假报备情况，结合会议通知、签到表等佐证材料核对请假时间，将佐证材料上传至考勤系统。其中（一）参加政府部门、项目建设单位会议的时间按实计入本人考勤；参加本单位本部会议的时间按照全年</w:t>
      </w:r>
      <w:r>
        <w:rPr>
          <w:sz w:val="20"/>
          <w:b/>
        </w:rPr>
        <w:t>20</w:t>
      </w:r>
      <w:r>
        <w:rPr>
          <w:sz w:val="20"/>
          <w:b/>
        </w:rPr>
        <w:t>天实行年度总额控制，在额度内按实际外出参会时间计入本人考勤，超出额度后不再计入。当年完工的项目，按照实际施工的季度数折算当年额度。（二）确因病导致出勤不足并视同缺岗的，可根据请假报备情况和有关佐证材料，报行业主管部门审核确认后从当月现场施工日中扣除病假时间。应列入考勤的人员未经事先报备擅自离开施工现场，一经发现应列入考勤的人员未经事先报备擅自离开施工现场或不到岗的，承包人应按人员类型向发包人支付相应违约金。</w:t>
      </w:r>
      <w:r>
        <w:rPr>
          <w:sz w:val="20"/>
          <w:b/>
          <w:u w:val="single"/>
        </w:rPr>
        <w:t>其中项目技术负责人，每人每日按</w:t>
      </w:r>
      <w:r>
        <w:rPr>
          <w:sz w:val="20"/>
          <w:b/>
          <w:u w:val="single"/>
        </w:rPr>
        <w:t>1000</w:t>
      </w:r>
      <w:r>
        <w:rPr>
          <w:sz w:val="20"/>
          <w:b/>
          <w:u w:val="single"/>
        </w:rPr>
        <w:t>元的标准；其他考勤人员，每人每日按</w:t>
      </w:r>
      <w:r>
        <w:rPr>
          <w:sz w:val="20"/>
          <w:b/>
          <w:u w:val="single"/>
        </w:rPr>
        <w:t>500</w:t>
      </w:r>
      <w:r>
        <w:rPr>
          <w:sz w:val="20"/>
          <w:b/>
          <w:u w:val="single"/>
        </w:rPr>
        <w:t>元的标准。</w:t>
      </w:r>
      <w:r>
        <w:rPr>
          <w:sz w:val="20"/>
          <w:b/>
        </w:rPr>
        <w:t>若人员累计缺岗达</w:t>
      </w:r>
      <w:r>
        <w:rPr>
          <w:sz w:val="20"/>
          <w:b/>
        </w:rPr>
        <w:t>5</w:t>
      </w:r>
      <w:r>
        <w:rPr>
          <w:sz w:val="20"/>
          <w:b/>
        </w:rPr>
        <w:t>次，发包人有权认为该人员无法正常履行合同约定的责任和义务，要求更换人员，并要求承包人按约定承担对应的违约责任。</w:t>
      </w:r>
    </w:p>
    <w:p>
      <w:pPr>
        <w:pStyle w:val="null3"/>
        <w:ind w:firstLine="402"/>
        <w:jc w:val="both"/>
      </w:pPr>
      <w:r>
        <w:rPr>
          <w:sz w:val="20"/>
          <w:b/>
        </w:rPr>
        <w:t>3.3.12</w:t>
      </w:r>
      <w:r>
        <w:rPr>
          <w:sz w:val="20"/>
          <w:b/>
        </w:rPr>
        <w:t>承包人投入本项目的主要管理人员被锁定后，锁定期间</w:t>
      </w:r>
      <w:r>
        <w:rPr>
          <w:sz w:val="20"/>
        </w:rPr>
        <w:t>不得再参与市内、市外建设项目投标，也不得到其他建设项目新任职。违反相关规定的，承包人应根据合同标的额并按人员类型向发包人支付相应违约金。合同金额低于</w:t>
      </w:r>
      <w:r>
        <w:rPr>
          <w:sz w:val="20"/>
        </w:rPr>
        <w:t>5000</w:t>
      </w:r>
      <w:r>
        <w:rPr>
          <w:sz w:val="20"/>
        </w:rPr>
        <w:t>万元的项目，施工项目经理每人每次按</w:t>
      </w:r>
      <w:r>
        <w:rPr>
          <w:sz w:val="20"/>
        </w:rPr>
        <w:t>5000</w:t>
      </w:r>
      <w:r>
        <w:rPr>
          <w:sz w:val="20"/>
        </w:rPr>
        <w:t>元的标准，项目技术负责人每人每次按</w:t>
      </w:r>
      <w:r>
        <w:rPr>
          <w:sz w:val="20"/>
        </w:rPr>
        <w:t>3000</w:t>
      </w:r>
      <w:r>
        <w:rPr>
          <w:sz w:val="20"/>
        </w:rPr>
        <w:t>元的标准；其他人员，每人每次均按</w:t>
      </w:r>
      <w:r>
        <w:rPr>
          <w:sz w:val="20"/>
        </w:rPr>
        <w:t>1000</w:t>
      </w:r>
      <w:r>
        <w:rPr>
          <w:sz w:val="20"/>
        </w:rPr>
        <w:t>元的标准。</w:t>
      </w:r>
    </w:p>
    <w:p>
      <w:pPr>
        <w:pStyle w:val="null3"/>
        <w:ind w:firstLine="400"/>
        <w:jc w:val="both"/>
      </w:pPr>
      <w:r>
        <w:rPr>
          <w:sz w:val="20"/>
        </w:rPr>
        <w:t xml:space="preserve">3.5 </w:t>
      </w:r>
      <w:r>
        <w:rPr>
          <w:sz w:val="20"/>
        </w:rPr>
        <w:t>分包</w:t>
      </w:r>
    </w:p>
    <w:p>
      <w:pPr>
        <w:pStyle w:val="null3"/>
        <w:ind w:firstLine="400"/>
        <w:jc w:val="both"/>
      </w:pPr>
      <w:r>
        <w:rPr>
          <w:sz w:val="20"/>
        </w:rPr>
        <w:t xml:space="preserve">3.5.1 </w:t>
      </w:r>
      <w:r>
        <w:rPr>
          <w:sz w:val="20"/>
        </w:rPr>
        <w:t>分包的一般约定</w:t>
      </w:r>
    </w:p>
    <w:p>
      <w:pPr>
        <w:pStyle w:val="null3"/>
        <w:ind w:firstLine="400"/>
        <w:jc w:val="both"/>
      </w:pPr>
      <w:r>
        <w:rPr>
          <w:sz w:val="20"/>
        </w:rPr>
        <w:t>禁止分包的工程包括：</w:t>
      </w:r>
      <w:r>
        <w:rPr>
          <w:sz w:val="20"/>
          <w:u w:val="single"/>
        </w:rPr>
        <w:t>主体、关键性工程</w:t>
      </w:r>
      <w:r>
        <w:rPr>
          <w:sz w:val="20"/>
        </w:rPr>
        <w:t>。</w:t>
      </w:r>
    </w:p>
    <w:p>
      <w:pPr>
        <w:pStyle w:val="null3"/>
        <w:ind w:firstLine="400"/>
        <w:jc w:val="both"/>
      </w:pPr>
      <w:r>
        <w:rPr>
          <w:sz w:val="20"/>
        </w:rPr>
        <w:t>主体结构、关键性工作的范围：</w:t>
      </w:r>
      <w:r>
        <w:rPr>
          <w:sz w:val="20"/>
          <w:u w:val="single"/>
        </w:rPr>
        <w:t>详见采购文件、施工图纸及工程量清单</w:t>
      </w:r>
      <w:r>
        <w:rPr>
          <w:sz w:val="20"/>
        </w:rPr>
        <w:t>。</w:t>
      </w:r>
    </w:p>
    <w:p>
      <w:pPr>
        <w:pStyle w:val="null3"/>
        <w:ind w:firstLine="400"/>
        <w:jc w:val="both"/>
      </w:pPr>
      <w:r>
        <w:rPr>
          <w:sz w:val="20"/>
        </w:rPr>
        <w:t xml:space="preserve">3.5.2 </w:t>
      </w:r>
      <w:r>
        <w:rPr>
          <w:sz w:val="20"/>
        </w:rPr>
        <w:t>分包的确定</w:t>
      </w:r>
    </w:p>
    <w:p>
      <w:pPr>
        <w:pStyle w:val="null3"/>
        <w:ind w:firstLine="400"/>
        <w:jc w:val="both"/>
      </w:pPr>
      <w:r>
        <w:rPr>
          <w:sz w:val="20"/>
        </w:rPr>
        <w:t>允许分包的专业工程包括：</w:t>
      </w:r>
      <w:r>
        <w:rPr>
          <w:sz w:val="20"/>
          <w:u w:val="single"/>
        </w:rPr>
        <w:t>分包的工程范围仅限于中标项目的非主体、非关键性工程或者适合专业化队伍施工的专业工程或者劳务分包</w:t>
      </w:r>
      <w:r>
        <w:rPr>
          <w:sz w:val="20"/>
        </w:rPr>
        <w:t>。</w:t>
      </w:r>
    </w:p>
    <w:p>
      <w:pPr>
        <w:pStyle w:val="null3"/>
        <w:ind w:firstLine="400"/>
        <w:jc w:val="both"/>
      </w:pPr>
      <w:r>
        <w:rPr>
          <w:sz w:val="20"/>
        </w:rPr>
        <w:t>其他关于分包的约定：（</w:t>
      </w:r>
      <w:r>
        <w:rPr>
          <w:sz w:val="20"/>
        </w:rPr>
        <w:t>1</w:t>
      </w:r>
      <w:r>
        <w:rPr>
          <w:sz w:val="20"/>
        </w:rPr>
        <w:t>）</w:t>
      </w:r>
      <w:r>
        <w:rPr>
          <w:sz w:val="20"/>
          <w:b/>
          <w:u w:val="single"/>
        </w:rPr>
        <w:t>非主体、非关键性专业工程，因工程变更等原因，增加有特殊性技术要求、特殊工艺或者涉及专利保护等的专项工程，且按照规定无须再进行招标的，或在工程实施中承包人和发包人认为对专项工程实行专项分包，有利于项目工程进度、质量和安全管理的，由承包人提出分包书面申请，将拟签订的分包合同及拟分包人的资质、业绩，拟派驻的主要技术、经济管理人员情况等资料报发包人审查，发包人书面同意后方可实施分包。承包人未履行分包审查程序或未经发包人审查同意，私自进行分包的，承包人应根据发包人的要求限期整改，并按签约合同价</w:t>
      </w:r>
      <w:r>
        <w:rPr>
          <w:sz w:val="20"/>
          <w:b/>
          <w:u w:val="single"/>
        </w:rPr>
        <w:t>1%</w:t>
      </w:r>
      <w:r>
        <w:rPr>
          <w:sz w:val="20"/>
          <w:b/>
          <w:u w:val="single"/>
        </w:rPr>
        <w:t>的标准向发包人支付违约金。</w:t>
      </w:r>
    </w:p>
    <w:p>
      <w:pPr>
        <w:pStyle w:val="null3"/>
        <w:ind w:firstLine="400"/>
        <w:jc w:val="both"/>
      </w:pPr>
      <w:r>
        <w:rPr>
          <w:sz w:val="20"/>
        </w:rPr>
        <w:t>（</w:t>
      </w:r>
      <w:r>
        <w:rPr>
          <w:sz w:val="20"/>
        </w:rPr>
        <w:t>2</w:t>
      </w:r>
      <w:r>
        <w:rPr>
          <w:sz w:val="20"/>
        </w:rPr>
        <w:t>）</w:t>
      </w:r>
      <w:r>
        <w:rPr>
          <w:sz w:val="20"/>
          <w:u w:val="single"/>
        </w:rPr>
        <w:t>承包人不得将本工程主体结构、关键性工作分包给第三人。承包人确需将本项目的部分非主体、非关键性工作或劳务分包给其他单位的，须经发包人同意，同时符合法律、法规规定</w:t>
      </w:r>
      <w:r>
        <w:rPr>
          <w:sz w:val="20"/>
        </w:rPr>
        <w:t>。</w:t>
      </w:r>
    </w:p>
    <w:p>
      <w:pPr>
        <w:pStyle w:val="null3"/>
        <w:ind w:firstLine="400"/>
        <w:jc w:val="both"/>
      </w:pPr>
      <w:r>
        <w:rPr>
          <w:sz w:val="20"/>
          <w:u w:val="single"/>
        </w:rPr>
        <w:t>承包人按照投标承诺的《专业分包计划表》（如有）或合同执行过程中提交《专业分包计划表》，经发包人审批同意进行分包。在承包人将专业工程分包前，必须提前</w:t>
      </w:r>
      <w:r>
        <w:rPr>
          <w:sz w:val="20"/>
          <w:u w:val="single"/>
        </w:rPr>
        <w:t>15</w:t>
      </w:r>
      <w:r>
        <w:rPr>
          <w:sz w:val="20"/>
          <w:u w:val="single"/>
        </w:rPr>
        <w:t>个工作日向发包人提出书面申请并经发包人书面审批同意后方能实施，否则视为违约处理。</w:t>
      </w:r>
    </w:p>
    <w:p>
      <w:pPr>
        <w:pStyle w:val="null3"/>
        <w:ind w:firstLine="400"/>
        <w:jc w:val="both"/>
      </w:pPr>
      <w:r>
        <w:rPr>
          <w:sz w:val="20"/>
        </w:rPr>
        <w:t>（</w:t>
      </w:r>
      <w:r>
        <w:rPr>
          <w:sz w:val="20"/>
        </w:rPr>
        <w:t>3</w:t>
      </w:r>
      <w:r>
        <w:rPr>
          <w:sz w:val="20"/>
        </w:rPr>
        <w:t>）</w:t>
      </w:r>
      <w:r>
        <w:rPr>
          <w:sz w:val="20"/>
          <w:u w:val="single"/>
        </w:rPr>
        <w:t>承包人不得将其承包的全部工程转包给第三人，或将其承包的全部工程支解后以分包的名义转包给第三人（包括但不限于具有独立法人资格的子公司或下属公司）</w:t>
      </w:r>
      <w:r>
        <w:rPr>
          <w:sz w:val="20"/>
        </w:rPr>
        <w:t>。</w:t>
      </w:r>
    </w:p>
    <w:p>
      <w:pPr>
        <w:pStyle w:val="null3"/>
        <w:ind w:firstLine="400"/>
        <w:jc w:val="both"/>
      </w:pPr>
      <w:r>
        <w:rPr>
          <w:sz w:val="20"/>
        </w:rPr>
        <w:t>（</w:t>
      </w:r>
      <w:r>
        <w:rPr>
          <w:sz w:val="20"/>
        </w:rPr>
        <w:t>4</w:t>
      </w:r>
      <w:r>
        <w:rPr>
          <w:sz w:val="20"/>
        </w:rPr>
        <w:t>）</w:t>
      </w:r>
      <w:r>
        <w:rPr>
          <w:sz w:val="20"/>
          <w:u w:val="single"/>
        </w:rPr>
        <w:t>承包人不得以劳务分包的名义转包或违法分包工程</w:t>
      </w:r>
      <w:r>
        <w:rPr>
          <w:sz w:val="20"/>
        </w:rPr>
        <w:t>。</w:t>
      </w:r>
    </w:p>
    <w:p>
      <w:pPr>
        <w:pStyle w:val="null3"/>
        <w:ind w:firstLine="400"/>
        <w:jc w:val="both"/>
      </w:pPr>
      <w:r>
        <w:rPr>
          <w:sz w:val="20"/>
        </w:rPr>
        <w:t>（</w:t>
      </w:r>
      <w:r>
        <w:rPr>
          <w:sz w:val="20"/>
        </w:rPr>
        <w:t>5</w:t>
      </w:r>
      <w:r>
        <w:rPr>
          <w:sz w:val="20"/>
        </w:rPr>
        <w:t>）</w:t>
      </w:r>
      <w:r>
        <w:rPr>
          <w:sz w:val="20"/>
          <w:u w:val="single"/>
        </w:rPr>
        <w:t>若发现承包人存在转包、违法分包等行为时的处理措施：未经发包人书面同意，承包人不得擅自向第三方转让本合同项下的任何权利和义务。承包人须严格遵守相关法律法规，严禁转包和违法分包。承包人如有转包、违法分包行为的，一经查实，由承包人承担全部责任，且需按前述规定承担相关违约责任，并接受有关行政管理部门的处罚</w:t>
      </w:r>
      <w:r>
        <w:rPr>
          <w:sz w:val="20"/>
        </w:rPr>
        <w:t>。</w:t>
      </w:r>
    </w:p>
    <w:p>
      <w:pPr>
        <w:pStyle w:val="null3"/>
        <w:ind w:firstLine="400"/>
        <w:jc w:val="both"/>
      </w:pPr>
      <w:r>
        <w:rPr>
          <w:sz w:val="20"/>
        </w:rPr>
        <w:t xml:space="preserve">3.5.4 </w:t>
      </w:r>
      <w:r>
        <w:rPr>
          <w:sz w:val="20"/>
        </w:rPr>
        <w:t>分包合同价款</w:t>
      </w:r>
    </w:p>
    <w:p>
      <w:pPr>
        <w:pStyle w:val="null3"/>
        <w:ind w:firstLine="400"/>
        <w:jc w:val="both"/>
      </w:pPr>
      <w:r>
        <w:rPr>
          <w:sz w:val="20"/>
        </w:rPr>
        <w:t>关于分包合同价款支付的约定：</w:t>
      </w:r>
      <w:r>
        <w:rPr>
          <w:sz w:val="20"/>
          <w:u w:val="single"/>
        </w:rPr>
        <w:t>承包人将专业工程分包给其他单位的，应承担向其按时足额支付工程款的责任。承包人不得拖欠分包单位工程款，承包人拖欠分包单位工程款，发包人责令承包人按要求按时支付分包单位相关款项，否则发包人有权单方从承包人履约保证金中扣除，用于支付拖欠分包单位的工程款，当履约保证金不足的优先在进度款中扣除，仍然不足的在结算款中扣除。发包人有权追究其造成的损失，承包人应承担赔偿责任。另外，工程竣工结算时，发包人不接受承包人任何关于分包工程或单项工程的单独结算报告，承包人必须汇总结算资料后，向发包人提供完整的结算报告才视为完成申请工程款结算的义务，否则工程款迟延支付的责任由承包人自行承担。如因承包人原因（包括但不限于违法分包、转包等）导致任何第三方向发包人提出任何主张的，发包人在承担相应责任后均有权向承包人追偿</w:t>
      </w:r>
      <w:r>
        <w:rPr>
          <w:sz w:val="20"/>
        </w:rPr>
        <w:t>。</w:t>
      </w:r>
    </w:p>
    <w:p>
      <w:pPr>
        <w:pStyle w:val="null3"/>
        <w:ind w:firstLine="400"/>
        <w:jc w:val="both"/>
      </w:pPr>
      <w:r>
        <w:rPr>
          <w:sz w:val="20"/>
        </w:rPr>
        <w:t>增加第</w:t>
      </w:r>
      <w:r>
        <w:rPr>
          <w:sz w:val="20"/>
        </w:rPr>
        <w:t>3.5.6</w:t>
      </w:r>
      <w:r>
        <w:rPr>
          <w:sz w:val="20"/>
        </w:rPr>
        <w:t>款、第</w:t>
      </w:r>
      <w:r>
        <w:rPr>
          <w:sz w:val="20"/>
        </w:rPr>
        <w:t>3.5.7</w:t>
      </w:r>
      <w:r>
        <w:rPr>
          <w:sz w:val="20"/>
        </w:rPr>
        <w:t>款：</w:t>
      </w:r>
    </w:p>
    <w:p>
      <w:pPr>
        <w:pStyle w:val="null3"/>
        <w:ind w:firstLine="400"/>
        <w:jc w:val="both"/>
      </w:pPr>
      <w:r>
        <w:rPr>
          <w:sz w:val="20"/>
        </w:rPr>
        <w:t>3.5.6</w:t>
      </w:r>
      <w:r>
        <w:rPr>
          <w:sz w:val="20"/>
        </w:rPr>
        <w:t>违法转包、分包</w:t>
      </w:r>
    </w:p>
    <w:p>
      <w:pPr>
        <w:pStyle w:val="null3"/>
        <w:ind w:firstLine="402"/>
        <w:jc w:val="left"/>
      </w:pPr>
      <w:r>
        <w:rPr>
          <w:sz w:val="20"/>
          <w:b/>
          <w:u w:val="single"/>
        </w:rPr>
        <w:t xml:space="preserve">3.5.6.1 </w:t>
      </w:r>
      <w:r>
        <w:rPr>
          <w:sz w:val="20"/>
          <w:b/>
          <w:u w:val="single"/>
        </w:rPr>
        <w:t>列入投标（响应）文件分包计划或者合同明确了分包的非主体、非关键性专业工程，允许分包。承包人超出合同约定对承包项目的部分非主体、非关键性专业工程进行专业分包的，承包人将承包的工程转包的、违法分包的，或被认定为转包、违法分包的，应根据合同标的或工程规模的大小，每次按分包工程合同价款</w:t>
      </w:r>
      <w:r>
        <w:rPr>
          <w:sz w:val="20"/>
          <w:b/>
          <w:u w:val="single"/>
        </w:rPr>
        <w:t>5</w:t>
      </w:r>
      <w:r>
        <w:rPr>
          <w:sz w:val="20"/>
          <w:b/>
          <w:u w:val="single"/>
        </w:rPr>
        <w:t>％的标准向发包人支付违约金。同时，发包人应将线索移交项目所属的行政主管部门。若给发包人造成损失的，应赔偿发包人的损失。</w:t>
      </w:r>
    </w:p>
    <w:p>
      <w:pPr>
        <w:pStyle w:val="null3"/>
        <w:ind w:firstLine="402"/>
        <w:jc w:val="left"/>
      </w:pPr>
      <w:r>
        <w:rPr>
          <w:sz w:val="20"/>
          <w:b/>
          <w:u w:val="single"/>
        </w:rPr>
        <w:t xml:space="preserve">3.5.6.2 </w:t>
      </w:r>
      <w:r>
        <w:rPr>
          <w:sz w:val="20"/>
          <w:b/>
          <w:u w:val="single"/>
        </w:rPr>
        <w:t>可以分包的专项工程，承包人应确保分包人具有相应的资质和能力。承包人不得将工程分包给个人或不具备相应资质条件的单位。工程分包不减轻或免除承包人的责任和义务。承包人分包给个人或不具备相应资质条件的单位，或承包人将承包的工程转包的、违法分包的，或被认定为转包、违法分包的，每次按签约合同价</w:t>
      </w:r>
      <w:r>
        <w:rPr>
          <w:sz w:val="20"/>
          <w:b/>
          <w:u w:val="single"/>
        </w:rPr>
        <w:t>5%</w:t>
      </w:r>
      <w:r>
        <w:rPr>
          <w:sz w:val="20"/>
          <w:b/>
          <w:u w:val="single"/>
        </w:rPr>
        <w:t>的标准向发包人支付违约金。若给发包人造成损失的，承包人应赔偿发包人的损失。</w:t>
      </w:r>
    </w:p>
    <w:p>
      <w:pPr>
        <w:pStyle w:val="null3"/>
        <w:ind w:firstLine="402"/>
        <w:jc w:val="left"/>
      </w:pPr>
      <w:r>
        <w:rPr>
          <w:sz w:val="20"/>
          <w:b/>
          <w:u w:val="single"/>
        </w:rPr>
        <w:t xml:space="preserve">3.5.6.3 </w:t>
      </w:r>
      <w:r>
        <w:rPr>
          <w:sz w:val="20"/>
          <w:b/>
          <w:u w:val="single"/>
        </w:rPr>
        <w:t>承包人不得将中标项目进行转包或者违法分包，承包人被行业主管部门认定为存在转包、违法分包行为，应根据合同标的或工程规模的大小，每次按分包工程合同价款</w:t>
      </w:r>
      <w:r>
        <w:rPr>
          <w:sz w:val="20"/>
          <w:b/>
          <w:u w:val="single"/>
        </w:rPr>
        <w:t>5</w:t>
      </w:r>
      <w:r>
        <w:rPr>
          <w:sz w:val="20"/>
          <w:b/>
          <w:u w:val="single"/>
        </w:rPr>
        <w:t>％的标准向发包人支付违约金。若给发包人造成损失的，应赔偿发包人的损失。</w:t>
      </w:r>
    </w:p>
    <w:p>
      <w:pPr>
        <w:pStyle w:val="null3"/>
        <w:ind w:firstLine="402"/>
        <w:jc w:val="left"/>
      </w:pPr>
      <w:r>
        <w:rPr>
          <w:sz w:val="20"/>
          <w:b/>
          <w:u w:val="single"/>
        </w:rPr>
        <w:t>3.5.7</w:t>
      </w:r>
      <w:r>
        <w:rPr>
          <w:sz w:val="20"/>
          <w:b/>
          <w:u w:val="single"/>
        </w:rPr>
        <w:t>承包人应对其专业分包或劳务分包单位工资支付情况进行监督，督促其依法支付工人工资。承包人须严格执行合同（包括分包合同）条款，不得拖欠工人工资。发包人如发现或接到投诉，发包人有权直接向工人支付承包人拖欠的款项，该笔款项由发包人从承包人应收工程款中如数扣回，承包人不得有异议。每发现或接到投诉一次，承包人应按</w:t>
      </w:r>
      <w:r>
        <w:rPr>
          <w:sz w:val="20"/>
          <w:b/>
          <w:u w:val="single"/>
        </w:rPr>
        <w:t>3000</w:t>
      </w:r>
      <w:r>
        <w:rPr>
          <w:sz w:val="20"/>
          <w:b/>
          <w:u w:val="single"/>
        </w:rPr>
        <w:t>元</w:t>
      </w:r>
      <w:r>
        <w:rPr>
          <w:sz w:val="20"/>
          <w:b/>
          <w:u w:val="single"/>
        </w:rPr>
        <w:t>/</w:t>
      </w:r>
      <w:r>
        <w:rPr>
          <w:sz w:val="20"/>
          <w:b/>
          <w:u w:val="single"/>
        </w:rPr>
        <w:t>次的标准向发包人支付违约金。如承包人或其分包人拖欠、克扣本工程工人工资，给发包人造成影响的，发包人有权保留向承包人索偿的权利。若给发包人造成损失的，承包人还应赔偿发包人的全部损失。</w:t>
      </w:r>
    </w:p>
    <w:p>
      <w:pPr>
        <w:pStyle w:val="null3"/>
        <w:ind w:left="420"/>
        <w:jc w:val="both"/>
      </w:pPr>
      <w:r>
        <w:rPr>
          <w:sz w:val="20"/>
          <w:b/>
        </w:rPr>
        <w:t xml:space="preserve">3.6 </w:t>
      </w:r>
      <w:r>
        <w:rPr>
          <w:sz w:val="20"/>
          <w:b/>
        </w:rPr>
        <w:t>工程照管与成品、半成品保护</w:t>
      </w:r>
    </w:p>
    <w:p>
      <w:pPr>
        <w:pStyle w:val="null3"/>
        <w:ind w:firstLine="400"/>
        <w:jc w:val="both"/>
      </w:pPr>
      <w:r>
        <w:rPr>
          <w:sz w:val="20"/>
        </w:rPr>
        <w:t>承包人负责照管工程及工程相关的材料、工程设备的起始时间：</w:t>
      </w:r>
      <w:r>
        <w:rPr>
          <w:sz w:val="20"/>
          <w:u w:val="single"/>
        </w:rPr>
        <w:t>由本项目工程开工之日起至工程通过竣工验收且承包人退场完毕时</w:t>
      </w:r>
      <w:r>
        <w:rPr>
          <w:sz w:val="20"/>
        </w:rPr>
        <w:t>。</w:t>
      </w:r>
    </w:p>
    <w:p>
      <w:pPr>
        <w:pStyle w:val="null3"/>
        <w:ind w:left="420"/>
        <w:jc w:val="both"/>
      </w:pPr>
      <w:r>
        <w:rPr>
          <w:sz w:val="20"/>
          <w:b/>
        </w:rPr>
        <w:t xml:space="preserve">3.7 </w:t>
      </w:r>
      <w:r>
        <w:rPr>
          <w:sz w:val="20"/>
          <w:b/>
        </w:rPr>
        <w:t>履约担保</w:t>
      </w:r>
    </w:p>
    <w:p>
      <w:pPr>
        <w:pStyle w:val="null3"/>
        <w:ind w:firstLine="400"/>
        <w:jc w:val="left"/>
      </w:pPr>
      <w:r>
        <w:rPr>
          <w:sz w:val="20"/>
        </w:rPr>
        <w:t>承包人是否提供履约担保：</w:t>
      </w:r>
      <w:r>
        <w:rPr>
          <w:sz w:val="24"/>
          <w:u w:val="single"/>
        </w:rPr>
        <w:t xml:space="preserve">  </w:t>
      </w:r>
      <w:r>
        <w:rPr>
          <w:sz w:val="20"/>
          <w:u w:val="single"/>
        </w:rPr>
        <w:t>是</w:t>
      </w:r>
      <w:r>
        <w:rPr>
          <w:sz w:val="24"/>
          <w:u w:val="single"/>
        </w:rPr>
        <w:t xml:space="preserve"> </w:t>
      </w:r>
      <w:r>
        <w:rPr>
          <w:sz w:val="20"/>
        </w:rPr>
        <w:t>。</w:t>
      </w:r>
    </w:p>
    <w:p>
      <w:pPr>
        <w:pStyle w:val="null3"/>
        <w:ind w:firstLine="400"/>
        <w:jc w:val="both"/>
      </w:pPr>
      <w:r>
        <w:rPr>
          <w:sz w:val="20"/>
        </w:rPr>
        <w:t>承包人提供履约担保的形式、金额及期限：</w:t>
      </w:r>
    </w:p>
    <w:p>
      <w:pPr>
        <w:pStyle w:val="null3"/>
        <w:ind w:firstLine="400"/>
        <w:jc w:val="both"/>
      </w:pPr>
      <w:r>
        <w:rPr>
          <w:sz w:val="20"/>
        </w:rPr>
        <w:t>（</w:t>
      </w:r>
      <w:r>
        <w:rPr>
          <w:sz w:val="20"/>
        </w:rPr>
        <w:t>1</w:t>
      </w:r>
      <w:r>
        <w:rPr>
          <w:sz w:val="20"/>
        </w:rPr>
        <w:t>）履约保证金形式：</w:t>
      </w:r>
      <w:r>
        <w:rPr>
          <w:sz w:val="20"/>
          <w:u w:val="single"/>
        </w:rPr>
        <w:t>采用支票、汇票、本票或者金融机构、担保机构出具的保函等非现金形式提交。（只能选择其中一种形式提交）。注：所需的费用由承包人承担。</w:t>
      </w:r>
    </w:p>
    <w:p>
      <w:pPr>
        <w:pStyle w:val="null3"/>
        <w:ind w:firstLine="400"/>
        <w:jc w:val="both"/>
      </w:pPr>
      <w:r>
        <w:rPr>
          <w:sz w:val="20"/>
        </w:rPr>
        <w:t>（</w:t>
      </w:r>
      <w:r>
        <w:rPr>
          <w:sz w:val="20"/>
        </w:rPr>
        <w:t>2</w:t>
      </w:r>
      <w:r>
        <w:rPr>
          <w:sz w:val="20"/>
        </w:rPr>
        <w:t>）履约保证金金额：</w:t>
      </w:r>
      <w:r>
        <w:rPr>
          <w:sz w:val="20"/>
          <w:u w:val="single"/>
        </w:rPr>
        <w:t>合同价的</w:t>
      </w:r>
      <w:r>
        <w:rPr>
          <w:sz w:val="20"/>
          <w:u w:val="single"/>
        </w:rPr>
        <w:t>5%</w:t>
      </w:r>
      <w:r>
        <w:rPr>
          <w:sz w:val="20"/>
          <w:u w:val="single"/>
        </w:rPr>
        <w:t>，</w:t>
      </w:r>
      <w:r>
        <w:rPr>
          <w:sz w:val="20"/>
        </w:rPr>
        <w:t>计算为：</w:t>
      </w:r>
      <w:r>
        <w:rPr>
          <w:sz w:val="24"/>
          <w:u w:val="single"/>
        </w:rPr>
        <w:t xml:space="preserve">       </w:t>
      </w:r>
      <w:r>
        <w:rPr>
          <w:sz w:val="20"/>
          <w:u w:val="single"/>
        </w:rPr>
        <w:t>元</w:t>
      </w:r>
      <w:r>
        <w:rPr>
          <w:sz w:val="24"/>
          <w:u w:val="single"/>
        </w:rPr>
        <w:t xml:space="preserve"> </w:t>
      </w:r>
      <w:r>
        <w:rPr>
          <w:sz w:val="20"/>
          <w:u w:val="single"/>
        </w:rPr>
        <w:t>（以元为单位取整数）</w:t>
      </w:r>
      <w:r>
        <w:rPr>
          <w:sz w:val="20"/>
        </w:rPr>
        <w:t>。</w:t>
      </w:r>
    </w:p>
    <w:p>
      <w:pPr>
        <w:pStyle w:val="null3"/>
        <w:ind w:firstLine="400"/>
        <w:jc w:val="both"/>
      </w:pPr>
      <w:r>
        <w:rPr>
          <w:sz w:val="20"/>
        </w:rPr>
        <w:t>（</w:t>
      </w:r>
      <w:r>
        <w:rPr>
          <w:sz w:val="20"/>
        </w:rPr>
        <w:t>3</w:t>
      </w:r>
      <w:r>
        <w:rPr>
          <w:sz w:val="20"/>
        </w:rPr>
        <w:t>）承包人须在合同签订后</w:t>
      </w:r>
      <w:r>
        <w:rPr>
          <w:sz w:val="20"/>
        </w:rPr>
        <w:t>5</w:t>
      </w:r>
      <w:r>
        <w:rPr>
          <w:sz w:val="20"/>
        </w:rPr>
        <w:t>个工作日内向发包人递交履约保证金。</w:t>
      </w:r>
    </w:p>
    <w:p>
      <w:pPr>
        <w:pStyle w:val="null3"/>
        <w:ind w:firstLine="400"/>
        <w:jc w:val="both"/>
      </w:pPr>
      <w:r>
        <w:rPr>
          <w:sz w:val="20"/>
        </w:rPr>
        <w:t>（</w:t>
      </w:r>
      <w:r>
        <w:rPr>
          <w:sz w:val="20"/>
        </w:rPr>
        <w:t>4</w:t>
      </w:r>
      <w:r>
        <w:rPr>
          <w:sz w:val="20"/>
        </w:rPr>
        <w:t>）担保期限：履约担保需在工程竣工验收合格前且承包人按照合同约定预留工程质量保证金之日止一直保持有效（履约担保若为保函形式的，若保函有效期届满，本合同工程尚未竣工验收合格的，承包人必须无条件将保函续期或者重新开具保函至竣工验收合格）。所有费用由承包人承担。</w:t>
      </w:r>
    </w:p>
    <w:p>
      <w:pPr>
        <w:pStyle w:val="null3"/>
        <w:ind w:firstLine="400"/>
        <w:jc w:val="both"/>
      </w:pPr>
      <w:r>
        <w:rPr>
          <w:sz w:val="20"/>
        </w:rPr>
        <w:t>（</w:t>
      </w:r>
      <w:r>
        <w:rPr>
          <w:sz w:val="20"/>
        </w:rPr>
        <w:t>5</w:t>
      </w:r>
      <w:r>
        <w:rPr>
          <w:sz w:val="20"/>
        </w:rPr>
        <w:t>）履约保证金的担保范围：承包人发生本合同约定处罚、损失赔偿、违约等情形。</w:t>
      </w:r>
    </w:p>
    <w:p>
      <w:pPr>
        <w:pStyle w:val="null3"/>
        <w:ind w:firstLine="400"/>
        <w:jc w:val="both"/>
      </w:pPr>
      <w:r>
        <w:rPr>
          <w:sz w:val="20"/>
        </w:rPr>
        <w:t>（</w:t>
      </w:r>
      <w:r>
        <w:rPr>
          <w:sz w:val="20"/>
        </w:rPr>
        <w:t>6</w:t>
      </w:r>
      <w:r>
        <w:rPr>
          <w:sz w:val="20"/>
        </w:rPr>
        <w:t>）履约保证金的补足：履约保证金被部分扣划后，承包人应在</w:t>
      </w:r>
      <w:r>
        <w:rPr>
          <w:sz w:val="20"/>
        </w:rPr>
        <w:t>5</w:t>
      </w:r>
      <w:r>
        <w:rPr>
          <w:sz w:val="20"/>
        </w:rPr>
        <w:t>日内按原方式补足金额，逾期未补足的，按合同约定承担违约责任。</w:t>
      </w:r>
    </w:p>
    <w:p>
      <w:pPr>
        <w:pStyle w:val="null3"/>
        <w:ind w:firstLine="400"/>
        <w:jc w:val="both"/>
      </w:pPr>
      <w:r>
        <w:rPr>
          <w:sz w:val="20"/>
        </w:rPr>
        <w:t>（</w:t>
      </w:r>
      <w:r>
        <w:rPr>
          <w:sz w:val="20"/>
        </w:rPr>
        <w:t>7</w:t>
      </w:r>
      <w:r>
        <w:rPr>
          <w:sz w:val="20"/>
        </w:rPr>
        <w:t>）退还时间：在本工程竣工验收合格后预留工程质量保证金前，按合同有关处罚和损失赔偿约定计算扣除的处罚和赔偿费用后不计利息退结余款，当处罚和损失赔偿费用超过履约保证金的，则由承包人届时补交。</w:t>
      </w:r>
    </w:p>
    <w:p>
      <w:pPr>
        <w:pStyle w:val="null3"/>
        <w:ind w:firstLine="400"/>
        <w:jc w:val="both"/>
      </w:pPr>
      <w:r>
        <w:rPr>
          <w:sz w:val="20"/>
        </w:rPr>
        <w:t>（</w:t>
      </w:r>
      <w:r>
        <w:rPr>
          <w:sz w:val="20"/>
        </w:rPr>
        <w:t>8</w:t>
      </w:r>
      <w:r>
        <w:rPr>
          <w:sz w:val="20"/>
        </w:rPr>
        <w:t>）不予退还的情形：承包人违约致使解除合同的，除承担相应违约责任外，发包人可以直接没收全部履约保证金；工程验收不合格。</w:t>
      </w:r>
    </w:p>
    <w:p>
      <w:pPr>
        <w:pStyle w:val="null3"/>
        <w:ind w:firstLine="402"/>
        <w:jc w:val="both"/>
      </w:pPr>
      <w:r>
        <w:rPr>
          <w:sz w:val="20"/>
          <w:b/>
        </w:rPr>
        <w:t>[</w:t>
      </w:r>
      <w:r>
        <w:rPr>
          <w:sz w:val="20"/>
          <w:b/>
        </w:rPr>
        <w:t>注：承包人提供的履约保函形式包括银行保函或担保公司保函。</w:t>
      </w:r>
    </w:p>
    <w:p>
      <w:pPr>
        <w:pStyle w:val="null3"/>
        <w:ind w:firstLine="482"/>
        <w:jc w:val="both"/>
      </w:pPr>
      <w:r>
        <w:rPr>
          <w:sz w:val="20"/>
          <w:b/>
        </w:rPr>
        <w:t>1</w:t>
      </w:r>
      <w:r>
        <w:rPr>
          <w:sz w:val="20"/>
          <w:b/>
        </w:rPr>
        <w:t>、提供银行保函的，银行保函的形式为见索即付保函，出具银行保函的银行级别需为中国银行业监督管理机构批准设立的商业银行或股份制商业银行；</w:t>
      </w:r>
    </w:p>
    <w:p>
      <w:pPr>
        <w:pStyle w:val="null3"/>
        <w:ind w:firstLine="482"/>
        <w:jc w:val="both"/>
      </w:pPr>
      <w:r>
        <w:rPr>
          <w:sz w:val="20"/>
          <w:b/>
        </w:rPr>
        <w:t>2</w:t>
      </w:r>
      <w:r>
        <w:rPr>
          <w:sz w:val="20"/>
          <w:b/>
        </w:rPr>
        <w:t>、提供专业担保公司保函的，专业担保公司保函的形式为见索即付保函，出具保函的担保公司应是具备有效融资担保业务经营许可证的融资担保机构。</w:t>
      </w:r>
    </w:p>
    <w:p>
      <w:pPr>
        <w:pStyle w:val="null3"/>
        <w:ind w:firstLine="482"/>
        <w:jc w:val="both"/>
      </w:pPr>
      <w:r>
        <w:rPr>
          <w:sz w:val="20"/>
          <w:b/>
        </w:rPr>
        <w:t>3</w:t>
      </w:r>
      <w:r>
        <w:rPr>
          <w:sz w:val="20"/>
          <w:b/>
        </w:rPr>
        <w:t>、出具保函所需的费用由承包人承担。</w:t>
      </w:r>
      <w:r>
        <w:rPr>
          <w:sz w:val="20"/>
          <w:b/>
        </w:rPr>
        <w:t>]</w:t>
      </w:r>
    </w:p>
    <w:p>
      <w:pPr>
        <w:pStyle w:val="null3"/>
        <w:ind w:firstLine="400"/>
        <w:jc w:val="both"/>
      </w:pPr>
      <w:r>
        <w:rPr>
          <w:sz w:val="20"/>
        </w:rPr>
        <w:t>承包人提供建筑工人工资支付担保的形式、金额及期限：</w:t>
      </w:r>
    </w:p>
    <w:p>
      <w:pPr>
        <w:pStyle w:val="null3"/>
        <w:ind w:firstLine="400"/>
        <w:jc w:val="both"/>
      </w:pPr>
      <w:r>
        <w:rPr>
          <w:sz w:val="20"/>
        </w:rPr>
        <w:t>承包人必须严格执行人社部、住建部等七部门联合印发《工程建设领域农民工工资保证金规定》（人社部发〔</w:t>
      </w:r>
      <w:r>
        <w:rPr>
          <w:sz w:val="20"/>
        </w:rPr>
        <w:t>2021</w:t>
      </w:r>
      <w:r>
        <w:rPr>
          <w:sz w:val="20"/>
        </w:rPr>
        <w:t>〕</w:t>
      </w:r>
      <w:r>
        <w:rPr>
          <w:sz w:val="20"/>
        </w:rPr>
        <w:t>65</w:t>
      </w:r>
      <w:r>
        <w:rPr>
          <w:sz w:val="20"/>
        </w:rPr>
        <w:t>号）和《佛山市工程建设领域工人工资支付保证金管理办法》（佛人社规〔</w:t>
      </w:r>
      <w:r>
        <w:rPr>
          <w:sz w:val="20"/>
        </w:rPr>
        <w:t>2022</w:t>
      </w:r>
      <w:r>
        <w:rPr>
          <w:sz w:val="20"/>
        </w:rPr>
        <w:t>〕</w:t>
      </w:r>
      <w:r>
        <w:rPr>
          <w:sz w:val="20"/>
        </w:rPr>
        <w:t>4</w:t>
      </w:r>
      <w:r>
        <w:rPr>
          <w:sz w:val="20"/>
        </w:rPr>
        <w:t>号）有关规定。承包人应当自工程取得施工许可证（开工报告批复）之日起</w:t>
      </w:r>
      <w:r>
        <w:rPr>
          <w:sz w:val="20"/>
        </w:rPr>
        <w:t>20</w:t>
      </w:r>
      <w:r>
        <w:rPr>
          <w:sz w:val="20"/>
        </w:rPr>
        <w:t>个工作日内（依法不需要办理施工许可证或批准开工报告的工程自签订施工合同之日起</w:t>
      </w:r>
      <w:r>
        <w:rPr>
          <w:sz w:val="20"/>
        </w:rPr>
        <w:t>20</w:t>
      </w:r>
      <w:r>
        <w:rPr>
          <w:sz w:val="20"/>
        </w:rPr>
        <w:t>个工作日内）办理工资保证金业务或缴纳工资保证金。工资保证金可采取工人工资支付保证保险、银行保函、担保保函、现金存缴的方式办理。按合同造价的</w:t>
      </w:r>
      <w:r>
        <w:rPr>
          <w:sz w:val="20"/>
        </w:rPr>
        <w:t>3</w:t>
      </w:r>
      <w:r>
        <w:rPr>
          <w:sz w:val="20"/>
        </w:rPr>
        <w:t>％的比例一次性缴存，单个项目缴存金额上限为</w:t>
      </w:r>
      <w:r>
        <w:rPr>
          <w:sz w:val="20"/>
        </w:rPr>
        <w:t>1000</w:t>
      </w:r>
      <w:r>
        <w:rPr>
          <w:sz w:val="20"/>
        </w:rPr>
        <w:t>万元。（如有最新文件则按最新文件执行）。</w:t>
      </w:r>
      <w:r>
        <w:rPr>
          <w:sz w:val="20"/>
        </w:rPr>
        <w:t>[1]</w:t>
      </w:r>
    </w:p>
    <w:p>
      <w:pPr>
        <w:pStyle w:val="null3"/>
        <w:ind w:firstLine="400"/>
        <w:jc w:val="left"/>
      </w:pPr>
      <w:r>
        <w:rPr>
          <w:sz w:val="20"/>
        </w:rPr>
        <w:t>工资保证金如果采用银行保函，银行保函的形式为见索即付保函，出具银行保函的银行级别需为中国银行业监督管理机构批准设立的商业银行或股份制商业银行，所需的费用由承包人承担。</w:t>
      </w:r>
    </w:p>
    <w:p>
      <w:pPr>
        <w:pStyle w:val="null3"/>
        <w:ind w:firstLine="400"/>
        <w:jc w:val="left"/>
      </w:pPr>
      <w:r>
        <w:rPr>
          <w:sz w:val="20"/>
        </w:rPr>
        <w:t>工资保证金如果采用工人工资支付保证保险，专业担保公司保函的形式为见索即付保函，出具保函的担保公司应是具备有效融资担保业务经营许可证的融资担保机构，所需的费用由承包人承担。</w:t>
      </w:r>
    </w:p>
    <w:p>
      <w:pPr>
        <w:pStyle w:val="null3"/>
        <w:ind w:firstLine="400"/>
        <w:jc w:val="left"/>
      </w:pPr>
      <w:r>
        <w:rPr>
          <w:sz w:val="20"/>
        </w:rPr>
        <w:t>履约保函、建筑工人工资支付保函公示的期限：</w:t>
      </w:r>
      <w:r>
        <w:rPr>
          <w:sz w:val="20"/>
          <w:u w:val="single"/>
        </w:rPr>
        <w:t>按通用条款要求</w:t>
      </w:r>
      <w:r>
        <w:rPr>
          <w:sz w:val="20"/>
        </w:rPr>
        <w:t>。</w:t>
      </w:r>
    </w:p>
    <w:p>
      <w:pPr>
        <w:pStyle w:val="null3"/>
        <w:ind w:firstLine="402"/>
        <w:jc w:val="both"/>
      </w:pPr>
      <w:r>
        <w:rPr>
          <w:sz w:val="20"/>
          <w:b/>
          <w:u w:val="single"/>
        </w:rPr>
        <w:t>承包人应保证保函在有效期内，保函过期前承包人应主动履行续保义务，不按时续保的，承包人应按保函担保金额的</w:t>
      </w:r>
      <w:r>
        <w:rPr>
          <w:sz w:val="20"/>
          <w:b/>
          <w:u w:val="single"/>
        </w:rPr>
        <w:t>10%</w:t>
      </w:r>
      <w:r>
        <w:rPr>
          <w:sz w:val="20"/>
          <w:b/>
          <w:u w:val="single"/>
        </w:rPr>
        <w:t>的标准向发包人支付违约金。</w:t>
      </w:r>
    </w:p>
    <w:p>
      <w:pPr>
        <w:pStyle w:val="null3"/>
        <w:ind w:left="420"/>
        <w:jc w:val="both"/>
      </w:pPr>
      <w:r>
        <w:rPr>
          <w:sz w:val="20"/>
          <w:b/>
        </w:rPr>
        <w:t xml:space="preserve">3.8 </w:t>
      </w:r>
      <w:r>
        <w:rPr>
          <w:sz w:val="20"/>
          <w:b/>
        </w:rPr>
        <w:t>联合体</w:t>
      </w:r>
    </w:p>
    <w:p>
      <w:pPr>
        <w:pStyle w:val="null3"/>
        <w:ind w:firstLine="400"/>
        <w:jc w:val="both"/>
      </w:pPr>
      <w:r>
        <w:rPr>
          <w:sz w:val="20"/>
        </w:rPr>
        <w:t>第</w:t>
      </w:r>
      <w:r>
        <w:rPr>
          <w:sz w:val="20"/>
        </w:rPr>
        <w:t>3.8</w:t>
      </w:r>
      <w:r>
        <w:rPr>
          <w:sz w:val="20"/>
        </w:rPr>
        <w:t>款末补充以下内容：</w:t>
      </w:r>
    </w:p>
    <w:p>
      <w:pPr>
        <w:pStyle w:val="null3"/>
        <w:ind w:firstLine="400"/>
        <w:jc w:val="both"/>
      </w:pPr>
      <w:r>
        <w:rPr>
          <w:sz w:val="20"/>
        </w:rPr>
        <w:t>承包人应按共同投标协议约定的各方应承担的工作分工和责任进行施工作业，联合体成员中标后不履行共同投标协议中的分工约定，发包人要求联合体成员立即改正该行为，按共同投标协议约定的各方应承担的工作分工和责任进行施工作业，且联合体应向发包人支付签约合同价</w:t>
      </w:r>
      <w:r>
        <w:rPr>
          <w:sz w:val="20"/>
        </w:rPr>
        <w:t>1</w:t>
      </w:r>
      <w:r>
        <w:rPr>
          <w:sz w:val="20"/>
        </w:rPr>
        <w:t>％的违约金；被认定为转包或违法分包的，联合体成员还应承担对应的违约责任。</w:t>
      </w:r>
    </w:p>
    <w:p>
      <w:pPr>
        <w:pStyle w:val="null3"/>
        <w:jc w:val="both"/>
      </w:pPr>
      <w:r>
        <w:rPr>
          <w:sz w:val="20"/>
          <w:b/>
        </w:rPr>
        <w:t xml:space="preserve">3.9 </w:t>
      </w:r>
      <w:r>
        <w:rPr>
          <w:sz w:val="20"/>
          <w:b/>
        </w:rPr>
        <w:t>关于对建筑工人权益的保护</w:t>
      </w:r>
    </w:p>
    <w:p>
      <w:pPr>
        <w:pStyle w:val="null3"/>
        <w:ind w:firstLine="400"/>
        <w:jc w:val="both"/>
      </w:pPr>
      <w:r>
        <w:rPr>
          <w:sz w:val="20"/>
        </w:rPr>
        <w:t>关于实名制的规定：</w:t>
      </w:r>
      <w:r>
        <w:rPr>
          <w:sz w:val="20"/>
          <w:b/>
          <w:u w:val="single"/>
        </w:rPr>
        <w:t>承包人应做好劳动用工实名制管理，承包人未实行劳动用工实名制管理，或者抽查检查发现未落实实名制管理的，发包人要求承包人立即改正，逾期未改正的，承包人应向发包人支付</w:t>
      </w:r>
      <w:r>
        <w:rPr>
          <w:sz w:val="20"/>
          <w:b/>
          <w:u w:val="single"/>
        </w:rPr>
        <w:t>10</w:t>
      </w:r>
      <w:r>
        <w:rPr>
          <w:sz w:val="20"/>
          <w:b/>
          <w:u w:val="single"/>
        </w:rPr>
        <w:t>万元</w:t>
      </w:r>
      <w:r>
        <w:rPr>
          <w:sz w:val="20"/>
          <w:b/>
          <w:u w:val="single"/>
        </w:rPr>
        <w:t>/</w:t>
      </w:r>
      <w:r>
        <w:rPr>
          <w:sz w:val="20"/>
          <w:b/>
          <w:u w:val="single"/>
        </w:rPr>
        <w:t>次的违约金。</w:t>
      </w:r>
    </w:p>
    <w:p>
      <w:pPr>
        <w:pStyle w:val="null3"/>
        <w:ind w:firstLine="400"/>
        <w:jc w:val="both"/>
      </w:pPr>
      <w:r>
        <w:rPr>
          <w:sz w:val="20"/>
        </w:rPr>
        <w:t>工人工资比例：</w:t>
      </w:r>
      <w:r>
        <w:rPr>
          <w:sz w:val="20"/>
          <w:u w:val="single"/>
        </w:rPr>
        <w:t>承包人必须严格执行人社部、住建部等七部门联合印发《工程建设领域农民工工资保证金规定》（人社部发〔</w:t>
      </w:r>
      <w:r>
        <w:rPr>
          <w:sz w:val="20"/>
          <w:u w:val="single"/>
        </w:rPr>
        <w:t>2021</w:t>
      </w:r>
      <w:r>
        <w:rPr>
          <w:sz w:val="20"/>
          <w:u w:val="single"/>
        </w:rPr>
        <w:t>〕</w:t>
      </w:r>
      <w:r>
        <w:rPr>
          <w:sz w:val="20"/>
          <w:u w:val="single"/>
        </w:rPr>
        <w:t>65</w:t>
      </w:r>
      <w:r>
        <w:rPr>
          <w:sz w:val="20"/>
          <w:u w:val="single"/>
        </w:rPr>
        <w:t>号）和《佛山市工程建设领域工人工资支付保证金管理办法》（佛人社规〔</w:t>
      </w:r>
      <w:r>
        <w:rPr>
          <w:sz w:val="20"/>
          <w:u w:val="single"/>
        </w:rPr>
        <w:t>2022</w:t>
      </w:r>
      <w:r>
        <w:rPr>
          <w:sz w:val="20"/>
          <w:u w:val="single"/>
        </w:rPr>
        <w:t>〕</w:t>
      </w:r>
      <w:r>
        <w:rPr>
          <w:sz w:val="20"/>
          <w:u w:val="single"/>
        </w:rPr>
        <w:t>4</w:t>
      </w:r>
      <w:r>
        <w:rPr>
          <w:sz w:val="20"/>
          <w:u w:val="single"/>
        </w:rPr>
        <w:t>号）有关规定。承包人应当自工程取得施工许可证（开工报告批复）之日起</w:t>
      </w:r>
      <w:r>
        <w:rPr>
          <w:sz w:val="20"/>
          <w:u w:val="single"/>
        </w:rPr>
        <w:t>20</w:t>
      </w:r>
      <w:r>
        <w:rPr>
          <w:sz w:val="20"/>
          <w:u w:val="single"/>
        </w:rPr>
        <w:t>个工作日内（依法不需要办理施工许可证或批准开工报告的工程自签订施工合同之日起</w:t>
      </w:r>
      <w:r>
        <w:rPr>
          <w:sz w:val="20"/>
          <w:u w:val="single"/>
        </w:rPr>
        <w:t>20</w:t>
      </w:r>
      <w:r>
        <w:rPr>
          <w:sz w:val="20"/>
          <w:u w:val="single"/>
        </w:rPr>
        <w:t>个工作日内）办理工资保证金业务或缴纳工资保证金。工资保证金可采取工人工资支付保证保险、银行保函、担保保函、现金存缴的方式办理。按合同造价的</w:t>
      </w:r>
      <w:r>
        <w:rPr>
          <w:sz w:val="20"/>
          <w:u w:val="single"/>
        </w:rPr>
        <w:t>3</w:t>
      </w:r>
      <w:r>
        <w:rPr>
          <w:sz w:val="20"/>
          <w:u w:val="single"/>
        </w:rPr>
        <w:t>％的比例一次性缴存，单个项目缴存金额上限为</w:t>
      </w:r>
      <w:r>
        <w:rPr>
          <w:sz w:val="20"/>
          <w:u w:val="single"/>
        </w:rPr>
        <w:t>1000</w:t>
      </w:r>
      <w:r>
        <w:rPr>
          <w:sz w:val="20"/>
          <w:u w:val="single"/>
        </w:rPr>
        <w:t>万元。（如有最新文件则按最新文件执行）</w:t>
      </w:r>
      <w:r>
        <w:rPr>
          <w:sz w:val="20"/>
        </w:rPr>
        <w:t>。</w:t>
      </w:r>
    </w:p>
    <w:p>
      <w:pPr>
        <w:pStyle w:val="null3"/>
        <w:ind w:firstLine="400"/>
        <w:jc w:val="both"/>
      </w:pPr>
      <w:r>
        <w:rPr>
          <w:sz w:val="20"/>
          <w:u w:val="single"/>
        </w:rPr>
        <w:t>承包人必须严格执行《人力资源社会保障部等十部门关于印发</w:t>
      </w:r>
      <w:r>
        <w:rPr>
          <w:sz w:val="20"/>
          <w:u w:val="single"/>
        </w:rPr>
        <w:t>&lt;</w:t>
      </w:r>
      <w:r>
        <w:rPr>
          <w:sz w:val="20"/>
          <w:u w:val="single"/>
        </w:rPr>
        <w:t>工程建设领域农民工工资专用账户管理暂行办法</w:t>
      </w:r>
      <w:r>
        <w:rPr>
          <w:sz w:val="20"/>
          <w:u w:val="single"/>
        </w:rPr>
        <w:t>&gt;</w:t>
      </w:r>
      <w:r>
        <w:rPr>
          <w:sz w:val="20"/>
          <w:u w:val="single"/>
        </w:rPr>
        <w:t>的通知》（人社部发</w:t>
      </w:r>
      <w:r>
        <w:rPr>
          <w:sz w:val="20"/>
          <w:u w:val="single"/>
        </w:rPr>
        <w:t>[2021]53</w:t>
      </w:r>
      <w:r>
        <w:rPr>
          <w:sz w:val="20"/>
          <w:u w:val="single"/>
        </w:rPr>
        <w:t>号）和《关于进一步落实工程建设领域工人工资支付分账管理的通知》（高明区人社局、住建水务局、交通运输局，</w:t>
      </w:r>
      <w:r>
        <w:rPr>
          <w:sz w:val="20"/>
          <w:u w:val="single"/>
        </w:rPr>
        <w:t>2026</w:t>
      </w:r>
      <w:r>
        <w:rPr>
          <w:sz w:val="20"/>
          <w:u w:val="single"/>
        </w:rPr>
        <w:t>年</w:t>
      </w:r>
      <w:r>
        <w:rPr>
          <w:sz w:val="20"/>
          <w:u w:val="single"/>
        </w:rPr>
        <w:t>1</w:t>
      </w:r>
      <w:r>
        <w:rPr>
          <w:sz w:val="20"/>
          <w:u w:val="single"/>
        </w:rPr>
        <w:t>月</w:t>
      </w:r>
      <w:r>
        <w:rPr>
          <w:sz w:val="20"/>
          <w:u w:val="single"/>
        </w:rPr>
        <w:t xml:space="preserve">21 </w:t>
      </w:r>
      <w:r>
        <w:rPr>
          <w:sz w:val="20"/>
          <w:u w:val="single"/>
        </w:rPr>
        <w:t>日）有关规定，承包人应当在工程施工合同签订之日起</w:t>
      </w:r>
      <w:r>
        <w:rPr>
          <w:sz w:val="20"/>
          <w:u w:val="single"/>
        </w:rPr>
        <w:t>30</w:t>
      </w:r>
      <w:r>
        <w:rPr>
          <w:sz w:val="20"/>
          <w:u w:val="single"/>
        </w:rPr>
        <w:t>日内开设农民工工资专用账户，并与建设单位、开户银行签订资金管理协议。专用账户名称为施工单位名称加工程建设项目名称后加</w:t>
      </w:r>
      <w:r>
        <w:rPr>
          <w:sz w:val="20"/>
          <w:u w:val="single"/>
        </w:rPr>
        <w:t>“农民工工资专用账户”。承包人应当在专用账户开立后的</w:t>
      </w:r>
      <w:r>
        <w:rPr>
          <w:sz w:val="20"/>
          <w:u w:val="single"/>
        </w:rPr>
        <w:t>30</w:t>
      </w:r>
      <w:r>
        <w:rPr>
          <w:sz w:val="20"/>
          <w:u w:val="single"/>
        </w:rPr>
        <w:t>日内报项目所在地专用账户监管部门备案。建设单位按照合同约定每月将人工费用足额拨付至农民工工资专用账户，人工费用拨付比例原则上不低于当月工程结算款的</w:t>
      </w:r>
      <w:r>
        <w:rPr>
          <w:sz w:val="20"/>
          <w:u w:val="single"/>
        </w:rPr>
        <w:t>30%</w:t>
      </w:r>
      <w:r>
        <w:rPr>
          <w:sz w:val="20"/>
          <w:u w:val="single"/>
        </w:rPr>
        <w:t>。对当月不具备结算和计量条件的（停工除外），拨付人工费用原则上不低于工程造价总额</w:t>
      </w:r>
      <w:r>
        <w:rPr>
          <w:sz w:val="20"/>
          <w:u w:val="single"/>
        </w:rPr>
        <w:t>÷计划工期（月）×</w:t>
      </w:r>
      <w:r>
        <w:rPr>
          <w:sz w:val="20"/>
          <w:u w:val="single"/>
        </w:rPr>
        <w:t>30%</w:t>
      </w:r>
      <w:r>
        <w:rPr>
          <w:sz w:val="20"/>
          <w:u w:val="single"/>
        </w:rPr>
        <w:t>。如以上人工费用仍不足支付工人工资的，施工总承包单位应先行垫付资金至农民工工资专用账户支付工人工资。（如有最新文件则按最新文件执行）。</w:t>
      </w:r>
    </w:p>
    <w:p>
      <w:pPr>
        <w:pStyle w:val="null3"/>
        <w:ind w:firstLine="384"/>
        <w:jc w:val="both"/>
      </w:pPr>
      <w:r>
        <w:rPr>
          <w:sz w:val="20"/>
          <w:u w:val="single"/>
        </w:rPr>
        <w:t>承包人应当按时将审核后的工资支付表等工资发放资料报送开户银行，开户银行应当及时将工资通过专用账户直接支付到农民工本人的银行账户。如有最新办法或其他政府部门发布相关工人工资的规定，则相应执行。</w:t>
      </w:r>
    </w:p>
    <w:p>
      <w:pPr>
        <w:pStyle w:val="null3"/>
        <w:jc w:val="both"/>
      </w:pPr>
      <w:r>
        <w:rPr>
          <w:sz w:val="20"/>
          <w:b/>
        </w:rPr>
        <w:t>3.10</w:t>
      </w:r>
      <w:r>
        <w:rPr>
          <w:sz w:val="20"/>
          <w:b/>
        </w:rPr>
        <w:t>工程价款应专款专用</w:t>
      </w:r>
    </w:p>
    <w:p>
      <w:pPr>
        <w:pStyle w:val="null3"/>
        <w:ind w:firstLine="400"/>
        <w:jc w:val="left"/>
      </w:pPr>
      <w:r>
        <w:rPr>
          <w:sz w:val="20"/>
        </w:rPr>
        <w:t>关于资金监管或共管的相关规定：</w:t>
      </w:r>
      <w:r>
        <w:rPr>
          <w:sz w:val="20"/>
          <w:u w:val="single"/>
        </w:rPr>
        <w:t>按《佛山市政府投资工程建设项目标后履约监督管理办法》执行，项目建设单位、施工单位与开户银行共同签署资金监管协议；</w:t>
      </w:r>
    </w:p>
    <w:p>
      <w:pPr>
        <w:pStyle w:val="null3"/>
        <w:ind w:firstLine="402"/>
        <w:jc w:val="left"/>
      </w:pPr>
      <w:r>
        <w:rPr>
          <w:sz w:val="20"/>
          <w:b/>
          <w:u w:val="single"/>
        </w:rPr>
        <w:t>承包人应按照高明区《区财政局转发佛山市财政局佛山市发展和改革局转发省财政厅省发改委关于进一步做好广东省政府投资项目资金穿透式监管工作的通知》（</w:t>
      </w:r>
      <w:r>
        <w:rPr>
          <w:sz w:val="20"/>
          <w:b/>
          <w:u w:val="single"/>
        </w:rPr>
        <w:t xml:space="preserve">2026 </w:t>
      </w:r>
      <w:r>
        <w:rPr>
          <w:sz w:val="20"/>
          <w:b/>
          <w:u w:val="single"/>
        </w:rPr>
        <w:t>年</w:t>
      </w:r>
      <w:r>
        <w:rPr>
          <w:sz w:val="20"/>
          <w:b/>
          <w:u w:val="single"/>
        </w:rPr>
        <w:t>1</w:t>
      </w:r>
      <w:r>
        <w:rPr>
          <w:sz w:val="20"/>
          <w:b/>
          <w:u w:val="single"/>
        </w:rPr>
        <w:t>月</w:t>
      </w:r>
      <w:r>
        <w:rPr>
          <w:sz w:val="20"/>
          <w:b/>
          <w:u w:val="single"/>
        </w:rPr>
        <w:t xml:space="preserve">6 </w:t>
      </w:r>
      <w:r>
        <w:rPr>
          <w:sz w:val="20"/>
          <w:b/>
          <w:u w:val="single"/>
        </w:rPr>
        <w:t>日）要求执行签订资金穿透式监管协议管理，承包人未遵守资金监管或共管的相关要求及程序，或者虚构工程款支出，或者挪用工程款，或者在项目通过竣（交）工验收前以任何名义将工程款挪作他用，发包人要求承包人立即改正，在改正前，发包人可中止工程款支付，且承包人应按签约合同价</w:t>
      </w:r>
      <w:r>
        <w:rPr>
          <w:sz w:val="20"/>
          <w:b/>
          <w:u w:val="single"/>
        </w:rPr>
        <w:t>2%</w:t>
      </w:r>
      <w:r>
        <w:rPr>
          <w:sz w:val="20"/>
          <w:b/>
          <w:u w:val="single"/>
        </w:rPr>
        <w:t>的标准向发包人支付违约金。承包人应在高明区银行设立资金穿透式监管账户，发包人、承包人与银行在中标后签订资金穿透式监管协议，资金穿透式监管协议格式在中标后提供。若资金穿透式监管系统不能配套使用，可先开设资金共管账户支出项目资金，待后续资金穿透式监管系统可配套使用后再执行。</w:t>
      </w:r>
    </w:p>
    <w:p>
      <w:pPr>
        <w:pStyle w:val="null3"/>
        <w:ind w:firstLine="400"/>
        <w:jc w:val="both"/>
      </w:pPr>
      <w:r>
        <w:rPr>
          <w:sz w:val="20"/>
        </w:rPr>
        <w:t>增加</w:t>
      </w:r>
      <w:r>
        <w:rPr>
          <w:sz w:val="20"/>
        </w:rPr>
        <w:t>3.11-3.12</w:t>
      </w:r>
      <w:r>
        <w:rPr>
          <w:sz w:val="20"/>
        </w:rPr>
        <w:t>款：</w:t>
      </w:r>
    </w:p>
    <w:p>
      <w:pPr>
        <w:pStyle w:val="null3"/>
        <w:ind w:firstLine="402"/>
        <w:jc w:val="both"/>
      </w:pPr>
      <w:r>
        <w:rPr>
          <w:sz w:val="20"/>
          <w:b/>
        </w:rPr>
        <w:t>3.11</w:t>
      </w:r>
      <w:r>
        <w:rPr>
          <w:sz w:val="20"/>
          <w:b/>
        </w:rPr>
        <w:t>承包人应交付建筑工程相关技术档案和竣（交）工资料，配合办理工程竣（交）工验收及时办理工程结算相关手续。承包人无正当理由不配合竣（交）工验收、不提供相关资料、不及时办理工程结算相关手续的，发包人要求承包人限期提交需要移交的工程竣（交）工资料，逾期不提交的，承包人须按工程合同价款</w:t>
      </w:r>
      <w:r>
        <w:rPr>
          <w:sz w:val="20"/>
          <w:b/>
        </w:rPr>
        <w:t>0.5</w:t>
      </w:r>
      <w:r>
        <w:rPr>
          <w:sz w:val="20"/>
          <w:b/>
        </w:rPr>
        <w:t>‰</w:t>
      </w:r>
      <w:r>
        <w:rPr>
          <w:sz w:val="20"/>
          <w:b/>
        </w:rPr>
        <w:t>/</w:t>
      </w:r>
      <w:r>
        <w:rPr>
          <w:sz w:val="20"/>
          <w:b/>
        </w:rPr>
        <w:t>天的标准向发包人支付违约金。</w:t>
      </w:r>
    </w:p>
    <w:p>
      <w:pPr>
        <w:pStyle w:val="null3"/>
        <w:ind w:firstLine="402"/>
        <w:jc w:val="both"/>
      </w:pPr>
      <w:r>
        <w:rPr>
          <w:sz w:val="20"/>
          <w:b/>
        </w:rPr>
        <w:t>3.12</w:t>
      </w:r>
      <w:r>
        <w:rPr>
          <w:sz w:val="20"/>
          <w:b/>
        </w:rPr>
        <w:t>承包人接受发包人对其进行的管理和考核，具体以佛山市行业主管部门颁布的相关履约管理办法为准，承包人应无条件接受，不得由此提出任何工程延期、费用增加的要求。</w:t>
      </w:r>
    </w:p>
    <w:p>
      <w:pPr>
        <w:pStyle w:val="null3"/>
        <w:jc w:val="both"/>
      </w:pPr>
      <w:r>
        <w:rPr>
          <w:sz w:val="20"/>
          <w:b/>
        </w:rPr>
        <w:t xml:space="preserve">4. </w:t>
      </w:r>
      <w:r>
        <w:rPr>
          <w:sz w:val="20"/>
          <w:b/>
        </w:rPr>
        <w:t>监理人</w:t>
      </w:r>
    </w:p>
    <w:p>
      <w:pPr>
        <w:pStyle w:val="null3"/>
        <w:ind w:left="420"/>
        <w:jc w:val="both"/>
      </w:pPr>
      <w:r>
        <w:rPr>
          <w:sz w:val="20"/>
          <w:b/>
        </w:rPr>
        <w:t xml:space="preserve">4.1 </w:t>
      </w:r>
      <w:r>
        <w:rPr>
          <w:sz w:val="20"/>
          <w:b/>
        </w:rPr>
        <w:t>监理人的一般规定</w:t>
      </w:r>
    </w:p>
    <w:p>
      <w:pPr>
        <w:pStyle w:val="null3"/>
        <w:ind w:firstLine="400"/>
        <w:jc w:val="both"/>
      </w:pPr>
      <w:r>
        <w:rPr>
          <w:sz w:val="20"/>
        </w:rPr>
        <w:t>关于监理人的监理内容：</w:t>
      </w:r>
      <w:r>
        <w:rPr>
          <w:sz w:val="20"/>
          <w:u w:val="single"/>
        </w:rPr>
        <w:t>详见发包人与监理人签订的委托监理合同</w:t>
      </w:r>
      <w:r>
        <w:rPr>
          <w:sz w:val="20"/>
        </w:rPr>
        <w:t>。</w:t>
      </w:r>
    </w:p>
    <w:p>
      <w:pPr>
        <w:pStyle w:val="null3"/>
        <w:ind w:firstLine="400"/>
        <w:jc w:val="both"/>
      </w:pPr>
      <w:r>
        <w:rPr>
          <w:sz w:val="20"/>
        </w:rPr>
        <w:t>关于监理人的监理权限：</w:t>
      </w:r>
      <w:r>
        <w:rPr>
          <w:sz w:val="20"/>
          <w:u w:val="single"/>
        </w:rPr>
        <w:t>监理工程师行使合同明文规定和必然隐含的职权，代表发包人负责监督、检查合同工程的进度、质量和安全，试验和检验承包人使用的与合同工程有关的材料、工程设备、施工设备和施工工艺，及时向承包人提供工作所需的批准、确认和通知等指令。监理工程师无权免除或变更合同规定的合同任何一方当事人在合同履行期间的权利、义务和责任</w:t>
      </w:r>
      <w:r>
        <w:rPr>
          <w:sz w:val="20"/>
        </w:rPr>
        <w:t>。</w:t>
      </w:r>
    </w:p>
    <w:p>
      <w:pPr>
        <w:pStyle w:val="null3"/>
        <w:ind w:firstLine="400"/>
        <w:jc w:val="left"/>
      </w:pPr>
      <w:r>
        <w:rPr>
          <w:sz w:val="20"/>
          <w:u w:val="single"/>
        </w:rPr>
        <w:t>监理工程师在职权范围内工作，下列事件应事先取得发包人的专项批准：</w:t>
      </w:r>
    </w:p>
    <w:p>
      <w:pPr>
        <w:pStyle w:val="null3"/>
        <w:ind w:firstLine="400"/>
        <w:jc w:val="left"/>
      </w:pPr>
      <w:r>
        <w:rPr>
          <w:sz w:val="20"/>
          <w:u w:val="single"/>
        </w:rPr>
        <w:t>(1)</w:t>
      </w:r>
      <w:r>
        <w:rPr>
          <w:sz w:val="20"/>
          <w:u w:val="single"/>
        </w:rPr>
        <w:t>批准承包人提供的配合施工设计图纸；</w:t>
      </w:r>
    </w:p>
    <w:p>
      <w:pPr>
        <w:pStyle w:val="null3"/>
        <w:ind w:firstLine="400"/>
        <w:jc w:val="left"/>
      </w:pPr>
      <w:r>
        <w:rPr>
          <w:sz w:val="20"/>
          <w:u w:val="single"/>
        </w:rPr>
        <w:t>(2)</w:t>
      </w:r>
      <w:r>
        <w:rPr>
          <w:sz w:val="20"/>
          <w:u w:val="single"/>
        </w:rPr>
        <w:t>同意承包人分包工程；</w:t>
      </w:r>
    </w:p>
    <w:p>
      <w:pPr>
        <w:pStyle w:val="null3"/>
        <w:ind w:firstLine="400"/>
        <w:jc w:val="left"/>
      </w:pPr>
      <w:r>
        <w:rPr>
          <w:sz w:val="20"/>
          <w:u w:val="single"/>
        </w:rPr>
        <w:t>(3)</w:t>
      </w:r>
      <w:r>
        <w:rPr>
          <w:sz w:val="20"/>
          <w:u w:val="single"/>
        </w:rPr>
        <w:t>批准承包人将材料和工程设备、施工设备移出施工场地；</w:t>
      </w:r>
    </w:p>
    <w:p>
      <w:pPr>
        <w:pStyle w:val="null3"/>
        <w:ind w:firstLine="400"/>
        <w:jc w:val="left"/>
      </w:pPr>
      <w:r>
        <w:rPr>
          <w:sz w:val="20"/>
          <w:u w:val="single"/>
        </w:rPr>
        <w:t>(4)</w:t>
      </w:r>
      <w:r>
        <w:rPr>
          <w:sz w:val="20"/>
          <w:u w:val="single"/>
        </w:rPr>
        <w:t>批准承包人的施工组织设计和工程进度计划；</w:t>
      </w:r>
    </w:p>
    <w:p>
      <w:pPr>
        <w:pStyle w:val="null3"/>
        <w:ind w:firstLine="400"/>
        <w:jc w:val="left"/>
      </w:pPr>
      <w:r>
        <w:rPr>
          <w:sz w:val="20"/>
          <w:u w:val="single"/>
        </w:rPr>
        <w:t>(5)</w:t>
      </w:r>
      <w:r>
        <w:rPr>
          <w:sz w:val="20"/>
          <w:u w:val="single"/>
        </w:rPr>
        <w:t>发出工程开工令；</w:t>
      </w:r>
    </w:p>
    <w:p>
      <w:pPr>
        <w:pStyle w:val="null3"/>
        <w:ind w:firstLine="400"/>
        <w:jc w:val="left"/>
      </w:pPr>
      <w:r>
        <w:rPr>
          <w:sz w:val="20"/>
          <w:u w:val="single"/>
        </w:rPr>
        <w:t>(6)</w:t>
      </w:r>
      <w:r>
        <w:rPr>
          <w:sz w:val="20"/>
          <w:u w:val="single"/>
        </w:rPr>
        <w:t>发出加快进度的变更指令；</w:t>
      </w:r>
    </w:p>
    <w:p>
      <w:pPr>
        <w:pStyle w:val="null3"/>
        <w:ind w:firstLine="400"/>
        <w:jc w:val="left"/>
      </w:pPr>
      <w:r>
        <w:rPr>
          <w:sz w:val="20"/>
          <w:u w:val="single"/>
        </w:rPr>
        <w:t>(7)</w:t>
      </w:r>
      <w:r>
        <w:rPr>
          <w:sz w:val="20"/>
          <w:u w:val="single"/>
        </w:rPr>
        <w:t>使用替换材料；</w:t>
      </w:r>
    </w:p>
    <w:p>
      <w:pPr>
        <w:pStyle w:val="null3"/>
        <w:ind w:firstLine="400"/>
        <w:jc w:val="left"/>
      </w:pPr>
      <w:r>
        <w:rPr>
          <w:sz w:val="20"/>
          <w:u w:val="single"/>
        </w:rPr>
        <w:t>(8)</w:t>
      </w:r>
      <w:r>
        <w:rPr>
          <w:sz w:val="20"/>
          <w:u w:val="single"/>
        </w:rPr>
        <w:t>发出使用暂列金额的工作指令；</w:t>
      </w:r>
    </w:p>
    <w:p>
      <w:pPr>
        <w:pStyle w:val="null3"/>
        <w:ind w:firstLine="400"/>
        <w:jc w:val="left"/>
      </w:pPr>
      <w:r>
        <w:rPr>
          <w:sz w:val="20"/>
          <w:u w:val="single"/>
        </w:rPr>
        <w:t>(9)</w:t>
      </w:r>
      <w:r>
        <w:rPr>
          <w:sz w:val="20"/>
          <w:u w:val="single"/>
        </w:rPr>
        <w:t>发出使用计日工的工作指令；</w:t>
      </w:r>
    </w:p>
    <w:p>
      <w:pPr>
        <w:pStyle w:val="null3"/>
        <w:ind w:firstLine="400"/>
        <w:jc w:val="left"/>
      </w:pPr>
      <w:r>
        <w:rPr>
          <w:sz w:val="20"/>
          <w:u w:val="single"/>
        </w:rPr>
        <w:t>(10)</w:t>
      </w:r>
      <w:r>
        <w:rPr>
          <w:sz w:val="20"/>
          <w:u w:val="single"/>
        </w:rPr>
        <w:t>指令或批准工程变更；</w:t>
      </w:r>
    </w:p>
    <w:p>
      <w:pPr>
        <w:pStyle w:val="null3"/>
        <w:ind w:firstLine="400"/>
        <w:jc w:val="left"/>
      </w:pPr>
      <w:r>
        <w:rPr>
          <w:sz w:val="20"/>
          <w:u w:val="single"/>
        </w:rPr>
        <w:t>(11)</w:t>
      </w:r>
      <w:r>
        <w:rPr>
          <w:sz w:val="20"/>
          <w:u w:val="single"/>
        </w:rPr>
        <w:t>指令或确认现场签证；</w:t>
      </w:r>
    </w:p>
    <w:p>
      <w:pPr>
        <w:pStyle w:val="null3"/>
        <w:ind w:firstLine="400"/>
        <w:jc w:val="both"/>
      </w:pPr>
      <w:r>
        <w:rPr>
          <w:sz w:val="20"/>
          <w:u w:val="single"/>
        </w:rPr>
        <w:t>(12)</w:t>
      </w:r>
      <w:r>
        <w:rPr>
          <w:sz w:val="20"/>
          <w:u w:val="single"/>
        </w:rPr>
        <w:t>其他可能影响发包人在合同履行期间的权利、义务和责任的事项：包括但不限于工程洽商、工程计量、工期延长、费用调整、监理规划、监理细则等，其它详见发包人与监理人签订的委托监理合同及发包人内部管理相关规定</w:t>
      </w:r>
      <w:r>
        <w:rPr>
          <w:sz w:val="20"/>
        </w:rPr>
        <w:t>。</w:t>
      </w:r>
    </w:p>
    <w:p>
      <w:pPr>
        <w:pStyle w:val="null3"/>
        <w:ind w:firstLine="400"/>
        <w:jc w:val="both"/>
      </w:pPr>
      <w:r>
        <w:rPr>
          <w:sz w:val="20"/>
        </w:rPr>
        <w:t>关于监理人在施工现场的办公场所、生活场所的提供和费用承担的约定：</w:t>
      </w:r>
      <w:r>
        <w:rPr>
          <w:sz w:val="24"/>
          <w:u w:val="single"/>
        </w:rPr>
        <w:t xml:space="preserve"> </w:t>
      </w:r>
      <w:r>
        <w:rPr>
          <w:sz w:val="20"/>
          <w:u w:val="single"/>
        </w:rPr>
        <w:t>不适用</w:t>
      </w:r>
      <w:r>
        <w:rPr>
          <w:sz w:val="24"/>
          <w:u w:val="single"/>
        </w:rPr>
        <w:t xml:space="preserve"> </w:t>
      </w:r>
      <w:r>
        <w:rPr>
          <w:sz w:val="20"/>
        </w:rPr>
        <w:t>。</w:t>
      </w:r>
    </w:p>
    <w:p>
      <w:pPr>
        <w:pStyle w:val="null3"/>
        <w:ind w:left="420"/>
        <w:jc w:val="both"/>
      </w:pPr>
      <w:r>
        <w:rPr>
          <w:sz w:val="20"/>
          <w:b/>
        </w:rPr>
        <w:t xml:space="preserve">4.2 </w:t>
      </w:r>
      <w:r>
        <w:rPr>
          <w:sz w:val="20"/>
          <w:b/>
        </w:rPr>
        <w:t>监理人员</w:t>
      </w:r>
    </w:p>
    <w:p>
      <w:pPr>
        <w:pStyle w:val="null3"/>
        <w:ind w:firstLine="400"/>
        <w:jc w:val="both"/>
      </w:pPr>
      <w:r>
        <w:rPr>
          <w:sz w:val="20"/>
        </w:rPr>
        <w:t>总监理工程师：</w:t>
      </w:r>
    </w:p>
    <w:p>
      <w:pPr>
        <w:pStyle w:val="null3"/>
        <w:ind w:firstLine="400"/>
        <w:jc w:val="both"/>
      </w:pPr>
      <w:r>
        <w:rPr>
          <w:sz w:val="20"/>
        </w:rPr>
        <w:t>姓</w:t>
      </w:r>
      <w:r>
        <w:rPr>
          <w:sz w:val="24"/>
        </w:rPr>
        <w:t xml:space="preserve">    </w:t>
      </w:r>
      <w:r>
        <w:rPr>
          <w:sz w:val="20"/>
        </w:rPr>
        <w:t>名：</w:t>
      </w:r>
      <w:r>
        <w:rPr>
          <w:sz w:val="24"/>
          <w:u w:val="single"/>
        </w:rPr>
        <w:t xml:space="preserve">                                                      </w:t>
      </w:r>
      <w:r>
        <w:rPr>
          <w:sz w:val="20"/>
        </w:rPr>
        <w:t>；</w:t>
      </w:r>
    </w:p>
    <w:p>
      <w:pPr>
        <w:pStyle w:val="null3"/>
        <w:ind w:firstLine="400"/>
        <w:jc w:val="both"/>
      </w:pPr>
      <w:r>
        <w:rPr>
          <w:sz w:val="20"/>
        </w:rPr>
        <w:t>职</w:t>
      </w:r>
      <w:r>
        <w:rPr>
          <w:sz w:val="24"/>
        </w:rPr>
        <w:t xml:space="preserve">    </w:t>
      </w:r>
      <w:r>
        <w:rPr>
          <w:sz w:val="20"/>
        </w:rPr>
        <w:t>务：</w:t>
      </w:r>
      <w:r>
        <w:rPr>
          <w:sz w:val="24"/>
          <w:u w:val="single"/>
        </w:rPr>
        <w:t xml:space="preserve">                                                       </w:t>
      </w:r>
      <w:r>
        <w:rPr>
          <w:sz w:val="20"/>
        </w:rPr>
        <w:t>；</w:t>
      </w:r>
    </w:p>
    <w:p>
      <w:pPr>
        <w:pStyle w:val="null3"/>
        <w:ind w:firstLine="400"/>
        <w:jc w:val="both"/>
      </w:pPr>
      <w:r>
        <w:rPr>
          <w:sz w:val="20"/>
        </w:rPr>
        <w:t>监理工程师执业资格证书号：</w:t>
      </w:r>
      <w:r>
        <w:rPr>
          <w:sz w:val="24"/>
          <w:u w:val="single"/>
        </w:rPr>
        <w:t xml:space="preserve">                                      </w:t>
      </w:r>
      <w:r>
        <w:rPr>
          <w:sz w:val="20"/>
        </w:rPr>
        <w:t>；</w:t>
      </w:r>
    </w:p>
    <w:p>
      <w:pPr>
        <w:pStyle w:val="null3"/>
        <w:ind w:firstLine="400"/>
        <w:jc w:val="both"/>
      </w:pPr>
      <w:r>
        <w:rPr>
          <w:sz w:val="20"/>
        </w:rPr>
        <w:t>联系电话：</w:t>
      </w:r>
      <w:r>
        <w:rPr>
          <w:sz w:val="24"/>
          <w:u w:val="single"/>
        </w:rPr>
        <w:t xml:space="preserve">                                                      </w:t>
      </w:r>
      <w:r>
        <w:rPr>
          <w:sz w:val="20"/>
        </w:rPr>
        <w:t>；</w:t>
      </w:r>
    </w:p>
    <w:p>
      <w:pPr>
        <w:pStyle w:val="null3"/>
        <w:ind w:firstLine="400"/>
        <w:jc w:val="both"/>
      </w:pPr>
      <w:r>
        <w:rPr>
          <w:sz w:val="20"/>
        </w:rPr>
        <w:t>电子信箱：</w:t>
      </w:r>
      <w:r>
        <w:rPr>
          <w:sz w:val="24"/>
          <w:u w:val="single"/>
        </w:rPr>
        <w:t xml:space="preserve">                                                      </w:t>
      </w:r>
      <w:r>
        <w:rPr>
          <w:sz w:val="20"/>
        </w:rPr>
        <w:t>；</w:t>
      </w:r>
    </w:p>
    <w:p>
      <w:pPr>
        <w:pStyle w:val="null3"/>
        <w:ind w:firstLine="400"/>
        <w:jc w:val="both"/>
      </w:pPr>
      <w:r>
        <w:rPr>
          <w:sz w:val="20"/>
        </w:rPr>
        <w:t>通信地址：</w:t>
      </w:r>
      <w:r>
        <w:rPr>
          <w:sz w:val="24"/>
          <w:u w:val="single"/>
        </w:rPr>
        <w:t xml:space="preserve">                                                       </w:t>
      </w:r>
      <w:r>
        <w:rPr>
          <w:sz w:val="20"/>
        </w:rPr>
        <w:t>；</w:t>
      </w:r>
    </w:p>
    <w:p>
      <w:pPr>
        <w:pStyle w:val="null3"/>
        <w:ind w:firstLine="400"/>
        <w:jc w:val="both"/>
      </w:pPr>
      <w:r>
        <w:rPr>
          <w:sz w:val="20"/>
        </w:rPr>
        <w:t>关于监理人的其他约定：</w:t>
      </w:r>
      <w:r>
        <w:rPr>
          <w:sz w:val="24"/>
          <w:u w:val="single"/>
        </w:rPr>
        <w:t xml:space="preserve">                                          </w:t>
      </w:r>
      <w:r>
        <w:rPr>
          <w:sz w:val="20"/>
        </w:rPr>
        <w:t>。</w:t>
      </w:r>
    </w:p>
    <w:p>
      <w:pPr>
        <w:pStyle w:val="null3"/>
        <w:ind w:left="420"/>
        <w:jc w:val="both"/>
      </w:pPr>
      <w:r>
        <w:rPr>
          <w:sz w:val="20"/>
          <w:b/>
        </w:rPr>
        <w:t xml:space="preserve">4.4 </w:t>
      </w:r>
      <w:r>
        <w:rPr>
          <w:sz w:val="20"/>
          <w:b/>
        </w:rPr>
        <w:t>商定或确定</w:t>
      </w:r>
    </w:p>
    <w:p>
      <w:pPr>
        <w:pStyle w:val="null3"/>
        <w:ind w:firstLine="400"/>
        <w:jc w:val="both"/>
      </w:pPr>
      <w:r>
        <w:rPr>
          <w:sz w:val="20"/>
        </w:rPr>
        <w:t>在发包人和承包人不能通过协商达成一致意见时，发包人授权监理人对以下事项进行确定：</w:t>
      </w:r>
    </w:p>
    <w:p>
      <w:pPr>
        <w:pStyle w:val="null3"/>
        <w:ind w:firstLine="400"/>
        <w:jc w:val="both"/>
      </w:pPr>
      <w:r>
        <w:rPr>
          <w:sz w:val="20"/>
        </w:rPr>
        <w:t>(1)</w:t>
      </w:r>
      <w:r>
        <w:rPr>
          <w:sz w:val="24"/>
          <w:u w:val="single"/>
        </w:rPr>
        <w:t xml:space="preserve">  </w:t>
      </w:r>
      <w:r>
        <w:rPr>
          <w:sz w:val="20"/>
          <w:u w:val="single"/>
        </w:rPr>
        <w:t xml:space="preserve">/  </w:t>
      </w:r>
      <w:r>
        <w:rPr>
          <w:sz w:val="20"/>
        </w:rPr>
        <w:t>；</w:t>
      </w:r>
    </w:p>
    <w:p>
      <w:pPr>
        <w:pStyle w:val="null3"/>
        <w:ind w:firstLine="400"/>
        <w:jc w:val="both"/>
      </w:pPr>
      <w:r>
        <w:rPr>
          <w:sz w:val="20"/>
        </w:rPr>
        <w:t>(2)</w:t>
      </w:r>
      <w:r>
        <w:rPr>
          <w:sz w:val="24"/>
          <w:u w:val="single"/>
        </w:rPr>
        <w:t xml:space="preserve">  </w:t>
      </w:r>
      <w:r>
        <w:rPr>
          <w:sz w:val="20"/>
          <w:u w:val="single"/>
        </w:rPr>
        <w:t xml:space="preserve">/  </w:t>
      </w:r>
      <w:r>
        <w:rPr>
          <w:sz w:val="20"/>
        </w:rPr>
        <w:t>；</w:t>
      </w:r>
    </w:p>
    <w:p>
      <w:pPr>
        <w:pStyle w:val="null3"/>
        <w:ind w:firstLine="400"/>
        <w:jc w:val="both"/>
      </w:pPr>
      <w:r>
        <w:rPr>
          <w:sz w:val="20"/>
        </w:rPr>
        <w:t>(3)</w:t>
      </w:r>
      <w:r>
        <w:rPr>
          <w:sz w:val="24"/>
          <w:u w:val="single"/>
        </w:rPr>
        <w:t xml:space="preserve">  </w:t>
      </w:r>
      <w:r>
        <w:rPr>
          <w:sz w:val="20"/>
          <w:u w:val="single"/>
        </w:rPr>
        <w:t xml:space="preserve">/  </w:t>
      </w:r>
      <w:r>
        <w:rPr>
          <w:sz w:val="20"/>
        </w:rPr>
        <w:t>。</w:t>
      </w:r>
    </w:p>
    <w:p>
      <w:pPr>
        <w:pStyle w:val="null3"/>
        <w:jc w:val="both"/>
      </w:pPr>
      <w:r>
        <w:rPr>
          <w:sz w:val="20"/>
          <w:b/>
        </w:rPr>
        <w:t xml:space="preserve">5. </w:t>
      </w:r>
      <w:r>
        <w:rPr>
          <w:sz w:val="20"/>
          <w:b/>
        </w:rPr>
        <w:t>工程质量</w:t>
      </w:r>
    </w:p>
    <w:p>
      <w:pPr>
        <w:pStyle w:val="null3"/>
        <w:ind w:left="420"/>
        <w:jc w:val="both"/>
      </w:pPr>
      <w:r>
        <w:rPr>
          <w:sz w:val="20"/>
          <w:b/>
        </w:rPr>
        <w:t xml:space="preserve">5.1 </w:t>
      </w:r>
      <w:r>
        <w:rPr>
          <w:sz w:val="20"/>
          <w:b/>
        </w:rPr>
        <w:t>质量要求</w:t>
      </w:r>
    </w:p>
    <w:p>
      <w:pPr>
        <w:pStyle w:val="null3"/>
        <w:ind w:firstLine="400"/>
        <w:jc w:val="both"/>
      </w:pPr>
      <w:r>
        <w:rPr>
          <w:sz w:val="20"/>
        </w:rPr>
        <w:t xml:space="preserve">5.1.1 </w:t>
      </w:r>
      <w:r>
        <w:rPr>
          <w:sz w:val="20"/>
        </w:rPr>
        <w:t>特殊质量标准和要求：</w:t>
      </w:r>
      <w:r>
        <w:rPr>
          <w:sz w:val="24"/>
          <w:u w:val="single"/>
        </w:rPr>
        <w:t xml:space="preserve">  </w:t>
      </w:r>
      <w:r>
        <w:rPr>
          <w:sz w:val="20"/>
          <w:u w:val="single"/>
        </w:rPr>
        <w:t xml:space="preserve">/  </w:t>
      </w:r>
      <w:r>
        <w:rPr>
          <w:sz w:val="20"/>
        </w:rPr>
        <w:t>。</w:t>
      </w:r>
    </w:p>
    <w:p>
      <w:pPr>
        <w:pStyle w:val="null3"/>
        <w:ind w:firstLine="400"/>
        <w:jc w:val="both"/>
      </w:pPr>
      <w:r>
        <w:rPr>
          <w:sz w:val="20"/>
        </w:rPr>
        <w:t>关于工程奖项的约定：</w:t>
      </w:r>
      <w:r>
        <w:rPr>
          <w:sz w:val="24"/>
          <w:u w:val="single"/>
        </w:rPr>
        <w:t xml:space="preserve">  </w:t>
      </w:r>
      <w:r>
        <w:rPr>
          <w:sz w:val="20"/>
          <w:u w:val="single"/>
        </w:rPr>
        <w:t xml:space="preserve">/  </w:t>
      </w:r>
      <w:r>
        <w:rPr>
          <w:sz w:val="20"/>
        </w:rPr>
        <w:t>。</w:t>
      </w:r>
    </w:p>
    <w:p>
      <w:pPr>
        <w:pStyle w:val="null3"/>
        <w:ind w:left="420"/>
        <w:jc w:val="both"/>
      </w:pPr>
      <w:r>
        <w:rPr>
          <w:sz w:val="20"/>
          <w:b/>
        </w:rPr>
        <w:t xml:space="preserve">5.1.2 </w:t>
      </w:r>
      <w:r>
        <w:rPr>
          <w:sz w:val="20"/>
          <w:b/>
        </w:rPr>
        <w:t>因承包人原因造成竣工验收质量达不到合格标准的，处以施工合同价的</w:t>
      </w:r>
      <w:r>
        <w:rPr>
          <w:sz w:val="20"/>
          <w:b/>
        </w:rPr>
        <w:t>0.5%/</w:t>
      </w:r>
      <w:r>
        <w:rPr>
          <w:sz w:val="20"/>
          <w:b/>
        </w:rPr>
        <w:t>次违约金，并要求承包人做出补救措施，直到达到合格的质量标准为止，发包人不为此支付任何额外款项。未达到合同约定的工程质量标准的整改限于</w:t>
      </w:r>
      <w:r>
        <w:rPr>
          <w:sz w:val="20"/>
          <w:b/>
        </w:rPr>
        <w:t>3</w:t>
      </w:r>
      <w:r>
        <w:rPr>
          <w:sz w:val="20"/>
          <w:b/>
        </w:rPr>
        <w:t>次，经整改仍不能达到合同约定的，累计处以施工合同价的</w:t>
      </w:r>
      <w:r>
        <w:rPr>
          <w:sz w:val="20"/>
          <w:b/>
        </w:rPr>
        <w:t>2%</w:t>
      </w:r>
      <w:r>
        <w:rPr>
          <w:sz w:val="20"/>
          <w:b/>
        </w:rPr>
        <w:t>违约金，且发包方有权终止合同，承包人需即时退场。</w:t>
      </w:r>
    </w:p>
    <w:p>
      <w:pPr>
        <w:pStyle w:val="null3"/>
        <w:ind w:left="420"/>
        <w:jc w:val="both"/>
      </w:pPr>
      <w:r>
        <w:rPr>
          <w:sz w:val="20"/>
          <w:b/>
        </w:rPr>
        <w:t xml:space="preserve">5.3 </w:t>
      </w:r>
      <w:r>
        <w:rPr>
          <w:sz w:val="20"/>
          <w:b/>
        </w:rPr>
        <w:t>隐蔽工程检查</w:t>
      </w:r>
    </w:p>
    <w:p>
      <w:pPr>
        <w:pStyle w:val="null3"/>
        <w:ind w:firstLine="400"/>
        <w:jc w:val="both"/>
      </w:pPr>
      <w:r>
        <w:rPr>
          <w:sz w:val="20"/>
        </w:rPr>
        <w:t xml:space="preserve">5.3.2 </w:t>
      </w:r>
      <w:r>
        <w:rPr>
          <w:sz w:val="20"/>
        </w:rPr>
        <w:t>承包人提前通知监理人隐蔽工程检查的期限的约定：</w:t>
      </w:r>
      <w:r>
        <w:rPr>
          <w:sz w:val="24"/>
          <w:u w:val="single"/>
        </w:rPr>
        <w:t xml:space="preserve">  </w:t>
      </w:r>
      <w:r>
        <w:rPr>
          <w:sz w:val="20"/>
          <w:u w:val="single"/>
        </w:rPr>
        <w:t>24</w:t>
      </w:r>
      <w:r>
        <w:rPr>
          <w:sz w:val="20"/>
          <w:u w:val="single"/>
        </w:rPr>
        <w:t>小时</w:t>
      </w:r>
      <w:r>
        <w:rPr>
          <w:sz w:val="20"/>
        </w:rPr>
        <w:t>。</w:t>
      </w:r>
    </w:p>
    <w:p>
      <w:pPr>
        <w:pStyle w:val="null3"/>
        <w:ind w:firstLine="400"/>
        <w:jc w:val="both"/>
      </w:pPr>
      <w:r>
        <w:rPr>
          <w:sz w:val="20"/>
        </w:rPr>
        <w:t>监理人不能按时进行检查时，应提前</w:t>
      </w:r>
      <w:r>
        <w:rPr>
          <w:sz w:val="24"/>
          <w:u w:val="single"/>
        </w:rPr>
        <w:t xml:space="preserve"> </w:t>
      </w:r>
      <w:r>
        <w:rPr>
          <w:sz w:val="20"/>
          <w:u w:val="single"/>
        </w:rPr>
        <w:t xml:space="preserve">24 </w:t>
      </w:r>
      <w:r>
        <w:rPr>
          <w:sz w:val="20"/>
        </w:rPr>
        <w:t>小时提交书面延期要求。</w:t>
      </w:r>
    </w:p>
    <w:p>
      <w:pPr>
        <w:pStyle w:val="null3"/>
        <w:ind w:firstLine="400"/>
        <w:jc w:val="both"/>
      </w:pPr>
      <w:r>
        <w:rPr>
          <w:sz w:val="20"/>
        </w:rPr>
        <w:t>关于延期最长不得超过：</w:t>
      </w:r>
      <w:r>
        <w:rPr>
          <w:sz w:val="24"/>
          <w:u w:val="single"/>
        </w:rPr>
        <w:t xml:space="preserve">   </w:t>
      </w:r>
      <w:r>
        <w:rPr>
          <w:sz w:val="20"/>
          <w:u w:val="single"/>
        </w:rPr>
        <w:t xml:space="preserve">48   </w:t>
      </w:r>
      <w:r>
        <w:rPr>
          <w:sz w:val="20"/>
        </w:rPr>
        <w:t>小时。</w:t>
      </w:r>
    </w:p>
    <w:p>
      <w:pPr>
        <w:pStyle w:val="null3"/>
        <w:ind w:left="420"/>
        <w:jc w:val="both"/>
      </w:pPr>
      <w:r>
        <w:rPr>
          <w:sz w:val="20"/>
          <w:b/>
        </w:rPr>
        <w:t>5.6</w:t>
      </w:r>
      <w:r>
        <w:rPr>
          <w:sz w:val="20"/>
          <w:b/>
        </w:rPr>
        <w:t>工程质量创优</w:t>
      </w:r>
    </w:p>
    <w:p>
      <w:pPr>
        <w:pStyle w:val="null3"/>
        <w:ind w:firstLine="400"/>
        <w:jc w:val="both"/>
      </w:pPr>
      <w:r>
        <w:rPr>
          <w:sz w:val="20"/>
        </w:rPr>
        <w:t>工程质量创优目标及费用计算方式：</w:t>
      </w:r>
      <w:r>
        <w:rPr>
          <w:sz w:val="24"/>
          <w:u w:val="single"/>
        </w:rPr>
        <w:t xml:space="preserve">  </w:t>
      </w:r>
      <w:r>
        <w:rPr>
          <w:sz w:val="20"/>
          <w:u w:val="single"/>
        </w:rPr>
        <w:t xml:space="preserve">/  </w:t>
      </w:r>
      <w:r>
        <w:rPr>
          <w:sz w:val="20"/>
        </w:rPr>
        <w:t>。</w:t>
      </w:r>
    </w:p>
    <w:p>
      <w:pPr>
        <w:pStyle w:val="null3"/>
        <w:ind w:firstLine="400"/>
        <w:jc w:val="both"/>
      </w:pPr>
      <w:r>
        <w:rPr>
          <w:sz w:val="20"/>
        </w:rPr>
        <w:t>若合同工程同时获得多个奖项，工程优质费按以下约定计取：</w:t>
      </w:r>
      <w:r>
        <w:rPr>
          <w:sz w:val="24"/>
          <w:u w:val="single"/>
        </w:rPr>
        <w:t xml:space="preserve">  </w:t>
      </w:r>
      <w:r>
        <w:rPr>
          <w:sz w:val="20"/>
          <w:u w:val="single"/>
        </w:rPr>
        <w:t xml:space="preserve">/  </w:t>
      </w:r>
      <w:r>
        <w:rPr>
          <w:sz w:val="20"/>
        </w:rPr>
        <w:t>。</w:t>
      </w:r>
    </w:p>
    <w:p>
      <w:pPr>
        <w:pStyle w:val="null3"/>
        <w:ind w:firstLine="400"/>
        <w:jc w:val="both"/>
      </w:pPr>
      <w:r>
        <w:rPr>
          <w:sz w:val="20"/>
        </w:rPr>
        <w:t>工程优质费的支付约定：</w:t>
      </w:r>
      <w:r>
        <w:rPr>
          <w:sz w:val="24"/>
          <w:u w:val="single"/>
        </w:rPr>
        <w:t xml:space="preserve">  </w:t>
      </w:r>
      <w:r>
        <w:rPr>
          <w:sz w:val="20"/>
          <w:u w:val="single"/>
        </w:rPr>
        <w:t xml:space="preserve">/  </w:t>
      </w:r>
      <w:r>
        <w:rPr>
          <w:sz w:val="20"/>
        </w:rPr>
        <w:t>。</w:t>
      </w:r>
    </w:p>
    <w:p>
      <w:pPr>
        <w:pStyle w:val="null3"/>
        <w:jc w:val="both"/>
      </w:pPr>
      <w:r>
        <w:rPr>
          <w:sz w:val="20"/>
          <w:b/>
        </w:rPr>
        <w:t xml:space="preserve">6. </w:t>
      </w:r>
      <w:r>
        <w:rPr>
          <w:sz w:val="20"/>
          <w:b/>
        </w:rPr>
        <w:t>安全文明施工与环境保护</w:t>
      </w:r>
    </w:p>
    <w:p>
      <w:pPr>
        <w:pStyle w:val="null3"/>
        <w:ind w:left="420"/>
        <w:jc w:val="both"/>
      </w:pPr>
      <w:r>
        <w:rPr>
          <w:sz w:val="20"/>
          <w:b/>
        </w:rPr>
        <w:t xml:space="preserve">6.1 </w:t>
      </w:r>
      <w:r>
        <w:rPr>
          <w:sz w:val="20"/>
          <w:b/>
        </w:rPr>
        <w:t>安全文明施工</w:t>
      </w:r>
    </w:p>
    <w:p>
      <w:pPr>
        <w:pStyle w:val="null3"/>
        <w:ind w:firstLine="400"/>
        <w:jc w:val="both"/>
      </w:pPr>
      <w:r>
        <w:rPr>
          <w:sz w:val="20"/>
        </w:rPr>
        <w:t xml:space="preserve">6.1.1 </w:t>
      </w:r>
      <w:r>
        <w:rPr>
          <w:sz w:val="20"/>
        </w:rPr>
        <w:t>项目安全生产的达标目标及相应事项的约定：</w:t>
      </w:r>
      <w:r>
        <w:rPr>
          <w:sz w:val="20"/>
          <w:u w:val="single"/>
        </w:rPr>
        <w:t>符合国家、省、市安全生产、文明施工管理相关规定，承包人应遵守工程建设安全生产有关管理规定，严格按现行安全标准组织施工，并随时接受行业和相关部门安全检查人员依法实施的监督检查，采取必要的安全防护措施，消除事故隐患。其安全施工防护费用已经含在合同价款内</w:t>
      </w:r>
      <w:r>
        <w:rPr>
          <w:sz w:val="20"/>
        </w:rPr>
        <w:t>。</w:t>
      </w:r>
    </w:p>
    <w:p>
      <w:pPr>
        <w:pStyle w:val="null3"/>
        <w:ind w:firstLine="400"/>
        <w:jc w:val="both"/>
      </w:pPr>
      <w:r>
        <w:rPr>
          <w:sz w:val="20"/>
        </w:rPr>
        <w:t xml:space="preserve">6.1.4 </w:t>
      </w:r>
      <w:r>
        <w:rPr>
          <w:sz w:val="20"/>
        </w:rPr>
        <w:t>关于治安保卫的特别约定：</w:t>
      </w:r>
      <w:r>
        <w:rPr>
          <w:sz w:val="20"/>
          <w:u w:val="single"/>
        </w:rPr>
        <w:t>按发包人要求</w:t>
      </w:r>
      <w:r>
        <w:rPr>
          <w:sz w:val="20"/>
        </w:rPr>
        <w:t>。</w:t>
      </w:r>
    </w:p>
    <w:p>
      <w:pPr>
        <w:pStyle w:val="null3"/>
        <w:ind w:firstLine="400"/>
        <w:jc w:val="both"/>
      </w:pPr>
      <w:r>
        <w:rPr>
          <w:sz w:val="20"/>
        </w:rPr>
        <w:t>关于编制施工场地治安管理计划的约定：</w:t>
      </w:r>
      <w:r>
        <w:rPr>
          <w:sz w:val="20"/>
          <w:u w:val="single"/>
        </w:rPr>
        <w:t>按发包人要求</w:t>
      </w:r>
      <w:r>
        <w:rPr>
          <w:sz w:val="20"/>
        </w:rPr>
        <w:t>。</w:t>
      </w:r>
    </w:p>
    <w:p>
      <w:pPr>
        <w:pStyle w:val="null3"/>
        <w:ind w:firstLine="400"/>
        <w:jc w:val="both"/>
      </w:pPr>
      <w:r>
        <w:rPr>
          <w:sz w:val="20"/>
          <w:u w:val="single"/>
        </w:rPr>
        <w:t>安全生产措施费的支付：</w:t>
      </w:r>
    </w:p>
    <w:p>
      <w:pPr>
        <w:pStyle w:val="null3"/>
        <w:ind w:firstLine="400"/>
        <w:jc w:val="both"/>
      </w:pPr>
      <w:r>
        <w:rPr>
          <w:sz w:val="20"/>
        </w:rPr>
        <w:t>①安全生产措施费不单独支付，与工程进度款同期计量支付，且安全生产措施费应符合《企业安全生产费用提取和使用管理办法》（财资【</w:t>
      </w:r>
      <w:r>
        <w:rPr>
          <w:sz w:val="20"/>
        </w:rPr>
        <w:t>2022</w:t>
      </w:r>
      <w:r>
        <w:rPr>
          <w:sz w:val="20"/>
        </w:rPr>
        <w:t>】</w:t>
      </w:r>
      <w:r>
        <w:rPr>
          <w:sz w:val="20"/>
        </w:rPr>
        <w:t>136</w:t>
      </w:r>
      <w:r>
        <w:rPr>
          <w:sz w:val="20"/>
        </w:rPr>
        <w:t>号）及我省有关文件规定。</w:t>
      </w:r>
    </w:p>
    <w:p>
      <w:pPr>
        <w:pStyle w:val="null3"/>
        <w:ind w:firstLine="400"/>
        <w:jc w:val="both"/>
      </w:pPr>
      <w:r>
        <w:rPr>
          <w:sz w:val="20"/>
        </w:rPr>
        <w:t>②安全生产措施费如有超出承包人对该项目的报价总额，则超出部分不增加，按承包人在投标文件中的该项报价支付。</w:t>
      </w:r>
    </w:p>
    <w:p>
      <w:pPr>
        <w:pStyle w:val="null3"/>
        <w:ind w:firstLine="400"/>
        <w:jc w:val="both"/>
      </w:pPr>
      <w:r>
        <w:rPr>
          <w:sz w:val="20"/>
        </w:rPr>
        <w:t xml:space="preserve">6.1.5 </w:t>
      </w:r>
      <w:r>
        <w:rPr>
          <w:sz w:val="20"/>
        </w:rPr>
        <w:t>文明施工</w:t>
      </w:r>
    </w:p>
    <w:p>
      <w:pPr>
        <w:pStyle w:val="null3"/>
        <w:ind w:firstLine="400"/>
        <w:jc w:val="both"/>
      </w:pPr>
      <w:r>
        <w:rPr>
          <w:sz w:val="20"/>
        </w:rPr>
        <w:t>发承包人对文明施工的要求：</w:t>
      </w:r>
    </w:p>
    <w:p>
      <w:pPr>
        <w:pStyle w:val="null3"/>
        <w:ind w:firstLine="400"/>
        <w:jc w:val="left"/>
      </w:pPr>
      <w:r>
        <w:rPr>
          <w:sz w:val="20"/>
          <w:u w:val="single"/>
        </w:rPr>
        <w:t>（</w:t>
      </w:r>
      <w:r>
        <w:rPr>
          <w:sz w:val="20"/>
          <w:u w:val="single"/>
        </w:rPr>
        <w:t>1</w:t>
      </w:r>
      <w:r>
        <w:rPr>
          <w:sz w:val="20"/>
          <w:u w:val="single"/>
        </w:rPr>
        <w:t>）承包人在施工过程中严格执行《高明区城市管理规定》的相关要求、确保环境卫生、施工安全。承包人应采取切实有效的安全防护和警示措施，确保施工的安全以及周边环境的卫生、秩序，否则由此造成的损失和相关责任均由承包人承担。施工过程中必须按规定做好现场围蔽，围挡的规格、样式、材料、公益广告标语等，须严格按照高明区文明办以及高明区城管委的要求建设，该部分费用已包含在项目措施费中。承包人对施工范围实行专人值班看守，若因施工过程中导致项目范围内产生人员伤亡、财产损失的，由承包人承担全部责任及费用。</w:t>
      </w:r>
    </w:p>
    <w:p>
      <w:pPr>
        <w:pStyle w:val="null3"/>
        <w:ind w:firstLine="400"/>
        <w:jc w:val="left"/>
      </w:pPr>
      <w:r>
        <w:rPr>
          <w:sz w:val="20"/>
          <w:u w:val="single"/>
        </w:rPr>
        <w:t>（</w:t>
      </w:r>
      <w:r>
        <w:rPr>
          <w:sz w:val="20"/>
          <w:u w:val="single"/>
        </w:rPr>
        <w:t>2</w:t>
      </w:r>
      <w:r>
        <w:rPr>
          <w:sz w:val="20"/>
          <w:u w:val="single"/>
        </w:rPr>
        <w:t>）承包人必须严格按照佛山市城市管理考核规定、佛山市扬尘污染防治条例和发包人关于工程文明施工管理规定的要求做好安全文明施工工作，如因不符合城市考核规定导致发包人被扣分的，发包人将对承包人作出不超过</w:t>
      </w:r>
      <w:r>
        <w:rPr>
          <w:sz w:val="20"/>
          <w:u w:val="single"/>
        </w:rPr>
        <w:t>10000</w:t>
      </w:r>
      <w:r>
        <w:rPr>
          <w:sz w:val="20"/>
          <w:u w:val="single"/>
        </w:rPr>
        <w:t>元</w:t>
      </w:r>
      <w:r>
        <w:rPr>
          <w:sz w:val="20"/>
          <w:u w:val="single"/>
        </w:rPr>
        <w:t>/</w:t>
      </w:r>
      <w:r>
        <w:rPr>
          <w:sz w:val="20"/>
          <w:u w:val="single"/>
        </w:rPr>
        <w:t>次的处罚。对于承包人不能达到发包人要求做好相关措施的，发包人有权另委托其他人去完成，产生费用由承包人承担。严重者发包人有权报市、区建设工程管理部门按《佛山市建筑行业诚信管理办法》实行诚信处理。（以发包人发出的函件作为扣罚依据）</w:t>
      </w:r>
    </w:p>
    <w:p>
      <w:pPr>
        <w:pStyle w:val="null3"/>
        <w:ind w:firstLine="400"/>
        <w:jc w:val="left"/>
      </w:pPr>
      <w:r>
        <w:rPr>
          <w:sz w:val="20"/>
          <w:u w:val="single"/>
        </w:rPr>
        <w:t>（</w:t>
      </w:r>
      <w:r>
        <w:rPr>
          <w:sz w:val="20"/>
          <w:u w:val="single"/>
        </w:rPr>
        <w:t>3</w:t>
      </w:r>
      <w:r>
        <w:rPr>
          <w:sz w:val="20"/>
          <w:u w:val="single"/>
        </w:rPr>
        <w:t>）施工场地的围蔽及要求：为确保施工安全，承包人必须严格按要求进行施工现场的围蔽，做到整洁、美观、安全、和谐。</w:t>
      </w:r>
    </w:p>
    <w:p>
      <w:pPr>
        <w:pStyle w:val="null3"/>
        <w:ind w:firstLine="400"/>
        <w:jc w:val="left"/>
      </w:pPr>
      <w:r>
        <w:rPr>
          <w:sz w:val="20"/>
          <w:u w:val="single"/>
        </w:rPr>
        <w:t>（</w:t>
      </w:r>
      <w:r>
        <w:rPr>
          <w:sz w:val="20"/>
          <w:u w:val="single"/>
        </w:rPr>
        <w:t>4</w:t>
      </w:r>
      <w:r>
        <w:rPr>
          <w:sz w:val="20"/>
          <w:u w:val="single"/>
        </w:rPr>
        <w:t>）施工场外，建筑物料尽量做到当天使用当天运到，用剩的建筑物料必须当天清理或堆放在施工围蔽范围内，施工现场围蔽范围以外不得有任何建筑物料的堆放。</w:t>
      </w:r>
    </w:p>
    <w:p>
      <w:pPr>
        <w:pStyle w:val="null3"/>
        <w:ind w:firstLine="400"/>
        <w:jc w:val="left"/>
      </w:pPr>
      <w:r>
        <w:rPr>
          <w:sz w:val="20"/>
          <w:u w:val="single"/>
        </w:rPr>
        <w:t>（</w:t>
      </w:r>
      <w:r>
        <w:rPr>
          <w:sz w:val="20"/>
          <w:u w:val="single"/>
        </w:rPr>
        <w:t>5</w:t>
      </w:r>
      <w:r>
        <w:rPr>
          <w:sz w:val="20"/>
          <w:u w:val="single"/>
        </w:rPr>
        <w:t>）施工物料的运输不能影响正常的道路交通秩序，并对物料装卸现场的遗留物料和运输途中造成的撒流现象必须马上清理干净。</w:t>
      </w:r>
    </w:p>
    <w:p>
      <w:pPr>
        <w:pStyle w:val="null3"/>
        <w:ind w:firstLine="400"/>
        <w:jc w:val="left"/>
      </w:pPr>
      <w:r>
        <w:rPr>
          <w:sz w:val="20"/>
          <w:u w:val="single"/>
        </w:rPr>
        <w:t>（</w:t>
      </w:r>
      <w:r>
        <w:rPr>
          <w:sz w:val="20"/>
          <w:u w:val="single"/>
        </w:rPr>
        <w:t>6</w:t>
      </w:r>
      <w:r>
        <w:rPr>
          <w:sz w:val="20"/>
          <w:u w:val="single"/>
        </w:rPr>
        <w:t>）凡是合同段内与其他在建工程有互扰的地段，承包人应自行做好与其他施工单位的协调工作，承包人应将其采取上述措施而可能发生的全部费用计入签约合同价中，发包人不另行支付相关费用。</w:t>
      </w:r>
    </w:p>
    <w:p>
      <w:pPr>
        <w:pStyle w:val="null3"/>
        <w:ind w:firstLine="400"/>
        <w:jc w:val="left"/>
      </w:pPr>
      <w:r>
        <w:rPr>
          <w:sz w:val="20"/>
          <w:u w:val="single"/>
        </w:rPr>
        <w:t>（</w:t>
      </w:r>
      <w:r>
        <w:rPr>
          <w:sz w:val="20"/>
          <w:u w:val="single"/>
        </w:rPr>
        <w:t>7</w:t>
      </w:r>
      <w:r>
        <w:rPr>
          <w:sz w:val="20"/>
          <w:u w:val="single"/>
        </w:rPr>
        <w:t>）承包人应充分考虑到施工过程采取保通措施、安全保护措施以及环保措施和文明施工所需的费用，并计入工程量清单各支付细目的单价中。若承包人所采取的措施不能满足工程保通、交通安全和环境保护的需要，发包人有权指令其进一步采取补救或纠正措施，承包人应承担由于其措施不当所造成的一切后果及费用。若涉及重大安全隐患，发包人有权将其另指定他人实施，发生的费用在承包人的工程款中扣除。</w:t>
      </w:r>
    </w:p>
    <w:p>
      <w:pPr>
        <w:pStyle w:val="null3"/>
        <w:ind w:firstLine="400"/>
        <w:jc w:val="left"/>
      </w:pPr>
      <w:r>
        <w:rPr>
          <w:sz w:val="20"/>
          <w:u w:val="single"/>
        </w:rPr>
        <w:t>（</w:t>
      </w:r>
      <w:r>
        <w:rPr>
          <w:sz w:val="20"/>
          <w:u w:val="single"/>
        </w:rPr>
        <w:t>8</w:t>
      </w:r>
      <w:r>
        <w:rPr>
          <w:sz w:val="20"/>
          <w:u w:val="single"/>
        </w:rPr>
        <w:t>）由于以上所述的原因造成本工程工期拖延，均追究承包人履行合同条款的相应责任。</w:t>
      </w:r>
    </w:p>
    <w:p>
      <w:pPr>
        <w:pStyle w:val="null3"/>
        <w:ind w:firstLine="400"/>
        <w:jc w:val="left"/>
      </w:pPr>
      <w:r>
        <w:rPr>
          <w:sz w:val="20"/>
          <w:u w:val="single"/>
        </w:rPr>
        <w:t>（</w:t>
      </w:r>
      <w:r>
        <w:rPr>
          <w:sz w:val="20"/>
          <w:u w:val="single"/>
        </w:rPr>
        <w:t>9</w:t>
      </w:r>
      <w:r>
        <w:rPr>
          <w:sz w:val="20"/>
          <w:u w:val="single"/>
        </w:rPr>
        <w:t>）承包人应严格执行《佛山市扬尘污染防治条例》规定，严格按照工程防治扬尘</w:t>
      </w:r>
      <w:r>
        <w:rPr>
          <w:sz w:val="20"/>
          <w:u w:val="single"/>
        </w:rPr>
        <w:t>“六个百分百”措施落实本项目的防治扬尘工作（施工工地实现</w:t>
      </w:r>
      <w:r>
        <w:rPr>
          <w:sz w:val="20"/>
          <w:u w:val="single"/>
        </w:rPr>
        <w:t>100%</w:t>
      </w:r>
      <w:r>
        <w:rPr>
          <w:sz w:val="20"/>
          <w:u w:val="single"/>
        </w:rPr>
        <w:t>封闭管理，并采用硬质围挡；施工工地设置洗车槽，安装冲水设备，出入口车辆冲洗达到</w:t>
      </w:r>
      <w:r>
        <w:rPr>
          <w:sz w:val="20"/>
          <w:u w:val="single"/>
        </w:rPr>
        <w:t>100%</w:t>
      </w:r>
      <w:r>
        <w:rPr>
          <w:sz w:val="20"/>
          <w:u w:val="single"/>
        </w:rPr>
        <w:t>；工地渣土运输实行</w:t>
      </w:r>
      <w:r>
        <w:rPr>
          <w:sz w:val="20"/>
          <w:u w:val="single"/>
        </w:rPr>
        <w:t>100%</w:t>
      </w:r>
      <w:r>
        <w:rPr>
          <w:sz w:val="20"/>
          <w:u w:val="single"/>
        </w:rPr>
        <w:t>密闭运输；施工工地主要道路</w:t>
      </w:r>
      <w:r>
        <w:rPr>
          <w:sz w:val="20"/>
          <w:u w:val="single"/>
        </w:rPr>
        <w:t>100%</w:t>
      </w:r>
      <w:r>
        <w:rPr>
          <w:sz w:val="20"/>
          <w:u w:val="single"/>
        </w:rPr>
        <w:t>硬化；裸露场地和土方、堆场</w:t>
      </w:r>
      <w:r>
        <w:rPr>
          <w:sz w:val="20"/>
          <w:u w:val="single"/>
        </w:rPr>
        <w:t>100%</w:t>
      </w:r>
      <w:r>
        <w:rPr>
          <w:sz w:val="20"/>
          <w:u w:val="single"/>
        </w:rPr>
        <w:t>覆盖或临时绿化；施工现场土方作业、拆除作业做到</w:t>
      </w:r>
      <w:r>
        <w:rPr>
          <w:sz w:val="20"/>
          <w:u w:val="single"/>
        </w:rPr>
        <w:t>100%</w:t>
      </w:r>
      <w:r>
        <w:rPr>
          <w:sz w:val="20"/>
          <w:u w:val="single"/>
        </w:rPr>
        <w:t>洒水、喷雾降尘），所有措施费用已包含在签约合同价中。若承包人所采取的措施不能满足工程扬尘防治和环境保护的需要，发包人有权指令其进一步采取补救或纠正措施，承包人应承担由于其措施不当所造成的一切后果及费用。</w:t>
      </w:r>
    </w:p>
    <w:p>
      <w:pPr>
        <w:pStyle w:val="null3"/>
        <w:ind w:firstLine="480"/>
        <w:jc w:val="both"/>
      </w:pPr>
      <w:r>
        <w:rPr>
          <w:sz w:val="20"/>
          <w:u w:val="single"/>
        </w:rPr>
        <w:t>（</w:t>
      </w:r>
      <w:r>
        <w:rPr>
          <w:sz w:val="20"/>
          <w:u w:val="single"/>
        </w:rPr>
        <w:t>10</w:t>
      </w:r>
      <w:r>
        <w:rPr>
          <w:sz w:val="20"/>
          <w:u w:val="single"/>
        </w:rPr>
        <w:t>）承包人在施工期间须采取相应的安全保护措施，若出现承包人野蛮施工、暴力施工的行为，发包人将按人民币</w:t>
      </w:r>
      <w:r>
        <w:rPr>
          <w:sz w:val="20"/>
          <w:u w:val="single"/>
        </w:rPr>
        <w:t>10000</w:t>
      </w:r>
      <w:r>
        <w:rPr>
          <w:sz w:val="20"/>
          <w:u w:val="single"/>
        </w:rPr>
        <w:t>元</w:t>
      </w:r>
      <w:r>
        <w:rPr>
          <w:sz w:val="20"/>
          <w:u w:val="single"/>
        </w:rPr>
        <w:t>/</w:t>
      </w:r>
      <w:r>
        <w:rPr>
          <w:sz w:val="20"/>
          <w:u w:val="single"/>
        </w:rPr>
        <w:t>次的标准向承包人收取违约金，扣罚金额优先在进度款中扣除，仍然不足的在结算款中扣除。发包人有权责令承包人停工并按发包人要求限期整改，对野蛮施工、暴力施工拒不整改或拒不停工造成更严重损坏的，发包人有权解除与承包人的施工合同，并要求承包人赔偿损失、承担违约责任。</w:t>
      </w:r>
    </w:p>
    <w:p>
      <w:pPr>
        <w:pStyle w:val="null3"/>
        <w:ind w:firstLine="480"/>
        <w:jc w:val="both"/>
      </w:pPr>
      <w:r>
        <w:rPr>
          <w:sz w:val="20"/>
          <w:u w:val="single"/>
        </w:rPr>
        <w:t>（</w:t>
      </w:r>
      <w:r>
        <w:rPr>
          <w:sz w:val="20"/>
          <w:u w:val="single"/>
        </w:rPr>
        <w:t>11</w:t>
      </w:r>
      <w:r>
        <w:rPr>
          <w:sz w:val="20"/>
          <w:u w:val="single"/>
        </w:rPr>
        <w:t>）用工实名管理费按高明区发布的相关文件执行。若本项目在结算前，高明区仍未发布关于用工实名管理的相关文件，则现场施工期间发生的用工实名管理费，视为已含在本项目的安全文明施工措施费中，发包人不再另行支付相关费用。</w:t>
      </w:r>
    </w:p>
    <w:p>
      <w:pPr>
        <w:pStyle w:val="null3"/>
        <w:ind w:firstLine="480"/>
        <w:jc w:val="both"/>
      </w:pPr>
      <w:r>
        <w:rPr>
          <w:sz w:val="20"/>
          <w:u w:val="single"/>
        </w:rPr>
        <w:t>（</w:t>
      </w:r>
      <w:r>
        <w:rPr>
          <w:sz w:val="20"/>
          <w:u w:val="single"/>
        </w:rPr>
        <w:t>12</w:t>
      </w:r>
      <w:r>
        <w:rPr>
          <w:sz w:val="20"/>
          <w:u w:val="single"/>
        </w:rPr>
        <w:t>）若因承包人施工噪音、扬尘造成投诉的，承包人须自行与投诉人协商。若承包人施工噪音与扬尘超标导致主管部门下达整改或处罚通知的，发包人可按人民币</w:t>
      </w:r>
      <w:r>
        <w:rPr>
          <w:sz w:val="20"/>
          <w:u w:val="single"/>
        </w:rPr>
        <w:t>5000</w:t>
      </w:r>
      <w:r>
        <w:rPr>
          <w:sz w:val="20"/>
          <w:u w:val="single"/>
        </w:rPr>
        <w:t>元</w:t>
      </w:r>
      <w:r>
        <w:rPr>
          <w:sz w:val="20"/>
          <w:u w:val="single"/>
        </w:rPr>
        <w:t>/</w:t>
      </w:r>
      <w:r>
        <w:rPr>
          <w:sz w:val="20"/>
          <w:u w:val="single"/>
        </w:rPr>
        <w:t>次的标准向承包人收取违约金，扣罚金额优先在进度款中扣除，仍然不足的在结算款中扣除。</w:t>
      </w:r>
    </w:p>
    <w:p>
      <w:pPr>
        <w:pStyle w:val="null3"/>
        <w:ind w:firstLine="480"/>
        <w:jc w:val="both"/>
      </w:pPr>
      <w:r>
        <w:rPr>
          <w:sz w:val="20"/>
          <w:u w:val="single"/>
        </w:rPr>
        <w:t>（</w:t>
      </w:r>
      <w:r>
        <w:rPr>
          <w:sz w:val="20"/>
          <w:u w:val="single"/>
        </w:rPr>
        <w:t>13</w:t>
      </w:r>
      <w:r>
        <w:rPr>
          <w:sz w:val="20"/>
          <w:u w:val="single"/>
        </w:rPr>
        <w:t>）承包人按合同提取了安全生产措施费，而工程安全防护、文明施工仍无法达到建设行政主管部门有关规定要求的，承包人承担违约责任，赔偿因其违约给发包人造成的损失。安全生产措施费用应专款专用，承包人应在财务帐目中单独列项备查，不得挪作他用。</w:t>
      </w:r>
    </w:p>
    <w:p>
      <w:pPr>
        <w:pStyle w:val="null3"/>
        <w:ind w:firstLine="400"/>
        <w:jc w:val="left"/>
      </w:pPr>
      <w:r>
        <w:rPr>
          <w:sz w:val="20"/>
          <w:u w:val="single"/>
        </w:rPr>
        <w:t>（</w:t>
      </w:r>
      <w:r>
        <w:rPr>
          <w:sz w:val="20"/>
          <w:u w:val="single"/>
        </w:rPr>
        <w:t>14</w:t>
      </w:r>
      <w:r>
        <w:rPr>
          <w:sz w:val="20"/>
          <w:u w:val="single"/>
        </w:rPr>
        <w:t>）承包人应当无条件配合发包人和其他负责宣传及动迁等部门协调好居民和商铺业主的关系，避免与之发生冲突。</w:t>
      </w:r>
    </w:p>
    <w:p>
      <w:pPr>
        <w:pStyle w:val="null3"/>
        <w:ind w:firstLine="400"/>
        <w:jc w:val="left"/>
      </w:pPr>
      <w:r>
        <w:rPr>
          <w:sz w:val="20"/>
          <w:u w:val="single"/>
        </w:rPr>
        <w:t>（</w:t>
      </w:r>
      <w:r>
        <w:rPr>
          <w:sz w:val="20"/>
          <w:u w:val="single"/>
        </w:rPr>
        <w:t>15</w:t>
      </w:r>
      <w:r>
        <w:rPr>
          <w:sz w:val="20"/>
          <w:u w:val="single"/>
        </w:rPr>
        <w:t>）本工程施工过程中所搭设的脚手架底层必须满足商铺人员的出入要求，并确保施工安全、人员安全</w:t>
      </w:r>
      <w:r>
        <w:rPr>
          <w:sz w:val="20"/>
        </w:rPr>
        <w:t>。</w:t>
      </w:r>
    </w:p>
    <w:p>
      <w:pPr>
        <w:pStyle w:val="null3"/>
        <w:ind w:firstLine="400"/>
        <w:jc w:val="left"/>
      </w:pPr>
      <w:r>
        <w:rPr>
          <w:sz w:val="20"/>
          <w:u w:val="single"/>
        </w:rPr>
        <w:t>（</w:t>
      </w:r>
      <w:r>
        <w:rPr>
          <w:sz w:val="20"/>
          <w:u w:val="single"/>
        </w:rPr>
        <w:t>16</w:t>
      </w:r>
      <w:r>
        <w:rPr>
          <w:sz w:val="20"/>
          <w:u w:val="single"/>
        </w:rPr>
        <w:t>）在工程施工、竣工及保修的过程中，承包人应按照国家制定的相关法律法规、佛山市建设工程安全生产及文明施工的相关管理办法以及合同其他有关条款的规定，维护发包人在佛山市高明区市民中的形象，严格按安全标准组织施工，并随时接受行业安全检查人员依法实施的监督检查，采取必要的安全措施，消除事故隐患。并且：</w:t>
      </w:r>
    </w:p>
    <w:p>
      <w:pPr>
        <w:pStyle w:val="null3"/>
        <w:ind w:firstLine="400"/>
        <w:jc w:val="left"/>
      </w:pPr>
      <w:r>
        <w:rPr>
          <w:sz w:val="20"/>
          <w:u w:val="single"/>
        </w:rPr>
        <w:t>①高度重视所有在现场的人员安全，采取任何必要和适当的措施，保持现场（在其管理的整个范围内）和工程（包括所有尚未竣工的和尚未由发包人占用的工程）的井然有序和安全可靠，以免发生人身事故</w:t>
      </w:r>
      <w:r>
        <w:rPr>
          <w:sz w:val="20"/>
        </w:rPr>
        <w:t>；</w:t>
      </w:r>
    </w:p>
    <w:p>
      <w:pPr>
        <w:pStyle w:val="null3"/>
        <w:ind w:firstLine="400"/>
        <w:jc w:val="left"/>
      </w:pPr>
      <w:r>
        <w:rPr>
          <w:sz w:val="20"/>
          <w:u w:val="single"/>
        </w:rPr>
        <w:t>②在施工现场悬挂必需的安全标志，以引起现场的人员对安全隐患的注意，对非承包人的人员进入现场进行必要的安全指导和宣传</w:t>
      </w:r>
      <w:r>
        <w:rPr>
          <w:sz w:val="20"/>
        </w:rPr>
        <w:t>；</w:t>
      </w:r>
    </w:p>
    <w:p>
      <w:pPr>
        <w:pStyle w:val="null3"/>
        <w:ind w:firstLine="400"/>
        <w:jc w:val="left"/>
      </w:pPr>
      <w:r>
        <w:rPr>
          <w:sz w:val="20"/>
          <w:u w:val="single"/>
        </w:rPr>
        <w:t>③为了保护工程，或为了公众的安全和方便，或为了其他原因，在确有必要的时间和地点，或在监理工程师或任何有关主管部门提出要求时，提供并保证一切照明、防护、围栏、警告信号和看守</w:t>
      </w:r>
      <w:r>
        <w:rPr>
          <w:sz w:val="20"/>
        </w:rPr>
        <w:t>；</w:t>
      </w:r>
    </w:p>
    <w:p>
      <w:pPr>
        <w:pStyle w:val="null3"/>
        <w:ind w:firstLine="400"/>
        <w:jc w:val="left"/>
      </w:pPr>
      <w:r>
        <w:rPr>
          <w:sz w:val="20"/>
          <w:u w:val="single"/>
        </w:rPr>
        <w:t>④为邻近地区的所有者和占有者、公众和其他人员，提供便利和保卫所必须的临时道路、人行道、防护棚及围栏等。由于承包人安全措施不力造成事故的责任和因此发生的费用，由承包人承担</w:t>
      </w:r>
      <w:r>
        <w:rPr>
          <w:sz w:val="20"/>
        </w:rPr>
        <w:t>。</w:t>
      </w:r>
    </w:p>
    <w:p>
      <w:pPr>
        <w:pStyle w:val="null3"/>
        <w:ind w:firstLine="400"/>
        <w:jc w:val="left"/>
      </w:pPr>
      <w:r>
        <w:rPr>
          <w:sz w:val="20"/>
          <w:u w:val="single"/>
        </w:rPr>
        <w:t>（</w:t>
      </w:r>
      <w:r>
        <w:rPr>
          <w:sz w:val="20"/>
          <w:u w:val="single"/>
        </w:rPr>
        <w:t>17</w:t>
      </w:r>
      <w:r>
        <w:rPr>
          <w:sz w:val="20"/>
          <w:u w:val="single"/>
        </w:rPr>
        <w:t>）若监理工程师认为承包人在现场施工中存在一定的安全隐患，有可能威胁到现场人员的生命安全和发包人的利益，有权要求承包人采取必要的措施和增加必需的设施以杜绝安全隐患。产生安全隐患的原因若是由承包人引起，采取措施和增加设备的费用应由承包人承担</w:t>
      </w:r>
      <w:r>
        <w:rPr>
          <w:sz w:val="20"/>
        </w:rPr>
        <w:t>。</w:t>
      </w:r>
    </w:p>
    <w:p>
      <w:pPr>
        <w:pStyle w:val="null3"/>
        <w:ind w:firstLine="400"/>
        <w:jc w:val="left"/>
      </w:pPr>
      <w:r>
        <w:rPr>
          <w:sz w:val="20"/>
          <w:u w:val="single"/>
        </w:rPr>
        <w:t>（</w:t>
      </w:r>
      <w:r>
        <w:rPr>
          <w:sz w:val="20"/>
          <w:u w:val="single"/>
        </w:rPr>
        <w:t>18</w:t>
      </w:r>
      <w:r>
        <w:rPr>
          <w:sz w:val="20"/>
          <w:u w:val="single"/>
        </w:rPr>
        <w:t>）承包人应确保任何未经监理工程师或发包人同意的人员不得进入现场参观。承包人应准备足够数量的专门用于参观的安全帽和雨靴，应确保每个参观现场的人员了解和遵守现场的安全管理规章制度，佩戴安全帽，保障参观人员的现场安全</w:t>
      </w:r>
      <w:r>
        <w:rPr>
          <w:sz w:val="20"/>
        </w:rPr>
        <w:t>。</w:t>
      </w:r>
    </w:p>
    <w:p>
      <w:pPr>
        <w:pStyle w:val="null3"/>
        <w:ind w:firstLine="400"/>
        <w:jc w:val="both"/>
      </w:pPr>
      <w:r>
        <w:rPr>
          <w:sz w:val="20"/>
          <w:u w:val="single"/>
        </w:rPr>
        <w:t>（</w:t>
      </w:r>
      <w:r>
        <w:rPr>
          <w:sz w:val="20"/>
          <w:u w:val="single"/>
        </w:rPr>
        <w:t>19</w:t>
      </w:r>
      <w:r>
        <w:rPr>
          <w:sz w:val="20"/>
          <w:u w:val="single"/>
        </w:rPr>
        <w:t>）承包人在政府行政主管部门或发包人组织的安全检查中，发现存在严重的安全隐患，被通报批评或被新闻媒体曝光造成不良影响的，处以</w:t>
      </w:r>
      <w:r>
        <w:rPr>
          <w:sz w:val="20"/>
          <w:u w:val="single"/>
        </w:rPr>
        <w:t>2</w:t>
      </w:r>
      <w:r>
        <w:rPr>
          <w:sz w:val="20"/>
          <w:u w:val="single"/>
        </w:rPr>
        <w:t>万元</w:t>
      </w:r>
      <w:r>
        <w:rPr>
          <w:sz w:val="20"/>
          <w:u w:val="single"/>
        </w:rPr>
        <w:t>/</w:t>
      </w:r>
      <w:r>
        <w:rPr>
          <w:sz w:val="20"/>
          <w:u w:val="single"/>
        </w:rPr>
        <w:t>次违约金，并限期整改；施工场地被评为不合格工地或者被通报批评或者被新闻媒体曝光的，处以</w:t>
      </w:r>
      <w:r>
        <w:rPr>
          <w:sz w:val="20"/>
          <w:u w:val="single"/>
        </w:rPr>
        <w:t>3</w:t>
      </w:r>
      <w:r>
        <w:rPr>
          <w:sz w:val="20"/>
          <w:u w:val="single"/>
        </w:rPr>
        <w:t>万元</w:t>
      </w:r>
      <w:r>
        <w:rPr>
          <w:sz w:val="20"/>
          <w:u w:val="single"/>
        </w:rPr>
        <w:t>/</w:t>
      </w:r>
      <w:r>
        <w:rPr>
          <w:sz w:val="20"/>
          <w:u w:val="single"/>
        </w:rPr>
        <w:t>次违约金，并限期整改。</w:t>
      </w:r>
    </w:p>
    <w:p>
      <w:pPr>
        <w:pStyle w:val="null3"/>
        <w:ind w:firstLine="400"/>
        <w:jc w:val="both"/>
      </w:pPr>
      <w:r>
        <w:rPr>
          <w:sz w:val="20"/>
        </w:rPr>
        <w:t xml:space="preserve">6.1.6 </w:t>
      </w:r>
      <w:r>
        <w:rPr>
          <w:sz w:val="20"/>
        </w:rPr>
        <w:t>关于安全生产措施费支付比例和支付期限的约定：</w:t>
      </w:r>
    </w:p>
    <w:p>
      <w:pPr>
        <w:pStyle w:val="null3"/>
        <w:ind w:right="60" w:firstLine="482"/>
        <w:jc w:val="left"/>
      </w:pPr>
      <w:r>
        <w:rPr>
          <w:sz w:val="20"/>
          <w:u w:val="single"/>
        </w:rPr>
        <w:t>与工程进度款同期计量支付。若承包人在建设过程中被发包人或建设主管部门检查发现有安全防护措施不足时，根据情况严重性，从安全生产措施费中扣减该费用</w:t>
      </w:r>
      <w:r>
        <w:rPr>
          <w:sz w:val="20"/>
        </w:rPr>
        <w:t>。</w:t>
      </w:r>
    </w:p>
    <w:p>
      <w:pPr>
        <w:pStyle w:val="null3"/>
        <w:ind w:right="60" w:firstLine="388"/>
        <w:jc w:val="left"/>
      </w:pPr>
      <w:r>
        <w:rPr>
          <w:sz w:val="20"/>
        </w:rPr>
        <w:t>（</w:t>
      </w:r>
      <w:r>
        <w:rPr>
          <w:sz w:val="20"/>
        </w:rPr>
        <w:t>1</w:t>
      </w:r>
      <w:r>
        <w:rPr>
          <w:sz w:val="20"/>
        </w:rPr>
        <w:t>）安全生产措施费</w:t>
      </w:r>
      <w:r>
        <w:rPr>
          <w:sz w:val="20"/>
          <w:u w:val="single"/>
        </w:rPr>
        <w:t>：</w:t>
      </w:r>
      <w:r>
        <w:rPr>
          <w:sz w:val="20"/>
          <w:u w:val="single"/>
        </w:rPr>
        <w:t>8370.37元</w:t>
      </w:r>
      <w:r>
        <w:rPr>
          <w:sz w:val="20"/>
        </w:rPr>
        <w:t>。</w:t>
      </w:r>
    </w:p>
    <w:p>
      <w:pPr>
        <w:pStyle w:val="null3"/>
        <w:ind w:right="60" w:firstLine="491"/>
        <w:jc w:val="left"/>
      </w:pPr>
      <w:r>
        <w:rPr>
          <w:sz w:val="20"/>
        </w:rPr>
        <w:t>（</w:t>
      </w:r>
      <w:r>
        <w:rPr>
          <w:sz w:val="20"/>
        </w:rPr>
        <w:t>2</w:t>
      </w:r>
      <w:r>
        <w:rPr>
          <w:sz w:val="20"/>
        </w:rPr>
        <w:t>）在监理人、发包人进行的日常文明施工检查中，发现承包人存在违反文明施工规定的问题，将书面通知承包人限期整改；如承包人不在发包人约定的有效期内进行安全隐患整改，发包人可另行委托第三方予以施工，另行委托所需要的费用由承包人承担且承包人需承担违约责任。</w:t>
      </w:r>
    </w:p>
    <w:p>
      <w:pPr>
        <w:pStyle w:val="null3"/>
        <w:ind w:left="60" w:right="60" w:firstLine="390"/>
        <w:jc w:val="left"/>
      </w:pPr>
      <w:r>
        <w:rPr>
          <w:sz w:val="20"/>
          <w:b/>
        </w:rPr>
        <w:t>（</w:t>
      </w:r>
      <w:r>
        <w:rPr>
          <w:sz w:val="20"/>
          <w:b/>
        </w:rPr>
        <w:t>3</w:t>
      </w:r>
      <w:r>
        <w:rPr>
          <w:sz w:val="20"/>
          <w:b/>
        </w:rPr>
        <w:t>）承包人按合同提取的安全生产措施费用应专款专用，承包人应在财务账目中单独列项备查，不得挪作他用。而工程安全防护仍无法达到建设行政主管部门有关规定要求的，承包人承担违约责任，并赔偿因其违约给发包人造成的损失。</w:t>
      </w:r>
    </w:p>
    <w:p>
      <w:pPr>
        <w:pStyle w:val="null3"/>
        <w:ind w:firstLine="400"/>
        <w:jc w:val="both"/>
      </w:pPr>
      <w:r>
        <w:rPr>
          <w:sz w:val="20"/>
        </w:rPr>
        <w:t>具体支付详见附件</w:t>
      </w:r>
      <w:r>
        <w:rPr>
          <w:sz w:val="20"/>
        </w:rPr>
        <w:t>12</w:t>
      </w:r>
      <w:r>
        <w:rPr>
          <w:sz w:val="20"/>
        </w:rPr>
        <w:t>支付分解表。</w:t>
      </w:r>
    </w:p>
    <w:p>
      <w:pPr>
        <w:pStyle w:val="null3"/>
        <w:ind w:firstLine="400"/>
        <w:jc w:val="left"/>
      </w:pPr>
      <w:r>
        <w:rPr>
          <w:sz w:val="20"/>
        </w:rPr>
        <w:t xml:space="preserve">6.1.7 </w:t>
      </w:r>
      <w:r>
        <w:rPr>
          <w:sz w:val="20"/>
        </w:rPr>
        <w:t>施工措施的审查与整改</w:t>
      </w:r>
    </w:p>
    <w:p>
      <w:pPr>
        <w:pStyle w:val="null3"/>
        <w:ind w:firstLine="400"/>
        <w:jc w:val="left"/>
      </w:pPr>
      <w:r>
        <w:rPr>
          <w:sz w:val="20"/>
          <w:u w:val="single"/>
        </w:rPr>
        <w:t>监理工程师应当审查施工组织设计中的安全技术措施或者专项施工方案是否符合建设行政主管部门的有关规定。监理工程师发现承包人未遵守安全生产和文明施工规定或施工现场存在安全事故隐患的，应以书面形式通知承包人整改；情况严重的，应要求承包人暂停施工，并及时报告发包人。承包人在收到监理工程师发出书面通知后的</w:t>
      </w:r>
      <w:r>
        <w:rPr>
          <w:sz w:val="20"/>
          <w:u w:val="single"/>
        </w:rPr>
        <w:t>48</w:t>
      </w:r>
      <w:r>
        <w:rPr>
          <w:sz w:val="20"/>
          <w:u w:val="single"/>
        </w:rPr>
        <w:t>小时内仍未整改的，监理工程师可在报经发包人批准后委托第三方采取措施。该款项经核实后，由发包人从应付或将付给承包人的款项扣除</w:t>
      </w:r>
      <w:r>
        <w:rPr>
          <w:sz w:val="20"/>
        </w:rPr>
        <w:t>。</w:t>
      </w:r>
    </w:p>
    <w:p>
      <w:pPr>
        <w:pStyle w:val="null3"/>
        <w:ind w:firstLine="400"/>
        <w:jc w:val="left"/>
      </w:pPr>
      <w:r>
        <w:rPr>
          <w:sz w:val="20"/>
          <w:u w:val="single"/>
        </w:rPr>
        <w:t>在监理、发包人进行的日常文明施工检查中，发现存在违反文明施工规定的问题，将书面通知承包人限期整改；如承包人不在发包人约定的有效期内进行安全隐患整改，发包人可另行委托第三方予以施工，另行委托所需要的费用由承包人承担并承担违约责任</w:t>
      </w:r>
      <w:r>
        <w:rPr>
          <w:sz w:val="20"/>
        </w:rPr>
        <w:t>。</w:t>
      </w:r>
    </w:p>
    <w:p>
      <w:pPr>
        <w:pStyle w:val="null3"/>
        <w:ind w:firstLine="400"/>
        <w:jc w:val="left"/>
      </w:pPr>
      <w:r>
        <w:rPr>
          <w:sz w:val="20"/>
        </w:rPr>
        <w:t xml:space="preserve">6.1.8 </w:t>
      </w:r>
      <w:r>
        <w:rPr>
          <w:sz w:val="20"/>
        </w:rPr>
        <w:t>违反安全职责的罚则</w:t>
      </w:r>
    </w:p>
    <w:p>
      <w:pPr>
        <w:pStyle w:val="null3"/>
        <w:ind w:firstLine="400"/>
        <w:jc w:val="left"/>
      </w:pPr>
      <w:r>
        <w:rPr>
          <w:sz w:val="20"/>
          <w:u w:val="single"/>
        </w:rPr>
        <w:t>承包人因自身原因导致的安全事故造成人员伤亡的，除按国家规定由相关主管部门处罚，发包人有权视情形的严重程度，决定扣除违约金。如发生安全生产责任事故导致人员重伤累计</w:t>
      </w:r>
      <w:r>
        <w:rPr>
          <w:sz w:val="20"/>
          <w:u w:val="single"/>
        </w:rPr>
        <w:t>2</w:t>
      </w:r>
      <w:r>
        <w:rPr>
          <w:sz w:val="20"/>
          <w:u w:val="single"/>
        </w:rPr>
        <w:t>人次，或死亡一人以上（含一人）的，按安全管理协议书约定扣除违约金，违约金应从安全事故认定之日起起算。在此种情况下，发包人有权解除合同，并没收履约保证金。</w:t>
      </w:r>
    </w:p>
    <w:p>
      <w:pPr>
        <w:pStyle w:val="null3"/>
        <w:ind w:left="420"/>
        <w:jc w:val="both"/>
      </w:pPr>
      <w:r>
        <w:rPr>
          <w:sz w:val="20"/>
          <w:b/>
        </w:rPr>
        <w:t xml:space="preserve">6.2 </w:t>
      </w:r>
      <w:r>
        <w:rPr>
          <w:sz w:val="20"/>
          <w:b/>
        </w:rPr>
        <w:t>安全文明创优</w:t>
      </w:r>
    </w:p>
    <w:p>
      <w:pPr>
        <w:pStyle w:val="null3"/>
        <w:ind w:firstLine="400"/>
        <w:jc w:val="left"/>
      </w:pPr>
      <w:r>
        <w:rPr>
          <w:sz w:val="20"/>
        </w:rPr>
        <w:t>安全文明创优目标及费用计算方式：</w:t>
      </w:r>
      <w:r>
        <w:rPr>
          <w:sz w:val="24"/>
          <w:u w:val="single"/>
        </w:rPr>
        <w:t xml:space="preserve">   </w:t>
      </w:r>
      <w:r>
        <w:rPr>
          <w:sz w:val="20"/>
          <w:u w:val="single"/>
        </w:rPr>
        <w:t xml:space="preserve">/   </w:t>
      </w:r>
      <w:r>
        <w:rPr>
          <w:sz w:val="20"/>
        </w:rPr>
        <w:t>。</w:t>
      </w:r>
    </w:p>
    <w:p>
      <w:pPr>
        <w:pStyle w:val="null3"/>
        <w:ind w:firstLine="400"/>
        <w:jc w:val="left"/>
      </w:pPr>
      <w:r>
        <w:rPr>
          <w:sz w:val="20"/>
        </w:rPr>
        <w:t>若合同工程同时获得多个奖项，安全文明创优增加费按以下约定计取：</w:t>
      </w:r>
      <w:r>
        <w:rPr>
          <w:sz w:val="24"/>
          <w:u w:val="single"/>
        </w:rPr>
        <w:t xml:space="preserve">   </w:t>
      </w:r>
      <w:r>
        <w:rPr>
          <w:sz w:val="20"/>
          <w:u w:val="single"/>
        </w:rPr>
        <w:t xml:space="preserve">/   </w:t>
      </w:r>
      <w:r>
        <w:rPr>
          <w:sz w:val="20"/>
        </w:rPr>
        <w:t>。</w:t>
      </w:r>
    </w:p>
    <w:p>
      <w:pPr>
        <w:pStyle w:val="null3"/>
        <w:ind w:firstLine="400"/>
        <w:jc w:val="both"/>
      </w:pPr>
      <w:r>
        <w:rPr>
          <w:sz w:val="20"/>
        </w:rPr>
        <w:t>安全文明创优增加费的支付约定：</w:t>
      </w:r>
      <w:r>
        <w:rPr>
          <w:sz w:val="24"/>
          <w:u w:val="single"/>
        </w:rPr>
        <w:t xml:space="preserve">   </w:t>
      </w:r>
      <w:r>
        <w:rPr>
          <w:sz w:val="20"/>
          <w:u w:val="single"/>
        </w:rPr>
        <w:t xml:space="preserve">/   </w:t>
      </w:r>
      <w:r>
        <w:rPr>
          <w:sz w:val="20"/>
        </w:rPr>
        <w:t>。</w:t>
      </w:r>
    </w:p>
    <w:p>
      <w:pPr>
        <w:pStyle w:val="null3"/>
        <w:jc w:val="both"/>
      </w:pPr>
      <w:r>
        <w:rPr>
          <w:sz w:val="20"/>
          <w:b/>
        </w:rPr>
        <w:t xml:space="preserve">7. </w:t>
      </w:r>
      <w:r>
        <w:rPr>
          <w:sz w:val="20"/>
          <w:b/>
        </w:rPr>
        <w:t>工期和进度</w:t>
      </w:r>
    </w:p>
    <w:p>
      <w:pPr>
        <w:pStyle w:val="null3"/>
        <w:ind w:left="420"/>
        <w:jc w:val="both"/>
      </w:pPr>
      <w:r>
        <w:rPr>
          <w:sz w:val="20"/>
          <w:b/>
        </w:rPr>
        <w:t xml:space="preserve">7.1 </w:t>
      </w:r>
      <w:r>
        <w:rPr>
          <w:sz w:val="20"/>
          <w:b/>
        </w:rPr>
        <w:t>施工组织设计</w:t>
      </w:r>
    </w:p>
    <w:p>
      <w:pPr>
        <w:pStyle w:val="null3"/>
        <w:ind w:firstLine="400"/>
        <w:jc w:val="both"/>
      </w:pPr>
      <w:r>
        <w:rPr>
          <w:sz w:val="20"/>
        </w:rPr>
        <w:t xml:space="preserve">7.1.1 </w:t>
      </w:r>
      <w:r>
        <w:rPr>
          <w:sz w:val="20"/>
        </w:rPr>
        <w:t>发承包人约定的施工组织设计应包括的其他内容：</w:t>
      </w:r>
      <w:r>
        <w:rPr>
          <w:sz w:val="20"/>
          <w:u w:val="single"/>
        </w:rPr>
        <w:t>按发包人要求</w:t>
      </w:r>
      <w:r>
        <w:rPr>
          <w:sz w:val="20"/>
        </w:rPr>
        <w:t>。</w:t>
      </w:r>
    </w:p>
    <w:p>
      <w:pPr>
        <w:pStyle w:val="null3"/>
        <w:ind w:firstLine="400"/>
        <w:jc w:val="both"/>
      </w:pPr>
      <w:r>
        <w:rPr>
          <w:sz w:val="20"/>
        </w:rPr>
        <w:t xml:space="preserve">7.1.2 </w:t>
      </w:r>
      <w:r>
        <w:rPr>
          <w:sz w:val="20"/>
        </w:rPr>
        <w:t>施工组织设计的提交和修改</w:t>
      </w:r>
    </w:p>
    <w:p>
      <w:pPr>
        <w:pStyle w:val="null3"/>
        <w:ind w:firstLine="400"/>
        <w:jc w:val="both"/>
      </w:pPr>
      <w:r>
        <w:rPr>
          <w:sz w:val="20"/>
        </w:rPr>
        <w:t>承包人提交详细施工组织设计的期限的约定：</w:t>
      </w:r>
      <w:r>
        <w:rPr>
          <w:sz w:val="20"/>
          <w:u w:val="single"/>
        </w:rPr>
        <w:t>开工前</w:t>
      </w:r>
      <w:r>
        <w:rPr>
          <w:sz w:val="20"/>
          <w:u w:val="single"/>
        </w:rPr>
        <w:t>5</w:t>
      </w:r>
      <w:r>
        <w:rPr>
          <w:sz w:val="20"/>
          <w:u w:val="single"/>
        </w:rPr>
        <w:t>天内</w:t>
      </w:r>
      <w:r>
        <w:rPr>
          <w:sz w:val="20"/>
        </w:rPr>
        <w:t>。</w:t>
      </w:r>
    </w:p>
    <w:p>
      <w:pPr>
        <w:pStyle w:val="null3"/>
        <w:ind w:firstLine="400"/>
        <w:jc w:val="both"/>
      </w:pPr>
      <w:r>
        <w:rPr>
          <w:sz w:val="20"/>
        </w:rPr>
        <w:t>发包人和监理人在收到详细的施工组织设计后确认或提出修改意见的期限：</w:t>
      </w:r>
      <w:r>
        <w:rPr>
          <w:sz w:val="20"/>
          <w:u w:val="single"/>
        </w:rPr>
        <w:t>5</w:t>
      </w:r>
      <w:r>
        <w:rPr>
          <w:sz w:val="20"/>
          <w:u w:val="single"/>
        </w:rPr>
        <w:t>天内</w:t>
      </w:r>
      <w:r>
        <w:rPr>
          <w:sz w:val="20"/>
        </w:rPr>
        <w:t>。</w:t>
      </w:r>
    </w:p>
    <w:p>
      <w:pPr>
        <w:pStyle w:val="null3"/>
        <w:ind w:firstLine="400"/>
        <w:jc w:val="both"/>
      </w:pPr>
      <w:r>
        <w:rPr>
          <w:sz w:val="20"/>
        </w:rPr>
        <w:t xml:space="preserve">7.1.3 </w:t>
      </w:r>
      <w:r>
        <w:rPr>
          <w:sz w:val="20"/>
        </w:rPr>
        <w:t>承包人如因自身原因未能按审核后的施工进度计划进行实施，由发包人和监理单位共同发出工程整改通知书，承包人</w:t>
      </w:r>
      <w:r>
        <w:rPr>
          <w:sz w:val="20"/>
          <w:u w:val="single"/>
        </w:rPr>
        <w:t>须在收到整改通知书后</w:t>
      </w:r>
      <w:r>
        <w:rPr>
          <w:sz w:val="20"/>
          <w:u w:val="single"/>
        </w:rPr>
        <w:t>7</w:t>
      </w:r>
      <w:r>
        <w:rPr>
          <w:sz w:val="20"/>
          <w:u w:val="single"/>
        </w:rPr>
        <w:t>天内（含收到整改通知书当天）</w:t>
      </w:r>
      <w:r>
        <w:rPr>
          <w:sz w:val="20"/>
        </w:rPr>
        <w:t>达到进度要求，否则，每逾期一天，</w:t>
      </w:r>
      <w:r>
        <w:rPr>
          <w:sz w:val="20"/>
          <w:u w:val="single"/>
        </w:rPr>
        <w:t>发包人将按人民币</w:t>
      </w:r>
      <w:r>
        <w:rPr>
          <w:sz w:val="20"/>
          <w:u w:val="single"/>
        </w:rPr>
        <w:t>5000</w:t>
      </w:r>
      <w:r>
        <w:rPr>
          <w:sz w:val="20"/>
          <w:u w:val="single"/>
        </w:rPr>
        <w:t>元</w:t>
      </w:r>
      <w:r>
        <w:rPr>
          <w:sz w:val="20"/>
          <w:u w:val="single"/>
        </w:rPr>
        <w:t>/</w:t>
      </w:r>
      <w:r>
        <w:rPr>
          <w:sz w:val="20"/>
          <w:u w:val="single"/>
        </w:rPr>
        <w:t>天的标准向承包人收取违约金，扣罚金额优先在进度款中扣除，仍然不足的在结算款中扣除</w:t>
      </w:r>
      <w:r>
        <w:rPr>
          <w:sz w:val="20"/>
        </w:rPr>
        <w:t>。如发包人</w:t>
      </w:r>
      <w:r>
        <w:rPr>
          <w:sz w:val="20"/>
          <w:u w:val="single"/>
        </w:rPr>
        <w:t>发出</w:t>
      </w:r>
      <w:r>
        <w:rPr>
          <w:sz w:val="20"/>
        </w:rPr>
        <w:t>整改通知书三次以上（含三次），承包人在收到整改通知书并整改一周后，工程进度仍不能满足工期要求的，发包人有权单方面解除合同。</w:t>
      </w:r>
    </w:p>
    <w:p>
      <w:pPr>
        <w:pStyle w:val="null3"/>
        <w:ind w:left="420"/>
        <w:jc w:val="both"/>
      </w:pPr>
      <w:r>
        <w:rPr>
          <w:sz w:val="20"/>
          <w:b/>
        </w:rPr>
        <w:t xml:space="preserve">7.2 </w:t>
      </w:r>
      <w:r>
        <w:rPr>
          <w:sz w:val="20"/>
          <w:b/>
        </w:rPr>
        <w:t>施工进度计划</w:t>
      </w:r>
    </w:p>
    <w:p>
      <w:pPr>
        <w:pStyle w:val="null3"/>
        <w:ind w:firstLine="400"/>
        <w:jc w:val="both"/>
      </w:pPr>
      <w:r>
        <w:rPr>
          <w:sz w:val="20"/>
        </w:rPr>
        <w:t xml:space="preserve">7.2.2 </w:t>
      </w:r>
      <w:r>
        <w:rPr>
          <w:sz w:val="20"/>
        </w:rPr>
        <w:t>施工进度计划的修订</w:t>
      </w:r>
    </w:p>
    <w:p>
      <w:pPr>
        <w:pStyle w:val="null3"/>
        <w:ind w:firstLine="400"/>
        <w:jc w:val="both"/>
      </w:pPr>
      <w:r>
        <w:rPr>
          <w:sz w:val="20"/>
        </w:rPr>
        <w:t>发包人和监理人在收到修订的施工进度计划后确认或提出修改意见的期限：</w:t>
      </w:r>
      <w:r>
        <w:rPr>
          <w:sz w:val="24"/>
          <w:u w:val="single"/>
        </w:rPr>
        <w:t xml:space="preserve">  </w:t>
      </w:r>
      <w:r>
        <w:rPr>
          <w:sz w:val="20"/>
          <w:u w:val="single"/>
        </w:rPr>
        <w:t xml:space="preserve">/  </w:t>
      </w:r>
      <w:r>
        <w:rPr>
          <w:sz w:val="20"/>
        </w:rPr>
        <w:t>。</w:t>
      </w:r>
    </w:p>
    <w:p>
      <w:pPr>
        <w:pStyle w:val="null3"/>
        <w:ind w:left="420"/>
        <w:jc w:val="both"/>
      </w:pPr>
      <w:r>
        <w:rPr>
          <w:sz w:val="20"/>
          <w:b/>
        </w:rPr>
        <w:t xml:space="preserve">7.2.4 </w:t>
      </w:r>
      <w:r>
        <w:rPr>
          <w:sz w:val="20"/>
          <w:b/>
        </w:rPr>
        <w:t>承包方应严格按照经审批的施工进度计划进行施工并在开工前与发包人确定节点工期。当工期达总工期的</w:t>
      </w:r>
      <w:r>
        <w:rPr>
          <w:sz w:val="20"/>
          <w:b/>
        </w:rPr>
        <w:t>1/3</w:t>
      </w:r>
      <w:r>
        <w:rPr>
          <w:sz w:val="20"/>
          <w:b/>
        </w:rPr>
        <w:t>时，施工进度至少达到总进度的</w:t>
      </w:r>
      <w:r>
        <w:rPr>
          <w:sz w:val="20"/>
          <w:b/>
        </w:rPr>
        <w:t>30%</w:t>
      </w:r>
      <w:r>
        <w:rPr>
          <w:sz w:val="20"/>
          <w:b/>
        </w:rPr>
        <w:t>；当工期达总工程的</w:t>
      </w:r>
      <w:r>
        <w:rPr>
          <w:sz w:val="20"/>
          <w:b/>
        </w:rPr>
        <w:t>2/3</w:t>
      </w:r>
      <w:r>
        <w:rPr>
          <w:sz w:val="20"/>
          <w:b/>
        </w:rPr>
        <w:t>时，施工进度至少达到总进度的</w:t>
      </w:r>
      <w:r>
        <w:rPr>
          <w:sz w:val="20"/>
          <w:b/>
        </w:rPr>
        <w:t>70%</w:t>
      </w:r>
      <w:r>
        <w:rPr>
          <w:sz w:val="20"/>
          <w:b/>
        </w:rPr>
        <w:t>。</w:t>
      </w:r>
    </w:p>
    <w:p>
      <w:pPr>
        <w:pStyle w:val="null3"/>
        <w:ind w:left="420"/>
        <w:jc w:val="both"/>
      </w:pPr>
      <w:r>
        <w:rPr>
          <w:sz w:val="20"/>
          <w:b/>
        </w:rPr>
        <w:t xml:space="preserve">7.3 </w:t>
      </w:r>
      <w:r>
        <w:rPr>
          <w:sz w:val="20"/>
          <w:b/>
        </w:rPr>
        <w:t>开工</w:t>
      </w:r>
    </w:p>
    <w:p>
      <w:pPr>
        <w:pStyle w:val="null3"/>
        <w:ind w:firstLine="400"/>
        <w:jc w:val="both"/>
      </w:pPr>
      <w:r>
        <w:rPr>
          <w:sz w:val="20"/>
        </w:rPr>
        <w:t xml:space="preserve">7.3.1 </w:t>
      </w:r>
      <w:r>
        <w:rPr>
          <w:sz w:val="20"/>
        </w:rPr>
        <w:t>开工准备</w:t>
      </w:r>
    </w:p>
    <w:p>
      <w:pPr>
        <w:pStyle w:val="null3"/>
        <w:ind w:firstLine="400"/>
        <w:jc w:val="both"/>
      </w:pPr>
      <w:r>
        <w:rPr>
          <w:sz w:val="20"/>
        </w:rPr>
        <w:t>关于承包人提交工程开工报审表的期限：</w:t>
      </w:r>
      <w:r>
        <w:rPr>
          <w:sz w:val="20"/>
          <w:u w:val="single"/>
        </w:rPr>
        <w:t>开工前</w:t>
      </w:r>
      <w:r>
        <w:rPr>
          <w:sz w:val="20"/>
        </w:rPr>
        <w:t>。</w:t>
      </w:r>
    </w:p>
    <w:p>
      <w:pPr>
        <w:pStyle w:val="null3"/>
        <w:ind w:firstLine="400"/>
        <w:jc w:val="both"/>
      </w:pPr>
      <w:r>
        <w:rPr>
          <w:sz w:val="20"/>
        </w:rPr>
        <w:t>关于发包人应完成的其他开工准备工作及期限：</w:t>
      </w:r>
      <w:r>
        <w:rPr>
          <w:sz w:val="24"/>
          <w:u w:val="single"/>
        </w:rPr>
        <w:t xml:space="preserve">  </w:t>
      </w:r>
      <w:r>
        <w:rPr>
          <w:sz w:val="20"/>
          <w:u w:val="single"/>
        </w:rPr>
        <w:t xml:space="preserve">/  </w:t>
      </w:r>
      <w:r>
        <w:rPr>
          <w:sz w:val="20"/>
        </w:rPr>
        <w:t>。</w:t>
      </w:r>
    </w:p>
    <w:p>
      <w:pPr>
        <w:pStyle w:val="null3"/>
        <w:ind w:firstLine="400"/>
        <w:jc w:val="both"/>
      </w:pPr>
      <w:r>
        <w:rPr>
          <w:sz w:val="20"/>
        </w:rPr>
        <w:t>关于承包人应完成的其他开工准备工作及期限：</w:t>
      </w:r>
      <w:r>
        <w:rPr>
          <w:sz w:val="24"/>
          <w:u w:val="single"/>
        </w:rPr>
        <w:t xml:space="preserve"> </w:t>
      </w:r>
      <w:r>
        <w:rPr>
          <w:sz w:val="20"/>
          <w:u w:val="single"/>
        </w:rPr>
        <w:t>按发包人要求</w:t>
      </w:r>
      <w:r>
        <w:rPr>
          <w:sz w:val="20"/>
        </w:rPr>
        <w:t>。</w:t>
      </w:r>
    </w:p>
    <w:p>
      <w:pPr>
        <w:pStyle w:val="null3"/>
        <w:ind w:firstLine="400"/>
        <w:jc w:val="both"/>
      </w:pPr>
      <w:r>
        <w:rPr>
          <w:sz w:val="20"/>
        </w:rPr>
        <w:t xml:space="preserve">7.3.2 </w:t>
      </w:r>
      <w:r>
        <w:rPr>
          <w:sz w:val="20"/>
        </w:rPr>
        <w:t>开工通知</w:t>
      </w:r>
    </w:p>
    <w:p>
      <w:pPr>
        <w:pStyle w:val="null3"/>
        <w:ind w:firstLine="400"/>
        <w:jc w:val="both"/>
      </w:pPr>
      <w:r>
        <w:rPr>
          <w:sz w:val="20"/>
          <w:u w:val="single"/>
        </w:rPr>
        <w:t>以监理工程师发出开工令为准</w:t>
      </w:r>
      <w:r>
        <w:rPr>
          <w:sz w:val="20"/>
        </w:rPr>
        <w:t>。</w:t>
      </w:r>
    </w:p>
    <w:p>
      <w:pPr>
        <w:pStyle w:val="null3"/>
        <w:ind w:left="420"/>
        <w:jc w:val="both"/>
      </w:pPr>
      <w:r>
        <w:rPr>
          <w:sz w:val="20"/>
          <w:b/>
        </w:rPr>
        <w:t xml:space="preserve">7.4 </w:t>
      </w:r>
      <w:r>
        <w:rPr>
          <w:sz w:val="20"/>
          <w:b/>
        </w:rPr>
        <w:t>测量放线</w:t>
      </w:r>
    </w:p>
    <w:p>
      <w:pPr>
        <w:pStyle w:val="null3"/>
        <w:ind w:firstLine="400"/>
        <w:jc w:val="left"/>
      </w:pPr>
      <w:r>
        <w:rPr>
          <w:sz w:val="20"/>
        </w:rPr>
        <w:t xml:space="preserve">7.4.1 </w:t>
      </w:r>
      <w:r>
        <w:rPr>
          <w:sz w:val="20"/>
        </w:rPr>
        <w:t>发包人通过监理人向承包人提供测量基准点、基准线和水准点及其书面资料的期限：</w:t>
      </w:r>
      <w:r>
        <w:rPr>
          <w:sz w:val="20"/>
          <w:u w:val="single"/>
        </w:rPr>
        <w:t>工程开工前，发包人将通过监理人向承包人提供测量基准点、基准线和水准点及其书面资料。承包人在获得相关资料</w:t>
      </w:r>
      <w:r>
        <w:rPr>
          <w:sz w:val="20"/>
          <w:u w:val="single"/>
        </w:rPr>
        <w:t>15</w:t>
      </w:r>
      <w:r>
        <w:rPr>
          <w:sz w:val="20"/>
          <w:u w:val="single"/>
        </w:rPr>
        <w:t>日内，应根据规定要求测设施工控制网，并将施工控制网资料报送发包人批准</w:t>
      </w:r>
      <w:r>
        <w:rPr>
          <w:sz w:val="20"/>
        </w:rPr>
        <w:t>。</w:t>
      </w:r>
    </w:p>
    <w:p>
      <w:pPr>
        <w:pStyle w:val="null3"/>
        <w:ind w:firstLine="400"/>
        <w:jc w:val="both"/>
      </w:pPr>
      <w:r>
        <w:rPr>
          <w:sz w:val="20"/>
        </w:rPr>
        <w:t>7.4.2</w:t>
      </w:r>
      <w:r>
        <w:rPr>
          <w:sz w:val="20"/>
        </w:rPr>
        <w:t>施工测量</w:t>
      </w:r>
    </w:p>
    <w:p>
      <w:pPr>
        <w:pStyle w:val="null3"/>
        <w:ind w:firstLine="400"/>
        <w:jc w:val="both"/>
      </w:pPr>
      <w:r>
        <w:rPr>
          <w:sz w:val="20"/>
        </w:rPr>
        <w:t>因施工测量错误造成工程延期或者费用增加的，由承包人承担。</w:t>
      </w:r>
    </w:p>
    <w:p>
      <w:pPr>
        <w:pStyle w:val="null3"/>
        <w:ind w:firstLine="400"/>
        <w:jc w:val="both"/>
      </w:pPr>
      <w:r>
        <w:rPr>
          <w:sz w:val="20"/>
        </w:rPr>
        <w:t xml:space="preserve">7.4.3 </w:t>
      </w:r>
      <w:r>
        <w:rPr>
          <w:sz w:val="20"/>
        </w:rPr>
        <w:t>施工过程中对施工现场内水准点等测量标志物的保护工作的约定：</w:t>
      </w:r>
      <w:r>
        <w:rPr>
          <w:sz w:val="20"/>
          <w:u w:val="single"/>
        </w:rPr>
        <w:t>承包人应对其施工测量放线工作准确性、真实性、完整性负责，发包人、监理工程师有权对承包人上述工作进行检查验收。如果发现永久工程任何部分的位置、标高、尺寸或定线超过合同约定误差的，承包人应自费纠正，直到监理工程师认为符合合同约定为止</w:t>
      </w:r>
      <w:r>
        <w:rPr>
          <w:sz w:val="20"/>
        </w:rPr>
        <w:t>。</w:t>
      </w:r>
    </w:p>
    <w:p>
      <w:pPr>
        <w:pStyle w:val="null3"/>
        <w:ind w:left="420"/>
        <w:jc w:val="both"/>
      </w:pPr>
      <w:r>
        <w:rPr>
          <w:sz w:val="20"/>
          <w:b/>
        </w:rPr>
        <w:t xml:space="preserve">7.5 </w:t>
      </w:r>
      <w:r>
        <w:rPr>
          <w:sz w:val="20"/>
          <w:b/>
        </w:rPr>
        <w:t>工期延误</w:t>
      </w:r>
    </w:p>
    <w:p>
      <w:pPr>
        <w:pStyle w:val="null3"/>
        <w:ind w:firstLine="400"/>
        <w:jc w:val="both"/>
      </w:pPr>
      <w:r>
        <w:rPr>
          <w:sz w:val="20"/>
        </w:rPr>
        <w:t xml:space="preserve">7.5.1 </w:t>
      </w:r>
      <w:r>
        <w:rPr>
          <w:sz w:val="20"/>
        </w:rPr>
        <w:t>因发包人原因导致工期延误</w:t>
      </w:r>
    </w:p>
    <w:p>
      <w:pPr>
        <w:pStyle w:val="null3"/>
        <w:ind w:firstLine="400"/>
        <w:jc w:val="both"/>
      </w:pPr>
      <w:r>
        <w:rPr>
          <w:sz w:val="20"/>
        </w:rPr>
        <w:t>在合同履行过程中，因下列情况导致工期延误的，承包人有权要求发包人延长工期，发包人不对费用进行补偿：</w:t>
      </w:r>
    </w:p>
    <w:p>
      <w:pPr>
        <w:pStyle w:val="null3"/>
        <w:ind w:firstLine="400"/>
        <w:jc w:val="both"/>
      </w:pPr>
      <w:r>
        <w:rPr>
          <w:sz w:val="20"/>
          <w:u w:val="single"/>
        </w:rPr>
        <w:t>（</w:t>
      </w:r>
      <w:r>
        <w:rPr>
          <w:sz w:val="20"/>
          <w:u w:val="single"/>
        </w:rPr>
        <w:t>1</w:t>
      </w:r>
      <w:r>
        <w:rPr>
          <w:sz w:val="20"/>
          <w:u w:val="single"/>
        </w:rPr>
        <w:t>）发包人延迟提供相关施工资料的；</w:t>
      </w:r>
    </w:p>
    <w:p>
      <w:pPr>
        <w:pStyle w:val="null3"/>
        <w:ind w:firstLine="400"/>
        <w:jc w:val="both"/>
      </w:pPr>
      <w:r>
        <w:rPr>
          <w:sz w:val="20"/>
          <w:u w:val="single"/>
        </w:rPr>
        <w:t>（</w:t>
      </w:r>
      <w:r>
        <w:rPr>
          <w:sz w:val="20"/>
          <w:u w:val="single"/>
        </w:rPr>
        <w:t>2</w:t>
      </w:r>
      <w:r>
        <w:rPr>
          <w:sz w:val="20"/>
          <w:u w:val="single"/>
        </w:rPr>
        <w:t>）由于征地拆迁的原因造成未能按期提供工作面而导致关键线路上的工程延期实施，或已实施中的工程需要暂停施工的；</w:t>
      </w:r>
    </w:p>
    <w:p>
      <w:pPr>
        <w:pStyle w:val="null3"/>
        <w:ind w:firstLine="400"/>
        <w:jc w:val="both"/>
      </w:pPr>
      <w:r>
        <w:rPr>
          <w:sz w:val="20"/>
          <w:u w:val="single"/>
        </w:rPr>
        <w:t>（</w:t>
      </w:r>
      <w:r>
        <w:rPr>
          <w:sz w:val="20"/>
          <w:u w:val="single"/>
        </w:rPr>
        <w:t>3</w:t>
      </w:r>
      <w:r>
        <w:rPr>
          <w:sz w:val="20"/>
          <w:u w:val="single"/>
        </w:rPr>
        <w:t>）施工中遇到其他工程项目产生施工冲突，且其他项目需优先施工的；</w:t>
      </w:r>
    </w:p>
    <w:p>
      <w:pPr>
        <w:pStyle w:val="null3"/>
        <w:ind w:firstLine="400"/>
        <w:jc w:val="both"/>
      </w:pPr>
      <w:r>
        <w:rPr>
          <w:sz w:val="20"/>
          <w:u w:val="single"/>
        </w:rPr>
        <w:t>（</w:t>
      </w:r>
      <w:r>
        <w:rPr>
          <w:sz w:val="20"/>
          <w:u w:val="single"/>
        </w:rPr>
        <w:t>4</w:t>
      </w:r>
      <w:r>
        <w:rPr>
          <w:sz w:val="20"/>
          <w:u w:val="single"/>
        </w:rPr>
        <w:t>）其他属于发包人的原因造成工期延误的情况。</w:t>
      </w:r>
    </w:p>
    <w:p>
      <w:pPr>
        <w:pStyle w:val="null3"/>
        <w:ind w:firstLine="400"/>
        <w:jc w:val="both"/>
      </w:pPr>
      <w:r>
        <w:rPr>
          <w:sz w:val="20"/>
        </w:rPr>
        <w:t>（</w:t>
      </w:r>
      <w:r>
        <w:rPr>
          <w:sz w:val="20"/>
        </w:rPr>
        <w:t>7</w:t>
      </w:r>
      <w:r>
        <w:rPr>
          <w:sz w:val="20"/>
        </w:rPr>
        <w:t>）因发包人原因导致工期延误的其他情形：</w:t>
      </w:r>
      <w:r>
        <w:rPr>
          <w:sz w:val="20"/>
          <w:u w:val="single"/>
        </w:rPr>
        <w:t>只作工期顺延，不作经济补偿。</w:t>
      </w:r>
    </w:p>
    <w:p>
      <w:pPr>
        <w:pStyle w:val="null3"/>
        <w:ind w:firstLine="400"/>
        <w:jc w:val="left"/>
      </w:pPr>
      <w:r>
        <w:rPr>
          <w:sz w:val="24"/>
        </w:rPr>
        <w:t xml:space="preserve">  </w:t>
      </w:r>
      <w:r>
        <w:rPr>
          <w:sz w:val="20"/>
          <w:b/>
        </w:rPr>
        <w:t>注：若因招标工期长于定额工期，后续因实际情况需压缩工期，且编制总工期不短于定额工期的，不能追加赶工措施费。</w:t>
      </w:r>
    </w:p>
    <w:p>
      <w:pPr>
        <w:pStyle w:val="null3"/>
        <w:ind w:firstLine="400"/>
        <w:jc w:val="both"/>
      </w:pPr>
      <w:r>
        <w:rPr>
          <w:sz w:val="20"/>
        </w:rPr>
        <w:t xml:space="preserve">7.5.2 </w:t>
      </w:r>
      <w:r>
        <w:rPr>
          <w:sz w:val="20"/>
        </w:rPr>
        <w:t>因承包人原因导致工期延误</w:t>
      </w:r>
    </w:p>
    <w:p>
      <w:pPr>
        <w:pStyle w:val="null3"/>
        <w:ind w:firstLine="400"/>
        <w:jc w:val="both"/>
      </w:pPr>
      <w:r>
        <w:rPr>
          <w:sz w:val="20"/>
        </w:rPr>
        <w:t>因承包人原因造成工期延误，逾期竣工违约金的计算方法为：</w:t>
      </w:r>
      <w:r>
        <w:rPr>
          <w:sz w:val="20"/>
          <w:u w:val="single"/>
        </w:rPr>
        <w:t>如承包人不能按照合同工期，除自行承担采取赶工措施所增加费用外，还应向发包人支付逾期完工违约金，每延误</w:t>
      </w:r>
      <w:r>
        <w:rPr>
          <w:sz w:val="20"/>
          <w:u w:val="single"/>
        </w:rPr>
        <w:t>1</w:t>
      </w:r>
      <w:r>
        <w:rPr>
          <w:sz w:val="20"/>
          <w:u w:val="single"/>
        </w:rPr>
        <w:t>天，支付违约金</w:t>
      </w:r>
      <w:r>
        <w:rPr>
          <w:sz w:val="20"/>
          <w:u w:val="single"/>
        </w:rPr>
        <w:t>1000</w:t>
      </w:r>
      <w:r>
        <w:rPr>
          <w:sz w:val="20"/>
          <w:u w:val="single"/>
        </w:rPr>
        <w:t>元。</w:t>
      </w:r>
    </w:p>
    <w:p>
      <w:pPr>
        <w:pStyle w:val="null3"/>
        <w:ind w:firstLine="400"/>
        <w:jc w:val="both"/>
      </w:pPr>
      <w:r>
        <w:rPr>
          <w:sz w:val="20"/>
        </w:rPr>
        <w:t>因承包人原因造成工期延误，逾期竣工违约金的上限：</w:t>
      </w:r>
      <w:r>
        <w:rPr>
          <w:sz w:val="20"/>
          <w:u w:val="single"/>
        </w:rPr>
        <w:t>最终累计总金额不超过合同价格的</w:t>
      </w:r>
      <w:r>
        <w:rPr>
          <w:sz w:val="20"/>
          <w:u w:val="single"/>
        </w:rPr>
        <w:t>10%</w:t>
      </w:r>
      <w:r>
        <w:rPr>
          <w:sz w:val="20"/>
          <w:u w:val="single"/>
        </w:rPr>
        <w:t>，逾期十五天或以上的，发包人有权终止合同，重新选择施工单位，承包人必须在两天内撤离现场，造成的一切损失由承包人承担</w:t>
      </w:r>
      <w:r>
        <w:rPr>
          <w:sz w:val="20"/>
        </w:rPr>
        <w:t>。</w:t>
      </w:r>
    </w:p>
    <w:p>
      <w:pPr>
        <w:pStyle w:val="null3"/>
        <w:ind w:firstLine="480"/>
        <w:jc w:val="both"/>
      </w:pPr>
      <w:r>
        <w:rPr>
          <w:sz w:val="20"/>
        </w:rPr>
        <w:t>经业主方、监理、施工方确定的施工阶段性节点工期，每阶段性节点若延迟一天，</w:t>
      </w:r>
      <w:r>
        <w:rPr>
          <w:sz w:val="20"/>
        </w:rPr>
        <w:t>发包人</w:t>
      </w:r>
      <w:r>
        <w:rPr>
          <w:sz w:val="20"/>
        </w:rPr>
        <w:t>可对施工单位进行扣罚（</w:t>
      </w:r>
      <w:r>
        <w:rPr>
          <w:sz w:val="20"/>
        </w:rPr>
        <w:t>500</w:t>
      </w:r>
      <w:r>
        <w:rPr>
          <w:sz w:val="20"/>
        </w:rPr>
        <w:t>元</w:t>
      </w:r>
      <w:r>
        <w:rPr>
          <w:sz w:val="20"/>
        </w:rPr>
        <w:t>/</w:t>
      </w:r>
      <w:r>
        <w:rPr>
          <w:sz w:val="20"/>
        </w:rPr>
        <w:t>天）。</w:t>
      </w:r>
    </w:p>
    <w:p>
      <w:pPr>
        <w:pStyle w:val="null3"/>
        <w:ind w:firstLine="480"/>
        <w:jc w:val="both"/>
      </w:pPr>
      <w:r>
        <w:rPr>
          <w:sz w:val="20"/>
        </w:rPr>
        <w:t>承包人的实际施工现场推进工期与承包人所提供经发包人、监理工程师批准的技术（施工组织设计）中的</w:t>
      </w:r>
      <w:r>
        <w:rPr>
          <w:sz w:val="20"/>
          <w:u w:val="single"/>
        </w:rPr>
        <w:t>施工进度控制表的单项工序出现偏差超过</w:t>
      </w:r>
      <w:r>
        <w:rPr>
          <w:sz w:val="20"/>
          <w:u w:val="single"/>
        </w:rPr>
        <w:t>1/3</w:t>
      </w:r>
      <w:r>
        <w:rPr>
          <w:sz w:val="20"/>
          <w:u w:val="single"/>
        </w:rPr>
        <w:t>临界危险工期时，或施工材料、设备、人员严重不足时，发包人以书面形式通知承包人，如承包人</w:t>
      </w:r>
      <w:r>
        <w:rPr>
          <w:sz w:val="20"/>
          <w:u w:val="single"/>
        </w:rPr>
        <w:t>7</w:t>
      </w:r>
      <w:r>
        <w:rPr>
          <w:sz w:val="20"/>
          <w:u w:val="single"/>
        </w:rPr>
        <w:t>日内尚无具体整改工程进度的应变措施</w:t>
      </w:r>
      <w:r>
        <w:rPr>
          <w:sz w:val="20"/>
        </w:rPr>
        <w:t>，发包人有权采取一切有效的强硬措施介入承包人的现场施工管理，有权拒付工程款，以确保工程工期顺利推进，承包人须承担由此产生的一切经济责任。</w:t>
      </w:r>
    </w:p>
    <w:p>
      <w:pPr>
        <w:pStyle w:val="null3"/>
        <w:ind w:firstLine="480"/>
        <w:jc w:val="both"/>
      </w:pPr>
      <w:r>
        <w:rPr>
          <w:sz w:val="20"/>
          <w:b/>
          <w:u w:val="single"/>
        </w:rPr>
        <w:t>由于质量安全等问题，发包人对承包人发出整改通知后，承包人不作整改或不按要求整改的，发包人将把具体情况如实上报行业主管部门。承包人多次收到整改通知不作整改或不按要求整改的，情节严重的，发包人有权发出停工通知并终止合同，承包人必须在收到停工通知后</w:t>
      </w:r>
      <w:r>
        <w:rPr>
          <w:sz w:val="20"/>
          <w:b/>
          <w:u w:val="single"/>
        </w:rPr>
        <w:t>2</w:t>
      </w:r>
      <w:r>
        <w:rPr>
          <w:sz w:val="20"/>
          <w:b/>
          <w:u w:val="single"/>
        </w:rPr>
        <w:t>天内无条件撤离施工现场，撤离现场后办理项目的计算，已施工的部分，根据投标报价中对应的单项按</w:t>
      </w:r>
      <w:r>
        <w:rPr>
          <w:sz w:val="20"/>
          <w:b/>
          <w:u w:val="single"/>
        </w:rPr>
        <w:t>80%</w:t>
      </w:r>
      <w:r>
        <w:rPr>
          <w:sz w:val="20"/>
          <w:b/>
          <w:u w:val="single"/>
        </w:rPr>
        <w:t>结算，由此所造成的损失由承包人承担，发包人不予负责。</w:t>
      </w:r>
    </w:p>
    <w:p>
      <w:pPr>
        <w:pStyle w:val="null3"/>
        <w:ind w:left="420"/>
        <w:jc w:val="both"/>
      </w:pPr>
      <w:r>
        <w:rPr>
          <w:sz w:val="20"/>
          <w:b/>
        </w:rPr>
        <w:t xml:space="preserve">7.6 </w:t>
      </w:r>
      <w:r>
        <w:rPr>
          <w:sz w:val="20"/>
          <w:b/>
        </w:rPr>
        <w:t>不利物质条件</w:t>
      </w:r>
    </w:p>
    <w:p>
      <w:pPr>
        <w:pStyle w:val="null3"/>
        <w:ind w:firstLine="400"/>
        <w:jc w:val="both"/>
      </w:pPr>
      <w:r>
        <w:rPr>
          <w:sz w:val="20"/>
        </w:rPr>
        <w:t>不利物质条件的其他情形和有关约定：</w:t>
      </w:r>
      <w:r>
        <w:rPr>
          <w:sz w:val="24"/>
          <w:u w:val="single"/>
        </w:rPr>
        <w:t xml:space="preserve"> </w:t>
      </w:r>
      <w:r>
        <w:rPr>
          <w:sz w:val="20"/>
          <w:u w:val="single"/>
        </w:rPr>
        <w:t>双方协商确定</w:t>
      </w:r>
      <w:r>
        <w:rPr>
          <w:sz w:val="20"/>
        </w:rPr>
        <w:t>。</w:t>
      </w:r>
    </w:p>
    <w:p>
      <w:pPr>
        <w:pStyle w:val="null3"/>
        <w:ind w:left="420"/>
        <w:jc w:val="both"/>
      </w:pPr>
      <w:r>
        <w:rPr>
          <w:sz w:val="20"/>
          <w:b/>
        </w:rPr>
        <w:t xml:space="preserve">7.7 </w:t>
      </w:r>
      <w:r>
        <w:rPr>
          <w:sz w:val="20"/>
          <w:b/>
        </w:rPr>
        <w:t>异常恶劣的气候条件</w:t>
      </w:r>
    </w:p>
    <w:p>
      <w:pPr>
        <w:pStyle w:val="null3"/>
        <w:ind w:firstLine="400"/>
        <w:jc w:val="both"/>
      </w:pPr>
      <w:r>
        <w:rPr>
          <w:sz w:val="20"/>
        </w:rPr>
        <w:t>发包人和承包人同意以下情形视为异常恶劣的气候条件：</w:t>
      </w:r>
    </w:p>
    <w:p>
      <w:pPr>
        <w:pStyle w:val="null3"/>
        <w:ind w:firstLine="400"/>
        <w:jc w:val="left"/>
      </w:pPr>
      <w:r>
        <w:rPr>
          <w:sz w:val="20"/>
          <w:u w:val="single"/>
        </w:rPr>
        <w:t>（</w:t>
      </w:r>
      <w:r>
        <w:rPr>
          <w:sz w:val="20"/>
          <w:u w:val="single"/>
        </w:rPr>
        <w:t>1</w:t>
      </w:r>
      <w:r>
        <w:rPr>
          <w:sz w:val="20"/>
          <w:u w:val="single"/>
        </w:rPr>
        <w:t>）</w:t>
      </w:r>
      <w:r>
        <w:rPr>
          <w:sz w:val="20"/>
          <w:u w:val="single"/>
        </w:rPr>
        <w:t>8</w:t>
      </w:r>
      <w:r>
        <w:rPr>
          <w:sz w:val="20"/>
          <w:u w:val="single"/>
        </w:rPr>
        <w:t>级以上（包含</w:t>
      </w:r>
      <w:r>
        <w:rPr>
          <w:sz w:val="20"/>
          <w:u w:val="single"/>
        </w:rPr>
        <w:t>8</w:t>
      </w:r>
      <w:r>
        <w:rPr>
          <w:sz w:val="20"/>
          <w:u w:val="single"/>
        </w:rPr>
        <w:t>级）的台风</w:t>
      </w:r>
      <w:r>
        <w:rPr>
          <w:sz w:val="20"/>
        </w:rPr>
        <w:t>；</w:t>
      </w:r>
    </w:p>
    <w:p>
      <w:pPr>
        <w:pStyle w:val="null3"/>
        <w:ind w:firstLine="400"/>
        <w:jc w:val="left"/>
      </w:pPr>
      <w:r>
        <w:rPr>
          <w:sz w:val="20"/>
          <w:u w:val="single"/>
        </w:rPr>
        <w:t>（</w:t>
      </w:r>
      <w:r>
        <w:rPr>
          <w:sz w:val="20"/>
          <w:u w:val="single"/>
        </w:rPr>
        <w:t>2</w:t>
      </w:r>
      <w:r>
        <w:rPr>
          <w:sz w:val="20"/>
          <w:u w:val="single"/>
        </w:rPr>
        <w:t>）在连续</w:t>
      </w:r>
      <w:r>
        <w:rPr>
          <w:sz w:val="20"/>
          <w:u w:val="single"/>
        </w:rPr>
        <w:t>24</w:t>
      </w:r>
      <w:r>
        <w:rPr>
          <w:sz w:val="20"/>
          <w:u w:val="single"/>
        </w:rPr>
        <w:t>小时内所降雨量超过</w:t>
      </w:r>
      <w:r>
        <w:rPr>
          <w:sz w:val="20"/>
          <w:u w:val="single"/>
        </w:rPr>
        <w:t>50mm</w:t>
      </w:r>
      <w:r>
        <w:rPr>
          <w:sz w:val="20"/>
          <w:u w:val="single"/>
        </w:rPr>
        <w:t>（包含</w:t>
      </w:r>
      <w:r>
        <w:rPr>
          <w:sz w:val="20"/>
          <w:u w:val="single"/>
        </w:rPr>
        <w:t>50mm</w:t>
      </w:r>
      <w:r>
        <w:rPr>
          <w:sz w:val="20"/>
          <w:u w:val="single"/>
        </w:rPr>
        <w:t>）</w:t>
      </w:r>
      <w:r>
        <w:rPr>
          <w:sz w:val="24"/>
        </w:rPr>
        <w:t xml:space="preserve"> </w:t>
      </w:r>
      <w:r>
        <w:rPr>
          <w:sz w:val="20"/>
        </w:rPr>
        <w:t>；</w:t>
      </w:r>
    </w:p>
    <w:p>
      <w:pPr>
        <w:pStyle w:val="null3"/>
        <w:ind w:firstLine="400"/>
        <w:jc w:val="left"/>
      </w:pPr>
      <w:r>
        <w:rPr>
          <w:sz w:val="20"/>
          <w:u w:val="single"/>
        </w:rPr>
        <w:t>（</w:t>
      </w:r>
      <w:r>
        <w:rPr>
          <w:sz w:val="20"/>
          <w:u w:val="single"/>
        </w:rPr>
        <w:t>3</w:t>
      </w:r>
      <w:r>
        <w:rPr>
          <w:sz w:val="20"/>
          <w:u w:val="single"/>
        </w:rPr>
        <w:t>）在任何</w:t>
      </w:r>
      <w:r>
        <w:rPr>
          <w:sz w:val="20"/>
          <w:u w:val="single"/>
        </w:rPr>
        <w:t>6</w:t>
      </w:r>
      <w:r>
        <w:rPr>
          <w:sz w:val="20"/>
          <w:u w:val="single"/>
        </w:rPr>
        <w:t>小时内降雪量</w:t>
      </w:r>
      <w:r>
        <w:rPr>
          <w:sz w:val="20"/>
          <w:u w:val="single"/>
        </w:rPr>
        <w:t>300 mm</w:t>
      </w:r>
      <w:r>
        <w:rPr>
          <w:sz w:val="20"/>
          <w:u w:val="single"/>
        </w:rPr>
        <w:t>以上</w:t>
      </w:r>
      <w:r>
        <w:rPr>
          <w:sz w:val="20"/>
        </w:rPr>
        <w:t>；</w:t>
      </w:r>
    </w:p>
    <w:p>
      <w:pPr>
        <w:pStyle w:val="null3"/>
        <w:ind w:firstLine="400"/>
        <w:jc w:val="left"/>
      </w:pPr>
      <w:r>
        <w:rPr>
          <w:sz w:val="20"/>
          <w:u w:val="single"/>
        </w:rPr>
        <w:t>（</w:t>
      </w:r>
      <w:r>
        <w:rPr>
          <w:sz w:val="20"/>
          <w:u w:val="single"/>
        </w:rPr>
        <w:t>4</w:t>
      </w:r>
      <w:r>
        <w:rPr>
          <w:sz w:val="20"/>
          <w:u w:val="single"/>
        </w:rPr>
        <w:t>）摄氏</w:t>
      </w:r>
      <w:r>
        <w:rPr>
          <w:sz w:val="20"/>
          <w:u w:val="single"/>
        </w:rPr>
        <w:t>40</w:t>
      </w:r>
      <w:r>
        <w:rPr>
          <w:sz w:val="20"/>
          <w:u w:val="single"/>
        </w:rPr>
        <w:t>度以上（包含摄氏</w:t>
      </w:r>
      <w:r>
        <w:rPr>
          <w:sz w:val="20"/>
          <w:u w:val="single"/>
        </w:rPr>
        <w:t>40</w:t>
      </w:r>
      <w:r>
        <w:rPr>
          <w:sz w:val="20"/>
          <w:u w:val="single"/>
        </w:rPr>
        <w:t>度）的高温天气</w:t>
      </w:r>
      <w:r>
        <w:rPr>
          <w:sz w:val="20"/>
        </w:rPr>
        <w:t>；</w:t>
      </w:r>
    </w:p>
    <w:p>
      <w:pPr>
        <w:pStyle w:val="null3"/>
        <w:ind w:firstLine="400"/>
        <w:jc w:val="both"/>
      </w:pPr>
      <w:r>
        <w:rPr>
          <w:sz w:val="20"/>
          <w:u w:val="single"/>
        </w:rPr>
        <w:t>（</w:t>
      </w:r>
      <w:r>
        <w:rPr>
          <w:sz w:val="20"/>
          <w:u w:val="single"/>
        </w:rPr>
        <w:t>5</w:t>
      </w:r>
      <w:r>
        <w:rPr>
          <w:sz w:val="20"/>
          <w:u w:val="single"/>
        </w:rPr>
        <w:t>）摄氏零下</w:t>
      </w:r>
      <w:r>
        <w:rPr>
          <w:sz w:val="20"/>
          <w:u w:val="single"/>
        </w:rPr>
        <w:t>5</w:t>
      </w:r>
      <w:r>
        <w:rPr>
          <w:sz w:val="20"/>
          <w:u w:val="single"/>
        </w:rPr>
        <w:t>度以下（包含零下</w:t>
      </w:r>
      <w:r>
        <w:rPr>
          <w:sz w:val="20"/>
          <w:u w:val="single"/>
        </w:rPr>
        <w:t>5</w:t>
      </w:r>
      <w:r>
        <w:rPr>
          <w:sz w:val="20"/>
          <w:u w:val="single"/>
        </w:rPr>
        <w:t>度）的严寒天气</w:t>
      </w:r>
      <w:r>
        <w:rPr>
          <w:sz w:val="20"/>
        </w:rPr>
        <w:t>。</w:t>
      </w:r>
    </w:p>
    <w:p>
      <w:pPr>
        <w:pStyle w:val="null3"/>
        <w:ind w:left="420"/>
        <w:jc w:val="both"/>
      </w:pPr>
      <w:r>
        <w:rPr>
          <w:sz w:val="20"/>
          <w:b/>
        </w:rPr>
        <w:t xml:space="preserve">7.9 </w:t>
      </w:r>
      <w:r>
        <w:rPr>
          <w:sz w:val="20"/>
          <w:b/>
        </w:rPr>
        <w:t>提前竣工的奖励</w:t>
      </w:r>
    </w:p>
    <w:p>
      <w:pPr>
        <w:pStyle w:val="null3"/>
        <w:ind w:firstLine="400"/>
        <w:jc w:val="both"/>
      </w:pPr>
      <w:r>
        <w:rPr>
          <w:sz w:val="20"/>
        </w:rPr>
        <w:t xml:space="preserve">7.9.2 </w:t>
      </w:r>
      <w:r>
        <w:rPr>
          <w:sz w:val="20"/>
        </w:rPr>
        <w:t>提前竣工费用的计算方法或金额和补偿费用上限：</w:t>
      </w:r>
      <w:r>
        <w:rPr>
          <w:sz w:val="24"/>
          <w:u w:val="single"/>
        </w:rPr>
        <w:t xml:space="preserve">  </w:t>
      </w:r>
      <w:r>
        <w:rPr>
          <w:sz w:val="20"/>
          <w:u w:val="single"/>
        </w:rPr>
        <w:t xml:space="preserve">/  </w:t>
      </w:r>
      <w:r>
        <w:rPr>
          <w:sz w:val="20"/>
        </w:rPr>
        <w:t>。</w:t>
      </w:r>
    </w:p>
    <w:p>
      <w:pPr>
        <w:pStyle w:val="null3"/>
        <w:ind w:firstLine="400"/>
        <w:jc w:val="both"/>
      </w:pPr>
      <w:r>
        <w:rPr>
          <w:sz w:val="20"/>
        </w:rPr>
        <w:t>提前竣工的奖励：</w:t>
      </w:r>
      <w:r>
        <w:rPr>
          <w:sz w:val="24"/>
          <w:u w:val="single"/>
        </w:rPr>
        <w:t xml:space="preserve">  </w:t>
      </w:r>
      <w:r>
        <w:rPr>
          <w:sz w:val="20"/>
          <w:u w:val="single"/>
        </w:rPr>
        <w:t xml:space="preserve">/  </w:t>
      </w:r>
      <w:r>
        <w:rPr>
          <w:sz w:val="20"/>
        </w:rPr>
        <w:t>。</w:t>
      </w:r>
    </w:p>
    <w:p>
      <w:pPr>
        <w:pStyle w:val="null3"/>
        <w:jc w:val="both"/>
      </w:pPr>
      <w:r>
        <w:rPr>
          <w:sz w:val="20"/>
          <w:b/>
        </w:rPr>
        <w:t xml:space="preserve">8. </w:t>
      </w:r>
      <w:r>
        <w:rPr>
          <w:sz w:val="20"/>
          <w:b/>
        </w:rPr>
        <w:t>材料与设备</w:t>
      </w:r>
      <w:r>
        <w:rPr>
          <w:sz w:val="20"/>
          <w:b/>
        </w:rPr>
        <w:t xml:space="preserve">            </w:t>
      </w:r>
    </w:p>
    <w:p>
      <w:pPr>
        <w:pStyle w:val="null3"/>
        <w:ind w:firstLine="402"/>
        <w:jc w:val="both"/>
      </w:pPr>
      <w:r>
        <w:rPr>
          <w:sz w:val="20"/>
          <w:b/>
        </w:rPr>
        <w:t xml:space="preserve">8.3 </w:t>
      </w:r>
      <w:r>
        <w:rPr>
          <w:sz w:val="20"/>
          <w:b/>
        </w:rPr>
        <w:t>材料标准</w:t>
      </w:r>
    </w:p>
    <w:p>
      <w:pPr>
        <w:pStyle w:val="null3"/>
        <w:ind w:firstLine="400"/>
        <w:jc w:val="both"/>
      </w:pPr>
      <w:r>
        <w:rPr>
          <w:sz w:val="20"/>
        </w:rPr>
        <w:t>8.3.1</w:t>
      </w:r>
      <w:r>
        <w:rPr>
          <w:sz w:val="20"/>
        </w:rPr>
        <w:t>下列材料为非适用材料：沼泽土、淤泥、生活垃圾、建筑垃圾、工业垃圾、陶瓷抛光泥浆、砖渣、基础泥、混凝土板块及超过</w:t>
      </w:r>
      <w:r>
        <w:rPr>
          <w:sz w:val="20"/>
        </w:rPr>
        <w:t>0.5m</w:t>
      </w:r>
      <w:r>
        <w:rPr>
          <w:sz w:val="20"/>
        </w:rPr>
        <w:t>³的石块等，违者每立方米扣罚</w:t>
      </w:r>
      <w:r>
        <w:rPr>
          <w:sz w:val="20"/>
        </w:rPr>
        <w:t>5000</w:t>
      </w:r>
      <w:r>
        <w:rPr>
          <w:sz w:val="20"/>
        </w:rPr>
        <w:t>元并由中标单位自行清理，拒不执行或第二次发现违反者，发包人可单方面取消合同，没收履约保证金，并不予结算。</w:t>
      </w:r>
    </w:p>
    <w:p>
      <w:pPr>
        <w:pStyle w:val="null3"/>
        <w:ind w:left="420"/>
        <w:jc w:val="both"/>
      </w:pPr>
      <w:r>
        <w:rPr>
          <w:sz w:val="20"/>
          <w:b/>
        </w:rPr>
        <w:t xml:space="preserve">8.4 </w:t>
      </w:r>
      <w:r>
        <w:rPr>
          <w:sz w:val="20"/>
          <w:b/>
        </w:rPr>
        <w:t>材料与工程设备的保管与使用</w:t>
      </w:r>
    </w:p>
    <w:p>
      <w:pPr>
        <w:pStyle w:val="null3"/>
        <w:ind w:firstLine="400"/>
        <w:jc w:val="both"/>
      </w:pPr>
      <w:r>
        <w:rPr>
          <w:sz w:val="20"/>
        </w:rPr>
        <w:t xml:space="preserve">8.4.1 </w:t>
      </w:r>
      <w:r>
        <w:rPr>
          <w:sz w:val="20"/>
        </w:rPr>
        <w:t>发包人供应的材料设备的保管费用的承担：</w:t>
      </w:r>
      <w:r>
        <w:rPr>
          <w:sz w:val="20"/>
          <w:u w:val="single"/>
        </w:rPr>
        <w:t>由承包人负责保管和承担费用，发包人不另行支付</w:t>
      </w:r>
      <w:r>
        <w:rPr>
          <w:sz w:val="20"/>
        </w:rPr>
        <w:t>。</w:t>
      </w:r>
    </w:p>
    <w:p>
      <w:pPr>
        <w:pStyle w:val="null3"/>
        <w:ind w:firstLine="400"/>
        <w:jc w:val="both"/>
      </w:pPr>
      <w:r>
        <w:rPr>
          <w:sz w:val="20"/>
        </w:rPr>
        <w:t xml:space="preserve">8.4.2 </w:t>
      </w:r>
      <w:r>
        <w:rPr>
          <w:sz w:val="20"/>
        </w:rPr>
        <w:t>使用未经检验合格的材料用于施工的，处以</w:t>
      </w:r>
      <w:r>
        <w:rPr>
          <w:sz w:val="20"/>
        </w:rPr>
        <w:t>50000</w:t>
      </w:r>
      <w:r>
        <w:rPr>
          <w:sz w:val="20"/>
        </w:rPr>
        <w:t>元</w:t>
      </w:r>
      <w:r>
        <w:rPr>
          <w:sz w:val="20"/>
        </w:rPr>
        <w:t>/</w:t>
      </w:r>
      <w:r>
        <w:rPr>
          <w:sz w:val="20"/>
        </w:rPr>
        <w:t>次违约金，并限期纠正。</w:t>
      </w:r>
    </w:p>
    <w:p>
      <w:pPr>
        <w:pStyle w:val="null3"/>
        <w:ind w:firstLine="400"/>
        <w:jc w:val="both"/>
      </w:pPr>
      <w:r>
        <w:rPr>
          <w:sz w:val="20"/>
        </w:rPr>
        <w:t xml:space="preserve">8.4.3 </w:t>
      </w:r>
      <w:r>
        <w:rPr>
          <w:sz w:val="20"/>
        </w:rPr>
        <w:t>经查实，工程材料的各种证明材料属弄虚作假的，处以</w:t>
      </w:r>
      <w:r>
        <w:rPr>
          <w:sz w:val="20"/>
        </w:rPr>
        <w:t>2</w:t>
      </w:r>
      <w:r>
        <w:rPr>
          <w:sz w:val="20"/>
        </w:rPr>
        <w:t>万元</w:t>
      </w:r>
      <w:r>
        <w:rPr>
          <w:sz w:val="20"/>
        </w:rPr>
        <w:t>/</w:t>
      </w:r>
      <w:r>
        <w:rPr>
          <w:sz w:val="20"/>
        </w:rPr>
        <w:t>批</w:t>
      </w:r>
      <w:r>
        <w:rPr>
          <w:sz w:val="20"/>
        </w:rPr>
        <w:t>.</w:t>
      </w:r>
      <w:r>
        <w:rPr>
          <w:sz w:val="20"/>
        </w:rPr>
        <w:t>次违约金，并限期整改。</w:t>
      </w:r>
    </w:p>
    <w:p>
      <w:pPr>
        <w:pStyle w:val="null3"/>
        <w:ind w:left="420"/>
        <w:jc w:val="both"/>
      </w:pPr>
      <w:r>
        <w:rPr>
          <w:sz w:val="20"/>
          <w:b/>
        </w:rPr>
        <w:t xml:space="preserve">8.5 </w:t>
      </w:r>
      <w:r>
        <w:rPr>
          <w:sz w:val="20"/>
          <w:b/>
        </w:rPr>
        <w:t>发包人供应材料设备的结算</w:t>
      </w:r>
    </w:p>
    <w:p>
      <w:pPr>
        <w:pStyle w:val="null3"/>
        <w:ind w:firstLine="400"/>
        <w:jc w:val="both"/>
      </w:pPr>
      <w:r>
        <w:rPr>
          <w:sz w:val="20"/>
        </w:rPr>
        <w:t>发包人供应材料设备的合理数量确认方式：</w:t>
      </w:r>
    </w:p>
    <w:p>
      <w:pPr>
        <w:pStyle w:val="null3"/>
        <w:ind w:firstLine="400"/>
        <w:jc w:val="both"/>
      </w:pPr>
      <w:r>
        <w:rPr>
          <w:sz w:val="20"/>
        </w:rPr>
        <w:t>（</w:t>
      </w:r>
      <w:r>
        <w:rPr>
          <w:sz w:val="20"/>
        </w:rPr>
        <w:t>1</w:t>
      </w:r>
      <w:r>
        <w:rPr>
          <w:sz w:val="20"/>
        </w:rPr>
        <w:t>）清单计价模式</w:t>
      </w:r>
    </w:p>
    <w:p>
      <w:pPr>
        <w:pStyle w:val="null3"/>
        <w:ind w:firstLine="400"/>
        <w:jc w:val="both"/>
      </w:pPr>
      <w:r>
        <w:rPr>
          <w:sz w:val="20"/>
        </w:rPr>
        <w:t>☑已标价工程量清单工程数量；</w:t>
      </w:r>
    </w:p>
    <w:p>
      <w:pPr>
        <w:pStyle w:val="null3"/>
        <w:ind w:firstLine="400"/>
        <w:jc w:val="both"/>
      </w:pPr>
      <w:r>
        <w:rPr>
          <w:sz w:val="20"/>
        </w:rPr>
        <w:t>□已标价工程量清单工程数量及其损耗（□约定损耗</w:t>
      </w:r>
      <w:r>
        <w:rPr>
          <w:sz w:val="24"/>
          <w:u w:val="single"/>
        </w:rPr>
        <w:t xml:space="preserve">    </w:t>
      </w:r>
      <w:r>
        <w:rPr>
          <w:sz w:val="20"/>
          <w:u w:val="single"/>
        </w:rPr>
        <w:t xml:space="preserve">/     </w:t>
      </w:r>
      <w:r>
        <w:rPr>
          <w:sz w:val="20"/>
        </w:rPr>
        <w:t>）；</w:t>
      </w:r>
    </w:p>
    <w:p>
      <w:pPr>
        <w:pStyle w:val="null3"/>
        <w:ind w:firstLine="400"/>
        <w:jc w:val="both"/>
      </w:pPr>
      <w:r>
        <w:rPr>
          <w:sz w:val="20"/>
        </w:rPr>
        <w:t>（</w:t>
      </w:r>
      <w:r>
        <w:rPr>
          <w:sz w:val="20"/>
        </w:rPr>
        <w:t>2</w:t>
      </w:r>
      <w:r>
        <w:rPr>
          <w:sz w:val="20"/>
        </w:rPr>
        <w:t>）其他：</w:t>
      </w:r>
      <w:r>
        <w:rPr>
          <w:sz w:val="24"/>
          <w:u w:val="single"/>
        </w:rPr>
        <w:t xml:space="preserve">      </w:t>
      </w:r>
      <w:r>
        <w:rPr>
          <w:sz w:val="20"/>
          <w:u w:val="single"/>
        </w:rPr>
        <w:t xml:space="preserve">/       </w:t>
      </w:r>
      <w:r>
        <w:rPr>
          <w:sz w:val="20"/>
        </w:rPr>
        <w:t>。</w:t>
      </w:r>
    </w:p>
    <w:p>
      <w:pPr>
        <w:pStyle w:val="null3"/>
        <w:ind w:left="420"/>
        <w:jc w:val="both"/>
      </w:pPr>
      <w:r>
        <w:rPr>
          <w:sz w:val="20"/>
          <w:b/>
        </w:rPr>
        <w:t xml:space="preserve">8.7 </w:t>
      </w:r>
      <w:r>
        <w:rPr>
          <w:sz w:val="20"/>
          <w:b/>
        </w:rPr>
        <w:t>样品</w:t>
      </w:r>
    </w:p>
    <w:p>
      <w:pPr>
        <w:pStyle w:val="null3"/>
        <w:ind w:firstLine="400"/>
        <w:jc w:val="both"/>
      </w:pPr>
      <w:r>
        <w:rPr>
          <w:sz w:val="20"/>
        </w:rPr>
        <w:t xml:space="preserve">8.7.1 </w:t>
      </w:r>
      <w:r>
        <w:rPr>
          <w:sz w:val="20"/>
        </w:rPr>
        <w:t>样品的报送与封存</w:t>
      </w:r>
    </w:p>
    <w:p>
      <w:pPr>
        <w:pStyle w:val="null3"/>
        <w:ind w:firstLine="400"/>
        <w:jc w:val="both"/>
      </w:pPr>
      <w:r>
        <w:rPr>
          <w:sz w:val="20"/>
        </w:rPr>
        <w:t>需要承包人报送样品的材料或工程设备，样品的种类、名称、规格、数量要求：</w:t>
      </w:r>
      <w:r>
        <w:rPr>
          <w:sz w:val="20"/>
          <w:u w:val="single"/>
        </w:rPr>
        <w:t>按相关监督管理部门及发包人要求确定</w:t>
      </w:r>
      <w:r>
        <w:rPr>
          <w:sz w:val="20"/>
        </w:rPr>
        <w:t>。</w:t>
      </w:r>
    </w:p>
    <w:p>
      <w:pPr>
        <w:pStyle w:val="null3"/>
        <w:ind w:left="420"/>
        <w:jc w:val="both"/>
      </w:pPr>
      <w:r>
        <w:rPr>
          <w:sz w:val="20"/>
          <w:b/>
        </w:rPr>
        <w:t xml:space="preserve">8.9 </w:t>
      </w:r>
      <w:r>
        <w:rPr>
          <w:sz w:val="20"/>
          <w:b/>
        </w:rPr>
        <w:t>施工设备和临时设施</w:t>
      </w:r>
    </w:p>
    <w:p>
      <w:pPr>
        <w:pStyle w:val="null3"/>
        <w:ind w:firstLine="400"/>
        <w:jc w:val="both"/>
      </w:pPr>
      <w:r>
        <w:rPr>
          <w:sz w:val="20"/>
        </w:rPr>
        <w:t xml:space="preserve">8.9.2 </w:t>
      </w:r>
      <w:r>
        <w:rPr>
          <w:sz w:val="20"/>
        </w:rPr>
        <w:t>发包人提供的施工设备和临时设施</w:t>
      </w:r>
    </w:p>
    <w:p>
      <w:pPr>
        <w:pStyle w:val="null3"/>
        <w:ind w:firstLine="400"/>
        <w:jc w:val="both"/>
      </w:pPr>
      <w:r>
        <w:rPr>
          <w:sz w:val="20"/>
        </w:rPr>
        <w:t>发包人提供的施工设备和临时设施的约定：</w:t>
      </w:r>
      <w:r>
        <w:rPr>
          <w:sz w:val="20"/>
          <w:u w:val="single"/>
        </w:rPr>
        <w:t>承包人应自行承担修建临时设施的费用，需要临时占地的，应由承包人办理申请手续并承担相应费用，发包人协助承包人办理相关手续</w:t>
      </w:r>
      <w:r>
        <w:rPr>
          <w:sz w:val="20"/>
        </w:rPr>
        <w:t>。</w:t>
      </w:r>
    </w:p>
    <w:p>
      <w:pPr>
        <w:pStyle w:val="null3"/>
        <w:jc w:val="both"/>
      </w:pPr>
      <w:r>
        <w:rPr>
          <w:sz w:val="20"/>
          <w:b/>
        </w:rPr>
        <w:t xml:space="preserve">9. </w:t>
      </w:r>
      <w:r>
        <w:rPr>
          <w:sz w:val="20"/>
          <w:b/>
        </w:rPr>
        <w:t>试验与检验</w:t>
      </w:r>
    </w:p>
    <w:p>
      <w:pPr>
        <w:pStyle w:val="null3"/>
        <w:ind w:left="420"/>
        <w:jc w:val="both"/>
      </w:pPr>
      <w:r>
        <w:rPr>
          <w:sz w:val="20"/>
          <w:b/>
        </w:rPr>
        <w:t xml:space="preserve">9.1 </w:t>
      </w:r>
      <w:r>
        <w:rPr>
          <w:sz w:val="20"/>
          <w:b/>
        </w:rPr>
        <w:t>试验设备与试验人员</w:t>
      </w:r>
    </w:p>
    <w:p>
      <w:pPr>
        <w:pStyle w:val="null3"/>
        <w:ind w:firstLine="400"/>
        <w:jc w:val="both"/>
      </w:pPr>
      <w:r>
        <w:rPr>
          <w:sz w:val="20"/>
        </w:rPr>
        <w:t xml:space="preserve">9.1.2 </w:t>
      </w:r>
      <w:r>
        <w:rPr>
          <w:sz w:val="20"/>
        </w:rPr>
        <w:t>试验设备</w:t>
      </w:r>
    </w:p>
    <w:p>
      <w:pPr>
        <w:pStyle w:val="null3"/>
        <w:ind w:firstLine="400"/>
        <w:jc w:val="both"/>
      </w:pPr>
      <w:r>
        <w:rPr>
          <w:sz w:val="20"/>
        </w:rPr>
        <w:t>施工现场需要配置的试验场所：</w:t>
      </w:r>
      <w:r>
        <w:rPr>
          <w:sz w:val="20"/>
          <w:u w:val="single"/>
        </w:rPr>
        <w:t>按相关规定执行</w:t>
      </w:r>
      <w:r>
        <w:rPr>
          <w:sz w:val="20"/>
        </w:rPr>
        <w:t>。</w:t>
      </w:r>
    </w:p>
    <w:p>
      <w:pPr>
        <w:pStyle w:val="null3"/>
        <w:ind w:firstLine="400"/>
        <w:jc w:val="both"/>
      </w:pPr>
      <w:r>
        <w:rPr>
          <w:sz w:val="20"/>
        </w:rPr>
        <w:t>施工现场需要配备的试验设备：</w:t>
      </w:r>
      <w:r>
        <w:rPr>
          <w:sz w:val="20"/>
          <w:u w:val="single"/>
        </w:rPr>
        <w:t>按相关规定执行</w:t>
      </w:r>
      <w:r>
        <w:rPr>
          <w:sz w:val="20"/>
        </w:rPr>
        <w:t>。</w:t>
      </w:r>
    </w:p>
    <w:p>
      <w:pPr>
        <w:pStyle w:val="null3"/>
        <w:ind w:firstLine="400"/>
        <w:jc w:val="both"/>
      </w:pPr>
      <w:r>
        <w:rPr>
          <w:sz w:val="20"/>
        </w:rPr>
        <w:t>施工现场需要具备的其他试验条件：</w:t>
      </w:r>
      <w:r>
        <w:rPr>
          <w:sz w:val="20"/>
          <w:u w:val="single"/>
        </w:rPr>
        <w:t>按相关规定执行</w:t>
      </w:r>
      <w:r>
        <w:rPr>
          <w:sz w:val="20"/>
        </w:rPr>
        <w:t>。</w:t>
      </w:r>
    </w:p>
    <w:p>
      <w:pPr>
        <w:pStyle w:val="null3"/>
        <w:ind w:left="420"/>
        <w:jc w:val="both"/>
      </w:pPr>
      <w:r>
        <w:rPr>
          <w:sz w:val="20"/>
          <w:b/>
        </w:rPr>
        <w:t xml:space="preserve">9.4 </w:t>
      </w:r>
      <w:r>
        <w:rPr>
          <w:sz w:val="20"/>
          <w:b/>
        </w:rPr>
        <w:t>现场工艺试验</w:t>
      </w:r>
    </w:p>
    <w:p>
      <w:pPr>
        <w:pStyle w:val="null3"/>
        <w:ind w:firstLine="400"/>
        <w:jc w:val="both"/>
      </w:pPr>
      <w:r>
        <w:rPr>
          <w:sz w:val="20"/>
        </w:rPr>
        <w:t>现场工艺试验的有关约定：</w:t>
      </w:r>
      <w:r>
        <w:rPr>
          <w:sz w:val="20"/>
          <w:u w:val="single"/>
        </w:rPr>
        <w:t>按通用条款执行</w:t>
      </w:r>
      <w:r>
        <w:rPr>
          <w:sz w:val="20"/>
        </w:rPr>
        <w:t>。</w:t>
      </w:r>
    </w:p>
    <w:p>
      <w:pPr>
        <w:pStyle w:val="null3"/>
        <w:jc w:val="both"/>
      </w:pPr>
      <w:r>
        <w:rPr>
          <w:sz w:val="20"/>
          <w:b/>
        </w:rPr>
        <w:t>9.5</w:t>
      </w:r>
      <w:r>
        <w:rPr>
          <w:sz w:val="20"/>
          <w:b/>
        </w:rPr>
        <w:t>基础检测</w:t>
      </w:r>
    </w:p>
    <w:p>
      <w:pPr>
        <w:pStyle w:val="null3"/>
        <w:jc w:val="both"/>
      </w:pPr>
      <w:r>
        <w:rPr>
          <w:sz w:val="20"/>
          <w:b/>
        </w:rPr>
        <w:t>发包人只承担基础检测费用，如基础检测需要复检，所产生的一切费用由承包人承担。其它检测所需的设施及费用（如检测平台、声测管预埋等）由承包人承担，并包含在本合同价款中，发包人不另行支付。</w:t>
      </w:r>
    </w:p>
    <w:p>
      <w:pPr>
        <w:pStyle w:val="null3"/>
        <w:jc w:val="both"/>
      </w:pPr>
      <w:r>
        <w:rPr>
          <w:sz w:val="20"/>
          <w:b/>
        </w:rPr>
        <w:t xml:space="preserve">10. </w:t>
      </w:r>
      <w:r>
        <w:rPr>
          <w:sz w:val="20"/>
          <w:b/>
        </w:rPr>
        <w:t>变更</w:t>
      </w:r>
    </w:p>
    <w:p>
      <w:pPr>
        <w:pStyle w:val="null3"/>
        <w:ind w:left="420"/>
        <w:jc w:val="both"/>
      </w:pPr>
      <w:r>
        <w:rPr>
          <w:sz w:val="20"/>
          <w:b/>
        </w:rPr>
        <w:t xml:space="preserve">10.1 </w:t>
      </w:r>
      <w:r>
        <w:rPr>
          <w:sz w:val="20"/>
          <w:b/>
        </w:rPr>
        <w:t>变更的范围</w:t>
      </w:r>
    </w:p>
    <w:p>
      <w:pPr>
        <w:pStyle w:val="null3"/>
        <w:ind w:firstLine="400"/>
        <w:jc w:val="both"/>
      </w:pPr>
      <w:r>
        <w:rPr>
          <w:sz w:val="20"/>
        </w:rPr>
        <w:t>关于变更的范围的约定：</w:t>
      </w:r>
      <w:r>
        <w:rPr>
          <w:sz w:val="20"/>
          <w:u w:val="single"/>
        </w:rPr>
        <w:t>按通用条款执行</w:t>
      </w:r>
      <w:r>
        <w:rPr>
          <w:sz w:val="20"/>
        </w:rPr>
        <w:t>。</w:t>
      </w:r>
    </w:p>
    <w:p>
      <w:pPr>
        <w:pStyle w:val="null3"/>
        <w:ind w:left="420"/>
        <w:jc w:val="both"/>
      </w:pPr>
      <w:r>
        <w:rPr>
          <w:sz w:val="20"/>
          <w:b/>
        </w:rPr>
        <w:t>10.4</w:t>
      </w:r>
      <w:r>
        <w:rPr>
          <w:sz w:val="20"/>
          <w:b/>
        </w:rPr>
        <w:t>变更估价</w:t>
      </w:r>
    </w:p>
    <w:p>
      <w:pPr>
        <w:pStyle w:val="null3"/>
        <w:ind w:firstLine="400"/>
        <w:jc w:val="both"/>
      </w:pPr>
      <w:r>
        <w:rPr>
          <w:sz w:val="20"/>
        </w:rPr>
        <w:t>10.4.1</w:t>
      </w:r>
      <w:r>
        <w:rPr>
          <w:sz w:val="20"/>
        </w:rPr>
        <w:t>变更估价原则</w:t>
      </w:r>
    </w:p>
    <w:p>
      <w:pPr>
        <w:pStyle w:val="null3"/>
        <w:ind w:firstLine="400"/>
        <w:jc w:val="both"/>
      </w:pPr>
      <w:r>
        <w:rPr>
          <w:sz w:val="20"/>
        </w:rPr>
        <w:t>（</w:t>
      </w:r>
      <w:r>
        <w:rPr>
          <w:sz w:val="20"/>
        </w:rPr>
        <w:t>3</w:t>
      </w:r>
      <w:r>
        <w:rPr>
          <w:sz w:val="20"/>
        </w:rPr>
        <w:t>）当出现本款约定的情况时：</w:t>
      </w:r>
    </w:p>
    <w:p>
      <w:pPr>
        <w:pStyle w:val="null3"/>
        <w:ind w:firstLine="400"/>
        <w:jc w:val="both"/>
      </w:pPr>
      <w:r>
        <w:rPr>
          <w:sz w:val="20"/>
        </w:rPr>
        <w:t>人工价格信息所采用的发布平台：</w:t>
      </w:r>
      <w:r>
        <w:rPr>
          <w:sz w:val="24"/>
          <w:u w:val="single"/>
        </w:rPr>
        <w:t xml:space="preserve">         </w:t>
      </w:r>
      <w:r>
        <w:rPr>
          <w:sz w:val="20"/>
          <w:u w:val="single"/>
        </w:rPr>
        <w:t xml:space="preserve">/        </w:t>
      </w:r>
      <w:r>
        <w:rPr>
          <w:sz w:val="20"/>
        </w:rPr>
        <w:t>。</w:t>
      </w:r>
    </w:p>
    <w:p>
      <w:pPr>
        <w:pStyle w:val="null3"/>
        <w:ind w:firstLine="400"/>
        <w:jc w:val="both"/>
      </w:pPr>
      <w:r>
        <w:rPr>
          <w:sz w:val="20"/>
        </w:rPr>
        <w:t>材料价格信息所采用的发布平台：</w:t>
      </w:r>
      <w:r>
        <w:rPr>
          <w:sz w:val="24"/>
          <w:u w:val="single"/>
        </w:rPr>
        <w:t xml:space="preserve">         </w:t>
      </w:r>
      <w:r>
        <w:rPr>
          <w:sz w:val="20"/>
          <w:u w:val="single"/>
        </w:rPr>
        <w:t xml:space="preserve">/         </w:t>
      </w:r>
      <w:r>
        <w:rPr>
          <w:sz w:val="20"/>
        </w:rPr>
        <w:t>。</w:t>
      </w:r>
    </w:p>
    <w:p>
      <w:pPr>
        <w:pStyle w:val="null3"/>
        <w:ind w:firstLine="400"/>
        <w:jc w:val="both"/>
      </w:pPr>
      <w:r>
        <w:rPr>
          <w:sz w:val="20"/>
        </w:rPr>
        <w:t>机械台班价格信息所采用的发布平台：</w:t>
      </w:r>
      <w:r>
        <w:rPr>
          <w:sz w:val="24"/>
          <w:u w:val="single"/>
        </w:rPr>
        <w:t xml:space="preserve">        </w:t>
      </w:r>
      <w:r>
        <w:rPr>
          <w:sz w:val="20"/>
          <w:u w:val="single"/>
        </w:rPr>
        <w:t xml:space="preserve">/      </w:t>
      </w:r>
      <w:r>
        <w:rPr>
          <w:sz w:val="20"/>
        </w:rPr>
        <w:t>。</w:t>
      </w:r>
    </w:p>
    <w:p>
      <w:pPr>
        <w:pStyle w:val="null3"/>
        <w:ind w:firstLine="400"/>
        <w:jc w:val="both"/>
      </w:pPr>
      <w:r>
        <w:rPr>
          <w:sz w:val="20"/>
        </w:rPr>
        <w:t>其他关于变更估价的约定：若工程建设过程中出现设计变更，且设计变更事前征得工程发包人同意，因设计调整、施工图发生变更时，工程费用的增减必须以招标施工图纸及招标的范围、内容为依据，仅调整变化部分涉及的金额，其变更计价结算方式为：</w:t>
      </w:r>
    </w:p>
    <w:p>
      <w:pPr>
        <w:pStyle w:val="null3"/>
        <w:ind w:firstLine="400"/>
        <w:jc w:val="both"/>
      </w:pPr>
      <w:r>
        <w:rPr>
          <w:sz w:val="20"/>
        </w:rPr>
        <w:t>（</w:t>
      </w:r>
      <w:r>
        <w:rPr>
          <w:sz w:val="20"/>
        </w:rPr>
        <w:t>1</w:t>
      </w:r>
      <w:r>
        <w:rPr>
          <w:sz w:val="20"/>
        </w:rPr>
        <w:t>）当变更增减项目在投标报价中有相同的综合单价可执行时，其综合单价按投标报价中的综合单价执行；当变更增减项目在投标报价中有可参照的综合单价时，参照类似项目的单价认定；</w:t>
      </w:r>
    </w:p>
    <w:p>
      <w:pPr>
        <w:pStyle w:val="null3"/>
        <w:ind w:firstLine="400"/>
        <w:jc w:val="both"/>
      </w:pPr>
      <w:r>
        <w:rPr>
          <w:sz w:val="20"/>
        </w:rPr>
        <w:t>（</w:t>
      </w:r>
      <w:r>
        <w:rPr>
          <w:sz w:val="20"/>
        </w:rPr>
        <w:t>2</w:t>
      </w:r>
      <w:r>
        <w:rPr>
          <w:sz w:val="20"/>
        </w:rPr>
        <w:t>）当变更增减项目在投标报价中没有综合单价可参考时，其综合单价执《建设工程工程量清单计价规范》（</w:t>
      </w:r>
      <w:r>
        <w:rPr>
          <w:sz w:val="20"/>
        </w:rPr>
        <w:t>GB50500-2024</w:t>
      </w:r>
      <w:r>
        <w:rPr>
          <w:sz w:val="20"/>
        </w:rPr>
        <w:t>）、《广东省市政工程综合定额（</w:t>
      </w:r>
      <w:r>
        <w:rPr>
          <w:sz w:val="20"/>
        </w:rPr>
        <w:t>2018</w:t>
      </w:r>
      <w:r>
        <w:rPr>
          <w:sz w:val="20"/>
        </w:rPr>
        <w:t>）》、《广东省房屋建筑与装饰工程综合定额（</w:t>
      </w:r>
      <w:r>
        <w:rPr>
          <w:sz w:val="20"/>
        </w:rPr>
        <w:t>2018</w:t>
      </w:r>
      <w:r>
        <w:rPr>
          <w:sz w:val="20"/>
        </w:rPr>
        <w:t>）》和佛山市造价管理站现行的文件进行结算；材料价按施工期间的《佛山工程造价信息》发布价平均值计算，没有发布价的按市场价计算，特殊材料按经发包人、承包人、监理三方签证，最终以财政部门审核为准；取费费率参照招标备案预算价确定，规费、增值税销项税额等的计费程序按行政主管部门有关文件规定，按以上原则计算出该项目的工程造价后，并乘以投标调整系数</w:t>
      </w:r>
      <w:r>
        <w:rPr>
          <w:sz w:val="20"/>
        </w:rPr>
        <w:t>i</w:t>
      </w:r>
      <w:r>
        <w:rPr>
          <w:sz w:val="20"/>
        </w:rPr>
        <w:t>作为结算价款。（</w:t>
      </w:r>
      <w:r>
        <w:rPr>
          <w:sz w:val="20"/>
        </w:rPr>
        <w:t>i</w:t>
      </w:r>
      <w:r>
        <w:rPr>
          <w:sz w:val="20"/>
        </w:rPr>
        <w:t>＝（（中标价（不含税）</w:t>
      </w:r>
      <w:r>
        <w:rPr>
          <w:sz w:val="20"/>
        </w:rPr>
        <w:t>-</w:t>
      </w:r>
      <w:r>
        <w:rPr>
          <w:sz w:val="20"/>
        </w:rPr>
        <w:t>安全生产措施费</w:t>
      </w:r>
      <w:r>
        <w:rPr>
          <w:sz w:val="20"/>
        </w:rPr>
        <w:t>-</w:t>
      </w:r>
      <w:r>
        <w:rPr>
          <w:sz w:val="20"/>
        </w:rPr>
        <w:t>暂估价（不含税）</w:t>
      </w:r>
      <w:r>
        <w:rPr>
          <w:sz w:val="20"/>
        </w:rPr>
        <w:t>-</w:t>
      </w:r>
      <w:r>
        <w:rPr>
          <w:sz w:val="20"/>
        </w:rPr>
        <w:t>暂列金等不可竞争费）</w:t>
      </w:r>
      <w:r>
        <w:rPr>
          <w:sz w:val="20"/>
        </w:rPr>
        <w:t>/</w:t>
      </w:r>
      <w:r>
        <w:rPr>
          <w:sz w:val="20"/>
        </w:rPr>
        <w:t>（招标控制价（不含税）</w:t>
      </w:r>
      <w:r>
        <w:rPr>
          <w:sz w:val="20"/>
        </w:rPr>
        <w:t>-</w:t>
      </w:r>
      <w:r>
        <w:rPr>
          <w:sz w:val="20"/>
        </w:rPr>
        <w:t>安全生产措施费</w:t>
      </w:r>
      <w:r>
        <w:rPr>
          <w:sz w:val="20"/>
        </w:rPr>
        <w:t>-</w:t>
      </w:r>
      <w:r>
        <w:rPr>
          <w:sz w:val="20"/>
        </w:rPr>
        <w:t>暂估价（不含税）</w:t>
      </w:r>
      <w:r>
        <w:rPr>
          <w:sz w:val="20"/>
        </w:rPr>
        <w:t>-</w:t>
      </w:r>
      <w:r>
        <w:rPr>
          <w:sz w:val="20"/>
        </w:rPr>
        <w:t>暂列金等不可竞争费））；</w:t>
      </w:r>
    </w:p>
    <w:p>
      <w:pPr>
        <w:pStyle w:val="null3"/>
        <w:ind w:firstLine="400"/>
        <w:jc w:val="both"/>
      </w:pPr>
      <w:r>
        <w:rPr>
          <w:sz w:val="20"/>
        </w:rPr>
        <w:t>（</w:t>
      </w:r>
      <w:r>
        <w:rPr>
          <w:sz w:val="20"/>
        </w:rPr>
        <w:t>3</w:t>
      </w:r>
      <w:r>
        <w:rPr>
          <w:sz w:val="20"/>
        </w:rPr>
        <w:t>）因工程变更引起已标价工程量清单项目工程数量增加时，累计增加大于</w:t>
      </w:r>
      <w:r>
        <w:rPr>
          <w:sz w:val="20"/>
        </w:rPr>
        <w:t>3%</w:t>
      </w:r>
      <w:r>
        <w:rPr>
          <w:sz w:val="20"/>
        </w:rPr>
        <w:t>部分的结算单价按低价结算的原则：投标综合单价与财政预算综合单价乘以调整系数</w:t>
      </w:r>
      <w:r>
        <w:rPr>
          <w:sz w:val="20"/>
        </w:rPr>
        <w:t>i</w:t>
      </w:r>
      <w:r>
        <w:rPr>
          <w:sz w:val="20"/>
        </w:rPr>
        <w:t>的值相比较，若前者高于后者，则增加大于</w:t>
      </w:r>
      <w:r>
        <w:rPr>
          <w:sz w:val="20"/>
        </w:rPr>
        <w:t>3%</w:t>
      </w:r>
      <w:r>
        <w:rPr>
          <w:sz w:val="20"/>
        </w:rPr>
        <w:t>部分以财政预算的综合单价乘以调整系数</w:t>
      </w:r>
      <w:r>
        <w:rPr>
          <w:sz w:val="20"/>
        </w:rPr>
        <w:t>i</w:t>
      </w:r>
      <w:r>
        <w:rPr>
          <w:sz w:val="20"/>
        </w:rPr>
        <w:t>的值为结算单价；反之，则以投标综合单价为结算单价。若前述条款（</w:t>
      </w:r>
      <w:r>
        <w:rPr>
          <w:sz w:val="20"/>
        </w:rPr>
        <w:t>1</w:t>
      </w:r>
      <w:r>
        <w:rPr>
          <w:sz w:val="20"/>
        </w:rPr>
        <w:t>）与本条有冲突，则以本条优先确定结算单价；</w:t>
      </w:r>
    </w:p>
    <w:p>
      <w:pPr>
        <w:pStyle w:val="null3"/>
        <w:ind w:firstLine="400"/>
        <w:jc w:val="both"/>
      </w:pPr>
      <w:r>
        <w:rPr>
          <w:sz w:val="20"/>
        </w:rPr>
        <w:t>因工程变更引起已标价工程量清单项目工程数量减少时，综合单价不做调整；</w:t>
      </w:r>
    </w:p>
    <w:p>
      <w:pPr>
        <w:pStyle w:val="null3"/>
        <w:ind w:firstLine="400"/>
        <w:jc w:val="both"/>
      </w:pPr>
      <w:r>
        <w:rPr>
          <w:sz w:val="20"/>
        </w:rPr>
        <w:t>若工程建设过程中出现因发包方原因取消工程内容，在扣减工程量时，按投标综合单价进行扣减；</w:t>
      </w:r>
    </w:p>
    <w:p>
      <w:pPr>
        <w:pStyle w:val="null3"/>
        <w:ind w:firstLine="400"/>
        <w:jc w:val="both"/>
      </w:pPr>
      <w:r>
        <w:rPr>
          <w:sz w:val="20"/>
        </w:rPr>
        <w:t>（</w:t>
      </w:r>
      <w:r>
        <w:rPr>
          <w:sz w:val="20"/>
        </w:rPr>
        <w:t>6</w:t>
      </w:r>
      <w:r>
        <w:rPr>
          <w:sz w:val="20"/>
        </w:rPr>
        <w:t>）施工过程中有设计变更或根据实际情况需要变更的，以设计变更或发包人、监理单位确认的现场签证的内容为准（设计变更必须经设计单位、监理单位、发包人及其他相关单位核认才有效），最后结算价按（财政部门委托的中介机构）审定价格为准。</w:t>
      </w:r>
    </w:p>
    <w:p>
      <w:pPr>
        <w:pStyle w:val="null3"/>
        <w:ind w:firstLine="400"/>
        <w:jc w:val="both"/>
      </w:pPr>
      <w:r>
        <w:rPr>
          <w:sz w:val="20"/>
        </w:rPr>
        <w:t>承包人应承担由于设计错误导致的一切后果。</w:t>
      </w:r>
    </w:p>
    <w:p>
      <w:pPr>
        <w:pStyle w:val="null3"/>
        <w:ind w:left="420"/>
        <w:jc w:val="both"/>
      </w:pPr>
      <w:r>
        <w:rPr>
          <w:sz w:val="20"/>
          <w:b/>
        </w:rPr>
        <w:t xml:space="preserve">10.5 </w:t>
      </w:r>
      <w:r>
        <w:rPr>
          <w:sz w:val="20"/>
          <w:b/>
        </w:rPr>
        <w:t>承包人的合理化建议</w:t>
      </w:r>
    </w:p>
    <w:p>
      <w:pPr>
        <w:pStyle w:val="null3"/>
        <w:ind w:firstLine="400"/>
        <w:jc w:val="both"/>
      </w:pPr>
      <w:r>
        <w:rPr>
          <w:sz w:val="20"/>
        </w:rPr>
        <w:t>监理人审查承包人合理化建议的期限：</w:t>
      </w:r>
      <w:r>
        <w:rPr>
          <w:sz w:val="24"/>
          <w:u w:val="single"/>
        </w:rPr>
        <w:t xml:space="preserve">              </w:t>
      </w:r>
      <w:r>
        <w:rPr>
          <w:sz w:val="20"/>
          <w:u w:val="single"/>
        </w:rPr>
        <w:t xml:space="preserve">/              </w:t>
      </w:r>
      <w:r>
        <w:rPr>
          <w:sz w:val="20"/>
        </w:rPr>
        <w:t>。</w:t>
      </w:r>
    </w:p>
    <w:p>
      <w:pPr>
        <w:pStyle w:val="null3"/>
        <w:ind w:firstLine="400"/>
        <w:jc w:val="both"/>
      </w:pPr>
      <w:r>
        <w:rPr>
          <w:sz w:val="20"/>
        </w:rPr>
        <w:t>发包人审批承包人合理化建议的期限：</w:t>
      </w:r>
      <w:r>
        <w:rPr>
          <w:sz w:val="24"/>
          <w:u w:val="single"/>
        </w:rPr>
        <w:t xml:space="preserve">              </w:t>
      </w:r>
      <w:r>
        <w:rPr>
          <w:sz w:val="20"/>
          <w:u w:val="single"/>
        </w:rPr>
        <w:t xml:space="preserve">/              </w:t>
      </w:r>
      <w:r>
        <w:rPr>
          <w:sz w:val="20"/>
        </w:rPr>
        <w:t>。</w:t>
      </w:r>
    </w:p>
    <w:p>
      <w:pPr>
        <w:pStyle w:val="null3"/>
        <w:ind w:firstLine="400"/>
        <w:jc w:val="both"/>
      </w:pPr>
      <w:r>
        <w:rPr>
          <w:sz w:val="20"/>
        </w:rPr>
        <w:t>承包人提出的合理化建议降低了合同价格或者提高了工程经济效益的奖励的方法和金额为：</w:t>
      </w:r>
      <w:r>
        <w:rPr>
          <w:sz w:val="24"/>
          <w:u w:val="single"/>
        </w:rPr>
        <w:t xml:space="preserve">              </w:t>
      </w:r>
      <w:r>
        <w:rPr>
          <w:sz w:val="20"/>
          <w:u w:val="single"/>
        </w:rPr>
        <w:t xml:space="preserve">/             </w:t>
      </w:r>
      <w:r>
        <w:rPr>
          <w:sz w:val="20"/>
        </w:rPr>
        <w:t>。</w:t>
      </w:r>
    </w:p>
    <w:p>
      <w:pPr>
        <w:pStyle w:val="null3"/>
        <w:ind w:left="420"/>
        <w:jc w:val="both"/>
      </w:pPr>
      <w:r>
        <w:rPr>
          <w:sz w:val="20"/>
          <w:b/>
        </w:rPr>
        <w:t xml:space="preserve">10.7 </w:t>
      </w:r>
      <w:r>
        <w:rPr>
          <w:sz w:val="20"/>
          <w:b/>
        </w:rPr>
        <w:t>取消工作或工程的补偿</w:t>
      </w:r>
    </w:p>
    <w:p>
      <w:pPr>
        <w:pStyle w:val="null3"/>
        <w:ind w:firstLine="400"/>
        <w:jc w:val="both"/>
      </w:pPr>
      <w:r>
        <w:rPr>
          <w:sz w:val="20"/>
        </w:rPr>
        <w:t>发包人取消了合同中的某项原定工作或工程的补偿约定：</w:t>
      </w:r>
      <w:r>
        <w:rPr>
          <w:sz w:val="24"/>
          <w:u w:val="single"/>
        </w:rPr>
        <w:t xml:space="preserve">       </w:t>
      </w:r>
      <w:r>
        <w:rPr>
          <w:sz w:val="20"/>
          <w:u w:val="single"/>
        </w:rPr>
        <w:t xml:space="preserve">/       </w:t>
      </w:r>
      <w:r>
        <w:rPr>
          <w:sz w:val="20"/>
        </w:rPr>
        <w:t>。</w:t>
      </w:r>
    </w:p>
    <w:p>
      <w:pPr>
        <w:pStyle w:val="null3"/>
        <w:ind w:left="420"/>
        <w:jc w:val="both"/>
      </w:pPr>
      <w:r>
        <w:rPr>
          <w:sz w:val="20"/>
          <w:b/>
        </w:rPr>
        <w:t>10.8</w:t>
      </w:r>
      <w:r>
        <w:rPr>
          <w:sz w:val="20"/>
          <w:b/>
        </w:rPr>
        <w:t>暂估价</w:t>
      </w:r>
    </w:p>
    <w:p>
      <w:pPr>
        <w:pStyle w:val="null3"/>
        <w:ind w:firstLine="400"/>
        <w:jc w:val="both"/>
      </w:pPr>
      <w:r>
        <w:rPr>
          <w:sz w:val="20"/>
        </w:rPr>
        <w:t>暂估价材料和工程设备的明细详见附件</w:t>
      </w:r>
      <w:r>
        <w:rPr>
          <w:sz w:val="24"/>
        </w:rPr>
        <w:t xml:space="preserve"> </w:t>
      </w:r>
      <w:r>
        <w:rPr>
          <w:sz w:val="20"/>
        </w:rPr>
        <w:t>13</w:t>
      </w:r>
      <w:r>
        <w:rPr>
          <w:sz w:val="20"/>
        </w:rPr>
        <w:t>：《暂估价一览表》。</w:t>
      </w:r>
    </w:p>
    <w:p>
      <w:pPr>
        <w:pStyle w:val="null3"/>
        <w:ind w:firstLine="400"/>
        <w:jc w:val="both"/>
      </w:pPr>
      <w:r>
        <w:rPr>
          <w:sz w:val="20"/>
        </w:rPr>
        <w:t>10.8.1</w:t>
      </w:r>
      <w:r>
        <w:rPr>
          <w:sz w:val="20"/>
        </w:rPr>
        <w:t>依法必须招标的暂估价项目</w:t>
      </w:r>
    </w:p>
    <w:p>
      <w:pPr>
        <w:pStyle w:val="null3"/>
        <w:ind w:firstLine="400"/>
        <w:jc w:val="both"/>
      </w:pPr>
      <w:r>
        <w:rPr>
          <w:sz w:val="20"/>
        </w:rPr>
        <w:t>☑对于依法必须招标的暂估价项目，采取第</w:t>
      </w:r>
      <w:r>
        <w:rPr>
          <w:sz w:val="24"/>
          <w:u w:val="single"/>
        </w:rPr>
        <w:t xml:space="preserve">  </w:t>
      </w:r>
      <w:r>
        <w:rPr>
          <w:sz w:val="20"/>
          <w:u w:val="single"/>
        </w:rPr>
        <w:t xml:space="preserve">1  </w:t>
      </w:r>
      <w:r>
        <w:rPr>
          <w:sz w:val="20"/>
        </w:rPr>
        <w:t>种方式确定。</w:t>
      </w:r>
    </w:p>
    <w:p>
      <w:pPr>
        <w:pStyle w:val="null3"/>
        <w:ind w:firstLine="400"/>
        <w:jc w:val="both"/>
      </w:pPr>
      <w:r>
        <w:rPr>
          <w:sz w:val="20"/>
        </w:rPr>
        <w:t>□其他招标方式：</w:t>
      </w:r>
      <w:r>
        <w:rPr>
          <w:sz w:val="24"/>
          <w:u w:val="single"/>
        </w:rPr>
        <w:t xml:space="preserve">                                                 </w:t>
      </w:r>
      <w:r>
        <w:rPr>
          <w:sz w:val="20"/>
        </w:rPr>
        <w:t>。</w:t>
      </w:r>
    </w:p>
    <w:p>
      <w:pPr>
        <w:pStyle w:val="null3"/>
        <w:ind w:firstLine="400"/>
        <w:jc w:val="both"/>
      </w:pPr>
      <w:r>
        <w:rPr>
          <w:sz w:val="20"/>
        </w:rPr>
        <w:t>10.8.2</w:t>
      </w:r>
      <w:r>
        <w:rPr>
          <w:sz w:val="20"/>
        </w:rPr>
        <w:t>不属于依法必须招标的暂估价项目</w:t>
      </w:r>
    </w:p>
    <w:p>
      <w:pPr>
        <w:pStyle w:val="null3"/>
        <w:ind w:firstLine="400"/>
        <w:jc w:val="both"/>
      </w:pPr>
      <w:r>
        <w:rPr>
          <w:sz w:val="20"/>
        </w:rPr>
        <w:t>对于不属于依法必须招标的暂估价项目的确认和批准采取第</w:t>
      </w:r>
      <w:r>
        <w:rPr>
          <w:sz w:val="24"/>
          <w:u w:val="single"/>
        </w:rPr>
        <w:t xml:space="preserve">  </w:t>
      </w:r>
      <w:r>
        <w:rPr>
          <w:sz w:val="20"/>
          <w:u w:val="single"/>
        </w:rPr>
        <w:t xml:space="preserve">1  </w:t>
      </w:r>
      <w:r>
        <w:rPr>
          <w:sz w:val="20"/>
        </w:rPr>
        <w:t>种方式确定。</w:t>
      </w:r>
    </w:p>
    <w:p>
      <w:pPr>
        <w:pStyle w:val="null3"/>
        <w:ind w:firstLine="400"/>
        <w:jc w:val="both"/>
      </w:pPr>
      <w:r>
        <w:rPr>
          <w:sz w:val="20"/>
        </w:rPr>
        <w:t>第</w:t>
      </w:r>
      <w:r>
        <w:rPr>
          <w:sz w:val="24"/>
        </w:rPr>
        <w:t xml:space="preserve"> </w:t>
      </w:r>
      <w:r>
        <w:rPr>
          <w:sz w:val="20"/>
        </w:rPr>
        <w:t xml:space="preserve">3 </w:t>
      </w:r>
      <w:r>
        <w:rPr>
          <w:sz w:val="20"/>
        </w:rPr>
        <w:t>种方式：承包人直接实施的暂估价项目</w:t>
      </w:r>
    </w:p>
    <w:p>
      <w:pPr>
        <w:pStyle w:val="null3"/>
        <w:ind w:firstLine="400"/>
        <w:jc w:val="both"/>
      </w:pPr>
      <w:r>
        <w:rPr>
          <w:sz w:val="20"/>
        </w:rPr>
        <w:t>承包人直接实施的暂估价项目的约定：</w:t>
      </w:r>
      <w:r>
        <w:rPr>
          <w:sz w:val="20"/>
          <w:u w:val="single"/>
        </w:rPr>
        <w:t>需经建设单位和使用单位同意后方可实施</w:t>
      </w:r>
      <w:r>
        <w:rPr>
          <w:sz w:val="20"/>
        </w:rPr>
        <w:t>。</w:t>
      </w:r>
    </w:p>
    <w:p>
      <w:pPr>
        <w:pStyle w:val="null3"/>
        <w:ind w:left="420"/>
        <w:jc w:val="both"/>
      </w:pPr>
      <w:r>
        <w:rPr>
          <w:sz w:val="20"/>
          <w:b/>
        </w:rPr>
        <w:t>10.9</w:t>
      </w:r>
      <w:r>
        <w:rPr>
          <w:sz w:val="20"/>
          <w:b/>
        </w:rPr>
        <w:t>暂列金额</w:t>
      </w:r>
    </w:p>
    <w:p>
      <w:pPr>
        <w:pStyle w:val="null3"/>
        <w:ind w:firstLine="400"/>
        <w:jc w:val="both"/>
      </w:pPr>
      <w:r>
        <w:rPr>
          <w:sz w:val="20"/>
        </w:rPr>
        <w:t>发承包人关于暂列金额使用的约定：</w:t>
      </w:r>
      <w:r>
        <w:rPr>
          <w:sz w:val="20"/>
          <w:u w:val="single"/>
        </w:rPr>
        <w:t>对于暂列金额项目，施工单位需要得到建设单位和使用单位批准同意后方可实施；如果承包人不具备相关专项工程施工资质的，须将该专项工程分包，分包人的资格能力应与其分包工程的标准和规模相适应，并具备相应的承包资质，施工单位需要得到建设单位和使用单位批准同意后方可实施。</w:t>
      </w:r>
    </w:p>
    <w:p>
      <w:pPr>
        <w:pStyle w:val="null3"/>
        <w:ind w:left="420"/>
        <w:jc w:val="both"/>
      </w:pPr>
      <w:r>
        <w:rPr>
          <w:sz w:val="20"/>
          <w:b/>
        </w:rPr>
        <w:t>10.10</w:t>
      </w:r>
      <w:r>
        <w:rPr>
          <w:sz w:val="20"/>
          <w:b/>
        </w:rPr>
        <w:t>计日工</w:t>
      </w:r>
    </w:p>
    <w:p>
      <w:pPr>
        <w:pStyle w:val="null3"/>
        <w:ind w:firstLine="400"/>
        <w:jc w:val="both"/>
      </w:pPr>
      <w:r>
        <w:rPr>
          <w:sz w:val="20"/>
        </w:rPr>
        <w:t>发承包人关于计日工的事项约定：</w:t>
      </w:r>
      <w:r>
        <w:rPr>
          <w:sz w:val="20"/>
          <w:u w:val="single"/>
        </w:rPr>
        <w:t>按通用合同条款有关约定执行</w:t>
      </w:r>
      <w:r>
        <w:rPr>
          <w:sz w:val="20"/>
        </w:rPr>
        <w:t>。</w:t>
      </w:r>
    </w:p>
    <w:p>
      <w:pPr>
        <w:pStyle w:val="null3"/>
        <w:jc w:val="both"/>
      </w:pPr>
      <w:r>
        <w:rPr>
          <w:sz w:val="20"/>
          <w:b/>
        </w:rPr>
        <w:t xml:space="preserve">11. </w:t>
      </w:r>
      <w:r>
        <w:rPr>
          <w:sz w:val="20"/>
          <w:b/>
        </w:rPr>
        <w:t>价格调整</w:t>
      </w:r>
    </w:p>
    <w:p>
      <w:pPr>
        <w:pStyle w:val="null3"/>
        <w:ind w:left="420"/>
        <w:jc w:val="both"/>
      </w:pPr>
      <w:r>
        <w:rPr>
          <w:sz w:val="20"/>
          <w:b/>
        </w:rPr>
        <w:t>11.1</w:t>
      </w:r>
      <w:r>
        <w:rPr>
          <w:sz w:val="20"/>
          <w:b/>
        </w:rPr>
        <w:t>市场价格波动引起的调整</w:t>
      </w:r>
    </w:p>
    <w:p>
      <w:pPr>
        <w:pStyle w:val="null3"/>
        <w:ind w:firstLine="400"/>
        <w:jc w:val="both"/>
      </w:pPr>
      <w:r>
        <w:rPr>
          <w:sz w:val="20"/>
        </w:rPr>
        <w:t>市场价格波动是否调整合同价格的约定：</w:t>
      </w:r>
      <w:r>
        <w:rPr>
          <w:sz w:val="20"/>
          <w:u w:val="single"/>
        </w:rPr>
        <w:t>不调整</w:t>
      </w:r>
      <w:r>
        <w:rPr>
          <w:sz w:val="20"/>
        </w:rPr>
        <w:t>。</w:t>
      </w:r>
    </w:p>
    <w:p>
      <w:pPr>
        <w:pStyle w:val="null3"/>
        <w:jc w:val="both"/>
      </w:pPr>
      <w:r>
        <w:rPr>
          <w:sz w:val="20"/>
          <w:b/>
        </w:rPr>
        <w:t xml:space="preserve">12. </w:t>
      </w:r>
      <w:r>
        <w:rPr>
          <w:sz w:val="20"/>
          <w:b/>
        </w:rPr>
        <w:t>合同价格、计量与支付</w:t>
      </w:r>
    </w:p>
    <w:p>
      <w:pPr>
        <w:pStyle w:val="null3"/>
        <w:ind w:left="420"/>
        <w:jc w:val="both"/>
      </w:pPr>
      <w:r>
        <w:rPr>
          <w:sz w:val="20"/>
          <w:b/>
        </w:rPr>
        <w:t>12.1</w:t>
      </w:r>
      <w:r>
        <w:rPr>
          <w:sz w:val="20"/>
          <w:b/>
        </w:rPr>
        <w:t>合同价格形式</w:t>
      </w:r>
    </w:p>
    <w:p>
      <w:pPr>
        <w:pStyle w:val="null3"/>
        <w:ind w:firstLine="400"/>
        <w:jc w:val="both"/>
      </w:pPr>
      <w:r>
        <w:rPr>
          <w:sz w:val="20"/>
        </w:rPr>
        <w:t>本合同采用：</w:t>
      </w:r>
    </w:p>
    <w:p>
      <w:pPr>
        <w:pStyle w:val="null3"/>
        <w:ind w:firstLine="400"/>
        <w:jc w:val="both"/>
      </w:pPr>
      <w:r>
        <w:rPr>
          <w:sz w:val="20"/>
        </w:rPr>
        <w:t>□单价合同形式；</w:t>
      </w:r>
    </w:p>
    <w:p>
      <w:pPr>
        <w:pStyle w:val="null3"/>
        <w:ind w:firstLine="400"/>
        <w:jc w:val="both"/>
      </w:pPr>
      <w:r>
        <w:rPr>
          <w:sz w:val="20"/>
        </w:rPr>
        <w:t>☑总价合同形式；</w:t>
      </w:r>
    </w:p>
    <w:p>
      <w:pPr>
        <w:pStyle w:val="null3"/>
        <w:ind w:firstLine="400"/>
        <w:jc w:val="both"/>
      </w:pPr>
      <w:r>
        <w:rPr>
          <w:sz w:val="20"/>
        </w:rPr>
        <w:t>□其他价格形式：</w:t>
      </w:r>
      <w:r>
        <w:rPr>
          <w:sz w:val="24"/>
          <w:u w:val="single"/>
        </w:rPr>
        <w:t xml:space="preserve">                                                </w:t>
      </w:r>
      <w:r>
        <w:rPr>
          <w:sz w:val="20"/>
        </w:rPr>
        <w:t>。</w:t>
      </w:r>
    </w:p>
    <w:p>
      <w:pPr>
        <w:pStyle w:val="null3"/>
        <w:ind w:firstLine="400"/>
        <w:jc w:val="both"/>
      </w:pPr>
      <w:r>
        <w:rPr>
          <w:sz w:val="20"/>
        </w:rPr>
        <w:t>（</w:t>
      </w:r>
      <w:r>
        <w:rPr>
          <w:sz w:val="20"/>
        </w:rPr>
        <w:t>1</w:t>
      </w:r>
      <w:r>
        <w:rPr>
          <w:sz w:val="20"/>
        </w:rPr>
        <w:t>）单价合同。</w:t>
      </w:r>
    </w:p>
    <w:p>
      <w:pPr>
        <w:pStyle w:val="null3"/>
        <w:ind w:firstLine="400"/>
        <w:jc w:val="both"/>
      </w:pPr>
      <w:r>
        <w:rPr>
          <w:sz w:val="20"/>
        </w:rPr>
        <w:t>综合单价包含的风险范围：</w:t>
      </w:r>
      <w:r>
        <w:rPr>
          <w:sz w:val="24"/>
          <w:u w:val="single"/>
        </w:rPr>
        <w:t xml:space="preserve">    </w:t>
      </w:r>
      <w:r>
        <w:rPr>
          <w:sz w:val="20"/>
          <w:u w:val="single"/>
        </w:rPr>
        <w:t xml:space="preserve">/   </w:t>
      </w:r>
      <w:r>
        <w:rPr>
          <w:sz w:val="20"/>
        </w:rPr>
        <w:t>。</w:t>
      </w:r>
    </w:p>
    <w:p>
      <w:pPr>
        <w:pStyle w:val="null3"/>
        <w:ind w:firstLine="400"/>
        <w:jc w:val="both"/>
      </w:pPr>
      <w:r>
        <w:rPr>
          <w:sz w:val="20"/>
        </w:rPr>
        <w:t>风险费用的计算方法：</w:t>
      </w:r>
      <w:r>
        <w:rPr>
          <w:sz w:val="24"/>
          <w:u w:val="single"/>
        </w:rPr>
        <w:t xml:space="preserve">    </w:t>
      </w:r>
      <w:r>
        <w:rPr>
          <w:sz w:val="20"/>
          <w:u w:val="single"/>
        </w:rPr>
        <w:t xml:space="preserve">/   </w:t>
      </w:r>
      <w:r>
        <w:rPr>
          <w:sz w:val="20"/>
        </w:rPr>
        <w:t>。</w:t>
      </w:r>
    </w:p>
    <w:p>
      <w:pPr>
        <w:pStyle w:val="null3"/>
        <w:ind w:firstLine="400"/>
        <w:jc w:val="both"/>
      </w:pPr>
      <w:r>
        <w:rPr>
          <w:sz w:val="20"/>
        </w:rPr>
        <w:t>风险范围以外合同价格的调整方法：</w:t>
      </w:r>
      <w:r>
        <w:rPr>
          <w:sz w:val="24"/>
          <w:u w:val="single"/>
        </w:rPr>
        <w:t xml:space="preserve">    </w:t>
      </w:r>
      <w:r>
        <w:rPr>
          <w:sz w:val="20"/>
          <w:u w:val="single"/>
        </w:rPr>
        <w:t xml:space="preserve">/   </w:t>
      </w:r>
      <w:r>
        <w:rPr>
          <w:sz w:val="20"/>
        </w:rPr>
        <w:t>。</w:t>
      </w:r>
    </w:p>
    <w:p>
      <w:pPr>
        <w:pStyle w:val="null3"/>
        <w:ind w:firstLine="400"/>
        <w:jc w:val="both"/>
      </w:pPr>
      <w:r>
        <w:rPr>
          <w:sz w:val="20"/>
        </w:rPr>
        <w:t>（</w:t>
      </w:r>
      <w:r>
        <w:rPr>
          <w:sz w:val="20"/>
        </w:rPr>
        <w:t>2</w:t>
      </w:r>
      <w:r>
        <w:rPr>
          <w:sz w:val="20"/>
        </w:rPr>
        <w:t>）总价合同。</w:t>
      </w:r>
    </w:p>
    <w:p>
      <w:pPr>
        <w:pStyle w:val="null3"/>
        <w:ind w:firstLine="400"/>
        <w:jc w:val="both"/>
      </w:pPr>
      <w:r>
        <w:rPr>
          <w:sz w:val="20"/>
        </w:rPr>
        <w:t>总价包含的风险范围：</w:t>
      </w:r>
      <w:r>
        <w:rPr>
          <w:sz w:val="20"/>
          <w:u w:val="single"/>
        </w:rPr>
        <w:t>固定总价合同承包，本项目由承包人根据发包人提供的图纸、工程量清单、资料以及采购文件的要求，包工、包料、包质量、包工期、包安全、包文明施工、包资料移交（归档）、包验收及整理验收资料。合同总价及项目单价均已包括</w:t>
      </w:r>
      <w:r>
        <w:rPr>
          <w:sz w:val="20"/>
          <w:u w:val="single"/>
        </w:rPr>
        <w:t>(</w:t>
      </w:r>
      <w:r>
        <w:rPr>
          <w:sz w:val="20"/>
          <w:u w:val="single"/>
        </w:rPr>
        <w:t>但不限于</w:t>
      </w:r>
      <w:r>
        <w:rPr>
          <w:sz w:val="20"/>
          <w:u w:val="single"/>
        </w:rPr>
        <w:t>)</w:t>
      </w:r>
      <w:r>
        <w:rPr>
          <w:sz w:val="20"/>
          <w:u w:val="single"/>
        </w:rPr>
        <w:t>完成该工程项目的成本、利润、保险、税金、开办费、技术措施费、大型机械进出场费、风险费、政策性文件规定费用等所有费用。工程结算价即为本项目签约合同价，工程结算价格不因工程量清单项目特征不符、缺项、工程量偏差等因素而调整</w:t>
      </w:r>
      <w:r>
        <w:rPr>
          <w:sz w:val="20"/>
        </w:rPr>
        <w:t>。</w:t>
      </w:r>
    </w:p>
    <w:p>
      <w:pPr>
        <w:pStyle w:val="null3"/>
        <w:ind w:firstLine="400"/>
        <w:jc w:val="both"/>
      </w:pPr>
      <w:r>
        <w:rPr>
          <w:sz w:val="20"/>
        </w:rPr>
        <w:t>风险费用的计算方法：</w:t>
      </w:r>
      <w:r>
        <w:rPr>
          <w:sz w:val="20"/>
          <w:u w:val="single"/>
        </w:rPr>
        <w:t>不适用</w:t>
      </w:r>
      <w:r>
        <w:rPr>
          <w:sz w:val="20"/>
        </w:rPr>
        <w:t>。</w:t>
      </w:r>
    </w:p>
    <w:p>
      <w:pPr>
        <w:pStyle w:val="null3"/>
        <w:ind w:firstLine="400"/>
        <w:jc w:val="both"/>
      </w:pPr>
      <w:r>
        <w:rPr>
          <w:sz w:val="20"/>
        </w:rPr>
        <w:t>风险范围以外合同价格的调整方法：</w:t>
      </w:r>
      <w:r>
        <w:rPr>
          <w:sz w:val="20"/>
          <w:u w:val="single"/>
        </w:rPr>
        <w:t>不适用</w:t>
      </w:r>
      <w:r>
        <w:rPr>
          <w:sz w:val="20"/>
        </w:rPr>
        <w:t>。</w:t>
      </w:r>
    </w:p>
    <w:p>
      <w:pPr>
        <w:pStyle w:val="null3"/>
        <w:ind w:firstLine="400"/>
        <w:jc w:val="both"/>
      </w:pPr>
      <w:r>
        <w:rPr>
          <w:sz w:val="20"/>
        </w:rPr>
        <w:t>（</w:t>
      </w:r>
      <w:r>
        <w:rPr>
          <w:sz w:val="20"/>
        </w:rPr>
        <w:t>3</w:t>
      </w:r>
      <w:r>
        <w:rPr>
          <w:sz w:val="20"/>
        </w:rPr>
        <w:t>）其他价格方式：</w:t>
      </w:r>
      <w:r>
        <w:rPr>
          <w:sz w:val="20"/>
          <w:u w:val="single"/>
        </w:rPr>
        <w:t>不适用</w:t>
      </w:r>
      <w:r>
        <w:rPr>
          <w:sz w:val="20"/>
        </w:rPr>
        <w:t>。</w:t>
      </w:r>
    </w:p>
    <w:p>
      <w:pPr>
        <w:pStyle w:val="null3"/>
        <w:ind w:left="420"/>
        <w:jc w:val="both"/>
      </w:pPr>
      <w:r>
        <w:rPr>
          <w:sz w:val="20"/>
          <w:b/>
        </w:rPr>
        <w:t>12.2</w:t>
      </w:r>
      <w:r>
        <w:rPr>
          <w:sz w:val="20"/>
          <w:b/>
        </w:rPr>
        <w:t>计量</w:t>
      </w:r>
    </w:p>
    <w:p>
      <w:pPr>
        <w:pStyle w:val="null3"/>
        <w:ind w:firstLine="400"/>
        <w:jc w:val="both"/>
      </w:pPr>
      <w:r>
        <w:rPr>
          <w:sz w:val="20"/>
        </w:rPr>
        <w:t>12.2.1</w:t>
      </w:r>
      <w:r>
        <w:rPr>
          <w:sz w:val="20"/>
        </w:rPr>
        <w:t>计量原则</w:t>
      </w:r>
    </w:p>
    <w:p>
      <w:pPr>
        <w:pStyle w:val="null3"/>
        <w:ind w:firstLine="400"/>
        <w:jc w:val="both"/>
      </w:pPr>
      <w:r>
        <w:rPr>
          <w:sz w:val="20"/>
        </w:rPr>
        <w:t>工程量计算规则：</w:t>
      </w:r>
      <w:r>
        <w:rPr>
          <w:sz w:val="20"/>
          <w:u w:val="single"/>
        </w:rPr>
        <w:t>《建设工程工程量清单计价规范》（</w:t>
      </w:r>
      <w:r>
        <w:rPr>
          <w:sz w:val="20"/>
          <w:u w:val="single"/>
        </w:rPr>
        <w:t>GB50500-2024</w:t>
      </w:r>
      <w:r>
        <w:rPr>
          <w:sz w:val="20"/>
          <w:u w:val="single"/>
        </w:rPr>
        <w:t>）、《广东省市政工程综合定额（</w:t>
      </w:r>
      <w:r>
        <w:rPr>
          <w:sz w:val="20"/>
          <w:u w:val="single"/>
        </w:rPr>
        <w:t>2018</w:t>
      </w:r>
      <w:r>
        <w:rPr>
          <w:sz w:val="20"/>
          <w:u w:val="single"/>
        </w:rPr>
        <w:t>）》、《广东省房屋建筑与装饰工程综合定额（</w:t>
      </w:r>
      <w:r>
        <w:rPr>
          <w:sz w:val="20"/>
          <w:u w:val="single"/>
        </w:rPr>
        <w:t>2018</w:t>
      </w:r>
      <w:r>
        <w:rPr>
          <w:sz w:val="20"/>
          <w:u w:val="single"/>
        </w:rPr>
        <w:t>）》如有不一致的，以有利于发包人的计量规则执行</w:t>
      </w:r>
      <w:r>
        <w:rPr>
          <w:sz w:val="20"/>
        </w:rPr>
        <w:t>。</w:t>
      </w:r>
    </w:p>
    <w:p>
      <w:pPr>
        <w:pStyle w:val="null3"/>
        <w:ind w:firstLine="400"/>
        <w:jc w:val="both"/>
      </w:pPr>
      <w:r>
        <w:rPr>
          <w:sz w:val="20"/>
        </w:rPr>
        <w:t>12.2.2</w:t>
      </w:r>
      <w:r>
        <w:rPr>
          <w:sz w:val="20"/>
        </w:rPr>
        <w:t>计量周期</w:t>
      </w:r>
    </w:p>
    <w:p>
      <w:pPr>
        <w:pStyle w:val="null3"/>
        <w:ind w:firstLine="400"/>
        <w:jc w:val="both"/>
      </w:pPr>
      <w:r>
        <w:rPr>
          <w:sz w:val="20"/>
        </w:rPr>
        <w:t>关于计量周期的约定：</w:t>
      </w:r>
      <w:r>
        <w:rPr>
          <w:sz w:val="24"/>
        </w:rPr>
        <w:t xml:space="preserve"> </w:t>
      </w:r>
      <w:r>
        <w:rPr>
          <w:sz w:val="24"/>
          <w:u w:val="single"/>
        </w:rPr>
        <w:t xml:space="preserve">  </w:t>
      </w:r>
      <w:r>
        <w:rPr>
          <w:sz w:val="20"/>
          <w:u w:val="single"/>
        </w:rPr>
        <w:t xml:space="preserve">/ </w:t>
      </w:r>
      <w:r>
        <w:rPr>
          <w:sz w:val="20"/>
        </w:rPr>
        <w:t>。</w:t>
      </w:r>
    </w:p>
    <w:p>
      <w:pPr>
        <w:pStyle w:val="null3"/>
        <w:ind w:firstLine="400"/>
        <w:jc w:val="both"/>
      </w:pPr>
      <w:r>
        <w:rPr>
          <w:sz w:val="20"/>
        </w:rPr>
        <w:t>12.2.3</w:t>
      </w:r>
      <w:r>
        <w:rPr>
          <w:sz w:val="20"/>
        </w:rPr>
        <w:t>单价合同的计量</w:t>
      </w:r>
    </w:p>
    <w:p>
      <w:pPr>
        <w:pStyle w:val="null3"/>
        <w:ind w:firstLine="400"/>
        <w:jc w:val="both"/>
      </w:pPr>
      <w:r>
        <w:rPr>
          <w:sz w:val="20"/>
        </w:rPr>
        <w:t>关于单价合同计量的约定：</w:t>
      </w:r>
      <w:r>
        <w:rPr>
          <w:sz w:val="24"/>
          <w:u w:val="single"/>
        </w:rPr>
        <w:t xml:space="preserve">  </w:t>
      </w:r>
      <w:r>
        <w:rPr>
          <w:sz w:val="20"/>
          <w:u w:val="single"/>
        </w:rPr>
        <w:t xml:space="preserve">/ </w:t>
      </w:r>
      <w:r>
        <w:rPr>
          <w:sz w:val="20"/>
        </w:rPr>
        <w:t>。</w:t>
      </w:r>
    </w:p>
    <w:p>
      <w:pPr>
        <w:pStyle w:val="null3"/>
        <w:ind w:firstLine="400"/>
        <w:jc w:val="both"/>
      </w:pPr>
      <w:r>
        <w:rPr>
          <w:sz w:val="20"/>
        </w:rPr>
        <w:t>12.2.4</w:t>
      </w:r>
      <w:r>
        <w:rPr>
          <w:sz w:val="20"/>
        </w:rPr>
        <w:t>总价合同的计量</w:t>
      </w:r>
    </w:p>
    <w:p>
      <w:pPr>
        <w:pStyle w:val="null3"/>
        <w:ind w:firstLine="400"/>
        <w:jc w:val="both"/>
      </w:pPr>
      <w:r>
        <w:rPr>
          <w:sz w:val="20"/>
        </w:rPr>
        <w:t>关于总价合同计量的约定：</w:t>
      </w:r>
      <w:r>
        <w:rPr>
          <w:sz w:val="24"/>
          <w:u w:val="single"/>
        </w:rPr>
        <w:t xml:space="preserve">  </w:t>
      </w:r>
      <w:r>
        <w:rPr>
          <w:sz w:val="20"/>
          <w:u w:val="single"/>
        </w:rPr>
        <w:t>按发包人指示</w:t>
      </w:r>
      <w:r>
        <w:rPr>
          <w:sz w:val="24"/>
          <w:u w:val="single"/>
        </w:rPr>
        <w:t xml:space="preserve">  </w:t>
      </w:r>
      <w:r>
        <w:rPr>
          <w:sz w:val="20"/>
        </w:rPr>
        <w:t>。</w:t>
      </w:r>
    </w:p>
    <w:p>
      <w:pPr>
        <w:pStyle w:val="null3"/>
        <w:ind w:firstLine="400"/>
        <w:jc w:val="both"/>
      </w:pPr>
      <w:r>
        <w:rPr>
          <w:sz w:val="20"/>
        </w:rPr>
        <w:t xml:space="preserve">12.2.6 </w:t>
      </w:r>
      <w:r>
        <w:rPr>
          <w:sz w:val="20"/>
        </w:rPr>
        <w:t>总价合同采用支付分解表计量支付的，是否适用第</w:t>
      </w:r>
      <w:r>
        <w:rPr>
          <w:sz w:val="20"/>
        </w:rPr>
        <w:t>12.2.4</w:t>
      </w:r>
      <w:r>
        <w:rPr>
          <w:sz w:val="20"/>
        </w:rPr>
        <w:t>项〔总价合同的计量〕约定进行计量：</w:t>
      </w:r>
      <w:r>
        <w:rPr>
          <w:sz w:val="24"/>
          <w:u w:val="single"/>
        </w:rPr>
        <w:t xml:space="preserve">   </w:t>
      </w:r>
      <w:r>
        <w:rPr>
          <w:sz w:val="20"/>
          <w:u w:val="single"/>
        </w:rPr>
        <w:t>不适用</w:t>
      </w:r>
      <w:r>
        <w:rPr>
          <w:sz w:val="24"/>
          <w:u w:val="single"/>
        </w:rPr>
        <w:t xml:space="preserve">   </w:t>
      </w:r>
      <w:r>
        <w:rPr>
          <w:sz w:val="20"/>
        </w:rPr>
        <w:t>。</w:t>
      </w:r>
    </w:p>
    <w:p>
      <w:pPr>
        <w:pStyle w:val="null3"/>
        <w:ind w:firstLine="400"/>
        <w:jc w:val="both"/>
      </w:pPr>
      <w:r>
        <w:rPr>
          <w:sz w:val="20"/>
        </w:rPr>
        <w:t>12.2.7</w:t>
      </w:r>
      <w:r>
        <w:rPr>
          <w:sz w:val="20"/>
        </w:rPr>
        <w:t>其他价格形式合同的计量</w:t>
      </w:r>
    </w:p>
    <w:p>
      <w:pPr>
        <w:pStyle w:val="null3"/>
        <w:ind w:firstLine="400"/>
        <w:jc w:val="both"/>
      </w:pPr>
      <w:r>
        <w:rPr>
          <w:sz w:val="20"/>
        </w:rPr>
        <w:t>其他价格形式的计量方式和程序：</w:t>
      </w:r>
      <w:r>
        <w:rPr>
          <w:sz w:val="24"/>
          <w:u w:val="single"/>
        </w:rPr>
        <w:t xml:space="preserve"> </w:t>
      </w:r>
      <w:r>
        <w:rPr>
          <w:sz w:val="20"/>
          <w:u w:val="single"/>
        </w:rPr>
        <w:t>不适用</w:t>
      </w:r>
      <w:r>
        <w:rPr>
          <w:sz w:val="24"/>
          <w:u w:val="single"/>
        </w:rPr>
        <w:t xml:space="preserve">  </w:t>
      </w:r>
      <w:r>
        <w:rPr>
          <w:sz w:val="20"/>
        </w:rPr>
        <w:t>。</w:t>
      </w:r>
    </w:p>
    <w:p>
      <w:pPr>
        <w:pStyle w:val="null3"/>
        <w:ind w:firstLine="400"/>
        <w:jc w:val="both"/>
      </w:pPr>
      <w:r>
        <w:rPr>
          <w:sz w:val="20"/>
        </w:rPr>
        <w:t>12.2.8</w:t>
      </w:r>
      <w:r>
        <w:rPr>
          <w:sz w:val="20"/>
        </w:rPr>
        <w:t>是否采用</w:t>
      </w:r>
      <w:r>
        <w:rPr>
          <w:sz w:val="20"/>
        </w:rPr>
        <w:t>BIM</w:t>
      </w:r>
      <w:r>
        <w:rPr>
          <w:sz w:val="20"/>
        </w:rPr>
        <w:t>等技术手段进行计量：</w:t>
      </w:r>
      <w:r>
        <w:rPr>
          <w:sz w:val="24"/>
          <w:u w:val="single"/>
        </w:rPr>
        <w:t xml:space="preserve">  </w:t>
      </w:r>
      <w:r>
        <w:rPr>
          <w:sz w:val="20"/>
          <w:u w:val="single"/>
        </w:rPr>
        <w:t>不适用</w:t>
      </w:r>
      <w:r>
        <w:rPr>
          <w:sz w:val="20"/>
        </w:rPr>
        <w:t>。</w:t>
      </w:r>
    </w:p>
    <w:p>
      <w:pPr>
        <w:pStyle w:val="null3"/>
        <w:ind w:firstLine="400"/>
        <w:jc w:val="both"/>
      </w:pPr>
      <w:r>
        <w:rPr>
          <w:sz w:val="20"/>
        </w:rPr>
        <w:t>BIM</w:t>
      </w:r>
      <w:r>
        <w:rPr>
          <w:sz w:val="20"/>
        </w:rPr>
        <w:t>等技术手段进行计量的具体约定：</w:t>
      </w:r>
      <w:r>
        <w:rPr>
          <w:sz w:val="24"/>
          <w:u w:val="single"/>
        </w:rPr>
        <w:t xml:space="preserve">   </w:t>
      </w:r>
      <w:r>
        <w:rPr>
          <w:sz w:val="20"/>
          <w:u w:val="single"/>
        </w:rPr>
        <w:t>不适用</w:t>
      </w:r>
      <w:r>
        <w:rPr>
          <w:sz w:val="24"/>
          <w:u w:val="single"/>
        </w:rPr>
        <w:t xml:space="preserve">  </w:t>
      </w:r>
      <w:r>
        <w:rPr>
          <w:sz w:val="20"/>
        </w:rPr>
        <w:t>。</w:t>
      </w:r>
    </w:p>
    <w:p>
      <w:pPr>
        <w:pStyle w:val="null3"/>
        <w:ind w:left="420"/>
        <w:jc w:val="both"/>
      </w:pPr>
      <w:r>
        <w:rPr>
          <w:sz w:val="20"/>
          <w:b/>
        </w:rPr>
        <w:t>12.3</w:t>
      </w:r>
      <w:r>
        <w:rPr>
          <w:sz w:val="20"/>
          <w:b/>
        </w:rPr>
        <w:t>工程价款支付</w:t>
      </w:r>
    </w:p>
    <w:p>
      <w:pPr>
        <w:pStyle w:val="null3"/>
        <w:ind w:firstLine="400"/>
        <w:jc w:val="both"/>
      </w:pPr>
      <w:r>
        <w:rPr>
          <w:sz w:val="20"/>
        </w:rPr>
        <w:t xml:space="preserve">12.3.1 </w:t>
      </w:r>
      <w:r>
        <w:rPr>
          <w:sz w:val="20"/>
        </w:rPr>
        <w:t>预付款</w:t>
      </w:r>
    </w:p>
    <w:p>
      <w:pPr>
        <w:pStyle w:val="null3"/>
        <w:ind w:firstLine="400"/>
        <w:jc w:val="both"/>
      </w:pPr>
      <w:r>
        <w:rPr>
          <w:sz w:val="20"/>
        </w:rPr>
        <w:t>12.3.1.1</w:t>
      </w:r>
      <w:r>
        <w:rPr>
          <w:sz w:val="20"/>
        </w:rPr>
        <w:t>预付款的支付</w:t>
      </w:r>
    </w:p>
    <w:p>
      <w:pPr>
        <w:pStyle w:val="null3"/>
        <w:ind w:firstLine="400"/>
        <w:jc w:val="both"/>
      </w:pPr>
      <w:r>
        <w:rPr>
          <w:sz w:val="20"/>
        </w:rPr>
        <w:t>预付款的支付方式：</w:t>
      </w:r>
    </w:p>
    <w:p>
      <w:pPr>
        <w:pStyle w:val="null3"/>
        <w:ind w:firstLine="400"/>
        <w:jc w:val="both"/>
      </w:pPr>
      <w:r>
        <w:rPr>
          <w:sz w:val="20"/>
        </w:rPr>
        <w:t>□分标段：</w:t>
      </w:r>
      <w:r>
        <w:rPr>
          <w:sz w:val="24"/>
          <w:u w:val="single"/>
        </w:rPr>
        <w:t xml:space="preserve">        </w:t>
      </w:r>
      <w:r>
        <w:rPr>
          <w:sz w:val="20"/>
          <w:u w:val="single"/>
        </w:rPr>
        <w:t xml:space="preserve">/         </w:t>
      </w:r>
      <w:r>
        <w:rPr>
          <w:sz w:val="20"/>
        </w:rPr>
        <w:t>。</w:t>
      </w:r>
    </w:p>
    <w:p>
      <w:pPr>
        <w:pStyle w:val="null3"/>
        <w:ind w:firstLine="400"/>
        <w:jc w:val="both"/>
      </w:pPr>
      <w:r>
        <w:rPr>
          <w:sz w:val="20"/>
        </w:rPr>
        <w:t>□分专业：</w:t>
      </w:r>
      <w:r>
        <w:rPr>
          <w:sz w:val="24"/>
          <w:u w:val="single"/>
        </w:rPr>
        <w:t xml:space="preserve">        </w:t>
      </w:r>
      <w:r>
        <w:rPr>
          <w:sz w:val="20"/>
          <w:u w:val="single"/>
        </w:rPr>
        <w:t xml:space="preserve">/         </w:t>
      </w:r>
      <w:r>
        <w:rPr>
          <w:sz w:val="20"/>
        </w:rPr>
        <w:t>。</w:t>
      </w:r>
    </w:p>
    <w:p>
      <w:pPr>
        <w:pStyle w:val="null3"/>
        <w:ind w:firstLine="400"/>
        <w:jc w:val="both"/>
      </w:pPr>
      <w:r>
        <w:rPr>
          <w:sz w:val="20"/>
        </w:rPr>
        <w:t>□分时点：</w:t>
      </w:r>
      <w:r>
        <w:rPr>
          <w:sz w:val="24"/>
          <w:u w:val="single"/>
        </w:rPr>
        <w:t xml:space="preserve">        </w:t>
      </w:r>
      <w:r>
        <w:rPr>
          <w:sz w:val="20"/>
          <w:u w:val="single"/>
        </w:rPr>
        <w:t xml:space="preserve">/         </w:t>
      </w:r>
      <w:r>
        <w:rPr>
          <w:sz w:val="20"/>
        </w:rPr>
        <w:t>。</w:t>
      </w:r>
    </w:p>
    <w:p>
      <w:pPr>
        <w:pStyle w:val="null3"/>
        <w:ind w:firstLine="400"/>
        <w:jc w:val="both"/>
      </w:pPr>
      <w:r>
        <w:rPr>
          <w:sz w:val="20"/>
        </w:rPr>
        <w:t>□其他：</w:t>
      </w:r>
      <w:r>
        <w:rPr>
          <w:sz w:val="24"/>
          <w:u w:val="single"/>
        </w:rPr>
        <w:t xml:space="preserve">        </w:t>
      </w:r>
      <w:r>
        <w:rPr>
          <w:sz w:val="20"/>
          <w:u w:val="single"/>
        </w:rPr>
        <w:t xml:space="preserve">/         </w:t>
      </w:r>
      <w:r>
        <w:rPr>
          <w:sz w:val="20"/>
        </w:rPr>
        <w:t>。</w:t>
      </w:r>
    </w:p>
    <w:p>
      <w:pPr>
        <w:pStyle w:val="null3"/>
        <w:ind w:firstLine="400"/>
        <w:jc w:val="both"/>
      </w:pPr>
      <w:r>
        <w:rPr>
          <w:sz w:val="20"/>
        </w:rPr>
        <w:t>预付款支付比例或金额：</w:t>
      </w:r>
      <w:r>
        <w:rPr>
          <w:sz w:val="24"/>
          <w:u w:val="single"/>
        </w:rPr>
        <w:t xml:space="preserve">                     </w:t>
      </w:r>
      <w:r>
        <w:rPr>
          <w:sz w:val="20"/>
        </w:rPr>
        <w:t>。</w:t>
      </w:r>
    </w:p>
    <w:p>
      <w:pPr>
        <w:pStyle w:val="null3"/>
        <w:ind w:firstLine="400"/>
        <w:jc w:val="both"/>
      </w:pPr>
      <w:r>
        <w:rPr>
          <w:sz w:val="20"/>
        </w:rPr>
        <w:t>预付款支付期限：</w:t>
      </w:r>
      <w:r>
        <w:rPr>
          <w:sz w:val="24"/>
          <w:u w:val="single"/>
        </w:rPr>
        <w:t xml:space="preserve">                     </w:t>
      </w:r>
      <w:r>
        <w:rPr>
          <w:sz w:val="20"/>
        </w:rPr>
        <w:t>。</w:t>
      </w:r>
    </w:p>
    <w:p>
      <w:pPr>
        <w:pStyle w:val="null3"/>
        <w:ind w:firstLine="400"/>
        <w:jc w:val="both"/>
      </w:pPr>
      <w:r>
        <w:rPr>
          <w:sz w:val="20"/>
        </w:rPr>
        <w:t>预付款扣回的方式：</w:t>
      </w:r>
      <w:r>
        <w:rPr>
          <w:sz w:val="24"/>
          <w:u w:val="single"/>
        </w:rPr>
        <w:t xml:space="preserve">                                               </w:t>
      </w:r>
      <w:r>
        <w:rPr>
          <w:sz w:val="20"/>
        </w:rPr>
        <w:t>。</w:t>
      </w:r>
    </w:p>
    <w:p>
      <w:pPr>
        <w:pStyle w:val="null3"/>
        <w:ind w:firstLine="400"/>
        <w:jc w:val="both"/>
      </w:pPr>
      <w:r>
        <w:rPr>
          <w:sz w:val="20"/>
        </w:rPr>
        <w:t>重大项目的明确：</w:t>
      </w:r>
      <w:r>
        <w:rPr>
          <w:sz w:val="24"/>
          <w:u w:val="single"/>
        </w:rPr>
        <w:t xml:space="preserve">        </w:t>
      </w:r>
      <w:r>
        <w:rPr>
          <w:sz w:val="20"/>
          <w:u w:val="single"/>
        </w:rPr>
        <w:t xml:space="preserve">/         </w:t>
      </w:r>
      <w:r>
        <w:rPr>
          <w:sz w:val="20"/>
        </w:rPr>
        <w:t>。</w:t>
      </w:r>
    </w:p>
    <w:p>
      <w:pPr>
        <w:pStyle w:val="null3"/>
        <w:ind w:firstLine="400"/>
        <w:jc w:val="both"/>
      </w:pPr>
      <w:r>
        <w:rPr>
          <w:sz w:val="20"/>
        </w:rPr>
        <w:t xml:space="preserve">12.3.1.2 </w:t>
      </w:r>
      <w:r>
        <w:rPr>
          <w:sz w:val="20"/>
        </w:rPr>
        <w:t>预付款担保</w:t>
      </w:r>
    </w:p>
    <w:p>
      <w:pPr>
        <w:pStyle w:val="null3"/>
        <w:ind w:firstLine="400"/>
        <w:jc w:val="both"/>
      </w:pPr>
      <w:r>
        <w:rPr>
          <w:sz w:val="20"/>
        </w:rPr>
        <w:t>承包人提交预付款担保的期限：</w:t>
      </w:r>
      <w:r>
        <w:rPr>
          <w:sz w:val="24"/>
          <w:u w:val="single"/>
        </w:rPr>
        <w:t xml:space="preserve">        </w:t>
      </w:r>
      <w:r>
        <w:rPr>
          <w:sz w:val="20"/>
          <w:u w:val="single"/>
        </w:rPr>
        <w:t xml:space="preserve">/         </w:t>
      </w:r>
      <w:r>
        <w:rPr>
          <w:sz w:val="20"/>
        </w:rPr>
        <w:t>。</w:t>
      </w:r>
    </w:p>
    <w:p>
      <w:pPr>
        <w:pStyle w:val="null3"/>
        <w:ind w:firstLine="400"/>
        <w:jc w:val="both"/>
      </w:pPr>
      <w:r>
        <w:rPr>
          <w:sz w:val="20"/>
        </w:rPr>
        <w:t>预付款担保的形式为：</w:t>
      </w:r>
      <w:r>
        <w:rPr>
          <w:sz w:val="24"/>
          <w:u w:val="single"/>
        </w:rPr>
        <w:t xml:space="preserve">        </w:t>
      </w:r>
      <w:r>
        <w:rPr>
          <w:sz w:val="20"/>
          <w:u w:val="single"/>
        </w:rPr>
        <w:t xml:space="preserve">/         </w:t>
      </w:r>
      <w:r>
        <w:rPr>
          <w:sz w:val="20"/>
        </w:rPr>
        <w:t>。</w:t>
      </w:r>
    </w:p>
    <w:p>
      <w:pPr>
        <w:pStyle w:val="null3"/>
        <w:ind w:firstLine="400"/>
        <w:jc w:val="both"/>
      </w:pPr>
      <w:r>
        <w:rPr>
          <w:sz w:val="20"/>
        </w:rPr>
        <w:t>12.3.2.1</w:t>
      </w:r>
      <w:r>
        <w:rPr>
          <w:sz w:val="20"/>
        </w:rPr>
        <w:t>付款周期</w:t>
      </w:r>
    </w:p>
    <w:p>
      <w:pPr>
        <w:pStyle w:val="null3"/>
        <w:ind w:firstLine="400"/>
        <w:jc w:val="left"/>
      </w:pPr>
      <w:r>
        <w:rPr>
          <w:sz w:val="20"/>
        </w:rPr>
        <w:t>关于付款周期的约定：</w:t>
      </w:r>
      <w:r>
        <w:rPr>
          <w:sz w:val="20"/>
          <w:u w:val="single"/>
        </w:rPr>
        <w:t>以形象进度为准，具体为</w:t>
      </w:r>
      <w:r>
        <w:rPr>
          <w:sz w:val="24"/>
          <w:u w:val="single"/>
        </w:rPr>
        <w:t xml:space="preserve"> </w:t>
      </w:r>
      <w:r>
        <w:rPr>
          <w:sz w:val="20"/>
        </w:rPr>
        <w:t>：</w:t>
      </w:r>
    </w:p>
    <w:p>
      <w:pPr>
        <w:pStyle w:val="null3"/>
        <w:ind w:firstLine="400"/>
        <w:jc w:val="left"/>
      </w:pPr>
      <w:r>
        <w:rPr>
          <w:sz w:val="20"/>
        </w:rPr>
        <w:t>工程建设费用的支付：</w:t>
      </w:r>
    </w:p>
    <w:p>
      <w:pPr>
        <w:pStyle w:val="null3"/>
        <w:ind w:firstLine="400"/>
        <w:jc w:val="left"/>
      </w:pPr>
      <w:r>
        <w:rPr>
          <w:sz w:val="20"/>
          <w:u w:val="single"/>
        </w:rPr>
        <w:t>1、签订合同后五个工作日内，支付至合同价的30%作为预付款;</w:t>
      </w:r>
    </w:p>
    <w:p>
      <w:pPr>
        <w:pStyle w:val="null3"/>
        <w:ind w:firstLine="400"/>
        <w:jc w:val="left"/>
      </w:pPr>
      <w:r>
        <w:rPr>
          <w:sz w:val="20"/>
          <w:u w:val="single"/>
        </w:rPr>
        <w:t>2、项目进度达50%时，支付至合同价的70%;</w:t>
      </w:r>
    </w:p>
    <w:p>
      <w:pPr>
        <w:pStyle w:val="null3"/>
        <w:ind w:firstLine="400"/>
        <w:jc w:val="left"/>
      </w:pPr>
      <w:r>
        <w:rPr>
          <w:sz w:val="20"/>
          <w:u w:val="single"/>
        </w:rPr>
        <w:t>3、项目完成并通过初验后支付至合同价的80%;</w:t>
      </w:r>
    </w:p>
    <w:p>
      <w:pPr>
        <w:pStyle w:val="null3"/>
        <w:ind w:firstLine="400"/>
        <w:jc w:val="left"/>
      </w:pPr>
      <w:r>
        <w:rPr>
          <w:sz w:val="20"/>
          <w:u w:val="single"/>
        </w:rPr>
        <w:t>4、项目完成验收合格且结算审核通过后支付至合同价的100%。</w:t>
      </w:r>
    </w:p>
    <w:p>
      <w:pPr>
        <w:pStyle w:val="null3"/>
        <w:ind w:firstLine="400"/>
        <w:jc w:val="left"/>
      </w:pPr>
      <w:r>
        <w:rPr>
          <w:sz w:val="20"/>
          <w:u w:val="single"/>
        </w:rPr>
        <w:t>注：</w:t>
      </w:r>
      <w:r>
        <w:rPr>
          <w:sz w:val="20"/>
          <w:u w:val="single"/>
        </w:rPr>
        <w:t>1</w:t>
      </w:r>
      <w:r>
        <w:rPr>
          <w:sz w:val="20"/>
          <w:u w:val="single"/>
        </w:rPr>
        <w:t>、若本项目成功获得上级专项资金支持，则各期付款中</w:t>
      </w:r>
      <w:r>
        <w:rPr>
          <w:sz w:val="20"/>
          <w:u w:val="single"/>
        </w:rPr>
        <w:t>“提交请款审批流程”后的支付周期，须按上级部门对专项资金的管理要求执行，该流程可能导致支付时间相应延长。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ind w:firstLine="400"/>
        <w:jc w:val="left"/>
      </w:pPr>
      <w:r>
        <w:rPr>
          <w:sz w:val="20"/>
          <w:u w:val="single"/>
        </w:rPr>
        <w:t>3</w:t>
      </w:r>
      <w:r>
        <w:rPr>
          <w:sz w:val="20"/>
          <w:u w:val="single"/>
        </w:rPr>
        <w:t>、收款方、出具发票方、合同乙方均必须与成交供应商名称一致。</w:t>
      </w:r>
    </w:p>
    <w:p>
      <w:pPr>
        <w:pStyle w:val="null3"/>
        <w:ind w:firstLine="400"/>
        <w:jc w:val="left"/>
      </w:pPr>
      <w:r>
        <w:rPr>
          <w:sz w:val="20"/>
        </w:rPr>
        <w:t>4</w:t>
      </w:r>
      <w:r>
        <w:rPr>
          <w:sz w:val="20"/>
        </w:rPr>
        <w:t>、</w:t>
      </w:r>
      <w:r>
        <w:rPr>
          <w:sz w:val="20"/>
        </w:rPr>
        <w:t>对于外来企业（即注册地为佛山市以外的企业）必须执行以下要求：</w:t>
      </w:r>
    </w:p>
    <w:p>
      <w:pPr>
        <w:pStyle w:val="null3"/>
        <w:ind w:firstLine="400"/>
        <w:jc w:val="left"/>
      </w:pPr>
      <w:r>
        <w:rPr>
          <w:sz w:val="20"/>
        </w:rPr>
        <w:t>（</w:t>
      </w:r>
      <w:r>
        <w:rPr>
          <w:sz w:val="20"/>
        </w:rPr>
        <w:t>1</w:t>
      </w:r>
      <w:r>
        <w:rPr>
          <w:sz w:val="20"/>
        </w:rPr>
        <w:t>）必须按照税法规定在建设工程劳务发生地（高明区）预缴税款；</w:t>
      </w:r>
    </w:p>
    <w:p>
      <w:pPr>
        <w:pStyle w:val="null3"/>
        <w:ind w:firstLine="400"/>
        <w:jc w:val="left"/>
      </w:pPr>
      <w:r>
        <w:rPr>
          <w:sz w:val="20"/>
        </w:rPr>
        <w:t>（</w:t>
      </w:r>
      <w:r>
        <w:rPr>
          <w:sz w:val="20"/>
        </w:rPr>
        <w:t>2</w:t>
      </w:r>
      <w:r>
        <w:rPr>
          <w:sz w:val="20"/>
        </w:rPr>
        <w:t>）必须在签定合同次月</w:t>
      </w:r>
      <w:r>
        <w:rPr>
          <w:sz w:val="20"/>
        </w:rPr>
        <w:t>10</w:t>
      </w:r>
      <w:r>
        <w:rPr>
          <w:sz w:val="20"/>
        </w:rPr>
        <w:t>日前到高明区税务机关办理外出经营报备等涉税事项，办理后须将有关凭证交回发包人备案；</w:t>
      </w:r>
    </w:p>
    <w:p>
      <w:pPr>
        <w:pStyle w:val="null3"/>
        <w:ind w:firstLine="400"/>
        <w:jc w:val="left"/>
      </w:pPr>
      <w:r>
        <w:rPr>
          <w:sz w:val="20"/>
        </w:rPr>
        <w:t>（</w:t>
      </w:r>
      <w:r>
        <w:rPr>
          <w:sz w:val="20"/>
        </w:rPr>
        <w:t>3</w:t>
      </w:r>
      <w:r>
        <w:rPr>
          <w:sz w:val="20"/>
        </w:rPr>
        <w:t>）在收取工程款前，如向发包人提供的发票是非高明区税务机关开具的发票的，必须向发包人提供其在高明区税务局取得的《增值税预缴税款表》。</w:t>
      </w:r>
    </w:p>
    <w:p>
      <w:pPr>
        <w:pStyle w:val="null3"/>
        <w:ind w:firstLine="400"/>
        <w:jc w:val="left"/>
      </w:pPr>
      <w:r>
        <w:rPr>
          <w:sz w:val="20"/>
        </w:rPr>
        <w:t>5</w:t>
      </w:r>
      <w:r>
        <w:rPr>
          <w:sz w:val="20"/>
        </w:rPr>
        <w:t>、</w:t>
      </w:r>
      <w:r>
        <w:rPr>
          <w:sz w:val="20"/>
        </w:rPr>
        <w:t>项目的施工费用由承包人向发包人申请并提供等额的发票，承包人收取工程款的银行账户名称必须与承包人单位名称一致；若承包人未提供合法有效发票，发包人有权暂停支付工程款，由此产生的不利后果由承包人自行承担。</w:t>
      </w:r>
    </w:p>
    <w:p>
      <w:pPr>
        <w:pStyle w:val="null3"/>
        <w:ind w:firstLine="400"/>
        <w:jc w:val="left"/>
      </w:pPr>
      <w:r>
        <w:rPr>
          <w:sz w:val="20"/>
        </w:rPr>
        <w:t>6</w:t>
      </w:r>
      <w:r>
        <w:rPr>
          <w:sz w:val="20"/>
        </w:rPr>
        <w:t>、</w:t>
      </w:r>
      <w:r>
        <w:rPr>
          <w:sz w:val="20"/>
        </w:rPr>
        <w:t>发包人扣计每期计量工程款的</w:t>
      </w:r>
      <w:r>
        <w:rPr>
          <w:sz w:val="20"/>
        </w:rPr>
        <w:t>30%</w:t>
      </w:r>
      <w:r>
        <w:rPr>
          <w:sz w:val="20"/>
        </w:rPr>
        <w:t>作为工人工资支付专用款，拨付到承包人设立的</w:t>
      </w:r>
      <w:r>
        <w:rPr>
          <w:sz w:val="20"/>
        </w:rPr>
        <w:t>“工人工资支付专用账户 ”；承包人通过银行“工人工资支付专用账户 ”，将工人工资直接支付到工人的个人银行账户，并向发包人提供工人工资支付银行明细表；</w:t>
      </w:r>
    </w:p>
    <w:p>
      <w:pPr>
        <w:pStyle w:val="null3"/>
        <w:ind w:firstLine="400"/>
        <w:jc w:val="left"/>
      </w:pPr>
      <w:r>
        <w:rPr>
          <w:sz w:val="20"/>
        </w:rPr>
        <w:t>7</w:t>
      </w:r>
      <w:r>
        <w:rPr>
          <w:sz w:val="20"/>
        </w:rPr>
        <w:t>、安全生产措施费：人民币</w:t>
      </w:r>
      <w:r>
        <w:rPr>
          <w:sz w:val="20"/>
          <w:u w:val="single"/>
        </w:rPr>
        <w:t xml:space="preserve"> </w:t>
      </w:r>
      <w:r>
        <w:rPr>
          <w:sz w:val="20"/>
          <w:u w:val="single"/>
        </w:rPr>
        <w:t xml:space="preserve">8370.37 </w:t>
      </w:r>
      <w:r>
        <w:rPr>
          <w:sz w:val="20"/>
        </w:rPr>
        <w:t>元，与工程进度款同期计量支付。若承包人在建设过程中被发包人或建设主管部门检查发现有安全防护措施不足时，根据情况严重性，从安全生产措施费中扣减该费用。</w:t>
      </w:r>
    </w:p>
    <w:p>
      <w:pPr>
        <w:pStyle w:val="null3"/>
        <w:ind w:firstLine="400"/>
        <w:jc w:val="left"/>
      </w:pPr>
      <w:r>
        <w:rPr>
          <w:sz w:val="20"/>
        </w:rPr>
        <w:t>12.3.2.2</w:t>
      </w:r>
      <w:r>
        <w:rPr>
          <w:sz w:val="20"/>
        </w:rPr>
        <w:t>进度付款申请单的编制</w:t>
      </w:r>
    </w:p>
    <w:p>
      <w:pPr>
        <w:pStyle w:val="null3"/>
        <w:ind w:firstLine="400"/>
        <w:jc w:val="both"/>
      </w:pPr>
      <w:r>
        <w:rPr>
          <w:sz w:val="20"/>
        </w:rPr>
        <w:t>关于进度付款申请单编制的约定</w:t>
      </w:r>
      <w:r>
        <w:rPr>
          <w:sz w:val="20"/>
        </w:rPr>
        <w:t>:</w:t>
      </w:r>
      <w:r>
        <w:rPr>
          <w:sz w:val="20"/>
          <w:u w:val="single"/>
        </w:rPr>
        <w:t>按发包人要求</w:t>
      </w:r>
      <w:r>
        <w:rPr>
          <w:sz w:val="20"/>
        </w:rPr>
        <w:t>。</w:t>
      </w:r>
    </w:p>
    <w:p>
      <w:pPr>
        <w:pStyle w:val="null3"/>
        <w:ind w:firstLine="400"/>
        <w:jc w:val="both"/>
      </w:pPr>
      <w:r>
        <w:rPr>
          <w:sz w:val="20"/>
        </w:rPr>
        <w:t>12.3.2.3</w:t>
      </w:r>
      <w:r>
        <w:rPr>
          <w:sz w:val="20"/>
        </w:rPr>
        <w:t>进度付款申请单的提交</w:t>
      </w:r>
    </w:p>
    <w:p>
      <w:pPr>
        <w:pStyle w:val="null3"/>
        <w:ind w:firstLine="400"/>
        <w:jc w:val="both"/>
      </w:pPr>
      <w:r>
        <w:rPr>
          <w:sz w:val="20"/>
        </w:rPr>
        <w:t>（</w:t>
      </w:r>
      <w:r>
        <w:rPr>
          <w:sz w:val="20"/>
        </w:rPr>
        <w:t>1</w:t>
      </w:r>
      <w:r>
        <w:rPr>
          <w:sz w:val="20"/>
        </w:rPr>
        <w:t>）合同进度付款申请单提交的约定：</w:t>
      </w:r>
      <w:r>
        <w:rPr>
          <w:sz w:val="24"/>
          <w:u w:val="single"/>
        </w:rPr>
        <w:t xml:space="preserve"> </w:t>
      </w:r>
      <w:r>
        <w:rPr>
          <w:sz w:val="20"/>
          <w:u w:val="single"/>
        </w:rPr>
        <w:t>按专用条款执行</w:t>
      </w:r>
      <w:r>
        <w:rPr>
          <w:sz w:val="20"/>
        </w:rPr>
        <w:t>。</w:t>
      </w:r>
    </w:p>
    <w:p>
      <w:pPr>
        <w:pStyle w:val="null3"/>
        <w:ind w:firstLine="400"/>
        <w:jc w:val="both"/>
      </w:pPr>
      <w:r>
        <w:rPr>
          <w:sz w:val="20"/>
        </w:rPr>
        <w:t>（</w:t>
      </w:r>
      <w:r>
        <w:rPr>
          <w:sz w:val="20"/>
        </w:rPr>
        <w:t>2</w:t>
      </w:r>
      <w:r>
        <w:rPr>
          <w:sz w:val="20"/>
        </w:rPr>
        <w:t>）其他价格形式合同进度付款申请单提交的约定：</w:t>
      </w:r>
      <w:r>
        <w:rPr>
          <w:sz w:val="24"/>
          <w:u w:val="single"/>
        </w:rPr>
        <w:t xml:space="preserve">    </w:t>
      </w:r>
      <w:r>
        <w:rPr>
          <w:sz w:val="20"/>
          <w:u w:val="single"/>
        </w:rPr>
        <w:t xml:space="preserve">/   </w:t>
      </w:r>
      <w:r>
        <w:rPr>
          <w:sz w:val="20"/>
        </w:rPr>
        <w:t>。</w:t>
      </w:r>
    </w:p>
    <w:p>
      <w:pPr>
        <w:pStyle w:val="null3"/>
        <w:ind w:firstLine="400"/>
        <w:jc w:val="both"/>
      </w:pPr>
      <w:r>
        <w:rPr>
          <w:sz w:val="20"/>
        </w:rPr>
        <w:t>12.3.2.4</w:t>
      </w:r>
      <w:r>
        <w:rPr>
          <w:sz w:val="20"/>
        </w:rPr>
        <w:t>进度款审核和支付</w:t>
      </w:r>
    </w:p>
    <w:p>
      <w:pPr>
        <w:pStyle w:val="null3"/>
        <w:ind w:firstLine="400"/>
        <w:jc w:val="both"/>
      </w:pPr>
      <w:r>
        <w:rPr>
          <w:sz w:val="20"/>
        </w:rPr>
        <w:t>（</w:t>
      </w:r>
      <w:r>
        <w:rPr>
          <w:sz w:val="20"/>
        </w:rPr>
        <w:t>1</w:t>
      </w:r>
      <w:r>
        <w:rPr>
          <w:sz w:val="20"/>
        </w:rPr>
        <w:t>）监理人审查并报送发包人的期限：</w:t>
      </w:r>
      <w:r>
        <w:rPr>
          <w:sz w:val="24"/>
          <w:u w:val="single"/>
        </w:rPr>
        <w:t xml:space="preserve"> </w:t>
      </w:r>
      <w:r>
        <w:rPr>
          <w:sz w:val="20"/>
          <w:u w:val="single"/>
        </w:rPr>
        <w:t>按发包人要求</w:t>
      </w:r>
      <w:r>
        <w:rPr>
          <w:sz w:val="20"/>
        </w:rPr>
        <w:t>。</w:t>
      </w:r>
    </w:p>
    <w:p>
      <w:pPr>
        <w:pStyle w:val="null3"/>
        <w:ind w:firstLine="400"/>
        <w:jc w:val="both"/>
      </w:pPr>
      <w:r>
        <w:rPr>
          <w:sz w:val="20"/>
        </w:rPr>
        <w:t>发包人完成审批并签发进度款支付证书的期限：</w:t>
      </w:r>
      <w:r>
        <w:rPr>
          <w:sz w:val="24"/>
          <w:u w:val="single"/>
        </w:rPr>
        <w:t xml:space="preserve">    </w:t>
      </w:r>
      <w:r>
        <w:rPr>
          <w:sz w:val="20"/>
          <w:u w:val="single"/>
        </w:rPr>
        <w:t xml:space="preserve">/   </w:t>
      </w:r>
      <w:r>
        <w:rPr>
          <w:sz w:val="20"/>
        </w:rPr>
        <w:t>。</w:t>
      </w:r>
    </w:p>
    <w:p>
      <w:pPr>
        <w:pStyle w:val="null3"/>
        <w:ind w:firstLine="400"/>
        <w:jc w:val="both"/>
      </w:pPr>
      <w:r>
        <w:rPr>
          <w:sz w:val="20"/>
        </w:rPr>
        <w:t>（</w:t>
      </w:r>
      <w:r>
        <w:rPr>
          <w:sz w:val="20"/>
        </w:rPr>
        <w:t>2</w:t>
      </w:r>
      <w:r>
        <w:rPr>
          <w:sz w:val="20"/>
        </w:rPr>
        <w:t>）发包人支付进度款的支付比例和期限：</w:t>
      </w:r>
      <w:r>
        <w:rPr>
          <w:sz w:val="24"/>
          <w:u w:val="single"/>
        </w:rPr>
        <w:t xml:space="preserve">    </w:t>
      </w:r>
      <w:r>
        <w:rPr>
          <w:sz w:val="20"/>
          <w:u w:val="single"/>
        </w:rPr>
        <w:t xml:space="preserve">/   </w:t>
      </w:r>
      <w:r>
        <w:rPr>
          <w:sz w:val="20"/>
        </w:rPr>
        <w:t>。</w:t>
      </w:r>
    </w:p>
    <w:p>
      <w:pPr>
        <w:pStyle w:val="null3"/>
        <w:ind w:firstLine="400"/>
        <w:jc w:val="both"/>
      </w:pPr>
      <w:r>
        <w:rPr>
          <w:sz w:val="20"/>
        </w:rPr>
        <w:t>发包人逾期支付进度款的违约金的计算方式：</w:t>
      </w:r>
      <w:r>
        <w:rPr>
          <w:sz w:val="24"/>
          <w:u w:val="single"/>
        </w:rPr>
        <w:t xml:space="preserve">    </w:t>
      </w:r>
      <w:r>
        <w:rPr>
          <w:sz w:val="20"/>
          <w:u w:val="single"/>
        </w:rPr>
        <w:t xml:space="preserve">/   </w:t>
      </w:r>
      <w:r>
        <w:rPr>
          <w:sz w:val="20"/>
        </w:rPr>
        <w:t>。</w:t>
      </w:r>
    </w:p>
    <w:p>
      <w:pPr>
        <w:pStyle w:val="null3"/>
        <w:ind w:firstLine="400"/>
        <w:jc w:val="both"/>
      </w:pPr>
      <w:r>
        <w:rPr>
          <w:sz w:val="20"/>
        </w:rPr>
        <w:t xml:space="preserve">12.3.2.6 </w:t>
      </w:r>
      <w:r>
        <w:rPr>
          <w:sz w:val="20"/>
        </w:rPr>
        <w:t>支付分解表</w:t>
      </w:r>
    </w:p>
    <w:p>
      <w:pPr>
        <w:pStyle w:val="null3"/>
        <w:ind w:firstLine="400"/>
        <w:jc w:val="both"/>
      </w:pPr>
      <w:r>
        <w:rPr>
          <w:sz w:val="20"/>
        </w:rPr>
        <w:t>（</w:t>
      </w:r>
      <w:r>
        <w:rPr>
          <w:sz w:val="20"/>
        </w:rPr>
        <w:t>2</w:t>
      </w:r>
      <w:r>
        <w:rPr>
          <w:sz w:val="20"/>
        </w:rPr>
        <w:t>）总价合同支付分解表的编制与审批：</w:t>
      </w:r>
      <w:r>
        <w:rPr>
          <w:sz w:val="24"/>
          <w:u w:val="single"/>
        </w:rPr>
        <w:t xml:space="preserve">    </w:t>
      </w:r>
      <w:r>
        <w:rPr>
          <w:sz w:val="20"/>
          <w:u w:val="single"/>
        </w:rPr>
        <w:t xml:space="preserve">/   </w:t>
      </w:r>
      <w:r>
        <w:rPr>
          <w:sz w:val="20"/>
        </w:rPr>
        <w:t>。</w:t>
      </w:r>
    </w:p>
    <w:p>
      <w:pPr>
        <w:pStyle w:val="null3"/>
        <w:ind w:firstLine="400"/>
        <w:jc w:val="both"/>
      </w:pPr>
      <w:r>
        <w:rPr>
          <w:sz w:val="20"/>
        </w:rPr>
        <w:t>（</w:t>
      </w:r>
      <w:r>
        <w:rPr>
          <w:sz w:val="20"/>
        </w:rPr>
        <w:t>3</w:t>
      </w:r>
      <w:r>
        <w:rPr>
          <w:sz w:val="20"/>
        </w:rPr>
        <w:t>）单价合同的总价项目支付分解表的编制与审批：</w:t>
      </w:r>
      <w:r>
        <w:rPr>
          <w:sz w:val="24"/>
          <w:u w:val="single"/>
        </w:rPr>
        <w:t xml:space="preserve">    </w:t>
      </w:r>
      <w:r>
        <w:rPr>
          <w:sz w:val="20"/>
          <w:u w:val="single"/>
        </w:rPr>
        <w:t xml:space="preserve">/   </w:t>
      </w:r>
      <w:r>
        <w:rPr>
          <w:sz w:val="20"/>
        </w:rPr>
        <w:t>。</w:t>
      </w:r>
    </w:p>
    <w:p>
      <w:pPr>
        <w:pStyle w:val="null3"/>
        <w:jc w:val="both"/>
      </w:pPr>
      <w:r>
        <w:rPr>
          <w:sz w:val="20"/>
          <w:b/>
        </w:rPr>
        <w:t xml:space="preserve">13. </w:t>
      </w:r>
      <w:r>
        <w:rPr>
          <w:sz w:val="20"/>
          <w:b/>
        </w:rPr>
        <w:t>验收和工程试车</w:t>
      </w:r>
    </w:p>
    <w:p>
      <w:pPr>
        <w:pStyle w:val="null3"/>
        <w:ind w:left="420"/>
        <w:jc w:val="both"/>
      </w:pPr>
      <w:r>
        <w:rPr>
          <w:sz w:val="20"/>
          <w:b/>
        </w:rPr>
        <w:t>13.1</w:t>
      </w:r>
      <w:r>
        <w:rPr>
          <w:sz w:val="20"/>
          <w:b/>
        </w:rPr>
        <w:t>分部分项工程验收</w:t>
      </w:r>
    </w:p>
    <w:p>
      <w:pPr>
        <w:pStyle w:val="null3"/>
        <w:ind w:firstLine="400"/>
        <w:jc w:val="both"/>
      </w:pPr>
      <w:r>
        <w:rPr>
          <w:sz w:val="20"/>
        </w:rPr>
        <w:t xml:space="preserve">13.1.2 </w:t>
      </w:r>
      <w:r>
        <w:rPr>
          <w:sz w:val="20"/>
        </w:rPr>
        <w:t>监理人不能按时进行验收时，应提前</w:t>
      </w:r>
      <w:r>
        <w:rPr>
          <w:sz w:val="24"/>
          <w:u w:val="single"/>
        </w:rPr>
        <w:t xml:space="preserve"> </w:t>
      </w:r>
      <w:r>
        <w:rPr>
          <w:sz w:val="20"/>
          <w:u w:val="single"/>
        </w:rPr>
        <w:t xml:space="preserve">24  </w:t>
      </w:r>
      <w:r>
        <w:rPr>
          <w:sz w:val="20"/>
        </w:rPr>
        <w:t>小时提交书面延期要求。</w:t>
      </w:r>
    </w:p>
    <w:p>
      <w:pPr>
        <w:pStyle w:val="null3"/>
        <w:ind w:firstLine="400"/>
        <w:jc w:val="both"/>
      </w:pPr>
      <w:r>
        <w:rPr>
          <w:sz w:val="20"/>
        </w:rPr>
        <w:t>关于延期最长不得超过：</w:t>
      </w:r>
      <w:r>
        <w:rPr>
          <w:sz w:val="24"/>
          <w:u w:val="single"/>
        </w:rPr>
        <w:t xml:space="preserve">  </w:t>
      </w:r>
      <w:r>
        <w:rPr>
          <w:sz w:val="20"/>
          <w:u w:val="single"/>
        </w:rPr>
        <w:t xml:space="preserve">48  </w:t>
      </w:r>
      <w:r>
        <w:rPr>
          <w:sz w:val="24"/>
        </w:rPr>
        <w:t xml:space="preserve"> </w:t>
      </w:r>
      <w:r>
        <w:rPr>
          <w:sz w:val="20"/>
        </w:rPr>
        <w:t>小时。</w:t>
      </w:r>
    </w:p>
    <w:p>
      <w:pPr>
        <w:pStyle w:val="null3"/>
        <w:ind w:left="420"/>
        <w:jc w:val="both"/>
      </w:pPr>
      <w:r>
        <w:rPr>
          <w:sz w:val="20"/>
          <w:b/>
        </w:rPr>
        <w:t>13.2</w:t>
      </w:r>
      <w:r>
        <w:rPr>
          <w:sz w:val="20"/>
          <w:b/>
        </w:rPr>
        <w:t>竣工验收</w:t>
      </w:r>
    </w:p>
    <w:p>
      <w:pPr>
        <w:pStyle w:val="null3"/>
        <w:ind w:firstLine="400"/>
        <w:jc w:val="both"/>
      </w:pPr>
      <w:r>
        <w:rPr>
          <w:sz w:val="20"/>
        </w:rPr>
        <w:t xml:space="preserve">13.2.2 </w:t>
      </w:r>
      <w:r>
        <w:rPr>
          <w:sz w:val="20"/>
        </w:rPr>
        <w:t>竣工验收程序</w:t>
      </w:r>
    </w:p>
    <w:p>
      <w:pPr>
        <w:pStyle w:val="null3"/>
        <w:ind w:firstLine="400"/>
        <w:jc w:val="both"/>
      </w:pPr>
      <w:r>
        <w:rPr>
          <w:sz w:val="20"/>
        </w:rPr>
        <w:t>关于竣工验收程序的约定：</w:t>
      </w:r>
      <w:r>
        <w:rPr>
          <w:sz w:val="20"/>
          <w:u w:val="single"/>
        </w:rPr>
        <w:t>按通用条款执行</w:t>
      </w:r>
      <w:r>
        <w:rPr>
          <w:sz w:val="20"/>
          <w:b/>
          <w:u w:val="single"/>
        </w:rPr>
        <w:t>。</w:t>
      </w:r>
    </w:p>
    <w:p>
      <w:pPr>
        <w:pStyle w:val="null3"/>
        <w:ind w:firstLine="400"/>
        <w:jc w:val="both"/>
      </w:pPr>
      <w:r>
        <w:rPr>
          <w:sz w:val="20"/>
        </w:rPr>
        <w:t>发包人不按照本项约定组织竣工验收、颁发工程接收证书的违约金的计算方法：</w:t>
      </w:r>
      <w:r>
        <w:rPr>
          <w:sz w:val="24"/>
          <w:u w:val="single"/>
        </w:rPr>
        <w:t xml:space="preserve">   </w:t>
      </w:r>
      <w:r>
        <w:rPr>
          <w:sz w:val="20"/>
          <w:u w:val="single"/>
        </w:rPr>
        <w:t xml:space="preserve">/   </w:t>
      </w:r>
      <w:r>
        <w:rPr>
          <w:sz w:val="20"/>
          <w:b/>
          <w:u w:val="single"/>
        </w:rPr>
        <w:t>；</w:t>
      </w:r>
    </w:p>
    <w:p>
      <w:pPr>
        <w:pStyle w:val="null3"/>
        <w:ind w:firstLine="400"/>
        <w:jc w:val="both"/>
      </w:pPr>
      <w:r>
        <w:rPr>
          <w:sz w:val="20"/>
        </w:rPr>
        <w:t xml:space="preserve">13.2.5 </w:t>
      </w:r>
      <w:r>
        <w:rPr>
          <w:sz w:val="20"/>
        </w:rPr>
        <w:t>移交、接收全部与部分工程</w:t>
      </w:r>
    </w:p>
    <w:p>
      <w:pPr>
        <w:pStyle w:val="null3"/>
        <w:ind w:firstLine="400"/>
        <w:jc w:val="both"/>
      </w:pPr>
      <w:r>
        <w:rPr>
          <w:sz w:val="20"/>
        </w:rPr>
        <w:t>承包人向发包人移交工程的期限：</w:t>
      </w:r>
      <w:r>
        <w:rPr>
          <w:sz w:val="20"/>
          <w:u w:val="single"/>
        </w:rPr>
        <w:t>在颁发工程移交书后</w:t>
      </w:r>
      <w:r>
        <w:rPr>
          <w:sz w:val="20"/>
          <w:b/>
          <w:u w:val="single"/>
        </w:rPr>
        <w:t>7</w:t>
      </w:r>
      <w:r>
        <w:rPr>
          <w:sz w:val="20"/>
          <w:b/>
          <w:u w:val="single"/>
        </w:rPr>
        <w:t>天</w:t>
      </w:r>
      <w:r>
        <w:rPr>
          <w:sz w:val="20"/>
          <w:u w:val="single"/>
        </w:rPr>
        <w:t>内完成工程的移交</w:t>
      </w:r>
      <w:r>
        <w:rPr>
          <w:sz w:val="20"/>
        </w:rPr>
        <w:t>。</w:t>
      </w:r>
    </w:p>
    <w:p>
      <w:pPr>
        <w:pStyle w:val="null3"/>
        <w:ind w:firstLine="400"/>
        <w:jc w:val="both"/>
      </w:pPr>
      <w:r>
        <w:rPr>
          <w:sz w:val="20"/>
        </w:rPr>
        <w:t>发包人未按本合同约定接收全部或部分工程的，违约金的计算方法为：</w:t>
      </w:r>
      <w:r>
        <w:rPr>
          <w:sz w:val="20"/>
          <w:u w:val="single"/>
        </w:rPr>
        <w:t>不设违约金</w:t>
      </w:r>
      <w:r>
        <w:rPr>
          <w:sz w:val="20"/>
        </w:rPr>
        <w:t>。</w:t>
      </w:r>
    </w:p>
    <w:p>
      <w:pPr>
        <w:pStyle w:val="null3"/>
        <w:ind w:firstLine="400"/>
        <w:jc w:val="both"/>
      </w:pPr>
      <w:r>
        <w:rPr>
          <w:sz w:val="20"/>
        </w:rPr>
        <w:t>承包人未按时移交工程的，违约金的计算方法为：</w:t>
      </w:r>
      <w:r>
        <w:rPr>
          <w:sz w:val="20"/>
          <w:u w:val="single"/>
        </w:rPr>
        <w:t>每延误</w:t>
      </w:r>
      <w:r>
        <w:rPr>
          <w:sz w:val="20"/>
          <w:u w:val="single"/>
        </w:rPr>
        <w:t>1</w:t>
      </w:r>
      <w:r>
        <w:rPr>
          <w:sz w:val="20"/>
          <w:u w:val="single"/>
        </w:rPr>
        <w:t>个日历天扣罚</w:t>
      </w:r>
      <w:r>
        <w:rPr>
          <w:sz w:val="20"/>
          <w:b/>
          <w:u w:val="single"/>
        </w:rPr>
        <w:t>1000</w:t>
      </w:r>
      <w:r>
        <w:rPr>
          <w:sz w:val="20"/>
          <w:b/>
          <w:u w:val="single"/>
        </w:rPr>
        <w:t>元，具体以发包人发出的函件作为扣罚依据</w:t>
      </w:r>
      <w:r>
        <w:rPr>
          <w:sz w:val="20"/>
        </w:rPr>
        <w:t>。</w:t>
      </w:r>
    </w:p>
    <w:p>
      <w:pPr>
        <w:pStyle w:val="null3"/>
        <w:ind w:left="420"/>
        <w:jc w:val="both"/>
      </w:pPr>
      <w:r>
        <w:rPr>
          <w:sz w:val="20"/>
          <w:b/>
        </w:rPr>
        <w:t>13.3</w:t>
      </w:r>
      <w:r>
        <w:rPr>
          <w:sz w:val="20"/>
          <w:b/>
        </w:rPr>
        <w:t>工程试车</w:t>
      </w:r>
    </w:p>
    <w:p>
      <w:pPr>
        <w:pStyle w:val="null3"/>
        <w:ind w:firstLine="400"/>
        <w:jc w:val="both"/>
      </w:pPr>
      <w:r>
        <w:rPr>
          <w:sz w:val="20"/>
        </w:rPr>
        <w:t>本工程是否适用：</w:t>
      </w:r>
      <w:r>
        <w:rPr>
          <w:sz w:val="20"/>
        </w:rPr>
        <w:t>□适用；☑不适用。</w:t>
      </w:r>
    </w:p>
    <w:p>
      <w:pPr>
        <w:pStyle w:val="null3"/>
        <w:ind w:firstLine="400"/>
        <w:jc w:val="both"/>
      </w:pPr>
      <w:r>
        <w:rPr>
          <w:sz w:val="20"/>
        </w:rPr>
        <w:t>13.3.1</w:t>
      </w:r>
      <w:r>
        <w:rPr>
          <w:sz w:val="20"/>
        </w:rPr>
        <w:t>试车程序</w:t>
      </w:r>
    </w:p>
    <w:p>
      <w:pPr>
        <w:pStyle w:val="null3"/>
        <w:ind w:firstLine="400"/>
        <w:jc w:val="both"/>
      </w:pPr>
      <w:r>
        <w:rPr>
          <w:sz w:val="20"/>
        </w:rPr>
        <w:t>工程试车内容</w:t>
      </w:r>
      <w:r>
        <w:rPr>
          <w:sz w:val="20"/>
          <w:u w:val="single"/>
        </w:rPr>
        <w:t>按通用条款执行</w:t>
      </w:r>
      <w:r>
        <w:rPr>
          <w:sz w:val="20"/>
        </w:rPr>
        <w:t>。</w:t>
      </w:r>
    </w:p>
    <w:p>
      <w:pPr>
        <w:pStyle w:val="null3"/>
        <w:ind w:firstLine="400"/>
        <w:jc w:val="both"/>
      </w:pPr>
      <w:r>
        <w:rPr>
          <w:sz w:val="20"/>
        </w:rPr>
        <w:t>（</w:t>
      </w:r>
      <w:r>
        <w:rPr>
          <w:sz w:val="20"/>
        </w:rPr>
        <w:t>1</w:t>
      </w:r>
      <w:r>
        <w:rPr>
          <w:sz w:val="20"/>
        </w:rPr>
        <w:t>）单机无负荷试车费用由</w:t>
      </w:r>
      <w:r>
        <w:rPr>
          <w:sz w:val="24"/>
          <w:u w:val="single"/>
        </w:rPr>
        <w:t xml:space="preserve">   </w:t>
      </w:r>
      <w:r>
        <w:rPr>
          <w:sz w:val="20"/>
          <w:u w:val="single"/>
        </w:rPr>
        <w:t>承包人</w:t>
      </w:r>
      <w:r>
        <w:rPr>
          <w:sz w:val="24"/>
          <w:u w:val="single"/>
        </w:rPr>
        <w:t xml:space="preserve">    </w:t>
      </w:r>
      <w:r>
        <w:rPr>
          <w:sz w:val="20"/>
        </w:rPr>
        <w:t>承担；</w:t>
      </w:r>
    </w:p>
    <w:p>
      <w:pPr>
        <w:pStyle w:val="null3"/>
        <w:ind w:firstLine="400"/>
        <w:jc w:val="both"/>
      </w:pPr>
      <w:r>
        <w:rPr>
          <w:sz w:val="20"/>
        </w:rPr>
        <w:t>（</w:t>
      </w:r>
      <w:r>
        <w:rPr>
          <w:sz w:val="20"/>
        </w:rPr>
        <w:t>2</w:t>
      </w:r>
      <w:r>
        <w:rPr>
          <w:sz w:val="20"/>
        </w:rPr>
        <w:t>）无负荷联动试车费用由</w:t>
      </w:r>
      <w:r>
        <w:rPr>
          <w:sz w:val="24"/>
          <w:u w:val="single"/>
        </w:rPr>
        <w:t xml:space="preserve">   </w:t>
      </w:r>
      <w:r>
        <w:rPr>
          <w:sz w:val="20"/>
          <w:u w:val="single"/>
        </w:rPr>
        <w:t>承包人</w:t>
      </w:r>
      <w:r>
        <w:rPr>
          <w:sz w:val="24"/>
          <w:u w:val="single"/>
        </w:rPr>
        <w:t xml:space="preserve">    </w:t>
      </w:r>
      <w:r>
        <w:rPr>
          <w:sz w:val="20"/>
        </w:rPr>
        <w:t>承担。</w:t>
      </w:r>
    </w:p>
    <w:p>
      <w:pPr>
        <w:pStyle w:val="null3"/>
        <w:ind w:firstLine="400"/>
        <w:jc w:val="both"/>
      </w:pPr>
      <w:r>
        <w:rPr>
          <w:sz w:val="20"/>
        </w:rPr>
        <w:t>13.3.3</w:t>
      </w:r>
      <w:r>
        <w:rPr>
          <w:sz w:val="20"/>
        </w:rPr>
        <w:t>投料试车</w:t>
      </w:r>
    </w:p>
    <w:p>
      <w:pPr>
        <w:pStyle w:val="null3"/>
        <w:ind w:firstLine="400"/>
        <w:jc w:val="both"/>
      </w:pPr>
      <w:r>
        <w:rPr>
          <w:sz w:val="20"/>
        </w:rPr>
        <w:t>关于投料试车相关事项的约定：</w:t>
      </w:r>
      <w:r>
        <w:rPr>
          <w:sz w:val="24"/>
          <w:u w:val="single"/>
        </w:rPr>
        <w:t xml:space="preserve">   </w:t>
      </w:r>
      <w:r>
        <w:rPr>
          <w:sz w:val="20"/>
          <w:u w:val="single"/>
        </w:rPr>
        <w:t>按发包人要求</w:t>
      </w:r>
      <w:r>
        <w:rPr>
          <w:sz w:val="24"/>
          <w:u w:val="single"/>
        </w:rPr>
        <w:t xml:space="preserve">    </w:t>
      </w:r>
      <w:r>
        <w:rPr>
          <w:sz w:val="20"/>
        </w:rPr>
        <w:t>。</w:t>
      </w:r>
    </w:p>
    <w:p>
      <w:pPr>
        <w:pStyle w:val="null3"/>
        <w:ind w:left="420"/>
        <w:jc w:val="both"/>
      </w:pPr>
      <w:r>
        <w:rPr>
          <w:sz w:val="20"/>
          <w:b/>
        </w:rPr>
        <w:t>13.6</w:t>
      </w:r>
      <w:r>
        <w:rPr>
          <w:sz w:val="20"/>
          <w:b/>
        </w:rPr>
        <w:t>竣工退场</w:t>
      </w:r>
    </w:p>
    <w:p>
      <w:pPr>
        <w:pStyle w:val="null3"/>
        <w:ind w:firstLine="400"/>
        <w:jc w:val="both"/>
      </w:pPr>
      <w:r>
        <w:rPr>
          <w:sz w:val="20"/>
        </w:rPr>
        <w:t>13.6.1</w:t>
      </w:r>
      <w:r>
        <w:rPr>
          <w:sz w:val="20"/>
        </w:rPr>
        <w:t>竣工退场</w:t>
      </w:r>
    </w:p>
    <w:p>
      <w:pPr>
        <w:pStyle w:val="null3"/>
        <w:ind w:firstLine="400"/>
        <w:jc w:val="both"/>
      </w:pPr>
      <w:r>
        <w:rPr>
          <w:sz w:val="20"/>
        </w:rPr>
        <w:t>承包人完成竣工退场的期限：</w:t>
      </w:r>
    </w:p>
    <w:p>
      <w:pPr>
        <w:pStyle w:val="null3"/>
        <w:ind w:firstLine="400"/>
        <w:jc w:val="both"/>
      </w:pPr>
      <w:r>
        <w:rPr>
          <w:sz w:val="20"/>
        </w:rPr>
        <w:t xml:space="preserve">13.6.1.1 </w:t>
      </w:r>
      <w:r>
        <w:rPr>
          <w:sz w:val="20"/>
        </w:rPr>
        <w:t>施工场地清场</w:t>
      </w:r>
    </w:p>
    <w:p>
      <w:pPr>
        <w:pStyle w:val="null3"/>
        <w:ind w:firstLine="400"/>
        <w:jc w:val="both"/>
      </w:pPr>
      <w:r>
        <w:rPr>
          <w:sz w:val="20"/>
        </w:rPr>
        <w:t>工程竣工接收证书颁发后，承包人应按以下要求对施工场地进行清理，直至监理人检验合格为止。竣工清场费用由承包人承担。</w:t>
      </w:r>
    </w:p>
    <w:p>
      <w:pPr>
        <w:pStyle w:val="null3"/>
        <w:ind w:firstLine="400"/>
        <w:jc w:val="both"/>
      </w:pPr>
      <w:r>
        <w:rPr>
          <w:sz w:val="20"/>
        </w:rPr>
        <w:t>（</w:t>
      </w:r>
      <w:r>
        <w:rPr>
          <w:sz w:val="20"/>
        </w:rPr>
        <w:t>1</w:t>
      </w:r>
      <w:r>
        <w:rPr>
          <w:sz w:val="20"/>
        </w:rPr>
        <w:t>）施工场地内残留的垃圾全部清除出场；</w:t>
      </w:r>
    </w:p>
    <w:p>
      <w:pPr>
        <w:pStyle w:val="null3"/>
        <w:ind w:firstLine="400"/>
        <w:jc w:val="both"/>
      </w:pPr>
      <w:r>
        <w:rPr>
          <w:sz w:val="20"/>
        </w:rPr>
        <w:t>（</w:t>
      </w:r>
      <w:r>
        <w:rPr>
          <w:sz w:val="20"/>
        </w:rPr>
        <w:t>2</w:t>
      </w:r>
      <w:r>
        <w:rPr>
          <w:sz w:val="20"/>
        </w:rPr>
        <w:t>）临时工程拆除，场地按合同要求进行清理、平整或复原；</w:t>
      </w:r>
    </w:p>
    <w:p>
      <w:pPr>
        <w:pStyle w:val="null3"/>
        <w:ind w:firstLine="400"/>
        <w:jc w:val="both"/>
      </w:pPr>
      <w:r>
        <w:rPr>
          <w:sz w:val="20"/>
        </w:rPr>
        <w:t>（</w:t>
      </w:r>
      <w:r>
        <w:rPr>
          <w:sz w:val="20"/>
        </w:rPr>
        <w:t>3</w:t>
      </w:r>
      <w:r>
        <w:rPr>
          <w:sz w:val="20"/>
        </w:rPr>
        <w:t>）按合同约定应撤离的承包人设备和剩余的材料，包括废弃的施工设备和材料，按计划撤离施工场地；</w:t>
      </w:r>
    </w:p>
    <w:p>
      <w:pPr>
        <w:pStyle w:val="null3"/>
        <w:ind w:firstLine="400"/>
        <w:jc w:val="both"/>
      </w:pPr>
      <w:r>
        <w:rPr>
          <w:sz w:val="20"/>
        </w:rPr>
        <w:t>（</w:t>
      </w:r>
      <w:r>
        <w:rPr>
          <w:sz w:val="20"/>
        </w:rPr>
        <w:t>4</w:t>
      </w:r>
      <w:r>
        <w:rPr>
          <w:sz w:val="20"/>
        </w:rPr>
        <w:t>）工程建筑物周边及其附近道路、河道的施工堆积物，按监理人指示全部清理；</w:t>
      </w:r>
    </w:p>
    <w:p>
      <w:pPr>
        <w:pStyle w:val="null3"/>
        <w:ind w:firstLine="400"/>
        <w:jc w:val="both"/>
      </w:pPr>
      <w:r>
        <w:rPr>
          <w:sz w:val="20"/>
        </w:rPr>
        <w:t>（</w:t>
      </w:r>
      <w:r>
        <w:rPr>
          <w:sz w:val="20"/>
        </w:rPr>
        <w:t>5</w:t>
      </w:r>
      <w:r>
        <w:rPr>
          <w:sz w:val="20"/>
        </w:rPr>
        <w:t>）完成监理人指示的其他场地清理工作。</w:t>
      </w:r>
    </w:p>
    <w:p>
      <w:pPr>
        <w:pStyle w:val="null3"/>
        <w:ind w:firstLine="400"/>
        <w:jc w:val="both"/>
      </w:pPr>
      <w:r>
        <w:rPr>
          <w:sz w:val="20"/>
        </w:rPr>
        <w:t xml:space="preserve">13.6.1.2 </w:t>
      </w:r>
      <w:r>
        <w:rPr>
          <w:sz w:val="20"/>
        </w:rPr>
        <w:t>施工队伍撤离</w:t>
      </w:r>
    </w:p>
    <w:p>
      <w:pPr>
        <w:pStyle w:val="null3"/>
        <w:ind w:firstLine="400"/>
        <w:jc w:val="both"/>
      </w:pPr>
      <w:r>
        <w:rPr>
          <w:sz w:val="20"/>
        </w:rPr>
        <w:t>工程竣工验收证书颁发后的</w:t>
      </w:r>
      <w:r>
        <w:rPr>
          <w:sz w:val="20"/>
        </w:rPr>
        <w:t>60</w:t>
      </w:r>
      <w:r>
        <w:rPr>
          <w:sz w:val="20"/>
        </w:rPr>
        <w:t>天内，除了经监理人同意需在缺陷责任期内继续工作和使用的人员、施工设备和临时工程外，其余的人员、施工设备和临时工程均应撤离施工场地或拆除。缺陷责任期满，承包人的人员和施工设备应全部撤离施工场地。</w:t>
      </w:r>
    </w:p>
    <w:p>
      <w:pPr>
        <w:pStyle w:val="null3"/>
        <w:ind w:firstLine="400"/>
        <w:jc w:val="both"/>
      </w:pPr>
      <w:r>
        <w:rPr>
          <w:sz w:val="20"/>
        </w:rPr>
        <w:t xml:space="preserve">13.6.1.3 </w:t>
      </w:r>
      <w:r>
        <w:rPr>
          <w:sz w:val="20"/>
        </w:rPr>
        <w:t>承包人未按监理人的要求恢复临时占地，或者场地清理未达到合同约定的，发包人有权委托其他人恢复或清理，所发生的金额从拟支付给承包人的款项中扣除。对于管线施工过程中，发包人分路段移交临时施工场地的，承包人应在临时场地占用到期前完成该段管线的施工，并按前述要求进行场地清理。</w:t>
      </w:r>
    </w:p>
    <w:p>
      <w:pPr>
        <w:pStyle w:val="null3"/>
        <w:ind w:firstLine="400"/>
        <w:jc w:val="both"/>
      </w:pPr>
      <w:r>
        <w:rPr>
          <w:sz w:val="20"/>
        </w:rPr>
        <w:t xml:space="preserve">13.6.1.4 </w:t>
      </w:r>
      <w:r>
        <w:rPr>
          <w:sz w:val="20"/>
        </w:rPr>
        <w:t>工程验收证书颁发后的</w:t>
      </w:r>
      <w:r>
        <w:rPr>
          <w:sz w:val="20"/>
        </w:rPr>
        <w:t>30</w:t>
      </w:r>
      <w:r>
        <w:rPr>
          <w:sz w:val="20"/>
        </w:rPr>
        <w:t>天内，向发包人交出由承包人或以其名义编制的与本工程相关的所有文件、图纸等资料，包括书面资料及电子版资料。</w:t>
      </w:r>
    </w:p>
    <w:p>
      <w:pPr>
        <w:pStyle w:val="null3"/>
        <w:jc w:val="both"/>
      </w:pPr>
      <w:r>
        <w:rPr>
          <w:sz w:val="20"/>
          <w:b/>
        </w:rPr>
        <w:t>14.</w:t>
      </w:r>
      <w:r>
        <w:rPr>
          <w:sz w:val="20"/>
          <w:b/>
        </w:rPr>
        <w:t>结算</w:t>
      </w:r>
    </w:p>
    <w:p>
      <w:pPr>
        <w:pStyle w:val="null3"/>
        <w:ind w:left="420"/>
        <w:jc w:val="both"/>
      </w:pPr>
      <w:r>
        <w:rPr>
          <w:sz w:val="20"/>
          <w:b/>
        </w:rPr>
        <w:t>14.1</w:t>
      </w:r>
      <w:r>
        <w:rPr>
          <w:sz w:val="20"/>
          <w:b/>
        </w:rPr>
        <w:t>施工过程结算</w:t>
      </w:r>
    </w:p>
    <w:p>
      <w:pPr>
        <w:pStyle w:val="null3"/>
        <w:ind w:firstLine="400"/>
        <w:jc w:val="both"/>
      </w:pPr>
      <w:r>
        <w:rPr>
          <w:sz w:val="20"/>
        </w:rPr>
        <w:t>14.1.1</w:t>
      </w:r>
      <w:r>
        <w:rPr>
          <w:sz w:val="20"/>
        </w:rPr>
        <w:t>施工过程结算节点</w:t>
      </w:r>
    </w:p>
    <w:p>
      <w:pPr>
        <w:pStyle w:val="null3"/>
        <w:ind w:firstLine="400"/>
        <w:jc w:val="both"/>
      </w:pPr>
      <w:r>
        <w:rPr>
          <w:sz w:val="20"/>
        </w:rPr>
        <w:t>施工过程结算节点划分：</w:t>
      </w:r>
      <w:r>
        <w:rPr>
          <w:sz w:val="20"/>
          <w:u w:val="single"/>
        </w:rPr>
        <w:t>按通用条款执行</w:t>
      </w:r>
      <w:r>
        <w:rPr>
          <w:sz w:val="20"/>
        </w:rPr>
        <w:t>。</w:t>
      </w:r>
    </w:p>
    <w:p>
      <w:pPr>
        <w:pStyle w:val="null3"/>
        <w:ind w:firstLine="400"/>
        <w:jc w:val="both"/>
      </w:pPr>
      <w:r>
        <w:rPr>
          <w:sz w:val="20"/>
        </w:rPr>
        <w:t>14.1.2</w:t>
      </w:r>
      <w:r>
        <w:rPr>
          <w:sz w:val="20"/>
        </w:rPr>
        <w:t>施工过程结算编制</w:t>
      </w:r>
    </w:p>
    <w:p>
      <w:pPr>
        <w:pStyle w:val="null3"/>
        <w:ind w:firstLine="400"/>
        <w:jc w:val="both"/>
      </w:pPr>
      <w:r>
        <w:rPr>
          <w:sz w:val="20"/>
        </w:rPr>
        <w:t>施工过程结算编制的其他资料：</w:t>
      </w:r>
      <w:r>
        <w:rPr>
          <w:sz w:val="20"/>
          <w:u w:val="single"/>
        </w:rPr>
        <w:t>按通用条款执行</w:t>
      </w:r>
      <w:r>
        <w:rPr>
          <w:sz w:val="20"/>
        </w:rPr>
        <w:t>。</w:t>
      </w:r>
    </w:p>
    <w:p>
      <w:pPr>
        <w:pStyle w:val="null3"/>
        <w:ind w:firstLine="400"/>
        <w:jc w:val="both"/>
      </w:pPr>
      <w:r>
        <w:rPr>
          <w:sz w:val="20"/>
        </w:rPr>
        <w:t>14.1.3</w:t>
      </w:r>
      <w:r>
        <w:rPr>
          <w:sz w:val="20"/>
        </w:rPr>
        <w:t>施工过程结算审核</w:t>
      </w:r>
    </w:p>
    <w:p>
      <w:pPr>
        <w:pStyle w:val="null3"/>
        <w:ind w:firstLine="400"/>
        <w:jc w:val="both"/>
      </w:pPr>
      <w:r>
        <w:rPr>
          <w:sz w:val="20"/>
        </w:rPr>
        <w:t>施工过程结算报告审核程序的约定：</w:t>
      </w:r>
      <w:r>
        <w:rPr>
          <w:sz w:val="20"/>
          <w:u w:val="single"/>
        </w:rPr>
        <w:t>按通用条款执行</w:t>
      </w:r>
      <w:r>
        <w:rPr>
          <w:sz w:val="20"/>
        </w:rPr>
        <w:t>。</w:t>
      </w:r>
    </w:p>
    <w:p>
      <w:pPr>
        <w:pStyle w:val="null3"/>
        <w:ind w:firstLine="400"/>
        <w:jc w:val="both"/>
      </w:pPr>
      <w:r>
        <w:rPr>
          <w:sz w:val="20"/>
        </w:rPr>
        <w:t>承包人递交施工过程结算报告及相应结算资料的时限约定：</w:t>
      </w:r>
      <w:r>
        <w:rPr>
          <w:sz w:val="20"/>
          <w:u w:val="single"/>
        </w:rPr>
        <w:t>按发包人要求</w:t>
      </w:r>
      <w:r>
        <w:rPr>
          <w:sz w:val="20"/>
        </w:rPr>
        <w:t>。</w:t>
      </w:r>
    </w:p>
    <w:p>
      <w:pPr>
        <w:pStyle w:val="null3"/>
        <w:ind w:firstLine="400"/>
        <w:jc w:val="both"/>
      </w:pPr>
      <w:r>
        <w:rPr>
          <w:sz w:val="20"/>
        </w:rPr>
        <w:t>发包人完成施工过程结算的核对、确认的时限约定：</w:t>
      </w:r>
      <w:r>
        <w:rPr>
          <w:sz w:val="20"/>
          <w:u w:val="single"/>
        </w:rPr>
        <w:t>按发包人要求</w:t>
      </w:r>
      <w:r>
        <w:rPr>
          <w:sz w:val="20"/>
        </w:rPr>
        <w:t>。</w:t>
      </w:r>
    </w:p>
    <w:p>
      <w:pPr>
        <w:pStyle w:val="null3"/>
        <w:ind w:firstLine="402"/>
        <w:jc w:val="left"/>
      </w:pPr>
      <w:r>
        <w:rPr>
          <w:sz w:val="20"/>
          <w:b/>
        </w:rPr>
        <w:t>结算资料、结算书经承包人盖章报审的，视为包含工程项目范围内所有内容；承包人应保证提供的资料符合国家法律法规的有关规定，做到准确、真实、完整，除必要的澄清及补充说明外，不得再补充或修改资料。因特殊情况需补充的，原则上只能补充一次，确需补充相关内容需经建设单位核实后方能受理。</w:t>
      </w:r>
    </w:p>
    <w:p>
      <w:pPr>
        <w:pStyle w:val="null3"/>
        <w:ind w:firstLine="402"/>
        <w:jc w:val="both"/>
      </w:pPr>
      <w:r>
        <w:rPr>
          <w:sz w:val="20"/>
          <w:b/>
        </w:rPr>
        <w:t>在项目评审过程中，针对送审少报漏报、少计漏计项目补充资料，按补报金额的</w:t>
      </w:r>
      <w:r>
        <w:rPr>
          <w:sz w:val="20"/>
          <w:b/>
        </w:rPr>
        <w:t>10%</w:t>
      </w:r>
      <w:r>
        <w:rPr>
          <w:sz w:val="20"/>
          <w:b/>
        </w:rPr>
        <w:t>进行补报扣除（扣除金额并入结算金额），并计入项目结算金额中。</w:t>
      </w:r>
    </w:p>
    <w:p>
      <w:pPr>
        <w:pStyle w:val="null3"/>
        <w:ind w:firstLine="400"/>
        <w:jc w:val="both"/>
      </w:pPr>
      <w:r>
        <w:rPr>
          <w:sz w:val="20"/>
        </w:rPr>
        <w:t>【注：需第三方审核工程竣工结算的（含财政部门审核的政府工程），应约定配合第三方审核施工过程结算的相关事宜】</w:t>
      </w:r>
    </w:p>
    <w:p>
      <w:pPr>
        <w:pStyle w:val="null3"/>
        <w:ind w:firstLine="400"/>
        <w:jc w:val="both"/>
      </w:pPr>
      <w:r>
        <w:rPr>
          <w:sz w:val="20"/>
        </w:rPr>
        <w:t>14.1.4</w:t>
      </w:r>
      <w:r>
        <w:rPr>
          <w:sz w:val="20"/>
        </w:rPr>
        <w:t>施工过程结算支付</w:t>
      </w:r>
    </w:p>
    <w:p>
      <w:pPr>
        <w:pStyle w:val="null3"/>
        <w:ind w:firstLine="400"/>
        <w:jc w:val="both"/>
      </w:pPr>
      <w:r>
        <w:rPr>
          <w:sz w:val="20"/>
        </w:rPr>
        <w:t>施工过程结算的支付比例、支付时限的约定：</w:t>
      </w:r>
      <w:r>
        <w:rPr>
          <w:sz w:val="20"/>
          <w:u w:val="single"/>
        </w:rPr>
        <w:t>按发包人要求</w:t>
      </w:r>
      <w:r>
        <w:rPr>
          <w:sz w:val="20"/>
        </w:rPr>
        <w:t>。</w:t>
      </w:r>
    </w:p>
    <w:p>
      <w:pPr>
        <w:pStyle w:val="null3"/>
        <w:ind w:left="420"/>
        <w:jc w:val="both"/>
      </w:pPr>
      <w:r>
        <w:rPr>
          <w:sz w:val="20"/>
          <w:b/>
        </w:rPr>
        <w:t xml:space="preserve">14.2 </w:t>
      </w:r>
      <w:r>
        <w:rPr>
          <w:sz w:val="20"/>
          <w:b/>
        </w:rPr>
        <w:t>竣工结算</w:t>
      </w:r>
    </w:p>
    <w:p>
      <w:pPr>
        <w:pStyle w:val="null3"/>
        <w:ind w:firstLine="400"/>
        <w:jc w:val="both"/>
      </w:pPr>
      <w:r>
        <w:rPr>
          <w:sz w:val="20"/>
        </w:rPr>
        <w:t>14.2.1</w:t>
      </w:r>
      <w:r>
        <w:rPr>
          <w:sz w:val="20"/>
        </w:rPr>
        <w:t>竣工结算申请</w:t>
      </w:r>
    </w:p>
    <w:p>
      <w:pPr>
        <w:pStyle w:val="null3"/>
        <w:ind w:firstLine="400"/>
        <w:jc w:val="both"/>
      </w:pPr>
      <w:r>
        <w:rPr>
          <w:sz w:val="20"/>
        </w:rPr>
        <w:t>承包人提交竣工结算申请单的期限：</w:t>
      </w:r>
      <w:r>
        <w:rPr>
          <w:sz w:val="20"/>
          <w:u w:val="single"/>
        </w:rPr>
        <w:t>按通用条款执行</w:t>
      </w:r>
      <w:r>
        <w:rPr>
          <w:sz w:val="20"/>
        </w:rPr>
        <w:t>。</w:t>
      </w:r>
    </w:p>
    <w:p>
      <w:pPr>
        <w:pStyle w:val="null3"/>
        <w:ind w:firstLine="400"/>
        <w:jc w:val="both"/>
      </w:pPr>
      <w:r>
        <w:rPr>
          <w:sz w:val="20"/>
        </w:rPr>
        <w:t>竣工结算申请单及资料清单应包括：</w:t>
      </w:r>
    </w:p>
    <w:p>
      <w:pPr>
        <w:pStyle w:val="null3"/>
        <w:ind w:firstLine="400"/>
        <w:jc w:val="both"/>
      </w:pPr>
      <w:r>
        <w:rPr>
          <w:sz w:val="20"/>
        </w:rPr>
        <w:t>竣工结算申请单：</w:t>
      </w:r>
      <w:r>
        <w:rPr>
          <w:sz w:val="24"/>
        </w:rPr>
        <w:t xml:space="preserve"> </w:t>
      </w:r>
      <w:r>
        <w:rPr>
          <w:sz w:val="20"/>
          <w:u w:val="single"/>
        </w:rPr>
        <w:t>按发包人要求</w:t>
      </w:r>
      <w:r>
        <w:rPr>
          <w:sz w:val="20"/>
        </w:rPr>
        <w:t>。</w:t>
      </w:r>
    </w:p>
    <w:p>
      <w:pPr>
        <w:pStyle w:val="null3"/>
        <w:ind w:firstLine="400"/>
        <w:jc w:val="both"/>
      </w:pPr>
      <w:r>
        <w:rPr>
          <w:sz w:val="20"/>
        </w:rPr>
        <w:t>□施工合同、补充合同或协议书；</w:t>
      </w:r>
    </w:p>
    <w:p>
      <w:pPr>
        <w:pStyle w:val="null3"/>
        <w:ind w:firstLine="400"/>
        <w:jc w:val="both"/>
      </w:pPr>
      <w:r>
        <w:rPr>
          <w:sz w:val="20"/>
        </w:rPr>
        <w:t>□图纸；</w:t>
      </w:r>
    </w:p>
    <w:p>
      <w:pPr>
        <w:pStyle w:val="null3"/>
        <w:ind w:firstLine="400"/>
        <w:jc w:val="both"/>
      </w:pPr>
      <w:r>
        <w:rPr>
          <w:sz w:val="20"/>
        </w:rPr>
        <w:t>□工程通知单、设计变更、索赔单、工程洽商记录、会议纪要、现场签证单；</w:t>
      </w:r>
    </w:p>
    <w:p>
      <w:pPr>
        <w:pStyle w:val="null3"/>
        <w:ind w:firstLine="400"/>
        <w:jc w:val="both"/>
      </w:pPr>
      <w:r>
        <w:rPr>
          <w:sz w:val="20"/>
        </w:rPr>
        <w:t>□材料设备定价单、审核单或相关定价协议资料；</w:t>
      </w:r>
    </w:p>
    <w:p>
      <w:pPr>
        <w:pStyle w:val="null3"/>
        <w:ind w:firstLine="400"/>
        <w:jc w:val="both"/>
      </w:pPr>
      <w:r>
        <w:rPr>
          <w:sz w:val="20"/>
        </w:rPr>
        <w:t>□开工报告（开工令）、竣工报告及工期延期联系单；</w:t>
      </w:r>
    </w:p>
    <w:p>
      <w:pPr>
        <w:pStyle w:val="null3"/>
        <w:ind w:firstLine="400"/>
        <w:jc w:val="both"/>
      </w:pPr>
      <w:r>
        <w:rPr>
          <w:sz w:val="20"/>
        </w:rPr>
        <w:t>□施工过程结算报告等过程结算文件</w:t>
      </w:r>
    </w:p>
    <w:p>
      <w:pPr>
        <w:pStyle w:val="null3"/>
        <w:ind w:firstLine="400"/>
        <w:jc w:val="both"/>
      </w:pPr>
      <w:r>
        <w:rPr>
          <w:sz w:val="20"/>
        </w:rPr>
        <w:t>□其他：</w:t>
      </w:r>
      <w:r>
        <w:rPr>
          <w:sz w:val="24"/>
          <w:u w:val="single"/>
        </w:rPr>
        <w:t xml:space="preserve">                       </w:t>
      </w:r>
      <w:r>
        <w:rPr>
          <w:sz w:val="20"/>
        </w:rPr>
        <w:t>。</w:t>
      </w:r>
    </w:p>
    <w:p>
      <w:pPr>
        <w:pStyle w:val="null3"/>
        <w:ind w:firstLine="400"/>
        <w:jc w:val="both"/>
      </w:pPr>
      <w:r>
        <w:rPr>
          <w:sz w:val="20"/>
        </w:rPr>
        <w:t>原件份数：</w:t>
      </w:r>
      <w:r>
        <w:rPr>
          <w:sz w:val="24"/>
          <w:u w:val="single"/>
        </w:rPr>
        <w:t xml:space="preserve">                      </w:t>
      </w:r>
      <w:r>
        <w:rPr>
          <w:sz w:val="20"/>
        </w:rPr>
        <w:t>。</w:t>
      </w:r>
    </w:p>
    <w:p>
      <w:pPr>
        <w:pStyle w:val="null3"/>
        <w:ind w:firstLine="400"/>
        <w:jc w:val="both"/>
      </w:pPr>
      <w:r>
        <w:rPr>
          <w:sz w:val="20"/>
        </w:rPr>
        <w:t>14.2.2</w:t>
      </w:r>
      <w:r>
        <w:rPr>
          <w:sz w:val="20"/>
        </w:rPr>
        <w:t>竣工结算审核</w:t>
      </w:r>
    </w:p>
    <w:p>
      <w:pPr>
        <w:pStyle w:val="null3"/>
        <w:ind w:right="60" w:firstLine="454"/>
        <w:jc w:val="left"/>
      </w:pPr>
      <w:r>
        <w:rPr>
          <w:sz w:val="20"/>
        </w:rPr>
        <w:t>发承包人完成工程结算时限：</w:t>
      </w:r>
      <w:r>
        <w:rPr>
          <w:sz w:val="20"/>
          <w:u w:val="single"/>
        </w:rPr>
        <w:t>在收到经监理人审核的竣工结算申请后</w:t>
      </w:r>
      <w:r>
        <w:rPr>
          <w:sz w:val="20"/>
          <w:u w:val="single"/>
        </w:rPr>
        <w:t>28</w:t>
      </w:r>
      <w:r>
        <w:rPr>
          <w:sz w:val="20"/>
          <w:u w:val="single"/>
        </w:rPr>
        <w:t>天内完成审批，审批完成后提交财政审定。本工程项目经财政部门审定的结算价为工程最终结算价。本工程如需各级有关政务监察审计职能部门审计，工程造价结算以审计审核结果为准</w:t>
      </w:r>
      <w:r>
        <w:rPr>
          <w:sz w:val="20"/>
        </w:rPr>
        <w:t>。</w:t>
      </w:r>
    </w:p>
    <w:p>
      <w:pPr>
        <w:pStyle w:val="null3"/>
        <w:ind w:firstLine="400"/>
        <w:jc w:val="both"/>
      </w:pPr>
      <w:r>
        <w:rPr>
          <w:sz w:val="20"/>
        </w:rPr>
        <w:t>发包人审批竣工付款申请单的期限：</w:t>
      </w:r>
      <w:r>
        <w:rPr>
          <w:sz w:val="24"/>
          <w:u w:val="single"/>
        </w:rPr>
        <w:t xml:space="preserve">        </w:t>
      </w:r>
      <w:r>
        <w:rPr>
          <w:sz w:val="20"/>
          <w:u w:val="single"/>
        </w:rPr>
        <w:t xml:space="preserve">/         </w:t>
      </w:r>
      <w:r>
        <w:rPr>
          <w:sz w:val="20"/>
        </w:rPr>
        <w:t>。</w:t>
      </w:r>
    </w:p>
    <w:p>
      <w:pPr>
        <w:pStyle w:val="null3"/>
        <w:ind w:firstLine="400"/>
        <w:jc w:val="both"/>
      </w:pPr>
      <w:r>
        <w:rPr>
          <w:sz w:val="20"/>
        </w:rPr>
        <w:t>发包人完成竣工付款的期限：</w:t>
      </w:r>
      <w:r>
        <w:rPr>
          <w:sz w:val="20"/>
          <w:u w:val="single"/>
        </w:rPr>
        <w:t>按付款周期约定</w:t>
      </w:r>
      <w:r>
        <w:rPr>
          <w:sz w:val="20"/>
        </w:rPr>
        <w:t>。</w:t>
      </w:r>
    </w:p>
    <w:p>
      <w:pPr>
        <w:pStyle w:val="null3"/>
        <w:ind w:firstLine="400"/>
        <w:jc w:val="both"/>
      </w:pPr>
      <w:r>
        <w:rPr>
          <w:sz w:val="20"/>
        </w:rPr>
        <w:t>关于竣工付款证书异议部分复核的方式和程序：</w:t>
      </w:r>
      <w:r>
        <w:rPr>
          <w:sz w:val="20"/>
          <w:u w:val="single"/>
        </w:rPr>
        <w:t>按本合同专用条款</w:t>
      </w:r>
      <w:r>
        <w:rPr>
          <w:sz w:val="20"/>
          <w:u w:val="single"/>
        </w:rPr>
        <w:t>14.3</w:t>
      </w:r>
      <w:r>
        <w:rPr>
          <w:sz w:val="20"/>
          <w:u w:val="single"/>
        </w:rPr>
        <w:t>执行</w:t>
      </w:r>
      <w:r>
        <w:rPr>
          <w:sz w:val="20"/>
        </w:rPr>
        <w:t>。</w:t>
      </w:r>
    </w:p>
    <w:p>
      <w:pPr>
        <w:pStyle w:val="null3"/>
        <w:ind w:firstLine="400"/>
        <w:jc w:val="left"/>
      </w:pPr>
      <w:r>
        <w:rPr>
          <w:sz w:val="20"/>
        </w:rPr>
        <w:t xml:space="preserve">14.3 </w:t>
      </w:r>
      <w:r>
        <w:rPr>
          <w:sz w:val="20"/>
        </w:rPr>
        <w:t>竣工结算过程</w:t>
      </w:r>
    </w:p>
    <w:p>
      <w:pPr>
        <w:pStyle w:val="null3"/>
        <w:ind w:firstLine="400"/>
        <w:jc w:val="left"/>
      </w:pPr>
      <w:r>
        <w:rPr>
          <w:sz w:val="20"/>
        </w:rPr>
        <w:t>14.3.1</w:t>
      </w:r>
      <w:r>
        <w:rPr>
          <w:sz w:val="20"/>
        </w:rPr>
        <w:t>建设工程完工后，承包人应按照发包人要求的期限向发包人递交竣工结算文件。发包人收到承包人递交的竣工结算文件后，应按本合同专用条款</w:t>
      </w:r>
      <w:r>
        <w:rPr>
          <w:sz w:val="20"/>
        </w:rPr>
        <w:t>14.2</w:t>
      </w:r>
      <w:r>
        <w:rPr>
          <w:sz w:val="20"/>
        </w:rPr>
        <w:t>条款对竣工结算申请进行核对。</w:t>
      </w:r>
    </w:p>
    <w:p>
      <w:pPr>
        <w:pStyle w:val="null3"/>
        <w:ind w:firstLine="400"/>
        <w:jc w:val="left"/>
      </w:pPr>
      <w:r>
        <w:rPr>
          <w:sz w:val="20"/>
        </w:rPr>
        <w:t>如承包人对发包人或财政部门的核对意见没有异议的，经发包承包双方签字确认后竣工结算文件生效。</w:t>
      </w:r>
    </w:p>
    <w:p>
      <w:pPr>
        <w:pStyle w:val="null3"/>
        <w:ind w:firstLine="400"/>
        <w:jc w:val="left"/>
      </w:pPr>
      <w:r>
        <w:rPr>
          <w:sz w:val="20"/>
        </w:rPr>
        <w:t>14.3.2</w:t>
      </w:r>
      <w:r>
        <w:rPr>
          <w:sz w:val="20"/>
        </w:rPr>
        <w:t>承包人对发包人或财政部门审核结果存有异议的，发包承包双方应对异议内容进行协商。如协商不成的，承包人可在接到发包人或财政部门审核结果之日起</w:t>
      </w:r>
      <w:r>
        <w:rPr>
          <w:sz w:val="20"/>
        </w:rPr>
        <w:t>30</w:t>
      </w:r>
      <w:r>
        <w:rPr>
          <w:sz w:val="20"/>
        </w:rPr>
        <w:t>日内向相关行政主管部门申请调解；如调解不成，发包承包双方可向工程所在地人民法院提起诉讼。</w:t>
      </w:r>
    </w:p>
    <w:p>
      <w:pPr>
        <w:pStyle w:val="null3"/>
        <w:ind w:firstLine="400"/>
        <w:jc w:val="left"/>
      </w:pPr>
      <w:r>
        <w:rPr>
          <w:sz w:val="20"/>
        </w:rPr>
        <w:t>14.3.3</w:t>
      </w:r>
      <w:r>
        <w:rPr>
          <w:sz w:val="20"/>
        </w:rPr>
        <w:t>承包人未按发包人要求期限提交工程竣工结算文件，经发包人书面催促后</w:t>
      </w:r>
      <w:r>
        <w:rPr>
          <w:sz w:val="20"/>
        </w:rPr>
        <w:t>7</w:t>
      </w:r>
      <w:r>
        <w:rPr>
          <w:sz w:val="20"/>
        </w:rPr>
        <w:t>日内仍未作出书面答复的，发包人可以根据已有资料委托有造价咨询资质单位编制结算文件并提交财政部门审定。经财政部门审定结算文件后，发包人将审定结果书面通知承包人，承包人视为认可审核结算文件，审核的竣工结算文件生效。由此所产生的相关编制费用由承包人承担，并在结算款项中扣除。</w:t>
      </w:r>
    </w:p>
    <w:p>
      <w:pPr>
        <w:pStyle w:val="null3"/>
        <w:ind w:firstLine="400"/>
        <w:jc w:val="left"/>
      </w:pPr>
      <w:r>
        <w:rPr>
          <w:sz w:val="20"/>
        </w:rPr>
        <w:t>14.3.4</w:t>
      </w:r>
      <w:r>
        <w:rPr>
          <w:sz w:val="20"/>
        </w:rPr>
        <w:t>办理结算期间，承包人应配合发包人或财政部门提出补充资料和修改结算文件的要求。除法律法规另有规定，结算文件生效后任何一方不得对结算文件提出复核。</w:t>
      </w:r>
    </w:p>
    <w:p>
      <w:pPr>
        <w:pStyle w:val="null3"/>
        <w:ind w:firstLine="402"/>
        <w:jc w:val="left"/>
      </w:pPr>
      <w:r>
        <w:rPr>
          <w:sz w:val="20"/>
          <w:b/>
        </w:rPr>
        <w:t xml:space="preserve">14.3.5 </w:t>
      </w:r>
      <w:r>
        <w:rPr>
          <w:sz w:val="20"/>
          <w:b/>
        </w:rPr>
        <w:t>承包人应按照本合同规定工程验收合格后</w:t>
      </w:r>
      <w:r>
        <w:rPr>
          <w:sz w:val="20"/>
          <w:b/>
        </w:rPr>
        <w:t>90</w:t>
      </w:r>
      <w:r>
        <w:rPr>
          <w:sz w:val="20"/>
          <w:b/>
        </w:rPr>
        <w:t>天（含）内提供工程全部结算资料给发包人，逾期提供的，发包人有权对承包人按每逾期一天扣减合同价款</w:t>
      </w:r>
      <w:r>
        <w:rPr>
          <w:sz w:val="20"/>
          <w:b/>
        </w:rPr>
        <w:t>0.2</w:t>
      </w:r>
      <w:r>
        <w:rPr>
          <w:sz w:val="20"/>
          <w:b/>
        </w:rPr>
        <w:t>‰</w:t>
      </w:r>
      <w:r>
        <w:rPr>
          <w:sz w:val="20"/>
          <w:b/>
        </w:rPr>
        <w:t>/</w:t>
      </w:r>
      <w:r>
        <w:rPr>
          <w:sz w:val="20"/>
          <w:b/>
        </w:rPr>
        <w:t>天的标准应收工程进度款作为违约金。</w:t>
      </w:r>
    </w:p>
    <w:p>
      <w:pPr>
        <w:pStyle w:val="null3"/>
        <w:ind w:left="420"/>
        <w:jc w:val="both"/>
      </w:pPr>
      <w:r>
        <w:rPr>
          <w:sz w:val="20"/>
          <w:b/>
        </w:rPr>
        <w:t>14.4</w:t>
      </w:r>
      <w:r>
        <w:rPr>
          <w:sz w:val="20"/>
          <w:b/>
        </w:rPr>
        <w:t>最终结清</w:t>
      </w:r>
    </w:p>
    <w:p>
      <w:pPr>
        <w:pStyle w:val="null3"/>
        <w:ind w:firstLine="400"/>
        <w:jc w:val="both"/>
      </w:pPr>
      <w:r>
        <w:rPr>
          <w:sz w:val="20"/>
        </w:rPr>
        <w:t>14.4.1</w:t>
      </w:r>
      <w:r>
        <w:rPr>
          <w:sz w:val="20"/>
        </w:rPr>
        <w:t>最终结清申请单</w:t>
      </w:r>
    </w:p>
    <w:p>
      <w:pPr>
        <w:pStyle w:val="null3"/>
        <w:ind w:firstLine="400"/>
        <w:jc w:val="both"/>
      </w:pPr>
      <w:r>
        <w:rPr>
          <w:sz w:val="20"/>
        </w:rPr>
        <w:t>承包人提交最终结清申请单的份数：</w:t>
      </w:r>
      <w:r>
        <w:rPr>
          <w:sz w:val="20"/>
          <w:u w:val="single"/>
        </w:rPr>
        <w:t>按发包人要求</w:t>
      </w:r>
      <w:r>
        <w:rPr>
          <w:sz w:val="20"/>
        </w:rPr>
        <w:t>。</w:t>
      </w:r>
    </w:p>
    <w:p>
      <w:pPr>
        <w:pStyle w:val="null3"/>
        <w:ind w:firstLine="400"/>
        <w:jc w:val="both"/>
      </w:pPr>
      <w:r>
        <w:rPr>
          <w:sz w:val="20"/>
        </w:rPr>
        <w:t>承包人提交最终结算申请单的期限：</w:t>
      </w:r>
      <w:r>
        <w:rPr>
          <w:sz w:val="20"/>
          <w:u w:val="single"/>
        </w:rPr>
        <w:t>按发包人要求</w:t>
      </w:r>
      <w:r>
        <w:rPr>
          <w:sz w:val="20"/>
        </w:rPr>
        <w:t>。</w:t>
      </w:r>
    </w:p>
    <w:p>
      <w:pPr>
        <w:pStyle w:val="null3"/>
        <w:ind w:firstLine="400"/>
        <w:jc w:val="both"/>
      </w:pPr>
      <w:r>
        <w:rPr>
          <w:sz w:val="20"/>
        </w:rPr>
        <w:t>14.4.2</w:t>
      </w:r>
      <w:r>
        <w:rPr>
          <w:sz w:val="20"/>
        </w:rPr>
        <w:t>最终结清证书和支付</w:t>
      </w:r>
    </w:p>
    <w:p>
      <w:pPr>
        <w:pStyle w:val="null3"/>
        <w:ind w:firstLine="400"/>
        <w:jc w:val="both"/>
      </w:pPr>
      <w:r>
        <w:rPr>
          <w:sz w:val="20"/>
        </w:rPr>
        <w:t>（</w:t>
      </w:r>
      <w:r>
        <w:rPr>
          <w:sz w:val="20"/>
        </w:rPr>
        <w:t>1</w:t>
      </w:r>
      <w:r>
        <w:rPr>
          <w:sz w:val="20"/>
        </w:rPr>
        <w:t>）发包人完成最终结清申请单的审批并颁发最终结清证书的期限：</w:t>
      </w:r>
      <w:r>
        <w:rPr>
          <w:sz w:val="20"/>
          <w:u w:val="single"/>
        </w:rPr>
        <w:t>在收到承包人提交的最终结清申请单后</w:t>
      </w:r>
      <w:r>
        <w:rPr>
          <w:sz w:val="20"/>
          <w:u w:val="single"/>
        </w:rPr>
        <w:t>28</w:t>
      </w:r>
      <w:r>
        <w:rPr>
          <w:sz w:val="20"/>
          <w:u w:val="single"/>
        </w:rPr>
        <w:t>天内完成审批</w:t>
      </w:r>
      <w:r>
        <w:rPr>
          <w:sz w:val="20"/>
        </w:rPr>
        <w:t>。</w:t>
      </w:r>
    </w:p>
    <w:p>
      <w:pPr>
        <w:pStyle w:val="null3"/>
        <w:ind w:firstLine="400"/>
        <w:jc w:val="both"/>
      </w:pPr>
      <w:r>
        <w:rPr>
          <w:sz w:val="20"/>
        </w:rPr>
        <w:t>（</w:t>
      </w:r>
      <w:r>
        <w:rPr>
          <w:sz w:val="20"/>
        </w:rPr>
        <w:t>2</w:t>
      </w:r>
      <w:r>
        <w:rPr>
          <w:sz w:val="20"/>
        </w:rPr>
        <w:t>）发包人完成支付的期限：</w:t>
      </w:r>
      <w:r>
        <w:rPr>
          <w:sz w:val="20"/>
          <w:u w:val="single"/>
        </w:rPr>
        <w:t>按付款周期约定</w:t>
      </w:r>
      <w:r>
        <w:rPr>
          <w:sz w:val="20"/>
        </w:rPr>
        <w:t>。</w:t>
      </w:r>
    </w:p>
    <w:p>
      <w:pPr>
        <w:pStyle w:val="null3"/>
        <w:ind w:firstLine="400"/>
        <w:jc w:val="left"/>
      </w:pPr>
      <w:r>
        <w:rPr>
          <w:sz w:val="20"/>
        </w:rPr>
        <w:t>14.4.3</w:t>
      </w:r>
      <w:r>
        <w:rPr>
          <w:sz w:val="20"/>
        </w:rPr>
        <w:t>竣工</w:t>
      </w:r>
      <w:r>
        <w:rPr>
          <w:sz w:val="20"/>
        </w:rPr>
        <w:t>(</w:t>
      </w:r>
      <w:r>
        <w:rPr>
          <w:sz w:val="20"/>
        </w:rPr>
        <w:t>完工</w:t>
      </w:r>
      <w:r>
        <w:rPr>
          <w:sz w:val="20"/>
        </w:rPr>
        <w:t>)</w:t>
      </w:r>
      <w:r>
        <w:rPr>
          <w:sz w:val="20"/>
        </w:rPr>
        <w:t>结算</w:t>
      </w:r>
    </w:p>
    <w:p>
      <w:pPr>
        <w:pStyle w:val="null3"/>
        <w:ind w:firstLine="400"/>
        <w:jc w:val="left"/>
      </w:pPr>
      <w:r>
        <w:rPr>
          <w:sz w:val="20"/>
        </w:rPr>
        <w:t>发包人对工程竣工</w:t>
      </w:r>
      <w:r>
        <w:rPr>
          <w:sz w:val="20"/>
        </w:rPr>
        <w:t>(</w:t>
      </w:r>
      <w:r>
        <w:rPr>
          <w:sz w:val="20"/>
        </w:rPr>
        <w:t>完工</w:t>
      </w:r>
      <w:r>
        <w:rPr>
          <w:sz w:val="20"/>
        </w:rPr>
        <w:t>)</w:t>
      </w:r>
      <w:r>
        <w:rPr>
          <w:sz w:val="20"/>
        </w:rPr>
        <w:t>结算的要求：</w:t>
      </w:r>
    </w:p>
    <w:p>
      <w:pPr>
        <w:pStyle w:val="null3"/>
        <w:ind w:firstLine="400"/>
        <w:jc w:val="left"/>
      </w:pPr>
      <w:r>
        <w:rPr>
          <w:sz w:val="20"/>
        </w:rPr>
        <w:t>（</w:t>
      </w:r>
      <w:r>
        <w:rPr>
          <w:sz w:val="20"/>
        </w:rPr>
        <w:t>1</w:t>
      </w:r>
      <w:r>
        <w:rPr>
          <w:sz w:val="20"/>
        </w:rPr>
        <w:t>）本工程项目价款的结算和支付方式均以人民币为货币单位；</w:t>
      </w:r>
    </w:p>
    <w:p>
      <w:pPr>
        <w:pStyle w:val="null3"/>
        <w:ind w:firstLine="400"/>
        <w:jc w:val="left"/>
      </w:pPr>
      <w:r>
        <w:rPr>
          <w:sz w:val="20"/>
        </w:rPr>
        <w:t>（</w:t>
      </w:r>
      <w:r>
        <w:rPr>
          <w:sz w:val="20"/>
        </w:rPr>
        <w:t>2</w:t>
      </w:r>
      <w:r>
        <w:rPr>
          <w:sz w:val="20"/>
        </w:rPr>
        <w:t>）施工单位需提交有造价咨询资质单位编制的结算书；</w:t>
      </w:r>
    </w:p>
    <w:p>
      <w:pPr>
        <w:pStyle w:val="null3"/>
        <w:ind w:firstLine="400"/>
        <w:jc w:val="left"/>
      </w:pPr>
      <w:r>
        <w:rPr>
          <w:sz w:val="20"/>
        </w:rPr>
        <w:t>（</w:t>
      </w:r>
      <w:r>
        <w:rPr>
          <w:sz w:val="20"/>
        </w:rPr>
        <w:t>3</w:t>
      </w:r>
      <w:r>
        <w:rPr>
          <w:sz w:val="20"/>
        </w:rPr>
        <w:t>）投标总报价中的工程量是设计图纸中的总工程量汇总，承包人应有责任在投标前自行核对图纸、合同《工程量清单》及施工现场进行核实，实际施工时的工程量与施工图纸、合同《工程量清单》中的工程量差异以及未列部分《工程量清单》，已作为投标风险，并已考虑进报标总报价中去，任何施工图纸上和合同《工程量清单》中的工程数量与实际施工时的工程量的差异以及未列部分《工程量清单》，将不再进行调整。由于基础地质可能存在不确定的因素，工程桩按实际工程量结算。</w:t>
      </w:r>
    </w:p>
    <w:p>
      <w:pPr>
        <w:pStyle w:val="null3"/>
        <w:jc w:val="both"/>
      </w:pPr>
      <w:r>
        <w:rPr>
          <w:sz w:val="20"/>
          <w:b/>
        </w:rPr>
        <w:t>（</w:t>
      </w:r>
      <w:r>
        <w:rPr>
          <w:sz w:val="20"/>
          <w:b/>
        </w:rPr>
        <w:t>4</w:t>
      </w:r>
      <w:r>
        <w:rPr>
          <w:sz w:val="20"/>
          <w:b/>
        </w:rPr>
        <w:t>）本工程土（石）资源、商品混凝土、水泥、钢材等主要材料由承包方提供，综合单价、运距（含二次运输）、方量结算时不作调整；其余因图纸设计变更引起的工程量增减，则工程结算可适当调整。但需报监理工程师、建设单位及相关人员会同批准后才能施工和结算。</w:t>
      </w:r>
    </w:p>
    <w:p>
      <w:pPr>
        <w:pStyle w:val="null3"/>
        <w:jc w:val="both"/>
      </w:pPr>
      <w:r>
        <w:rPr>
          <w:sz w:val="20"/>
          <w:b/>
        </w:rPr>
        <w:t xml:space="preserve">15. </w:t>
      </w:r>
      <w:r>
        <w:rPr>
          <w:sz w:val="20"/>
          <w:b/>
        </w:rPr>
        <w:t>缺陷责任期与保修</w:t>
      </w:r>
    </w:p>
    <w:p>
      <w:pPr>
        <w:pStyle w:val="null3"/>
        <w:ind w:left="420"/>
        <w:jc w:val="both"/>
      </w:pPr>
      <w:r>
        <w:rPr>
          <w:sz w:val="20"/>
          <w:b/>
        </w:rPr>
        <w:t>15.2</w:t>
      </w:r>
      <w:r>
        <w:rPr>
          <w:sz w:val="20"/>
          <w:b/>
        </w:rPr>
        <w:t>缺陷责任期</w:t>
      </w:r>
    </w:p>
    <w:p>
      <w:pPr>
        <w:pStyle w:val="null3"/>
        <w:ind w:firstLine="400"/>
        <w:jc w:val="both"/>
      </w:pPr>
      <w:r>
        <w:rPr>
          <w:sz w:val="20"/>
        </w:rPr>
        <w:t>缺陷责任期的具体期限：</w:t>
      </w:r>
      <w:r>
        <w:rPr>
          <w:sz w:val="20"/>
          <w:u w:val="single"/>
        </w:rPr>
        <w:t>为</w:t>
      </w:r>
      <w:r>
        <w:rPr>
          <w:sz w:val="20"/>
          <w:u w:val="single"/>
        </w:rPr>
        <w:t>12</w:t>
      </w:r>
      <w:r>
        <w:rPr>
          <w:sz w:val="20"/>
          <w:u w:val="single"/>
        </w:rPr>
        <w:t>个月，缺陷责任期自工程竣工验收合格之日起计算。单位工程先于全部工程进行验收，单位工程缺陷责任期自单位工程验收合格之日起算</w:t>
      </w:r>
      <w:r>
        <w:rPr>
          <w:sz w:val="20"/>
        </w:rPr>
        <w:t>。</w:t>
      </w:r>
    </w:p>
    <w:p>
      <w:pPr>
        <w:pStyle w:val="null3"/>
        <w:ind w:left="420"/>
        <w:jc w:val="both"/>
      </w:pPr>
      <w:r>
        <w:rPr>
          <w:sz w:val="20"/>
          <w:b/>
        </w:rPr>
        <w:t>15.3</w:t>
      </w:r>
      <w:r>
        <w:rPr>
          <w:sz w:val="20"/>
          <w:b/>
        </w:rPr>
        <w:t>质量保证金</w:t>
      </w:r>
    </w:p>
    <w:p>
      <w:pPr>
        <w:pStyle w:val="null3"/>
        <w:ind w:firstLine="400"/>
        <w:jc w:val="both"/>
      </w:pPr>
      <w:r>
        <w:rPr>
          <w:sz w:val="20"/>
        </w:rPr>
        <w:t>关于是否预留质量保证金的约定：</w:t>
      </w:r>
      <w:r>
        <w:rPr>
          <w:sz w:val="24"/>
          <w:u w:val="single"/>
        </w:rPr>
        <w:t xml:space="preserve"> </w:t>
      </w:r>
      <w:r>
        <w:rPr>
          <w:sz w:val="20"/>
          <w:u w:val="single"/>
        </w:rPr>
        <w:t>是</w:t>
      </w:r>
      <w:r>
        <w:rPr>
          <w:sz w:val="24"/>
          <w:u w:val="single"/>
        </w:rPr>
        <w:t xml:space="preserve"> </w:t>
      </w:r>
      <w:r>
        <w:rPr>
          <w:sz w:val="20"/>
        </w:rPr>
        <w:t>。</w:t>
      </w:r>
    </w:p>
    <w:p>
      <w:pPr>
        <w:pStyle w:val="null3"/>
        <w:ind w:firstLine="400"/>
        <w:jc w:val="both"/>
      </w:pPr>
      <w:r>
        <w:rPr>
          <w:sz w:val="20"/>
        </w:rPr>
        <w:t>在工程项目竣工前，承包人按专用合同条款第</w:t>
      </w:r>
      <w:r>
        <w:rPr>
          <w:sz w:val="20"/>
        </w:rPr>
        <w:t>3.7</w:t>
      </w:r>
      <w:r>
        <w:rPr>
          <w:sz w:val="20"/>
        </w:rPr>
        <w:t>条提供履约担保的，发包人不得同时预留工程质量保证金。</w:t>
      </w:r>
    </w:p>
    <w:p>
      <w:pPr>
        <w:pStyle w:val="null3"/>
        <w:ind w:firstLine="400"/>
        <w:jc w:val="both"/>
      </w:pPr>
      <w:r>
        <w:rPr>
          <w:sz w:val="20"/>
        </w:rPr>
        <w:t xml:space="preserve">15.3.1 </w:t>
      </w:r>
      <w:r>
        <w:rPr>
          <w:sz w:val="20"/>
        </w:rPr>
        <w:t>质量保证金预留方式：</w:t>
      </w:r>
      <w:r>
        <w:rPr>
          <w:sz w:val="20"/>
          <w:u w:val="single"/>
        </w:rPr>
        <w:t>提供质量保证金保函</w:t>
      </w:r>
      <w:r>
        <w:rPr>
          <w:sz w:val="20"/>
          <w:u w:val="single"/>
        </w:rPr>
        <w:t>,</w:t>
      </w:r>
      <w:r>
        <w:rPr>
          <w:sz w:val="20"/>
          <w:u w:val="single"/>
        </w:rPr>
        <w:t>如承包人未能提供保函，则程竣工结算时一次性扣留质量保证金。</w:t>
      </w:r>
    </w:p>
    <w:p>
      <w:pPr>
        <w:pStyle w:val="null3"/>
        <w:ind w:firstLine="400"/>
        <w:jc w:val="both"/>
      </w:pPr>
      <w:r>
        <w:rPr>
          <w:sz w:val="20"/>
        </w:rPr>
        <w:t>质量保证金保函公示的期限：</w:t>
      </w:r>
      <w:r>
        <w:rPr>
          <w:sz w:val="24"/>
          <w:u w:val="single"/>
        </w:rPr>
        <w:t xml:space="preserve">                  </w:t>
      </w:r>
      <w:r>
        <w:rPr>
          <w:sz w:val="20"/>
        </w:rPr>
        <w:t>。</w:t>
      </w:r>
    </w:p>
    <w:p>
      <w:pPr>
        <w:pStyle w:val="null3"/>
        <w:ind w:firstLine="400"/>
        <w:jc w:val="both"/>
      </w:pPr>
      <w:r>
        <w:rPr>
          <w:sz w:val="20"/>
        </w:rPr>
        <w:t xml:space="preserve">15.3.2 </w:t>
      </w:r>
      <w:r>
        <w:rPr>
          <w:sz w:val="20"/>
        </w:rPr>
        <w:t>质量保证金预留比例：</w:t>
      </w:r>
      <w:r>
        <w:rPr>
          <w:sz w:val="20"/>
          <w:u w:val="single"/>
        </w:rPr>
        <w:t>工程结算价款的</w:t>
      </w:r>
      <w:r>
        <w:rPr>
          <w:sz w:val="24"/>
          <w:u w:val="single"/>
        </w:rPr>
        <w:t xml:space="preserve"> </w:t>
      </w:r>
      <w:r>
        <w:rPr>
          <w:sz w:val="20"/>
          <w:u w:val="single"/>
        </w:rPr>
        <w:t xml:space="preserve">3 %  </w:t>
      </w:r>
      <w:r>
        <w:rPr>
          <w:sz w:val="20"/>
        </w:rPr>
        <w:t>。</w:t>
      </w:r>
    </w:p>
    <w:p>
      <w:pPr>
        <w:pStyle w:val="null3"/>
        <w:ind w:firstLine="400"/>
        <w:jc w:val="both"/>
      </w:pPr>
      <w:r>
        <w:rPr>
          <w:sz w:val="20"/>
        </w:rPr>
        <w:t>15.3.3</w:t>
      </w:r>
      <w:r>
        <w:rPr>
          <w:sz w:val="20"/>
        </w:rPr>
        <w:t>质量保证金的退还：</w:t>
      </w:r>
      <w:r>
        <w:rPr>
          <w:sz w:val="24"/>
          <w:u w:val="single"/>
        </w:rPr>
        <w:t xml:space="preserve"> </w:t>
      </w:r>
      <w:r>
        <w:rPr>
          <w:sz w:val="20"/>
          <w:u w:val="single"/>
        </w:rPr>
        <w:t>如质量保修期间工程无重大质量缺陷或者承包人已经完好地履行了各项保修义务，则质量保证金在保修期满后结清（不计息）</w:t>
      </w:r>
      <w:r>
        <w:rPr>
          <w:sz w:val="20"/>
        </w:rPr>
        <w:t>。</w:t>
      </w:r>
    </w:p>
    <w:p>
      <w:pPr>
        <w:pStyle w:val="null3"/>
        <w:ind w:firstLine="400"/>
        <w:jc w:val="both"/>
      </w:pPr>
      <w:r>
        <w:rPr>
          <w:sz w:val="20"/>
        </w:rPr>
        <w:t>关于质量保证金的补充约定：</w:t>
      </w:r>
      <w:r>
        <w:rPr>
          <w:sz w:val="24"/>
        </w:rPr>
        <w:t xml:space="preserve"> </w:t>
      </w:r>
      <w:r>
        <w:rPr>
          <w:sz w:val="24"/>
          <w:u w:val="single"/>
        </w:rPr>
        <w:t xml:space="preserve">    </w:t>
      </w:r>
      <w:r>
        <w:rPr>
          <w:sz w:val="20"/>
          <w:u w:val="single"/>
        </w:rPr>
        <w:t xml:space="preserve">/  </w:t>
      </w:r>
      <w:r>
        <w:rPr>
          <w:sz w:val="20"/>
        </w:rPr>
        <w:t>。</w:t>
      </w:r>
    </w:p>
    <w:p>
      <w:pPr>
        <w:pStyle w:val="null3"/>
        <w:ind w:left="420"/>
        <w:jc w:val="both"/>
      </w:pPr>
      <w:r>
        <w:rPr>
          <w:sz w:val="20"/>
          <w:b/>
        </w:rPr>
        <w:t>15.4</w:t>
      </w:r>
      <w:r>
        <w:rPr>
          <w:sz w:val="20"/>
          <w:b/>
        </w:rPr>
        <w:t>保修</w:t>
      </w:r>
    </w:p>
    <w:p>
      <w:pPr>
        <w:pStyle w:val="null3"/>
        <w:ind w:firstLine="400"/>
        <w:jc w:val="both"/>
      </w:pPr>
      <w:r>
        <w:rPr>
          <w:sz w:val="20"/>
        </w:rPr>
        <w:t xml:space="preserve">15.4.1 </w:t>
      </w:r>
      <w:r>
        <w:rPr>
          <w:sz w:val="20"/>
        </w:rPr>
        <w:t>保修责任</w:t>
      </w:r>
    </w:p>
    <w:p>
      <w:pPr>
        <w:pStyle w:val="null3"/>
        <w:ind w:firstLine="400"/>
        <w:jc w:val="both"/>
      </w:pPr>
      <w:r>
        <w:rPr>
          <w:sz w:val="20"/>
        </w:rPr>
        <w:t>工程保修期为：</w:t>
      </w:r>
      <w:r>
        <w:rPr>
          <w:sz w:val="20"/>
          <w:u w:val="single"/>
        </w:rPr>
        <w:t>按双方签订的</w:t>
      </w:r>
      <w:r>
        <w:rPr>
          <w:sz w:val="20"/>
          <w:u w:val="single"/>
        </w:rPr>
        <w:t>“工程质量保修书”条款执行</w:t>
      </w:r>
      <w:r>
        <w:rPr>
          <w:sz w:val="20"/>
        </w:rPr>
        <w:t>。</w:t>
      </w:r>
    </w:p>
    <w:p>
      <w:pPr>
        <w:pStyle w:val="null3"/>
        <w:ind w:firstLine="400"/>
        <w:jc w:val="both"/>
      </w:pPr>
      <w:r>
        <w:rPr>
          <w:sz w:val="20"/>
        </w:rPr>
        <w:t xml:space="preserve">15.4.3 </w:t>
      </w:r>
      <w:r>
        <w:rPr>
          <w:sz w:val="20"/>
        </w:rPr>
        <w:t>修复通知</w:t>
      </w:r>
    </w:p>
    <w:p>
      <w:pPr>
        <w:pStyle w:val="null3"/>
        <w:ind w:firstLine="400"/>
        <w:jc w:val="both"/>
      </w:pPr>
      <w:r>
        <w:rPr>
          <w:sz w:val="20"/>
        </w:rPr>
        <w:t>承包人收到保修通知并到达工程现场的合理时间：</w:t>
      </w:r>
      <w:r>
        <w:rPr>
          <w:sz w:val="20"/>
          <w:u w:val="single"/>
        </w:rPr>
        <w:t>3</w:t>
      </w:r>
      <w:r>
        <w:rPr>
          <w:sz w:val="20"/>
          <w:u w:val="single"/>
        </w:rPr>
        <w:t>天内</w:t>
      </w:r>
      <w:r>
        <w:rPr>
          <w:sz w:val="20"/>
        </w:rPr>
        <w:t>。</w:t>
      </w:r>
    </w:p>
    <w:p>
      <w:pPr>
        <w:pStyle w:val="null3"/>
        <w:jc w:val="both"/>
      </w:pPr>
      <w:r>
        <w:rPr>
          <w:sz w:val="20"/>
          <w:b/>
        </w:rPr>
        <w:t xml:space="preserve">16. </w:t>
      </w:r>
      <w:r>
        <w:rPr>
          <w:sz w:val="20"/>
          <w:b/>
        </w:rPr>
        <w:t>违约</w:t>
      </w:r>
    </w:p>
    <w:p>
      <w:pPr>
        <w:pStyle w:val="null3"/>
        <w:ind w:left="420"/>
        <w:jc w:val="both"/>
      </w:pPr>
      <w:r>
        <w:rPr>
          <w:sz w:val="20"/>
          <w:b/>
        </w:rPr>
        <w:t>16.1</w:t>
      </w:r>
      <w:r>
        <w:rPr>
          <w:sz w:val="20"/>
          <w:b/>
        </w:rPr>
        <w:t>发包人违约</w:t>
      </w:r>
    </w:p>
    <w:p>
      <w:pPr>
        <w:pStyle w:val="null3"/>
        <w:ind w:firstLine="400"/>
        <w:jc w:val="both"/>
      </w:pPr>
      <w:r>
        <w:rPr>
          <w:sz w:val="20"/>
        </w:rPr>
        <w:t xml:space="preserve">16.1.1 </w:t>
      </w:r>
      <w:r>
        <w:rPr>
          <w:sz w:val="20"/>
        </w:rPr>
        <w:t>发包人违约的情形</w:t>
      </w:r>
    </w:p>
    <w:p>
      <w:pPr>
        <w:pStyle w:val="null3"/>
        <w:ind w:firstLine="400"/>
        <w:jc w:val="both"/>
      </w:pPr>
      <w:r>
        <w:rPr>
          <w:sz w:val="20"/>
        </w:rPr>
        <w:t>发包人违约的其他情形：</w:t>
      </w:r>
      <w:r>
        <w:rPr>
          <w:sz w:val="24"/>
          <w:u w:val="single"/>
        </w:rPr>
        <w:t xml:space="preserve">   </w:t>
      </w:r>
      <w:r>
        <w:rPr>
          <w:sz w:val="20"/>
          <w:u w:val="single"/>
        </w:rPr>
        <w:t>不适用</w:t>
      </w:r>
      <w:r>
        <w:rPr>
          <w:sz w:val="24"/>
          <w:u w:val="single"/>
        </w:rPr>
        <w:t xml:space="preserve">    </w:t>
      </w:r>
      <w:r>
        <w:rPr>
          <w:sz w:val="20"/>
        </w:rPr>
        <w:t>。</w:t>
      </w:r>
    </w:p>
    <w:p>
      <w:pPr>
        <w:pStyle w:val="null3"/>
        <w:ind w:firstLine="400"/>
        <w:jc w:val="both"/>
      </w:pPr>
      <w:r>
        <w:rPr>
          <w:sz w:val="20"/>
        </w:rPr>
        <w:t>16.1.2</w:t>
      </w:r>
      <w:r>
        <w:rPr>
          <w:sz w:val="20"/>
        </w:rPr>
        <w:t>发包人违约的责任</w:t>
      </w:r>
    </w:p>
    <w:p>
      <w:pPr>
        <w:pStyle w:val="null3"/>
        <w:ind w:firstLine="400"/>
        <w:jc w:val="both"/>
      </w:pPr>
      <w:r>
        <w:rPr>
          <w:sz w:val="20"/>
        </w:rPr>
        <w:t>发包人违约责任的承担方式和计算方法：</w:t>
      </w:r>
    </w:p>
    <w:p>
      <w:pPr>
        <w:pStyle w:val="null3"/>
        <w:ind w:firstLine="400"/>
        <w:jc w:val="both"/>
      </w:pPr>
      <w:r>
        <w:rPr>
          <w:sz w:val="20"/>
        </w:rPr>
        <w:t>（</w:t>
      </w:r>
      <w:r>
        <w:rPr>
          <w:sz w:val="20"/>
        </w:rPr>
        <w:t>1</w:t>
      </w:r>
      <w:r>
        <w:rPr>
          <w:sz w:val="20"/>
        </w:rPr>
        <w:t>）因发包人原因未能在计划开工日期前</w:t>
      </w:r>
      <w:r>
        <w:rPr>
          <w:sz w:val="20"/>
        </w:rPr>
        <w:t xml:space="preserve">7 </w:t>
      </w:r>
      <w:r>
        <w:rPr>
          <w:sz w:val="20"/>
        </w:rPr>
        <w:t>天内下达开工通知的违约责任：</w:t>
      </w:r>
      <w:r>
        <w:rPr>
          <w:sz w:val="20"/>
          <w:u w:val="single"/>
        </w:rPr>
        <w:t>只作工期顺延，不作经济补偿</w:t>
      </w:r>
      <w:r>
        <w:rPr>
          <w:sz w:val="20"/>
        </w:rPr>
        <w:t>。</w:t>
      </w:r>
    </w:p>
    <w:p>
      <w:pPr>
        <w:pStyle w:val="null3"/>
        <w:ind w:firstLine="400"/>
        <w:jc w:val="both"/>
      </w:pPr>
      <w:r>
        <w:rPr>
          <w:sz w:val="20"/>
        </w:rPr>
        <w:t>（</w:t>
      </w:r>
      <w:r>
        <w:rPr>
          <w:sz w:val="20"/>
        </w:rPr>
        <w:t>2</w:t>
      </w:r>
      <w:r>
        <w:rPr>
          <w:sz w:val="20"/>
        </w:rPr>
        <w:t>）因发包人原因未能按合同约定支付合同价款的违约责任：</w:t>
      </w:r>
      <w:r>
        <w:rPr>
          <w:sz w:val="20"/>
          <w:u w:val="single"/>
        </w:rPr>
        <w:t>不适用</w:t>
      </w:r>
      <w:r>
        <w:rPr>
          <w:sz w:val="20"/>
        </w:rPr>
        <w:t>。</w:t>
      </w:r>
    </w:p>
    <w:p>
      <w:pPr>
        <w:pStyle w:val="null3"/>
        <w:ind w:firstLine="400"/>
        <w:jc w:val="both"/>
      </w:pPr>
      <w:r>
        <w:rPr>
          <w:sz w:val="20"/>
        </w:rPr>
        <w:t>（</w:t>
      </w:r>
      <w:r>
        <w:rPr>
          <w:sz w:val="20"/>
        </w:rPr>
        <w:t>3</w:t>
      </w:r>
      <w:r>
        <w:rPr>
          <w:sz w:val="20"/>
        </w:rPr>
        <w:t>）发包人违反第</w:t>
      </w:r>
      <w:r>
        <w:rPr>
          <w:sz w:val="20"/>
        </w:rPr>
        <w:t xml:space="preserve">10.1 </w:t>
      </w:r>
      <w:r>
        <w:rPr>
          <w:sz w:val="20"/>
        </w:rPr>
        <w:t>款〔变更的范围〕第（</w:t>
      </w:r>
      <w:r>
        <w:rPr>
          <w:sz w:val="20"/>
        </w:rPr>
        <w:t>2</w:t>
      </w:r>
      <w:r>
        <w:rPr>
          <w:sz w:val="20"/>
        </w:rPr>
        <w:t>）项约定，自行实施被取消的工作或转由他人实施的违约责任：</w:t>
      </w:r>
      <w:r>
        <w:rPr>
          <w:sz w:val="20"/>
          <w:u w:val="single"/>
        </w:rPr>
        <w:t>不适用</w:t>
      </w:r>
      <w:r>
        <w:rPr>
          <w:sz w:val="20"/>
        </w:rPr>
        <w:t>。</w:t>
      </w:r>
    </w:p>
    <w:p>
      <w:pPr>
        <w:pStyle w:val="null3"/>
        <w:ind w:firstLine="400"/>
        <w:jc w:val="both"/>
      </w:pPr>
      <w:r>
        <w:rPr>
          <w:sz w:val="20"/>
        </w:rPr>
        <w:t>（</w:t>
      </w:r>
      <w:r>
        <w:rPr>
          <w:sz w:val="20"/>
        </w:rPr>
        <w:t>4</w:t>
      </w:r>
      <w:r>
        <w:rPr>
          <w:sz w:val="20"/>
        </w:rPr>
        <w:t>）发包人提供的材料、工程设备的规格、数量或质量不符合合同约定，或因发包人原因导致交货日期延误或交货地点变更等情况的违约责任：</w:t>
      </w:r>
      <w:r>
        <w:rPr>
          <w:sz w:val="20"/>
          <w:u w:val="single"/>
        </w:rPr>
        <w:t>不适用</w:t>
      </w:r>
      <w:r>
        <w:rPr>
          <w:sz w:val="20"/>
        </w:rPr>
        <w:t>。</w:t>
      </w:r>
    </w:p>
    <w:p>
      <w:pPr>
        <w:pStyle w:val="null3"/>
        <w:ind w:firstLine="400"/>
        <w:jc w:val="both"/>
      </w:pPr>
      <w:r>
        <w:rPr>
          <w:sz w:val="20"/>
        </w:rPr>
        <w:t>（</w:t>
      </w:r>
      <w:r>
        <w:rPr>
          <w:sz w:val="20"/>
        </w:rPr>
        <w:t>5</w:t>
      </w:r>
      <w:r>
        <w:rPr>
          <w:sz w:val="20"/>
        </w:rPr>
        <w:t>）因发包人违反合同约定造成暂停施工的违约责任：</w:t>
      </w:r>
      <w:r>
        <w:rPr>
          <w:sz w:val="20"/>
          <w:u w:val="single"/>
        </w:rPr>
        <w:t>只作工期顺延，不作经济补偿</w:t>
      </w:r>
      <w:r>
        <w:rPr>
          <w:sz w:val="20"/>
        </w:rPr>
        <w:t>。</w:t>
      </w:r>
    </w:p>
    <w:p>
      <w:pPr>
        <w:pStyle w:val="null3"/>
        <w:ind w:firstLine="400"/>
        <w:jc w:val="both"/>
      </w:pPr>
      <w:r>
        <w:rPr>
          <w:sz w:val="20"/>
        </w:rPr>
        <w:t>（</w:t>
      </w:r>
      <w:r>
        <w:rPr>
          <w:sz w:val="20"/>
        </w:rPr>
        <w:t>6</w:t>
      </w:r>
      <w:r>
        <w:rPr>
          <w:sz w:val="20"/>
        </w:rPr>
        <w:t>）发包人无正当理由没有在约定期限内发出复工指示，导致承包人无法复工的违约责任：</w:t>
      </w:r>
      <w:r>
        <w:rPr>
          <w:sz w:val="20"/>
          <w:u w:val="single"/>
        </w:rPr>
        <w:t>只作工期顺延，不作经济补偿</w:t>
      </w:r>
      <w:r>
        <w:rPr>
          <w:sz w:val="20"/>
        </w:rPr>
        <w:t>。</w:t>
      </w:r>
    </w:p>
    <w:p>
      <w:pPr>
        <w:pStyle w:val="null3"/>
        <w:ind w:firstLine="400"/>
        <w:jc w:val="both"/>
      </w:pPr>
      <w:r>
        <w:rPr>
          <w:sz w:val="20"/>
        </w:rPr>
        <w:t>（</w:t>
      </w:r>
      <w:r>
        <w:rPr>
          <w:sz w:val="20"/>
        </w:rPr>
        <w:t>7</w:t>
      </w:r>
      <w:r>
        <w:rPr>
          <w:sz w:val="20"/>
        </w:rPr>
        <w:t>）其他：</w:t>
      </w:r>
      <w:r>
        <w:rPr>
          <w:sz w:val="20"/>
          <w:u w:val="single"/>
        </w:rPr>
        <w:t>不适用</w:t>
      </w:r>
      <w:r>
        <w:rPr>
          <w:sz w:val="20"/>
        </w:rPr>
        <w:t>。</w:t>
      </w:r>
    </w:p>
    <w:p>
      <w:pPr>
        <w:pStyle w:val="null3"/>
        <w:ind w:firstLine="400"/>
        <w:jc w:val="both"/>
      </w:pPr>
      <w:r>
        <w:rPr>
          <w:sz w:val="20"/>
        </w:rPr>
        <w:t>16.1.3</w:t>
      </w:r>
      <w:r>
        <w:rPr>
          <w:sz w:val="20"/>
        </w:rPr>
        <w:t>因发包人违约解除合同</w:t>
      </w:r>
    </w:p>
    <w:p>
      <w:pPr>
        <w:pStyle w:val="null3"/>
        <w:ind w:firstLine="400"/>
        <w:jc w:val="both"/>
      </w:pPr>
      <w:r>
        <w:rPr>
          <w:sz w:val="20"/>
        </w:rPr>
        <w:t>承包人按</w:t>
      </w:r>
      <w:r>
        <w:rPr>
          <w:sz w:val="20"/>
        </w:rPr>
        <w:t>16.1.1</w:t>
      </w:r>
      <w:r>
        <w:rPr>
          <w:sz w:val="20"/>
        </w:rPr>
        <w:t>项〔发包人违约的情形〕约定暂停施工满</w:t>
      </w:r>
      <w:r>
        <w:rPr>
          <w:sz w:val="24"/>
          <w:u w:val="single"/>
        </w:rPr>
        <w:t xml:space="preserve">  </w:t>
      </w:r>
      <w:r>
        <w:rPr>
          <w:sz w:val="20"/>
          <w:u w:val="single"/>
        </w:rPr>
        <w:t xml:space="preserve">/  </w:t>
      </w:r>
      <w:r>
        <w:rPr>
          <w:sz w:val="20"/>
        </w:rPr>
        <w:t>天后发包人仍不纠正其违约行为并致使合同目的不能实现的，承包人有权解除合同。</w:t>
      </w:r>
    </w:p>
    <w:p>
      <w:pPr>
        <w:pStyle w:val="null3"/>
        <w:ind w:left="420"/>
        <w:jc w:val="both"/>
      </w:pPr>
      <w:r>
        <w:rPr>
          <w:sz w:val="20"/>
          <w:b/>
        </w:rPr>
        <w:t>16.2</w:t>
      </w:r>
      <w:r>
        <w:rPr>
          <w:sz w:val="20"/>
          <w:b/>
        </w:rPr>
        <w:t>承包人违约</w:t>
      </w:r>
    </w:p>
    <w:p>
      <w:pPr>
        <w:pStyle w:val="null3"/>
        <w:ind w:firstLine="400"/>
        <w:jc w:val="both"/>
      </w:pPr>
      <w:r>
        <w:rPr>
          <w:sz w:val="20"/>
        </w:rPr>
        <w:t>16.2.1</w:t>
      </w:r>
      <w:r>
        <w:rPr>
          <w:sz w:val="20"/>
        </w:rPr>
        <w:t>承包人违约的情形</w:t>
      </w:r>
    </w:p>
    <w:p>
      <w:pPr>
        <w:pStyle w:val="null3"/>
        <w:ind w:firstLine="400"/>
        <w:jc w:val="both"/>
      </w:pPr>
      <w:r>
        <w:rPr>
          <w:sz w:val="20"/>
        </w:rPr>
        <w:t>承包人违约的其他情形：</w:t>
      </w:r>
    </w:p>
    <w:p>
      <w:pPr>
        <w:pStyle w:val="null3"/>
        <w:ind w:firstLine="400"/>
        <w:jc w:val="both"/>
      </w:pPr>
      <w:r>
        <w:rPr>
          <w:sz w:val="20"/>
        </w:rPr>
        <w:t>1</w:t>
      </w:r>
      <w:r>
        <w:rPr>
          <w:sz w:val="20"/>
        </w:rPr>
        <w:t>）承包人在接到总监理工程师发出开工通知后，应当迅速而毫不拖延地开始该工程的施工。只有在有正当延期的理由时，经过办理申请延期手续后，经监理工程师批准，才能延期开工并给予延长的工期。否则，</w:t>
      </w:r>
      <w:r>
        <w:rPr>
          <w:sz w:val="20"/>
        </w:rPr>
        <w:t>15</w:t>
      </w:r>
      <w:r>
        <w:rPr>
          <w:sz w:val="20"/>
        </w:rPr>
        <w:t>个日历天内承包人没有正当延期的理由时，还没有进行该工程的施工，发包人有权解除合同，因此造成发包人损失的，由承包人承担发包人一切损失的赔偿责任。</w:t>
      </w:r>
    </w:p>
    <w:p>
      <w:pPr>
        <w:pStyle w:val="null3"/>
        <w:ind w:firstLine="400"/>
        <w:jc w:val="both"/>
      </w:pPr>
      <w:r>
        <w:rPr>
          <w:sz w:val="20"/>
        </w:rPr>
        <w:t>2</w:t>
      </w:r>
      <w:r>
        <w:rPr>
          <w:sz w:val="20"/>
        </w:rPr>
        <w:t>）在施工过程中，发包人或监理工程师发现承包人存在施工进度滞后、安全文明施工措施落实不到位等情形，如发包人发出整改通知后</w:t>
      </w:r>
      <w:r>
        <w:rPr>
          <w:sz w:val="20"/>
        </w:rPr>
        <w:t>3</w:t>
      </w:r>
      <w:r>
        <w:rPr>
          <w:sz w:val="20"/>
        </w:rPr>
        <w:t>日内承包人仍未采取有效的补救措施，发包人有权选择另一承包人进行施工，所需费用由原承包人负责（在应付的合同工程款中予以扣减）。</w:t>
      </w:r>
    </w:p>
    <w:p>
      <w:pPr>
        <w:pStyle w:val="null3"/>
        <w:ind w:firstLine="400"/>
        <w:jc w:val="both"/>
      </w:pPr>
      <w:r>
        <w:rPr>
          <w:sz w:val="20"/>
        </w:rPr>
        <w:t xml:space="preserve">16.2.2 </w:t>
      </w:r>
      <w:r>
        <w:rPr>
          <w:sz w:val="20"/>
        </w:rPr>
        <w:t>承包人违约的责任</w:t>
      </w:r>
    </w:p>
    <w:p>
      <w:pPr>
        <w:pStyle w:val="null3"/>
        <w:ind w:firstLine="400"/>
        <w:jc w:val="both"/>
      </w:pPr>
      <w:r>
        <w:rPr>
          <w:sz w:val="20"/>
        </w:rPr>
        <w:t>承包人违约责任的承担方式和计算方法：</w:t>
      </w:r>
      <w:r>
        <w:rPr>
          <w:sz w:val="20"/>
          <w:u w:val="single"/>
        </w:rPr>
        <w:t>按合同有关违约条款执行</w:t>
      </w:r>
      <w:r>
        <w:rPr>
          <w:sz w:val="20"/>
        </w:rPr>
        <w:t>。</w:t>
      </w:r>
    </w:p>
    <w:p>
      <w:pPr>
        <w:pStyle w:val="null3"/>
        <w:ind w:firstLine="400"/>
        <w:jc w:val="both"/>
      </w:pPr>
      <w:r>
        <w:rPr>
          <w:sz w:val="20"/>
        </w:rPr>
        <w:t>16.2.3</w:t>
      </w:r>
      <w:r>
        <w:rPr>
          <w:sz w:val="20"/>
        </w:rPr>
        <w:t>误期赔偿</w:t>
      </w:r>
    </w:p>
    <w:p>
      <w:pPr>
        <w:pStyle w:val="null3"/>
        <w:ind w:firstLine="400"/>
        <w:jc w:val="both"/>
      </w:pPr>
      <w:r>
        <w:rPr>
          <w:sz w:val="20"/>
        </w:rPr>
        <w:t>误期赔偿费的计算方法或金额和赔偿费用上限：</w:t>
      </w:r>
      <w:r>
        <w:rPr>
          <w:sz w:val="24"/>
          <w:u w:val="single"/>
        </w:rPr>
        <w:t xml:space="preserve">                                            </w:t>
      </w:r>
    </w:p>
    <w:p>
      <w:pPr>
        <w:pStyle w:val="null3"/>
        <w:ind w:firstLine="400"/>
        <w:jc w:val="both"/>
      </w:pPr>
      <w:r>
        <w:rPr>
          <w:sz w:val="24"/>
          <w:u w:val="single"/>
        </w:rPr>
        <w:t xml:space="preserve">                                                                </w:t>
      </w:r>
      <w:r>
        <w:rPr>
          <w:sz w:val="20"/>
        </w:rPr>
        <w:t>。</w:t>
      </w:r>
    </w:p>
    <w:p>
      <w:pPr>
        <w:pStyle w:val="null3"/>
        <w:ind w:firstLine="400"/>
        <w:jc w:val="both"/>
      </w:pPr>
      <w:r>
        <w:rPr>
          <w:sz w:val="20"/>
        </w:rPr>
        <w:t>16.2.4</w:t>
      </w:r>
      <w:r>
        <w:rPr>
          <w:sz w:val="20"/>
        </w:rPr>
        <w:t>因承包人违约解除合同</w:t>
      </w:r>
    </w:p>
    <w:p>
      <w:pPr>
        <w:pStyle w:val="null3"/>
        <w:ind w:firstLine="400"/>
        <w:jc w:val="both"/>
      </w:pPr>
      <w:r>
        <w:rPr>
          <w:sz w:val="20"/>
        </w:rPr>
        <w:t>关于承包人违约解除合同的特别约定：</w:t>
      </w:r>
      <w:r>
        <w:rPr>
          <w:sz w:val="20"/>
          <w:u w:val="single"/>
        </w:rPr>
        <w:t>双方协商确定</w:t>
      </w:r>
      <w:r>
        <w:rPr>
          <w:sz w:val="20"/>
        </w:rPr>
        <w:t>。</w:t>
      </w:r>
    </w:p>
    <w:p>
      <w:pPr>
        <w:pStyle w:val="null3"/>
        <w:ind w:firstLine="400"/>
        <w:jc w:val="both"/>
      </w:pPr>
      <w:r>
        <w:rPr>
          <w:sz w:val="20"/>
        </w:rPr>
        <w:t>发包人继续使用承包人在施工现场的材料、设备、临时工程、承包人文件和由承包人或以其名义编制的其他文件的费用承担方式：</w:t>
      </w:r>
      <w:r>
        <w:rPr>
          <w:sz w:val="20"/>
          <w:u w:val="single"/>
        </w:rPr>
        <w:t>双方协商确定</w:t>
      </w:r>
      <w:r>
        <w:rPr>
          <w:sz w:val="20"/>
        </w:rPr>
        <w:t>。</w:t>
      </w:r>
    </w:p>
    <w:p>
      <w:pPr>
        <w:pStyle w:val="null3"/>
        <w:ind w:firstLine="400"/>
        <w:jc w:val="both"/>
      </w:pPr>
      <w:r>
        <w:rPr>
          <w:sz w:val="20"/>
        </w:rPr>
        <w:t>承包人因质量安全违约、恶意拖欠工程款、克扣建筑工人工资等违约解除合同的，发包人有权向建设行政主管部门通报。</w:t>
      </w:r>
    </w:p>
    <w:p>
      <w:pPr>
        <w:pStyle w:val="null3"/>
        <w:jc w:val="both"/>
      </w:pPr>
      <w:r>
        <w:rPr>
          <w:sz w:val="20"/>
          <w:b/>
        </w:rPr>
        <w:t xml:space="preserve">17. </w:t>
      </w:r>
      <w:r>
        <w:rPr>
          <w:sz w:val="20"/>
          <w:b/>
        </w:rPr>
        <w:t>不可抗力</w:t>
      </w:r>
    </w:p>
    <w:p>
      <w:pPr>
        <w:pStyle w:val="null3"/>
        <w:ind w:left="420"/>
        <w:jc w:val="both"/>
      </w:pPr>
      <w:r>
        <w:rPr>
          <w:sz w:val="20"/>
          <w:b/>
        </w:rPr>
        <w:t>17.1</w:t>
      </w:r>
      <w:r>
        <w:rPr>
          <w:sz w:val="20"/>
          <w:b/>
        </w:rPr>
        <w:t>不可抗力的确认</w:t>
      </w:r>
      <w:r>
        <w:rPr>
          <w:sz w:val="20"/>
          <w:b/>
        </w:rPr>
        <w:t xml:space="preserve">                      </w:t>
      </w:r>
    </w:p>
    <w:p>
      <w:pPr>
        <w:pStyle w:val="null3"/>
        <w:ind w:firstLine="400"/>
        <w:jc w:val="both"/>
      </w:pPr>
      <w:r>
        <w:rPr>
          <w:sz w:val="20"/>
        </w:rPr>
        <w:t>除通用合同条款约定的不可抗力事件之外，视为不可抗力的其他情形：</w:t>
      </w:r>
      <w:r>
        <w:rPr>
          <w:sz w:val="20"/>
          <w:u w:val="single"/>
        </w:rPr>
        <w:t>不适用</w:t>
      </w:r>
      <w:r>
        <w:rPr>
          <w:sz w:val="20"/>
        </w:rPr>
        <w:t>。</w:t>
      </w:r>
    </w:p>
    <w:p>
      <w:pPr>
        <w:pStyle w:val="null3"/>
        <w:ind w:left="420"/>
        <w:jc w:val="both"/>
      </w:pPr>
      <w:r>
        <w:rPr>
          <w:sz w:val="20"/>
          <w:b/>
        </w:rPr>
        <w:t>17.3</w:t>
      </w:r>
      <w:r>
        <w:rPr>
          <w:sz w:val="20"/>
          <w:b/>
        </w:rPr>
        <w:t>不可抗力后果的承担</w:t>
      </w:r>
    </w:p>
    <w:p>
      <w:pPr>
        <w:pStyle w:val="null3"/>
        <w:ind w:firstLine="400"/>
        <w:jc w:val="both"/>
      </w:pPr>
      <w:r>
        <w:rPr>
          <w:sz w:val="20"/>
        </w:rPr>
        <w:t>因不可抗力产生的修复、照管等有关费用的计算标准：</w:t>
      </w:r>
      <w:r>
        <w:rPr>
          <w:sz w:val="20"/>
          <w:u w:val="single"/>
        </w:rPr>
        <w:t>按合同通用条款有关约定执行</w:t>
      </w:r>
      <w:r>
        <w:rPr>
          <w:sz w:val="20"/>
        </w:rPr>
        <w:t>。</w:t>
      </w:r>
    </w:p>
    <w:p>
      <w:pPr>
        <w:pStyle w:val="null3"/>
        <w:ind w:left="420"/>
        <w:jc w:val="both"/>
      </w:pPr>
      <w:r>
        <w:rPr>
          <w:sz w:val="20"/>
          <w:b/>
        </w:rPr>
        <w:t>17.4</w:t>
      </w:r>
      <w:r>
        <w:rPr>
          <w:sz w:val="20"/>
          <w:b/>
        </w:rPr>
        <w:t>因不可抗力解除合同</w:t>
      </w:r>
    </w:p>
    <w:p>
      <w:pPr>
        <w:pStyle w:val="null3"/>
        <w:ind w:firstLine="400"/>
        <w:jc w:val="both"/>
      </w:pPr>
      <w:r>
        <w:rPr>
          <w:sz w:val="20"/>
        </w:rPr>
        <w:t>合同解除后，发包人应在双方商定或确定发包人应支付款项后</w:t>
      </w:r>
      <w:r>
        <w:rPr>
          <w:sz w:val="24"/>
          <w:u w:val="single"/>
        </w:rPr>
        <w:t xml:space="preserve"> </w:t>
      </w:r>
      <w:r>
        <w:rPr>
          <w:sz w:val="20"/>
          <w:u w:val="single"/>
        </w:rPr>
        <w:t xml:space="preserve">/  </w:t>
      </w:r>
      <w:r>
        <w:rPr>
          <w:sz w:val="20"/>
        </w:rPr>
        <w:t>天内完成款项的支付。</w:t>
      </w:r>
    </w:p>
    <w:p>
      <w:pPr>
        <w:pStyle w:val="null3"/>
        <w:jc w:val="both"/>
      </w:pPr>
      <w:r>
        <w:rPr>
          <w:sz w:val="20"/>
          <w:b/>
        </w:rPr>
        <w:t xml:space="preserve">18. </w:t>
      </w:r>
      <w:r>
        <w:rPr>
          <w:sz w:val="20"/>
          <w:b/>
        </w:rPr>
        <w:t>保险</w:t>
      </w:r>
    </w:p>
    <w:p>
      <w:pPr>
        <w:pStyle w:val="null3"/>
        <w:ind w:left="420"/>
        <w:jc w:val="both"/>
      </w:pPr>
      <w:r>
        <w:rPr>
          <w:sz w:val="20"/>
          <w:b/>
        </w:rPr>
        <w:t>18.1</w:t>
      </w:r>
      <w:r>
        <w:rPr>
          <w:sz w:val="20"/>
          <w:b/>
        </w:rPr>
        <w:t>工程保险</w:t>
      </w:r>
    </w:p>
    <w:p>
      <w:pPr>
        <w:pStyle w:val="null3"/>
        <w:ind w:firstLine="400"/>
        <w:jc w:val="left"/>
      </w:pPr>
      <w:r>
        <w:rPr>
          <w:sz w:val="20"/>
        </w:rPr>
        <w:t>除通用条款规定外，关于工程保险的特别约定</w:t>
      </w:r>
      <w:r>
        <w:rPr>
          <w:sz w:val="20"/>
        </w:rPr>
        <w:t>:</w:t>
      </w:r>
      <w:r>
        <w:rPr>
          <w:sz w:val="20"/>
          <w:u w:val="single"/>
        </w:rPr>
        <w:t>投保产生的保险费和其他相关费用已视为包含在签约合同价中，由承包人承担，发包人不另行支付：</w:t>
      </w:r>
    </w:p>
    <w:p>
      <w:pPr>
        <w:pStyle w:val="null3"/>
        <w:ind w:firstLine="400"/>
        <w:jc w:val="left"/>
      </w:pPr>
      <w:r>
        <w:rPr>
          <w:sz w:val="20"/>
          <w:u w:val="single"/>
        </w:rPr>
        <w:t>1.</w:t>
      </w:r>
      <w:r>
        <w:rPr>
          <w:sz w:val="20"/>
          <w:u w:val="single"/>
        </w:rPr>
        <w:t>工程开工前，为施工场地内自有施工人员办理意外伤害保险</w:t>
      </w:r>
      <w:r>
        <w:rPr>
          <w:sz w:val="20"/>
        </w:rPr>
        <w:t>；</w:t>
      </w:r>
    </w:p>
    <w:p>
      <w:pPr>
        <w:pStyle w:val="null3"/>
        <w:ind w:firstLine="400"/>
        <w:jc w:val="left"/>
      </w:pPr>
      <w:r>
        <w:rPr>
          <w:sz w:val="20"/>
          <w:u w:val="single"/>
        </w:rPr>
        <w:t>2.</w:t>
      </w:r>
      <w:r>
        <w:rPr>
          <w:sz w:val="20"/>
          <w:u w:val="single"/>
        </w:rPr>
        <w:t>工程开工前，按照合同总价的</w:t>
      </w:r>
      <w:r>
        <w:rPr>
          <w:sz w:val="20"/>
          <w:u w:val="single"/>
        </w:rPr>
        <w:t>0.5</w:t>
      </w:r>
      <w:r>
        <w:rPr>
          <w:sz w:val="20"/>
          <w:u w:val="single"/>
        </w:rPr>
        <w:t>‰为覆盖建设项目的所有职工（包括施工总承包单位、专业承包单位、劳务分包单位等使用的职工），向佛山市高明区税务部门一次性代缴工伤保险费；保险期限从施工之日起至竣工验收合格之日止</w:t>
      </w:r>
      <w:r>
        <w:rPr>
          <w:sz w:val="20"/>
        </w:rPr>
        <w:t>。</w:t>
      </w:r>
    </w:p>
    <w:p>
      <w:pPr>
        <w:pStyle w:val="null3"/>
        <w:ind w:firstLine="400"/>
        <w:jc w:val="left"/>
      </w:pPr>
      <w:r>
        <w:rPr>
          <w:sz w:val="20"/>
          <w:u w:val="single"/>
        </w:rPr>
        <w:t>3.</w:t>
      </w:r>
      <w:r>
        <w:rPr>
          <w:sz w:val="20"/>
          <w:u w:val="single"/>
        </w:rPr>
        <w:t>工程开工前，为拟投入施工场地的自有施工机械、设备办理保险</w:t>
      </w:r>
      <w:r>
        <w:rPr>
          <w:sz w:val="20"/>
        </w:rPr>
        <w:t>；</w:t>
      </w:r>
    </w:p>
    <w:p>
      <w:pPr>
        <w:pStyle w:val="null3"/>
        <w:ind w:firstLine="400"/>
        <w:jc w:val="left"/>
      </w:pPr>
      <w:r>
        <w:rPr>
          <w:sz w:val="20"/>
          <w:u w:val="single"/>
        </w:rPr>
        <w:t>4.</w:t>
      </w:r>
      <w:r>
        <w:rPr>
          <w:sz w:val="20"/>
          <w:u w:val="single"/>
        </w:rPr>
        <w:t>办理第三方生命财产保险</w:t>
      </w:r>
      <w:r>
        <w:rPr>
          <w:sz w:val="20"/>
        </w:rPr>
        <w:t>；</w:t>
      </w:r>
    </w:p>
    <w:p>
      <w:pPr>
        <w:pStyle w:val="null3"/>
        <w:ind w:firstLine="400"/>
        <w:jc w:val="left"/>
      </w:pPr>
      <w:r>
        <w:rPr>
          <w:sz w:val="20"/>
          <w:u w:val="single"/>
        </w:rPr>
        <w:t>5.</w:t>
      </w:r>
      <w:r>
        <w:rPr>
          <w:sz w:val="20"/>
          <w:u w:val="single"/>
        </w:rPr>
        <w:t>按有关法律、法规的规定，需由施工单位购买的其它保险费用</w:t>
      </w:r>
      <w:r>
        <w:rPr>
          <w:sz w:val="20"/>
        </w:rPr>
        <w:t>；</w:t>
      </w:r>
    </w:p>
    <w:p>
      <w:pPr>
        <w:pStyle w:val="null3"/>
        <w:ind w:firstLine="400"/>
        <w:jc w:val="both"/>
      </w:pPr>
      <w:r>
        <w:rPr>
          <w:sz w:val="20"/>
          <w:u w:val="single"/>
        </w:rPr>
        <w:t>6.</w:t>
      </w:r>
      <w:r>
        <w:rPr>
          <w:sz w:val="20"/>
          <w:u w:val="single"/>
        </w:rPr>
        <w:t>工程一切险（含第三方责任险）</w:t>
      </w:r>
      <w:r>
        <w:rPr>
          <w:sz w:val="20"/>
        </w:rPr>
        <w:t>；</w:t>
      </w:r>
    </w:p>
    <w:p>
      <w:pPr>
        <w:pStyle w:val="null3"/>
        <w:ind w:firstLine="400"/>
        <w:jc w:val="both"/>
      </w:pPr>
      <w:r>
        <w:rPr>
          <w:sz w:val="20"/>
          <w:u w:val="single"/>
        </w:rPr>
        <w:t>7.</w:t>
      </w:r>
      <w:r>
        <w:rPr>
          <w:sz w:val="20"/>
          <w:u w:val="single"/>
        </w:rPr>
        <w:t>承包人在施工前办理完成安全生产责任保险；</w:t>
      </w:r>
    </w:p>
    <w:p>
      <w:pPr>
        <w:pStyle w:val="null3"/>
        <w:ind w:firstLine="404"/>
        <w:jc w:val="both"/>
      </w:pPr>
      <w:r>
        <w:rPr>
          <w:sz w:val="20"/>
          <w:u w:val="single"/>
        </w:rPr>
        <w:t>8.</w:t>
      </w:r>
      <w:r>
        <w:rPr>
          <w:sz w:val="20"/>
          <w:u w:val="single"/>
        </w:rPr>
        <w:t>承包人办理按有关法律、法规的规定，须由承包人购买的其它保险。</w:t>
      </w:r>
    </w:p>
    <w:p>
      <w:pPr>
        <w:pStyle w:val="null3"/>
        <w:jc w:val="both"/>
      </w:pPr>
      <w:r>
        <w:rPr>
          <w:sz w:val="20"/>
          <w:b/>
        </w:rPr>
        <w:t xml:space="preserve">18.3 </w:t>
      </w:r>
      <w:r>
        <w:rPr>
          <w:sz w:val="20"/>
          <w:b/>
        </w:rPr>
        <w:t>安全生产责任保险</w:t>
      </w:r>
    </w:p>
    <w:p>
      <w:pPr>
        <w:pStyle w:val="null3"/>
        <w:ind w:firstLine="400"/>
        <w:jc w:val="both"/>
      </w:pPr>
      <w:r>
        <w:rPr>
          <w:sz w:val="20"/>
        </w:rPr>
        <w:t>除通用条款规定外，关于安全生产责任保险的特别约定：</w:t>
      </w:r>
      <w:r>
        <w:rPr>
          <w:sz w:val="24"/>
          <w:u w:val="single"/>
        </w:rPr>
        <w:t xml:space="preserve">  </w:t>
      </w:r>
      <w:r>
        <w:rPr>
          <w:sz w:val="20"/>
          <w:u w:val="single"/>
        </w:rPr>
        <w:t xml:space="preserve">/  </w:t>
      </w:r>
      <w:r>
        <w:rPr>
          <w:sz w:val="20"/>
        </w:rPr>
        <w:t>。</w:t>
      </w:r>
    </w:p>
    <w:p>
      <w:pPr>
        <w:pStyle w:val="null3"/>
        <w:ind w:left="420"/>
        <w:jc w:val="both"/>
      </w:pPr>
      <w:r>
        <w:rPr>
          <w:sz w:val="20"/>
          <w:b/>
        </w:rPr>
        <w:t>18.4</w:t>
      </w:r>
      <w:r>
        <w:rPr>
          <w:sz w:val="20"/>
          <w:b/>
        </w:rPr>
        <w:t>其他保险</w:t>
      </w:r>
    </w:p>
    <w:p>
      <w:pPr>
        <w:pStyle w:val="null3"/>
        <w:ind w:firstLine="400"/>
        <w:jc w:val="both"/>
      </w:pPr>
      <w:r>
        <w:rPr>
          <w:sz w:val="20"/>
        </w:rPr>
        <w:t>关于其他保险的约定：</w:t>
      </w:r>
      <w:r>
        <w:rPr>
          <w:sz w:val="20"/>
          <w:u w:val="single"/>
        </w:rPr>
        <w:t>全体施工人员必须办理平安卡，为从事危险作业的职工办理工伤保险、意外伤害保险，并为施工场地内自有人员生命财产、施工机械设备和材料及其它相关规定要求的投保范围办理保险，上述保险及平安卡办理工作和相关一切费用由承包人负责和支付</w:t>
      </w:r>
      <w:r>
        <w:rPr>
          <w:sz w:val="20"/>
        </w:rPr>
        <w:t>。</w:t>
      </w:r>
    </w:p>
    <w:p>
      <w:pPr>
        <w:pStyle w:val="null3"/>
        <w:ind w:firstLine="400"/>
        <w:jc w:val="both"/>
      </w:pPr>
      <w:r>
        <w:rPr>
          <w:sz w:val="20"/>
        </w:rPr>
        <w:t>承包人是否应为其施工设备等办理财产保险：</w:t>
      </w:r>
      <w:r>
        <w:rPr>
          <w:sz w:val="24"/>
          <w:u w:val="single"/>
        </w:rPr>
        <w:t xml:space="preserve">  </w:t>
      </w:r>
      <w:r>
        <w:rPr>
          <w:sz w:val="20"/>
          <w:u w:val="single"/>
        </w:rPr>
        <w:t>是</w:t>
      </w:r>
      <w:r>
        <w:rPr>
          <w:sz w:val="20"/>
        </w:rPr>
        <w:t>。</w:t>
      </w:r>
    </w:p>
    <w:p>
      <w:pPr>
        <w:pStyle w:val="null3"/>
        <w:ind w:left="420"/>
        <w:jc w:val="both"/>
      </w:pPr>
      <w:r>
        <w:rPr>
          <w:sz w:val="20"/>
          <w:b/>
        </w:rPr>
        <w:t>18.8</w:t>
      </w:r>
      <w:r>
        <w:rPr>
          <w:sz w:val="20"/>
          <w:b/>
        </w:rPr>
        <w:t>通知义务</w:t>
      </w:r>
    </w:p>
    <w:p>
      <w:pPr>
        <w:pStyle w:val="null3"/>
        <w:ind w:firstLine="400"/>
        <w:jc w:val="both"/>
      </w:pPr>
      <w:r>
        <w:rPr>
          <w:sz w:val="20"/>
        </w:rPr>
        <w:t>关于变更保险合同时的通知义务的约定：</w:t>
      </w:r>
      <w:r>
        <w:rPr>
          <w:sz w:val="24"/>
          <w:u w:val="single"/>
        </w:rPr>
        <w:t xml:space="preserve">       </w:t>
      </w:r>
      <w:r>
        <w:rPr>
          <w:sz w:val="20"/>
          <w:u w:val="single"/>
        </w:rPr>
        <w:t xml:space="preserve">/    </w:t>
      </w:r>
      <w:r>
        <w:rPr>
          <w:sz w:val="20"/>
        </w:rPr>
        <w:t>。</w:t>
      </w:r>
    </w:p>
    <w:p>
      <w:pPr>
        <w:pStyle w:val="null3"/>
        <w:jc w:val="both"/>
      </w:pPr>
      <w:r>
        <w:rPr>
          <w:sz w:val="20"/>
          <w:b/>
        </w:rPr>
        <w:t xml:space="preserve">19. </w:t>
      </w:r>
      <w:r>
        <w:rPr>
          <w:sz w:val="20"/>
          <w:b/>
        </w:rPr>
        <w:t>索赔</w:t>
      </w:r>
    </w:p>
    <w:p>
      <w:pPr>
        <w:pStyle w:val="null3"/>
        <w:ind w:firstLine="400"/>
        <w:jc w:val="both"/>
      </w:pPr>
      <w:r>
        <w:rPr>
          <w:sz w:val="20"/>
        </w:rPr>
        <w:t>索赔的事由：</w:t>
      </w:r>
      <w:r>
        <w:rPr>
          <w:sz w:val="20"/>
          <w:u w:val="single"/>
        </w:rPr>
        <w:t>按合同通用条款有关约定执行</w:t>
      </w:r>
      <w:r>
        <w:rPr>
          <w:sz w:val="20"/>
        </w:rPr>
        <w:t>。</w:t>
      </w:r>
    </w:p>
    <w:p>
      <w:pPr>
        <w:pStyle w:val="null3"/>
        <w:ind w:left="420"/>
        <w:jc w:val="both"/>
      </w:pPr>
      <w:r>
        <w:rPr>
          <w:sz w:val="20"/>
          <w:b/>
        </w:rPr>
        <w:t>19.2</w:t>
      </w:r>
      <w:r>
        <w:rPr>
          <w:sz w:val="20"/>
          <w:b/>
        </w:rPr>
        <w:t>对承包人索赔的处理：</w:t>
      </w:r>
    </w:p>
    <w:p>
      <w:pPr>
        <w:pStyle w:val="null3"/>
        <w:ind w:firstLine="396"/>
        <w:jc w:val="both"/>
      </w:pPr>
      <w:r>
        <w:rPr>
          <w:sz w:val="20"/>
          <w:u w:val="single"/>
        </w:rPr>
        <w:t>按合同通用条款有关约定执行</w:t>
      </w:r>
      <w:r>
        <w:rPr>
          <w:sz w:val="20"/>
        </w:rPr>
        <w:t>。</w:t>
      </w:r>
    </w:p>
    <w:p>
      <w:pPr>
        <w:pStyle w:val="null3"/>
        <w:ind w:left="420"/>
        <w:jc w:val="both"/>
      </w:pPr>
      <w:r>
        <w:rPr>
          <w:sz w:val="20"/>
          <w:b/>
        </w:rPr>
        <w:t>19.4</w:t>
      </w:r>
      <w:r>
        <w:rPr>
          <w:sz w:val="20"/>
          <w:b/>
        </w:rPr>
        <w:t>承包人的费用索赔与工期索赔的具体事项：</w:t>
      </w:r>
    </w:p>
    <w:p>
      <w:pPr>
        <w:pStyle w:val="null3"/>
        <w:ind w:firstLine="396"/>
        <w:jc w:val="both"/>
      </w:pPr>
      <w:r>
        <w:rPr>
          <w:sz w:val="20"/>
          <w:u w:val="single"/>
        </w:rPr>
        <w:t>按合同通用条款有关约定执行</w:t>
      </w:r>
      <w:r>
        <w:rPr>
          <w:sz w:val="20"/>
        </w:rPr>
        <w:t>。</w:t>
      </w:r>
    </w:p>
    <w:p>
      <w:pPr>
        <w:pStyle w:val="null3"/>
        <w:ind w:left="420"/>
        <w:jc w:val="both"/>
      </w:pPr>
      <w:r>
        <w:rPr>
          <w:sz w:val="20"/>
          <w:b/>
        </w:rPr>
        <w:t>19.7</w:t>
      </w:r>
      <w:r>
        <w:rPr>
          <w:sz w:val="20"/>
          <w:b/>
        </w:rPr>
        <w:t>对发包人索赔的处理：</w:t>
      </w:r>
    </w:p>
    <w:p>
      <w:pPr>
        <w:pStyle w:val="null3"/>
        <w:ind w:firstLine="396"/>
        <w:jc w:val="both"/>
      </w:pPr>
      <w:r>
        <w:rPr>
          <w:sz w:val="20"/>
          <w:u w:val="single"/>
        </w:rPr>
        <w:t>按合同通用条款有关约定执行</w:t>
      </w:r>
      <w:r>
        <w:rPr>
          <w:sz w:val="20"/>
        </w:rPr>
        <w:t>。</w:t>
      </w:r>
    </w:p>
    <w:p>
      <w:pPr>
        <w:pStyle w:val="null3"/>
        <w:jc w:val="both"/>
      </w:pPr>
      <w:r>
        <w:rPr>
          <w:sz w:val="20"/>
          <w:b/>
        </w:rPr>
        <w:t>20</w:t>
      </w:r>
      <w:r>
        <w:rPr>
          <w:sz w:val="20"/>
          <w:b/>
        </w:rPr>
        <w:t>争议解决</w:t>
      </w:r>
    </w:p>
    <w:p>
      <w:pPr>
        <w:pStyle w:val="null3"/>
        <w:ind w:left="420"/>
        <w:jc w:val="both"/>
      </w:pPr>
      <w:r>
        <w:rPr>
          <w:sz w:val="20"/>
          <w:b/>
        </w:rPr>
        <w:t>20.3</w:t>
      </w:r>
      <w:r>
        <w:rPr>
          <w:sz w:val="20"/>
          <w:b/>
        </w:rPr>
        <w:t>争议评审</w:t>
      </w:r>
    </w:p>
    <w:p>
      <w:pPr>
        <w:pStyle w:val="null3"/>
        <w:ind w:firstLine="400"/>
        <w:jc w:val="both"/>
      </w:pPr>
      <w:r>
        <w:rPr>
          <w:sz w:val="20"/>
        </w:rPr>
        <w:t>发承包人是否同意将工程争议提交争议评审小组决定：</w:t>
      </w:r>
      <w:r>
        <w:rPr>
          <w:sz w:val="20"/>
          <w:u w:val="single"/>
        </w:rPr>
        <w:t>否</w:t>
      </w:r>
      <w:r>
        <w:rPr>
          <w:sz w:val="20"/>
        </w:rPr>
        <w:t>。</w:t>
      </w:r>
    </w:p>
    <w:p>
      <w:pPr>
        <w:pStyle w:val="null3"/>
        <w:ind w:firstLine="400"/>
        <w:jc w:val="both"/>
      </w:pPr>
      <w:r>
        <w:rPr>
          <w:sz w:val="20"/>
        </w:rPr>
        <w:t>20.3.1</w:t>
      </w:r>
      <w:r>
        <w:rPr>
          <w:sz w:val="20"/>
        </w:rPr>
        <w:t>争议评审小组的确定</w:t>
      </w:r>
      <w:r>
        <w:rPr>
          <w:sz w:val="20"/>
        </w:rPr>
        <w:t xml:space="preserve">                                                                                                                                                                                                                                                                                                                                                                                                                                                                                                                                                                                                                                                                                                                                                                                                                                                                                                                                                          </w:t>
      </w:r>
    </w:p>
    <w:p>
      <w:pPr>
        <w:pStyle w:val="null3"/>
        <w:ind w:firstLine="400"/>
        <w:jc w:val="both"/>
      </w:pPr>
      <w:r>
        <w:rPr>
          <w:sz w:val="20"/>
        </w:rPr>
        <w:t>争议评审小组成员的确定：</w:t>
      </w:r>
      <w:r>
        <w:rPr>
          <w:sz w:val="24"/>
          <w:u w:val="single"/>
        </w:rPr>
        <w:t xml:space="preserve">  </w:t>
      </w:r>
      <w:r>
        <w:rPr>
          <w:sz w:val="20"/>
          <w:u w:val="single"/>
        </w:rPr>
        <w:t xml:space="preserve">/    </w:t>
      </w:r>
      <w:r>
        <w:rPr>
          <w:sz w:val="20"/>
        </w:rPr>
        <w:t>。</w:t>
      </w:r>
    </w:p>
    <w:p>
      <w:pPr>
        <w:pStyle w:val="null3"/>
        <w:ind w:firstLine="400"/>
        <w:jc w:val="both"/>
      </w:pPr>
      <w:r>
        <w:rPr>
          <w:sz w:val="20"/>
        </w:rPr>
        <w:t>【可以约定第三方咨询机构参与】</w:t>
      </w:r>
    </w:p>
    <w:p>
      <w:pPr>
        <w:pStyle w:val="null3"/>
        <w:ind w:firstLine="400"/>
        <w:jc w:val="both"/>
      </w:pPr>
      <w:r>
        <w:rPr>
          <w:sz w:val="20"/>
        </w:rPr>
        <w:t>选定争议评审员的期限：</w:t>
      </w:r>
      <w:r>
        <w:rPr>
          <w:sz w:val="24"/>
          <w:u w:val="single"/>
        </w:rPr>
        <w:t xml:space="preserve">       </w:t>
      </w:r>
      <w:r>
        <w:rPr>
          <w:sz w:val="20"/>
          <w:u w:val="single"/>
        </w:rPr>
        <w:t xml:space="preserve">/   </w:t>
      </w:r>
      <w:r>
        <w:rPr>
          <w:sz w:val="20"/>
        </w:rPr>
        <w:t>。</w:t>
      </w:r>
    </w:p>
    <w:p>
      <w:pPr>
        <w:pStyle w:val="null3"/>
        <w:ind w:firstLine="400"/>
        <w:jc w:val="both"/>
      </w:pPr>
      <w:r>
        <w:rPr>
          <w:sz w:val="20"/>
        </w:rPr>
        <w:t>争议评审小组成员的报酬承担方式：</w:t>
      </w:r>
      <w:r>
        <w:rPr>
          <w:sz w:val="24"/>
          <w:u w:val="single"/>
        </w:rPr>
        <w:t xml:space="preserve">        </w:t>
      </w:r>
      <w:r>
        <w:rPr>
          <w:sz w:val="20"/>
          <w:u w:val="single"/>
        </w:rPr>
        <w:t xml:space="preserve">/     </w:t>
      </w:r>
      <w:r>
        <w:rPr>
          <w:sz w:val="20"/>
        </w:rPr>
        <w:t>。</w:t>
      </w:r>
    </w:p>
    <w:p>
      <w:pPr>
        <w:pStyle w:val="null3"/>
        <w:ind w:firstLine="400"/>
        <w:jc w:val="both"/>
      </w:pPr>
      <w:r>
        <w:rPr>
          <w:sz w:val="20"/>
        </w:rPr>
        <w:t>其他事项的约定：</w:t>
      </w:r>
      <w:r>
        <w:rPr>
          <w:sz w:val="24"/>
          <w:u w:val="single"/>
        </w:rPr>
        <w:t xml:space="preserve">        </w:t>
      </w:r>
      <w:r>
        <w:rPr>
          <w:sz w:val="20"/>
          <w:u w:val="single"/>
        </w:rPr>
        <w:t xml:space="preserve">/         </w:t>
      </w:r>
      <w:r>
        <w:rPr>
          <w:sz w:val="20"/>
        </w:rPr>
        <w:t>。</w:t>
      </w:r>
    </w:p>
    <w:p>
      <w:pPr>
        <w:pStyle w:val="null3"/>
        <w:ind w:firstLine="400"/>
        <w:jc w:val="both"/>
      </w:pPr>
      <w:r>
        <w:rPr>
          <w:sz w:val="20"/>
        </w:rPr>
        <w:t>20.3.2</w:t>
      </w:r>
      <w:r>
        <w:rPr>
          <w:sz w:val="20"/>
        </w:rPr>
        <w:t>争议评审小组的决定</w:t>
      </w:r>
    </w:p>
    <w:p>
      <w:pPr>
        <w:pStyle w:val="null3"/>
        <w:ind w:firstLine="400"/>
        <w:jc w:val="both"/>
      </w:pPr>
      <w:r>
        <w:rPr>
          <w:sz w:val="20"/>
        </w:rPr>
        <w:t>发承包人关于本项的约定：</w:t>
      </w:r>
      <w:r>
        <w:rPr>
          <w:sz w:val="24"/>
          <w:u w:val="single"/>
        </w:rPr>
        <w:t xml:space="preserve">      </w:t>
      </w:r>
      <w:r>
        <w:rPr>
          <w:sz w:val="20"/>
          <w:u w:val="single"/>
        </w:rPr>
        <w:t xml:space="preserve">/      </w:t>
      </w:r>
      <w:r>
        <w:rPr>
          <w:sz w:val="20"/>
        </w:rPr>
        <w:t>。</w:t>
      </w:r>
    </w:p>
    <w:p>
      <w:pPr>
        <w:pStyle w:val="null3"/>
        <w:ind w:left="420"/>
        <w:jc w:val="both"/>
      </w:pPr>
      <w:r>
        <w:rPr>
          <w:sz w:val="20"/>
          <w:b/>
        </w:rPr>
        <w:t xml:space="preserve">20.4 </w:t>
      </w:r>
      <w:r>
        <w:rPr>
          <w:sz w:val="20"/>
          <w:b/>
        </w:rPr>
        <w:t>仲裁或诉讼</w:t>
      </w:r>
    </w:p>
    <w:p>
      <w:pPr>
        <w:pStyle w:val="null3"/>
        <w:ind w:firstLine="400"/>
        <w:jc w:val="both"/>
      </w:pPr>
      <w:r>
        <w:rPr>
          <w:sz w:val="20"/>
        </w:rPr>
        <w:t>因合同及合同有关事项发生的争议，按下列第</w:t>
      </w:r>
      <w:r>
        <w:rPr>
          <w:sz w:val="24"/>
          <w:u w:val="single"/>
        </w:rPr>
        <w:t xml:space="preserve">  </w:t>
      </w:r>
      <w:r>
        <w:rPr>
          <w:sz w:val="20"/>
          <w:u w:val="single"/>
        </w:rPr>
        <w:t xml:space="preserve">2 </w:t>
      </w:r>
      <w:r>
        <w:rPr>
          <w:sz w:val="20"/>
        </w:rPr>
        <w:t>种方式解决：</w:t>
      </w:r>
    </w:p>
    <w:p>
      <w:pPr>
        <w:pStyle w:val="null3"/>
        <w:ind w:firstLine="400"/>
        <w:jc w:val="both"/>
      </w:pPr>
      <w:r>
        <w:rPr>
          <w:sz w:val="20"/>
        </w:rPr>
        <w:t>（</w:t>
      </w:r>
      <w:r>
        <w:rPr>
          <w:sz w:val="20"/>
        </w:rPr>
        <w:t>1</w:t>
      </w:r>
      <w:r>
        <w:rPr>
          <w:sz w:val="20"/>
        </w:rPr>
        <w:t>）向</w:t>
      </w:r>
      <w:r>
        <w:rPr>
          <w:sz w:val="24"/>
          <w:u w:val="single"/>
        </w:rPr>
        <w:t xml:space="preserve">   </w:t>
      </w:r>
      <w:r>
        <w:rPr>
          <w:sz w:val="20"/>
          <w:u w:val="single"/>
        </w:rPr>
        <w:t>工程项目所在地的</w:t>
      </w:r>
      <w:r>
        <w:rPr>
          <w:sz w:val="24"/>
          <w:u w:val="single"/>
        </w:rPr>
        <w:t xml:space="preserve">      </w:t>
      </w:r>
      <w:r>
        <w:rPr>
          <w:sz w:val="20"/>
        </w:rPr>
        <w:t>仲裁委员会申请仲裁；</w:t>
      </w:r>
    </w:p>
    <w:p>
      <w:pPr>
        <w:pStyle w:val="null3"/>
        <w:ind w:firstLine="400"/>
        <w:jc w:val="both"/>
      </w:pPr>
      <w:r>
        <w:rPr>
          <w:sz w:val="20"/>
        </w:rPr>
        <w:t>（</w:t>
      </w:r>
      <w:r>
        <w:rPr>
          <w:sz w:val="20"/>
        </w:rPr>
        <w:t>2</w:t>
      </w:r>
      <w:r>
        <w:rPr>
          <w:sz w:val="20"/>
        </w:rPr>
        <w:t>）向</w:t>
      </w:r>
      <w:r>
        <w:rPr>
          <w:sz w:val="24"/>
          <w:u w:val="single"/>
        </w:rPr>
        <w:t xml:space="preserve">   </w:t>
      </w:r>
      <w:r>
        <w:rPr>
          <w:sz w:val="20"/>
          <w:u w:val="single"/>
        </w:rPr>
        <w:t>工程项目所在地的</w:t>
      </w:r>
      <w:r>
        <w:rPr>
          <w:sz w:val="24"/>
          <w:u w:val="single"/>
        </w:rPr>
        <w:t xml:space="preserve">    </w:t>
      </w:r>
      <w:r>
        <w:rPr>
          <w:sz w:val="20"/>
        </w:rPr>
        <w:t>人民法院起诉。</w:t>
      </w:r>
    </w:p>
    <w:p>
      <w:pPr>
        <w:pStyle w:val="null3"/>
        <w:jc w:val="left"/>
      </w:pPr>
      <w:r>
        <w:rPr>
          <w:sz w:val="20"/>
          <w:b/>
        </w:rPr>
        <w:t>补充条款：</w:t>
      </w:r>
    </w:p>
    <w:p>
      <w:pPr>
        <w:pStyle w:val="null3"/>
        <w:ind w:firstLine="400"/>
        <w:jc w:val="left"/>
      </w:pPr>
      <w:r>
        <w:rPr>
          <w:sz w:val="20"/>
        </w:rPr>
        <w:t>1</w:t>
      </w:r>
      <w:r>
        <w:rPr>
          <w:sz w:val="20"/>
        </w:rPr>
        <w:t>、施工场地所需的</w:t>
      </w:r>
      <w:r>
        <w:rPr>
          <w:sz w:val="20"/>
        </w:rPr>
        <w:t>"</w:t>
      </w:r>
      <w:r>
        <w:rPr>
          <w:sz w:val="20"/>
        </w:rPr>
        <w:t>三通一平</w:t>
      </w:r>
      <w:r>
        <w:rPr>
          <w:sz w:val="20"/>
        </w:rPr>
        <w:t>"</w:t>
      </w:r>
      <w:r>
        <w:rPr>
          <w:sz w:val="20"/>
        </w:rPr>
        <w:t>由承包人负责</w:t>
      </w:r>
      <w:r>
        <w:rPr>
          <w:sz w:val="20"/>
        </w:rPr>
        <w:t>,</w:t>
      </w:r>
      <w:r>
        <w:rPr>
          <w:sz w:val="20"/>
        </w:rPr>
        <w:t>施工过程需与公路、输油</w:t>
      </w:r>
      <w:r>
        <w:rPr>
          <w:sz w:val="20"/>
        </w:rPr>
        <w:t>.</w:t>
      </w:r>
      <w:r>
        <w:rPr>
          <w:sz w:val="20"/>
        </w:rPr>
        <w:t>管道及其它管线主管部门按章办理的相关手续由承包人自行解决，发包人给予协助，但不再另行支付相关费用。承包人如在施工过程中需借用公路或乡村道路作为施工时材料运输通道的，承包人自行负责与相关管理部门或村道权属村委协商解决，采购人一律不作相关补偿。</w:t>
      </w:r>
    </w:p>
    <w:p>
      <w:pPr>
        <w:pStyle w:val="null3"/>
        <w:ind w:firstLine="400"/>
        <w:jc w:val="left"/>
      </w:pPr>
      <w:r>
        <w:rPr>
          <w:sz w:val="20"/>
        </w:rPr>
        <w:t>2</w:t>
      </w:r>
      <w:r>
        <w:rPr>
          <w:sz w:val="20"/>
        </w:rPr>
        <w:t>、施工期间必须做好施工场区及运输路径的安全措施，做好安全警示标志，保持道路的整洁，不得洒漏，何时洒漏何时清洁干净，费用自负。承包人施工过程中要严格按照最新的《佛山市城市管理考评标准》，做好安全文明施工工作。若工程施工或工程保修期间被城管、环保、交通、住建等相关部门检查扣分（含上黑榜名单）的，每扣</w:t>
      </w:r>
      <w:r>
        <w:rPr>
          <w:sz w:val="20"/>
        </w:rPr>
        <w:t>1</w:t>
      </w:r>
      <w:r>
        <w:rPr>
          <w:sz w:val="20"/>
        </w:rPr>
        <w:t>分，将扣除安全防护文明施工费</w:t>
      </w:r>
      <w:r>
        <w:rPr>
          <w:sz w:val="20"/>
        </w:rPr>
        <w:t>2000</w:t>
      </w:r>
      <w:r>
        <w:rPr>
          <w:sz w:val="20"/>
        </w:rPr>
        <w:t>元；若安全防护文明施工费不足扣时，将扣本工程的履约保证金；若履约保证金不足扣时将扣本工程应付得工程款。若承包人提供履约担保的形式为履约保函，则发包人可从应付的工程款中直接扣罚违约金。</w:t>
      </w:r>
    </w:p>
    <w:p>
      <w:pPr>
        <w:pStyle w:val="null3"/>
        <w:ind w:firstLine="400"/>
        <w:jc w:val="left"/>
      </w:pPr>
      <w:r>
        <w:rPr>
          <w:sz w:val="20"/>
        </w:rPr>
        <w:t>3</w:t>
      </w:r>
      <w:r>
        <w:rPr>
          <w:sz w:val="20"/>
        </w:rPr>
        <w:t>、本工程施工围挡标准按照发包人要求执行，围档材料应选用砌体等硬质材料，禁止使用彩条布、竹笆、星铁皮、安全网等易变形材料，做到坚固、平稳、整洁、美观且设置公益广告。围档的设置必须沿工地四周连续进行，不能有缺口，或个别处不坚固等现象（本工程施工围挡设置应符合《佛山市围挡管理考评标准》要求，并设置围挡信息公示牌）。</w:t>
      </w:r>
    </w:p>
    <w:p>
      <w:pPr>
        <w:pStyle w:val="null3"/>
        <w:ind w:firstLine="400"/>
        <w:jc w:val="left"/>
      </w:pPr>
      <w:r>
        <w:rPr>
          <w:sz w:val="20"/>
        </w:rPr>
        <w:t>4</w:t>
      </w:r>
      <w:r>
        <w:rPr>
          <w:sz w:val="20"/>
        </w:rPr>
        <w:t>、本工程防尘措施：渣土、土方、工程材料、砂石、回填的沟槽及渣土裸露的地面等，需采用防尘网（防尘布）全覆盖，或场内装备喷淋喷雾系统，按实际天气情况定时洒水，要求道路、渣土和裸露地面保持湿润。湿法作业：工地在挖掘、钻探、装卸建筑散体材料（含渣土、余泥），施工机械在挖土、装土、堆土、切割材料、破碎、拆除等作业时，应在作业前和作业期间充分洒水，要求地面和物料时刻保持湿润。上述费用已包含在本工程的措施项目费内。</w:t>
      </w:r>
    </w:p>
    <w:p>
      <w:pPr>
        <w:pStyle w:val="null3"/>
        <w:ind w:firstLine="400"/>
        <w:jc w:val="left"/>
      </w:pPr>
      <w:r>
        <w:rPr>
          <w:sz w:val="20"/>
        </w:rPr>
        <w:t>5</w:t>
      </w:r>
      <w:r>
        <w:rPr>
          <w:sz w:val="20"/>
        </w:rPr>
        <w:t>、承包人必须购买本工程项目的工程一切险和团体人身意外险。其中，工程一切险的保险费为不少于中标价的</w:t>
      </w:r>
      <w:r>
        <w:rPr>
          <w:sz w:val="20"/>
        </w:rPr>
        <w:t>1</w:t>
      </w:r>
      <w:r>
        <w:rPr>
          <w:sz w:val="20"/>
        </w:rPr>
        <w:t>‰，且投保受益人为发包人。</w:t>
      </w:r>
    </w:p>
    <w:p>
      <w:pPr>
        <w:pStyle w:val="null3"/>
        <w:ind w:firstLine="400"/>
        <w:jc w:val="left"/>
      </w:pPr>
      <w:r>
        <w:rPr>
          <w:sz w:val="20"/>
        </w:rPr>
        <w:t>6</w:t>
      </w:r>
      <w:r>
        <w:rPr>
          <w:sz w:val="20"/>
        </w:rPr>
        <w:t>、竣工后，承包人提交的工程结算书须有承包人本项目造价师签名和盖章，所需费用由承包人负责解决和支付；本项目结算价须经财政部门审定。</w:t>
      </w:r>
    </w:p>
    <w:p>
      <w:pPr>
        <w:pStyle w:val="null3"/>
        <w:ind w:firstLine="400"/>
        <w:jc w:val="left"/>
      </w:pPr>
      <w:r>
        <w:rPr>
          <w:sz w:val="20"/>
        </w:rPr>
        <w:t>7</w:t>
      </w:r>
      <w:r>
        <w:rPr>
          <w:sz w:val="20"/>
        </w:rPr>
        <w:t>、工程建设过程中，业主或相关行政管理部门将进行现场检查，检查时如发现承包人的安全措施未落实到位的，视情况的严重性，毎次处以违约金</w:t>
      </w:r>
      <w:r>
        <w:rPr>
          <w:sz w:val="20"/>
        </w:rPr>
        <w:t>5000</w:t>
      </w:r>
      <w:r>
        <w:rPr>
          <w:sz w:val="20"/>
        </w:rPr>
        <w:t>～</w:t>
      </w:r>
      <w:r>
        <w:rPr>
          <w:sz w:val="20"/>
        </w:rPr>
        <w:t>10000</w:t>
      </w:r>
      <w:r>
        <w:rPr>
          <w:sz w:val="20"/>
        </w:rPr>
        <w:t>元。违约金在结算后的工程余款中扣减。违约金在本工程的措施项目费中扣减；若不足扣减时，则在结算后的工程余款中扣减。</w:t>
      </w:r>
    </w:p>
    <w:p>
      <w:pPr>
        <w:pStyle w:val="null3"/>
        <w:ind w:firstLine="400"/>
        <w:jc w:val="left"/>
      </w:pPr>
      <w:r>
        <w:rPr>
          <w:sz w:val="20"/>
        </w:rPr>
        <w:t>8</w:t>
      </w:r>
      <w:r>
        <w:rPr>
          <w:sz w:val="20"/>
        </w:rPr>
        <w:t>、承包人在投标中所承诺拟投入的机械设施应保证在施工过程中起到作用并使用到施工现场，如果不按承诺投入相应的设备机械，每缺</w:t>
      </w:r>
      <w:r>
        <w:rPr>
          <w:sz w:val="20"/>
        </w:rPr>
        <w:t>1</w:t>
      </w:r>
      <w:r>
        <w:rPr>
          <w:sz w:val="20"/>
        </w:rPr>
        <w:t>台（辆）扣</w:t>
      </w:r>
      <w:r>
        <w:rPr>
          <w:sz w:val="20"/>
        </w:rPr>
        <w:t>50</w:t>
      </w:r>
      <w:r>
        <w:rPr>
          <w:sz w:val="20"/>
        </w:rPr>
        <w:t>万元。</w:t>
      </w:r>
    </w:p>
    <w:p>
      <w:pPr>
        <w:pStyle w:val="null3"/>
        <w:ind w:firstLine="400"/>
        <w:jc w:val="left"/>
      </w:pPr>
      <w:r>
        <w:rPr>
          <w:sz w:val="20"/>
        </w:rPr>
        <w:t>9</w:t>
      </w:r>
      <w:r>
        <w:rPr>
          <w:sz w:val="20"/>
        </w:rPr>
        <w:t>、承包人在中标后，必须为本工程拟派一名项目技术负责人，拟派项目技术负责人须具有工程相关专业职称，并提供承包人近半年为拟派项目技术负责人缴纳社保资金的有效的社保证明材料。</w:t>
      </w:r>
    </w:p>
    <w:p>
      <w:pPr>
        <w:pStyle w:val="null3"/>
        <w:ind w:firstLine="400"/>
        <w:jc w:val="left"/>
      </w:pPr>
      <w:r>
        <w:rPr>
          <w:sz w:val="20"/>
        </w:rPr>
        <w:t>10</w:t>
      </w:r>
      <w:r>
        <w:rPr>
          <w:sz w:val="20"/>
        </w:rPr>
        <w:t>、按规划主管部门要求，道路竣工和管线竣工必须提交子项工程竣工测绘报告，该测绘报告须由取得区规划竣工测量业务服务资格的测绘单位完成。承包人在子项工程完成时必须委托相应具备资格的单位完成测绘报告，该测绘报告在整体工程竣工验收前与竣工图一并提交给建设单位，如欠缺有效的测绘报告将不予以办理竣工验收，该责任由承包人自行负责。测绘费用已包含在合同价中，发包人不再另行支付相关费用。</w:t>
      </w:r>
    </w:p>
    <w:p>
      <w:pPr>
        <w:pStyle w:val="null3"/>
        <w:ind w:firstLine="400"/>
        <w:jc w:val="left"/>
      </w:pPr>
      <w:r>
        <w:rPr>
          <w:sz w:val="20"/>
        </w:rPr>
        <w:t>11</w:t>
      </w:r>
      <w:r>
        <w:rPr>
          <w:sz w:val="20"/>
        </w:rPr>
        <w:t>、承包人在施工过程中不得对现有其他工程成品进行损坏，若有损坏的，必须无条件修复，拒绝修复的将由发包人自行委托其他施工单位予以修复，修复所需费用在本工程履约保证金或应付工程款中扣减。</w:t>
      </w:r>
    </w:p>
    <w:p>
      <w:pPr>
        <w:pStyle w:val="null3"/>
        <w:ind w:firstLine="400"/>
        <w:jc w:val="left"/>
      </w:pPr>
      <w:r>
        <w:rPr>
          <w:sz w:val="20"/>
        </w:rPr>
        <w:t>12</w:t>
      </w:r>
      <w:r>
        <w:rPr>
          <w:sz w:val="20"/>
        </w:rPr>
        <w:t>、承包人在施工过程中不得违法转包，如承包人不具备个别专业施工资质时（如送变电专业等），须依法分包，承包人对分包单位的工程质量、造价、安全、工期负全部责任，所产生相关费用由承包人负责。</w:t>
      </w:r>
    </w:p>
    <w:p>
      <w:pPr>
        <w:pStyle w:val="null3"/>
        <w:ind w:firstLine="400"/>
        <w:jc w:val="left"/>
      </w:pPr>
      <w:r>
        <w:rPr>
          <w:sz w:val="20"/>
        </w:rPr>
        <w:t>13</w:t>
      </w:r>
      <w:r>
        <w:rPr>
          <w:sz w:val="20"/>
        </w:rPr>
        <w:t>、根据《佛山市消防栓建设管理办法》相关规定，市政消防栓的维护保养由供水管网管理维护单位（属地供水企业）负责实施。为此，承包人负责向属地供水企业办理市政消防栓的移交接管手续，所产生相关费用由承包人负责。</w:t>
      </w:r>
    </w:p>
    <w:p>
      <w:pPr>
        <w:pStyle w:val="null3"/>
        <w:ind w:firstLine="400"/>
        <w:jc w:val="left"/>
      </w:pPr>
      <w:r>
        <w:rPr>
          <w:sz w:val="20"/>
        </w:rPr>
        <w:t>14</w:t>
      </w:r>
      <w:r>
        <w:rPr>
          <w:sz w:val="20"/>
        </w:rPr>
        <w:t>、承包人应积极、主动协助发包人解决道路红线范围内可能存在的农村农民征收地问题，若对工期造成延误的，经发包人同意后，可顺延工期，所产生的费用已包含本合同总价内，发包人不再另行支付。</w:t>
      </w:r>
    </w:p>
    <w:p>
      <w:pPr>
        <w:pStyle w:val="null3"/>
        <w:ind w:firstLine="400"/>
        <w:jc w:val="left"/>
      </w:pPr>
      <w:r>
        <w:rPr>
          <w:sz w:val="20"/>
        </w:rPr>
        <w:t>15</w:t>
      </w:r>
      <w:r>
        <w:rPr>
          <w:sz w:val="20"/>
        </w:rPr>
        <w:t>、若因承包人的供应商（包括但不限于与本合同涉及项目建材、机械设备、劳务）向发包人反映承包人拖欠供应商的款项时，经发包人将相关问题转告给承包人后，承包人应如实履行或妥善处理与供应商之间的合同，避免产生纠纷。若承包人未能有效处理与供应商之间的纠纷，引发社会维稳事件或有供应商向当地行政主管部门投诉的，发包人有权要求承包人限期将其与供应商相关信息（包括但不限于供应商名称、合同名称、联系方式、欠款金额）如实提供给发包人，并且发包人有权根据承包人反馈信息从发包人应付未付给承包人的工程款范围内单方向承包人的供应商支付，该支付行为引发的不利后果由承包人自行承担。若承包人逾期拒不提供其前述供应商相关信息的，发包人有权暂停向承包人支付工程款，或发包人直接根据前述供应商提供的债务金额代承包人在应付未付给承包人的工程款范围内单方向承包人的供应商支付，视为承包人确认发包人代支付金额，该支付行为引发的不利后果由承包人自行承担。</w:t>
      </w:r>
      <w:r>
        <w:rPr>
          <w:sz w:val="20"/>
        </w:rPr>
        <w:t>”</w:t>
      </w:r>
    </w:p>
    <w:p>
      <w:pPr>
        <w:pStyle w:val="null3"/>
        <w:ind w:firstLine="400"/>
        <w:jc w:val="left"/>
      </w:pPr>
      <w:r>
        <w:rPr>
          <w:sz w:val="20"/>
        </w:rPr>
        <w:t>16</w:t>
      </w:r>
      <w:r>
        <w:rPr>
          <w:sz w:val="20"/>
        </w:rPr>
        <w:t>、承包人在施工过程中，如果没有按照有关操作规程或合同约定要求进行施工，在发包人对承包人违规事项警告达三次仍无效的情况下，发包人有权单方解除本合同，且从已完成并工程质量合格部分的工程款中计算</w:t>
      </w:r>
      <w:r>
        <w:rPr>
          <w:sz w:val="20"/>
        </w:rPr>
        <w:t>20%</w:t>
      </w:r>
      <w:r>
        <w:rPr>
          <w:sz w:val="20"/>
        </w:rPr>
        <w:t>作为违约金。</w:t>
      </w:r>
    </w:p>
    <w:p>
      <w:pPr>
        <w:pStyle w:val="null3"/>
        <w:ind w:firstLine="400"/>
        <w:jc w:val="left"/>
      </w:pPr>
      <w:r>
        <w:rPr>
          <w:sz w:val="20"/>
        </w:rPr>
        <w:t>17</w:t>
      </w:r>
      <w:r>
        <w:rPr>
          <w:sz w:val="20"/>
        </w:rPr>
        <w:t>、若因合同约定解除情形、法定解除情形或终止情形触发后，合同解除或终止后，承包人</w:t>
      </w:r>
      <w:r>
        <w:rPr>
          <w:sz w:val="20"/>
        </w:rPr>
        <w:t>15</w:t>
      </w:r>
      <w:r>
        <w:rPr>
          <w:sz w:val="20"/>
        </w:rPr>
        <w:t>天内无条件退场。承包人未按要求退场，给发包人造成的损失由承包人承担，并且若延迟退场，承包人需支付违约金</w:t>
      </w:r>
      <w:r>
        <w:rPr>
          <w:sz w:val="20"/>
        </w:rPr>
        <w:t>20000</w:t>
      </w:r>
      <w:r>
        <w:rPr>
          <w:sz w:val="20"/>
        </w:rPr>
        <w:t>元</w:t>
      </w:r>
      <w:r>
        <w:rPr>
          <w:sz w:val="20"/>
        </w:rPr>
        <w:t>/</w:t>
      </w:r>
      <w:r>
        <w:rPr>
          <w:sz w:val="20"/>
        </w:rPr>
        <w:t>天。若承包人逾期超</w:t>
      </w:r>
      <w:r>
        <w:rPr>
          <w:sz w:val="20"/>
        </w:rPr>
        <w:t>10</w:t>
      </w:r>
      <w:r>
        <w:rPr>
          <w:sz w:val="20"/>
        </w:rPr>
        <w:t>天仍未退场，视为承包人放弃施工现场财产的权利，发包人有权自行处置施工现场的财产，由此产生的不利后果均由承包人自行承担，若造成发包人或第三方的损失，由承包人承担全额赔偿责任。</w:t>
      </w:r>
    </w:p>
    <w:p>
      <w:pPr>
        <w:pStyle w:val="null3"/>
        <w:ind w:firstLine="400"/>
        <w:jc w:val="left"/>
      </w:pPr>
      <w:r>
        <w:rPr>
          <w:sz w:val="20"/>
        </w:rPr>
        <w:t>18</w:t>
      </w:r>
      <w:r>
        <w:rPr>
          <w:sz w:val="20"/>
        </w:rPr>
        <w:t>、本工程因承包人对所拖欠任何第三方款项〔注：任何第三方除包括本工程实际施工人（因承包人或其分包人实施违法分包、转包或者挂靠等违法行为而产生）、劳务分包单位、分包人或者材料设备供应商等与本工程有关的单位外，还包括与本工程无关的承包人拖欠其款项的任何第三方〕，导致发包人参与诉讼、仲裁产生的任何费用，包括但不限于诉讼费、仲裁费、律师费｛注律师费按省物价局、广东省司法厅</w:t>
      </w:r>
      <w:r>
        <w:rPr>
          <w:sz w:val="20"/>
        </w:rPr>
        <w:t>(</w:t>
      </w:r>
      <w:r>
        <w:rPr>
          <w:sz w:val="20"/>
        </w:rPr>
        <w:t>粤价〔</w:t>
      </w:r>
      <w:r>
        <w:rPr>
          <w:sz w:val="20"/>
        </w:rPr>
        <w:t>2006</w:t>
      </w:r>
      <w:r>
        <w:rPr>
          <w:sz w:val="20"/>
        </w:rPr>
        <w:t>〕</w:t>
      </w:r>
      <w:r>
        <w:rPr>
          <w:sz w:val="20"/>
        </w:rPr>
        <w:t xml:space="preserve">298 </w:t>
      </w:r>
      <w:r>
        <w:rPr>
          <w:sz w:val="20"/>
        </w:rPr>
        <w:t>号</w:t>
      </w:r>
      <w:r>
        <w:rPr>
          <w:sz w:val="20"/>
        </w:rPr>
        <w:t>)</w:t>
      </w:r>
      <w:r>
        <w:rPr>
          <w:sz w:val="20"/>
        </w:rPr>
        <w:t>文件的规定，《广东省律师服务收费标准》计算｝、公证费、交通费、咨询费、鉴定费和其他开支均由承包人承担，同时承包人还应向发包人支付违约金</w:t>
      </w:r>
      <w:r>
        <w:rPr>
          <w:sz w:val="20"/>
        </w:rPr>
        <w:t>20000</w:t>
      </w:r>
      <w:r>
        <w:rPr>
          <w:sz w:val="20"/>
        </w:rPr>
        <w:t>元。前述各种费用及违约金，发包人有权在应付承包人工程款中直接扣除，不足部分有权向承包人索赔。</w:t>
      </w:r>
    </w:p>
    <w:p>
      <w:pPr>
        <w:pStyle w:val="null3"/>
        <w:ind w:firstLine="480"/>
        <w:jc w:val="left"/>
      </w:pPr>
      <w:r>
        <w:rPr>
          <w:sz w:val="24"/>
        </w:rPr>
        <w:t xml:space="preserve"> </w:t>
      </w:r>
    </w:p>
    <w:p>
      <w:pPr>
        <w:pStyle w:val="null3"/>
        <w:ind w:firstLine="480"/>
        <w:jc w:val="left"/>
      </w:pPr>
      <w:r>
        <w:rPr>
          <w:sz w:val="24"/>
        </w:rPr>
        <w:t xml:space="preserve"> </w:t>
      </w:r>
    </w:p>
    <w:p>
      <w:pPr>
        <w:pStyle w:val="null3"/>
        <w:ind w:firstLine="480"/>
        <w:jc w:val="left"/>
      </w:pPr>
      <w:r>
        <w:rPr>
          <w:sz w:val="24"/>
        </w:rPr>
        <w:t xml:space="preserve"> </w:t>
      </w:r>
    </w:p>
    <w:p>
      <w:pPr>
        <w:pStyle w:val="null3"/>
        <w:ind w:firstLine="480"/>
        <w:jc w:val="left"/>
      </w:pPr>
      <w:r>
        <w:rPr>
          <w:sz w:val="24"/>
        </w:rPr>
        <w:t xml:space="preserve"> </w:t>
      </w:r>
    </w:p>
    <w:p>
      <w:pPr>
        <w:pStyle w:val="null3"/>
        <w:jc w:val="left"/>
      </w:pPr>
      <w:r>
        <w:rPr>
          <w:sz w:val="20"/>
          <w:b/>
        </w:rPr>
        <w:t>合同附件</w:t>
      </w:r>
    </w:p>
    <w:p>
      <w:pPr>
        <w:pStyle w:val="null3"/>
        <w:ind w:firstLine="400"/>
        <w:jc w:val="both"/>
      </w:pPr>
      <w:r>
        <w:rPr>
          <w:sz w:val="20"/>
        </w:rPr>
        <w:t>协议书附件：</w:t>
      </w:r>
    </w:p>
    <w:p>
      <w:pPr>
        <w:pStyle w:val="null3"/>
        <w:ind w:firstLine="400"/>
        <w:jc w:val="both"/>
      </w:pPr>
      <w:r>
        <w:rPr>
          <w:sz w:val="20"/>
        </w:rPr>
        <w:t>附件</w:t>
      </w:r>
      <w:r>
        <w:rPr>
          <w:sz w:val="20"/>
        </w:rPr>
        <w:t xml:space="preserve">1 </w:t>
      </w:r>
      <w:r>
        <w:rPr>
          <w:sz w:val="20"/>
        </w:rPr>
        <w:t>工程质量保修书</w:t>
      </w:r>
    </w:p>
    <w:p>
      <w:pPr>
        <w:pStyle w:val="null3"/>
        <w:ind w:firstLine="400"/>
        <w:jc w:val="both"/>
      </w:pPr>
      <w:r>
        <w:rPr>
          <w:sz w:val="20"/>
        </w:rPr>
        <w:t>附件</w:t>
      </w:r>
      <w:r>
        <w:rPr>
          <w:sz w:val="20"/>
        </w:rPr>
        <w:t xml:space="preserve">2 </w:t>
      </w:r>
      <w:r>
        <w:rPr>
          <w:sz w:val="20"/>
        </w:rPr>
        <w:t>廉政协议书</w:t>
      </w:r>
    </w:p>
    <w:p>
      <w:pPr>
        <w:pStyle w:val="null3"/>
        <w:ind w:firstLine="400"/>
        <w:jc w:val="both"/>
      </w:pPr>
      <w:r>
        <w:rPr>
          <w:sz w:val="20"/>
        </w:rPr>
        <w:t>附件</w:t>
      </w:r>
      <w:r>
        <w:rPr>
          <w:sz w:val="20"/>
        </w:rPr>
        <w:t xml:space="preserve">3 </w:t>
      </w:r>
      <w:r>
        <w:rPr>
          <w:sz w:val="20"/>
        </w:rPr>
        <w:t>安全生产协议书</w:t>
      </w:r>
    </w:p>
    <w:p>
      <w:pPr>
        <w:pStyle w:val="null3"/>
        <w:ind w:firstLine="400"/>
        <w:jc w:val="both"/>
      </w:pPr>
      <w:r>
        <w:rPr>
          <w:sz w:val="20"/>
        </w:rPr>
        <w:t>附件</w:t>
      </w:r>
      <w:r>
        <w:rPr>
          <w:sz w:val="20"/>
        </w:rPr>
        <w:t>4</w:t>
      </w:r>
      <w:r>
        <w:rPr>
          <w:sz w:val="20"/>
        </w:rPr>
        <w:t>承包人用于本工程施工的机械设备表</w:t>
      </w:r>
    </w:p>
    <w:p>
      <w:pPr>
        <w:pStyle w:val="null3"/>
        <w:ind w:firstLine="400"/>
        <w:jc w:val="both"/>
      </w:pPr>
      <w:r>
        <w:rPr>
          <w:sz w:val="20"/>
        </w:rPr>
        <w:t>附件</w:t>
      </w:r>
      <w:r>
        <w:rPr>
          <w:sz w:val="20"/>
        </w:rPr>
        <w:t xml:space="preserve">5 </w:t>
      </w:r>
      <w:r>
        <w:rPr>
          <w:sz w:val="20"/>
        </w:rPr>
        <w:t>承包人主要施工管理人员表</w:t>
      </w:r>
    </w:p>
    <w:p>
      <w:pPr>
        <w:pStyle w:val="null3"/>
        <w:ind w:firstLine="400"/>
        <w:jc w:val="both"/>
      </w:pPr>
      <w:r>
        <w:rPr>
          <w:sz w:val="20"/>
        </w:rPr>
        <w:t>附件</w:t>
      </w:r>
      <w:r>
        <w:rPr>
          <w:sz w:val="20"/>
        </w:rPr>
        <w:t xml:space="preserve">6 </w:t>
      </w:r>
      <w:r>
        <w:rPr>
          <w:sz w:val="20"/>
        </w:rPr>
        <w:t>施工现场关键岗位人员进场计划表</w:t>
      </w:r>
    </w:p>
    <w:p>
      <w:pPr>
        <w:pStyle w:val="null3"/>
        <w:ind w:firstLine="400"/>
        <w:jc w:val="both"/>
      </w:pPr>
      <w:r>
        <w:rPr>
          <w:sz w:val="20"/>
        </w:rPr>
        <w:t>附件</w:t>
      </w:r>
      <w:r>
        <w:rPr>
          <w:sz w:val="20"/>
        </w:rPr>
        <w:t xml:space="preserve">7 </w:t>
      </w:r>
      <w:r>
        <w:rPr>
          <w:sz w:val="20"/>
        </w:rPr>
        <w:t>履约担保格式</w:t>
      </w:r>
    </w:p>
    <w:p>
      <w:pPr>
        <w:pStyle w:val="null3"/>
        <w:ind w:firstLine="400"/>
        <w:jc w:val="both"/>
      </w:pPr>
      <w:r>
        <w:rPr>
          <w:sz w:val="20"/>
        </w:rPr>
        <w:t>附件</w:t>
      </w:r>
      <w:r>
        <w:rPr>
          <w:sz w:val="20"/>
        </w:rPr>
        <w:t xml:space="preserve">8 </w:t>
      </w:r>
      <w:r>
        <w:rPr>
          <w:sz w:val="20"/>
        </w:rPr>
        <w:t>落实扬尘污染防治措施协议书</w:t>
      </w:r>
    </w:p>
    <w:p>
      <w:pPr>
        <w:pStyle w:val="null3"/>
        <w:ind w:firstLine="480"/>
        <w:jc w:val="both"/>
      </w:pPr>
      <w:r>
        <w:rPr>
          <w:sz w:val="20"/>
        </w:rPr>
        <w:t>附件</w:t>
      </w:r>
      <w:r>
        <w:rPr>
          <w:sz w:val="20"/>
        </w:rPr>
        <w:t xml:space="preserve">9 </w:t>
      </w:r>
      <w:r>
        <w:rPr>
          <w:sz w:val="20"/>
        </w:rPr>
        <w:t>保障工人工资支付专用条款</w:t>
      </w:r>
    </w:p>
    <w:p>
      <w:pPr>
        <w:pStyle w:val="null3"/>
        <w:jc w:val="both"/>
      </w:pPr>
      <w:r>
        <w:rPr>
          <w:sz w:val="24"/>
        </w:rPr>
        <w:t xml:space="preserve"> </w:t>
      </w:r>
    </w:p>
    <w:p>
      <w:pPr>
        <w:pStyle w:val="null3"/>
        <w:jc w:val="both"/>
      </w:pPr>
      <w:r>
        <w:rPr>
          <w:sz w:val="24"/>
        </w:rPr>
        <w:t xml:space="preserve"> </w:t>
      </w:r>
    </w:p>
    <w:p>
      <w:pPr>
        <w:pStyle w:val="null3"/>
        <w:jc w:val="left"/>
      </w:pPr>
      <w:r>
        <w:rPr>
          <w:sz w:val="20"/>
          <w:b/>
        </w:rPr>
        <w:t>附件</w:t>
      </w:r>
      <w:r>
        <w:rPr>
          <w:sz w:val="20"/>
          <w:b/>
        </w:rPr>
        <w:t>1</w:t>
      </w:r>
      <w:r>
        <w:rPr>
          <w:sz w:val="20"/>
          <w:b/>
        </w:rPr>
        <w:t>工程质量保修书</w:t>
      </w:r>
    </w:p>
    <w:p>
      <w:pPr>
        <w:pStyle w:val="null3"/>
        <w:jc w:val="center"/>
      </w:pPr>
      <w:r>
        <w:rPr>
          <w:sz w:val="20"/>
          <w:b/>
        </w:rPr>
        <w:t>工程质量保修书</w:t>
      </w:r>
    </w:p>
    <w:p>
      <w:pPr>
        <w:pStyle w:val="null3"/>
        <w:ind w:firstLine="480"/>
        <w:jc w:val="both"/>
      </w:pPr>
      <w:r>
        <w:rPr>
          <w:sz w:val="20"/>
        </w:rPr>
        <w:t>发包人（全称）：</w:t>
      </w:r>
      <w:r>
        <w:rPr>
          <w:sz w:val="20"/>
          <w:u w:val="single"/>
        </w:rPr>
        <w:t>佛山市高明区博物馆</w:t>
      </w:r>
    </w:p>
    <w:p>
      <w:pPr>
        <w:pStyle w:val="null3"/>
        <w:ind w:firstLine="480"/>
        <w:jc w:val="both"/>
      </w:pPr>
      <w:r>
        <w:rPr>
          <w:sz w:val="20"/>
        </w:rPr>
        <w:t>承包人（全称）：</w:t>
      </w:r>
      <w:r>
        <w:rPr>
          <w:sz w:val="24"/>
          <w:u w:val="single"/>
        </w:rPr>
        <w:t xml:space="preserve">                        </w:t>
      </w:r>
    </w:p>
    <w:p>
      <w:pPr>
        <w:pStyle w:val="null3"/>
        <w:ind w:firstLine="480"/>
        <w:jc w:val="both"/>
      </w:pPr>
      <w:r>
        <w:rPr>
          <w:sz w:val="24"/>
        </w:rPr>
        <w:t xml:space="preserve"> </w:t>
      </w:r>
    </w:p>
    <w:p>
      <w:pPr>
        <w:pStyle w:val="null3"/>
        <w:ind w:firstLine="480"/>
        <w:jc w:val="both"/>
      </w:pPr>
      <w:r>
        <w:rPr>
          <w:sz w:val="20"/>
        </w:rPr>
        <w:t>发包人和承包人根据《中华人民共和国民法典》和《建设工程质量管理条例》，经协商一致就</w:t>
      </w:r>
      <w:r>
        <w:rPr>
          <w:sz w:val="20"/>
          <w:u w:val="single"/>
        </w:rPr>
        <w:t>中国人民解放军粤中纵队纪念馆全面改陈布展项目</w:t>
      </w:r>
      <w:r>
        <w:rPr>
          <w:sz w:val="20"/>
        </w:rPr>
        <w:t>（工程全称）签订工程质量保修书。</w:t>
      </w:r>
    </w:p>
    <w:p>
      <w:pPr>
        <w:pStyle w:val="null3"/>
        <w:ind w:firstLine="482"/>
        <w:jc w:val="both"/>
      </w:pPr>
      <w:r>
        <w:rPr>
          <w:sz w:val="20"/>
          <w:b/>
        </w:rPr>
        <w:t>一、工程质量保修范围和内容</w:t>
      </w:r>
    </w:p>
    <w:p>
      <w:pPr>
        <w:pStyle w:val="null3"/>
        <w:ind w:firstLine="480"/>
        <w:jc w:val="both"/>
      </w:pPr>
      <w:r>
        <w:rPr>
          <w:sz w:val="20"/>
        </w:rPr>
        <w:t>承包人在质量保修期内，按照有关法律规定和合同约定，承担工程质量保修责任。</w:t>
      </w:r>
    </w:p>
    <w:p>
      <w:pPr>
        <w:pStyle w:val="null3"/>
        <w:ind w:firstLine="480"/>
        <w:jc w:val="both"/>
      </w:pPr>
      <w:r>
        <w:rPr>
          <w:sz w:val="2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 w:val="20"/>
          <w:u w:val="single"/>
        </w:rPr>
        <w:t>承包人承担的质量保修范围为承包人负责施工的所有部分</w:t>
      </w:r>
    </w:p>
    <w:p>
      <w:pPr>
        <w:pStyle w:val="null3"/>
        <w:ind w:firstLine="482"/>
        <w:jc w:val="both"/>
      </w:pPr>
      <w:r>
        <w:rPr>
          <w:sz w:val="20"/>
          <w:b/>
        </w:rPr>
        <w:t>二、质量保修期</w:t>
      </w:r>
    </w:p>
    <w:p>
      <w:pPr>
        <w:pStyle w:val="null3"/>
        <w:ind w:firstLine="480"/>
        <w:jc w:val="both"/>
      </w:pPr>
      <w:r>
        <w:rPr>
          <w:sz w:val="20"/>
        </w:rPr>
        <w:t>根据《建设工程质量管理条例》及有关规定，工程的质量保修期如下：</w:t>
      </w:r>
    </w:p>
    <w:p>
      <w:pPr>
        <w:pStyle w:val="null3"/>
        <w:ind w:firstLine="480"/>
        <w:jc w:val="both"/>
      </w:pPr>
      <w:r>
        <w:rPr>
          <w:sz w:val="20"/>
        </w:rPr>
        <w:t>1.</w:t>
      </w:r>
      <w:r>
        <w:rPr>
          <w:sz w:val="20"/>
        </w:rPr>
        <w:t>地基基础工程和主体结构工程为设计文件规定的工程合理使用年限；</w:t>
      </w:r>
    </w:p>
    <w:p>
      <w:pPr>
        <w:pStyle w:val="null3"/>
        <w:ind w:firstLine="480"/>
        <w:jc w:val="both"/>
      </w:pPr>
      <w:r>
        <w:rPr>
          <w:sz w:val="20"/>
        </w:rPr>
        <w:t>2.</w:t>
      </w:r>
      <w:r>
        <w:rPr>
          <w:sz w:val="20"/>
        </w:rPr>
        <w:t>屋面防水工程、有防水要求的卫生间、房间和外墙面的防渗为</w:t>
      </w:r>
      <w:r>
        <w:rPr>
          <w:sz w:val="24"/>
          <w:u w:val="single"/>
        </w:rPr>
        <w:t xml:space="preserve"> </w:t>
      </w:r>
      <w:r>
        <w:rPr>
          <w:sz w:val="20"/>
          <w:u w:val="single"/>
        </w:rPr>
        <w:t xml:space="preserve">5 </w:t>
      </w:r>
      <w:r>
        <w:rPr>
          <w:sz w:val="20"/>
        </w:rPr>
        <w:t>年；</w:t>
      </w:r>
    </w:p>
    <w:p>
      <w:pPr>
        <w:pStyle w:val="null3"/>
        <w:ind w:firstLine="480"/>
        <w:jc w:val="both"/>
      </w:pPr>
      <w:r>
        <w:rPr>
          <w:sz w:val="20"/>
        </w:rPr>
        <w:t>3</w:t>
      </w:r>
      <w:r>
        <w:rPr>
          <w:sz w:val="20"/>
        </w:rPr>
        <w:t>．装修工程为</w:t>
      </w:r>
      <w:r>
        <w:rPr>
          <w:sz w:val="24"/>
          <w:u w:val="single"/>
        </w:rPr>
        <w:t xml:space="preserve"> </w:t>
      </w:r>
      <w:r>
        <w:rPr>
          <w:sz w:val="20"/>
          <w:u w:val="single"/>
        </w:rPr>
        <w:t>2</w:t>
      </w:r>
      <w:r>
        <w:rPr>
          <w:sz w:val="24"/>
        </w:rPr>
        <w:t xml:space="preserve"> </w:t>
      </w:r>
      <w:r>
        <w:rPr>
          <w:sz w:val="20"/>
        </w:rPr>
        <w:t>年；</w:t>
      </w:r>
    </w:p>
    <w:p>
      <w:pPr>
        <w:pStyle w:val="null3"/>
        <w:ind w:firstLine="480"/>
        <w:jc w:val="both"/>
      </w:pPr>
      <w:r>
        <w:rPr>
          <w:sz w:val="20"/>
        </w:rPr>
        <w:t>4.</w:t>
      </w:r>
      <w:r>
        <w:rPr>
          <w:sz w:val="20"/>
        </w:rPr>
        <w:t>电气管线、给排水管道、设备安装工程为</w:t>
      </w:r>
      <w:r>
        <w:rPr>
          <w:sz w:val="24"/>
          <w:u w:val="single"/>
        </w:rPr>
        <w:t xml:space="preserve"> </w:t>
      </w:r>
      <w:r>
        <w:rPr>
          <w:sz w:val="20"/>
          <w:u w:val="single"/>
        </w:rPr>
        <w:t>2</w:t>
      </w:r>
      <w:r>
        <w:rPr>
          <w:sz w:val="24"/>
        </w:rPr>
        <w:t xml:space="preserve"> </w:t>
      </w:r>
      <w:r>
        <w:rPr>
          <w:sz w:val="20"/>
        </w:rPr>
        <w:t>年；</w:t>
      </w:r>
    </w:p>
    <w:p>
      <w:pPr>
        <w:pStyle w:val="null3"/>
        <w:ind w:firstLine="480"/>
        <w:jc w:val="both"/>
      </w:pPr>
      <w:r>
        <w:rPr>
          <w:sz w:val="20"/>
        </w:rPr>
        <w:t>5.</w:t>
      </w:r>
      <w:r>
        <w:rPr>
          <w:sz w:val="20"/>
        </w:rPr>
        <w:t>供热与供冷系统为</w:t>
      </w:r>
      <w:r>
        <w:rPr>
          <w:sz w:val="24"/>
          <w:u w:val="single"/>
        </w:rPr>
        <w:t xml:space="preserve">  </w:t>
      </w:r>
      <w:r>
        <w:rPr>
          <w:sz w:val="20"/>
          <w:u w:val="single"/>
        </w:rPr>
        <w:t xml:space="preserve">2  </w:t>
      </w:r>
      <w:r>
        <w:rPr>
          <w:sz w:val="20"/>
        </w:rPr>
        <w:t>个采暖期、供冷期；</w:t>
      </w:r>
    </w:p>
    <w:p>
      <w:pPr>
        <w:pStyle w:val="null3"/>
        <w:ind w:firstLine="480"/>
        <w:jc w:val="both"/>
      </w:pPr>
      <w:r>
        <w:rPr>
          <w:sz w:val="20"/>
        </w:rPr>
        <w:t>6.</w:t>
      </w:r>
      <w:r>
        <w:rPr>
          <w:sz w:val="20"/>
        </w:rPr>
        <w:t>住宅小区内的给排水设施、道路等配套工程为</w:t>
      </w:r>
      <w:r>
        <w:rPr>
          <w:sz w:val="24"/>
          <w:u w:val="single"/>
        </w:rPr>
        <w:t xml:space="preserve"> </w:t>
      </w:r>
      <w:r>
        <w:rPr>
          <w:sz w:val="20"/>
          <w:u w:val="single"/>
        </w:rPr>
        <w:t xml:space="preserve">2 </w:t>
      </w:r>
      <w:r>
        <w:rPr>
          <w:sz w:val="20"/>
        </w:rPr>
        <w:t>年；</w:t>
      </w:r>
    </w:p>
    <w:p>
      <w:pPr>
        <w:pStyle w:val="null3"/>
        <w:ind w:firstLine="480"/>
        <w:jc w:val="both"/>
      </w:pPr>
      <w:r>
        <w:rPr>
          <w:sz w:val="20"/>
        </w:rPr>
        <w:t>7</w:t>
      </w:r>
      <w:r>
        <w:rPr>
          <w:sz w:val="20"/>
        </w:rPr>
        <w:t>．其他项目保修期限约定如下：</w:t>
      </w:r>
      <w:r>
        <w:rPr>
          <w:sz w:val="24"/>
          <w:u w:val="single"/>
        </w:rPr>
        <w:t xml:space="preserve"> </w:t>
      </w:r>
      <w:r>
        <w:rPr>
          <w:sz w:val="20"/>
          <w:u w:val="single"/>
        </w:rPr>
        <w:t>1</w:t>
      </w:r>
      <w:r>
        <w:rPr>
          <w:sz w:val="20"/>
          <w:u w:val="single"/>
        </w:rPr>
        <w:t>年</w:t>
      </w:r>
      <w:r>
        <w:rPr>
          <w:sz w:val="20"/>
        </w:rPr>
        <w:t>。</w:t>
      </w:r>
    </w:p>
    <w:p>
      <w:pPr>
        <w:pStyle w:val="null3"/>
        <w:ind w:firstLine="480"/>
        <w:jc w:val="both"/>
      </w:pPr>
      <w:r>
        <w:rPr>
          <w:sz w:val="20"/>
        </w:rPr>
        <w:t>质量保修期自工程竣工验收合格之日起计算。</w:t>
      </w:r>
    </w:p>
    <w:p>
      <w:pPr>
        <w:pStyle w:val="null3"/>
        <w:ind w:firstLine="482"/>
        <w:jc w:val="both"/>
      </w:pPr>
      <w:r>
        <w:rPr>
          <w:sz w:val="20"/>
          <w:b/>
        </w:rPr>
        <w:t>三、缺陷责任期</w:t>
      </w:r>
    </w:p>
    <w:p>
      <w:pPr>
        <w:pStyle w:val="null3"/>
        <w:ind w:firstLine="480"/>
        <w:jc w:val="both"/>
      </w:pPr>
      <w:r>
        <w:rPr>
          <w:sz w:val="20"/>
        </w:rPr>
        <w:t>缺陷责任期为</w:t>
      </w:r>
      <w:r>
        <w:rPr>
          <w:sz w:val="24"/>
          <w:u w:val="single"/>
        </w:rPr>
        <w:t xml:space="preserve"> </w:t>
      </w:r>
      <w:r>
        <w:rPr>
          <w:sz w:val="20"/>
          <w:u w:val="single"/>
        </w:rPr>
        <w:t xml:space="preserve">12 </w:t>
      </w:r>
      <w:r>
        <w:rPr>
          <w:sz w:val="20"/>
        </w:rPr>
        <w:t>个月，自工程通过竣工验收之日起计算。单位工程先于全部工程进行验收，单位工程缺陷责任期自单位工程验收合格之日起算。</w:t>
      </w:r>
    </w:p>
    <w:p>
      <w:pPr>
        <w:pStyle w:val="null3"/>
        <w:ind w:firstLine="480"/>
        <w:jc w:val="both"/>
      </w:pPr>
      <w:r>
        <w:rPr>
          <w:sz w:val="20"/>
        </w:rPr>
        <w:t>缺陷责任期终止后，发包人应退还剩余的质量保证金。</w:t>
      </w:r>
    </w:p>
    <w:p>
      <w:pPr>
        <w:pStyle w:val="null3"/>
        <w:ind w:firstLine="482"/>
        <w:jc w:val="both"/>
      </w:pPr>
      <w:r>
        <w:rPr>
          <w:sz w:val="20"/>
          <w:b/>
        </w:rPr>
        <w:t>四、质量保修责任</w:t>
      </w:r>
    </w:p>
    <w:p>
      <w:pPr>
        <w:pStyle w:val="null3"/>
        <w:ind w:firstLine="480"/>
        <w:jc w:val="both"/>
      </w:pPr>
      <w:r>
        <w:rPr>
          <w:sz w:val="20"/>
        </w:rPr>
        <w:t>1.</w:t>
      </w:r>
      <w:r>
        <w:rPr>
          <w:sz w:val="20"/>
        </w:rPr>
        <w:t>属于保修范围、内容的项目，承包人应当在接到保修通知之日起</w:t>
      </w:r>
      <w:r>
        <w:rPr>
          <w:sz w:val="20"/>
        </w:rPr>
        <w:t xml:space="preserve">7 </w:t>
      </w:r>
      <w:r>
        <w:rPr>
          <w:sz w:val="20"/>
        </w:rPr>
        <w:t>天内派人保修。承包人不在约定期限内派人保修的，发包人可以委托他人修理。</w:t>
      </w:r>
    </w:p>
    <w:p>
      <w:pPr>
        <w:pStyle w:val="null3"/>
        <w:ind w:firstLine="480"/>
        <w:jc w:val="both"/>
      </w:pPr>
      <w:r>
        <w:rPr>
          <w:sz w:val="20"/>
        </w:rPr>
        <w:t>2.</w:t>
      </w:r>
      <w:r>
        <w:rPr>
          <w:sz w:val="20"/>
        </w:rPr>
        <w:t>发生紧急事故需抢修的，承包人在接到事故通知后，应当立即到达事故现场抢修。</w:t>
      </w:r>
    </w:p>
    <w:p>
      <w:pPr>
        <w:pStyle w:val="null3"/>
        <w:ind w:firstLine="480"/>
        <w:jc w:val="both"/>
      </w:pPr>
      <w:r>
        <w:rPr>
          <w:sz w:val="20"/>
        </w:rPr>
        <w:t>3.</w:t>
      </w:r>
      <w:r>
        <w:rPr>
          <w:sz w:val="2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firstLine="480"/>
        <w:jc w:val="both"/>
      </w:pPr>
      <w:r>
        <w:rPr>
          <w:sz w:val="20"/>
        </w:rPr>
        <w:t>4.</w:t>
      </w:r>
      <w:r>
        <w:rPr>
          <w:sz w:val="20"/>
        </w:rPr>
        <w:t>质量保修完成后，由发包人组织验收。</w:t>
      </w:r>
    </w:p>
    <w:p>
      <w:pPr>
        <w:pStyle w:val="null3"/>
        <w:ind w:firstLine="482"/>
        <w:jc w:val="both"/>
      </w:pPr>
      <w:r>
        <w:rPr>
          <w:sz w:val="20"/>
          <w:b/>
        </w:rPr>
        <w:t>五、保修费用</w:t>
      </w:r>
    </w:p>
    <w:p>
      <w:pPr>
        <w:pStyle w:val="null3"/>
        <w:ind w:firstLine="480"/>
        <w:jc w:val="both"/>
      </w:pPr>
      <w:r>
        <w:rPr>
          <w:sz w:val="20"/>
        </w:rPr>
        <w:t>保修费用由造成质量缺陷的责任方承担。</w:t>
      </w:r>
    </w:p>
    <w:p>
      <w:pPr>
        <w:pStyle w:val="null3"/>
        <w:ind w:firstLine="482"/>
        <w:jc w:val="both"/>
      </w:pPr>
      <w:r>
        <w:rPr>
          <w:sz w:val="20"/>
          <w:b/>
        </w:rPr>
        <w:t>六、双方约定的其他工程质量保修事项：</w:t>
      </w:r>
      <w:r>
        <w:rPr>
          <w:sz w:val="24"/>
          <w:u w:val="single"/>
        </w:rPr>
        <w:t xml:space="preserve">                                            </w:t>
      </w:r>
    </w:p>
    <w:p>
      <w:pPr>
        <w:pStyle w:val="null3"/>
        <w:ind w:firstLine="480"/>
        <w:jc w:val="both"/>
      </w:pPr>
      <w:r>
        <w:rPr>
          <w:sz w:val="24"/>
          <w:u w:val="single"/>
        </w:rPr>
        <w:t xml:space="preserve">                                                                </w:t>
      </w:r>
      <w:r>
        <w:rPr>
          <w:sz w:val="20"/>
        </w:rPr>
        <w:t>。</w:t>
      </w:r>
    </w:p>
    <w:p>
      <w:pPr>
        <w:pStyle w:val="null3"/>
        <w:ind w:firstLine="480"/>
        <w:jc w:val="both"/>
      </w:pPr>
      <w:r>
        <w:rPr>
          <w:sz w:val="20"/>
        </w:rPr>
        <w:t>工程质量保修书由发包人、承包人在工程竣工验收前共同签署，作为施工合同附件，其有效期限至保修期满。</w:t>
      </w:r>
    </w:p>
    <w:p>
      <w:pPr>
        <w:pStyle w:val="null3"/>
        <w:ind w:firstLine="480"/>
        <w:jc w:val="both"/>
      </w:pPr>
      <w:r>
        <w:rPr>
          <w:sz w:val="24"/>
        </w:rPr>
        <w:t xml:space="preserve"> </w:t>
      </w:r>
    </w:p>
    <w:p>
      <w:pPr>
        <w:pStyle w:val="null3"/>
        <w:ind w:firstLine="480"/>
        <w:jc w:val="both"/>
      </w:pPr>
      <w:r>
        <w:rPr>
          <w:sz w:val="20"/>
        </w:rPr>
        <w:t>发包人（公章）：</w:t>
      </w:r>
      <w:r>
        <w:rPr>
          <w:sz w:val="24"/>
          <w:u w:val="single"/>
        </w:rPr>
        <w:t xml:space="preserve">                   </w:t>
      </w:r>
      <w:r>
        <w:rPr>
          <w:sz w:val="20"/>
        </w:rPr>
        <w:t>承包人（公章）：</w:t>
      </w:r>
      <w:r>
        <w:rPr>
          <w:sz w:val="24"/>
          <w:u w:val="single"/>
        </w:rPr>
        <w:t xml:space="preserve">               </w:t>
      </w:r>
    </w:p>
    <w:p>
      <w:pPr>
        <w:pStyle w:val="null3"/>
        <w:ind w:firstLine="480"/>
        <w:jc w:val="both"/>
      </w:pPr>
      <w:r>
        <w:rPr>
          <w:sz w:val="20"/>
        </w:rPr>
        <w:t>地址：</w:t>
      </w:r>
      <w:r>
        <w:rPr>
          <w:sz w:val="24"/>
          <w:u w:val="single"/>
        </w:rPr>
        <w:t xml:space="preserve">                            </w:t>
      </w:r>
      <w:r>
        <w:rPr>
          <w:sz w:val="20"/>
        </w:rPr>
        <w:t>地址：</w:t>
      </w:r>
      <w:r>
        <w:rPr>
          <w:sz w:val="24"/>
          <w:u w:val="single"/>
        </w:rPr>
        <w:t xml:space="preserve">                        </w:t>
      </w:r>
    </w:p>
    <w:p>
      <w:pPr>
        <w:pStyle w:val="null3"/>
        <w:ind w:firstLine="480"/>
        <w:jc w:val="both"/>
      </w:pPr>
      <w:r>
        <w:rPr>
          <w:sz w:val="20"/>
        </w:rPr>
        <w:t>法定代表人（签字）：</w:t>
      </w:r>
      <w:r>
        <w:rPr>
          <w:sz w:val="24"/>
          <w:u w:val="single"/>
        </w:rPr>
        <w:t xml:space="preserve">               </w:t>
      </w:r>
      <w:r>
        <w:rPr>
          <w:sz w:val="20"/>
        </w:rPr>
        <w:t>法定代表人（签字）：</w:t>
      </w:r>
      <w:r>
        <w:rPr>
          <w:sz w:val="24"/>
          <w:u w:val="single"/>
        </w:rPr>
        <w:t xml:space="preserve">           </w:t>
      </w:r>
    </w:p>
    <w:p>
      <w:pPr>
        <w:pStyle w:val="null3"/>
        <w:ind w:firstLine="480"/>
        <w:jc w:val="both"/>
      </w:pPr>
      <w:r>
        <w:rPr>
          <w:sz w:val="20"/>
        </w:rPr>
        <w:t>委托代理人（签字）：</w:t>
      </w:r>
      <w:r>
        <w:rPr>
          <w:sz w:val="24"/>
          <w:u w:val="single"/>
        </w:rPr>
        <w:t xml:space="preserve">               </w:t>
      </w:r>
      <w:r>
        <w:rPr>
          <w:sz w:val="20"/>
        </w:rPr>
        <w:t>委托代理人（签字）：</w:t>
      </w:r>
      <w:r>
        <w:rPr>
          <w:sz w:val="24"/>
          <w:u w:val="single"/>
        </w:rPr>
        <w:t xml:space="preserve">           </w:t>
      </w:r>
    </w:p>
    <w:p>
      <w:pPr>
        <w:pStyle w:val="null3"/>
        <w:ind w:firstLine="480"/>
        <w:jc w:val="both"/>
      </w:pPr>
      <w:r>
        <w:rPr>
          <w:sz w:val="20"/>
        </w:rPr>
        <w:t>电话：</w:t>
      </w:r>
      <w:r>
        <w:rPr>
          <w:sz w:val="24"/>
          <w:u w:val="single"/>
        </w:rPr>
        <w:t xml:space="preserve">                            </w:t>
      </w:r>
      <w:r>
        <w:rPr>
          <w:sz w:val="20"/>
        </w:rPr>
        <w:t>电话：</w:t>
      </w:r>
      <w:r>
        <w:rPr>
          <w:sz w:val="24"/>
          <w:u w:val="single"/>
        </w:rPr>
        <w:t xml:space="preserve">                        </w:t>
      </w:r>
    </w:p>
    <w:p>
      <w:pPr>
        <w:pStyle w:val="null3"/>
        <w:ind w:firstLine="480"/>
        <w:jc w:val="both"/>
      </w:pPr>
      <w:r>
        <w:rPr>
          <w:sz w:val="20"/>
        </w:rPr>
        <w:t>传真：</w:t>
      </w:r>
      <w:r>
        <w:rPr>
          <w:sz w:val="24"/>
          <w:u w:val="single"/>
        </w:rPr>
        <w:t xml:space="preserve">                            </w:t>
      </w:r>
      <w:r>
        <w:rPr>
          <w:sz w:val="20"/>
        </w:rPr>
        <w:t>传真：</w:t>
      </w:r>
      <w:r>
        <w:rPr>
          <w:sz w:val="24"/>
          <w:u w:val="single"/>
        </w:rPr>
        <w:t xml:space="preserve">                        </w:t>
      </w:r>
    </w:p>
    <w:p>
      <w:pPr>
        <w:pStyle w:val="null3"/>
        <w:ind w:firstLine="480"/>
        <w:jc w:val="both"/>
      </w:pPr>
      <w:r>
        <w:rPr>
          <w:sz w:val="20"/>
        </w:rPr>
        <w:t>开户名：</w:t>
      </w:r>
      <w:r>
        <w:rPr>
          <w:sz w:val="24"/>
          <w:u w:val="single"/>
        </w:rPr>
        <w:t xml:space="preserve">                          </w:t>
      </w:r>
      <w:r>
        <w:rPr>
          <w:sz w:val="20"/>
        </w:rPr>
        <w:t>开户名：</w:t>
      </w:r>
      <w:r>
        <w:rPr>
          <w:sz w:val="24"/>
          <w:u w:val="single"/>
        </w:rPr>
        <w:t xml:space="preserve">                      </w:t>
      </w:r>
    </w:p>
    <w:p>
      <w:pPr>
        <w:pStyle w:val="null3"/>
        <w:ind w:firstLine="480"/>
        <w:jc w:val="both"/>
      </w:pPr>
      <w:r>
        <w:rPr>
          <w:sz w:val="20"/>
        </w:rPr>
        <w:t>开户银行：</w:t>
      </w:r>
      <w:r>
        <w:rPr>
          <w:sz w:val="24"/>
          <w:u w:val="single"/>
        </w:rPr>
        <w:t xml:space="preserve">                        </w:t>
      </w:r>
      <w:r>
        <w:rPr>
          <w:sz w:val="20"/>
        </w:rPr>
        <w:t>开户银行：</w:t>
      </w:r>
      <w:r>
        <w:rPr>
          <w:sz w:val="24"/>
          <w:u w:val="single"/>
        </w:rPr>
        <w:t xml:space="preserve">                     </w:t>
      </w:r>
    </w:p>
    <w:p>
      <w:pPr>
        <w:pStyle w:val="null3"/>
        <w:ind w:firstLine="480"/>
        <w:jc w:val="both"/>
      </w:pPr>
      <w:r>
        <w:rPr>
          <w:sz w:val="20"/>
        </w:rPr>
        <w:t>账号：</w:t>
      </w:r>
      <w:r>
        <w:rPr>
          <w:sz w:val="24"/>
          <w:u w:val="single"/>
        </w:rPr>
        <w:t xml:space="preserve">                            </w:t>
      </w:r>
      <w:r>
        <w:rPr>
          <w:sz w:val="20"/>
        </w:rPr>
        <w:t>账号：</w:t>
      </w:r>
      <w:r>
        <w:rPr>
          <w:sz w:val="24"/>
          <w:u w:val="single"/>
        </w:rPr>
        <w:t xml:space="preserve">                        </w:t>
      </w:r>
    </w:p>
    <w:p>
      <w:pPr>
        <w:pStyle w:val="null3"/>
        <w:ind w:firstLine="480"/>
        <w:jc w:val="both"/>
      </w:pPr>
      <w:r>
        <w:rPr>
          <w:sz w:val="20"/>
        </w:rPr>
        <w:t>邮政编码：</w:t>
      </w:r>
      <w:r>
        <w:rPr>
          <w:sz w:val="24"/>
          <w:u w:val="single"/>
        </w:rPr>
        <w:t xml:space="preserve">                        </w:t>
      </w:r>
      <w:r>
        <w:rPr>
          <w:sz w:val="20"/>
        </w:rPr>
        <w:t>邮政编码：</w:t>
      </w:r>
      <w:r>
        <w:rPr>
          <w:sz w:val="24"/>
          <w:u w:val="single"/>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20"/>
        <w:jc w:val="both"/>
      </w:pPr>
      <w:r>
        <w:rPr>
          <w:sz w:val="24"/>
        </w:rPr>
        <w:t xml:space="preserve"> </w:t>
      </w:r>
    </w:p>
    <w:p>
      <w:pPr>
        <w:pStyle w:val="null3"/>
        <w:jc w:val="left"/>
      </w:pPr>
      <w:r>
        <w:rPr>
          <w:sz w:val="20"/>
          <w:b/>
        </w:rPr>
        <w:t>附件</w:t>
      </w:r>
      <w:r>
        <w:rPr>
          <w:sz w:val="20"/>
          <w:b/>
        </w:rPr>
        <w:t>2</w:t>
      </w:r>
      <w:r>
        <w:rPr>
          <w:sz w:val="20"/>
          <w:b/>
        </w:rPr>
        <w:t>廉政协议书</w:t>
      </w:r>
    </w:p>
    <w:p>
      <w:pPr>
        <w:pStyle w:val="null3"/>
        <w:jc w:val="center"/>
      </w:pPr>
      <w:r>
        <w:rPr>
          <w:sz w:val="20"/>
          <w:b/>
        </w:rPr>
        <w:t>廉政协议书</w:t>
      </w:r>
    </w:p>
    <w:p>
      <w:pPr>
        <w:pStyle w:val="null3"/>
        <w:ind w:firstLine="480"/>
        <w:jc w:val="both"/>
      </w:pPr>
      <w:r>
        <w:rPr>
          <w:sz w:val="20"/>
        </w:rPr>
        <w:t>发包人（全称）：佛山市高明区博物馆</w:t>
      </w:r>
    </w:p>
    <w:p>
      <w:pPr>
        <w:pStyle w:val="null3"/>
        <w:ind w:firstLine="480"/>
        <w:jc w:val="both"/>
      </w:pPr>
      <w:r>
        <w:rPr>
          <w:sz w:val="20"/>
        </w:rPr>
        <w:t>承包人（全称）：</w:t>
      </w:r>
    </w:p>
    <w:p>
      <w:pPr>
        <w:pStyle w:val="null3"/>
        <w:ind w:firstLine="480"/>
        <w:jc w:val="both"/>
      </w:pPr>
      <w:r>
        <w:rPr>
          <w:sz w:val="24"/>
        </w:rPr>
        <w:t xml:space="preserve"> </w:t>
      </w:r>
    </w:p>
    <w:p>
      <w:pPr>
        <w:pStyle w:val="null3"/>
        <w:ind w:firstLine="480"/>
        <w:jc w:val="both"/>
      </w:pPr>
      <w:r>
        <w:rPr>
          <w:sz w:val="20"/>
        </w:rPr>
        <w:t>为做好合同工程的廉政建设，保证工程质量与施工安全，提高建设资金的有效使用和投资效益，发承包人根据有关工程建设的法律法规和廉政建设规定，订立本协议：</w:t>
      </w:r>
    </w:p>
    <w:p>
      <w:pPr>
        <w:pStyle w:val="null3"/>
        <w:ind w:firstLine="480"/>
        <w:jc w:val="both"/>
      </w:pPr>
      <w:r>
        <w:rPr>
          <w:sz w:val="20"/>
        </w:rPr>
        <w:t>一、双方的权利和义务</w:t>
      </w:r>
    </w:p>
    <w:p>
      <w:pPr>
        <w:pStyle w:val="null3"/>
        <w:ind w:firstLine="480"/>
        <w:jc w:val="both"/>
      </w:pPr>
      <w:r>
        <w:rPr>
          <w:sz w:val="20"/>
        </w:rPr>
        <w:t>1.</w:t>
      </w:r>
      <w:r>
        <w:rPr>
          <w:sz w:val="20"/>
        </w:rPr>
        <w:t>严格遵守国家关于市场准入、项目招标投标、工程建设和市场活动等相关法律法规、相关政策，以及廉政建设的各项规定。</w:t>
      </w:r>
    </w:p>
    <w:p>
      <w:pPr>
        <w:pStyle w:val="null3"/>
        <w:ind w:firstLine="480"/>
        <w:jc w:val="both"/>
      </w:pPr>
      <w:r>
        <w:rPr>
          <w:sz w:val="20"/>
        </w:rPr>
        <w:t>2.</w:t>
      </w:r>
      <w:r>
        <w:rPr>
          <w:sz w:val="20"/>
        </w:rPr>
        <w:t>严格执行建设工程项目施工合同文件，自觉按合同办事。</w:t>
      </w:r>
    </w:p>
    <w:p>
      <w:pPr>
        <w:pStyle w:val="null3"/>
        <w:ind w:firstLine="480"/>
        <w:jc w:val="both"/>
      </w:pPr>
      <w:r>
        <w:rPr>
          <w:sz w:val="20"/>
        </w:rPr>
        <w:t>3.</w:t>
      </w:r>
      <w:r>
        <w:rPr>
          <w:sz w:val="20"/>
        </w:rPr>
        <w:t>业务活动必须坚持公开、公平、公正、诚信、透明的原则（除法律法规另有规定者外），不得获取不正当的利益及损害国家、集体和对方利益，不得违反工程建设管理的规章制度。</w:t>
      </w:r>
    </w:p>
    <w:p>
      <w:pPr>
        <w:pStyle w:val="null3"/>
        <w:ind w:firstLine="480"/>
        <w:jc w:val="both"/>
      </w:pPr>
      <w:r>
        <w:rPr>
          <w:sz w:val="20"/>
        </w:rPr>
        <w:t>4.</w:t>
      </w:r>
      <w:r>
        <w:rPr>
          <w:sz w:val="20"/>
        </w:rPr>
        <w:t>发现对方在业务活动中有违规、违纪、违法行为的，应及时提醒对方，情节严重的，应向其上级主管部门或纪检、监察、司法等有关机关举报。</w:t>
      </w:r>
    </w:p>
    <w:p>
      <w:pPr>
        <w:pStyle w:val="null3"/>
        <w:ind w:firstLine="480"/>
        <w:jc w:val="both"/>
      </w:pPr>
      <w:r>
        <w:rPr>
          <w:sz w:val="20"/>
        </w:rPr>
        <w:t>二、发包人义务</w:t>
      </w:r>
    </w:p>
    <w:p>
      <w:pPr>
        <w:pStyle w:val="null3"/>
        <w:ind w:firstLine="480"/>
        <w:jc w:val="both"/>
      </w:pPr>
      <w:r>
        <w:rPr>
          <w:sz w:val="20"/>
        </w:rPr>
        <w:t>发包人及其工作人员在工程建设的事前、事中、事后应遵守以下规定：</w:t>
      </w:r>
    </w:p>
    <w:p>
      <w:pPr>
        <w:pStyle w:val="null3"/>
        <w:ind w:firstLine="480"/>
        <w:jc w:val="both"/>
      </w:pPr>
      <w:r>
        <w:rPr>
          <w:sz w:val="20"/>
        </w:rPr>
        <w:t>1.</w:t>
      </w:r>
      <w:r>
        <w:rPr>
          <w:sz w:val="20"/>
        </w:rPr>
        <w:t>不得向承包人及相关单位索要或接受回</w:t>
      </w:r>
      <w:r>
        <w:rPr>
          <w:sz w:val="20"/>
        </w:rPr>
        <w:t>.</w:t>
      </w:r>
      <w:r>
        <w:rPr>
          <w:sz w:val="20"/>
        </w:rPr>
        <w:t>扣、礼金、有价证券、贵重物品和好处费、感谢费等。</w:t>
      </w:r>
    </w:p>
    <w:p>
      <w:pPr>
        <w:pStyle w:val="null3"/>
        <w:ind w:firstLine="480"/>
        <w:jc w:val="both"/>
      </w:pPr>
      <w:r>
        <w:rPr>
          <w:sz w:val="20"/>
        </w:rPr>
        <w:t>2.</w:t>
      </w:r>
      <w:r>
        <w:rPr>
          <w:sz w:val="20"/>
        </w:rPr>
        <w:t>不得在承包人及相关单位报销任何应由发包人或个人支付的费用。</w:t>
      </w:r>
    </w:p>
    <w:p>
      <w:pPr>
        <w:pStyle w:val="null3"/>
        <w:ind w:firstLine="480"/>
        <w:jc w:val="both"/>
      </w:pPr>
      <w:r>
        <w:rPr>
          <w:sz w:val="20"/>
        </w:rPr>
        <w:t>3.</w:t>
      </w:r>
      <w:r>
        <w:rPr>
          <w:sz w:val="20"/>
        </w:rPr>
        <w:t>不得要求、暗示或接受承包人及相关单位为个人装修住房、婚丧嫁娶、配偶子女的工作安排以及出国（境）、旅游等提供方便。</w:t>
      </w:r>
    </w:p>
    <w:p>
      <w:pPr>
        <w:pStyle w:val="null3"/>
        <w:ind w:firstLine="480"/>
        <w:jc w:val="both"/>
      </w:pPr>
      <w:r>
        <w:rPr>
          <w:sz w:val="20"/>
        </w:rPr>
        <w:t>4.</w:t>
      </w:r>
      <w:r>
        <w:rPr>
          <w:sz w:val="20"/>
        </w:rPr>
        <w:t>不得参加承包人及相关单位安排的可能影响合同行为公正性的餐会宴请、娱乐活动等。</w:t>
      </w:r>
    </w:p>
    <w:p>
      <w:pPr>
        <w:pStyle w:val="null3"/>
        <w:ind w:firstLine="480"/>
        <w:jc w:val="both"/>
      </w:pPr>
      <w:r>
        <w:rPr>
          <w:sz w:val="20"/>
        </w:rPr>
        <w:t>5.</w:t>
      </w:r>
      <w:r>
        <w:rPr>
          <w:sz w:val="20"/>
        </w:rPr>
        <w:t>不得向承包人及相关单位介绍配偶、子女、亲属介绍参与合同工程有关的设备材料、工程分包、劳务分包等经济活动。</w:t>
      </w:r>
    </w:p>
    <w:p>
      <w:pPr>
        <w:pStyle w:val="null3"/>
        <w:ind w:firstLine="480"/>
        <w:jc w:val="both"/>
      </w:pPr>
      <w:r>
        <w:rPr>
          <w:sz w:val="20"/>
        </w:rPr>
        <w:t>6.</w:t>
      </w:r>
      <w:r>
        <w:rPr>
          <w:sz w:val="20"/>
        </w:rPr>
        <w:t>不得以获取利益为目的向承包人及相关单位推荐分包单位和要求购买与项目工程合同规定以外的材料、设备等。</w:t>
      </w:r>
    </w:p>
    <w:p>
      <w:pPr>
        <w:pStyle w:val="null3"/>
        <w:ind w:firstLine="480"/>
        <w:jc w:val="both"/>
      </w:pPr>
      <w:r>
        <w:rPr>
          <w:sz w:val="20"/>
        </w:rPr>
        <w:t>三、承包人的义务</w:t>
      </w:r>
    </w:p>
    <w:p>
      <w:pPr>
        <w:pStyle w:val="null3"/>
        <w:ind w:firstLine="480"/>
        <w:jc w:val="both"/>
      </w:pPr>
      <w:r>
        <w:rPr>
          <w:sz w:val="20"/>
        </w:rPr>
        <w:t>承包人及其工作人员在工程建设的事前、事中、事后应遵守以下规定：</w:t>
      </w:r>
    </w:p>
    <w:p>
      <w:pPr>
        <w:pStyle w:val="null3"/>
        <w:ind w:firstLine="480"/>
        <w:jc w:val="both"/>
      </w:pPr>
      <w:r>
        <w:rPr>
          <w:sz w:val="20"/>
        </w:rPr>
        <w:t>1.</w:t>
      </w:r>
      <w:r>
        <w:rPr>
          <w:sz w:val="20"/>
        </w:rPr>
        <w:t>不得向发包人及其工作人员行贿或馈赠礼金、有价证券、贵重礼品等。</w:t>
      </w:r>
    </w:p>
    <w:p>
      <w:pPr>
        <w:pStyle w:val="null3"/>
        <w:ind w:firstLine="480"/>
        <w:jc w:val="both"/>
      </w:pPr>
      <w:r>
        <w:rPr>
          <w:sz w:val="20"/>
        </w:rPr>
        <w:t>2.</w:t>
      </w:r>
      <w:r>
        <w:rPr>
          <w:sz w:val="20"/>
        </w:rPr>
        <w:t>不得为发包人及其工作人员报销应由发包人或其工作人员个人支付的任何费用。</w:t>
      </w:r>
    </w:p>
    <w:p>
      <w:pPr>
        <w:pStyle w:val="null3"/>
        <w:ind w:firstLine="480"/>
        <w:jc w:val="both"/>
      </w:pPr>
      <w:r>
        <w:rPr>
          <w:sz w:val="20"/>
        </w:rPr>
        <w:t>3.</w:t>
      </w:r>
      <w:r>
        <w:rPr>
          <w:sz w:val="20"/>
        </w:rPr>
        <w:t>不得为发包人及其工作人员的装修住房、婚丧嫁娶、配偶子女的工作安排以及出国（境）、旅游等提供方便。</w:t>
      </w:r>
    </w:p>
    <w:p>
      <w:pPr>
        <w:pStyle w:val="null3"/>
        <w:ind w:firstLine="480"/>
        <w:jc w:val="both"/>
      </w:pPr>
      <w:r>
        <w:rPr>
          <w:sz w:val="20"/>
        </w:rPr>
        <w:t>4.</w:t>
      </w:r>
      <w:r>
        <w:rPr>
          <w:sz w:val="20"/>
        </w:rPr>
        <w:t>不得为发包人及其工作人员安排可能影响合同行为公正性的餐会宴请、娱乐活动等。</w:t>
      </w:r>
    </w:p>
    <w:p>
      <w:pPr>
        <w:pStyle w:val="null3"/>
        <w:ind w:firstLine="480"/>
        <w:jc w:val="both"/>
      </w:pPr>
      <w:r>
        <w:rPr>
          <w:sz w:val="20"/>
        </w:rPr>
        <w:t>5.</w:t>
      </w:r>
      <w:r>
        <w:rPr>
          <w:sz w:val="20"/>
        </w:rPr>
        <w:t>不得为发包人及其工作人员或其配偶、子女、亲属介绍参与合同工程有关的设备材料、工程分包、劳务分包等经济活动。</w:t>
      </w:r>
    </w:p>
    <w:p>
      <w:pPr>
        <w:pStyle w:val="null3"/>
        <w:ind w:firstLine="480"/>
        <w:jc w:val="both"/>
      </w:pPr>
      <w:r>
        <w:rPr>
          <w:sz w:val="20"/>
        </w:rPr>
        <w:t>四、违约责任</w:t>
      </w:r>
    </w:p>
    <w:p>
      <w:pPr>
        <w:pStyle w:val="null3"/>
        <w:ind w:firstLine="480"/>
        <w:jc w:val="both"/>
      </w:pPr>
      <w:r>
        <w:rPr>
          <w:sz w:val="20"/>
        </w:rPr>
        <w:t>1.</w:t>
      </w:r>
      <w:r>
        <w:rPr>
          <w:sz w:val="20"/>
        </w:rPr>
        <w:t>发包人及其工作人员违反本协议书第一条和第二条规定的，依据有关法律法规和规定给予处分；涉嫌犯罪的，移交司法机关追究刑事责任；给承包人造成损失的，应予赔偿。</w:t>
      </w:r>
    </w:p>
    <w:p>
      <w:pPr>
        <w:pStyle w:val="null3"/>
        <w:ind w:firstLine="480"/>
        <w:jc w:val="both"/>
      </w:pPr>
      <w:r>
        <w:rPr>
          <w:sz w:val="20"/>
        </w:rPr>
        <w:t>2.</w:t>
      </w:r>
      <w:r>
        <w:rPr>
          <w:sz w:val="20"/>
        </w:rPr>
        <w:t>承包人及其工作人员违反本协议书第一条和第三条规定的，依据有关法律法规和规定给予处分；涉嫌犯罪的，移交司法机关追究刑事责任；给发包人造成损失的，应予赔偿。</w:t>
      </w:r>
    </w:p>
    <w:p>
      <w:pPr>
        <w:pStyle w:val="null3"/>
        <w:ind w:firstLine="480"/>
        <w:jc w:val="both"/>
      </w:pPr>
      <w:r>
        <w:rPr>
          <w:sz w:val="20"/>
        </w:rPr>
        <w:t>五、法律效力</w:t>
      </w:r>
    </w:p>
    <w:p>
      <w:pPr>
        <w:pStyle w:val="null3"/>
        <w:ind w:firstLine="480"/>
        <w:jc w:val="both"/>
      </w:pPr>
      <w:r>
        <w:rPr>
          <w:sz w:val="20"/>
        </w:rPr>
        <w:t>本责任书作为建设工程施工合同的附件，与施工合同具有同等法律效力。</w:t>
      </w:r>
    </w:p>
    <w:p>
      <w:pPr>
        <w:pStyle w:val="null3"/>
        <w:ind w:firstLine="480"/>
        <w:jc w:val="both"/>
      </w:pPr>
      <w:r>
        <w:rPr>
          <w:sz w:val="20"/>
        </w:rPr>
        <w:t>六、有效期限</w:t>
      </w:r>
    </w:p>
    <w:p>
      <w:pPr>
        <w:pStyle w:val="null3"/>
        <w:ind w:firstLine="480"/>
        <w:jc w:val="both"/>
      </w:pPr>
      <w:r>
        <w:rPr>
          <w:sz w:val="20"/>
        </w:rPr>
        <w:t>本协议书自签署之日起生效，至发承包人权利义务履行完毕之日失效。</w:t>
      </w:r>
    </w:p>
    <w:p>
      <w:pPr>
        <w:pStyle w:val="null3"/>
        <w:ind w:firstLine="480"/>
        <w:jc w:val="both"/>
      </w:pPr>
      <w:r>
        <w:rPr>
          <w:sz w:val="20"/>
        </w:rPr>
        <w:t>七、合同份数</w:t>
      </w:r>
    </w:p>
    <w:p>
      <w:pPr>
        <w:pStyle w:val="null3"/>
        <w:ind w:firstLine="480"/>
        <w:jc w:val="both"/>
      </w:pPr>
      <w:r>
        <w:rPr>
          <w:sz w:val="20"/>
        </w:rPr>
        <w:t>本协议书一式</w:t>
      </w:r>
      <w:r>
        <w:rPr>
          <w:sz w:val="24"/>
          <w:u w:val="single"/>
        </w:rPr>
        <w:t xml:space="preserve">    </w:t>
      </w:r>
      <w:r>
        <w:rPr>
          <w:sz w:val="20"/>
        </w:rPr>
        <w:t>份，发承包人各执</w:t>
      </w:r>
      <w:r>
        <w:rPr>
          <w:sz w:val="24"/>
          <w:u w:val="single"/>
        </w:rPr>
        <w:t xml:space="preserve">    </w:t>
      </w:r>
      <w:r>
        <w:rPr>
          <w:sz w:val="20"/>
        </w:rPr>
        <w:t>份，有上级部门的发承包人应各送交其上级部门一份。</w:t>
      </w:r>
    </w:p>
    <w:p>
      <w:pPr>
        <w:pStyle w:val="null3"/>
        <w:ind w:firstLine="480"/>
        <w:jc w:val="both"/>
      </w:pPr>
      <w:r>
        <w:rPr>
          <w:sz w:val="24"/>
        </w:rPr>
        <w:t xml:space="preserve"> </w:t>
      </w:r>
    </w:p>
    <w:p>
      <w:pPr>
        <w:pStyle w:val="null3"/>
        <w:ind w:firstLine="480"/>
        <w:jc w:val="both"/>
      </w:pPr>
      <w:r>
        <w:rPr>
          <w:sz w:val="20"/>
        </w:rPr>
        <w:t>（本页无正文，为</w:t>
      </w:r>
      <w:r>
        <w:rPr>
          <w:sz w:val="20"/>
        </w:rPr>
        <w:t>“廉政协议书”的签署页）</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0"/>
        </w:rPr>
        <w:t>发包人（公章）：</w:t>
      </w:r>
      <w:r>
        <w:rPr>
          <w:sz w:val="24"/>
          <w:u w:val="single"/>
        </w:rPr>
        <w:t xml:space="preserve">                   </w:t>
      </w:r>
      <w:r>
        <w:rPr>
          <w:sz w:val="20"/>
        </w:rPr>
        <w:t>承包人（公章）：</w:t>
      </w:r>
      <w:r>
        <w:rPr>
          <w:sz w:val="24"/>
          <w:u w:val="single"/>
        </w:rPr>
        <w:t xml:space="preserve">               </w:t>
      </w:r>
    </w:p>
    <w:p>
      <w:pPr>
        <w:pStyle w:val="null3"/>
        <w:ind w:firstLine="480"/>
        <w:jc w:val="both"/>
      </w:pPr>
      <w:r>
        <w:rPr>
          <w:sz w:val="20"/>
        </w:rPr>
        <w:t>地</w:t>
      </w:r>
      <w:r>
        <w:rPr>
          <w:sz w:val="24"/>
        </w:rPr>
        <w:t xml:space="preserve">  </w:t>
      </w:r>
      <w:r>
        <w:rPr>
          <w:sz w:val="20"/>
        </w:rPr>
        <w:t>址：</w:t>
      </w:r>
      <w:r>
        <w:rPr>
          <w:sz w:val="24"/>
          <w:u w:val="single"/>
        </w:rPr>
        <w:t xml:space="preserve">                           </w:t>
      </w:r>
      <w:r>
        <w:rPr>
          <w:sz w:val="20"/>
        </w:rPr>
        <w:t>地</w:t>
      </w:r>
      <w:r>
        <w:rPr>
          <w:sz w:val="24"/>
        </w:rPr>
        <w:t xml:space="preserve">  </w:t>
      </w:r>
      <w:r>
        <w:rPr>
          <w:sz w:val="20"/>
        </w:rPr>
        <w:t>址：</w:t>
      </w:r>
      <w:r>
        <w:rPr>
          <w:sz w:val="24"/>
          <w:u w:val="single"/>
        </w:rPr>
        <w:t xml:space="preserve">                      </w:t>
      </w:r>
    </w:p>
    <w:p>
      <w:pPr>
        <w:pStyle w:val="null3"/>
        <w:ind w:firstLine="480"/>
        <w:jc w:val="both"/>
      </w:pPr>
      <w:r>
        <w:rPr>
          <w:sz w:val="20"/>
        </w:rPr>
        <w:t>法定代表人（签字）：</w:t>
      </w:r>
      <w:r>
        <w:rPr>
          <w:sz w:val="24"/>
          <w:u w:val="single"/>
        </w:rPr>
        <w:t xml:space="preserve">               </w:t>
      </w:r>
      <w:r>
        <w:rPr>
          <w:sz w:val="20"/>
        </w:rPr>
        <w:t>法定代表人（签字）：</w:t>
      </w:r>
      <w:r>
        <w:rPr>
          <w:sz w:val="24"/>
          <w:u w:val="single"/>
        </w:rPr>
        <w:t xml:space="preserve">           </w:t>
      </w:r>
    </w:p>
    <w:p>
      <w:pPr>
        <w:pStyle w:val="null3"/>
        <w:ind w:firstLine="480"/>
        <w:jc w:val="both"/>
      </w:pPr>
      <w:r>
        <w:rPr>
          <w:sz w:val="20"/>
        </w:rPr>
        <w:t>委托代理人（签字）：</w:t>
      </w:r>
      <w:r>
        <w:rPr>
          <w:sz w:val="24"/>
          <w:u w:val="single"/>
        </w:rPr>
        <w:t xml:space="preserve">               </w:t>
      </w:r>
      <w:r>
        <w:rPr>
          <w:sz w:val="20"/>
        </w:rPr>
        <w:t>委托代理人（签字）：</w:t>
      </w:r>
      <w:r>
        <w:rPr>
          <w:sz w:val="24"/>
          <w:u w:val="single"/>
        </w:rPr>
        <w:t xml:space="preserve">           </w:t>
      </w:r>
    </w:p>
    <w:p>
      <w:pPr>
        <w:pStyle w:val="null3"/>
        <w:ind w:firstLine="480"/>
        <w:jc w:val="both"/>
      </w:pPr>
      <w:r>
        <w:rPr>
          <w:sz w:val="20"/>
        </w:rPr>
        <w:t>电</w:t>
      </w:r>
      <w:r>
        <w:rPr>
          <w:sz w:val="24"/>
        </w:rPr>
        <w:t xml:space="preserve">  </w:t>
      </w:r>
      <w:r>
        <w:rPr>
          <w:sz w:val="20"/>
        </w:rPr>
        <w:t>话：</w:t>
      </w:r>
      <w:r>
        <w:rPr>
          <w:sz w:val="24"/>
          <w:u w:val="single"/>
        </w:rPr>
        <w:t xml:space="preserve">                           </w:t>
      </w:r>
      <w:r>
        <w:rPr>
          <w:sz w:val="20"/>
        </w:rPr>
        <w:t>电</w:t>
      </w:r>
      <w:r>
        <w:rPr>
          <w:sz w:val="24"/>
        </w:rPr>
        <w:t xml:space="preserve">  </w:t>
      </w:r>
      <w:r>
        <w:rPr>
          <w:sz w:val="20"/>
        </w:rPr>
        <w:t>话：</w:t>
      </w:r>
      <w:r>
        <w:rPr>
          <w:sz w:val="24"/>
          <w:u w:val="single"/>
        </w:rPr>
        <w:t xml:space="preserve">                     </w:t>
      </w:r>
    </w:p>
    <w:p>
      <w:pPr>
        <w:pStyle w:val="null3"/>
        <w:ind w:firstLine="480"/>
        <w:jc w:val="both"/>
      </w:pPr>
      <w:r>
        <w:rPr>
          <w:sz w:val="20"/>
        </w:rPr>
        <w:t>传</w:t>
      </w:r>
      <w:r>
        <w:rPr>
          <w:sz w:val="24"/>
        </w:rPr>
        <w:t xml:space="preserve">  </w:t>
      </w:r>
      <w:r>
        <w:rPr>
          <w:sz w:val="20"/>
        </w:rPr>
        <w:t>真：</w:t>
      </w:r>
      <w:r>
        <w:rPr>
          <w:sz w:val="24"/>
          <w:u w:val="single"/>
        </w:rPr>
        <w:t xml:space="preserve">                           </w:t>
      </w:r>
      <w:r>
        <w:rPr>
          <w:sz w:val="20"/>
        </w:rPr>
        <w:t>传</w:t>
      </w:r>
      <w:r>
        <w:rPr>
          <w:sz w:val="24"/>
        </w:rPr>
        <w:t xml:space="preserve">  </w:t>
      </w:r>
      <w:r>
        <w:rPr>
          <w:sz w:val="20"/>
        </w:rPr>
        <w:t>真：</w:t>
      </w:r>
      <w:r>
        <w:rPr>
          <w:sz w:val="24"/>
          <w:u w:val="single"/>
        </w:rPr>
        <w:t xml:space="preserve">                     </w:t>
      </w:r>
    </w:p>
    <w:p>
      <w:pPr>
        <w:pStyle w:val="null3"/>
        <w:ind w:firstLine="480"/>
        <w:jc w:val="both"/>
      </w:pPr>
      <w:r>
        <w:rPr>
          <w:sz w:val="20"/>
        </w:rPr>
        <w:t>开户银行：</w:t>
      </w:r>
      <w:r>
        <w:rPr>
          <w:sz w:val="24"/>
          <w:u w:val="single"/>
        </w:rPr>
        <w:t xml:space="preserve">                         </w:t>
      </w:r>
      <w:r>
        <w:rPr>
          <w:sz w:val="20"/>
        </w:rPr>
        <w:t>开户银行：</w:t>
      </w:r>
      <w:r>
        <w:rPr>
          <w:sz w:val="24"/>
          <w:u w:val="single"/>
        </w:rPr>
        <w:t xml:space="preserve">                   </w:t>
      </w:r>
    </w:p>
    <w:p>
      <w:pPr>
        <w:pStyle w:val="null3"/>
        <w:ind w:firstLine="480"/>
        <w:jc w:val="both"/>
      </w:pPr>
      <w:r>
        <w:rPr>
          <w:sz w:val="20"/>
        </w:rPr>
        <w:t>账</w:t>
      </w:r>
      <w:r>
        <w:rPr>
          <w:sz w:val="24"/>
        </w:rPr>
        <w:t xml:space="preserve">  </w:t>
      </w:r>
      <w:r>
        <w:rPr>
          <w:sz w:val="20"/>
        </w:rPr>
        <w:t>号：</w:t>
      </w:r>
      <w:r>
        <w:rPr>
          <w:sz w:val="24"/>
          <w:u w:val="single"/>
        </w:rPr>
        <w:t xml:space="preserve">                           </w:t>
      </w:r>
      <w:r>
        <w:rPr>
          <w:sz w:val="20"/>
        </w:rPr>
        <w:t>账</w:t>
      </w:r>
      <w:r>
        <w:rPr>
          <w:sz w:val="24"/>
        </w:rPr>
        <w:t xml:space="preserve">  </w:t>
      </w:r>
      <w:r>
        <w:rPr>
          <w:sz w:val="20"/>
        </w:rPr>
        <w:t>号：</w:t>
      </w:r>
      <w:r>
        <w:rPr>
          <w:sz w:val="24"/>
          <w:u w:val="single"/>
        </w:rPr>
        <w:t xml:space="preserve">                     </w:t>
      </w:r>
    </w:p>
    <w:p>
      <w:pPr>
        <w:pStyle w:val="null3"/>
        <w:ind w:firstLine="480"/>
        <w:jc w:val="both"/>
      </w:pPr>
      <w:r>
        <w:rPr>
          <w:sz w:val="20"/>
        </w:rPr>
        <w:t>邮政编码：</w:t>
      </w:r>
      <w:r>
        <w:rPr>
          <w:sz w:val="24"/>
          <w:u w:val="single"/>
        </w:rPr>
        <w:t xml:space="preserve">                         </w:t>
      </w:r>
      <w:r>
        <w:rPr>
          <w:sz w:val="20"/>
        </w:rPr>
        <w:t>邮政编码：</w:t>
      </w:r>
      <w:r>
        <w:rPr>
          <w:sz w:val="24"/>
          <w:u w:val="single"/>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jc w:val="left"/>
      </w:pPr>
      <w:r>
        <w:rPr>
          <w:sz w:val="20"/>
        </w:rPr>
        <w:t>附件</w:t>
      </w:r>
      <w:r>
        <w:rPr>
          <w:sz w:val="20"/>
        </w:rPr>
        <w:t>3</w:t>
      </w:r>
      <w:r>
        <w:rPr>
          <w:sz w:val="20"/>
        </w:rPr>
        <w:t>安全生产协议书</w:t>
      </w:r>
    </w:p>
    <w:p>
      <w:pPr>
        <w:pStyle w:val="null3"/>
        <w:ind w:firstLine="480"/>
        <w:jc w:val="center"/>
      </w:pPr>
      <w:r>
        <w:rPr>
          <w:sz w:val="20"/>
        </w:rPr>
        <w:t>安全生产协议书</w:t>
      </w:r>
    </w:p>
    <w:p>
      <w:pPr>
        <w:pStyle w:val="null3"/>
        <w:ind w:firstLine="480"/>
        <w:jc w:val="left"/>
      </w:pPr>
      <w:r>
        <w:rPr>
          <w:sz w:val="20"/>
        </w:rPr>
        <w:t>根据国家《中华人民共和国安全生产法》及相关法律法规的有关规定，对进入施工场地内进行施工作业的单位，甲乙双方签订施工安全合同书，明确双方职责、权利和义务，预防和防止各类事故的发生。本协议经双方协商，共同遵守。</w:t>
      </w:r>
    </w:p>
    <w:p>
      <w:pPr>
        <w:pStyle w:val="null3"/>
        <w:ind w:firstLine="480"/>
        <w:jc w:val="left"/>
      </w:pPr>
      <w:r>
        <w:rPr>
          <w:sz w:val="20"/>
        </w:rPr>
        <w:t>一、目标：</w:t>
      </w:r>
    </w:p>
    <w:p>
      <w:pPr>
        <w:pStyle w:val="null3"/>
        <w:ind w:firstLine="480"/>
        <w:jc w:val="left"/>
      </w:pPr>
      <w:r>
        <w:rPr>
          <w:sz w:val="20"/>
        </w:rPr>
        <w:t>（一）劳动安全：</w:t>
      </w:r>
    </w:p>
    <w:p>
      <w:pPr>
        <w:pStyle w:val="null3"/>
        <w:ind w:firstLine="480"/>
        <w:jc w:val="left"/>
      </w:pPr>
      <w:r>
        <w:rPr>
          <w:sz w:val="24"/>
        </w:rPr>
        <w:t xml:space="preserve">  </w:t>
      </w:r>
      <w:r>
        <w:rPr>
          <w:sz w:val="20"/>
        </w:rPr>
        <w:t>1.</w:t>
      </w:r>
      <w:r>
        <w:rPr>
          <w:sz w:val="20"/>
        </w:rPr>
        <w:t>承包人消除</w:t>
      </w:r>
      <w:r>
        <w:rPr>
          <w:sz w:val="20"/>
        </w:rPr>
        <w:t>“四大伤害”（高处坠落伤害、触电伤害、物体打击伤害、机械伤害），无重大工伤人身伤亡事故和机械设备事故。</w:t>
      </w:r>
    </w:p>
    <w:p>
      <w:pPr>
        <w:pStyle w:val="null3"/>
        <w:ind w:firstLine="960"/>
        <w:jc w:val="left"/>
      </w:pPr>
      <w:r>
        <w:rPr>
          <w:sz w:val="20"/>
        </w:rPr>
        <w:t>2.</w:t>
      </w:r>
      <w:r>
        <w:rPr>
          <w:sz w:val="20"/>
        </w:rPr>
        <w:t>承包人在各级安全检查中工地合格率必须达标，并争创施工现场标准化管理合格工地。</w:t>
      </w:r>
    </w:p>
    <w:p>
      <w:pPr>
        <w:pStyle w:val="null3"/>
        <w:ind w:firstLine="480"/>
        <w:jc w:val="left"/>
      </w:pPr>
      <w:r>
        <w:rPr>
          <w:sz w:val="20"/>
        </w:rPr>
        <w:t>（二）消防安全：</w:t>
      </w:r>
    </w:p>
    <w:p>
      <w:pPr>
        <w:pStyle w:val="null3"/>
        <w:ind w:firstLine="480"/>
        <w:jc w:val="left"/>
      </w:pPr>
      <w:r>
        <w:rPr>
          <w:sz w:val="20"/>
        </w:rPr>
        <w:t>1.</w:t>
      </w:r>
      <w:r>
        <w:rPr>
          <w:sz w:val="20"/>
        </w:rPr>
        <w:t>承包人土地无火灾事故。</w:t>
      </w:r>
    </w:p>
    <w:p>
      <w:pPr>
        <w:pStyle w:val="null3"/>
        <w:ind w:firstLine="480"/>
        <w:jc w:val="left"/>
      </w:pPr>
      <w:r>
        <w:rPr>
          <w:sz w:val="20"/>
        </w:rPr>
        <w:t>2.</w:t>
      </w:r>
      <w:r>
        <w:rPr>
          <w:sz w:val="20"/>
        </w:rPr>
        <w:t>承包人工地应健全防火责任制和措施。</w:t>
      </w:r>
    </w:p>
    <w:p>
      <w:pPr>
        <w:pStyle w:val="null3"/>
        <w:ind w:firstLine="480"/>
        <w:jc w:val="left"/>
      </w:pPr>
      <w:r>
        <w:rPr>
          <w:sz w:val="20"/>
        </w:rPr>
        <w:t>3.</w:t>
      </w:r>
      <w:r>
        <w:rPr>
          <w:sz w:val="20"/>
        </w:rPr>
        <w:t>承包人工地要建立动火申报制度。</w:t>
      </w:r>
    </w:p>
    <w:p>
      <w:pPr>
        <w:pStyle w:val="null3"/>
        <w:ind w:firstLine="480"/>
        <w:jc w:val="left"/>
      </w:pPr>
      <w:r>
        <w:rPr>
          <w:sz w:val="20"/>
        </w:rPr>
        <w:t>（三）文明施工</w:t>
      </w:r>
    </w:p>
    <w:p>
      <w:pPr>
        <w:pStyle w:val="null3"/>
        <w:ind w:firstLine="480"/>
        <w:jc w:val="left"/>
      </w:pPr>
      <w:r>
        <w:rPr>
          <w:sz w:val="20"/>
        </w:rPr>
        <w:t>1.</w:t>
      </w:r>
      <w:r>
        <w:rPr>
          <w:sz w:val="20"/>
        </w:rPr>
        <w:t>承包人施工员必须按规定佩戴安全帽。</w:t>
      </w:r>
    </w:p>
    <w:p>
      <w:pPr>
        <w:pStyle w:val="null3"/>
        <w:ind w:firstLine="480"/>
        <w:jc w:val="left"/>
      </w:pPr>
      <w:r>
        <w:rPr>
          <w:sz w:val="20"/>
        </w:rPr>
        <w:t>2.</w:t>
      </w:r>
      <w:r>
        <w:rPr>
          <w:sz w:val="20"/>
        </w:rPr>
        <w:t>承包人在工地开工前必须设置</w:t>
      </w:r>
      <w:r>
        <w:rPr>
          <w:sz w:val="20"/>
        </w:rPr>
        <w:t>“一图五牌”及必要的安全文明生产广告及工地门牌。</w:t>
      </w:r>
    </w:p>
    <w:p>
      <w:pPr>
        <w:pStyle w:val="null3"/>
        <w:ind w:firstLine="480"/>
        <w:jc w:val="left"/>
      </w:pPr>
      <w:r>
        <w:rPr>
          <w:sz w:val="20"/>
        </w:rPr>
        <w:t>3.</w:t>
      </w:r>
      <w:r>
        <w:rPr>
          <w:sz w:val="20"/>
        </w:rPr>
        <w:t>承包人工地施工材料应严格按施工平面图、布置图分类堆放，做到堆放整齐。</w:t>
      </w:r>
    </w:p>
    <w:p>
      <w:pPr>
        <w:pStyle w:val="null3"/>
        <w:ind w:firstLine="480"/>
        <w:jc w:val="left"/>
      </w:pPr>
      <w:r>
        <w:rPr>
          <w:sz w:val="20"/>
        </w:rPr>
        <w:t>4.</w:t>
      </w:r>
      <w:r>
        <w:rPr>
          <w:sz w:val="20"/>
        </w:rPr>
        <w:t>承包人工地场地平整、无积水、无污染环境，道路畅通。</w:t>
      </w:r>
    </w:p>
    <w:p>
      <w:pPr>
        <w:pStyle w:val="null3"/>
        <w:ind w:firstLine="480"/>
        <w:jc w:val="left"/>
      </w:pPr>
      <w:r>
        <w:rPr>
          <w:sz w:val="20"/>
        </w:rPr>
        <w:t>5.</w:t>
      </w:r>
      <w:r>
        <w:rPr>
          <w:sz w:val="20"/>
        </w:rPr>
        <w:t>承包人工地施工机械具有维修保养制度，机械具清洁，上润油，严禁带病运转。</w:t>
      </w:r>
    </w:p>
    <w:p>
      <w:pPr>
        <w:pStyle w:val="null3"/>
        <w:ind w:firstLine="480"/>
        <w:jc w:val="left"/>
      </w:pPr>
      <w:r>
        <w:rPr>
          <w:sz w:val="20"/>
        </w:rPr>
        <w:t>二、双方责任：为了实现上述目标，甲乙双方必须采取有效措施，各自履行以下责任。</w:t>
      </w:r>
    </w:p>
    <w:p>
      <w:pPr>
        <w:pStyle w:val="null3"/>
        <w:ind w:firstLine="480"/>
        <w:jc w:val="left"/>
      </w:pPr>
      <w:r>
        <w:rPr>
          <w:sz w:val="20"/>
        </w:rPr>
        <w:t>发包人责任：</w:t>
      </w:r>
    </w:p>
    <w:p>
      <w:pPr>
        <w:pStyle w:val="null3"/>
        <w:ind w:firstLine="480"/>
        <w:jc w:val="left"/>
      </w:pPr>
      <w:r>
        <w:rPr>
          <w:sz w:val="20"/>
        </w:rPr>
        <w:t>1.</w:t>
      </w:r>
      <w:r>
        <w:rPr>
          <w:sz w:val="20"/>
        </w:rPr>
        <w:t>及时传达贯彻上级政府和行业主管部门有关文明安全生产工作的文件、指示、指令，适时布置任务。</w:t>
      </w:r>
    </w:p>
    <w:p>
      <w:pPr>
        <w:pStyle w:val="null3"/>
        <w:ind w:firstLine="480"/>
        <w:jc w:val="left"/>
      </w:pPr>
      <w:r>
        <w:rPr>
          <w:sz w:val="20"/>
        </w:rPr>
        <w:t>2.</w:t>
      </w:r>
      <w:r>
        <w:rPr>
          <w:sz w:val="20"/>
        </w:rPr>
        <w:t>责成分管领导和质安部对承包人工地文明安全生产及时进行指导、督促、检查，提出整改意见，并协助做好有关工作。</w:t>
      </w:r>
    </w:p>
    <w:p>
      <w:pPr>
        <w:pStyle w:val="null3"/>
        <w:ind w:firstLine="480"/>
        <w:jc w:val="left"/>
      </w:pPr>
      <w:r>
        <w:rPr>
          <w:sz w:val="20"/>
        </w:rPr>
        <w:t>3.</w:t>
      </w:r>
      <w:r>
        <w:rPr>
          <w:sz w:val="20"/>
        </w:rPr>
        <w:t>工程结束交付时，发包人安全管理部门应在工程验收报告上签署意见。</w:t>
      </w:r>
    </w:p>
    <w:p>
      <w:pPr>
        <w:pStyle w:val="null3"/>
        <w:ind w:firstLine="480"/>
        <w:jc w:val="left"/>
      </w:pPr>
      <w:r>
        <w:rPr>
          <w:sz w:val="20"/>
        </w:rPr>
        <w:t>4.</w:t>
      </w:r>
      <w:r>
        <w:rPr>
          <w:sz w:val="20"/>
        </w:rPr>
        <w:t>发包人应对承包人施工单位相关管理人员进行安全教育，明确公司相关规定及要求。</w:t>
      </w:r>
    </w:p>
    <w:p>
      <w:pPr>
        <w:pStyle w:val="null3"/>
        <w:ind w:firstLine="480"/>
        <w:jc w:val="left"/>
      </w:pPr>
      <w:r>
        <w:rPr>
          <w:sz w:val="20"/>
        </w:rPr>
        <w:t>5.</w:t>
      </w:r>
      <w:r>
        <w:rPr>
          <w:sz w:val="20"/>
        </w:rPr>
        <w:t>发包人有权对承包人施工现场进行安全管理、监督、检查，对检查发现的事故隐患，承包人必须按发包人限定的时间进行整改，否则发包人有权要求承包人按</w:t>
      </w:r>
      <w:r>
        <w:rPr>
          <w:sz w:val="24"/>
        </w:rPr>
        <w:t xml:space="preserve">   </w:t>
      </w:r>
      <w:r>
        <w:rPr>
          <w:sz w:val="20"/>
        </w:rPr>
        <w:t>万元</w:t>
      </w:r>
      <w:r>
        <w:rPr>
          <w:sz w:val="20"/>
        </w:rPr>
        <w:t>/</w:t>
      </w:r>
      <w:r>
        <w:rPr>
          <w:sz w:val="20"/>
        </w:rPr>
        <w:t>次的标准支付违约金，直至停工整顿，由此产生的一切后果由承包人自行负责。</w:t>
      </w:r>
    </w:p>
    <w:p>
      <w:pPr>
        <w:pStyle w:val="null3"/>
        <w:ind w:firstLine="480"/>
        <w:jc w:val="left"/>
      </w:pPr>
      <w:r>
        <w:rPr>
          <w:sz w:val="20"/>
        </w:rPr>
        <w:t>承包人责任：</w:t>
      </w:r>
    </w:p>
    <w:p>
      <w:pPr>
        <w:pStyle w:val="null3"/>
        <w:ind w:firstLine="480"/>
        <w:jc w:val="left"/>
      </w:pPr>
      <w:r>
        <w:rPr>
          <w:sz w:val="20"/>
        </w:rPr>
        <w:t>1.</w:t>
      </w:r>
      <w:r>
        <w:rPr>
          <w:sz w:val="20"/>
        </w:rPr>
        <w:t>项目经理是施工工地文明安全生产直接责任人，应组织落实公司有关规定，认真做好与所属班组签订《安全生产责任制》工作，同时健全安全生产管理体系，并指定专职安全管理人员对工程项目监督管理。</w:t>
      </w:r>
    </w:p>
    <w:p>
      <w:pPr>
        <w:pStyle w:val="null3"/>
        <w:ind w:firstLine="480"/>
        <w:jc w:val="left"/>
      </w:pPr>
      <w:r>
        <w:rPr>
          <w:sz w:val="20"/>
        </w:rPr>
        <w:t>2.</w:t>
      </w:r>
      <w:r>
        <w:rPr>
          <w:sz w:val="20"/>
        </w:rPr>
        <w:t>在组织施工过程中，必须认真贯彻执行国家、省、市安全生产方针、政策、法规、标准，建立完善的安全施工组织机构及各项管理规章制度，并接受发包人安全生产监督与检查。</w:t>
      </w:r>
    </w:p>
    <w:p>
      <w:pPr>
        <w:pStyle w:val="null3"/>
        <w:ind w:firstLine="480"/>
        <w:jc w:val="left"/>
      </w:pPr>
      <w:r>
        <w:rPr>
          <w:sz w:val="20"/>
        </w:rPr>
        <w:t>3.</w:t>
      </w:r>
      <w:r>
        <w:rPr>
          <w:sz w:val="20"/>
        </w:rPr>
        <w:t>在施工前必须配齐符合标准的、必要的安全防护设施及劳动保护用品，必须对施工人员进行</w:t>
      </w:r>
      <w:r>
        <w:rPr>
          <w:sz w:val="20"/>
        </w:rPr>
        <w:t>“三级安全教育”；必须制定安全技术措施和安全交底，交发包人备案；特种作业人员必须持证上岗，并向发包人提供相关的资格证书；施工现场安全防护装置必须齐全有效。如果发包人发现承包人未尽安全生产管理职责，允许不符合作业资格的员工进行施工作业的，发包人有权当场停止其施工作业，重新委派合格员工上岗，由此产生的工期延误及损失由承包人自行承担。</w:t>
      </w:r>
    </w:p>
    <w:p>
      <w:pPr>
        <w:pStyle w:val="null3"/>
        <w:ind w:firstLine="480"/>
        <w:jc w:val="left"/>
      </w:pPr>
      <w:r>
        <w:rPr>
          <w:sz w:val="20"/>
        </w:rPr>
        <w:t>4.</w:t>
      </w:r>
      <w:r>
        <w:rPr>
          <w:sz w:val="20"/>
        </w:rPr>
        <w:t>承包人自备、自用的各种机械、设备、架具、防护用品等应符合国家标准，由此出现问题而造成事故及经济损失，由承包人自行负责，给发包人造成事故及经济损失全部由承包人承担。属于发包人提供的工具、设备，承包人要在交接使用前认真检查确认，一次性验收并办理交接手续；双方签字投入使用后，发生的一切安全事故及造成的损失由承包人负责。</w:t>
      </w:r>
    </w:p>
    <w:p>
      <w:pPr>
        <w:pStyle w:val="null3"/>
        <w:ind w:firstLine="480"/>
        <w:jc w:val="left"/>
      </w:pPr>
      <w:r>
        <w:rPr>
          <w:sz w:val="20"/>
        </w:rPr>
        <w:t>5.</w:t>
      </w:r>
      <w:r>
        <w:rPr>
          <w:sz w:val="20"/>
        </w:rPr>
        <w:t>在计划、布置、检查、总结、评比生产的活动中，必须同时把文明安全生产工作贯彻到每个具体环节中去，特别是要做好有关针对性的书面安全技术交底，遇有生产与安全发生矛盾时，生产必须服从安全。</w:t>
      </w:r>
    </w:p>
    <w:p>
      <w:pPr>
        <w:pStyle w:val="null3"/>
        <w:ind w:firstLine="480"/>
        <w:jc w:val="left"/>
      </w:pPr>
      <w:r>
        <w:rPr>
          <w:sz w:val="20"/>
        </w:rPr>
        <w:t>6.</w:t>
      </w:r>
      <w:r>
        <w:rPr>
          <w:sz w:val="20"/>
        </w:rPr>
        <w:t>经常性组织班组搞好文明安全活动，认真学习安全操作规程，每周组织项目部有关人员检查文明安全生产情况，教育职工正确使用防护用品。严禁违章指挥，违章作业，发生的一切事故及人员伤害均由承包人负责。</w:t>
      </w:r>
    </w:p>
    <w:p>
      <w:pPr>
        <w:pStyle w:val="null3"/>
        <w:ind w:firstLine="480"/>
        <w:jc w:val="left"/>
      </w:pPr>
      <w:r>
        <w:rPr>
          <w:sz w:val="20"/>
        </w:rPr>
        <w:t>7.</w:t>
      </w:r>
      <w:r>
        <w:rPr>
          <w:sz w:val="20"/>
        </w:rPr>
        <w:t>若发生重大伤亡事故，要及时抢救伤员，保护现场，一小时内要立即上报，及时消除、整改事故隐患。</w:t>
      </w:r>
    </w:p>
    <w:p>
      <w:pPr>
        <w:pStyle w:val="null3"/>
        <w:ind w:firstLine="480"/>
        <w:jc w:val="left"/>
      </w:pPr>
      <w:r>
        <w:rPr>
          <w:sz w:val="20"/>
        </w:rPr>
        <w:t>8.</w:t>
      </w:r>
      <w:r>
        <w:rPr>
          <w:sz w:val="20"/>
        </w:rPr>
        <w:t>有权拒绝不科学、不安全、不卫生的生产指令。</w:t>
      </w:r>
    </w:p>
    <w:p>
      <w:pPr>
        <w:pStyle w:val="null3"/>
        <w:ind w:firstLine="480"/>
        <w:jc w:val="left"/>
      </w:pPr>
      <w:r>
        <w:rPr>
          <w:sz w:val="20"/>
        </w:rPr>
        <w:t>三、争论的处理</w:t>
      </w:r>
    </w:p>
    <w:p>
      <w:pPr>
        <w:pStyle w:val="null3"/>
        <w:ind w:firstLine="480"/>
        <w:jc w:val="left"/>
      </w:pPr>
      <w:r>
        <w:rPr>
          <w:sz w:val="20"/>
        </w:rPr>
        <w:t>当合同双方发生争议时，可以通过协商解决或申请施工合同管理机构有关部门调解，不愿调解或调解不成的可以向当地人民法院起诉。</w:t>
      </w:r>
    </w:p>
    <w:p>
      <w:pPr>
        <w:pStyle w:val="null3"/>
        <w:ind w:firstLine="480"/>
        <w:jc w:val="left"/>
      </w:pPr>
      <w:r>
        <w:rPr>
          <w:sz w:val="20"/>
        </w:rPr>
        <w:t>四、本合同自双方签字盖章之日起生效。工程验收合格后本协议同时废止。</w:t>
      </w:r>
    </w:p>
    <w:p>
      <w:pPr>
        <w:pStyle w:val="null3"/>
        <w:ind w:firstLine="480"/>
        <w:jc w:val="left"/>
      </w:pPr>
      <w:r>
        <w:rPr>
          <w:sz w:val="20"/>
        </w:rPr>
        <w:t>五、本协议作为工程合同组成部分，与工程合同具有同等法律效力。</w:t>
      </w:r>
    </w:p>
    <w:p>
      <w:pPr>
        <w:pStyle w:val="null3"/>
        <w:ind w:firstLine="480"/>
        <w:jc w:val="left"/>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0"/>
        </w:rPr>
        <w:t>发包人（公章）：</w:t>
      </w:r>
      <w:r>
        <w:rPr>
          <w:sz w:val="24"/>
          <w:u w:val="single"/>
        </w:rPr>
        <w:t xml:space="preserve">                     </w:t>
      </w:r>
      <w:r>
        <w:rPr>
          <w:sz w:val="20"/>
        </w:rPr>
        <w:t>承包人（公章）：</w:t>
      </w:r>
      <w:r>
        <w:rPr>
          <w:sz w:val="24"/>
          <w:u w:val="single"/>
        </w:rPr>
        <w:t xml:space="preserve">               </w:t>
      </w:r>
    </w:p>
    <w:p>
      <w:pPr>
        <w:pStyle w:val="null3"/>
        <w:ind w:firstLine="480"/>
        <w:jc w:val="both"/>
      </w:pPr>
      <w:r>
        <w:rPr>
          <w:sz w:val="20"/>
        </w:rPr>
        <w:t>地</w:t>
      </w:r>
      <w:r>
        <w:rPr>
          <w:sz w:val="24"/>
        </w:rPr>
        <w:t xml:space="preserve">  </w:t>
      </w:r>
      <w:r>
        <w:rPr>
          <w:sz w:val="20"/>
        </w:rPr>
        <w:t>址：</w:t>
      </w:r>
      <w:r>
        <w:rPr>
          <w:sz w:val="24"/>
          <w:u w:val="single"/>
        </w:rPr>
        <w:t xml:space="preserve">                           </w:t>
      </w:r>
      <w:r>
        <w:rPr>
          <w:sz w:val="20"/>
        </w:rPr>
        <w:t>地</w:t>
      </w:r>
      <w:r>
        <w:rPr>
          <w:sz w:val="24"/>
        </w:rPr>
        <w:t xml:space="preserve">  </w:t>
      </w:r>
      <w:r>
        <w:rPr>
          <w:sz w:val="20"/>
        </w:rPr>
        <w:t>址：</w:t>
      </w:r>
      <w:r>
        <w:rPr>
          <w:sz w:val="24"/>
          <w:u w:val="single"/>
        </w:rPr>
        <w:t xml:space="preserve">                      </w:t>
      </w:r>
    </w:p>
    <w:p>
      <w:pPr>
        <w:pStyle w:val="null3"/>
        <w:ind w:firstLine="480"/>
        <w:jc w:val="both"/>
      </w:pPr>
      <w:r>
        <w:rPr>
          <w:sz w:val="20"/>
        </w:rPr>
        <w:t>法定代表人（签字）：</w:t>
      </w:r>
      <w:r>
        <w:rPr>
          <w:sz w:val="24"/>
          <w:u w:val="single"/>
        </w:rPr>
        <w:t xml:space="preserve">                 </w:t>
      </w:r>
      <w:r>
        <w:rPr>
          <w:sz w:val="20"/>
        </w:rPr>
        <w:t>法定代表人（签字）：</w:t>
      </w:r>
      <w:r>
        <w:rPr>
          <w:sz w:val="24"/>
          <w:u w:val="single"/>
        </w:rPr>
        <w:t xml:space="preserve">           </w:t>
      </w:r>
    </w:p>
    <w:p>
      <w:pPr>
        <w:pStyle w:val="null3"/>
        <w:ind w:firstLine="480"/>
        <w:jc w:val="both"/>
      </w:pPr>
      <w:r>
        <w:rPr>
          <w:sz w:val="20"/>
        </w:rPr>
        <w:t>委托代理人（签字）：</w:t>
      </w:r>
      <w:r>
        <w:rPr>
          <w:sz w:val="24"/>
          <w:u w:val="single"/>
        </w:rPr>
        <w:t xml:space="preserve">                 </w:t>
      </w:r>
      <w:r>
        <w:rPr>
          <w:sz w:val="20"/>
        </w:rPr>
        <w:t>委托代理人（签字）：</w:t>
      </w:r>
      <w:r>
        <w:rPr>
          <w:sz w:val="24"/>
          <w:u w:val="single"/>
        </w:rPr>
        <w:t xml:space="preserve">           </w:t>
      </w:r>
    </w:p>
    <w:p>
      <w:pPr>
        <w:pStyle w:val="null3"/>
        <w:ind w:firstLine="480"/>
        <w:jc w:val="both"/>
      </w:pPr>
      <w:r>
        <w:rPr>
          <w:sz w:val="20"/>
        </w:rPr>
        <w:t>电</w:t>
      </w:r>
      <w:r>
        <w:rPr>
          <w:sz w:val="24"/>
        </w:rPr>
        <w:t xml:space="preserve">  </w:t>
      </w:r>
      <w:r>
        <w:rPr>
          <w:sz w:val="20"/>
        </w:rPr>
        <w:t>话：</w:t>
      </w:r>
      <w:r>
        <w:rPr>
          <w:sz w:val="24"/>
          <w:u w:val="single"/>
        </w:rPr>
        <w:t xml:space="preserve">                           </w:t>
      </w:r>
      <w:r>
        <w:rPr>
          <w:sz w:val="20"/>
        </w:rPr>
        <w:t>电</w:t>
      </w:r>
      <w:r>
        <w:rPr>
          <w:sz w:val="24"/>
        </w:rPr>
        <w:t xml:space="preserve">  </w:t>
      </w:r>
      <w:r>
        <w:rPr>
          <w:sz w:val="20"/>
        </w:rPr>
        <w:t>话：</w:t>
      </w:r>
      <w:r>
        <w:rPr>
          <w:sz w:val="24"/>
          <w:u w:val="single"/>
        </w:rPr>
        <w:t xml:space="preserve">                     </w:t>
      </w:r>
    </w:p>
    <w:p>
      <w:pPr>
        <w:pStyle w:val="null3"/>
        <w:ind w:firstLine="480"/>
        <w:jc w:val="both"/>
      </w:pPr>
      <w:r>
        <w:rPr>
          <w:sz w:val="20"/>
        </w:rPr>
        <w:t>传</w:t>
      </w:r>
      <w:r>
        <w:rPr>
          <w:sz w:val="24"/>
        </w:rPr>
        <w:t xml:space="preserve">  </w:t>
      </w:r>
      <w:r>
        <w:rPr>
          <w:sz w:val="20"/>
        </w:rPr>
        <w:t>真：</w:t>
      </w:r>
      <w:r>
        <w:rPr>
          <w:sz w:val="24"/>
          <w:u w:val="single"/>
        </w:rPr>
        <w:t xml:space="preserve">                           </w:t>
      </w:r>
      <w:r>
        <w:rPr>
          <w:sz w:val="20"/>
        </w:rPr>
        <w:t>传</w:t>
      </w:r>
      <w:r>
        <w:rPr>
          <w:sz w:val="24"/>
        </w:rPr>
        <w:t xml:space="preserve">  </w:t>
      </w:r>
      <w:r>
        <w:rPr>
          <w:sz w:val="20"/>
        </w:rPr>
        <w:t>真：</w:t>
      </w:r>
      <w:r>
        <w:rPr>
          <w:sz w:val="24"/>
          <w:u w:val="single"/>
        </w:rPr>
        <w:t xml:space="preserve">                     </w:t>
      </w:r>
    </w:p>
    <w:p>
      <w:pPr>
        <w:pStyle w:val="null3"/>
        <w:ind w:firstLine="480"/>
        <w:jc w:val="both"/>
      </w:pPr>
      <w:r>
        <w:rPr>
          <w:sz w:val="20"/>
        </w:rPr>
        <w:t>开户银行：</w:t>
      </w:r>
      <w:r>
        <w:rPr>
          <w:sz w:val="24"/>
          <w:u w:val="single"/>
        </w:rPr>
        <w:t xml:space="preserve">                         </w:t>
      </w:r>
      <w:r>
        <w:rPr>
          <w:sz w:val="20"/>
        </w:rPr>
        <w:t>开户银行：</w:t>
      </w:r>
      <w:r>
        <w:rPr>
          <w:sz w:val="24"/>
          <w:u w:val="single"/>
        </w:rPr>
        <w:t xml:space="preserve">                   </w:t>
      </w:r>
    </w:p>
    <w:p>
      <w:pPr>
        <w:pStyle w:val="null3"/>
        <w:ind w:firstLine="480"/>
        <w:jc w:val="both"/>
      </w:pPr>
      <w:r>
        <w:rPr>
          <w:sz w:val="20"/>
        </w:rPr>
        <w:t>账</w:t>
      </w:r>
      <w:r>
        <w:rPr>
          <w:sz w:val="24"/>
        </w:rPr>
        <w:t xml:space="preserve">  </w:t>
      </w:r>
      <w:r>
        <w:rPr>
          <w:sz w:val="20"/>
        </w:rPr>
        <w:t>号：</w:t>
      </w:r>
      <w:r>
        <w:rPr>
          <w:sz w:val="24"/>
          <w:u w:val="single"/>
        </w:rPr>
        <w:t xml:space="preserve">                           </w:t>
      </w:r>
      <w:r>
        <w:rPr>
          <w:sz w:val="20"/>
        </w:rPr>
        <w:t>账</w:t>
      </w:r>
      <w:r>
        <w:rPr>
          <w:sz w:val="24"/>
        </w:rPr>
        <w:t xml:space="preserve">  </w:t>
      </w:r>
      <w:r>
        <w:rPr>
          <w:sz w:val="20"/>
        </w:rPr>
        <w:t>号：</w:t>
      </w:r>
      <w:r>
        <w:rPr>
          <w:sz w:val="24"/>
          <w:u w:val="single"/>
        </w:rPr>
        <w:t xml:space="preserve">                     </w:t>
      </w:r>
    </w:p>
    <w:p>
      <w:pPr>
        <w:pStyle w:val="null3"/>
        <w:ind w:firstLine="480"/>
        <w:jc w:val="both"/>
      </w:pPr>
      <w:r>
        <w:rPr>
          <w:sz w:val="20"/>
        </w:rPr>
        <w:t>邮政编码：</w:t>
      </w:r>
      <w:r>
        <w:rPr>
          <w:sz w:val="24"/>
          <w:u w:val="single"/>
        </w:rPr>
        <w:t xml:space="preserve">                         </w:t>
      </w:r>
      <w:r>
        <w:rPr>
          <w:sz w:val="20"/>
        </w:rPr>
        <w:t>邮政编码：</w:t>
      </w:r>
      <w:r>
        <w:rPr>
          <w:sz w:val="24"/>
          <w:u w:val="single"/>
        </w:rPr>
        <w:t xml:space="preserve">                   </w:t>
      </w:r>
    </w:p>
    <w:p>
      <w:pPr>
        <w:pStyle w:val="null3"/>
        <w:ind w:firstLine="480"/>
        <w:jc w:val="right"/>
      </w:pPr>
      <w:r>
        <w:rPr>
          <w:sz w:val="24"/>
        </w:rPr>
        <w:t xml:space="preserve"> </w:t>
      </w:r>
    </w:p>
    <w:p>
      <w:pPr>
        <w:pStyle w:val="null3"/>
        <w:jc w:val="left"/>
      </w:pPr>
      <w:r>
        <w:rPr>
          <w:sz w:val="20"/>
          <w:b/>
        </w:rPr>
        <w:t>附件</w:t>
      </w:r>
      <w:r>
        <w:rPr>
          <w:sz w:val="20"/>
          <w:b/>
        </w:rPr>
        <w:t>4</w:t>
      </w:r>
      <w:r>
        <w:rPr>
          <w:sz w:val="20"/>
          <w:b/>
        </w:rPr>
        <w:t>承包人用于本工程施工的机械设备表</w:t>
      </w:r>
    </w:p>
    <w:p>
      <w:pPr>
        <w:pStyle w:val="null3"/>
        <w:jc w:val="center"/>
      </w:pPr>
      <w:r>
        <w:rPr>
          <w:sz w:val="20"/>
          <w:b/>
        </w:rPr>
        <w:t>承包人用于本工程施工的机械设备表</w:t>
      </w:r>
    </w:p>
    <w:p>
      <w:pPr>
        <w:pStyle w:val="null3"/>
        <w:jc w:val="both"/>
      </w:pP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51"/>
        <w:gridCol w:w="1180"/>
        <w:gridCol w:w="923"/>
        <w:gridCol w:w="923"/>
        <w:gridCol w:w="923"/>
        <w:gridCol w:w="741"/>
        <w:gridCol w:w="1120"/>
        <w:gridCol w:w="681"/>
        <w:gridCol w:w="116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机械或设备名称</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w:t>
            </w:r>
          </w:p>
          <w:p>
            <w:pPr>
              <w:pStyle w:val="null3"/>
              <w:jc w:val="center"/>
            </w:pPr>
            <w:r>
              <w:rPr>
                <w:sz w:val="20"/>
              </w:rPr>
              <w:t>型号</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制造年份</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额定功率（</w:t>
            </w:r>
            <w:r>
              <w:rPr>
                <w:sz w:val="20"/>
              </w:rPr>
              <w:t>kW</w:t>
            </w:r>
            <w:r>
              <w:rPr>
                <w:sz w:val="20"/>
              </w:rPr>
              <w:t>）</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生产能力</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 xml:space="preserve"> </w:t>
      </w:r>
    </w:p>
    <w:p>
      <w:pPr>
        <w:pStyle w:val="null3"/>
        <w:jc w:val="left"/>
      </w:pPr>
      <w:r>
        <w:rPr>
          <w:sz w:val="24"/>
        </w:rPr>
        <w:t xml:space="preserve"> </w:t>
      </w:r>
    </w:p>
    <w:p>
      <w:pPr>
        <w:pStyle w:val="null3"/>
        <w:jc w:val="both"/>
      </w:pPr>
      <w:r>
        <w:rPr>
          <w:sz w:val="24"/>
        </w:rPr>
        <w:t xml:space="preserve"> </w:t>
      </w:r>
    </w:p>
    <w:p>
      <w:pPr>
        <w:pStyle w:val="null3"/>
        <w:jc w:val="both"/>
      </w:pPr>
      <w:r>
        <w:rPr>
          <w:sz w:val="24"/>
        </w:rPr>
        <w:t xml:space="preserve"> </w:t>
      </w:r>
    </w:p>
    <w:p>
      <w:pPr>
        <w:pStyle w:val="null3"/>
        <w:jc w:val="both"/>
      </w:pPr>
      <w:r>
        <w:rPr>
          <w:sz w:val="20"/>
          <w:b/>
        </w:rPr>
        <w:t>附件</w:t>
      </w:r>
      <w:r>
        <w:rPr>
          <w:sz w:val="20"/>
          <w:b/>
        </w:rPr>
        <w:t>5</w:t>
      </w:r>
      <w:r>
        <w:rPr>
          <w:sz w:val="20"/>
          <w:b/>
        </w:rPr>
        <w:t>承包人主要施工管理人员表</w:t>
      </w:r>
    </w:p>
    <w:p>
      <w:pPr>
        <w:pStyle w:val="null3"/>
        <w:jc w:val="center"/>
      </w:pPr>
      <w:r>
        <w:rPr>
          <w:sz w:val="20"/>
          <w:b/>
        </w:rPr>
        <w:t>承包人主要施工管理人员表</w:t>
      </w:r>
    </w:p>
    <w:p>
      <w:pPr>
        <w:pStyle w:val="null3"/>
        <w:jc w:val="center"/>
      </w:pPr>
      <w:r>
        <w:rPr>
          <w:sz w:val="24"/>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761"/>
        <w:gridCol w:w="1113"/>
        <w:gridCol w:w="963"/>
        <w:gridCol w:w="963"/>
        <w:gridCol w:w="3506"/>
      </w:tblGrid>
      <w:tr>
        <w:tc>
          <w:tcPr>
            <w:tcW w:type="dxa" w:w="1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w:t>
            </w:r>
            <w:r>
              <w:rPr>
                <w:sz w:val="24"/>
              </w:rPr>
              <w:t xml:space="preserve"> </w:t>
            </w:r>
            <w:r>
              <w:rPr>
                <w:sz w:val="20"/>
              </w:rPr>
              <w:t>称</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姓名</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职务</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职称</w:t>
            </w:r>
          </w:p>
        </w:tc>
        <w:tc>
          <w:tcPr>
            <w:tcW w:type="dxa" w:w="3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主要资历、经验及承担过的项目</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一、总部人员</w:t>
            </w: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项目主管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其他人员</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二、现场人员</w:t>
            </w: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项目经理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技术负责人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造价管理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质量管理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材料管理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计划管理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安全管理</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其他人员</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1"/>
            <w:vMerge/>
            <w:tcBorders>
              <w:top w:val="none" w:color="000000" w:sz="4"/>
              <w:left w:val="singl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 xml:space="preserve"> </w:t>
      </w:r>
    </w:p>
    <w:p>
      <w:pPr>
        <w:pStyle w:val="null3"/>
        <w:numPr>
          <w:ilvl w:val="0"/>
          <w:numId w:val="1"/>
        </w:numPr>
        <w:jc w:val="left"/>
      </w:pPr>
      <w:r>
        <w:rPr>
          <w:sz w:val="20"/>
        </w:rPr>
        <w:t>税额：</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332"/>
        <w:gridCol w:w="965"/>
        <w:gridCol w:w="1236"/>
        <w:gridCol w:w="1055"/>
        <w:gridCol w:w="1718"/>
        <w:gridCol w:w="769"/>
        <w:gridCol w:w="1146"/>
        <w:gridCol w:w="1085"/>
      </w:tblGrid>
      <w:tr>
        <w:tc>
          <w:tcPr>
            <w:tcW w:type="dxa" w:w="8306"/>
            <w:gridSpan w:val="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left"/>
            </w:pPr>
            <w:r>
              <w:rPr>
                <w:sz w:val="20"/>
                <w:b/>
              </w:rPr>
              <w:t>附件</w:t>
            </w:r>
            <w:r>
              <w:rPr>
                <w:sz w:val="20"/>
                <w:b/>
              </w:rPr>
              <w:t>6</w:t>
            </w:r>
            <w:r>
              <w:rPr>
                <w:sz w:val="20"/>
                <w:b/>
              </w:rPr>
              <w:t>：</w:t>
            </w:r>
          </w:p>
          <w:p>
            <w:pPr>
              <w:pStyle w:val="null3"/>
              <w:jc w:val="center"/>
            </w:pPr>
            <w:r>
              <w:rPr>
                <w:sz w:val="20"/>
                <w:b/>
              </w:rPr>
              <w:t>施工现场关键岗位人员进场计划表</w:t>
            </w:r>
          </w:p>
          <w:p>
            <w:pPr>
              <w:pStyle w:val="null3"/>
              <w:jc w:val="center"/>
            </w:pPr>
          </w:p>
        </w:tc>
      </w:tr>
      <w:tr>
        <w:tc>
          <w:tcPr>
            <w:tcW w:type="dxa" w:w="33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9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姓名</w:t>
            </w:r>
          </w:p>
        </w:tc>
        <w:tc>
          <w:tcPr>
            <w:tcW w:type="dxa" w:w="12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专业职称</w:t>
            </w:r>
          </w:p>
        </w:tc>
        <w:tc>
          <w:tcPr>
            <w:tcW w:type="dxa" w:w="10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执业证书</w:t>
            </w:r>
          </w:p>
        </w:tc>
        <w:tc>
          <w:tcPr>
            <w:tcW w:type="dxa" w:w="17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身份证号</w:t>
            </w:r>
          </w:p>
        </w:tc>
        <w:tc>
          <w:tcPr>
            <w:tcW w:type="dxa" w:w="7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职务</w:t>
            </w:r>
          </w:p>
        </w:tc>
        <w:tc>
          <w:tcPr>
            <w:tcW w:type="dxa" w:w="11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计划进场时间</w:t>
            </w:r>
          </w:p>
        </w:tc>
        <w:tc>
          <w:tcPr>
            <w:tcW w:type="dxa" w:w="10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计划退场时间</w:t>
            </w: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w:t>
            </w:r>
          </w:p>
        </w:tc>
        <w:tc>
          <w:tcPr>
            <w:tcW w:type="dxa" w:w="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jc w:val="left"/>
      </w:pPr>
      <w:r>
        <w:rPr>
          <w:sz w:val="20"/>
          <w:b/>
        </w:rPr>
        <w:t>附件</w:t>
      </w:r>
      <w:r>
        <w:rPr>
          <w:sz w:val="20"/>
          <w:b/>
        </w:rPr>
        <w:t>7</w:t>
      </w:r>
      <w:r>
        <w:rPr>
          <w:sz w:val="20"/>
          <w:b/>
        </w:rPr>
        <w:t>履约担保</w:t>
      </w:r>
    </w:p>
    <w:p>
      <w:pPr>
        <w:pStyle w:val="null3"/>
        <w:jc w:val="center"/>
      </w:pPr>
      <w:r>
        <w:rPr>
          <w:sz w:val="20"/>
          <w:b/>
        </w:rPr>
        <w:t>履约担保</w:t>
      </w:r>
    </w:p>
    <w:p>
      <w:pPr>
        <w:pStyle w:val="null3"/>
        <w:jc w:val="both"/>
      </w:pPr>
      <w:r>
        <w:rPr>
          <w:sz w:val="24"/>
          <w:u w:val="single"/>
        </w:rPr>
        <w:t xml:space="preserve">                      </w:t>
      </w:r>
      <w:r>
        <w:rPr>
          <w:sz w:val="20"/>
        </w:rPr>
        <w:t>（发包人名称）：</w:t>
      </w:r>
    </w:p>
    <w:p>
      <w:pPr>
        <w:pStyle w:val="null3"/>
        <w:ind w:firstLine="480"/>
        <w:jc w:val="both"/>
      </w:pPr>
      <w:r>
        <w:rPr>
          <w:sz w:val="20"/>
        </w:rPr>
        <w:t>鉴于</w:t>
      </w:r>
      <w:r>
        <w:rPr>
          <w:sz w:val="24"/>
          <w:u w:val="single"/>
        </w:rPr>
        <w:t xml:space="preserve">                            </w:t>
      </w:r>
      <w:r>
        <w:rPr>
          <w:sz w:val="20"/>
        </w:rPr>
        <w:t>（发包人名称）（以下简称</w:t>
      </w:r>
      <w:r>
        <w:rPr>
          <w:sz w:val="20"/>
        </w:rPr>
        <w:t>“发包人”）</w:t>
      </w:r>
    </w:p>
    <w:p>
      <w:pPr>
        <w:pStyle w:val="null3"/>
        <w:jc w:val="both"/>
      </w:pPr>
      <w:r>
        <w:rPr>
          <w:sz w:val="20"/>
        </w:rPr>
        <w:t>与</w:t>
      </w:r>
      <w:r>
        <w:rPr>
          <w:sz w:val="24"/>
          <w:u w:val="single"/>
        </w:rPr>
        <w:t xml:space="preserve">                                  </w:t>
      </w:r>
      <w:r>
        <w:rPr>
          <w:sz w:val="20"/>
        </w:rPr>
        <w:t>（承包人名称）（以下称</w:t>
      </w:r>
      <w:r>
        <w:rPr>
          <w:sz w:val="20"/>
        </w:rPr>
        <w:t>“承包人”）于</w:t>
      </w:r>
      <w:r>
        <w:rPr>
          <w:sz w:val="24"/>
          <w:u w:val="single"/>
        </w:rPr>
        <w:t xml:space="preserve">     </w:t>
      </w:r>
      <w:r>
        <w:rPr>
          <w:sz w:val="20"/>
        </w:rPr>
        <w:t>年</w:t>
      </w:r>
      <w:r>
        <w:rPr>
          <w:sz w:val="24"/>
          <w:u w:val="single"/>
        </w:rPr>
        <w:t xml:space="preserve">     </w:t>
      </w:r>
      <w:r>
        <w:rPr>
          <w:sz w:val="20"/>
        </w:rPr>
        <w:t>月</w:t>
      </w:r>
      <w:r>
        <w:rPr>
          <w:sz w:val="24"/>
          <w:u w:val="single"/>
        </w:rPr>
        <w:t xml:space="preserve">     </w:t>
      </w:r>
      <w:r>
        <w:rPr>
          <w:sz w:val="20"/>
        </w:rPr>
        <w:t>日就</w:t>
      </w:r>
      <w:r>
        <w:rPr>
          <w:sz w:val="24"/>
          <w:u w:val="single"/>
        </w:rPr>
        <w:t xml:space="preserve">                                </w:t>
      </w:r>
      <w:r>
        <w:rPr>
          <w:sz w:val="20"/>
        </w:rPr>
        <w:t>中国人民解放军粤中纵队纪念馆全面改陈布展项目</w:t>
      </w:r>
      <w:r>
        <w:rPr>
          <w:sz w:val="20"/>
        </w:rPr>
        <w:t>施工及有关事项协商一致共同签订《建设工程施工合同》。我方愿意无条件地、不可撤销地就承包人履行与你方签订的合同，向你方提供连带责任担保。</w:t>
      </w:r>
    </w:p>
    <w:p>
      <w:pPr>
        <w:pStyle w:val="null3"/>
        <w:ind w:firstLine="480"/>
        <w:jc w:val="both"/>
      </w:pPr>
      <w:r>
        <w:rPr>
          <w:sz w:val="20"/>
        </w:rPr>
        <w:t>或鉴于</w:t>
      </w:r>
      <w:r>
        <w:rPr>
          <w:sz w:val="24"/>
          <w:u w:val="single"/>
        </w:rPr>
        <w:t xml:space="preserve">                                </w:t>
      </w:r>
      <w:r>
        <w:rPr>
          <w:sz w:val="20"/>
        </w:rPr>
        <w:t>中国人民解放军粤中纵队纪念馆全面改陈布展项目</w:t>
      </w:r>
      <w:r>
        <w:rPr>
          <w:sz w:val="20"/>
        </w:rPr>
        <w:t>施工的中标（成交）通知书于</w:t>
      </w:r>
      <w:r>
        <w:rPr>
          <w:sz w:val="24"/>
          <w:u w:val="single"/>
        </w:rPr>
        <w:t xml:space="preserve">     </w:t>
      </w:r>
      <w:r>
        <w:rPr>
          <w:sz w:val="20"/>
        </w:rPr>
        <w:t>年</w:t>
      </w:r>
      <w:r>
        <w:rPr>
          <w:sz w:val="24"/>
          <w:u w:val="single"/>
        </w:rPr>
        <w:t xml:space="preserve">     </w:t>
      </w:r>
      <w:r>
        <w:rPr>
          <w:sz w:val="20"/>
        </w:rPr>
        <w:t>月</w:t>
      </w:r>
      <w:r>
        <w:rPr>
          <w:sz w:val="24"/>
          <w:u w:val="single"/>
        </w:rPr>
        <w:t xml:space="preserve">     </w:t>
      </w:r>
      <w:r>
        <w:rPr>
          <w:sz w:val="20"/>
        </w:rPr>
        <w:t>日发布，</w:t>
      </w:r>
      <w:r>
        <w:rPr>
          <w:sz w:val="24"/>
          <w:u w:val="single"/>
        </w:rPr>
        <w:t xml:space="preserve">                            </w:t>
      </w:r>
      <w:r>
        <w:rPr>
          <w:sz w:val="20"/>
        </w:rPr>
        <w:t>（发包人名称）（以下简称</w:t>
      </w:r>
      <w:r>
        <w:rPr>
          <w:sz w:val="20"/>
        </w:rPr>
        <w:t>“发包人”）与</w:t>
      </w:r>
      <w:r>
        <w:rPr>
          <w:sz w:val="24"/>
          <w:u w:val="single"/>
        </w:rPr>
        <w:t xml:space="preserve">                                  </w:t>
      </w:r>
      <w:r>
        <w:rPr>
          <w:sz w:val="20"/>
        </w:rPr>
        <w:t>（承包人名称）（以下称</w:t>
      </w:r>
      <w:r>
        <w:rPr>
          <w:sz w:val="20"/>
        </w:rPr>
        <w:t>“承包人”）将就</w:t>
      </w:r>
      <w:r>
        <w:rPr>
          <w:sz w:val="24"/>
          <w:u w:val="single"/>
        </w:rPr>
        <w:t xml:space="preserve">                                </w:t>
      </w:r>
      <w:r>
        <w:rPr>
          <w:sz w:val="20"/>
        </w:rPr>
        <w:t>中国人民解放军粤中纵队纪念馆全面改陈布展项目</w:t>
      </w:r>
      <w:r>
        <w:rPr>
          <w:sz w:val="20"/>
        </w:rPr>
        <w:t>施工及有关事项协商一致共同签订《建设工程施工合同》。我方愿意无条件地、不可撤销地就承包人履行与你方签订的合同，向你方提供连带责任担保。</w:t>
      </w:r>
    </w:p>
    <w:p>
      <w:pPr>
        <w:pStyle w:val="null3"/>
        <w:ind w:firstLine="480"/>
        <w:jc w:val="both"/>
      </w:pPr>
      <w:r>
        <w:rPr>
          <w:sz w:val="20"/>
        </w:rPr>
        <w:t xml:space="preserve">1. </w:t>
      </w:r>
      <w:r>
        <w:rPr>
          <w:sz w:val="20"/>
        </w:rPr>
        <w:t>担保金额人民币（大写）</w:t>
      </w:r>
      <w:r>
        <w:rPr>
          <w:sz w:val="24"/>
          <w:u w:val="single"/>
        </w:rPr>
        <w:t xml:space="preserve">                                    </w:t>
      </w:r>
      <w:r>
        <w:rPr>
          <w:sz w:val="20"/>
        </w:rPr>
        <w:t>元</w:t>
      </w:r>
    </w:p>
    <w:p>
      <w:pPr>
        <w:pStyle w:val="null3"/>
        <w:ind w:firstLine="480"/>
        <w:jc w:val="both"/>
      </w:pPr>
      <w:r>
        <w:rPr>
          <w:sz w:val="20"/>
        </w:rPr>
        <w:t>（</w:t>
      </w:r>
      <w:r>
        <w:rPr>
          <w:sz w:val="20"/>
        </w:rPr>
        <w:t>¥</w:t>
      </w:r>
      <w:r>
        <w:rPr>
          <w:sz w:val="24"/>
          <w:u w:val="single"/>
        </w:rPr>
        <w:t xml:space="preserve">                     </w:t>
      </w:r>
      <w:r>
        <w:rPr>
          <w:sz w:val="20"/>
        </w:rPr>
        <w:t>）。</w:t>
      </w:r>
    </w:p>
    <w:p>
      <w:pPr>
        <w:pStyle w:val="null3"/>
        <w:ind w:firstLine="480"/>
        <w:jc w:val="both"/>
      </w:pPr>
      <w:r>
        <w:rPr>
          <w:sz w:val="20"/>
        </w:rPr>
        <w:t xml:space="preserve">2. </w:t>
      </w:r>
      <w:r>
        <w:rPr>
          <w:sz w:val="20"/>
        </w:rPr>
        <w:t>担保有效期自你方与承包人签订的合同生效之日起至你方签发或应签发工程接收证书之日止。</w:t>
      </w:r>
    </w:p>
    <w:p>
      <w:pPr>
        <w:pStyle w:val="null3"/>
        <w:ind w:firstLine="480"/>
        <w:jc w:val="both"/>
      </w:pPr>
      <w:r>
        <w:rPr>
          <w:sz w:val="20"/>
        </w:rPr>
        <w:t>3.</w:t>
      </w:r>
      <w:r>
        <w:rPr>
          <w:sz w:val="20"/>
        </w:rPr>
        <w:t>在本担保有效期内，因承包人违反合同约定的义务给你方造成经济损失时，我方在收到你方以书面形式提出的在担保金额内的赔偿要求后，在</w:t>
      </w:r>
      <w:r>
        <w:rPr>
          <w:sz w:val="20"/>
        </w:rPr>
        <w:t xml:space="preserve">7 </w:t>
      </w:r>
      <w:r>
        <w:rPr>
          <w:sz w:val="20"/>
        </w:rPr>
        <w:t>天内无条件支付。</w:t>
      </w:r>
    </w:p>
    <w:p>
      <w:pPr>
        <w:pStyle w:val="null3"/>
        <w:ind w:firstLine="480"/>
        <w:jc w:val="both"/>
      </w:pPr>
      <w:r>
        <w:rPr>
          <w:sz w:val="20"/>
        </w:rPr>
        <w:t>4.</w:t>
      </w:r>
      <w:r>
        <w:rPr>
          <w:sz w:val="20"/>
        </w:rPr>
        <w:t>你方和承包人按合同约定变更合同时，我方承担本担保规定的义务不变。</w:t>
      </w:r>
    </w:p>
    <w:p>
      <w:pPr>
        <w:pStyle w:val="null3"/>
        <w:ind w:firstLine="480"/>
        <w:jc w:val="both"/>
      </w:pPr>
      <w:r>
        <w:rPr>
          <w:sz w:val="20"/>
        </w:rPr>
        <w:t>5.</w:t>
      </w:r>
      <w:r>
        <w:rPr>
          <w:sz w:val="20"/>
        </w:rPr>
        <w:t>因本保函发生的纠纷，可由双方协商解决，协商不成的，按下列第</w:t>
      </w:r>
      <w:r>
        <w:rPr>
          <w:sz w:val="20"/>
        </w:rPr>
        <w:t xml:space="preserve">    </w:t>
      </w:r>
      <w:r>
        <w:rPr>
          <w:sz w:val="20"/>
        </w:rPr>
        <w:t>种方式解决：</w:t>
      </w:r>
    </w:p>
    <w:p>
      <w:pPr>
        <w:pStyle w:val="null3"/>
        <w:ind w:firstLine="480"/>
        <w:jc w:val="both"/>
      </w:pPr>
      <w:r>
        <w:rPr>
          <w:sz w:val="20"/>
        </w:rPr>
        <w:t>（</w:t>
      </w:r>
      <w:r>
        <w:rPr>
          <w:sz w:val="20"/>
        </w:rPr>
        <w:t>1</w:t>
      </w:r>
      <w:r>
        <w:rPr>
          <w:sz w:val="20"/>
        </w:rPr>
        <w:t>）向</w:t>
      </w:r>
      <w:r>
        <w:rPr>
          <w:sz w:val="24"/>
          <w:u w:val="single"/>
        </w:rPr>
        <w:t xml:space="preserve">           </w:t>
      </w:r>
      <w:r>
        <w:rPr>
          <w:sz w:val="20"/>
        </w:rPr>
        <w:t>仲裁委员会申请仲裁；</w:t>
      </w:r>
    </w:p>
    <w:p>
      <w:pPr>
        <w:pStyle w:val="null3"/>
        <w:ind w:firstLine="480"/>
        <w:jc w:val="both"/>
      </w:pPr>
      <w:r>
        <w:rPr>
          <w:sz w:val="20"/>
        </w:rPr>
        <w:t>（</w:t>
      </w:r>
      <w:r>
        <w:rPr>
          <w:sz w:val="20"/>
        </w:rPr>
        <w:t>2</w:t>
      </w:r>
      <w:r>
        <w:rPr>
          <w:sz w:val="20"/>
        </w:rPr>
        <w:t>）向</w:t>
      </w:r>
      <w:r>
        <w:rPr>
          <w:sz w:val="24"/>
          <w:u w:val="single"/>
        </w:rPr>
        <w:t xml:space="preserve">           </w:t>
      </w:r>
      <w:r>
        <w:rPr>
          <w:sz w:val="20"/>
        </w:rPr>
        <w:t>人民法院起诉。</w:t>
      </w:r>
    </w:p>
    <w:p>
      <w:pPr>
        <w:pStyle w:val="null3"/>
        <w:ind w:firstLine="480"/>
        <w:jc w:val="both"/>
      </w:pPr>
      <w:r>
        <w:rPr>
          <w:sz w:val="20"/>
        </w:rPr>
        <w:t>6.</w:t>
      </w:r>
      <w:r>
        <w:rPr>
          <w:sz w:val="20"/>
        </w:rPr>
        <w:t>本保函自我方法定代表人（或其授权代理人）签字并加盖公章之日起生效。</w:t>
      </w:r>
    </w:p>
    <w:p>
      <w:pPr>
        <w:pStyle w:val="null3"/>
        <w:ind w:firstLine="480"/>
        <w:jc w:val="both"/>
      </w:pPr>
      <w:r>
        <w:rPr>
          <w:sz w:val="20"/>
        </w:rPr>
        <w:t>担</w:t>
      </w:r>
      <w:r>
        <w:rPr>
          <w:sz w:val="24"/>
        </w:rPr>
        <w:t xml:space="preserve"> </w:t>
      </w:r>
      <w:r>
        <w:rPr>
          <w:sz w:val="20"/>
        </w:rPr>
        <w:t>保</w:t>
      </w:r>
      <w:r>
        <w:rPr>
          <w:sz w:val="24"/>
        </w:rPr>
        <w:t xml:space="preserve"> </w:t>
      </w:r>
      <w:r>
        <w:rPr>
          <w:sz w:val="20"/>
        </w:rPr>
        <w:t>人：</w:t>
      </w:r>
      <w:r>
        <w:rPr>
          <w:sz w:val="24"/>
          <w:u w:val="single"/>
        </w:rPr>
        <w:t xml:space="preserve">                                    </w:t>
      </w:r>
      <w:r>
        <w:rPr>
          <w:sz w:val="20"/>
        </w:rPr>
        <w:t>（盖单位章）</w:t>
      </w:r>
    </w:p>
    <w:p>
      <w:pPr>
        <w:pStyle w:val="null3"/>
        <w:ind w:firstLine="480"/>
        <w:jc w:val="both"/>
      </w:pPr>
      <w:r>
        <w:rPr>
          <w:sz w:val="20"/>
        </w:rPr>
        <w:t>法定代表人或其委托代理人：</w:t>
      </w:r>
      <w:r>
        <w:rPr>
          <w:sz w:val="24"/>
          <w:u w:val="single"/>
        </w:rPr>
        <w:t xml:space="preserve">                        </w:t>
      </w:r>
      <w:r>
        <w:rPr>
          <w:sz w:val="20"/>
        </w:rPr>
        <w:t>（签字）</w:t>
      </w:r>
    </w:p>
    <w:p>
      <w:pPr>
        <w:pStyle w:val="null3"/>
        <w:ind w:firstLine="480"/>
        <w:jc w:val="both"/>
      </w:pPr>
      <w:r>
        <w:rPr>
          <w:sz w:val="20"/>
        </w:rPr>
        <w:t>地</w:t>
      </w:r>
      <w:r>
        <w:rPr>
          <w:sz w:val="24"/>
        </w:rPr>
        <w:t xml:space="preserve">    </w:t>
      </w:r>
      <w:r>
        <w:rPr>
          <w:sz w:val="20"/>
        </w:rPr>
        <w:t>址：</w:t>
      </w:r>
      <w:r>
        <w:rPr>
          <w:sz w:val="24"/>
          <w:u w:val="single"/>
        </w:rPr>
        <w:t xml:space="preserve">                                               </w:t>
      </w:r>
    </w:p>
    <w:p>
      <w:pPr>
        <w:pStyle w:val="null3"/>
        <w:ind w:firstLine="480"/>
        <w:jc w:val="both"/>
      </w:pPr>
      <w:r>
        <w:rPr>
          <w:sz w:val="20"/>
        </w:rPr>
        <w:t>邮政编码：</w:t>
      </w:r>
      <w:r>
        <w:rPr>
          <w:sz w:val="24"/>
          <w:u w:val="single"/>
        </w:rPr>
        <w:t xml:space="preserve">                                               </w:t>
      </w:r>
    </w:p>
    <w:p>
      <w:pPr>
        <w:pStyle w:val="null3"/>
        <w:ind w:firstLine="480"/>
        <w:jc w:val="both"/>
      </w:pPr>
      <w:r>
        <w:rPr>
          <w:sz w:val="20"/>
        </w:rPr>
        <w:t>电</w:t>
      </w:r>
      <w:r>
        <w:rPr>
          <w:sz w:val="24"/>
        </w:rPr>
        <w:t xml:space="preserve">    </w:t>
      </w:r>
      <w:r>
        <w:rPr>
          <w:sz w:val="20"/>
        </w:rPr>
        <w:t>话：</w:t>
      </w:r>
      <w:r>
        <w:rPr>
          <w:sz w:val="24"/>
          <w:u w:val="single"/>
        </w:rPr>
        <w:t xml:space="preserve">                                               </w:t>
      </w:r>
    </w:p>
    <w:p>
      <w:pPr>
        <w:pStyle w:val="null3"/>
        <w:ind w:firstLine="480"/>
        <w:jc w:val="both"/>
      </w:pPr>
      <w:r>
        <w:rPr>
          <w:sz w:val="20"/>
        </w:rPr>
        <w:t>传</w:t>
      </w:r>
      <w:r>
        <w:rPr>
          <w:sz w:val="24"/>
        </w:rPr>
        <w:t xml:space="preserve">    </w:t>
      </w:r>
      <w:r>
        <w:rPr>
          <w:sz w:val="20"/>
        </w:rPr>
        <w:t>真：</w:t>
      </w:r>
      <w:r>
        <w:rPr>
          <w:sz w:val="24"/>
          <w:u w:val="single"/>
        </w:rPr>
        <w:t xml:space="preserve">                                               </w:t>
      </w:r>
    </w:p>
    <w:p>
      <w:pPr>
        <w:pStyle w:val="null3"/>
        <w:jc w:val="center"/>
      </w:pPr>
      <w:r>
        <w:rPr>
          <w:sz w:val="24"/>
          <w:u w:val="single"/>
        </w:rPr>
        <w:t xml:space="preserve">        </w:t>
      </w:r>
      <w:r>
        <w:rPr>
          <w:sz w:val="20"/>
        </w:rPr>
        <w:t>年</w:t>
      </w:r>
      <w:r>
        <w:rPr>
          <w:sz w:val="24"/>
          <w:u w:val="single"/>
        </w:rPr>
        <w:t xml:space="preserve">        </w:t>
      </w:r>
      <w:r>
        <w:rPr>
          <w:sz w:val="20"/>
        </w:rPr>
        <w:t>月</w:t>
      </w:r>
      <w:r>
        <w:rPr>
          <w:sz w:val="24"/>
          <w:u w:val="single"/>
        </w:rPr>
        <w:t xml:space="preserve">        </w:t>
      </w:r>
      <w:r>
        <w:rPr>
          <w:sz w:val="20"/>
        </w:rPr>
        <w:t>日</w:t>
      </w:r>
    </w:p>
    <w:p>
      <w:pPr>
        <w:pStyle w:val="null3"/>
        <w:jc w:val="both"/>
      </w:pPr>
      <w:r>
        <w:rPr>
          <w:sz w:val="24"/>
          <w:b/>
        </w:rPr>
        <w:t xml:space="preserve"> </w:t>
      </w:r>
      <w:r>
        <w:rPr>
          <w:sz w:val="20"/>
          <w:b/>
        </w:rPr>
        <w:t>附件</w:t>
      </w:r>
      <w:r>
        <w:rPr>
          <w:sz w:val="24"/>
          <w:b/>
        </w:rPr>
        <w:t xml:space="preserve"> </w:t>
      </w:r>
      <w:r>
        <w:rPr>
          <w:sz w:val="20"/>
          <w:b/>
        </w:rPr>
        <w:t>8</w:t>
      </w:r>
      <w:r>
        <w:rPr>
          <w:sz w:val="20"/>
          <w:b/>
        </w:rPr>
        <w:t>落实扬尘污染防治措施协议书</w:t>
      </w:r>
    </w:p>
    <w:p>
      <w:pPr>
        <w:pStyle w:val="null3"/>
        <w:jc w:val="center"/>
      </w:pPr>
      <w:r>
        <w:rPr>
          <w:sz w:val="20"/>
          <w:b/>
        </w:rPr>
        <w:t>落实扬尘污染防治措施协议书（必填）</w:t>
      </w:r>
    </w:p>
    <w:p>
      <w:pPr>
        <w:pStyle w:val="null3"/>
        <w:ind w:firstLine="480"/>
        <w:jc w:val="both"/>
      </w:pPr>
      <w:r>
        <w:rPr>
          <w:sz w:val="20"/>
        </w:rPr>
        <w:t>为有效控制扬尘污染，保护和改善大气环境质量，根据《佛山市扬尘污染防治条例》等有关规定，特制定本防治措施协议，双方遵守。</w:t>
      </w:r>
    </w:p>
    <w:p>
      <w:pPr>
        <w:pStyle w:val="null3"/>
        <w:ind w:firstLine="480"/>
        <w:jc w:val="both"/>
      </w:pPr>
      <w:r>
        <w:rPr>
          <w:sz w:val="20"/>
          <w:b/>
        </w:rPr>
        <w:t>1.</w:t>
      </w:r>
      <w:r>
        <w:rPr>
          <w:sz w:val="20"/>
          <w:b/>
        </w:rPr>
        <w:t>建设工程施工单位在施工时，应当采取以下措施：</w:t>
      </w:r>
    </w:p>
    <w:p>
      <w:pPr>
        <w:pStyle w:val="null3"/>
        <w:ind w:firstLine="420"/>
        <w:jc w:val="both"/>
      </w:pPr>
      <w:r>
        <w:rPr>
          <w:sz w:val="20"/>
        </w:rPr>
        <w:t>（</w:t>
      </w:r>
      <w:r>
        <w:rPr>
          <w:sz w:val="20"/>
        </w:rPr>
        <w:t>1</w:t>
      </w:r>
      <w:r>
        <w:rPr>
          <w:sz w:val="20"/>
        </w:rPr>
        <w:t>）将扬尘污染防治措施、负责人、扬尘监督管理主管部门、举报方式与途径等信息张贴在施工围挡外围，接受社会监督；</w:t>
      </w:r>
    </w:p>
    <w:p>
      <w:pPr>
        <w:pStyle w:val="null3"/>
        <w:ind w:firstLine="420"/>
        <w:jc w:val="both"/>
      </w:pPr>
      <w:r>
        <w:rPr>
          <w:sz w:val="20"/>
        </w:rPr>
        <w:t>（</w:t>
      </w:r>
      <w:r>
        <w:rPr>
          <w:sz w:val="20"/>
        </w:rPr>
        <w:t>2</w:t>
      </w:r>
      <w:r>
        <w:rPr>
          <w:sz w:val="20"/>
        </w:rPr>
        <w:t>）在施工现场配备扬尘污染防治管理人员，按日做好包括覆盖面积、出入洗车次数及持续时间、洒水次数及持续时间等内容的扬尘污染防治措施实施情况记录；</w:t>
      </w:r>
    </w:p>
    <w:p>
      <w:pPr>
        <w:pStyle w:val="null3"/>
        <w:ind w:firstLine="420"/>
        <w:jc w:val="both"/>
      </w:pPr>
      <w:r>
        <w:rPr>
          <w:sz w:val="20"/>
        </w:rPr>
        <w:t>（</w:t>
      </w:r>
      <w:r>
        <w:rPr>
          <w:sz w:val="20"/>
        </w:rPr>
        <w:t>3</w:t>
      </w:r>
      <w:r>
        <w:rPr>
          <w:sz w:val="20"/>
        </w:rPr>
        <w:t>）在施工工地周围设置连续硬质密闭围挡或者围墙。施工工地位于城市主要干道、景观地区、繁华区域的，围挡或者围墙高度不低于两百五十厘米；</w:t>
      </w:r>
      <w:r>
        <w:rPr>
          <w:sz w:val="20"/>
        </w:rPr>
        <w:t>其余区域的，围挡或者围墙高度不低于一百八十厘米。围挡底部设置不低于三十厘米的硬质防溢座。工程竣工验收阶段，需要拆除围挡、围墙及防溢座的，采取有效措施防治扬尘污染。不具备条件设置围挡或者围墙的，采取有效的扬尘污染防治措施；</w:t>
      </w:r>
    </w:p>
    <w:p>
      <w:pPr>
        <w:pStyle w:val="null3"/>
        <w:jc w:val="both"/>
      </w:pPr>
      <w:r>
        <w:rPr>
          <w:sz w:val="24"/>
        </w:rPr>
        <w:t xml:space="preserve">  </w:t>
      </w:r>
      <w:r>
        <w:rPr>
          <w:sz w:val="20"/>
        </w:rPr>
        <w:t>（</w:t>
      </w:r>
      <w:r>
        <w:rPr>
          <w:sz w:val="20"/>
        </w:rPr>
        <w:t>4</w:t>
      </w:r>
      <w:r>
        <w:rPr>
          <w:sz w:val="20"/>
        </w:rPr>
        <w:t>）施工工地出入口通道不得有泥浆、泥土和建筑垃圾；出入口内侧应设置混凝土挠捣的洗车设施和沉淀池，配备高压冲洗装置；确实不具备条件设置混凝土挠捣的洗车设施和沉淀池的，应当设置车辆冲洗设施，确保驶离工地的机动车冲洗干净；</w:t>
      </w:r>
    </w:p>
    <w:p>
      <w:pPr>
        <w:pStyle w:val="null3"/>
        <w:jc w:val="both"/>
      </w:pPr>
      <w:r>
        <w:rPr>
          <w:sz w:val="24"/>
        </w:rPr>
        <w:t xml:space="preserve">  </w:t>
      </w:r>
      <w:r>
        <w:rPr>
          <w:sz w:val="20"/>
        </w:rPr>
        <w:t>（</w:t>
      </w:r>
      <w:r>
        <w:rPr>
          <w:sz w:val="20"/>
        </w:rPr>
        <w:t>5</w:t>
      </w:r>
      <w:r>
        <w:rPr>
          <w:sz w:val="20"/>
        </w:rPr>
        <w:t>）按时对作业的裸露地面进行洒水；</w:t>
      </w:r>
      <w:r>
        <w:rPr>
          <w:sz w:val="20"/>
        </w:rPr>
        <w:t>四十八小时内不作业的裸露地面采取定时洒水等扬尘污染防治措施；</w:t>
      </w:r>
      <w:r>
        <w:rPr>
          <w:sz w:val="20"/>
        </w:rPr>
        <w:t>超过四十八小时不作业的，采取覆盖等扬尘污染防治措施；超过三个月不作业的，采取绿化、铺装或者遮盖等扬尘污染防治措施；</w:t>
      </w:r>
    </w:p>
    <w:p>
      <w:pPr>
        <w:pStyle w:val="null3"/>
        <w:jc w:val="both"/>
      </w:pPr>
      <w:r>
        <w:rPr>
          <w:sz w:val="24"/>
        </w:rPr>
        <w:t xml:space="preserve">  </w:t>
      </w:r>
      <w:r>
        <w:rPr>
          <w:sz w:val="20"/>
        </w:rPr>
        <w:t>（</w:t>
      </w:r>
      <w:r>
        <w:rPr>
          <w:sz w:val="20"/>
        </w:rPr>
        <w:t>6</w:t>
      </w:r>
      <w:r>
        <w:rPr>
          <w:sz w:val="20"/>
        </w:rPr>
        <w:t>）在施工工地的出入口、材料堆放区、材料加工区、生活区、主要通道等区域进行硬底化，并安装喷淋设备等扬尘污染防治设施；</w:t>
      </w:r>
    </w:p>
    <w:p>
      <w:pPr>
        <w:pStyle w:val="null3"/>
        <w:jc w:val="both"/>
      </w:pPr>
      <w:r>
        <w:rPr>
          <w:sz w:val="24"/>
        </w:rPr>
        <w:t xml:space="preserve">  </w:t>
      </w:r>
      <w:r>
        <w:rPr>
          <w:sz w:val="20"/>
        </w:rPr>
        <w:t>（</w:t>
      </w:r>
      <w:r>
        <w:rPr>
          <w:sz w:val="20"/>
        </w:rPr>
        <w:t>7</w:t>
      </w:r>
      <w:r>
        <w:rPr>
          <w:sz w:val="20"/>
        </w:rPr>
        <w:t>）在施工工地堆放的砂石等工程材料密闭存放或者覆盖；及时清运建筑土方、工程渣土和建筑垃圾，无法及时清运的，采用封闭式防尘网遮盖，并定时洒水；不得将建筑垃圾交给个人或者未经核准从事建筑垃圾运输的单位运输；</w:t>
      </w:r>
    </w:p>
    <w:p>
      <w:pPr>
        <w:pStyle w:val="null3"/>
        <w:jc w:val="both"/>
      </w:pPr>
      <w:r>
        <w:rPr>
          <w:sz w:val="24"/>
        </w:rPr>
        <w:t xml:space="preserve">  </w:t>
      </w:r>
      <w:r>
        <w:rPr>
          <w:sz w:val="20"/>
        </w:rPr>
        <w:t>（</w:t>
      </w:r>
      <w:r>
        <w:rPr>
          <w:sz w:val="20"/>
        </w:rPr>
        <w:t>8</w:t>
      </w:r>
      <w:r>
        <w:rPr>
          <w:sz w:val="20"/>
        </w:rPr>
        <w:t>）土石方、地下工程、拆除和爆破等易产生扬尘的工程作业时，采取洒水、湿法施工等扬尘污染防治措施；</w:t>
      </w:r>
    </w:p>
    <w:p>
      <w:pPr>
        <w:pStyle w:val="null3"/>
        <w:jc w:val="both"/>
      </w:pPr>
      <w:r>
        <w:rPr>
          <w:sz w:val="24"/>
        </w:rPr>
        <w:t xml:space="preserve">  </w:t>
      </w:r>
      <w:r>
        <w:rPr>
          <w:sz w:val="20"/>
        </w:rPr>
        <w:t>（</w:t>
      </w:r>
      <w:r>
        <w:rPr>
          <w:sz w:val="20"/>
        </w:rPr>
        <w:t>9</w:t>
      </w:r>
      <w:r>
        <w:rPr>
          <w:sz w:val="20"/>
        </w:rPr>
        <w:t>）设置泥浆池、泥浆沟，确保施工作业产生的泥浆不溢流；</w:t>
      </w:r>
    </w:p>
    <w:p>
      <w:pPr>
        <w:pStyle w:val="null3"/>
        <w:jc w:val="both"/>
      </w:pPr>
      <w:r>
        <w:rPr>
          <w:sz w:val="24"/>
        </w:rPr>
        <w:t xml:space="preserve">    </w:t>
      </w:r>
      <w:r>
        <w:rPr>
          <w:sz w:val="20"/>
        </w:rPr>
        <w:t>（</w:t>
      </w:r>
      <w:r>
        <w:rPr>
          <w:sz w:val="20"/>
        </w:rPr>
        <w:t>10</w:t>
      </w:r>
      <w:r>
        <w:rPr>
          <w:sz w:val="20"/>
        </w:rPr>
        <w:t>）在施工工地依法使用袋装水泥或现场搅拌混凝土的，采取封闭、降尘等有效的扬尘污染防治措施；运送散装物料、建筑垃圾和工程渣土的，采取覆盖措施，禁止高空抛掷、扬撒；</w:t>
      </w:r>
    </w:p>
    <w:p>
      <w:pPr>
        <w:pStyle w:val="null3"/>
        <w:jc w:val="both"/>
      </w:pPr>
      <w:r>
        <w:rPr>
          <w:sz w:val="24"/>
        </w:rPr>
        <w:t xml:space="preserve">  </w:t>
      </w:r>
      <w:r>
        <w:rPr>
          <w:sz w:val="20"/>
        </w:rPr>
        <w:t>（</w:t>
      </w:r>
      <w:r>
        <w:rPr>
          <w:sz w:val="20"/>
        </w:rPr>
        <w:t>11</w:t>
      </w:r>
      <w:r>
        <w:rPr>
          <w:sz w:val="20"/>
        </w:rPr>
        <w:t>）建筑施工脚手架外侧应当设置符合标准的密目防尘网（布）等有效扬尘污染防治设施；</w:t>
      </w:r>
    </w:p>
    <w:p>
      <w:pPr>
        <w:pStyle w:val="null3"/>
        <w:jc w:val="both"/>
      </w:pPr>
      <w:r>
        <w:rPr>
          <w:sz w:val="24"/>
        </w:rPr>
        <w:t xml:space="preserve">  </w:t>
      </w:r>
      <w:r>
        <w:rPr>
          <w:sz w:val="20"/>
        </w:rPr>
        <w:t>（</w:t>
      </w:r>
      <w:r>
        <w:rPr>
          <w:sz w:val="20"/>
        </w:rPr>
        <w:t>12</w:t>
      </w:r>
      <w:r>
        <w:rPr>
          <w:sz w:val="20"/>
        </w:rPr>
        <w:t>）建（构）筑物拆除的施工单位在施工时，应当符合本条例第（</w:t>
      </w:r>
      <w:r>
        <w:rPr>
          <w:sz w:val="20"/>
        </w:rPr>
        <w:t>1</w:t>
      </w:r>
      <w:r>
        <w:rPr>
          <w:sz w:val="20"/>
        </w:rPr>
        <w:t>）（</w:t>
      </w:r>
      <w:r>
        <w:rPr>
          <w:sz w:val="20"/>
        </w:rPr>
        <w:t>2</w:t>
      </w:r>
      <w:r>
        <w:rPr>
          <w:sz w:val="20"/>
        </w:rPr>
        <w:t>）（</w:t>
      </w:r>
      <w:r>
        <w:rPr>
          <w:sz w:val="20"/>
        </w:rPr>
        <w:t>3</w:t>
      </w:r>
      <w:r>
        <w:rPr>
          <w:sz w:val="20"/>
        </w:rPr>
        <w:t>）（</w:t>
      </w:r>
      <w:r>
        <w:rPr>
          <w:sz w:val="20"/>
        </w:rPr>
        <w:t>4</w:t>
      </w:r>
      <w:r>
        <w:rPr>
          <w:sz w:val="20"/>
        </w:rPr>
        <w:t>）（</w:t>
      </w:r>
      <w:r>
        <w:rPr>
          <w:sz w:val="20"/>
        </w:rPr>
        <w:t>7</w:t>
      </w:r>
      <w:r>
        <w:rPr>
          <w:sz w:val="20"/>
        </w:rPr>
        <w:t>）（</w:t>
      </w:r>
      <w:r>
        <w:rPr>
          <w:sz w:val="20"/>
        </w:rPr>
        <w:t>8</w:t>
      </w:r>
      <w:r>
        <w:rPr>
          <w:sz w:val="20"/>
        </w:rPr>
        <w:t>）（</w:t>
      </w:r>
      <w:r>
        <w:rPr>
          <w:sz w:val="20"/>
        </w:rPr>
        <w:t>10</w:t>
      </w:r>
      <w:r>
        <w:rPr>
          <w:sz w:val="20"/>
        </w:rPr>
        <w:t>）的规定；</w:t>
      </w:r>
    </w:p>
    <w:p>
      <w:pPr>
        <w:pStyle w:val="null3"/>
        <w:jc w:val="both"/>
      </w:pPr>
      <w:r>
        <w:rPr>
          <w:sz w:val="24"/>
        </w:rPr>
        <w:t xml:space="preserve">  </w:t>
      </w:r>
      <w:r>
        <w:rPr>
          <w:sz w:val="20"/>
        </w:rPr>
        <w:t>（</w:t>
      </w:r>
      <w:r>
        <w:rPr>
          <w:sz w:val="20"/>
        </w:rPr>
        <w:t>13</w:t>
      </w:r>
      <w:r>
        <w:rPr>
          <w:sz w:val="20"/>
        </w:rPr>
        <w:t>）建（构）筑物拆除后的待建工地，需要移交建设工程施工单位的，应当及时移交；未能及时移交的，扬尘污染防治工作由建设单位负责实施。建设工程施工单位不能在四十八小时内开工建设的，应当采取有效扬尘污染防治措施。</w:t>
      </w:r>
    </w:p>
    <w:p>
      <w:pPr>
        <w:pStyle w:val="null3"/>
        <w:ind w:firstLine="480"/>
        <w:jc w:val="both"/>
      </w:pPr>
      <w:r>
        <w:rPr>
          <w:sz w:val="24"/>
        </w:rPr>
        <w:t xml:space="preserve"> </w:t>
      </w:r>
    </w:p>
    <w:p>
      <w:pPr>
        <w:pStyle w:val="null3"/>
        <w:ind w:firstLine="480"/>
        <w:jc w:val="both"/>
      </w:pPr>
      <w:r>
        <w:rPr>
          <w:sz w:val="20"/>
        </w:rPr>
        <w:t>发包人（公章）：</w:t>
      </w:r>
      <w:r>
        <w:rPr>
          <w:sz w:val="24"/>
          <w:u w:val="single"/>
        </w:rPr>
        <w:t xml:space="preserve">                     </w:t>
      </w:r>
      <w:r>
        <w:rPr>
          <w:sz w:val="20"/>
        </w:rPr>
        <w:t>承包人（公章）：</w:t>
      </w:r>
      <w:r>
        <w:rPr>
          <w:sz w:val="24"/>
          <w:u w:val="single"/>
        </w:rPr>
        <w:t xml:space="preserve">               </w:t>
      </w:r>
    </w:p>
    <w:p>
      <w:pPr>
        <w:pStyle w:val="null3"/>
        <w:ind w:firstLine="480"/>
        <w:jc w:val="both"/>
      </w:pPr>
      <w:r>
        <w:rPr>
          <w:sz w:val="20"/>
        </w:rPr>
        <w:t>地</w:t>
      </w:r>
      <w:r>
        <w:rPr>
          <w:sz w:val="24"/>
        </w:rPr>
        <w:t xml:space="preserve">  </w:t>
      </w:r>
      <w:r>
        <w:rPr>
          <w:sz w:val="20"/>
        </w:rPr>
        <w:t>址：</w:t>
      </w:r>
      <w:r>
        <w:rPr>
          <w:sz w:val="24"/>
          <w:u w:val="single"/>
        </w:rPr>
        <w:t xml:space="preserve">                           </w:t>
      </w:r>
      <w:r>
        <w:rPr>
          <w:sz w:val="20"/>
        </w:rPr>
        <w:t>地</w:t>
      </w:r>
      <w:r>
        <w:rPr>
          <w:sz w:val="24"/>
        </w:rPr>
        <w:t xml:space="preserve">  </w:t>
      </w:r>
      <w:r>
        <w:rPr>
          <w:sz w:val="20"/>
        </w:rPr>
        <w:t>址：</w:t>
      </w:r>
      <w:r>
        <w:rPr>
          <w:sz w:val="24"/>
          <w:u w:val="single"/>
        </w:rPr>
        <w:t xml:space="preserve">                      </w:t>
      </w:r>
    </w:p>
    <w:p>
      <w:pPr>
        <w:pStyle w:val="null3"/>
        <w:ind w:firstLine="480"/>
        <w:jc w:val="both"/>
      </w:pPr>
      <w:r>
        <w:rPr>
          <w:sz w:val="20"/>
        </w:rPr>
        <w:t>法定代表人（签字）：</w:t>
      </w:r>
      <w:r>
        <w:rPr>
          <w:sz w:val="24"/>
          <w:u w:val="single"/>
        </w:rPr>
        <w:t xml:space="preserve">                 </w:t>
      </w:r>
      <w:r>
        <w:rPr>
          <w:sz w:val="20"/>
        </w:rPr>
        <w:t>法定代表人（签字）：</w:t>
      </w:r>
      <w:r>
        <w:rPr>
          <w:sz w:val="24"/>
          <w:u w:val="single"/>
        </w:rPr>
        <w:t xml:space="preserve">           </w:t>
      </w:r>
    </w:p>
    <w:p>
      <w:pPr>
        <w:pStyle w:val="null3"/>
        <w:ind w:firstLine="480"/>
        <w:jc w:val="both"/>
      </w:pPr>
      <w:r>
        <w:rPr>
          <w:sz w:val="20"/>
        </w:rPr>
        <w:t>委托代理人（签字）：</w:t>
      </w:r>
      <w:r>
        <w:rPr>
          <w:sz w:val="24"/>
          <w:u w:val="single"/>
        </w:rPr>
        <w:t xml:space="preserve">                 </w:t>
      </w:r>
      <w:r>
        <w:rPr>
          <w:sz w:val="20"/>
        </w:rPr>
        <w:t>委托代理人（签字）：</w:t>
      </w:r>
      <w:r>
        <w:rPr>
          <w:sz w:val="24"/>
          <w:u w:val="single"/>
        </w:rPr>
        <w:t xml:space="preserve">           </w:t>
      </w:r>
    </w:p>
    <w:p>
      <w:pPr>
        <w:pStyle w:val="null3"/>
        <w:ind w:firstLine="480"/>
        <w:jc w:val="both"/>
      </w:pPr>
      <w:r>
        <w:rPr>
          <w:sz w:val="20"/>
        </w:rPr>
        <w:t>电</w:t>
      </w:r>
      <w:r>
        <w:rPr>
          <w:sz w:val="24"/>
        </w:rPr>
        <w:t xml:space="preserve">  </w:t>
      </w:r>
      <w:r>
        <w:rPr>
          <w:sz w:val="20"/>
        </w:rPr>
        <w:t>话：</w:t>
      </w:r>
      <w:r>
        <w:rPr>
          <w:sz w:val="24"/>
          <w:u w:val="single"/>
        </w:rPr>
        <w:t xml:space="preserve">                           </w:t>
      </w:r>
      <w:r>
        <w:rPr>
          <w:sz w:val="20"/>
        </w:rPr>
        <w:t>电</w:t>
      </w:r>
      <w:r>
        <w:rPr>
          <w:sz w:val="24"/>
        </w:rPr>
        <w:t xml:space="preserve">  </w:t>
      </w:r>
      <w:r>
        <w:rPr>
          <w:sz w:val="20"/>
        </w:rPr>
        <w:t>话：</w:t>
      </w:r>
      <w:r>
        <w:rPr>
          <w:sz w:val="24"/>
          <w:u w:val="single"/>
        </w:rPr>
        <w:t xml:space="preserve">                     </w:t>
      </w:r>
    </w:p>
    <w:p>
      <w:pPr>
        <w:pStyle w:val="null3"/>
        <w:ind w:firstLine="480"/>
        <w:jc w:val="both"/>
      </w:pPr>
      <w:r>
        <w:rPr>
          <w:sz w:val="20"/>
        </w:rPr>
        <w:t>传</w:t>
      </w:r>
      <w:r>
        <w:rPr>
          <w:sz w:val="24"/>
        </w:rPr>
        <w:t xml:space="preserve">  </w:t>
      </w:r>
      <w:r>
        <w:rPr>
          <w:sz w:val="20"/>
        </w:rPr>
        <w:t>真：</w:t>
      </w:r>
      <w:r>
        <w:rPr>
          <w:sz w:val="24"/>
          <w:u w:val="single"/>
        </w:rPr>
        <w:t xml:space="preserve">                           </w:t>
      </w:r>
      <w:r>
        <w:rPr>
          <w:sz w:val="20"/>
        </w:rPr>
        <w:t>传</w:t>
      </w:r>
      <w:r>
        <w:rPr>
          <w:sz w:val="24"/>
        </w:rPr>
        <w:t xml:space="preserve">  </w:t>
      </w:r>
      <w:r>
        <w:rPr>
          <w:sz w:val="20"/>
        </w:rPr>
        <w:t>真：</w:t>
      </w:r>
      <w:r>
        <w:rPr>
          <w:sz w:val="24"/>
          <w:u w:val="single"/>
        </w:rPr>
        <w:t xml:space="preserve">                      </w:t>
      </w:r>
    </w:p>
    <w:p>
      <w:pPr>
        <w:pStyle w:val="null3"/>
        <w:ind w:firstLine="480"/>
        <w:jc w:val="both"/>
      </w:pPr>
      <w:r>
        <w:rPr>
          <w:sz w:val="20"/>
        </w:rPr>
        <w:t>开户银行：</w:t>
      </w:r>
      <w:r>
        <w:rPr>
          <w:sz w:val="24"/>
          <w:u w:val="single"/>
        </w:rPr>
        <w:t xml:space="preserve">                         </w:t>
      </w:r>
      <w:r>
        <w:rPr>
          <w:sz w:val="20"/>
        </w:rPr>
        <w:t>开户银行：</w:t>
      </w:r>
      <w:r>
        <w:rPr>
          <w:sz w:val="24"/>
          <w:u w:val="single"/>
        </w:rPr>
        <w:t xml:space="preserve">                   </w:t>
      </w:r>
    </w:p>
    <w:p>
      <w:pPr>
        <w:pStyle w:val="null3"/>
        <w:ind w:firstLine="480"/>
        <w:jc w:val="both"/>
      </w:pPr>
      <w:r>
        <w:rPr>
          <w:sz w:val="20"/>
        </w:rPr>
        <w:t>账</w:t>
      </w:r>
      <w:r>
        <w:rPr>
          <w:sz w:val="24"/>
        </w:rPr>
        <w:t xml:space="preserve">  </w:t>
      </w:r>
      <w:r>
        <w:rPr>
          <w:sz w:val="20"/>
        </w:rPr>
        <w:t>号：</w:t>
      </w:r>
      <w:r>
        <w:rPr>
          <w:sz w:val="24"/>
          <w:u w:val="single"/>
        </w:rPr>
        <w:t xml:space="preserve">                           </w:t>
      </w:r>
      <w:r>
        <w:rPr>
          <w:sz w:val="20"/>
        </w:rPr>
        <w:t>账</w:t>
      </w:r>
      <w:r>
        <w:rPr>
          <w:sz w:val="24"/>
        </w:rPr>
        <w:t xml:space="preserve">  </w:t>
      </w:r>
      <w:r>
        <w:rPr>
          <w:sz w:val="20"/>
        </w:rPr>
        <w:t>号：</w:t>
      </w:r>
      <w:r>
        <w:rPr>
          <w:sz w:val="24"/>
          <w:u w:val="single"/>
        </w:rPr>
        <w:t xml:space="preserve">                     </w:t>
      </w:r>
    </w:p>
    <w:p>
      <w:pPr>
        <w:pStyle w:val="null3"/>
        <w:ind w:firstLine="480"/>
        <w:jc w:val="both"/>
      </w:pPr>
      <w:r>
        <w:rPr>
          <w:sz w:val="20"/>
        </w:rPr>
        <w:t>邮政编码：</w:t>
      </w:r>
      <w:r>
        <w:rPr>
          <w:sz w:val="24"/>
          <w:u w:val="single"/>
        </w:rPr>
        <w:t xml:space="preserve">                         </w:t>
      </w:r>
      <w:r>
        <w:rPr>
          <w:sz w:val="20"/>
        </w:rPr>
        <w:t>邮政编码：</w:t>
      </w:r>
      <w:r>
        <w:rPr>
          <w:sz w:val="24"/>
          <w:u w:val="single"/>
        </w:rPr>
        <w:t xml:space="preserve">                   </w:t>
      </w:r>
    </w:p>
    <w:p>
      <w:pPr>
        <w:pStyle w:val="null3"/>
        <w:jc w:val="both"/>
      </w:pPr>
      <w:r>
        <w:rPr>
          <w:sz w:val="24"/>
        </w:rPr>
        <w:t xml:space="preserve"> </w:t>
      </w:r>
    </w:p>
    <w:p>
      <w:pPr>
        <w:pStyle w:val="null3"/>
        <w:jc w:val="both"/>
      </w:pPr>
      <w:r>
        <w:rPr>
          <w:sz w:val="20"/>
          <w:b/>
        </w:rPr>
        <w:t>附件</w:t>
      </w:r>
      <w:r>
        <w:rPr>
          <w:sz w:val="24"/>
          <w:b/>
        </w:rPr>
        <w:t xml:space="preserve"> </w:t>
      </w:r>
      <w:r>
        <w:rPr>
          <w:sz w:val="20"/>
          <w:b/>
        </w:rPr>
        <w:t>9</w:t>
      </w:r>
      <w:r>
        <w:rPr>
          <w:sz w:val="20"/>
          <w:b/>
        </w:rPr>
        <w:t>保障工人工资支付专用条款</w:t>
      </w:r>
    </w:p>
    <w:p>
      <w:pPr>
        <w:pStyle w:val="null3"/>
        <w:jc w:val="center"/>
      </w:pPr>
      <w:r>
        <w:rPr>
          <w:sz w:val="20"/>
          <w:b/>
        </w:rPr>
        <w:t>保障工人工资支付专用条款</w:t>
      </w:r>
    </w:p>
    <w:p>
      <w:pPr>
        <w:pStyle w:val="null3"/>
        <w:jc w:val="left"/>
      </w:pPr>
      <w:r>
        <w:rPr>
          <w:sz w:val="20"/>
        </w:rPr>
        <w:t>发包人（全称）：</w:t>
      </w:r>
    </w:p>
    <w:p>
      <w:pPr>
        <w:pStyle w:val="null3"/>
        <w:jc w:val="left"/>
      </w:pPr>
      <w:r>
        <w:rPr>
          <w:sz w:val="24"/>
        </w:rPr>
        <w:t xml:space="preserve"> </w:t>
      </w:r>
    </w:p>
    <w:p>
      <w:pPr>
        <w:pStyle w:val="null3"/>
        <w:jc w:val="left"/>
      </w:pPr>
      <w:r>
        <w:rPr>
          <w:sz w:val="20"/>
        </w:rPr>
        <w:t>承包人（全称）：</w:t>
      </w:r>
    </w:p>
    <w:p>
      <w:pPr>
        <w:pStyle w:val="null3"/>
        <w:ind w:firstLine="480"/>
        <w:jc w:val="left"/>
      </w:pPr>
      <w:r>
        <w:rPr>
          <w:sz w:val="20"/>
        </w:rPr>
        <w:t>建筑施工企业遵循</w:t>
      </w:r>
      <w:r>
        <w:rPr>
          <w:sz w:val="20"/>
        </w:rPr>
        <w:t>“谁承包、谁负责”的原则，对工人工资支付管理负全责，具体条款如下：</w:t>
      </w:r>
    </w:p>
    <w:p>
      <w:pPr>
        <w:pStyle w:val="null3"/>
        <w:ind w:firstLine="480"/>
        <w:jc w:val="left"/>
      </w:pPr>
      <w:r>
        <w:rPr>
          <w:sz w:val="20"/>
        </w:rPr>
        <w:t>一、承包人应当设立工人工资专用账户，对拨付工资款项方式以及建立劳动用工管理台账等事项作出明确约定。发包人要按照工程款比例</w:t>
      </w:r>
      <w:r>
        <w:rPr>
          <w:sz w:val="24"/>
          <w:u w:val="single"/>
        </w:rPr>
        <w:t xml:space="preserve">      </w:t>
      </w:r>
      <w:r>
        <w:rPr>
          <w:sz w:val="20"/>
        </w:rPr>
        <w:t>%</w:t>
      </w:r>
      <w:r>
        <w:rPr>
          <w:sz w:val="20"/>
        </w:rPr>
        <w:t>（即金额</w:t>
      </w:r>
      <w:r>
        <w:rPr>
          <w:sz w:val="20"/>
        </w:rPr>
        <w:t>¥</w:t>
      </w:r>
      <w:r>
        <w:rPr>
          <w:sz w:val="24"/>
          <w:u w:val="single"/>
        </w:rPr>
        <w:t xml:space="preserve">           </w:t>
      </w:r>
      <w:r>
        <w:rPr>
          <w:sz w:val="20"/>
        </w:rPr>
        <w:t>元）</w:t>
      </w:r>
      <w:r>
        <w:rPr>
          <w:sz w:val="24"/>
        </w:rPr>
        <w:t xml:space="preserve"> </w:t>
      </w:r>
      <w:r>
        <w:rPr>
          <w:sz w:val="20"/>
        </w:rPr>
        <w:t>拨付工人工资到承包人设立的</w:t>
      </w:r>
      <w:r>
        <w:rPr>
          <w:sz w:val="20"/>
        </w:rPr>
        <w:t>“工人工资专用账户”。</w:t>
      </w:r>
    </w:p>
    <w:p>
      <w:pPr>
        <w:pStyle w:val="null3"/>
        <w:ind w:left="240" w:firstLine="240"/>
        <w:jc w:val="left"/>
      </w:pPr>
      <w:r>
        <w:rPr>
          <w:sz w:val="20"/>
        </w:rPr>
        <w:t>二、承包人应于项目开工前</w:t>
      </w:r>
      <w:r>
        <w:rPr>
          <w:sz w:val="24"/>
          <w:u w:val="single"/>
        </w:rPr>
        <w:t xml:space="preserve">   </w:t>
      </w:r>
      <w:r>
        <w:rPr>
          <w:sz w:val="20"/>
        </w:rPr>
        <w:t>个工作日内，在工程所在地商业银行开立工人工资专用账户，账户信息报当地人力资源社会保障部门备案。</w:t>
      </w:r>
    </w:p>
    <w:p>
      <w:pPr>
        <w:pStyle w:val="null3"/>
        <w:ind w:firstLine="480"/>
        <w:jc w:val="left"/>
      </w:pPr>
      <w:r>
        <w:rPr>
          <w:sz w:val="20"/>
        </w:rPr>
        <w:t>三、承包人与分包单位签订分包合同时，应明确约定分包工程工人工资比例。分包单位在办理工程结算前，必须足额委托施工总承包单位代发所有工人工资，并配合施工总承包单位考核农民工工作量。</w:t>
      </w:r>
    </w:p>
    <w:p>
      <w:pPr>
        <w:pStyle w:val="null3"/>
        <w:ind w:firstLine="480"/>
        <w:jc w:val="left"/>
      </w:pPr>
      <w:r>
        <w:rPr>
          <w:sz w:val="20"/>
        </w:rPr>
        <w:t>四、承包人应在工程取得施工许可证（或开工报告批复）之日起</w:t>
      </w:r>
      <w:r>
        <w:rPr>
          <w:sz w:val="24"/>
          <w:u w:val="single"/>
        </w:rPr>
        <w:t xml:space="preserve">    </w:t>
      </w:r>
      <w:r>
        <w:rPr>
          <w:sz w:val="20"/>
        </w:rPr>
        <w:t>个工作日内，办理以工人工资为被保险内容的</w:t>
      </w:r>
      <w:r>
        <w:rPr>
          <w:sz w:val="20"/>
        </w:rPr>
        <w:t>“工人工资支付保证金”。</w:t>
      </w:r>
    </w:p>
    <w:p>
      <w:pPr>
        <w:pStyle w:val="null3"/>
        <w:ind w:firstLine="480"/>
        <w:jc w:val="left"/>
      </w:pPr>
      <w:r>
        <w:rPr>
          <w:sz w:val="20"/>
        </w:rPr>
        <w:t>五、承包人应在用工之日起</w:t>
      </w:r>
      <w:r>
        <w:rPr>
          <w:sz w:val="20"/>
        </w:rPr>
        <w:t>15</w:t>
      </w:r>
      <w:r>
        <w:rPr>
          <w:sz w:val="20"/>
        </w:rPr>
        <w:t>个自然日内，为每一位工人办理个人银行工资账户。</w:t>
      </w:r>
    </w:p>
    <w:p>
      <w:pPr>
        <w:pStyle w:val="null3"/>
        <w:ind w:firstLine="480"/>
        <w:jc w:val="left"/>
      </w:pPr>
      <w:r>
        <w:rPr>
          <w:sz w:val="20"/>
        </w:rPr>
        <w:t>六、承包人应建立劳务用工实名制管理制度，加强工人信息管理。</w:t>
      </w:r>
    </w:p>
    <w:p>
      <w:pPr>
        <w:pStyle w:val="null3"/>
        <w:ind w:firstLine="480"/>
        <w:jc w:val="left"/>
      </w:pPr>
      <w:r>
        <w:rPr>
          <w:sz w:val="20"/>
        </w:rPr>
        <w:t>七、承包人应指定专人（专责劳资员）负责建设项目施工现场台账管理，真实、准确记录工人名册、劳务合同、劳动合同、工程进度、工时、劳务承包款和工人工资支付等信息。同时，应在工地维权公示栏公布政府举报投诉电话</w:t>
      </w:r>
      <w:r>
        <w:rPr>
          <w:sz w:val="20"/>
        </w:rPr>
        <w:t>“</w:t>
      </w:r>
      <w:r>
        <w:rPr>
          <w:sz w:val="20"/>
        </w:rPr>
        <w:t>12345</w:t>
      </w:r>
      <w:r>
        <w:rPr>
          <w:sz w:val="20"/>
        </w:rPr>
        <w:t>”，方便工人维权。</w:t>
      </w:r>
    </w:p>
    <w:p>
      <w:pPr>
        <w:pStyle w:val="null3"/>
        <w:ind w:firstLine="480"/>
        <w:jc w:val="left"/>
      </w:pPr>
      <w:r>
        <w:rPr>
          <w:sz w:val="20"/>
        </w:rPr>
        <w:t>八、承包人应在用工之日起</w:t>
      </w:r>
      <w:r>
        <w:rPr>
          <w:sz w:val="20"/>
        </w:rPr>
        <w:t>1</w:t>
      </w:r>
      <w:r>
        <w:rPr>
          <w:sz w:val="20"/>
        </w:rPr>
        <w:t>个月内，将工人名册、劳动合同、工资台账等资料交发包人留存备查，确保资料完整可追溯。</w:t>
      </w:r>
    </w:p>
    <w:p>
      <w:pPr>
        <w:pStyle w:val="null3"/>
        <w:ind w:left="240" w:firstLine="240"/>
        <w:jc w:val="left"/>
      </w:pPr>
      <w:r>
        <w:rPr>
          <w:sz w:val="20"/>
        </w:rPr>
        <w:t>九、承包人应遵循</w:t>
      </w:r>
      <w:r>
        <w:rPr>
          <w:sz w:val="20"/>
        </w:rPr>
        <w:t>“及时支付、按时结算”的原则，通过“工人工资专用账户”按月足额将工人工资直接支付到工人的个人银行账户，并向发包人提供工人工资支付银行明细表，直至工程竣工验收为止。</w:t>
      </w:r>
    </w:p>
    <w:p>
      <w:pPr>
        <w:pStyle w:val="null3"/>
        <w:ind w:firstLine="480"/>
        <w:jc w:val="left"/>
      </w:pPr>
      <w:r>
        <w:rPr>
          <w:sz w:val="20"/>
        </w:rPr>
        <w:t>十、承包人应密切关注发包人拨款情况，如发包人未按约定及时足额拨付人工费，应及时向建设行政主管部门和人社部门反映。</w:t>
      </w:r>
    </w:p>
    <w:p>
      <w:pPr>
        <w:pStyle w:val="null3"/>
        <w:ind w:firstLine="480"/>
        <w:jc w:val="both"/>
      </w:pPr>
      <w:r>
        <w:rPr>
          <w:sz w:val="20"/>
        </w:rPr>
        <w:t>发包人（公章）：</w:t>
      </w:r>
      <w:r>
        <w:rPr>
          <w:sz w:val="24"/>
          <w:u w:val="single"/>
        </w:rPr>
        <w:t xml:space="preserve">                   </w:t>
      </w:r>
      <w:r>
        <w:rPr>
          <w:sz w:val="20"/>
        </w:rPr>
        <w:t>承包人（公章）：</w:t>
      </w:r>
      <w:r>
        <w:rPr>
          <w:sz w:val="24"/>
          <w:u w:val="single"/>
        </w:rPr>
        <w:t xml:space="preserve">               </w:t>
      </w:r>
    </w:p>
    <w:p>
      <w:pPr>
        <w:pStyle w:val="null3"/>
        <w:ind w:firstLine="480"/>
        <w:jc w:val="both"/>
      </w:pPr>
      <w:r>
        <w:rPr>
          <w:sz w:val="20"/>
        </w:rPr>
        <w:t>地</w:t>
      </w:r>
      <w:r>
        <w:rPr>
          <w:sz w:val="24"/>
        </w:rPr>
        <w:t xml:space="preserve">  </w:t>
      </w:r>
      <w:r>
        <w:rPr>
          <w:sz w:val="20"/>
        </w:rPr>
        <w:t>址：</w:t>
      </w:r>
      <w:r>
        <w:rPr>
          <w:sz w:val="24"/>
          <w:u w:val="single"/>
        </w:rPr>
        <w:t xml:space="preserve">                           </w:t>
      </w:r>
      <w:r>
        <w:rPr>
          <w:sz w:val="20"/>
        </w:rPr>
        <w:t>地</w:t>
      </w:r>
      <w:r>
        <w:rPr>
          <w:sz w:val="24"/>
        </w:rPr>
        <w:t xml:space="preserve">  </w:t>
      </w:r>
      <w:r>
        <w:rPr>
          <w:sz w:val="20"/>
        </w:rPr>
        <w:t>址：</w:t>
      </w:r>
      <w:r>
        <w:rPr>
          <w:sz w:val="24"/>
          <w:u w:val="single"/>
        </w:rPr>
        <w:t xml:space="preserve">                      </w:t>
      </w:r>
    </w:p>
    <w:p>
      <w:pPr>
        <w:pStyle w:val="null3"/>
        <w:ind w:firstLine="480"/>
        <w:jc w:val="both"/>
      </w:pPr>
      <w:r>
        <w:rPr>
          <w:sz w:val="20"/>
        </w:rPr>
        <w:t>法定代表人（签字）：</w:t>
      </w:r>
      <w:r>
        <w:rPr>
          <w:sz w:val="24"/>
          <w:u w:val="single"/>
        </w:rPr>
        <w:t xml:space="preserve">               </w:t>
      </w:r>
      <w:r>
        <w:rPr>
          <w:sz w:val="20"/>
        </w:rPr>
        <w:t>法定代表人（签字）：</w:t>
      </w:r>
      <w:r>
        <w:rPr>
          <w:sz w:val="24"/>
          <w:u w:val="single"/>
        </w:rPr>
        <w:t xml:space="preserve">           </w:t>
      </w:r>
    </w:p>
    <w:p>
      <w:pPr>
        <w:pStyle w:val="null3"/>
        <w:ind w:firstLine="480"/>
        <w:jc w:val="both"/>
      </w:pPr>
      <w:r>
        <w:rPr>
          <w:sz w:val="20"/>
        </w:rPr>
        <w:t>委托代理人（签字）：</w:t>
      </w:r>
      <w:r>
        <w:rPr>
          <w:sz w:val="24"/>
          <w:u w:val="single"/>
        </w:rPr>
        <w:t xml:space="preserve">               </w:t>
      </w:r>
      <w:r>
        <w:rPr>
          <w:sz w:val="20"/>
        </w:rPr>
        <w:t>委托代理人（签字）：</w:t>
      </w:r>
      <w:r>
        <w:rPr>
          <w:sz w:val="24"/>
          <w:u w:val="single"/>
        </w:rPr>
        <w:t xml:space="preserve">           </w:t>
      </w:r>
    </w:p>
    <w:p>
      <w:pPr>
        <w:pStyle w:val="null3"/>
        <w:ind w:firstLine="480"/>
        <w:jc w:val="both"/>
      </w:pPr>
      <w:r>
        <w:rPr>
          <w:sz w:val="20"/>
        </w:rPr>
        <w:t>电</w:t>
      </w:r>
      <w:r>
        <w:rPr>
          <w:sz w:val="24"/>
        </w:rPr>
        <w:t xml:space="preserve">  </w:t>
      </w:r>
      <w:r>
        <w:rPr>
          <w:sz w:val="20"/>
        </w:rPr>
        <w:t>话：</w:t>
      </w:r>
      <w:r>
        <w:rPr>
          <w:sz w:val="24"/>
          <w:u w:val="single"/>
        </w:rPr>
        <w:t xml:space="preserve">                           </w:t>
      </w:r>
      <w:r>
        <w:rPr>
          <w:sz w:val="20"/>
        </w:rPr>
        <w:t>电</w:t>
      </w:r>
      <w:r>
        <w:rPr>
          <w:sz w:val="24"/>
        </w:rPr>
        <w:t xml:space="preserve">  </w:t>
      </w:r>
      <w:r>
        <w:rPr>
          <w:sz w:val="20"/>
        </w:rPr>
        <w:t>话：</w:t>
      </w:r>
      <w:r>
        <w:rPr>
          <w:sz w:val="24"/>
          <w:u w:val="single"/>
        </w:rPr>
        <w:t xml:space="preserve">                     </w:t>
      </w:r>
    </w:p>
    <w:p>
      <w:pPr>
        <w:pStyle w:val="null3"/>
        <w:ind w:firstLine="480"/>
        <w:jc w:val="both"/>
      </w:pPr>
      <w:r>
        <w:rPr>
          <w:sz w:val="20"/>
        </w:rPr>
        <w:t>传</w:t>
      </w:r>
      <w:r>
        <w:rPr>
          <w:sz w:val="24"/>
        </w:rPr>
        <w:t xml:space="preserve">  </w:t>
      </w:r>
      <w:r>
        <w:rPr>
          <w:sz w:val="20"/>
        </w:rPr>
        <w:t>真：</w:t>
      </w:r>
      <w:r>
        <w:rPr>
          <w:sz w:val="24"/>
          <w:u w:val="single"/>
        </w:rPr>
        <w:t xml:space="preserve">                           </w:t>
      </w:r>
      <w:r>
        <w:rPr>
          <w:sz w:val="20"/>
        </w:rPr>
        <w:t>传</w:t>
      </w:r>
      <w:r>
        <w:rPr>
          <w:sz w:val="24"/>
        </w:rPr>
        <w:t xml:space="preserve">  </w:t>
      </w:r>
      <w:r>
        <w:rPr>
          <w:sz w:val="20"/>
        </w:rPr>
        <w:t>真：</w:t>
      </w:r>
      <w:r>
        <w:rPr>
          <w:sz w:val="24"/>
          <w:u w:val="single"/>
        </w:rPr>
        <w:t xml:space="preserve">                     </w:t>
      </w:r>
    </w:p>
    <w:p>
      <w:pPr>
        <w:pStyle w:val="null3"/>
        <w:ind w:firstLine="480"/>
        <w:jc w:val="both"/>
      </w:pPr>
      <w:r>
        <w:rPr>
          <w:sz w:val="20"/>
        </w:rPr>
        <w:t>开户银行：</w:t>
      </w:r>
      <w:r>
        <w:rPr>
          <w:sz w:val="24"/>
          <w:u w:val="single"/>
        </w:rPr>
        <w:t xml:space="preserve">                         </w:t>
      </w:r>
      <w:r>
        <w:rPr>
          <w:sz w:val="20"/>
        </w:rPr>
        <w:t>开户银行：</w:t>
      </w:r>
      <w:r>
        <w:rPr>
          <w:sz w:val="24"/>
          <w:u w:val="single"/>
        </w:rPr>
        <w:t xml:space="preserve">                   </w:t>
      </w:r>
    </w:p>
    <w:p>
      <w:pPr>
        <w:pStyle w:val="null3"/>
        <w:ind w:firstLine="480"/>
        <w:jc w:val="both"/>
      </w:pPr>
      <w:r>
        <w:rPr>
          <w:sz w:val="20"/>
        </w:rPr>
        <w:t>账</w:t>
      </w:r>
      <w:r>
        <w:rPr>
          <w:sz w:val="24"/>
        </w:rPr>
        <w:t xml:space="preserve">  </w:t>
      </w:r>
      <w:r>
        <w:rPr>
          <w:sz w:val="20"/>
        </w:rPr>
        <w:t>号：</w:t>
      </w:r>
      <w:r>
        <w:rPr>
          <w:sz w:val="24"/>
          <w:u w:val="single"/>
        </w:rPr>
        <w:t xml:space="preserve">                           </w:t>
      </w:r>
      <w:r>
        <w:rPr>
          <w:sz w:val="20"/>
        </w:rPr>
        <w:t>账</w:t>
      </w:r>
      <w:r>
        <w:rPr>
          <w:sz w:val="24"/>
        </w:rPr>
        <w:t xml:space="preserve">  </w:t>
      </w:r>
      <w:r>
        <w:rPr>
          <w:sz w:val="20"/>
        </w:rPr>
        <w:t>号：</w:t>
      </w:r>
      <w:r>
        <w:rPr>
          <w:sz w:val="24"/>
          <w:u w:val="single"/>
        </w:rPr>
        <w:t xml:space="preserve">                     </w:t>
      </w:r>
    </w:p>
    <w:p>
      <w:pPr>
        <w:pStyle w:val="null3"/>
        <w:ind w:firstLine="480"/>
        <w:jc w:val="both"/>
      </w:pPr>
      <w:r>
        <w:rPr>
          <w:sz w:val="20"/>
        </w:rPr>
        <w:t>邮政编码：</w:t>
      </w:r>
      <w:r>
        <w:rPr>
          <w:sz w:val="24"/>
          <w:u w:val="single"/>
        </w:rPr>
        <w:t xml:space="preserve">                         </w:t>
      </w:r>
      <w:r>
        <w:rPr>
          <w:sz w:val="20"/>
        </w:rPr>
        <w:t>邮政编码：</w:t>
      </w:r>
      <w:r>
        <w:rPr>
          <w:sz w:val="24"/>
          <w:u w:val="single"/>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440608-2026-01401</w:t>
      </w:r>
    </w:p>
    <w:p>
      <w:pPr>
        <w:pStyle w:val="null3"/>
        <w:jc w:val="center"/>
        <w:outlineLvl w:val="3"/>
      </w:pPr>
      <w:r>
        <w:rPr>
          <w:sz w:val="24"/>
          <w:b/>
        </w:rPr>
        <w:t>采购项目编号：</w:t>
      </w:r>
      <w:r>
        <w:rPr>
          <w:sz w:val="24"/>
          <w:b/>
        </w:rPr>
        <w:t>D05-440608-2026-0001-003-2026-01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佛山市公共资源交易中心高明分中心</w:t>
      </w:r>
    </w:p>
    <w:p>
      <w:pPr>
        <w:pStyle w:val="null3"/>
        <w:ind w:firstLine="480"/>
      </w:pPr>
      <w:r>
        <w:rPr/>
        <w:t xml:space="preserve"> 你方组织的</w:t>
      </w:r>
      <w:r>
        <w:rPr>
          <w:u w:val="single"/>
        </w:rPr>
        <w:t>“</w:t>
      </w:r>
      <w:r>
        <w:rPr>
          <w:u w:val="single"/>
        </w:rPr>
        <w:t>中国人民解放军粤中纵队纪念馆全面改陈布展项目</w:t>
      </w:r>
      <w:r>
        <w:rPr>
          <w:u w:val="single"/>
        </w:rPr>
        <w:t>”</w:t>
      </w:r>
      <w:r>
        <w:rPr/>
        <w:t>项目的竞争性磋商[采购项目编号为：</w:t>
      </w:r>
      <w:r>
        <w:rPr>
          <w:u w:val="single"/>
        </w:rPr>
        <w:t>D05-440608-2026-0001-003-2026-01</w:t>
      </w:r>
      <w:r>
        <w:rPr/>
        <w:t>]，我方愿参与响应。</w:t>
      </w:r>
    </w:p>
    <w:p>
      <w:pPr>
        <w:pStyle w:val="null3"/>
        <w:ind w:firstLine="480"/>
      </w:pPr>
      <w:r>
        <w:rPr/>
        <w:t>我方确认收到贵方提供的</w:t>
      </w:r>
      <w:r>
        <w:rPr>
          <w:u w:val="single"/>
        </w:rPr>
        <w:t>“</w:t>
      </w:r>
      <w:r>
        <w:rPr>
          <w:u w:val="single"/>
        </w:rPr>
        <w:t>中国人民解放军粤中纵队纪念馆全面改陈布展项目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佛山市公共资源交易中心高明分中心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中国人民解放军粤中纵队纪念馆全面改陈布展项目</w:t>
      </w:r>
      <w:r>
        <w:rPr/>
        <w:t>”项目采购[采购项目编号为</w:t>
      </w:r>
      <w:r>
        <w:rPr/>
        <w:t>D05-440608-2026-0001-003-2026-01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佛山市高明区博物馆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佛山市公共资源交易中心高明分中心</w:t>
      </w:r>
    </w:p>
    <w:p>
      <w:pPr>
        <w:pStyle w:val="null3"/>
        <w:ind w:firstLine="480"/>
      </w:pPr>
      <w:r>
        <w:rPr/>
        <w:t>我单位参加贵公司组织的</w:t>
      </w:r>
      <w:r>
        <w:rPr/>
        <w:t>中国人民解放军粤中纵队纪念馆全面改陈布展项目</w:t>
      </w:r>
      <w:r>
        <w:rPr/>
        <w:t>（采购项目编号：</w:t>
      </w:r>
      <w:r>
        <w:rPr/>
        <w:t>D05-440608-2026-0001-003-2026-01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佛山市公共资源交易中心高明分中心</w:t>
      </w:r>
    </w:p>
    <w:p>
      <w:pPr>
        <w:pStyle w:val="null3"/>
        <w:ind w:firstLine="480"/>
      </w:pPr>
      <w:r>
        <w:rPr/>
        <w:t>我单位已登记并准备参与“</w:t>
      </w:r>
      <w:r>
        <w:rPr/>
        <w:t>中国人民解放军粤中纵队纪念馆全面改陈布展项目</w:t>
      </w:r>
      <w:r>
        <w:rPr/>
        <w:t>”项目（采购项目编号：</w:t>
      </w:r>
      <w:r>
        <w:rPr/>
        <w:t>D05-440608-2026-0001-003-2026-01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