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华文中宋" w:cs="Times New Roman"/>
          <w:kern w:val="0"/>
          <w:sz w:val="36"/>
          <w:szCs w:val="36"/>
        </w:rPr>
      </w:pPr>
    </w:p>
    <w:p>
      <w:pPr>
        <w:rPr>
          <w:rFonts w:ascii="Times New Roman" w:hAnsi="Times New Roman" w:cs="Times New Roman"/>
          <w:kern w:val="0"/>
          <w:sz w:val="36"/>
          <w:szCs w:val="36"/>
        </w:rPr>
      </w:pPr>
    </w:p>
    <w:p>
      <w:pPr>
        <w:rPr>
          <w:rFonts w:ascii="Times New Roman" w:hAnsi="Times New Roman" w:eastAsia="方正小标宋简体" w:cs="Times New Roman"/>
          <w:kern w:val="0"/>
          <w:sz w:val="36"/>
          <w:szCs w:val="36"/>
        </w:rPr>
      </w:pPr>
    </w:p>
    <w:p>
      <w:pPr>
        <w:pStyle w:val="46"/>
        <w:rPr>
          <w:sz w:val="96"/>
          <w:szCs w:val="40"/>
        </w:rPr>
      </w:pPr>
      <w:r>
        <w:rPr>
          <w:rFonts w:hint="eastAsia"/>
          <w:sz w:val="96"/>
          <w:szCs w:val="40"/>
        </w:rPr>
        <w:t>竞争性谈判文件</w:t>
      </w:r>
    </w:p>
    <w:p>
      <w:pPr>
        <w:rPr>
          <w:rFonts w:ascii="Times New Roman" w:hAnsi="Times New Roman" w:eastAsia="华文中宋" w:cs="Times New Roman"/>
          <w:kern w:val="0"/>
          <w:sz w:val="36"/>
          <w:szCs w:val="36"/>
        </w:rPr>
      </w:pPr>
    </w:p>
    <w:p>
      <w:pPr>
        <w:rPr>
          <w:rFonts w:ascii="Times New Roman" w:hAnsi="Times New Roman" w:eastAsia="华文中宋" w:cs="Times New Roman"/>
          <w:kern w:val="0"/>
          <w:sz w:val="36"/>
          <w:szCs w:val="36"/>
        </w:rPr>
      </w:pPr>
    </w:p>
    <w:p>
      <w:pPr>
        <w:rPr>
          <w:rFonts w:ascii="Times New Roman" w:hAnsi="Times New Roman" w:eastAsia="华文中宋" w:cs="Times New Roman"/>
          <w:kern w:val="0"/>
          <w:sz w:val="36"/>
          <w:szCs w:val="36"/>
        </w:rPr>
      </w:pPr>
    </w:p>
    <w:p>
      <w:pPr>
        <w:rPr>
          <w:rFonts w:ascii="Times New Roman" w:hAnsi="Times New Roman" w:eastAsia="华文中宋" w:cs="Times New Roman"/>
          <w:kern w:val="0"/>
          <w:sz w:val="36"/>
          <w:szCs w:val="36"/>
        </w:rPr>
      </w:pPr>
    </w:p>
    <w:p>
      <w:pPr>
        <w:pStyle w:val="55"/>
        <w:ind w:firstLine="597" w:firstLineChars="192"/>
        <w:jc w:val="both"/>
        <w:rPr>
          <w:color w:val="FF0000"/>
          <w:u w:val="single"/>
        </w:rPr>
      </w:pPr>
      <w:r>
        <w:rPr>
          <w:rFonts w:hint="eastAsia"/>
          <w:color w:val="FF0000"/>
        </w:rPr>
        <w:t>项目名称：</w:t>
      </w:r>
      <w:r>
        <w:rPr>
          <w:rFonts w:hint="eastAsia"/>
          <w:color w:val="FF0000"/>
          <w:u w:val="single"/>
        </w:rPr>
        <w:tab/>
      </w:r>
      <w:r>
        <w:rPr>
          <w:rFonts w:hint="eastAsia"/>
          <w:color w:val="FF0000"/>
          <w:u w:val="single"/>
        </w:rPr>
        <w:t xml:space="preserve">       PCR仪（</w:t>
      </w:r>
      <w:r>
        <w:rPr>
          <w:rFonts w:hint="eastAsia"/>
          <w:color w:val="FF0000"/>
          <w:u w:val="single"/>
          <w:lang w:eastAsia="zh-CN"/>
        </w:rPr>
        <w:t>第三次</w:t>
      </w:r>
      <w:r>
        <w:rPr>
          <w:rFonts w:hint="eastAsia"/>
          <w:color w:val="FF0000"/>
          <w:u w:val="single"/>
        </w:rPr>
        <w:t xml:space="preserve">）            </w:t>
      </w:r>
    </w:p>
    <w:p>
      <w:pPr>
        <w:pStyle w:val="55"/>
        <w:ind w:firstLine="597" w:firstLineChars="192"/>
        <w:jc w:val="both"/>
        <w:rPr>
          <w:color w:val="FF0000"/>
          <w:u w:val="single"/>
        </w:rPr>
      </w:pPr>
      <w:r>
        <w:rPr>
          <w:rFonts w:hint="eastAsia"/>
          <w:color w:val="FF0000"/>
        </w:rPr>
        <w:t>项目编号：</w:t>
      </w:r>
      <w:r>
        <w:rPr>
          <w:rFonts w:hint="eastAsia"/>
          <w:color w:val="FF0000"/>
          <w:u w:val="single"/>
        </w:rPr>
        <w:tab/>
      </w:r>
      <w:r>
        <w:rPr>
          <w:rFonts w:hint="eastAsia"/>
          <w:color w:val="FF0000"/>
          <w:u w:val="single"/>
        </w:rPr>
        <w:t xml:space="preserve">    </w:t>
      </w:r>
      <w:r>
        <w:rPr>
          <w:color w:val="FF0000"/>
          <w:u w:val="single"/>
        </w:rPr>
        <w:t xml:space="preserve"> 2021-JL13(03)-W30291</w:t>
      </w:r>
      <w:r>
        <w:rPr>
          <w:rFonts w:hint="eastAsia"/>
          <w:color w:val="FF0000"/>
          <w:u w:val="single"/>
        </w:rPr>
        <w:t xml:space="preserve">           </w:t>
      </w:r>
    </w:p>
    <w:p>
      <w:pPr>
        <w:pStyle w:val="46"/>
        <w:rPr>
          <w:sz w:val="40"/>
          <w:szCs w:val="21"/>
        </w:rPr>
      </w:pPr>
    </w:p>
    <w:p>
      <w:pPr>
        <w:pStyle w:val="46"/>
        <w:rPr>
          <w:sz w:val="40"/>
          <w:szCs w:val="21"/>
        </w:rPr>
      </w:pPr>
    </w:p>
    <w:p>
      <w:pPr>
        <w:pStyle w:val="46"/>
        <w:rPr>
          <w:sz w:val="40"/>
          <w:szCs w:val="21"/>
        </w:rPr>
      </w:pPr>
    </w:p>
    <w:p>
      <w:pPr>
        <w:pStyle w:val="46"/>
        <w:rPr>
          <w:sz w:val="40"/>
          <w:szCs w:val="21"/>
        </w:rPr>
      </w:pPr>
    </w:p>
    <w:p>
      <w:pPr>
        <w:pStyle w:val="55"/>
        <w:ind w:firstLine="1598" w:firstLineChars="514"/>
        <w:jc w:val="both"/>
        <w:rPr>
          <w:u w:val="single"/>
        </w:rPr>
      </w:pPr>
      <w:r>
        <w:rPr>
          <w:rFonts w:hint="eastAsia"/>
        </w:rPr>
        <w:t>采   购   人：</w:t>
      </w:r>
      <w:r>
        <w:rPr>
          <w:rFonts w:hint="eastAsia"/>
          <w:u w:val="single"/>
        </w:rPr>
        <w:t>物资采购中心</w:t>
      </w:r>
    </w:p>
    <w:p>
      <w:pPr>
        <w:ind w:firstLine="402"/>
      </w:pPr>
    </w:p>
    <w:p>
      <w:pPr>
        <w:pStyle w:val="55"/>
        <w:ind w:firstLine="2799" w:firstLineChars="900"/>
        <w:jc w:val="both"/>
        <w:rPr>
          <w:color w:val="FF0000"/>
        </w:rPr>
      </w:pPr>
      <w:r>
        <w:rPr>
          <w:rFonts w:hint="eastAsia"/>
          <w:color w:val="FF0000"/>
        </w:rPr>
        <w:t>二〇二二</w:t>
      </w:r>
      <w:r>
        <w:rPr>
          <w:color w:val="FF0000"/>
        </w:rPr>
        <w:t>年</w:t>
      </w:r>
      <w:r>
        <w:rPr>
          <w:rFonts w:hint="eastAsia"/>
          <w:color w:val="FF0000"/>
          <w:lang w:eastAsia="zh-CN"/>
        </w:rPr>
        <w:t>六</w:t>
      </w:r>
      <w:r>
        <w:rPr>
          <w:color w:val="FF0000"/>
        </w:rPr>
        <w:t>月</w:t>
      </w:r>
    </w:p>
    <w:p>
      <w:pPr>
        <w:pStyle w:val="46"/>
        <w:sectPr>
          <w:headerReference r:id="rId7" w:type="first"/>
          <w:footerReference r:id="rId10" w:type="first"/>
          <w:headerReference r:id="rId5" w:type="default"/>
          <w:footerReference r:id="rId8" w:type="default"/>
          <w:headerReference r:id="rId6" w:type="even"/>
          <w:footerReference r:id="rId9" w:type="even"/>
          <w:pgSz w:w="11906" w:h="16838"/>
          <w:pgMar w:top="1265" w:right="1474" w:bottom="1400" w:left="1588" w:header="0" w:footer="992" w:gutter="0"/>
          <w:pgNumType w:start="1"/>
          <w:cols w:space="425" w:num="1"/>
          <w:docGrid w:type="linesAndChars" w:linePitch="579" w:charSpace="-1844"/>
        </w:sectPr>
      </w:pPr>
    </w:p>
    <w:p>
      <w:pPr>
        <w:pStyle w:val="46"/>
      </w:pPr>
      <w:r>
        <w:t>特别提示：</w:t>
      </w:r>
      <w:r>
        <w:rPr>
          <w:rFonts w:hint="eastAsia"/>
        </w:rPr>
        <w:t>谈判报价</w:t>
      </w:r>
      <w:r>
        <w:t>注意事项</w:t>
      </w:r>
    </w:p>
    <w:p>
      <w:pPr>
        <w:ind w:firstLine="402"/>
      </w:pPr>
    </w:p>
    <w:p>
      <w:pPr>
        <w:ind w:firstLine="402"/>
      </w:pPr>
      <w:r>
        <w:rPr>
          <w:rFonts w:hint="eastAsia"/>
        </w:rPr>
        <w:t>一、报价方应特别留意谈判文件上载明的报价文件递交开始截止时间，提前或逾期送达（含邮寄送达）的报价文件概不接受。</w:t>
      </w:r>
    </w:p>
    <w:p>
      <w:pPr>
        <w:ind w:firstLine="402"/>
      </w:pPr>
      <w:r>
        <w:rPr>
          <w:rFonts w:hint="eastAsia"/>
        </w:rPr>
        <w:t>二、请仔细检查谈判文件要求提交的相关证书的有效期和审核信息。</w:t>
      </w:r>
    </w:p>
    <w:p>
      <w:pPr>
        <w:ind w:firstLine="402"/>
      </w:pPr>
      <w:r>
        <w:rPr>
          <w:rFonts w:hint="eastAsia"/>
        </w:rPr>
        <w:t>三、请仔细检查报价文件是否按要求盖单位公章、签名、签署日期、胶装成册、密封。报价文件需签名之处必须由当事人签署，否则可能会被视为无效报价。</w:t>
      </w:r>
    </w:p>
    <w:p>
      <w:pPr>
        <w:ind w:firstLine="402"/>
      </w:pPr>
      <w:r>
        <w:rPr>
          <w:rFonts w:hint="eastAsia"/>
        </w:rPr>
        <w:t>四、谈判过程中报价方提交最终报价时，应将最终报价和其他澄清承诺分开填写、单独递交，否则将被视为无效报价。</w:t>
      </w:r>
    </w:p>
    <w:p>
      <w:pPr>
        <w:ind w:firstLine="402"/>
        <w:rPr>
          <w:b/>
          <w:bCs/>
        </w:rPr>
      </w:pPr>
      <w:r>
        <w:rPr>
          <w:rFonts w:hint="eastAsia"/>
        </w:rPr>
        <w:t>五、带★号条款均为实质性响应指标要求，必须全部响应。若有一项带“★”条款未响应或不满足，均视为非实质性响应谈判文件，按无效报价处理。</w:t>
      </w:r>
      <w:r>
        <w:rPr>
          <w:rFonts w:hint="eastAsia"/>
          <w:b/>
          <w:bCs/>
        </w:rPr>
        <w:t>特别注意</w:t>
      </w:r>
      <w:r>
        <w:rPr>
          <w:rFonts w:hint="eastAsia" w:ascii="Calibri" w:hAnsi="Calibri" w:cs="Times New Roman"/>
          <w:b/>
          <w:bCs/>
          <w:szCs w:val="24"/>
          <w:lang w:val="zh-CN"/>
        </w:rPr>
        <w:t>关键技术指标参数</w:t>
      </w:r>
      <w:r>
        <w:rPr>
          <w:rFonts w:hint="eastAsia"/>
          <w:b/>
          <w:bCs/>
        </w:rPr>
        <w:t>必须提供印证资料（包括但不限于制造商公开发布的资料</w:t>
      </w:r>
      <w:r>
        <w:rPr>
          <w:rFonts w:hint="eastAsia"/>
        </w:rPr>
        <w:t>【</w:t>
      </w:r>
      <w:r>
        <w:rPr>
          <w:rFonts w:hint="eastAsia"/>
          <w:b/>
          <w:bCs/>
        </w:rPr>
        <w:t>含制造商出具的产品规格表或国家认可权威检测机构出具的检测报告或技术白皮书或产品彩页（含复印件）等</w:t>
      </w:r>
      <w:r>
        <w:rPr>
          <w:rFonts w:hint="eastAsia"/>
        </w:rPr>
        <w:t>】</w:t>
      </w:r>
      <w:r>
        <w:rPr>
          <w:rFonts w:hint="eastAsia"/>
          <w:b/>
          <w:bCs/>
        </w:rPr>
        <w:t>）。</w:t>
      </w:r>
    </w:p>
    <w:p>
      <w:pPr>
        <w:pStyle w:val="57"/>
        <w:ind w:firstLine="404"/>
        <w:rPr>
          <w:rFonts w:ascii="宋体" w:hAnsi="宋体" w:cs="宋体"/>
          <w:bCs/>
          <w:szCs w:val="24"/>
        </w:rPr>
      </w:pPr>
      <w:r>
        <w:rPr>
          <w:rFonts w:hint="eastAsia" w:ascii="宋体" w:hAnsi="宋体" w:cs="宋体"/>
          <w:bCs/>
          <w:szCs w:val="24"/>
        </w:rPr>
        <w:t>本文件“第二部分--采购项目技术和商务要求”技术要求中设备使用需求（特殊功能需求）、主要技术参数及配置需求均需逐条响应，否则视为无效报价。</w:t>
      </w:r>
    </w:p>
    <w:p>
      <w:pPr>
        <w:ind w:firstLine="402"/>
      </w:pPr>
      <w:r>
        <w:rPr>
          <w:rFonts w:hint="eastAsia"/>
        </w:rPr>
        <w:t>六、该项目采用综合评分法评审，报价方编制报价文件，应按照谈判文件第五部分“技术评审表（索引）”、“商务评审表（索引）”、“资格证明文件评审表（索引）”要求，填写指标值或评分项或资格性审查内容及其在报价文件位置页码；评审时评委依据报价文件，对报价方填写的内容进行审核确认。</w:t>
      </w:r>
    </w:p>
    <w:p>
      <w:pPr>
        <w:ind w:firstLine="402"/>
      </w:pPr>
      <w:r>
        <w:rPr>
          <w:rFonts w:hint="eastAsia"/>
        </w:rPr>
        <w:t>七、供应商发现购买谈判文件时提交的相关资料被盗用或复制，应遵循法律途径解决，追究侵权者责任。</w:t>
      </w:r>
    </w:p>
    <w:p>
      <w:pPr>
        <w:pStyle w:val="2"/>
        <w:ind w:firstLine="402"/>
      </w:pPr>
      <w:r>
        <w:rPr>
          <w:rFonts w:hint="eastAsia"/>
        </w:rPr>
        <w:t>八、报价方应对提供的资料真实性负责，如发现报价方借用或盗用他人相关资质的，将根据国家、军队及医院供应商管理规定予以处理。</w:t>
      </w:r>
      <w:r>
        <w:rPr>
          <w:rFonts w:hint="eastAsia"/>
          <w:b/>
          <w:bCs/>
        </w:rPr>
        <w:t>提供虚假合同、业绩等材料直接纳入医院供应商黑名单。</w:t>
      </w:r>
    </w:p>
    <w:p>
      <w:pPr>
        <w:pStyle w:val="2"/>
        <w:ind w:firstLine="402"/>
      </w:pPr>
    </w:p>
    <w:p>
      <w:pPr>
        <w:pStyle w:val="46"/>
        <w:sectPr>
          <w:footerReference r:id="rId11" w:type="default"/>
          <w:pgSz w:w="11906" w:h="16838"/>
          <w:pgMar w:top="1265" w:right="1474" w:bottom="1400" w:left="1588" w:header="0" w:footer="992" w:gutter="0"/>
          <w:pgNumType w:start="1"/>
          <w:cols w:space="425" w:num="1"/>
          <w:docGrid w:type="linesAndChars" w:linePitch="579" w:charSpace="-1844"/>
        </w:sectPr>
      </w:pPr>
    </w:p>
    <w:p>
      <w:pPr>
        <w:pStyle w:val="46"/>
        <w:adjustRightInd w:val="0"/>
        <w:snapToGrid w:val="0"/>
        <w:spacing w:line="380" w:lineRule="exact"/>
      </w:pPr>
      <w:r>
        <w:rPr>
          <w:rFonts w:hint="eastAsia"/>
        </w:rPr>
        <w:t>目  录</w:t>
      </w:r>
    </w:p>
    <w:p>
      <w:pPr>
        <w:pStyle w:val="22"/>
        <w:tabs>
          <w:tab w:val="right" w:leader="dot" w:pos="8844"/>
          <w:tab w:val="clear" w:pos="8658"/>
        </w:tabs>
        <w:adjustRightInd w:val="0"/>
        <w:snapToGrid w:val="0"/>
        <w:spacing w:line="440" w:lineRule="exact"/>
      </w:pPr>
      <w:r>
        <w:fldChar w:fldCharType="begin"/>
      </w:r>
      <w:r>
        <w:instrText xml:space="preserve">TOC \o "1-3" \h \u </w:instrText>
      </w:r>
      <w:r>
        <w:fldChar w:fldCharType="separate"/>
      </w:r>
      <w:r>
        <w:fldChar w:fldCharType="begin"/>
      </w:r>
      <w:r>
        <w:instrText xml:space="preserve"> HYPERLINK \l "_Toc10936" </w:instrText>
      </w:r>
      <w:r>
        <w:fldChar w:fldCharType="separate"/>
      </w:r>
      <w:r>
        <w:rPr>
          <w:rFonts w:hint="eastAsia"/>
        </w:rPr>
        <w:t>第一部分  谈判邀请书</w:t>
      </w:r>
      <w:r>
        <w:tab/>
      </w:r>
      <w:r>
        <w:fldChar w:fldCharType="end"/>
      </w:r>
    </w:p>
    <w:p>
      <w:pPr>
        <w:pStyle w:val="24"/>
        <w:tabs>
          <w:tab w:val="right" w:leader="dot" w:pos="8844"/>
        </w:tabs>
        <w:adjustRightInd w:val="0"/>
        <w:snapToGrid w:val="0"/>
        <w:ind w:firstLine="402"/>
      </w:pPr>
      <w:r>
        <w:fldChar w:fldCharType="begin"/>
      </w:r>
      <w:r>
        <w:instrText xml:space="preserve"> HYPERLINK \l "_Toc19480" </w:instrText>
      </w:r>
      <w:r>
        <w:fldChar w:fldCharType="separate"/>
      </w:r>
      <w:r>
        <w:rPr>
          <w:rFonts w:hint="eastAsia"/>
        </w:rPr>
        <w:t>一、</w:t>
      </w:r>
      <w:r>
        <w:t>项目名称</w:t>
      </w:r>
      <w:r>
        <w:tab/>
      </w:r>
      <w:r>
        <w:fldChar w:fldCharType="end"/>
      </w:r>
    </w:p>
    <w:p>
      <w:pPr>
        <w:pStyle w:val="24"/>
        <w:tabs>
          <w:tab w:val="right" w:leader="dot" w:pos="8844"/>
        </w:tabs>
        <w:adjustRightInd w:val="0"/>
        <w:snapToGrid w:val="0"/>
        <w:ind w:firstLine="402"/>
      </w:pPr>
      <w:r>
        <w:fldChar w:fldCharType="begin"/>
      </w:r>
      <w:r>
        <w:instrText xml:space="preserve"> HYPERLINK \l "_Toc9203" </w:instrText>
      </w:r>
      <w:r>
        <w:fldChar w:fldCharType="separate"/>
      </w:r>
      <w:r>
        <w:rPr>
          <w:rFonts w:hint="eastAsia"/>
        </w:rPr>
        <w:t>二、</w:t>
      </w:r>
      <w:r>
        <w:t>项目编号</w:t>
      </w:r>
      <w:r>
        <w:tab/>
      </w:r>
      <w:r>
        <w:fldChar w:fldCharType="end"/>
      </w:r>
    </w:p>
    <w:p>
      <w:pPr>
        <w:pStyle w:val="24"/>
        <w:tabs>
          <w:tab w:val="right" w:leader="dot" w:pos="8844"/>
        </w:tabs>
        <w:adjustRightInd w:val="0"/>
        <w:snapToGrid w:val="0"/>
        <w:ind w:firstLine="402"/>
      </w:pPr>
      <w:r>
        <w:fldChar w:fldCharType="begin"/>
      </w:r>
      <w:r>
        <w:instrText xml:space="preserve"> HYPERLINK \l "_Toc23268" </w:instrText>
      </w:r>
      <w:r>
        <w:fldChar w:fldCharType="separate"/>
      </w:r>
      <w:r>
        <w:rPr>
          <w:rFonts w:hint="eastAsia"/>
        </w:rPr>
        <w:t>三、项目概况及采购内容</w:t>
      </w:r>
      <w:r>
        <w:tab/>
      </w:r>
      <w:r>
        <w:fldChar w:fldCharType="end"/>
      </w:r>
    </w:p>
    <w:p>
      <w:pPr>
        <w:pStyle w:val="24"/>
        <w:tabs>
          <w:tab w:val="right" w:leader="dot" w:pos="8844"/>
        </w:tabs>
        <w:adjustRightInd w:val="0"/>
        <w:snapToGrid w:val="0"/>
        <w:ind w:firstLine="402"/>
      </w:pPr>
      <w:r>
        <w:fldChar w:fldCharType="begin"/>
      </w:r>
      <w:r>
        <w:instrText xml:space="preserve"> HYPERLINK \l "_Toc25401" </w:instrText>
      </w:r>
      <w:r>
        <w:fldChar w:fldCharType="separate"/>
      </w:r>
      <w:r>
        <w:rPr>
          <w:rFonts w:hint="eastAsia"/>
        </w:rPr>
        <w:t>四、供应商资格条件</w:t>
      </w:r>
      <w:r>
        <w:tab/>
      </w:r>
      <w:r>
        <w:fldChar w:fldCharType="end"/>
      </w:r>
    </w:p>
    <w:p>
      <w:pPr>
        <w:pStyle w:val="24"/>
        <w:tabs>
          <w:tab w:val="right" w:leader="dot" w:pos="8844"/>
        </w:tabs>
        <w:adjustRightInd w:val="0"/>
        <w:snapToGrid w:val="0"/>
        <w:ind w:firstLine="402"/>
      </w:pPr>
      <w:r>
        <w:fldChar w:fldCharType="begin"/>
      </w:r>
      <w:r>
        <w:instrText xml:space="preserve"> HYPERLINK \l "_Toc18608" </w:instrText>
      </w:r>
      <w:r>
        <w:fldChar w:fldCharType="separate"/>
      </w:r>
      <w:r>
        <w:rPr>
          <w:rFonts w:hint="eastAsia"/>
        </w:rPr>
        <w:t>五、样品</w:t>
      </w:r>
      <w:r>
        <w:tab/>
      </w:r>
      <w:r>
        <w:fldChar w:fldCharType="end"/>
      </w:r>
    </w:p>
    <w:p>
      <w:pPr>
        <w:pStyle w:val="24"/>
        <w:tabs>
          <w:tab w:val="right" w:leader="dot" w:pos="8844"/>
        </w:tabs>
        <w:adjustRightInd w:val="0"/>
        <w:snapToGrid w:val="0"/>
        <w:ind w:firstLine="402"/>
      </w:pPr>
      <w:r>
        <w:fldChar w:fldCharType="begin"/>
      </w:r>
      <w:r>
        <w:instrText xml:space="preserve"> HYPERLINK \l "_Toc26654" </w:instrText>
      </w:r>
      <w:r>
        <w:fldChar w:fldCharType="separate"/>
      </w:r>
      <w:r>
        <w:rPr>
          <w:rFonts w:hint="eastAsia"/>
        </w:rPr>
        <w:t>六、报名时间、地点、方式及谈判</w:t>
      </w:r>
      <w:r>
        <w:t>文件售价</w:t>
      </w:r>
      <w:r>
        <w:tab/>
      </w:r>
      <w:r>
        <w:fldChar w:fldCharType="end"/>
      </w:r>
    </w:p>
    <w:p>
      <w:pPr>
        <w:pStyle w:val="24"/>
        <w:tabs>
          <w:tab w:val="right" w:leader="dot" w:pos="8844"/>
        </w:tabs>
        <w:adjustRightInd w:val="0"/>
        <w:snapToGrid w:val="0"/>
        <w:ind w:firstLine="402"/>
      </w:pPr>
      <w:r>
        <w:fldChar w:fldCharType="begin"/>
      </w:r>
      <w:r>
        <w:instrText xml:space="preserve"> HYPERLINK \l "_Toc22908" </w:instrText>
      </w:r>
      <w:r>
        <w:fldChar w:fldCharType="separate"/>
      </w:r>
      <w:r>
        <w:rPr>
          <w:rFonts w:hint="eastAsia"/>
        </w:rPr>
        <w:t>七、报价文件递交时间、地点及方式</w:t>
      </w:r>
      <w:r>
        <w:tab/>
      </w:r>
      <w:r>
        <w:fldChar w:fldCharType="end"/>
      </w:r>
    </w:p>
    <w:p>
      <w:pPr>
        <w:pStyle w:val="24"/>
        <w:tabs>
          <w:tab w:val="right" w:leader="dot" w:pos="8844"/>
        </w:tabs>
        <w:adjustRightInd w:val="0"/>
        <w:snapToGrid w:val="0"/>
        <w:ind w:firstLine="402"/>
      </w:pPr>
      <w:r>
        <w:fldChar w:fldCharType="begin"/>
      </w:r>
      <w:r>
        <w:instrText xml:space="preserve"> HYPERLINK \l "_Toc3459" </w:instrText>
      </w:r>
      <w:r>
        <w:fldChar w:fldCharType="separate"/>
      </w:r>
      <w:r>
        <w:rPr>
          <w:rFonts w:hint="eastAsia"/>
        </w:rPr>
        <w:t>八、</w:t>
      </w:r>
      <w:r>
        <w:t>本</w:t>
      </w:r>
      <w:r>
        <w:rPr>
          <w:rFonts w:hint="eastAsia"/>
        </w:rPr>
        <w:t>采购</w:t>
      </w:r>
      <w:r>
        <w:t>项目相关信息发布</w:t>
      </w:r>
      <w:r>
        <w:rPr>
          <w:rFonts w:hint="eastAsia"/>
        </w:rPr>
        <w:t>媒介</w:t>
      </w:r>
      <w:r>
        <w:tab/>
      </w:r>
      <w:r>
        <w:fldChar w:fldCharType="end"/>
      </w:r>
    </w:p>
    <w:p>
      <w:pPr>
        <w:pStyle w:val="24"/>
        <w:tabs>
          <w:tab w:val="right" w:leader="dot" w:pos="8844"/>
        </w:tabs>
        <w:adjustRightInd w:val="0"/>
        <w:snapToGrid w:val="0"/>
        <w:ind w:firstLine="402"/>
      </w:pPr>
      <w:r>
        <w:fldChar w:fldCharType="begin"/>
      </w:r>
      <w:r>
        <w:instrText xml:space="preserve"> HYPERLINK \l "_Toc16767" </w:instrText>
      </w:r>
      <w:r>
        <w:fldChar w:fldCharType="separate"/>
      </w:r>
      <w:r>
        <w:rPr>
          <w:rFonts w:hint="eastAsia"/>
        </w:rPr>
        <w:t>九、</w:t>
      </w:r>
      <w:r>
        <w:t>联系方式</w:t>
      </w:r>
      <w:r>
        <w:tab/>
      </w:r>
      <w:r>
        <w:fldChar w:fldCharType="end"/>
      </w:r>
    </w:p>
    <w:p>
      <w:pPr>
        <w:pStyle w:val="22"/>
        <w:tabs>
          <w:tab w:val="right" w:leader="dot" w:pos="8844"/>
          <w:tab w:val="clear" w:pos="8658"/>
        </w:tabs>
        <w:adjustRightInd w:val="0"/>
        <w:snapToGrid w:val="0"/>
        <w:spacing w:line="440" w:lineRule="exact"/>
      </w:pPr>
      <w:r>
        <w:fldChar w:fldCharType="begin"/>
      </w:r>
      <w:r>
        <w:instrText xml:space="preserve"> HYPERLINK \l "_Toc6309" </w:instrText>
      </w:r>
      <w:r>
        <w:fldChar w:fldCharType="separate"/>
      </w:r>
      <w:r>
        <w:rPr>
          <w:rFonts w:hint="eastAsia"/>
          <w:lang w:val="zh-CN"/>
        </w:rPr>
        <w:t>第二部分  采购项目技术和商务要求</w:t>
      </w:r>
      <w:r>
        <w:tab/>
      </w:r>
      <w:r>
        <w:fldChar w:fldCharType="end"/>
      </w:r>
    </w:p>
    <w:p>
      <w:pPr>
        <w:pStyle w:val="24"/>
        <w:tabs>
          <w:tab w:val="right" w:leader="dot" w:pos="8844"/>
        </w:tabs>
        <w:adjustRightInd w:val="0"/>
        <w:snapToGrid w:val="0"/>
        <w:ind w:firstLine="402"/>
      </w:pPr>
      <w:r>
        <w:fldChar w:fldCharType="begin"/>
      </w:r>
      <w:r>
        <w:instrText xml:space="preserve"> HYPERLINK \l "_Toc7998" </w:instrText>
      </w:r>
      <w:r>
        <w:fldChar w:fldCharType="separate"/>
      </w:r>
      <w:r>
        <w:rPr>
          <w:rFonts w:hint="eastAsia"/>
          <w:lang w:val="zh-CN"/>
        </w:rPr>
        <w:t>一、</w:t>
      </w:r>
      <w:r>
        <w:rPr>
          <w:lang w:val="zh-CN"/>
        </w:rPr>
        <w:t>货物一览表及技术</w:t>
      </w:r>
      <w:r>
        <w:rPr>
          <w:rFonts w:hint="eastAsia"/>
          <w:lang w:val="zh-CN"/>
        </w:rPr>
        <w:t>要求</w:t>
      </w:r>
      <w:r>
        <w:tab/>
      </w:r>
      <w:r>
        <w:fldChar w:fldCharType="end"/>
      </w:r>
    </w:p>
    <w:p>
      <w:pPr>
        <w:pStyle w:val="24"/>
        <w:tabs>
          <w:tab w:val="right" w:leader="dot" w:pos="8844"/>
        </w:tabs>
        <w:adjustRightInd w:val="0"/>
        <w:snapToGrid w:val="0"/>
        <w:ind w:firstLine="402"/>
      </w:pPr>
      <w:r>
        <w:fldChar w:fldCharType="begin"/>
      </w:r>
      <w:r>
        <w:instrText xml:space="preserve"> HYPERLINK \l "_Toc17690" </w:instrText>
      </w:r>
      <w:r>
        <w:fldChar w:fldCharType="separate"/>
      </w:r>
      <w:r>
        <w:rPr>
          <w:rFonts w:hint="eastAsia"/>
          <w:lang w:val="zh-CN"/>
        </w:rPr>
        <w:t>二、商务要求</w:t>
      </w:r>
      <w:r>
        <w:tab/>
      </w:r>
      <w:r>
        <w:fldChar w:fldCharType="end"/>
      </w:r>
    </w:p>
    <w:p>
      <w:pPr>
        <w:pStyle w:val="22"/>
        <w:tabs>
          <w:tab w:val="right" w:leader="dot" w:pos="8844"/>
          <w:tab w:val="clear" w:pos="8658"/>
        </w:tabs>
        <w:adjustRightInd w:val="0"/>
        <w:snapToGrid w:val="0"/>
        <w:spacing w:line="440" w:lineRule="exact"/>
      </w:pPr>
      <w:r>
        <w:fldChar w:fldCharType="begin"/>
      </w:r>
      <w:r>
        <w:instrText xml:space="preserve"> HYPERLINK \l "_Toc20846" </w:instrText>
      </w:r>
      <w:r>
        <w:fldChar w:fldCharType="separate"/>
      </w:r>
      <w:r>
        <w:rPr>
          <w:rFonts w:hint="eastAsia"/>
        </w:rPr>
        <w:t xml:space="preserve">第三部分  </w:t>
      </w:r>
      <w:r>
        <w:rPr>
          <w:rFonts w:hint="eastAsia"/>
          <w:lang w:val="zh-CN"/>
        </w:rPr>
        <w:t>报价方</w:t>
      </w:r>
      <w:r>
        <w:rPr>
          <w:rFonts w:hint="eastAsia"/>
        </w:rPr>
        <w:t>须知</w:t>
      </w:r>
      <w:r>
        <w:tab/>
      </w:r>
      <w:r>
        <w:fldChar w:fldCharType="end"/>
      </w:r>
    </w:p>
    <w:p>
      <w:pPr>
        <w:pStyle w:val="24"/>
        <w:tabs>
          <w:tab w:val="right" w:leader="dot" w:pos="8844"/>
        </w:tabs>
        <w:adjustRightInd w:val="0"/>
        <w:snapToGrid w:val="0"/>
        <w:ind w:firstLine="402"/>
      </w:pPr>
      <w:r>
        <w:fldChar w:fldCharType="begin"/>
      </w:r>
      <w:r>
        <w:instrText xml:space="preserve"> HYPERLINK \l "_Toc1768" </w:instrText>
      </w:r>
      <w:r>
        <w:fldChar w:fldCharType="separate"/>
      </w:r>
      <w:r>
        <w:rPr>
          <w:rFonts w:hint="eastAsia"/>
        </w:rPr>
        <w:t>一、</w:t>
      </w:r>
      <w:r>
        <w:t>说明</w:t>
      </w:r>
      <w:r>
        <w:tab/>
      </w:r>
      <w:r>
        <w:fldChar w:fldCharType="end"/>
      </w:r>
    </w:p>
    <w:p>
      <w:pPr>
        <w:pStyle w:val="24"/>
        <w:tabs>
          <w:tab w:val="right" w:leader="dot" w:pos="8844"/>
        </w:tabs>
        <w:adjustRightInd w:val="0"/>
        <w:snapToGrid w:val="0"/>
        <w:ind w:firstLine="402"/>
      </w:pPr>
      <w:r>
        <w:fldChar w:fldCharType="begin"/>
      </w:r>
      <w:r>
        <w:instrText xml:space="preserve"> HYPERLINK \l "_Toc25435" </w:instrText>
      </w:r>
      <w:r>
        <w:fldChar w:fldCharType="separate"/>
      </w:r>
      <w:r>
        <w:rPr>
          <w:rFonts w:hint="eastAsia"/>
        </w:rPr>
        <w:t>二、谈判</w:t>
      </w:r>
      <w:r>
        <w:t>文件</w:t>
      </w:r>
      <w:r>
        <w:tab/>
      </w:r>
      <w:r>
        <w:fldChar w:fldCharType="end"/>
      </w:r>
    </w:p>
    <w:p>
      <w:pPr>
        <w:pStyle w:val="24"/>
        <w:tabs>
          <w:tab w:val="right" w:leader="dot" w:pos="8844"/>
        </w:tabs>
        <w:adjustRightInd w:val="0"/>
        <w:snapToGrid w:val="0"/>
        <w:ind w:firstLine="402"/>
      </w:pPr>
      <w:r>
        <w:fldChar w:fldCharType="begin"/>
      </w:r>
      <w:r>
        <w:instrText xml:space="preserve"> HYPERLINK \l "_Toc31934" </w:instrText>
      </w:r>
      <w:r>
        <w:fldChar w:fldCharType="separate"/>
      </w:r>
      <w:r>
        <w:rPr>
          <w:rFonts w:hint="eastAsia"/>
        </w:rPr>
        <w:t>三、</w:t>
      </w:r>
      <w:r>
        <w:t>报价文件编制</w:t>
      </w:r>
      <w:r>
        <w:tab/>
      </w:r>
      <w:r>
        <w:fldChar w:fldCharType="end"/>
      </w:r>
    </w:p>
    <w:p>
      <w:pPr>
        <w:pStyle w:val="24"/>
        <w:tabs>
          <w:tab w:val="right" w:leader="dot" w:pos="8844"/>
        </w:tabs>
        <w:adjustRightInd w:val="0"/>
        <w:snapToGrid w:val="0"/>
        <w:ind w:firstLine="402"/>
      </w:pPr>
      <w:r>
        <w:fldChar w:fldCharType="begin"/>
      </w:r>
      <w:r>
        <w:instrText xml:space="preserve"> HYPERLINK \l "_Toc18686" </w:instrText>
      </w:r>
      <w:r>
        <w:fldChar w:fldCharType="separate"/>
      </w:r>
      <w:r>
        <w:rPr>
          <w:rFonts w:hint="eastAsia"/>
        </w:rPr>
        <w:t>四、</w:t>
      </w:r>
      <w:r>
        <w:t>报价文件</w:t>
      </w:r>
      <w:r>
        <w:rPr>
          <w:rFonts w:hint="eastAsia"/>
        </w:rPr>
        <w:t>提交</w:t>
      </w:r>
      <w:r>
        <w:tab/>
      </w:r>
      <w:r>
        <w:fldChar w:fldCharType="end"/>
      </w:r>
    </w:p>
    <w:p>
      <w:pPr>
        <w:pStyle w:val="24"/>
        <w:tabs>
          <w:tab w:val="right" w:leader="dot" w:pos="8844"/>
        </w:tabs>
        <w:adjustRightInd w:val="0"/>
        <w:snapToGrid w:val="0"/>
        <w:ind w:firstLine="402"/>
      </w:pPr>
      <w:r>
        <w:fldChar w:fldCharType="begin"/>
      </w:r>
      <w:r>
        <w:instrText xml:space="preserve"> HYPERLINK \l "_Toc20785" </w:instrText>
      </w:r>
      <w:r>
        <w:fldChar w:fldCharType="separate"/>
      </w:r>
      <w:r>
        <w:rPr>
          <w:rFonts w:hint="eastAsia"/>
        </w:rPr>
        <w:t>五、谈判报价与评审</w:t>
      </w:r>
      <w:r>
        <w:tab/>
      </w:r>
      <w:r>
        <w:fldChar w:fldCharType="end"/>
      </w:r>
    </w:p>
    <w:p>
      <w:pPr>
        <w:pStyle w:val="24"/>
        <w:tabs>
          <w:tab w:val="right" w:leader="dot" w:pos="8844"/>
        </w:tabs>
        <w:adjustRightInd w:val="0"/>
        <w:snapToGrid w:val="0"/>
        <w:ind w:firstLine="402"/>
      </w:pPr>
      <w:r>
        <w:fldChar w:fldCharType="begin"/>
      </w:r>
      <w:r>
        <w:instrText xml:space="preserve"> HYPERLINK \l "_Toc26294" </w:instrText>
      </w:r>
      <w:r>
        <w:fldChar w:fldCharType="separate"/>
      </w:r>
      <w:r>
        <w:rPr>
          <w:rFonts w:hint="eastAsia"/>
        </w:rPr>
        <w:t>六、</w:t>
      </w:r>
      <w:r>
        <w:t>质疑与投诉</w:t>
      </w:r>
      <w:r>
        <w:tab/>
      </w:r>
      <w:r>
        <w:fldChar w:fldCharType="end"/>
      </w:r>
    </w:p>
    <w:p>
      <w:pPr>
        <w:pStyle w:val="24"/>
        <w:tabs>
          <w:tab w:val="right" w:leader="dot" w:pos="8844"/>
        </w:tabs>
        <w:adjustRightInd w:val="0"/>
        <w:snapToGrid w:val="0"/>
        <w:ind w:firstLine="402"/>
      </w:pPr>
      <w:r>
        <w:fldChar w:fldCharType="begin"/>
      </w:r>
      <w:r>
        <w:instrText xml:space="preserve"> HYPERLINK \l "_Toc11728" </w:instrText>
      </w:r>
      <w:r>
        <w:fldChar w:fldCharType="separate"/>
      </w:r>
      <w:r>
        <w:rPr>
          <w:rFonts w:hint="eastAsia"/>
        </w:rPr>
        <w:t>七、确定成交</w:t>
      </w:r>
      <w:r>
        <w:tab/>
      </w:r>
      <w:r>
        <w:fldChar w:fldCharType="end"/>
      </w:r>
    </w:p>
    <w:p>
      <w:pPr>
        <w:pStyle w:val="24"/>
        <w:tabs>
          <w:tab w:val="right" w:leader="dot" w:pos="8844"/>
        </w:tabs>
        <w:adjustRightInd w:val="0"/>
        <w:snapToGrid w:val="0"/>
        <w:ind w:firstLine="402"/>
      </w:pPr>
      <w:r>
        <w:fldChar w:fldCharType="begin"/>
      </w:r>
      <w:r>
        <w:instrText xml:space="preserve"> HYPERLINK \l "_Toc5312" </w:instrText>
      </w:r>
      <w:r>
        <w:fldChar w:fldCharType="separate"/>
      </w:r>
      <w:r>
        <w:rPr>
          <w:rFonts w:hint="eastAsia"/>
        </w:rPr>
        <w:t>八、签订</w:t>
      </w:r>
      <w:r>
        <w:t>合同</w:t>
      </w:r>
      <w:r>
        <w:tab/>
      </w:r>
      <w:r>
        <w:fldChar w:fldCharType="end"/>
      </w:r>
    </w:p>
    <w:p>
      <w:pPr>
        <w:pStyle w:val="24"/>
        <w:tabs>
          <w:tab w:val="right" w:leader="dot" w:pos="8844"/>
        </w:tabs>
        <w:adjustRightInd w:val="0"/>
        <w:snapToGrid w:val="0"/>
        <w:ind w:firstLine="402"/>
      </w:pPr>
      <w:r>
        <w:fldChar w:fldCharType="begin"/>
      </w:r>
      <w:r>
        <w:instrText xml:space="preserve"> HYPERLINK \l "_Toc11801" </w:instrText>
      </w:r>
      <w:r>
        <w:fldChar w:fldCharType="separate"/>
      </w:r>
      <w:r>
        <w:rPr>
          <w:rFonts w:hint="eastAsia"/>
        </w:rPr>
        <w:t>九、</w:t>
      </w:r>
      <w:r>
        <w:t>产品</w:t>
      </w:r>
      <w:r>
        <w:rPr>
          <w:rFonts w:hint="eastAsia"/>
        </w:rPr>
        <w:t>质量</w:t>
      </w:r>
      <w:r>
        <w:t>检验验收</w:t>
      </w:r>
      <w:r>
        <w:tab/>
      </w:r>
      <w:r>
        <w:fldChar w:fldCharType="end"/>
      </w:r>
    </w:p>
    <w:p>
      <w:pPr>
        <w:pStyle w:val="24"/>
        <w:tabs>
          <w:tab w:val="right" w:leader="dot" w:pos="8844"/>
        </w:tabs>
        <w:adjustRightInd w:val="0"/>
        <w:snapToGrid w:val="0"/>
        <w:ind w:firstLine="402"/>
      </w:pPr>
      <w:r>
        <w:fldChar w:fldCharType="begin"/>
      </w:r>
      <w:r>
        <w:instrText xml:space="preserve"> HYPERLINK \l "_Toc30166" </w:instrText>
      </w:r>
      <w:r>
        <w:fldChar w:fldCharType="separate"/>
      </w:r>
      <w:r>
        <w:rPr>
          <w:rFonts w:hint="eastAsia"/>
        </w:rPr>
        <w:t>十、</w:t>
      </w:r>
      <w:r>
        <w:t>解释权限</w:t>
      </w:r>
      <w:r>
        <w:tab/>
      </w:r>
      <w:r>
        <w:fldChar w:fldCharType="end"/>
      </w:r>
    </w:p>
    <w:p>
      <w:pPr>
        <w:pStyle w:val="22"/>
        <w:tabs>
          <w:tab w:val="right" w:leader="dot" w:pos="8844"/>
          <w:tab w:val="clear" w:pos="8658"/>
        </w:tabs>
        <w:adjustRightInd w:val="0"/>
        <w:snapToGrid w:val="0"/>
        <w:spacing w:line="440" w:lineRule="exact"/>
      </w:pPr>
      <w:r>
        <w:fldChar w:fldCharType="begin"/>
      </w:r>
      <w:r>
        <w:instrText xml:space="preserve"> HYPERLINK \l "_Toc13556" </w:instrText>
      </w:r>
      <w:r>
        <w:fldChar w:fldCharType="separate"/>
      </w:r>
      <w:r>
        <w:rPr>
          <w:rFonts w:hint="eastAsia"/>
        </w:rPr>
        <w:t>第四部分合同样本</w:t>
      </w:r>
      <w:r>
        <w:tab/>
      </w:r>
      <w:r>
        <w:fldChar w:fldCharType="end"/>
      </w:r>
    </w:p>
    <w:p>
      <w:pPr>
        <w:pStyle w:val="22"/>
        <w:tabs>
          <w:tab w:val="right" w:leader="dot" w:pos="8844"/>
          <w:tab w:val="clear" w:pos="8658"/>
        </w:tabs>
        <w:adjustRightInd w:val="0"/>
        <w:snapToGrid w:val="0"/>
        <w:spacing w:line="440" w:lineRule="exact"/>
      </w:pPr>
      <w:r>
        <w:fldChar w:fldCharType="begin"/>
      </w:r>
      <w:r>
        <w:instrText xml:space="preserve"> HYPERLINK \l "_Toc32648" </w:instrText>
      </w:r>
      <w:r>
        <w:fldChar w:fldCharType="separate"/>
      </w:r>
      <w:r>
        <w:rPr>
          <w:rFonts w:hint="eastAsia"/>
        </w:rPr>
        <w:t>第五部分  附件/报价文件格式</w:t>
      </w:r>
      <w:r>
        <w:tab/>
      </w:r>
      <w:r>
        <w:fldChar w:fldCharType="end"/>
      </w:r>
    </w:p>
    <w:p>
      <w:pPr>
        <w:pStyle w:val="24"/>
        <w:tabs>
          <w:tab w:val="right" w:leader="dot" w:pos="8844"/>
        </w:tabs>
        <w:adjustRightInd w:val="0"/>
        <w:snapToGrid w:val="0"/>
        <w:ind w:firstLine="402"/>
      </w:pPr>
      <w:r>
        <w:fldChar w:fldCharType="begin"/>
      </w:r>
      <w:r>
        <w:instrText xml:space="preserve"> HYPERLINK \l "_Toc26419" </w:instrText>
      </w:r>
      <w:r>
        <w:fldChar w:fldCharType="separate"/>
      </w:r>
      <w:r>
        <w:rPr>
          <w:rFonts w:hint="eastAsia"/>
        </w:rPr>
        <w:t>一、报价文件编制及递交</w:t>
      </w:r>
      <w:r>
        <w:tab/>
      </w:r>
      <w:r>
        <w:fldChar w:fldCharType="end"/>
      </w:r>
    </w:p>
    <w:p>
      <w:pPr>
        <w:pStyle w:val="24"/>
        <w:tabs>
          <w:tab w:val="right" w:leader="dot" w:pos="8844"/>
        </w:tabs>
        <w:adjustRightInd w:val="0"/>
        <w:snapToGrid w:val="0"/>
        <w:ind w:firstLine="402"/>
      </w:pPr>
      <w:r>
        <w:fldChar w:fldCharType="begin"/>
      </w:r>
      <w:r>
        <w:instrText xml:space="preserve"> HYPERLINK \l "_Toc4651" </w:instrText>
      </w:r>
      <w:r>
        <w:fldChar w:fldCharType="separate"/>
      </w:r>
      <w:r>
        <w:rPr>
          <w:rFonts w:hint="eastAsia"/>
        </w:rPr>
        <w:t>二、报价文件组成</w:t>
      </w:r>
      <w:r>
        <w:tab/>
      </w:r>
      <w:r>
        <w:fldChar w:fldCharType="end"/>
      </w:r>
    </w:p>
    <w:p>
      <w:pPr>
        <w:pStyle w:val="24"/>
        <w:tabs>
          <w:tab w:val="right" w:leader="dot" w:pos="8844"/>
        </w:tabs>
        <w:adjustRightInd w:val="0"/>
        <w:snapToGrid w:val="0"/>
        <w:ind w:firstLine="402"/>
      </w:pPr>
      <w:r>
        <w:fldChar w:fldCharType="begin"/>
      </w:r>
      <w:r>
        <w:instrText xml:space="preserve"> HYPERLINK \l "_Toc16617" </w:instrText>
      </w:r>
      <w:r>
        <w:fldChar w:fldCharType="separate"/>
      </w:r>
      <w:r>
        <w:rPr>
          <w:rFonts w:hint="eastAsia"/>
        </w:rPr>
        <w:t>三、报价文件格式</w:t>
      </w:r>
      <w:r>
        <w:tab/>
      </w:r>
      <w:r>
        <w:fldChar w:fldCharType="end"/>
      </w:r>
    </w:p>
    <w:p>
      <w:pPr>
        <w:pStyle w:val="22"/>
        <w:adjustRightInd w:val="0"/>
        <w:snapToGrid w:val="0"/>
        <w:spacing w:line="380" w:lineRule="exact"/>
        <w:rPr>
          <w:sz w:val="24"/>
        </w:rPr>
      </w:pPr>
      <w:r>
        <w:fldChar w:fldCharType="end"/>
      </w:r>
    </w:p>
    <w:p>
      <w:pPr>
        <w:spacing w:before="579" w:beforeLines="100"/>
        <w:ind w:firstLine="862"/>
        <w:jc w:val="center"/>
        <w:rPr>
          <w:rFonts w:ascii="Times New Roman" w:hAnsi="Times New Roman" w:eastAsia="华文中宋" w:cs="Times New Roman"/>
          <w:kern w:val="0"/>
          <w:sz w:val="44"/>
          <w:szCs w:val="44"/>
        </w:rPr>
        <w:sectPr>
          <w:footerReference r:id="rId12" w:type="default"/>
          <w:pgSz w:w="11906" w:h="16838"/>
          <w:pgMar w:top="1265" w:right="1474" w:bottom="1400" w:left="1588" w:header="0" w:footer="992" w:gutter="0"/>
          <w:pgNumType w:start="1"/>
          <w:cols w:space="425" w:num="1"/>
          <w:docGrid w:type="linesAndChars" w:linePitch="579" w:charSpace="-1844"/>
        </w:sectPr>
      </w:pPr>
      <w:bookmarkStart w:id="0" w:name="_Toc240432228"/>
    </w:p>
    <w:p>
      <w:pPr>
        <w:pStyle w:val="3"/>
      </w:pPr>
      <w:bookmarkStart w:id="1" w:name="_Toc435540978"/>
      <w:bookmarkStart w:id="2" w:name="_Toc285612593"/>
      <w:bookmarkStart w:id="3" w:name="_Toc16191"/>
      <w:bookmarkStart w:id="4" w:name="_Toc11421"/>
      <w:bookmarkStart w:id="5" w:name="_Toc10936"/>
      <w:bookmarkStart w:id="6" w:name="_Toc29439"/>
      <w:r>
        <w:rPr>
          <w:rFonts w:hint="eastAsia"/>
        </w:rPr>
        <w:t>第一部分</w:t>
      </w:r>
      <w:bookmarkEnd w:id="1"/>
      <w:bookmarkEnd w:id="2"/>
      <w:r>
        <w:rPr>
          <w:rFonts w:hint="eastAsia"/>
        </w:rPr>
        <w:t xml:space="preserve">  谈判邀请书</w:t>
      </w:r>
      <w:bookmarkEnd w:id="3"/>
      <w:bookmarkEnd w:id="4"/>
      <w:bookmarkEnd w:id="5"/>
      <w:bookmarkEnd w:id="6"/>
    </w:p>
    <w:p>
      <w:pPr>
        <w:pStyle w:val="55"/>
      </w:pPr>
      <w:r>
        <w:rPr>
          <w:rFonts w:hint="eastAsia"/>
          <w:color w:val="auto"/>
          <w:u w:val="single"/>
        </w:rPr>
        <w:t>（PCR仪（</w:t>
      </w:r>
      <w:r>
        <w:rPr>
          <w:rFonts w:hint="eastAsia"/>
          <w:color w:val="auto"/>
          <w:u w:val="single"/>
          <w:lang w:eastAsia="zh-CN"/>
        </w:rPr>
        <w:t>第三次</w:t>
      </w:r>
      <w:r>
        <w:rPr>
          <w:rFonts w:hint="eastAsia"/>
          <w:color w:val="auto"/>
          <w:u w:val="single"/>
        </w:rPr>
        <w:t>））</w:t>
      </w:r>
      <w:r>
        <w:rPr>
          <w:rFonts w:hint="eastAsia"/>
          <w:color w:val="auto"/>
        </w:rPr>
        <w:t>谈判邀请书（</w:t>
      </w:r>
      <w:r>
        <w:rPr>
          <w:color w:val="auto"/>
          <w:u w:val="single"/>
        </w:rPr>
        <w:t>2021-JL13(03)-W30291</w:t>
      </w:r>
      <w:r>
        <w:rPr>
          <w:rFonts w:hint="eastAsia"/>
          <w:color w:val="auto"/>
        </w:rPr>
        <w:t>）</w:t>
      </w:r>
    </w:p>
    <w:bookmarkEnd w:id="0"/>
    <w:p>
      <w:pPr>
        <w:ind w:firstLine="420"/>
      </w:pPr>
      <w:r>
        <w:rPr>
          <w:rFonts w:hint="eastAsia"/>
        </w:rPr>
        <w:t>我单位就以下项目进行竞争性谈判，采购资金已全部落实，欢迎符合条件的供应商参加报价。</w:t>
      </w:r>
    </w:p>
    <w:p>
      <w:pPr>
        <w:pStyle w:val="4"/>
        <w:ind w:firstLine="643"/>
      </w:pPr>
      <w:bookmarkStart w:id="7" w:name="_Toc25070"/>
      <w:bookmarkStart w:id="8" w:name="_Toc14899"/>
      <w:bookmarkStart w:id="9" w:name="_Toc19480"/>
      <w:r>
        <w:rPr>
          <w:rFonts w:hint="eastAsia"/>
        </w:rPr>
        <w:t>一、</w:t>
      </w:r>
      <w:r>
        <w:t>项目名称</w:t>
      </w:r>
      <w:bookmarkEnd w:id="7"/>
      <w:bookmarkEnd w:id="8"/>
      <w:bookmarkEnd w:id="9"/>
    </w:p>
    <w:p>
      <w:pPr>
        <w:ind w:firstLine="420"/>
      </w:pPr>
      <w:r>
        <w:rPr>
          <w:rFonts w:hint="eastAsia"/>
        </w:rPr>
        <w:t>项目名称：PCR仪（</w:t>
      </w:r>
      <w:r>
        <w:rPr>
          <w:rFonts w:hint="eastAsia"/>
          <w:lang w:eastAsia="zh-CN"/>
        </w:rPr>
        <w:t>第三次</w:t>
      </w:r>
      <w:r>
        <w:rPr>
          <w:rFonts w:hint="eastAsia"/>
        </w:rPr>
        <w:t>）</w:t>
      </w:r>
    </w:p>
    <w:p>
      <w:pPr>
        <w:pStyle w:val="4"/>
        <w:ind w:firstLine="643"/>
      </w:pPr>
      <w:bookmarkStart w:id="10" w:name="_Toc9203"/>
      <w:bookmarkStart w:id="11" w:name="_Toc27212"/>
      <w:bookmarkStart w:id="12" w:name="_Toc19564"/>
      <w:r>
        <w:rPr>
          <w:rFonts w:hint="eastAsia"/>
        </w:rPr>
        <w:t>二、</w:t>
      </w:r>
      <w:r>
        <w:t>项目编号</w:t>
      </w:r>
      <w:bookmarkEnd w:id="10"/>
      <w:bookmarkEnd w:id="11"/>
      <w:bookmarkEnd w:id="12"/>
    </w:p>
    <w:p>
      <w:pPr>
        <w:tabs>
          <w:tab w:val="left" w:pos="5695"/>
        </w:tabs>
        <w:ind w:firstLine="420"/>
      </w:pPr>
      <w:r>
        <w:rPr>
          <w:rFonts w:hint="eastAsia"/>
        </w:rPr>
        <w:t>项目编号：2</w:t>
      </w:r>
      <w:r>
        <w:t>021-JL13(03)-W30291</w:t>
      </w:r>
    </w:p>
    <w:p>
      <w:pPr>
        <w:pStyle w:val="4"/>
        <w:ind w:firstLine="643"/>
      </w:pPr>
      <w:bookmarkStart w:id="13" w:name="_Toc30405"/>
      <w:bookmarkStart w:id="14" w:name="_Toc20897"/>
      <w:bookmarkStart w:id="15" w:name="_Toc23268"/>
      <w:r>
        <w:rPr>
          <w:rFonts w:hint="eastAsia"/>
        </w:rPr>
        <w:t>三、项目概况</w:t>
      </w:r>
      <w:bookmarkEnd w:id="13"/>
      <w:r>
        <w:rPr>
          <w:rFonts w:hint="eastAsia"/>
        </w:rPr>
        <w:t>及采购内容</w:t>
      </w:r>
      <w:bookmarkEnd w:id="14"/>
      <w:bookmarkEnd w:id="15"/>
    </w:p>
    <w:tbl>
      <w:tblPr>
        <w:tblStyle w:val="28"/>
        <w:tblW w:w="101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6"/>
        <w:gridCol w:w="1534"/>
        <w:gridCol w:w="1539"/>
        <w:gridCol w:w="1080"/>
        <w:gridCol w:w="750"/>
        <w:gridCol w:w="1177"/>
        <w:gridCol w:w="1088"/>
        <w:gridCol w:w="1260"/>
        <w:gridCol w:w="10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36" w:type="dxa"/>
            <w:tcBorders>
              <w:top w:val="single" w:color="auto" w:sz="4" w:space="0"/>
              <w:left w:val="single" w:color="auto" w:sz="4" w:space="0"/>
              <w:bottom w:val="single" w:color="auto" w:sz="4" w:space="0"/>
              <w:right w:val="single" w:color="auto" w:sz="4" w:space="0"/>
            </w:tcBorders>
            <w:vAlign w:val="center"/>
          </w:tcPr>
          <w:p>
            <w:pPr>
              <w:pStyle w:val="45"/>
              <w:jc w:val="center"/>
              <w:rPr>
                <w:b/>
                <w:bCs/>
              </w:rPr>
            </w:pPr>
            <w:r>
              <w:rPr>
                <w:rFonts w:hint="eastAsia"/>
                <w:b/>
                <w:bCs/>
              </w:rPr>
              <w:t>序号</w:t>
            </w:r>
          </w:p>
        </w:tc>
        <w:tc>
          <w:tcPr>
            <w:tcW w:w="1534" w:type="dxa"/>
            <w:tcBorders>
              <w:top w:val="single" w:color="auto" w:sz="4" w:space="0"/>
              <w:left w:val="single" w:color="auto" w:sz="4" w:space="0"/>
              <w:bottom w:val="single" w:color="auto" w:sz="4" w:space="0"/>
              <w:right w:val="single" w:color="auto" w:sz="4" w:space="0"/>
            </w:tcBorders>
            <w:vAlign w:val="center"/>
          </w:tcPr>
          <w:p>
            <w:pPr>
              <w:pStyle w:val="45"/>
              <w:jc w:val="center"/>
              <w:rPr>
                <w:b/>
                <w:bCs/>
              </w:rPr>
            </w:pPr>
            <w:r>
              <w:rPr>
                <w:rFonts w:hint="eastAsia"/>
                <w:b/>
                <w:bCs/>
              </w:rPr>
              <w:t>货物名称</w:t>
            </w:r>
          </w:p>
        </w:tc>
        <w:tc>
          <w:tcPr>
            <w:tcW w:w="1539" w:type="dxa"/>
            <w:tcBorders>
              <w:top w:val="single" w:color="auto" w:sz="4" w:space="0"/>
              <w:left w:val="single" w:color="auto" w:sz="4" w:space="0"/>
              <w:bottom w:val="single" w:color="auto" w:sz="4" w:space="0"/>
              <w:right w:val="single" w:color="auto" w:sz="4" w:space="0"/>
            </w:tcBorders>
            <w:vAlign w:val="center"/>
          </w:tcPr>
          <w:p>
            <w:pPr>
              <w:pStyle w:val="45"/>
              <w:jc w:val="center"/>
              <w:rPr>
                <w:b/>
                <w:bCs/>
              </w:rPr>
            </w:pPr>
            <w:r>
              <w:rPr>
                <w:rFonts w:hint="eastAsia"/>
                <w:b/>
                <w:bCs/>
              </w:rPr>
              <w:t>技术要求</w:t>
            </w:r>
          </w:p>
        </w:tc>
        <w:tc>
          <w:tcPr>
            <w:tcW w:w="1080" w:type="dxa"/>
            <w:tcBorders>
              <w:top w:val="single" w:color="auto" w:sz="4" w:space="0"/>
              <w:left w:val="single" w:color="auto" w:sz="4" w:space="0"/>
              <w:bottom w:val="single" w:color="auto" w:sz="4" w:space="0"/>
              <w:right w:val="single" w:color="auto" w:sz="4" w:space="0"/>
            </w:tcBorders>
            <w:vAlign w:val="center"/>
          </w:tcPr>
          <w:p>
            <w:pPr>
              <w:pStyle w:val="45"/>
              <w:jc w:val="center"/>
              <w:rPr>
                <w:b/>
                <w:bCs/>
              </w:rPr>
            </w:pPr>
            <w:r>
              <w:rPr>
                <w:rFonts w:hint="eastAsia"/>
                <w:b/>
                <w:bCs/>
              </w:rPr>
              <w:t>计量单位</w:t>
            </w:r>
          </w:p>
        </w:tc>
        <w:tc>
          <w:tcPr>
            <w:tcW w:w="750" w:type="dxa"/>
            <w:tcBorders>
              <w:top w:val="single" w:color="auto" w:sz="4" w:space="0"/>
              <w:left w:val="single" w:color="auto" w:sz="4" w:space="0"/>
              <w:bottom w:val="single" w:color="auto" w:sz="4" w:space="0"/>
              <w:right w:val="single" w:color="auto" w:sz="4" w:space="0"/>
            </w:tcBorders>
            <w:vAlign w:val="center"/>
          </w:tcPr>
          <w:p>
            <w:pPr>
              <w:pStyle w:val="45"/>
              <w:jc w:val="center"/>
              <w:rPr>
                <w:b/>
                <w:bCs/>
              </w:rPr>
            </w:pPr>
            <w:r>
              <w:rPr>
                <w:rFonts w:hint="eastAsia"/>
                <w:b/>
                <w:bCs/>
              </w:rPr>
              <w:t>数量</w:t>
            </w:r>
          </w:p>
        </w:tc>
        <w:tc>
          <w:tcPr>
            <w:tcW w:w="1177" w:type="dxa"/>
            <w:tcBorders>
              <w:top w:val="single" w:color="auto" w:sz="4" w:space="0"/>
              <w:left w:val="single" w:color="auto" w:sz="4" w:space="0"/>
              <w:bottom w:val="single" w:color="auto" w:sz="4" w:space="0"/>
              <w:right w:val="single" w:color="auto" w:sz="4" w:space="0"/>
            </w:tcBorders>
            <w:vAlign w:val="center"/>
          </w:tcPr>
          <w:p>
            <w:pPr>
              <w:pStyle w:val="64"/>
              <w:rPr>
                <w:b/>
                <w:bCs/>
              </w:rPr>
            </w:pPr>
            <w:r>
              <w:rPr>
                <w:rFonts w:hint="eastAsia"/>
                <w:b/>
                <w:bCs/>
              </w:rPr>
              <w:t>单价预算</w:t>
            </w:r>
          </w:p>
        </w:tc>
        <w:tc>
          <w:tcPr>
            <w:tcW w:w="1088" w:type="dxa"/>
            <w:tcBorders>
              <w:top w:val="single" w:color="auto" w:sz="4" w:space="0"/>
              <w:left w:val="single" w:color="auto" w:sz="4" w:space="0"/>
              <w:bottom w:val="single" w:color="auto" w:sz="4" w:space="0"/>
              <w:right w:val="single" w:color="auto" w:sz="4" w:space="0"/>
            </w:tcBorders>
            <w:vAlign w:val="center"/>
          </w:tcPr>
          <w:p>
            <w:pPr>
              <w:pStyle w:val="64"/>
              <w:rPr>
                <w:b/>
                <w:bCs/>
              </w:rPr>
            </w:pPr>
            <w:r>
              <w:rPr>
                <w:rFonts w:hint="eastAsia"/>
                <w:b/>
                <w:bCs/>
              </w:rPr>
              <w:t>项目预算</w:t>
            </w:r>
          </w:p>
        </w:tc>
        <w:tc>
          <w:tcPr>
            <w:tcW w:w="1260" w:type="dxa"/>
            <w:tcBorders>
              <w:top w:val="single" w:color="auto" w:sz="4" w:space="0"/>
              <w:left w:val="single" w:color="auto" w:sz="4" w:space="0"/>
              <w:bottom w:val="single" w:color="auto" w:sz="4" w:space="0"/>
              <w:right w:val="single" w:color="auto" w:sz="4" w:space="0"/>
            </w:tcBorders>
            <w:vAlign w:val="center"/>
          </w:tcPr>
          <w:p>
            <w:pPr>
              <w:pStyle w:val="45"/>
              <w:jc w:val="center"/>
              <w:rPr>
                <w:b/>
                <w:bCs/>
                <w:highlight w:val="yellow"/>
              </w:rPr>
            </w:pPr>
            <w:r>
              <w:rPr>
                <w:rFonts w:hint="eastAsia"/>
                <w:b/>
                <w:bCs/>
              </w:rPr>
              <w:t>交货时间</w:t>
            </w:r>
          </w:p>
        </w:tc>
        <w:tc>
          <w:tcPr>
            <w:tcW w:w="1070" w:type="dxa"/>
            <w:tcBorders>
              <w:top w:val="single" w:color="auto" w:sz="4" w:space="0"/>
              <w:left w:val="single" w:color="auto" w:sz="4" w:space="0"/>
              <w:bottom w:val="single" w:color="auto" w:sz="4" w:space="0"/>
              <w:right w:val="single" w:color="auto" w:sz="4" w:space="0"/>
            </w:tcBorders>
            <w:vAlign w:val="center"/>
          </w:tcPr>
          <w:p>
            <w:pPr>
              <w:pStyle w:val="45"/>
              <w:jc w:val="center"/>
              <w:rPr>
                <w:b/>
                <w:bCs/>
              </w:rPr>
            </w:pPr>
            <w:r>
              <w:rPr>
                <w:rFonts w:hint="eastAsia"/>
                <w:b/>
                <w:bCs/>
              </w:rPr>
              <w:t>交货地点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5" w:hRule="atLeast"/>
          <w:jc w:val="center"/>
        </w:trPr>
        <w:tc>
          <w:tcPr>
            <w:tcW w:w="636" w:type="dxa"/>
            <w:tcBorders>
              <w:top w:val="single" w:color="auto" w:sz="4" w:space="0"/>
              <w:left w:val="single" w:color="auto" w:sz="4" w:space="0"/>
              <w:bottom w:val="single" w:color="auto" w:sz="4" w:space="0"/>
              <w:right w:val="single" w:color="auto" w:sz="4" w:space="0"/>
            </w:tcBorders>
            <w:vAlign w:val="center"/>
          </w:tcPr>
          <w:p>
            <w:pPr>
              <w:pStyle w:val="45"/>
              <w:jc w:val="center"/>
            </w:pPr>
            <w:r>
              <w:rPr>
                <w:rFonts w:hint="eastAsia"/>
              </w:rPr>
              <w:t>1</w:t>
            </w:r>
          </w:p>
        </w:tc>
        <w:tc>
          <w:tcPr>
            <w:tcW w:w="1534" w:type="dxa"/>
            <w:tcBorders>
              <w:top w:val="single" w:color="auto" w:sz="4" w:space="0"/>
              <w:left w:val="single" w:color="auto" w:sz="4" w:space="0"/>
              <w:bottom w:val="single" w:color="auto" w:sz="4" w:space="0"/>
              <w:right w:val="single" w:color="auto" w:sz="4" w:space="0"/>
            </w:tcBorders>
            <w:vAlign w:val="center"/>
          </w:tcPr>
          <w:p>
            <w:pPr>
              <w:pStyle w:val="45"/>
              <w:jc w:val="center"/>
            </w:pPr>
            <w:r>
              <w:rPr>
                <w:rFonts w:hint="eastAsia"/>
              </w:rPr>
              <w:t>PCR仪</w:t>
            </w:r>
          </w:p>
        </w:tc>
        <w:tc>
          <w:tcPr>
            <w:tcW w:w="1539" w:type="dxa"/>
            <w:tcBorders>
              <w:top w:val="single" w:color="auto" w:sz="4" w:space="0"/>
              <w:left w:val="single" w:color="auto" w:sz="4" w:space="0"/>
              <w:bottom w:val="single" w:color="auto" w:sz="4" w:space="0"/>
              <w:right w:val="single" w:color="auto" w:sz="4" w:space="0"/>
            </w:tcBorders>
            <w:vAlign w:val="center"/>
          </w:tcPr>
          <w:p>
            <w:pPr>
              <w:pStyle w:val="45"/>
              <w:jc w:val="center"/>
            </w:pPr>
            <w:r>
              <w:rPr>
                <w:rFonts w:hint="eastAsia"/>
              </w:rPr>
              <w:t>详见谈判文件中第二部分</w:t>
            </w:r>
          </w:p>
        </w:tc>
        <w:tc>
          <w:tcPr>
            <w:tcW w:w="1080" w:type="dxa"/>
            <w:tcBorders>
              <w:top w:val="single" w:color="auto" w:sz="4" w:space="0"/>
              <w:left w:val="single" w:color="auto" w:sz="4" w:space="0"/>
              <w:bottom w:val="single" w:color="auto" w:sz="4" w:space="0"/>
              <w:right w:val="single" w:color="auto" w:sz="4" w:space="0"/>
            </w:tcBorders>
            <w:vAlign w:val="center"/>
          </w:tcPr>
          <w:p>
            <w:pPr>
              <w:pStyle w:val="45"/>
              <w:jc w:val="center"/>
            </w:pPr>
            <w:r>
              <w:rPr>
                <w:rFonts w:hint="eastAsia"/>
              </w:rPr>
              <w:t>台</w:t>
            </w:r>
          </w:p>
        </w:tc>
        <w:tc>
          <w:tcPr>
            <w:tcW w:w="750" w:type="dxa"/>
            <w:tcBorders>
              <w:top w:val="single" w:color="auto" w:sz="4" w:space="0"/>
              <w:left w:val="single" w:color="auto" w:sz="4" w:space="0"/>
              <w:bottom w:val="single" w:color="auto" w:sz="4" w:space="0"/>
              <w:right w:val="single" w:color="auto" w:sz="4" w:space="0"/>
            </w:tcBorders>
            <w:vAlign w:val="center"/>
          </w:tcPr>
          <w:p>
            <w:pPr>
              <w:pStyle w:val="45"/>
              <w:jc w:val="center"/>
            </w:pPr>
            <w:r>
              <w:rPr>
                <w:rFonts w:hint="eastAsia"/>
              </w:rPr>
              <w:t>1</w:t>
            </w:r>
          </w:p>
        </w:tc>
        <w:tc>
          <w:tcPr>
            <w:tcW w:w="1177" w:type="dxa"/>
            <w:tcBorders>
              <w:top w:val="single" w:color="auto" w:sz="4" w:space="0"/>
              <w:left w:val="single" w:color="auto" w:sz="4" w:space="0"/>
              <w:bottom w:val="single" w:color="auto" w:sz="4" w:space="0"/>
              <w:right w:val="single" w:color="auto" w:sz="4" w:space="0"/>
            </w:tcBorders>
            <w:vAlign w:val="center"/>
          </w:tcPr>
          <w:p>
            <w:pPr>
              <w:pStyle w:val="45"/>
              <w:jc w:val="center"/>
            </w:pPr>
            <w:r>
              <w:rPr>
                <w:rFonts w:hint="eastAsia"/>
              </w:rPr>
              <w:t>15.8万元</w:t>
            </w:r>
          </w:p>
        </w:tc>
        <w:tc>
          <w:tcPr>
            <w:tcW w:w="1088" w:type="dxa"/>
            <w:tcBorders>
              <w:top w:val="single" w:color="auto" w:sz="4" w:space="0"/>
              <w:left w:val="single" w:color="auto" w:sz="4" w:space="0"/>
              <w:bottom w:val="single" w:color="auto" w:sz="4" w:space="0"/>
              <w:right w:val="single" w:color="auto" w:sz="4" w:space="0"/>
            </w:tcBorders>
            <w:vAlign w:val="center"/>
          </w:tcPr>
          <w:p>
            <w:pPr>
              <w:pStyle w:val="45"/>
              <w:jc w:val="center"/>
            </w:pPr>
            <w:r>
              <w:rPr>
                <w:rFonts w:hint="eastAsia"/>
              </w:rPr>
              <w:t>15.8万元</w:t>
            </w:r>
          </w:p>
        </w:tc>
        <w:tc>
          <w:tcPr>
            <w:tcW w:w="1260" w:type="dxa"/>
            <w:tcBorders>
              <w:top w:val="single" w:color="auto" w:sz="4" w:space="0"/>
              <w:left w:val="single" w:color="auto" w:sz="4" w:space="0"/>
              <w:bottom w:val="single" w:color="auto" w:sz="4" w:space="0"/>
              <w:right w:val="single" w:color="auto" w:sz="4" w:space="0"/>
            </w:tcBorders>
            <w:vAlign w:val="center"/>
          </w:tcPr>
          <w:p>
            <w:pPr>
              <w:pStyle w:val="45"/>
              <w:jc w:val="center"/>
              <w:rPr>
                <w:highlight w:val="yellow"/>
              </w:rPr>
            </w:pPr>
            <w:r>
              <w:rPr>
                <w:rFonts w:hint="eastAsia" w:ascii="宋体" w:hAnsi="宋体"/>
                <w:szCs w:val="21"/>
              </w:rPr>
              <w:t>合同签订后90个日历日</w:t>
            </w:r>
          </w:p>
        </w:tc>
        <w:tc>
          <w:tcPr>
            <w:tcW w:w="1070" w:type="dxa"/>
            <w:tcBorders>
              <w:top w:val="single" w:color="auto" w:sz="4" w:space="0"/>
              <w:left w:val="single" w:color="auto" w:sz="4" w:space="0"/>
              <w:bottom w:val="single" w:color="auto" w:sz="4" w:space="0"/>
              <w:right w:val="single" w:color="auto" w:sz="4" w:space="0"/>
            </w:tcBorders>
            <w:vAlign w:val="center"/>
          </w:tcPr>
          <w:p>
            <w:pPr>
              <w:pStyle w:val="45"/>
              <w:jc w:val="center"/>
            </w:pPr>
            <w:r>
              <w:rPr>
                <w:rFonts w:hint="eastAsia"/>
              </w:rPr>
              <w:t>重庆市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636" w:type="dxa"/>
            <w:tcBorders>
              <w:top w:val="single" w:color="auto" w:sz="4" w:space="0"/>
              <w:left w:val="single" w:color="auto" w:sz="4" w:space="0"/>
              <w:bottom w:val="single" w:color="auto" w:sz="4" w:space="0"/>
              <w:right w:val="single" w:color="auto" w:sz="4" w:space="0"/>
            </w:tcBorders>
            <w:vAlign w:val="center"/>
          </w:tcPr>
          <w:p>
            <w:pPr>
              <w:pStyle w:val="45"/>
            </w:pPr>
            <w:r>
              <w:rPr>
                <w:rFonts w:hint="eastAsia"/>
              </w:rPr>
              <w:t>说明</w:t>
            </w:r>
          </w:p>
        </w:tc>
        <w:tc>
          <w:tcPr>
            <w:tcW w:w="9498" w:type="dxa"/>
            <w:gridSpan w:val="8"/>
            <w:tcBorders>
              <w:top w:val="single" w:color="auto" w:sz="4" w:space="0"/>
              <w:left w:val="single" w:color="auto" w:sz="4" w:space="0"/>
              <w:bottom w:val="single" w:color="auto" w:sz="4" w:space="0"/>
              <w:right w:val="single" w:color="auto" w:sz="4" w:space="0"/>
            </w:tcBorders>
            <w:vAlign w:val="center"/>
          </w:tcPr>
          <w:p>
            <w:pPr>
              <w:ind w:firstLine="0" w:firstLineChars="0"/>
            </w:pPr>
            <w:r>
              <w:rPr>
                <w:rFonts w:hint="eastAsia"/>
              </w:rPr>
              <w:t>1.报价方须对所投包内所有产品和数量进行报价，否则视为无效报价。</w:t>
            </w:r>
          </w:p>
          <w:p>
            <w:pPr>
              <w:ind w:firstLine="0" w:firstLineChars="0"/>
            </w:pPr>
            <w:r>
              <w:rPr>
                <w:rFonts w:hint="eastAsia"/>
              </w:rPr>
              <w:t>2.报价为货物送达采购人指定地点，安装调试验收合格后的价格。</w:t>
            </w:r>
          </w:p>
          <w:p>
            <w:pPr>
              <w:ind w:firstLine="0" w:firstLineChars="0"/>
            </w:pPr>
            <w:r>
              <w:rPr>
                <w:rFonts w:hint="eastAsia"/>
              </w:rPr>
              <w:t>3.本项目确定</w:t>
            </w:r>
            <w:r>
              <w:rPr>
                <w:rFonts w:hint="eastAsia"/>
                <w:u w:val="single"/>
              </w:rPr>
              <w:t>1</w:t>
            </w:r>
            <w:r>
              <w:rPr>
                <w:rFonts w:hint="eastAsia"/>
              </w:rPr>
              <w:t>家成交供应商。</w:t>
            </w:r>
          </w:p>
          <w:p>
            <w:pPr>
              <w:ind w:firstLine="0" w:firstLineChars="0"/>
            </w:pPr>
            <w:r>
              <w:rPr>
                <w:rFonts w:hint="eastAsia"/>
              </w:rPr>
              <w:t>4.报价方在成功获取谈判文件后，无需进行现场勘查。</w:t>
            </w:r>
          </w:p>
        </w:tc>
      </w:tr>
    </w:tbl>
    <w:p>
      <w:pPr>
        <w:pStyle w:val="4"/>
        <w:ind w:firstLine="643"/>
      </w:pPr>
      <w:bookmarkStart w:id="16" w:name="_Toc22001"/>
      <w:bookmarkStart w:id="17" w:name="_Toc25401"/>
      <w:bookmarkStart w:id="18" w:name="_Toc28211"/>
      <w:r>
        <w:rPr>
          <w:rFonts w:hint="eastAsia"/>
        </w:rPr>
        <w:t>四、供应商资格条件</w:t>
      </w:r>
      <w:bookmarkEnd w:id="16"/>
      <w:bookmarkEnd w:id="17"/>
      <w:bookmarkEnd w:id="18"/>
    </w:p>
    <w:p>
      <w:pPr>
        <w:ind w:firstLine="420"/>
      </w:pPr>
      <w:r>
        <w:rPr>
          <w:rFonts w:hint="eastAsia"/>
        </w:rPr>
        <w:t>（一）符合《中华人民共和国政府采购法》第二十二条资格条件：</w:t>
      </w:r>
    </w:p>
    <w:p>
      <w:pPr>
        <w:ind w:firstLine="420"/>
      </w:pPr>
      <w:r>
        <w:rPr>
          <w:rFonts w:hint="eastAsia"/>
        </w:rPr>
        <w:t>1.具有独立承担民事责任的能力；</w:t>
      </w:r>
      <w:bookmarkStart w:id="182" w:name="_GoBack"/>
      <w:bookmarkEnd w:id="182"/>
    </w:p>
    <w:p>
      <w:pPr>
        <w:ind w:firstLine="420"/>
      </w:pPr>
      <w:r>
        <w:rPr>
          <w:rFonts w:hint="eastAsia"/>
        </w:rPr>
        <w:t>2.具有良好的商业信誉和健全的财务会计制度；</w:t>
      </w:r>
    </w:p>
    <w:p>
      <w:pPr>
        <w:ind w:firstLine="420"/>
      </w:pPr>
      <w:r>
        <w:rPr>
          <w:rFonts w:hint="eastAsia"/>
        </w:rPr>
        <w:t>3.具有履行合同所必需的设备和专业技术能力；</w:t>
      </w:r>
    </w:p>
    <w:p>
      <w:pPr>
        <w:ind w:firstLine="420"/>
      </w:pPr>
      <w:r>
        <w:rPr>
          <w:rFonts w:hint="eastAsia"/>
        </w:rPr>
        <w:t>4.有依法缴纳税收和社会保障资金的良好记录；</w:t>
      </w:r>
    </w:p>
    <w:p>
      <w:pPr>
        <w:ind w:firstLine="420"/>
      </w:pPr>
      <w:r>
        <w:rPr>
          <w:rFonts w:hint="eastAsia"/>
        </w:rPr>
        <w:t>5.参加本次采购活动前3年内，在经营活动中没有重大违法记录；</w:t>
      </w:r>
    </w:p>
    <w:p>
      <w:pPr>
        <w:ind w:firstLine="420"/>
      </w:pPr>
      <w:r>
        <w:rPr>
          <w:rFonts w:hint="eastAsia"/>
        </w:rPr>
        <w:t>6.法律、行政法规规定的其他条件。</w:t>
      </w:r>
    </w:p>
    <w:p>
      <w:pPr>
        <w:ind w:firstLine="420"/>
      </w:pPr>
      <w:r>
        <w:rPr>
          <w:rFonts w:hint="eastAsia"/>
        </w:rPr>
        <w:t>（二）报价方注册资本不低于人民币200万元，且报价方成立时间不少于</w:t>
      </w:r>
      <w:r>
        <w:rPr>
          <w:rFonts w:hint="eastAsia"/>
          <w:u w:val="single"/>
        </w:rPr>
        <w:t xml:space="preserve"> 1 </w:t>
      </w:r>
      <w:r>
        <w:rPr>
          <w:rFonts w:hint="eastAsia"/>
        </w:rPr>
        <w:t>年。</w:t>
      </w:r>
    </w:p>
    <w:p>
      <w:pPr>
        <w:ind w:firstLine="420"/>
      </w:pPr>
      <w:r>
        <w:rPr>
          <w:rFonts w:hint="eastAsia"/>
        </w:rPr>
        <w:t>（三）供应商非外资独资或外资控股企业。</w:t>
      </w:r>
    </w:p>
    <w:p>
      <w:pPr>
        <w:ind w:firstLine="420"/>
      </w:pPr>
      <w:r>
        <w:rPr>
          <w:rFonts w:hint="eastAsia"/>
        </w:rPr>
        <w:t>（四）单位负责人为同一人或者存在直接控股、管理关系的不同供应商，不得同时参加同一包的采购活动。生产型企业生产场地为同一地址的，</w:t>
      </w:r>
      <w:r>
        <w:rPr>
          <w:rFonts w:hint="eastAsia"/>
          <w:b/>
          <w:bCs/>
        </w:rPr>
        <w:t>销售型企业之间股东有关联的，一律视为有直接控股、管理关系。</w:t>
      </w:r>
      <w:r>
        <w:rPr>
          <w:rFonts w:hint="eastAsia"/>
        </w:rPr>
        <w:t>供应商之间有上述关系的，应主动声明，否则将给予列入不良记录名单、3年内不得参加军队采购活动的处罚。</w:t>
      </w:r>
    </w:p>
    <w:p>
      <w:pPr>
        <w:ind w:firstLine="420"/>
      </w:pPr>
      <w:r>
        <w:rPr>
          <w:rFonts w:hint="eastAsia"/>
        </w:rPr>
        <w:t>（五）报价方需近三年内（截止谈判时间）在“国家企业信用信息公示系统”上无与医疗设备相关的不良记录。且未在我院发布的供应商黑名单中。采购人同时参考“天眼查”等第三方平台查询报价方之间有无关联性。</w:t>
      </w:r>
    </w:p>
    <w:p>
      <w:pPr>
        <w:ind w:firstLine="420"/>
      </w:pPr>
      <w:r>
        <w:rPr>
          <w:rFonts w:hint="eastAsia"/>
        </w:rPr>
        <w:t>（六）报价货物必须是报价方主营或主营范围产品，以报价方提供的</w:t>
      </w:r>
      <w:r>
        <w:t>营业执照</w:t>
      </w:r>
      <w:r>
        <w:rPr>
          <w:rFonts w:hint="eastAsia"/>
        </w:rPr>
        <w:t>（</w:t>
      </w:r>
      <w:r>
        <w:t>事业单位法人证书</w:t>
      </w:r>
      <w:r>
        <w:rPr>
          <w:rFonts w:hint="eastAsia"/>
        </w:rPr>
        <w:t>）或生产许可证</w:t>
      </w:r>
      <w:r>
        <w:t>或经营许可证</w:t>
      </w:r>
      <w:r>
        <w:rPr>
          <w:rFonts w:hint="eastAsia"/>
        </w:rPr>
        <w:t>或备案凭证</w:t>
      </w:r>
      <w:r>
        <w:t>等证明材料为准</w:t>
      </w:r>
      <w:r>
        <w:rPr>
          <w:rFonts w:hint="eastAsia"/>
        </w:rPr>
        <w:t>。投标货物如为医疗器械，还需具有国家药品监督部门出具的医疗器械注册登记表或医疗器械生产产品登记表或医疗器械注册证。</w:t>
      </w:r>
    </w:p>
    <w:p>
      <w:pPr>
        <w:ind w:firstLine="420"/>
      </w:pPr>
      <w:r>
        <w:rPr>
          <w:rFonts w:hint="eastAsia"/>
        </w:rPr>
        <w:t>（七）报价方如为生产企业，则须具备营业执照、医疗器械生产许可证或医疗器械生产备案凭证，以及医疗器械经营许可证或医疗器械经营备案凭证；</w:t>
      </w:r>
    </w:p>
    <w:p>
      <w:pPr>
        <w:ind w:firstLine="420"/>
      </w:pPr>
      <w:r>
        <w:rPr>
          <w:rFonts w:hint="eastAsia"/>
        </w:rPr>
        <w:t>报价方如为代理商，其所报产品（非进口）的生产企业须具备营业执照、医疗器械生产许可证或医疗器械生产备案凭证，生产企业的各级代理商及报价方自身还须具备营业执照、医疗器械经营许可证或医疗器械经营备案凭证。进口产品资质证明材料需追溯至国内代理。</w:t>
      </w:r>
    </w:p>
    <w:p>
      <w:pPr>
        <w:ind w:firstLine="420"/>
      </w:pPr>
      <w:r>
        <w:rPr>
          <w:rFonts w:hint="eastAsia"/>
        </w:rPr>
        <w:t>所报产品不属于医疗器械提供营业执照复印件及“不属于医疗器械的情况说明（格式自拟）”即可。</w:t>
      </w:r>
    </w:p>
    <w:p>
      <w:pPr>
        <w:ind w:firstLine="420"/>
      </w:pPr>
      <w:bookmarkStart w:id="19" w:name="_Toc13435"/>
      <w:bookmarkStart w:id="20" w:name="_Toc2745"/>
      <w:r>
        <w:rPr>
          <w:rFonts w:hint="eastAsia"/>
        </w:rPr>
        <w:t>（八）本项目</w:t>
      </w:r>
      <w:r>
        <w:rPr>
          <w:rFonts w:hint="eastAsia"/>
          <w:u w:val="single"/>
        </w:rPr>
        <w:t xml:space="preserve">  不接受 </w:t>
      </w:r>
      <w:r>
        <w:rPr>
          <w:rFonts w:hint="eastAsia"/>
        </w:rPr>
        <w:t>联合体报价。</w:t>
      </w:r>
    </w:p>
    <w:p>
      <w:pPr>
        <w:ind w:firstLine="420"/>
      </w:pPr>
      <w:r>
        <w:rPr>
          <w:rFonts w:hint="eastAsia"/>
        </w:rPr>
        <w:t>（九）其他</w:t>
      </w:r>
      <w:r>
        <w:rPr>
          <w:rFonts w:hint="eastAsia"/>
          <w:u w:val="single"/>
        </w:rPr>
        <w:t>无</w:t>
      </w:r>
    </w:p>
    <w:p>
      <w:pPr>
        <w:pStyle w:val="4"/>
        <w:ind w:firstLine="643"/>
      </w:pPr>
      <w:bookmarkStart w:id="21" w:name="_Toc18608"/>
      <w:r>
        <w:rPr>
          <w:rFonts w:hint="eastAsia"/>
        </w:rPr>
        <w:t>五、样品</w:t>
      </w:r>
      <w:bookmarkEnd w:id="19"/>
      <w:bookmarkEnd w:id="20"/>
      <w:bookmarkEnd w:id="21"/>
    </w:p>
    <w:p>
      <w:pPr>
        <w:ind w:firstLine="420"/>
      </w:pPr>
      <w:r>
        <w:rPr>
          <w:rFonts w:hint="eastAsia"/>
        </w:rPr>
        <w:t>本项目不涉及样品的递交。</w:t>
      </w:r>
    </w:p>
    <w:p>
      <w:pPr>
        <w:pStyle w:val="4"/>
        <w:ind w:firstLine="643"/>
      </w:pPr>
      <w:bookmarkStart w:id="22" w:name="_Toc24179"/>
      <w:bookmarkStart w:id="23" w:name="_Toc5678"/>
      <w:bookmarkStart w:id="24" w:name="_Toc26654"/>
      <w:bookmarkStart w:id="25" w:name="_Toc435540979"/>
      <w:bookmarkStart w:id="26" w:name="_Toc390713967"/>
      <w:bookmarkStart w:id="27" w:name="_Toc285612594"/>
      <w:r>
        <w:rPr>
          <w:rFonts w:hint="eastAsia"/>
        </w:rPr>
        <w:t>六、报名时间、地点、方式及谈判</w:t>
      </w:r>
      <w:r>
        <w:t>文件售价</w:t>
      </w:r>
      <w:bookmarkEnd w:id="22"/>
      <w:bookmarkEnd w:id="23"/>
      <w:bookmarkEnd w:id="24"/>
    </w:p>
    <w:p>
      <w:pPr>
        <w:ind w:firstLine="420"/>
      </w:pPr>
      <w:r>
        <w:rPr>
          <w:rFonts w:hint="eastAsia"/>
        </w:rPr>
        <w:t>（一）报名时间：2022年</w:t>
      </w:r>
      <w:r>
        <w:rPr>
          <w:rFonts w:hint="eastAsia"/>
          <w:lang w:val="en-US" w:eastAsia="zh-CN"/>
        </w:rPr>
        <w:t>6</w:t>
      </w:r>
      <w:r>
        <w:rPr>
          <w:rFonts w:hint="eastAsia"/>
        </w:rPr>
        <w:t>月</w:t>
      </w:r>
      <w:r>
        <w:rPr>
          <w:rFonts w:hint="eastAsia"/>
          <w:lang w:val="en-US" w:eastAsia="zh-CN"/>
        </w:rPr>
        <w:t>17</w:t>
      </w:r>
      <w:r>
        <w:rPr>
          <w:rFonts w:hint="eastAsia"/>
        </w:rPr>
        <w:t>日至</w:t>
      </w:r>
      <w:r>
        <w:rPr>
          <w:rFonts w:hint="eastAsia"/>
          <w:lang w:val="en-US" w:eastAsia="zh-CN"/>
        </w:rPr>
        <w:t>6</w:t>
      </w:r>
      <w:r>
        <w:rPr>
          <w:rFonts w:hint="eastAsia"/>
        </w:rPr>
        <w:t>月</w:t>
      </w:r>
      <w:r>
        <w:rPr>
          <w:rFonts w:hint="eastAsia"/>
          <w:lang w:val="en-US" w:eastAsia="zh-CN"/>
        </w:rPr>
        <w:t>24</w:t>
      </w:r>
      <w:r>
        <w:rPr>
          <w:rFonts w:hint="eastAsia"/>
        </w:rPr>
        <w:t>日（</w:t>
      </w:r>
      <w:r>
        <w:rPr>
          <w:rFonts w:ascii="Calibri" w:hAnsi="Calibri" w:cs="Times New Roman"/>
          <w:szCs w:val="24"/>
        </w:rPr>
        <w:t>08:00</w:t>
      </w:r>
      <w:r>
        <w:rPr>
          <w:rFonts w:hint="eastAsia" w:ascii="Calibri" w:hAnsi="Calibri" w:cs="Times New Roman"/>
          <w:szCs w:val="24"/>
        </w:rPr>
        <w:t>至</w:t>
      </w:r>
      <w:r>
        <w:rPr>
          <w:rFonts w:ascii="Calibri" w:hAnsi="Calibri" w:cs="Times New Roman"/>
          <w:szCs w:val="24"/>
        </w:rPr>
        <w:t>11:30</w:t>
      </w:r>
      <w:r>
        <w:rPr>
          <w:rFonts w:hint="eastAsia" w:ascii="Calibri" w:hAnsi="Calibri" w:cs="Times New Roman"/>
          <w:szCs w:val="24"/>
        </w:rPr>
        <w:t>，</w:t>
      </w:r>
      <w:r>
        <w:rPr>
          <w:rFonts w:ascii="Calibri" w:hAnsi="Calibri" w:cs="Times New Roman"/>
          <w:szCs w:val="24"/>
        </w:rPr>
        <w:t>15:00</w:t>
      </w:r>
      <w:r>
        <w:rPr>
          <w:rFonts w:hint="eastAsia" w:ascii="Calibri" w:hAnsi="Calibri" w:cs="Times New Roman"/>
          <w:szCs w:val="24"/>
        </w:rPr>
        <w:t>至</w:t>
      </w:r>
      <w:r>
        <w:rPr>
          <w:rFonts w:ascii="Calibri" w:hAnsi="Calibri" w:cs="Times New Roman"/>
          <w:szCs w:val="24"/>
        </w:rPr>
        <w:t>17:00</w:t>
      </w:r>
      <w:r>
        <w:rPr>
          <w:rFonts w:hint="eastAsia"/>
        </w:rPr>
        <w:t>）（节假日除外，系指北京时间，下同）。</w:t>
      </w:r>
    </w:p>
    <w:p>
      <w:pPr>
        <w:ind w:firstLine="420"/>
      </w:pPr>
      <w:r>
        <w:rPr>
          <w:rFonts w:hint="eastAsia"/>
        </w:rPr>
        <w:t>（二）报名地点：</w:t>
      </w:r>
      <w:r>
        <w:rPr>
          <w:rFonts w:hint="eastAsia"/>
          <w:szCs w:val="28"/>
          <w:u w:val="single"/>
        </w:rPr>
        <w:t>重庆市</w:t>
      </w:r>
      <w:r>
        <w:rPr>
          <w:rFonts w:hint="eastAsia"/>
        </w:rPr>
        <w:t>。</w:t>
      </w:r>
    </w:p>
    <w:p>
      <w:pPr>
        <w:ind w:firstLine="420"/>
      </w:pPr>
      <w:r>
        <w:rPr>
          <w:rFonts w:hint="eastAsia"/>
        </w:rPr>
        <w:t>（三）报名方式：凡有意参加本次谈判的报价方（供应商）应在报名时间内指定专人在报名地点报名（具体地点详见联系方式内容），不接受邮寄等其他方式报名。报名时需提供以下材料彩色扫描件或复印件1份，并加盖单位公章。</w:t>
      </w:r>
    </w:p>
    <w:p>
      <w:pPr>
        <w:ind w:firstLine="420"/>
      </w:pPr>
      <w:r>
        <w:rPr>
          <w:rFonts w:hint="eastAsia"/>
        </w:rPr>
        <w:t>1.营业执照、组织机构代码证和税务登记证或事业单位法人证书（三证合一的仅提供营业执照）【附录1】。</w:t>
      </w:r>
    </w:p>
    <w:p>
      <w:pPr>
        <w:ind w:firstLine="420"/>
      </w:pPr>
      <w:r>
        <w:rPr>
          <w:rFonts w:hint="eastAsia"/>
        </w:rPr>
        <w:t>2.潜在报价方代表身份证明</w:t>
      </w:r>
    </w:p>
    <w:p>
      <w:pPr>
        <w:ind w:firstLine="835" w:firstLineChars="398"/>
      </w:pPr>
      <w:r>
        <w:rPr>
          <w:rFonts w:hint="eastAsia"/>
        </w:rPr>
        <w:t>（1）如为法定代表人，只需提供法定代表人资格证明书即可【附录2】；</w:t>
      </w:r>
    </w:p>
    <w:p>
      <w:pPr>
        <w:ind w:firstLine="835" w:firstLineChars="398"/>
      </w:pPr>
      <w:r>
        <w:rPr>
          <w:rFonts w:hint="eastAsia"/>
        </w:rPr>
        <w:t>（2）如为非法定代表人，则需“法定代表人授权书”【附录3】，以及被授权人在职员工证明、最近连续</w:t>
      </w:r>
      <w:r>
        <w:t>3</w:t>
      </w:r>
      <w:r>
        <w:rPr>
          <w:rFonts w:hint="eastAsia"/>
        </w:rPr>
        <w:t>个月缴纳社保证明（社保不足</w:t>
      </w:r>
      <w:r>
        <w:t>3</w:t>
      </w:r>
      <w:r>
        <w:rPr>
          <w:rFonts w:hint="eastAsia"/>
        </w:rPr>
        <w:t>个月的，则需提供最近连续</w:t>
      </w:r>
      <w:r>
        <w:t>3</w:t>
      </w:r>
      <w:r>
        <w:rPr>
          <w:rFonts w:hint="eastAsia"/>
        </w:rPr>
        <w:t>个月银行打印版工资流水）。</w:t>
      </w:r>
    </w:p>
    <w:p>
      <w:pPr>
        <w:ind w:firstLine="420"/>
      </w:pPr>
      <w:r>
        <w:rPr>
          <w:rFonts w:hint="eastAsia"/>
        </w:rPr>
        <w:t>3.声明书、保密承诺书、</w:t>
      </w:r>
      <w:r>
        <w:rPr>
          <w:rFonts w:hint="eastAsia"/>
          <w:lang w:val="zh-CN"/>
        </w:rPr>
        <w:t>廉洁诚信承诺书</w:t>
      </w:r>
      <w:r>
        <w:rPr>
          <w:rFonts w:hint="eastAsia"/>
        </w:rPr>
        <w:t xml:space="preserve"> 【附录4】。</w:t>
      </w:r>
    </w:p>
    <w:p>
      <w:pPr>
        <w:ind w:firstLine="420"/>
      </w:pPr>
      <w:r>
        <w:rPr>
          <w:rFonts w:hint="eastAsia"/>
        </w:rPr>
        <w:t>4.报价方主要股东或出资人信息【附录5】。</w:t>
      </w:r>
    </w:p>
    <w:p>
      <w:pPr>
        <w:pStyle w:val="45"/>
        <w:spacing w:line="440" w:lineRule="exact"/>
        <w:ind w:firstLine="420" w:firstLineChars="200"/>
      </w:pPr>
      <w:r>
        <w:rPr>
          <w:rFonts w:hint="eastAsia"/>
        </w:rPr>
        <w:t>5.生产厂家出具的授权文件【附录6】</w:t>
      </w:r>
    </w:p>
    <w:p>
      <w:pPr>
        <w:pStyle w:val="45"/>
        <w:spacing w:line="440" w:lineRule="exact"/>
        <w:ind w:firstLine="420" w:firstLineChars="200"/>
      </w:pPr>
      <w:r>
        <w:rPr>
          <w:rFonts w:hint="eastAsia"/>
        </w:rPr>
        <w:t>报价方如为非生产厂家，则需提供生产企业或进口产品国内代理逐级授予的代理授权书（若为纯外文授权书则需提供中文翻译件）；进口产品同时需提供报价产品制造商给国内代理的授权或关系说明（包括各级授权人出具的授权书）。</w:t>
      </w:r>
    </w:p>
    <w:p>
      <w:pPr>
        <w:pStyle w:val="45"/>
        <w:spacing w:line="440" w:lineRule="exact"/>
        <w:ind w:firstLine="420" w:firstLineChars="200"/>
      </w:pPr>
      <w:r>
        <w:rPr>
          <w:rFonts w:hint="eastAsia"/>
        </w:rPr>
        <w:t>6.企业证书及产品证明【附录7】</w:t>
      </w:r>
    </w:p>
    <w:p>
      <w:pPr>
        <w:ind w:firstLine="420"/>
      </w:pPr>
      <w:r>
        <w:rPr>
          <w:rFonts w:hint="eastAsia"/>
        </w:rPr>
        <w:t>（1）报价方如为生产企业，则须具备营业执照、医疗器械生产许可证或医疗器械生产备案凭证，以及医疗器械经营许可证或医疗器械经营备案凭证；</w:t>
      </w:r>
    </w:p>
    <w:p>
      <w:pPr>
        <w:ind w:firstLine="420"/>
      </w:pPr>
      <w:r>
        <w:rPr>
          <w:rFonts w:hint="eastAsia"/>
        </w:rPr>
        <w:t>（2）报价方如为代理商，其所报产品（非进口）的生产企业须具备营业执照、医疗器械生产许可证或医疗器械生产备案凭证，生产企业的各级代理商及报价方自身还须具备营业执照、医疗器械经营许可证或医疗器械经营备案凭证。</w:t>
      </w:r>
    </w:p>
    <w:p>
      <w:pPr>
        <w:ind w:firstLine="420"/>
      </w:pPr>
      <w:r>
        <w:rPr>
          <w:rFonts w:hint="eastAsia"/>
        </w:rPr>
        <w:t>【按上述要求提供相应的证明文件（复印件），</w:t>
      </w:r>
      <w:r>
        <w:rPr>
          <w:rFonts w:hint="eastAsia" w:ascii="宋体" w:hAnsi="宋体"/>
          <w:b/>
          <w:bCs/>
          <w:kern w:val="0"/>
          <w:szCs w:val="21"/>
        </w:rPr>
        <w:t>所报产品不属于医疗器械提供营业执照复印件及“不属于医疗器械的情况说明（格式自拟）”即可。</w:t>
      </w:r>
      <w:r>
        <w:rPr>
          <w:rFonts w:hint="eastAsia"/>
        </w:rPr>
        <w:t>】</w:t>
      </w:r>
    </w:p>
    <w:p>
      <w:pPr>
        <w:ind w:firstLine="420"/>
      </w:pPr>
      <w:r>
        <w:rPr>
          <w:rFonts w:hint="eastAsia"/>
        </w:rPr>
        <w:t>（四）谈判文件售价：</w:t>
      </w:r>
      <w:r>
        <w:rPr>
          <w:rFonts w:hint="eastAsia"/>
          <w:u w:val="single"/>
        </w:rPr>
        <w:t xml:space="preserve">  0  </w:t>
      </w:r>
      <w:r>
        <w:rPr>
          <w:rFonts w:hint="eastAsia"/>
        </w:rPr>
        <w:t>元/份。所有潜在报价方自行在采购人发布谈判公告的网站上自行下载文件及相关资料；无论下载与否，均视为潜在报价方知晓全部谈判信息。</w:t>
      </w:r>
      <w:bookmarkStart w:id="28" w:name="_Hlk56529258"/>
      <w:r>
        <w:rPr>
          <w:rFonts w:hint="eastAsia"/>
        </w:rPr>
        <w:t>未按要求报名的供应商不得参与报价。</w:t>
      </w:r>
      <w:bookmarkEnd w:id="28"/>
    </w:p>
    <w:p>
      <w:pPr>
        <w:pStyle w:val="4"/>
        <w:ind w:firstLine="643"/>
      </w:pPr>
      <w:bookmarkStart w:id="29" w:name="_Toc4197"/>
      <w:bookmarkStart w:id="30" w:name="_Toc22908"/>
      <w:bookmarkStart w:id="31" w:name="_Toc5750"/>
      <w:bookmarkStart w:id="32" w:name="_Toc6348"/>
      <w:bookmarkStart w:id="33" w:name="_Toc25016"/>
      <w:r>
        <w:rPr>
          <w:rFonts w:hint="eastAsia"/>
        </w:rPr>
        <w:t>七、报价文件递交时间、地点及方式</w:t>
      </w:r>
      <w:bookmarkEnd w:id="29"/>
      <w:bookmarkEnd w:id="30"/>
      <w:bookmarkEnd w:id="31"/>
    </w:p>
    <w:p>
      <w:pPr>
        <w:ind w:firstLine="420"/>
      </w:pPr>
      <w:r>
        <w:rPr>
          <w:rFonts w:hint="eastAsia"/>
        </w:rPr>
        <w:t>（一）报价文件递交及谈判时间：</w:t>
      </w:r>
      <w:r>
        <w:rPr>
          <w:rFonts w:hint="eastAsia"/>
          <w:u w:val="single"/>
        </w:rPr>
        <w:t xml:space="preserve">  报名后另行通知 </w:t>
      </w:r>
      <w:r>
        <w:rPr>
          <w:rFonts w:hint="eastAsia"/>
        </w:rPr>
        <w:t xml:space="preserve"> 。</w:t>
      </w:r>
    </w:p>
    <w:p>
      <w:pPr>
        <w:ind w:firstLine="420"/>
      </w:pPr>
      <w:r>
        <w:rPr>
          <w:rFonts w:hint="eastAsia"/>
        </w:rPr>
        <w:t>（二）报价文件递交地点：</w:t>
      </w:r>
      <w:r>
        <w:rPr>
          <w:rFonts w:hint="eastAsia"/>
          <w:u w:val="single"/>
        </w:rPr>
        <w:t>重庆市</w:t>
      </w:r>
      <w:r>
        <w:rPr>
          <w:rFonts w:hint="eastAsia"/>
        </w:rPr>
        <w:t>。谈判报价在同一地点进行。</w:t>
      </w:r>
    </w:p>
    <w:p>
      <w:pPr>
        <w:ind w:firstLine="420"/>
      </w:pPr>
      <w:r>
        <w:rPr>
          <w:rFonts w:hint="eastAsia"/>
        </w:rPr>
        <w:t>（三）报价方式：指定专人递交报价文件，不接受邮寄等其他方式递交。</w:t>
      </w:r>
    </w:p>
    <w:p>
      <w:pPr>
        <w:pStyle w:val="4"/>
        <w:ind w:firstLine="643"/>
      </w:pPr>
      <w:bookmarkStart w:id="34" w:name="_Toc3459"/>
      <w:r>
        <w:rPr>
          <w:rFonts w:hint="eastAsia"/>
        </w:rPr>
        <w:t>八、</w:t>
      </w:r>
      <w:r>
        <w:t>本</w:t>
      </w:r>
      <w:r>
        <w:rPr>
          <w:rFonts w:hint="eastAsia"/>
        </w:rPr>
        <w:t>采购</w:t>
      </w:r>
      <w:r>
        <w:t>项目相关信息发布</w:t>
      </w:r>
      <w:r>
        <w:rPr>
          <w:rFonts w:hint="eastAsia"/>
        </w:rPr>
        <w:t>媒介</w:t>
      </w:r>
      <w:bookmarkEnd w:id="32"/>
      <w:bookmarkEnd w:id="33"/>
      <w:bookmarkEnd w:id="34"/>
    </w:p>
    <w:p>
      <w:pPr>
        <w:ind w:firstLine="420"/>
      </w:pPr>
      <w:r>
        <w:rPr>
          <w:rFonts w:hint="eastAsia"/>
        </w:rPr>
        <w:t>本采购项目相关信息在</w:t>
      </w:r>
      <w:r>
        <w:rPr>
          <w:rFonts w:hint="eastAsia"/>
          <w:u w:val="single"/>
        </w:rPr>
        <w:t>“</w:t>
      </w:r>
      <w:r>
        <w:rPr>
          <w:rFonts w:hint="eastAsia"/>
          <w:u w:val="single"/>
          <w:lang w:val="zh-CN"/>
        </w:rPr>
        <w:t>中国政府采购网</w:t>
      </w:r>
      <w:r>
        <w:rPr>
          <w:rFonts w:hint="eastAsia"/>
          <w:u w:val="single"/>
        </w:rPr>
        <w:t>（http://www.ccgp.gov.cn/）”</w:t>
      </w:r>
      <w:r>
        <w:rPr>
          <w:rFonts w:hint="eastAsia"/>
          <w:u w:val="single"/>
          <w:lang w:val="zh-CN"/>
        </w:rPr>
        <w:t>、</w:t>
      </w:r>
      <w:r>
        <w:rPr>
          <w:rFonts w:hint="eastAsia"/>
          <w:u w:val="single"/>
        </w:rPr>
        <w:t>“医院官网（</w:t>
      </w:r>
      <w:r>
        <w:rPr>
          <w:rFonts w:ascii="宋体" w:hAnsi="宋体"/>
          <w:bCs/>
          <w:kern w:val="0"/>
          <w:sz w:val="24"/>
          <w:u w:val="single"/>
        </w:rPr>
        <w:t>www.xnyy.cn</w:t>
      </w:r>
      <w:r>
        <w:rPr>
          <w:rFonts w:hint="eastAsia"/>
          <w:bCs/>
          <w:u w:val="single"/>
        </w:rPr>
        <w:t>/）</w:t>
      </w:r>
      <w:r>
        <w:rPr>
          <w:rFonts w:hint="eastAsia"/>
          <w:u w:val="single"/>
        </w:rPr>
        <w:t>”</w:t>
      </w:r>
      <w:r>
        <w:rPr>
          <w:rFonts w:hint="eastAsia"/>
        </w:rPr>
        <w:t>上发布。</w:t>
      </w:r>
    </w:p>
    <w:p>
      <w:pPr>
        <w:pStyle w:val="4"/>
        <w:ind w:firstLine="643"/>
      </w:pPr>
      <w:bookmarkStart w:id="35" w:name="_Toc2694"/>
      <w:bookmarkStart w:id="36" w:name="_Toc17769"/>
      <w:bookmarkStart w:id="37" w:name="_Toc16767"/>
      <w:r>
        <w:rPr>
          <w:rFonts w:hint="eastAsia"/>
        </w:rPr>
        <w:t>九、</w:t>
      </w:r>
      <w:r>
        <w:t>联系方式</w:t>
      </w:r>
      <w:bookmarkEnd w:id="35"/>
      <w:bookmarkEnd w:id="36"/>
      <w:bookmarkEnd w:id="37"/>
    </w:p>
    <w:p>
      <w:pPr>
        <w:ind w:firstLine="420"/>
      </w:pPr>
      <w:r>
        <w:rPr>
          <w:rFonts w:hint="eastAsia" w:ascii="Calibri" w:hAnsi="Calibri" w:cs="宋体"/>
          <w:szCs w:val="24"/>
        </w:rPr>
        <w:t>联系人：姚老师、甘老师</w:t>
      </w:r>
    </w:p>
    <w:p>
      <w:pPr>
        <w:ind w:firstLine="420"/>
      </w:pPr>
      <w:r>
        <w:rPr>
          <w:rFonts w:hint="eastAsia" w:ascii="Calibri" w:hAnsi="Calibri" w:cs="宋体"/>
          <w:szCs w:val="24"/>
        </w:rPr>
        <w:t>联系电话：</w:t>
      </w:r>
      <w:r>
        <w:rPr>
          <w:rFonts w:ascii="Calibri" w:hAnsi="Calibri" w:cs="Times New Roman"/>
          <w:szCs w:val="24"/>
        </w:rPr>
        <w:t xml:space="preserve">  023-</w:t>
      </w:r>
      <w:r>
        <w:rPr>
          <w:rFonts w:hint="eastAsia" w:ascii="Calibri" w:hAnsi="Calibri" w:cs="Times New Roman"/>
          <w:szCs w:val="24"/>
        </w:rPr>
        <w:t>6876696</w:t>
      </w:r>
      <w:r>
        <w:rPr>
          <w:rFonts w:ascii="Calibri" w:hAnsi="Calibri" w:cs="Times New Roman"/>
          <w:szCs w:val="24"/>
        </w:rPr>
        <w:t>4</w:t>
      </w:r>
      <w:r>
        <w:rPr>
          <w:rFonts w:hint="eastAsia" w:ascii="Calibri" w:hAnsi="Calibri" w:cs="宋体"/>
          <w:szCs w:val="24"/>
        </w:rPr>
        <w:t>（</w:t>
      </w:r>
      <w:r>
        <w:rPr>
          <w:rFonts w:ascii="Calibri" w:hAnsi="Calibri" w:cs="Times New Roman"/>
          <w:szCs w:val="24"/>
        </w:rPr>
        <w:t>08:00</w:t>
      </w:r>
      <w:r>
        <w:rPr>
          <w:rFonts w:hint="eastAsia" w:ascii="Calibri" w:hAnsi="Calibri" w:cs="宋体"/>
          <w:szCs w:val="24"/>
        </w:rPr>
        <w:t>—</w:t>
      </w:r>
      <w:r>
        <w:rPr>
          <w:rFonts w:ascii="Calibri" w:hAnsi="Calibri" w:cs="Times New Roman"/>
          <w:szCs w:val="24"/>
        </w:rPr>
        <w:t>12:00</w:t>
      </w:r>
      <w:r>
        <w:rPr>
          <w:rFonts w:hint="eastAsia" w:ascii="Calibri" w:hAnsi="Calibri" w:cs="宋体"/>
          <w:szCs w:val="24"/>
        </w:rPr>
        <w:t>，</w:t>
      </w:r>
      <w:r>
        <w:rPr>
          <w:rFonts w:ascii="Calibri" w:hAnsi="Calibri" w:cs="Times New Roman"/>
          <w:szCs w:val="24"/>
        </w:rPr>
        <w:t>15:00</w:t>
      </w:r>
      <w:r>
        <w:rPr>
          <w:rFonts w:hint="eastAsia" w:ascii="Calibri" w:hAnsi="Calibri" w:cs="宋体"/>
          <w:szCs w:val="24"/>
        </w:rPr>
        <w:t>—</w:t>
      </w:r>
      <w:r>
        <w:rPr>
          <w:rFonts w:ascii="Calibri" w:hAnsi="Calibri" w:cs="Times New Roman"/>
          <w:szCs w:val="24"/>
        </w:rPr>
        <w:t>18:00</w:t>
      </w:r>
      <w:r>
        <w:rPr>
          <w:rFonts w:hint="eastAsia" w:ascii="Calibri" w:hAnsi="Calibri" w:cs="宋体"/>
          <w:szCs w:val="24"/>
        </w:rPr>
        <w:t>）</w:t>
      </w:r>
    </w:p>
    <w:p>
      <w:pPr>
        <w:ind w:firstLine="420"/>
      </w:pPr>
      <w:r>
        <w:rPr>
          <w:rFonts w:hint="eastAsia" w:ascii="Calibri" w:hAnsi="Calibri" w:cs="宋体"/>
          <w:szCs w:val="24"/>
        </w:rPr>
        <w:t>监督电话：</w:t>
      </w:r>
      <w:r>
        <w:rPr>
          <w:rFonts w:ascii="Calibri" w:hAnsi="Calibri" w:cs="Times New Roman"/>
          <w:szCs w:val="24"/>
        </w:rPr>
        <w:t xml:space="preserve">  023-</w:t>
      </w:r>
      <w:r>
        <w:rPr>
          <w:rFonts w:hint="eastAsia" w:ascii="Calibri" w:hAnsi="Calibri" w:cs="Times New Roman"/>
          <w:szCs w:val="24"/>
        </w:rPr>
        <w:t>68754138</w:t>
      </w:r>
      <w:r>
        <w:rPr>
          <w:rFonts w:hint="eastAsia" w:ascii="Calibri" w:hAnsi="Calibri" w:cs="宋体"/>
          <w:szCs w:val="24"/>
        </w:rPr>
        <w:t>（</w:t>
      </w:r>
      <w:r>
        <w:rPr>
          <w:rFonts w:ascii="Calibri" w:hAnsi="Calibri" w:cs="Times New Roman"/>
          <w:szCs w:val="24"/>
        </w:rPr>
        <w:t>08:00</w:t>
      </w:r>
      <w:r>
        <w:rPr>
          <w:rFonts w:hint="eastAsia" w:ascii="Calibri" w:hAnsi="Calibri" w:cs="宋体"/>
          <w:szCs w:val="24"/>
        </w:rPr>
        <w:t>—</w:t>
      </w:r>
      <w:r>
        <w:rPr>
          <w:rFonts w:ascii="Calibri" w:hAnsi="Calibri" w:cs="Times New Roman"/>
          <w:szCs w:val="24"/>
        </w:rPr>
        <w:t>12:00</w:t>
      </w:r>
      <w:r>
        <w:rPr>
          <w:rFonts w:hint="eastAsia" w:ascii="Calibri" w:hAnsi="Calibri" w:cs="宋体"/>
          <w:szCs w:val="24"/>
        </w:rPr>
        <w:t>，</w:t>
      </w:r>
      <w:r>
        <w:rPr>
          <w:rFonts w:ascii="Calibri" w:hAnsi="Calibri" w:cs="Times New Roman"/>
          <w:szCs w:val="24"/>
        </w:rPr>
        <w:t>15:00</w:t>
      </w:r>
      <w:r>
        <w:rPr>
          <w:rFonts w:hint="eastAsia" w:ascii="Calibri" w:hAnsi="Calibri" w:cs="宋体"/>
          <w:szCs w:val="24"/>
        </w:rPr>
        <w:t>—</w:t>
      </w:r>
      <w:r>
        <w:rPr>
          <w:rFonts w:ascii="Calibri" w:hAnsi="Calibri" w:cs="Times New Roman"/>
          <w:szCs w:val="24"/>
        </w:rPr>
        <w:t>18:00</w:t>
      </w:r>
      <w:r>
        <w:rPr>
          <w:rFonts w:hint="eastAsia" w:ascii="Calibri" w:hAnsi="Calibri" w:cs="宋体"/>
          <w:szCs w:val="24"/>
        </w:rPr>
        <w:t>）</w:t>
      </w:r>
    </w:p>
    <w:p>
      <w:pPr>
        <w:ind w:firstLine="420"/>
        <w:rPr>
          <w:rFonts w:ascii="Calibri" w:hAnsi="Calibri" w:cs="宋体"/>
          <w:szCs w:val="24"/>
        </w:rPr>
      </w:pPr>
      <w:r>
        <w:rPr>
          <w:rFonts w:hint="eastAsia" w:ascii="Calibri" w:hAnsi="Calibri" w:cs="宋体"/>
          <w:szCs w:val="24"/>
        </w:rPr>
        <w:t>投诉电话：</w:t>
      </w:r>
      <w:r>
        <w:rPr>
          <w:rFonts w:ascii="Calibri" w:hAnsi="Calibri" w:cs="宋体"/>
          <w:szCs w:val="24"/>
        </w:rPr>
        <w:t xml:space="preserve">  023-</w:t>
      </w:r>
      <w:r>
        <w:rPr>
          <w:rFonts w:hint="eastAsia" w:ascii="Calibri" w:hAnsi="Calibri" w:cs="宋体"/>
          <w:szCs w:val="24"/>
        </w:rPr>
        <w:t>6875</w:t>
      </w:r>
      <w:r>
        <w:rPr>
          <w:rFonts w:ascii="Calibri" w:hAnsi="Calibri" w:cs="宋体"/>
          <w:szCs w:val="24"/>
        </w:rPr>
        <w:t>2074</w:t>
      </w:r>
      <w:r>
        <w:rPr>
          <w:rFonts w:hint="eastAsia" w:ascii="Calibri" w:hAnsi="Calibri" w:cs="宋体"/>
          <w:szCs w:val="24"/>
        </w:rPr>
        <w:t>（</w:t>
      </w:r>
      <w:r>
        <w:rPr>
          <w:rFonts w:ascii="Calibri" w:hAnsi="Calibri" w:cs="宋体"/>
          <w:szCs w:val="24"/>
        </w:rPr>
        <w:t>08:00</w:t>
      </w:r>
      <w:r>
        <w:rPr>
          <w:rFonts w:hint="eastAsia" w:ascii="Calibri" w:hAnsi="Calibri" w:cs="宋体"/>
          <w:szCs w:val="24"/>
        </w:rPr>
        <w:t>—</w:t>
      </w:r>
      <w:r>
        <w:rPr>
          <w:rFonts w:ascii="Calibri" w:hAnsi="Calibri" w:cs="宋体"/>
          <w:szCs w:val="24"/>
        </w:rPr>
        <w:t>12:00</w:t>
      </w:r>
      <w:r>
        <w:rPr>
          <w:rFonts w:hint="eastAsia" w:ascii="Calibri" w:hAnsi="Calibri" w:cs="宋体"/>
          <w:szCs w:val="24"/>
        </w:rPr>
        <w:t>，</w:t>
      </w:r>
      <w:r>
        <w:rPr>
          <w:rFonts w:ascii="Calibri" w:hAnsi="Calibri" w:cs="宋体"/>
          <w:szCs w:val="24"/>
        </w:rPr>
        <w:t>15:00</w:t>
      </w:r>
      <w:r>
        <w:rPr>
          <w:rFonts w:hint="eastAsia" w:ascii="Calibri" w:hAnsi="Calibri" w:cs="宋体"/>
          <w:szCs w:val="24"/>
        </w:rPr>
        <w:t>—</w:t>
      </w:r>
      <w:r>
        <w:rPr>
          <w:rFonts w:ascii="Calibri" w:hAnsi="Calibri" w:cs="宋体"/>
          <w:szCs w:val="24"/>
        </w:rPr>
        <w:t>18:00</w:t>
      </w:r>
      <w:r>
        <w:rPr>
          <w:rFonts w:hint="eastAsia" w:ascii="Calibri" w:hAnsi="Calibri" w:cs="宋体"/>
          <w:szCs w:val="24"/>
        </w:rPr>
        <w:t>）</w:t>
      </w:r>
    </w:p>
    <w:p>
      <w:pPr>
        <w:ind w:left="5090" w:leftChars="2424" w:firstLine="228" w:firstLineChars="95"/>
        <w:rPr>
          <w:rFonts w:ascii="宋体" w:hAnsi="宋体" w:cs="Times New Roman"/>
          <w:kern w:val="0"/>
          <w:sz w:val="24"/>
          <w:szCs w:val="24"/>
        </w:rPr>
      </w:pPr>
    </w:p>
    <w:p>
      <w:pPr>
        <w:ind w:left="5090" w:leftChars="2424" w:firstLine="228" w:firstLineChars="95"/>
        <w:rPr>
          <w:rFonts w:ascii="宋体" w:hAnsi="宋体" w:cs="Times New Roman"/>
          <w:kern w:val="0"/>
          <w:sz w:val="24"/>
          <w:szCs w:val="24"/>
        </w:rPr>
      </w:pPr>
    </w:p>
    <w:p>
      <w:pPr>
        <w:ind w:firstLine="420"/>
      </w:pPr>
    </w:p>
    <w:p>
      <w:pPr>
        <w:ind w:firstLine="420"/>
      </w:pPr>
      <w:bookmarkStart w:id="38" w:name="_Toc15364"/>
      <w:bookmarkStart w:id="39" w:name="_Toc2160"/>
      <w:bookmarkStart w:id="40" w:name="_Toc29059"/>
      <w:bookmarkStart w:id="41" w:name="_Toc1377"/>
      <w:r>
        <w:rPr>
          <w:rFonts w:hint="eastAsia"/>
        </w:rPr>
        <w:br w:type="page"/>
      </w:r>
    </w:p>
    <w:p>
      <w:pPr>
        <w:pStyle w:val="5"/>
        <w:spacing w:before="24" w:after="24" w:line="240" w:lineRule="auto"/>
        <w:ind w:firstLine="602"/>
      </w:pPr>
      <w:r>
        <w:rPr>
          <w:rFonts w:hint="eastAsia"/>
        </w:rPr>
        <w:t>附录1：营业执照、组织机构代码证和税务登记证或事业单位法人证书（三证合一的仅提供营业执照）</w:t>
      </w:r>
      <w:bookmarkEnd w:id="38"/>
    </w:p>
    <w:p>
      <w:pPr>
        <w:ind w:firstLine="420"/>
        <w:rPr>
          <w:lang w:val="zh-CN"/>
        </w:rPr>
      </w:pPr>
      <w:r>
        <w:rPr>
          <w:rFonts w:hint="eastAsia"/>
        </w:rPr>
        <w:t>注：由</w:t>
      </w:r>
      <w:r>
        <w:rPr>
          <w:rFonts w:hint="eastAsia"/>
          <w:lang w:val="zh-CN"/>
        </w:rPr>
        <w:t>报价方（供应商）自行提供。</w:t>
      </w:r>
    </w:p>
    <w:p>
      <w:pPr>
        <w:ind w:firstLine="420"/>
      </w:pPr>
    </w:p>
    <w:p>
      <w:pPr>
        <w:pStyle w:val="5"/>
        <w:spacing w:before="24" w:after="24"/>
        <w:ind w:firstLine="602"/>
      </w:pPr>
      <w:r>
        <w:rPr>
          <w:rFonts w:hint="eastAsia"/>
        </w:rPr>
        <w:br w:type="page"/>
      </w:r>
      <w:bookmarkStart w:id="42" w:name="_Toc13559"/>
      <w:r>
        <w:rPr>
          <w:rFonts w:hint="eastAsia"/>
        </w:rPr>
        <w:t>附录2：法定代表人资格证明书</w:t>
      </w:r>
      <w:bookmarkEnd w:id="42"/>
    </w:p>
    <w:p>
      <w:pPr>
        <w:pStyle w:val="46"/>
      </w:pPr>
      <w:r>
        <w:t>法定代表人资格证明书</w:t>
      </w:r>
    </w:p>
    <w:p>
      <w:pPr>
        <w:ind w:firstLine="560"/>
        <w:rPr>
          <w:rFonts w:eastAsia="楷体_GB2312"/>
          <w:sz w:val="28"/>
          <w:szCs w:val="28"/>
        </w:rPr>
      </w:pPr>
    </w:p>
    <w:p>
      <w:pPr>
        <w:ind w:firstLine="420"/>
      </w:pPr>
      <w:r>
        <w:rPr>
          <w:rFonts w:hint="eastAsia"/>
        </w:rPr>
        <w:t>（法定代表人姓名）系（报价方全称）的法定代表人。</w:t>
      </w:r>
    </w:p>
    <w:p>
      <w:pPr>
        <w:ind w:firstLine="420"/>
      </w:pPr>
    </w:p>
    <w:p>
      <w:pPr>
        <w:ind w:firstLine="420"/>
      </w:pPr>
      <w:r>
        <w:rPr>
          <w:rFonts w:hint="eastAsia"/>
        </w:rPr>
        <w:t>特此证明</w:t>
      </w:r>
    </w:p>
    <w:tbl>
      <w:tblPr>
        <w:tblStyle w:val="28"/>
        <w:tblW w:w="0" w:type="auto"/>
        <w:tblInd w:w="0" w:type="dxa"/>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530"/>
        <w:gridCol w:w="4530"/>
      </w:tblGrid>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2268" w:hRule="atLeast"/>
        </w:trPr>
        <w:tc>
          <w:tcPr>
            <w:tcW w:w="4530" w:type="dxa"/>
          </w:tcPr>
          <w:p>
            <w:pPr>
              <w:ind w:firstLine="0" w:firstLineChars="0"/>
              <w:jc w:val="center"/>
            </w:pPr>
            <w:r>
              <w:rPr>
                <w:rFonts w:hint="eastAsia"/>
              </w:rPr>
              <w:t>法定代表人身份证复印件</w:t>
            </w:r>
          </w:p>
          <w:p>
            <w:pPr>
              <w:ind w:firstLine="0" w:firstLineChars="0"/>
              <w:jc w:val="center"/>
            </w:pPr>
            <w:r>
              <w:rPr>
                <w:rFonts w:hint="eastAsia"/>
              </w:rPr>
              <w:t>（人像面）</w:t>
            </w:r>
          </w:p>
        </w:tc>
        <w:tc>
          <w:tcPr>
            <w:tcW w:w="4530" w:type="dxa"/>
          </w:tcPr>
          <w:p>
            <w:pPr>
              <w:ind w:firstLine="0" w:firstLineChars="0"/>
              <w:jc w:val="center"/>
            </w:pPr>
            <w:r>
              <w:rPr>
                <w:rFonts w:hint="eastAsia"/>
              </w:rPr>
              <w:t>法定代表人身份证复印件</w:t>
            </w:r>
          </w:p>
          <w:p>
            <w:pPr>
              <w:ind w:firstLine="0" w:firstLineChars="0"/>
              <w:jc w:val="center"/>
            </w:pPr>
            <w:r>
              <w:rPr>
                <w:rFonts w:hint="eastAsia"/>
              </w:rPr>
              <w:t>（国徽面）</w:t>
            </w:r>
          </w:p>
        </w:tc>
      </w:tr>
    </w:tbl>
    <w:p>
      <w:pPr>
        <w:ind w:firstLine="560"/>
        <w:rPr>
          <w:sz w:val="28"/>
          <w:szCs w:val="28"/>
        </w:rPr>
      </w:pPr>
    </w:p>
    <w:p>
      <w:pPr>
        <w:ind w:firstLine="560"/>
        <w:rPr>
          <w:sz w:val="28"/>
          <w:szCs w:val="28"/>
        </w:rPr>
      </w:pPr>
    </w:p>
    <w:p>
      <w:pPr>
        <w:ind w:firstLine="560"/>
        <w:rPr>
          <w:kern w:val="0"/>
          <w:sz w:val="28"/>
          <w:szCs w:val="28"/>
        </w:rPr>
      </w:pPr>
    </w:p>
    <w:p>
      <w:pPr>
        <w:ind w:firstLine="420"/>
        <w:jc w:val="right"/>
      </w:pPr>
      <w:r>
        <w:rPr>
          <w:rFonts w:hint="eastAsia"/>
        </w:rPr>
        <w:t>报价方全称：（盖章）</w:t>
      </w:r>
    </w:p>
    <w:p>
      <w:pPr>
        <w:ind w:firstLine="420"/>
        <w:jc w:val="right"/>
        <w:rPr>
          <w:rFonts w:ascii="黑体" w:hAnsi="黑体" w:eastAsia="黑体"/>
          <w:kern w:val="0"/>
          <w:sz w:val="32"/>
          <w:szCs w:val="32"/>
        </w:rPr>
      </w:pPr>
      <w:r>
        <w:rPr>
          <w:rFonts w:hint="eastAsia"/>
        </w:rPr>
        <w:t>日期： 年月日</w:t>
      </w:r>
    </w:p>
    <w:p>
      <w:pPr>
        <w:pStyle w:val="5"/>
        <w:spacing w:before="24" w:after="24"/>
        <w:ind w:firstLine="602"/>
      </w:pPr>
      <w:r>
        <w:rPr>
          <w:rFonts w:hint="eastAsia"/>
        </w:rPr>
        <w:br w:type="page"/>
      </w:r>
      <w:bookmarkStart w:id="43" w:name="_Toc19658"/>
      <w:bookmarkStart w:id="44" w:name="_Toc3020"/>
      <w:r>
        <w:rPr>
          <w:rFonts w:hint="eastAsia"/>
        </w:rPr>
        <w:t>附录3：法定代表人授权书</w:t>
      </w:r>
      <w:bookmarkEnd w:id="43"/>
      <w:bookmarkEnd w:id="44"/>
    </w:p>
    <w:p>
      <w:pPr>
        <w:pStyle w:val="46"/>
      </w:pPr>
      <w:r>
        <w:rPr>
          <w:rFonts w:hint="eastAsia"/>
        </w:rPr>
        <w:t>法定代表人授权书</w:t>
      </w:r>
    </w:p>
    <w:p>
      <w:pPr>
        <w:ind w:firstLine="0" w:firstLineChars="0"/>
      </w:pPr>
      <w:r>
        <w:rPr>
          <w:rFonts w:hint="eastAsia"/>
        </w:rPr>
        <w:t>（采购人名称）：</w:t>
      </w:r>
    </w:p>
    <w:p>
      <w:pPr>
        <w:ind w:firstLine="420"/>
      </w:pPr>
      <w:r>
        <w:rPr>
          <w:rFonts w:hint="eastAsia"/>
        </w:rPr>
        <w:t>（报价方全称）法定代表人（姓名、职务） 授权 （授权代表姓名、职务）为全权代表，参加贵单位组织的项目编号为（项目编号）的 （项目名称）采购活动，全权处理采购活动中的一切事宜。</w:t>
      </w:r>
    </w:p>
    <w:p>
      <w:pPr>
        <w:ind w:firstLine="3761" w:firstLineChars="1791"/>
        <w:rPr>
          <w:lang w:val="zh-CN"/>
        </w:rPr>
      </w:pPr>
      <w:r>
        <w:rPr>
          <w:rFonts w:hint="eastAsia"/>
          <w:lang w:val="zh-CN"/>
        </w:rPr>
        <w:t>报价方全称：（盖章）</w:t>
      </w:r>
    </w:p>
    <w:p>
      <w:pPr>
        <w:ind w:firstLine="3761" w:firstLineChars="1791"/>
        <w:rPr>
          <w:lang w:val="zh-CN"/>
        </w:rPr>
      </w:pPr>
      <w:r>
        <w:rPr>
          <w:rFonts w:hint="eastAsia"/>
          <w:lang w:val="zh-CN"/>
        </w:rPr>
        <w:t>法定代表人：（签字或盖章）</w:t>
      </w:r>
    </w:p>
    <w:p>
      <w:pPr>
        <w:ind w:firstLine="3761" w:firstLineChars="1791"/>
      </w:pPr>
      <w:r>
        <w:rPr>
          <w:rFonts w:hint="eastAsia"/>
          <w:lang w:val="zh-CN"/>
        </w:rPr>
        <w:t>日期：年月日</w:t>
      </w:r>
    </w:p>
    <w:p>
      <w:pPr>
        <w:ind w:firstLine="420"/>
      </w:pPr>
      <w:r>
        <w:rPr>
          <w:rFonts w:hint="eastAsia"/>
        </w:rPr>
        <w:t>附：</w:t>
      </w:r>
    </w:p>
    <w:p>
      <w:pPr>
        <w:ind w:firstLine="420"/>
        <w:rPr>
          <w:u w:val="single"/>
        </w:rPr>
      </w:pPr>
      <w:r>
        <w:rPr>
          <w:rFonts w:hint="eastAsia"/>
        </w:rPr>
        <w:t>授权代表姓名：身份证号码：</w:t>
      </w:r>
    </w:p>
    <w:p>
      <w:pPr>
        <w:ind w:firstLine="420"/>
        <w:rPr>
          <w:u w:val="single"/>
        </w:rPr>
      </w:pPr>
      <w:r>
        <w:rPr>
          <w:rFonts w:hint="eastAsia"/>
        </w:rPr>
        <w:t>职        务：电    话：</w:t>
      </w:r>
    </w:p>
    <w:p>
      <w:pPr>
        <w:ind w:firstLine="420"/>
        <w:rPr>
          <w:u w:val="single"/>
        </w:rPr>
      </w:pPr>
      <w:r>
        <w:rPr>
          <w:rFonts w:hint="eastAsia"/>
        </w:rPr>
        <w:t>传        真：邮    编：</w:t>
      </w:r>
    </w:p>
    <w:p>
      <w:pPr>
        <w:ind w:firstLine="420"/>
        <w:rPr>
          <w:u w:val="single"/>
        </w:rPr>
      </w:pPr>
      <w:r>
        <w:rPr>
          <w:rFonts w:hint="eastAsia"/>
        </w:rPr>
        <w:t>通讯地址：</w:t>
      </w:r>
    </w:p>
    <w:tbl>
      <w:tblPr>
        <w:tblStyle w:val="28"/>
        <w:tblW w:w="0" w:type="auto"/>
        <w:tblInd w:w="0" w:type="dxa"/>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530"/>
        <w:gridCol w:w="4530"/>
      </w:tblGrid>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2268" w:hRule="atLeast"/>
        </w:trPr>
        <w:tc>
          <w:tcPr>
            <w:tcW w:w="4530" w:type="dxa"/>
          </w:tcPr>
          <w:p>
            <w:pPr>
              <w:ind w:firstLine="0" w:firstLineChars="0"/>
              <w:jc w:val="center"/>
            </w:pPr>
            <w:r>
              <w:rPr>
                <w:rFonts w:hint="eastAsia"/>
              </w:rPr>
              <w:t>法定代表人身份证复印件</w:t>
            </w:r>
          </w:p>
          <w:p>
            <w:pPr>
              <w:ind w:firstLine="0" w:firstLineChars="0"/>
              <w:jc w:val="center"/>
            </w:pPr>
            <w:r>
              <w:rPr>
                <w:rFonts w:hint="eastAsia"/>
              </w:rPr>
              <w:t>（人像面）</w:t>
            </w:r>
          </w:p>
        </w:tc>
        <w:tc>
          <w:tcPr>
            <w:tcW w:w="4530" w:type="dxa"/>
          </w:tcPr>
          <w:p>
            <w:pPr>
              <w:ind w:firstLine="0" w:firstLineChars="0"/>
              <w:jc w:val="center"/>
            </w:pPr>
            <w:r>
              <w:rPr>
                <w:rFonts w:hint="eastAsia"/>
              </w:rPr>
              <w:t>法定代表人身份证复印件</w:t>
            </w:r>
          </w:p>
          <w:p>
            <w:pPr>
              <w:ind w:firstLine="0" w:firstLineChars="0"/>
              <w:jc w:val="center"/>
            </w:pPr>
            <w:r>
              <w:rPr>
                <w:rFonts w:hint="eastAsia"/>
              </w:rPr>
              <w:t>（国徽面）</w:t>
            </w:r>
          </w:p>
        </w:tc>
      </w:tr>
    </w:tbl>
    <w:p>
      <w:pPr>
        <w:pStyle w:val="13"/>
        <w:ind w:firstLine="0" w:firstLineChars="0"/>
      </w:pPr>
    </w:p>
    <w:tbl>
      <w:tblPr>
        <w:tblStyle w:val="28"/>
        <w:tblW w:w="0" w:type="auto"/>
        <w:tblInd w:w="0" w:type="dxa"/>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530"/>
        <w:gridCol w:w="4530"/>
      </w:tblGrid>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2268" w:hRule="atLeast"/>
        </w:trPr>
        <w:tc>
          <w:tcPr>
            <w:tcW w:w="4530" w:type="dxa"/>
          </w:tcPr>
          <w:p>
            <w:pPr>
              <w:ind w:firstLine="0" w:firstLineChars="0"/>
              <w:jc w:val="center"/>
            </w:pPr>
            <w:r>
              <w:rPr>
                <w:rFonts w:hint="eastAsia"/>
              </w:rPr>
              <w:t>授权代表身份证复印件</w:t>
            </w:r>
          </w:p>
          <w:p>
            <w:pPr>
              <w:ind w:firstLine="0" w:firstLineChars="0"/>
              <w:jc w:val="center"/>
            </w:pPr>
            <w:r>
              <w:rPr>
                <w:rFonts w:hint="eastAsia"/>
              </w:rPr>
              <w:t>（人像面）</w:t>
            </w:r>
          </w:p>
        </w:tc>
        <w:tc>
          <w:tcPr>
            <w:tcW w:w="4530" w:type="dxa"/>
          </w:tcPr>
          <w:p>
            <w:pPr>
              <w:ind w:firstLine="0" w:firstLineChars="0"/>
              <w:jc w:val="center"/>
            </w:pPr>
            <w:r>
              <w:rPr>
                <w:rFonts w:hint="eastAsia"/>
              </w:rPr>
              <w:t>授权代表身份证复印件</w:t>
            </w:r>
          </w:p>
          <w:p>
            <w:pPr>
              <w:ind w:firstLine="0" w:firstLineChars="0"/>
              <w:jc w:val="center"/>
            </w:pPr>
            <w:r>
              <w:rPr>
                <w:rFonts w:hint="eastAsia"/>
              </w:rPr>
              <w:t>（国徽面）</w:t>
            </w:r>
          </w:p>
        </w:tc>
      </w:tr>
    </w:tbl>
    <w:p>
      <w:pPr>
        <w:ind w:firstLine="422"/>
        <w:rPr>
          <w:b/>
          <w:bCs/>
        </w:rPr>
      </w:pPr>
      <w:r>
        <w:rPr>
          <w:rFonts w:hint="eastAsia"/>
          <w:b/>
          <w:bCs/>
        </w:rPr>
        <w:t>附①：被授权人在职员工证明</w:t>
      </w:r>
    </w:p>
    <w:p>
      <w:pPr>
        <w:ind w:firstLine="422"/>
        <w:jc w:val="left"/>
        <w:rPr>
          <w:b/>
          <w:bCs/>
          <w:lang w:val="zh-CN"/>
        </w:rPr>
      </w:pPr>
      <w:r>
        <w:rPr>
          <w:rFonts w:hint="eastAsia"/>
          <w:b/>
          <w:bCs/>
        </w:rPr>
        <w:t xml:space="preserve">附②：被授权人最近连续3个月缴纳社保证明（社保不足3个月的，则需提供最近连续3个月银行打印版工资流水。  </w:t>
      </w:r>
    </w:p>
    <w:p>
      <w:pPr>
        <w:pStyle w:val="6"/>
        <w:ind w:firstLine="562"/>
      </w:pPr>
      <w:bookmarkStart w:id="45" w:name="_Toc40975544"/>
      <w:r>
        <w:rPr>
          <w:rFonts w:hint="eastAsia"/>
        </w:rPr>
        <w:br w:type="page"/>
      </w:r>
      <w:r>
        <w:rPr>
          <w:rFonts w:hint="eastAsia"/>
        </w:rPr>
        <w:t>附①：在职员工证明</w:t>
      </w:r>
      <w:bookmarkEnd w:id="45"/>
    </w:p>
    <w:p>
      <w:pPr>
        <w:pStyle w:val="46"/>
      </w:pPr>
      <w:r>
        <w:rPr>
          <w:rFonts w:hint="eastAsia"/>
        </w:rPr>
        <w:t>在职员工证明（仅供参考）</w:t>
      </w:r>
    </w:p>
    <w:p>
      <w:pPr>
        <w:ind w:firstLine="420"/>
      </w:pPr>
      <w:r>
        <w:rPr>
          <w:rFonts w:hint="eastAsia"/>
        </w:rPr>
        <w:t>兹证明（姓名）为本单位在职员工，已连续在我单位工作年，身份证号：，目前其在我单位任职位。 </w:t>
      </w:r>
    </w:p>
    <w:p>
      <w:pPr>
        <w:ind w:firstLine="420"/>
      </w:pPr>
      <w:r>
        <w:rPr>
          <w:rFonts w:hint="eastAsia"/>
        </w:rPr>
        <w:t>本单位谨此承诺上述证明是正确的、真实的，如因上述证明与事实不符，本单位将承担相应的法律责任。 </w:t>
      </w:r>
    </w:p>
    <w:p>
      <w:pPr>
        <w:ind w:firstLine="420"/>
      </w:pPr>
      <w:r>
        <w:rPr>
          <w:rFonts w:hint="eastAsia"/>
        </w:rPr>
        <w:t> </w:t>
      </w:r>
    </w:p>
    <w:p>
      <w:pPr>
        <w:ind w:firstLine="3761" w:firstLineChars="1791"/>
        <w:rPr>
          <w:lang w:val="zh-CN"/>
        </w:rPr>
      </w:pPr>
      <w:r>
        <w:rPr>
          <w:rFonts w:hint="eastAsia"/>
          <w:lang w:val="zh-CN"/>
        </w:rPr>
        <w:t>报价方（供应商）全称：（盖章）</w:t>
      </w:r>
    </w:p>
    <w:p>
      <w:pPr>
        <w:ind w:firstLine="3761" w:firstLineChars="1791"/>
        <w:rPr>
          <w:lang w:val="zh-CN"/>
        </w:rPr>
      </w:pPr>
      <w:r>
        <w:rPr>
          <w:rFonts w:hint="eastAsia"/>
          <w:lang w:val="zh-CN"/>
        </w:rPr>
        <w:t>日期：年月日</w:t>
      </w:r>
    </w:p>
    <w:p>
      <w:pPr>
        <w:ind w:firstLine="420"/>
        <w:rPr>
          <w:lang w:val="zh-CN"/>
        </w:rPr>
      </w:pPr>
    </w:p>
    <w:p>
      <w:pPr>
        <w:ind w:firstLine="420"/>
      </w:pPr>
      <w:r>
        <w:rPr>
          <w:rFonts w:hint="eastAsia"/>
        </w:rPr>
        <w:br w:type="page"/>
      </w:r>
    </w:p>
    <w:p>
      <w:pPr>
        <w:pStyle w:val="6"/>
        <w:spacing w:line="240" w:lineRule="auto"/>
        <w:ind w:firstLine="562"/>
      </w:pPr>
      <w:r>
        <w:rPr>
          <w:rFonts w:hint="eastAsia"/>
        </w:rPr>
        <w:t>附②：被授权人最近连续3个月缴纳社保证明（社保不足3个月的，则需提供最近连续3个月银行打印版工资流水</w:t>
      </w:r>
    </w:p>
    <w:p>
      <w:pPr>
        <w:ind w:firstLine="420"/>
        <w:rPr>
          <w:lang w:val="zh-CN"/>
        </w:rPr>
      </w:pPr>
      <w:r>
        <w:rPr>
          <w:rFonts w:hint="eastAsia"/>
        </w:rPr>
        <w:t>注：由</w:t>
      </w:r>
      <w:r>
        <w:rPr>
          <w:rFonts w:hint="eastAsia"/>
          <w:lang w:val="zh-CN"/>
        </w:rPr>
        <w:t>报价方（供应商）自行提供。</w:t>
      </w:r>
      <w:bookmarkStart w:id="46" w:name="_Toc28774"/>
    </w:p>
    <w:p>
      <w:pPr>
        <w:pStyle w:val="13"/>
        <w:ind w:firstLine="420"/>
        <w:rPr>
          <w:lang w:val="zh-CN"/>
        </w:rPr>
      </w:pPr>
      <w:bookmarkStart w:id="47" w:name="_Toc28924"/>
    </w:p>
    <w:p>
      <w:pPr>
        <w:pStyle w:val="13"/>
        <w:ind w:firstLine="420"/>
        <w:rPr>
          <w:lang w:val="zh-CN"/>
        </w:rPr>
      </w:pPr>
    </w:p>
    <w:p>
      <w:pPr>
        <w:pStyle w:val="13"/>
        <w:ind w:firstLine="420"/>
        <w:rPr>
          <w:lang w:val="zh-CN"/>
        </w:rPr>
      </w:pPr>
      <w:r>
        <w:rPr>
          <w:rFonts w:hint="eastAsia"/>
          <w:lang w:val="zh-CN"/>
        </w:rPr>
        <w:br w:type="page"/>
      </w:r>
    </w:p>
    <w:p>
      <w:pPr>
        <w:pStyle w:val="5"/>
        <w:spacing w:before="24" w:after="24" w:line="240" w:lineRule="auto"/>
        <w:ind w:firstLine="602"/>
      </w:pPr>
      <w:bookmarkStart w:id="48" w:name="_Toc2237"/>
      <w:r>
        <w:rPr>
          <w:rFonts w:hint="eastAsia"/>
          <w:lang w:val="zh-CN"/>
        </w:rPr>
        <w:t>附录</w:t>
      </w:r>
      <w:r>
        <w:rPr>
          <w:rFonts w:hint="eastAsia"/>
        </w:rPr>
        <w:t>4</w:t>
      </w:r>
      <w:r>
        <w:rPr>
          <w:rFonts w:hint="eastAsia"/>
          <w:lang w:val="zh-CN"/>
        </w:rPr>
        <w:t>：</w:t>
      </w:r>
      <w:r>
        <w:rPr>
          <w:rFonts w:hint="eastAsia"/>
        </w:rPr>
        <w:t>声明书</w:t>
      </w:r>
      <w:bookmarkEnd w:id="46"/>
      <w:bookmarkEnd w:id="47"/>
      <w:r>
        <w:rPr>
          <w:rFonts w:hint="eastAsia"/>
        </w:rPr>
        <w:t>、保密承诺书、廉洁和诚信承诺书</w:t>
      </w:r>
      <w:bookmarkEnd w:id="48"/>
    </w:p>
    <w:p>
      <w:pPr>
        <w:ind w:firstLine="420"/>
      </w:pPr>
    </w:p>
    <w:p>
      <w:pPr>
        <w:pStyle w:val="13"/>
        <w:ind w:firstLine="723"/>
        <w:jc w:val="center"/>
        <w:rPr>
          <w:b/>
          <w:bCs/>
          <w:sz w:val="36"/>
          <w:szCs w:val="44"/>
          <w:lang w:val="zh-CN"/>
        </w:rPr>
      </w:pPr>
      <w:r>
        <w:rPr>
          <w:rFonts w:hint="eastAsia"/>
          <w:b/>
          <w:bCs/>
          <w:sz w:val="36"/>
          <w:szCs w:val="44"/>
        </w:rPr>
        <w:t>声明书</w:t>
      </w:r>
    </w:p>
    <w:p>
      <w:pPr>
        <w:ind w:firstLine="0" w:firstLineChars="0"/>
      </w:pPr>
      <w:r>
        <w:rPr>
          <w:rFonts w:hint="eastAsia"/>
        </w:rPr>
        <w:t>致：</w:t>
      </w:r>
      <w:r>
        <w:rPr>
          <w:rFonts w:hint="eastAsia"/>
          <w:u w:val="single"/>
        </w:rPr>
        <w:t>物资采购中心</w:t>
      </w:r>
      <w:r>
        <w:rPr>
          <w:rFonts w:hint="eastAsia"/>
        </w:rPr>
        <w:t>：</w:t>
      </w:r>
    </w:p>
    <w:p>
      <w:pPr>
        <w:ind w:firstLine="420"/>
      </w:pPr>
      <w:r>
        <w:rPr>
          <w:rFonts w:hint="eastAsia"/>
        </w:rPr>
        <w:t>我方参加贵单位组织的编号为（项目编号）的（项目名称）采购活动，现就有关事项声明如下（以下内容自行填写，包括但不限于以下内容）：</w:t>
      </w:r>
    </w:p>
    <w:p>
      <w:pPr>
        <w:ind w:firstLine="420"/>
        <w:rPr>
          <w:u w:val="single"/>
        </w:rPr>
      </w:pPr>
      <w:r>
        <w:rPr>
          <w:rFonts w:hint="eastAsia"/>
          <w:u w:val="single"/>
        </w:rPr>
        <w:t>①我单位非外资独资或外资控股企业；</w:t>
      </w:r>
    </w:p>
    <w:p>
      <w:pPr>
        <w:ind w:firstLine="420"/>
        <w:rPr>
          <w:u w:val="single"/>
        </w:rPr>
      </w:pPr>
      <w:r>
        <w:rPr>
          <w:rFonts w:hint="eastAsia"/>
          <w:u w:val="single"/>
        </w:rPr>
        <w:t>②我方具有良好的商业信誉和健全的财务会计制度；</w:t>
      </w:r>
    </w:p>
    <w:p>
      <w:pPr>
        <w:ind w:firstLine="420"/>
        <w:rPr>
          <w:u w:val="single"/>
        </w:rPr>
      </w:pPr>
      <w:r>
        <w:rPr>
          <w:rFonts w:hint="eastAsia"/>
          <w:u w:val="single"/>
        </w:rPr>
        <w:t>③我方具有履行合同所必需的设备和专业技术能力</w:t>
      </w:r>
      <w:r>
        <w:rPr>
          <w:rFonts w:hint="eastAsia"/>
        </w:rPr>
        <w:t>；</w:t>
      </w:r>
    </w:p>
    <w:p>
      <w:pPr>
        <w:ind w:firstLine="420"/>
        <w:rPr>
          <w:u w:val="single"/>
        </w:rPr>
      </w:pPr>
      <w:r>
        <w:rPr>
          <w:rFonts w:hint="eastAsia"/>
          <w:u w:val="single"/>
        </w:rPr>
        <w:t>④我方有依法缴纳税收和社会保障资金的良好记录；</w:t>
      </w:r>
    </w:p>
    <w:p>
      <w:pPr>
        <w:ind w:firstLine="420"/>
        <w:rPr>
          <w:rFonts w:ascii="宋体" w:hAnsi="宋体" w:cs="宋体"/>
          <w:u w:val="single"/>
        </w:rPr>
      </w:pPr>
      <w:r>
        <w:rPr>
          <w:rFonts w:hint="eastAsia"/>
          <w:u w:val="single"/>
        </w:rPr>
        <w:t>⑤我单位近3年内不存在因质量和售后服务被用户投诉、法律诉讼和仲裁案件等情形；我单位近3年内没有处于被责令停业或财产被接管或冻结破产的状态，或处于被暂停参加采购活动的处罚阶段；我单位参加本次采购活动前3年内在经营活动中没有重大违法、违规、违约记录，以及项目质量和安全问题</w:t>
      </w:r>
      <w:r>
        <w:rPr>
          <w:rFonts w:hint="eastAsia" w:ascii="宋体" w:hAnsi="宋体" w:cs="宋体"/>
          <w:u w:val="single"/>
        </w:rPr>
        <w:t xml:space="preserve"> ；</w:t>
      </w:r>
    </w:p>
    <w:p>
      <w:pPr>
        <w:ind w:firstLine="420"/>
        <w:rPr>
          <w:u w:val="single"/>
        </w:rPr>
      </w:pPr>
      <w:r>
        <w:rPr>
          <w:rFonts w:hint="eastAsia"/>
          <w:u w:val="single"/>
        </w:rPr>
        <w:t>⑥</w:t>
      </w:r>
      <w:r>
        <w:rPr>
          <w:rFonts w:hint="eastAsia" w:ascii="宋体" w:hAnsi="宋体" w:cs="宋体"/>
          <w:u w:val="single"/>
        </w:rPr>
        <w:t>我方符合</w:t>
      </w:r>
      <w:r>
        <w:rPr>
          <w:rFonts w:hint="eastAsia"/>
          <w:u w:val="single"/>
        </w:rPr>
        <w:t>法律、行政法规规定的其他条件</w:t>
      </w:r>
    </w:p>
    <w:p>
      <w:pPr>
        <w:ind w:firstLine="420"/>
        <w:rPr>
          <w:u w:val="single"/>
        </w:rPr>
      </w:pPr>
      <w:r>
        <w:rPr>
          <w:rFonts w:hint="eastAsia"/>
          <w:u w:val="single"/>
        </w:rPr>
        <w:t>⑦</w:t>
      </w:r>
      <w:r>
        <w:rPr>
          <w:rFonts w:hint="eastAsia" w:ascii="宋体" w:hAnsi="宋体" w:cs="宋体"/>
          <w:u w:val="single"/>
        </w:rPr>
        <w:t>我方不存在：</w:t>
      </w:r>
      <w:r>
        <w:rPr>
          <w:rFonts w:hint="eastAsia"/>
          <w:u w:val="single"/>
        </w:rPr>
        <w:t>单位负责人为同一人或者存在直接控股、管理关系的不同供应商，同时参加同一包的采购活动。</w:t>
      </w:r>
    </w:p>
    <w:p>
      <w:pPr>
        <w:ind w:firstLine="420"/>
        <w:rPr>
          <w:u w:val="single"/>
        </w:rPr>
      </w:pPr>
      <w:r>
        <w:rPr>
          <w:rFonts w:hint="eastAsia"/>
          <w:u w:val="single"/>
        </w:rPr>
        <w:t>⑧</w:t>
      </w:r>
      <w:r>
        <w:rPr>
          <w:rFonts w:hint="eastAsia" w:ascii="宋体" w:hAnsi="宋体" w:cs="宋体"/>
          <w:u w:val="single"/>
        </w:rPr>
        <w:t>我方不存在：</w:t>
      </w:r>
      <w:r>
        <w:rPr>
          <w:rFonts w:hint="eastAsia"/>
          <w:u w:val="single"/>
        </w:rPr>
        <w:t>我方与其他报价方企业生产场地为同一地址。</w:t>
      </w:r>
    </w:p>
    <w:p>
      <w:pPr>
        <w:ind w:firstLine="420"/>
        <w:rPr>
          <w:u w:val="single"/>
        </w:rPr>
      </w:pPr>
      <w:r>
        <w:rPr>
          <w:rFonts w:hint="eastAsia"/>
          <w:u w:val="single"/>
        </w:rPr>
        <w:t>⑨</w:t>
      </w:r>
      <w:r>
        <w:rPr>
          <w:rFonts w:hint="eastAsia" w:ascii="宋体" w:hAnsi="宋体" w:cs="宋体"/>
          <w:u w:val="single"/>
        </w:rPr>
        <w:t>我方不存在：</w:t>
      </w:r>
      <w:r>
        <w:rPr>
          <w:rFonts w:hint="eastAsia"/>
          <w:u w:val="single"/>
        </w:rPr>
        <w:t>我方与其他报价方之间股东关联。</w:t>
      </w:r>
    </w:p>
    <w:p>
      <w:pPr>
        <w:ind w:firstLine="420"/>
        <w:rPr>
          <w:u w:val="single"/>
        </w:rPr>
      </w:pPr>
      <w:r>
        <w:rPr>
          <w:rFonts w:hint="eastAsia" w:ascii="宋体" w:hAnsi="宋体" w:cs="宋体"/>
          <w:u w:val="single"/>
        </w:rPr>
        <w:t>⑩</w:t>
      </w:r>
      <w:r>
        <w:rPr>
          <w:rFonts w:hint="eastAsia"/>
          <w:u w:val="single"/>
        </w:rPr>
        <w:t>我单位随时愿意提供相关证明材料并随时接受采购人或代理机构的检查验证；</w:t>
      </w:r>
    </w:p>
    <w:p>
      <w:pPr>
        <w:ind w:firstLine="420"/>
      </w:pPr>
      <w:r>
        <w:rPr>
          <w:rFonts w:hint="eastAsia"/>
          <w:u w:val="single"/>
        </w:rPr>
        <w:t xml:space="preserve">⑪                                    </w:t>
      </w:r>
      <w:r>
        <w:rPr>
          <w:rFonts w:hint="eastAsia"/>
        </w:rPr>
        <w:t>（如有，请自行填写）。</w:t>
      </w:r>
    </w:p>
    <w:p>
      <w:pPr>
        <w:ind w:firstLine="420"/>
      </w:pPr>
      <w:r>
        <w:rPr>
          <w:rFonts w:hint="eastAsia"/>
        </w:rPr>
        <w:t>我方了解，虚假声明是严重的违法行为。本声明如有虚假，我方愿意接受有关法律、法规和规章给予的处罚，并自愿承担被取消报价、成交资格、没收谈判保证金（如有）、解除合同以及赔偿本项目采购人损失的后果。</w:t>
      </w:r>
    </w:p>
    <w:p>
      <w:pPr>
        <w:ind w:firstLine="420"/>
      </w:pPr>
    </w:p>
    <w:p>
      <w:pPr>
        <w:ind w:firstLine="3343" w:firstLineChars="1592"/>
        <w:rPr>
          <w:lang w:val="zh-CN"/>
        </w:rPr>
      </w:pPr>
      <w:r>
        <w:rPr>
          <w:rFonts w:hint="eastAsia"/>
          <w:lang w:val="zh-CN"/>
        </w:rPr>
        <w:t>报价方全称：（盖章）</w:t>
      </w:r>
    </w:p>
    <w:p>
      <w:pPr>
        <w:ind w:firstLine="3343" w:firstLineChars="1592"/>
        <w:rPr>
          <w:lang w:val="zh-CN"/>
        </w:rPr>
      </w:pPr>
      <w:r>
        <w:rPr>
          <w:rFonts w:hint="eastAsia"/>
          <w:lang w:val="zh-CN"/>
        </w:rPr>
        <w:t>法定代表人（或授权代表）：（签字或盖章）</w:t>
      </w:r>
    </w:p>
    <w:p>
      <w:pPr>
        <w:ind w:firstLine="3343" w:firstLineChars="1592"/>
        <w:rPr>
          <w:lang w:val="zh-CN"/>
        </w:rPr>
      </w:pPr>
      <w:r>
        <w:rPr>
          <w:rFonts w:hint="eastAsia"/>
          <w:lang w:val="zh-CN"/>
        </w:rPr>
        <w:t>日期：年月日</w:t>
      </w:r>
    </w:p>
    <w:p>
      <w:pPr>
        <w:ind w:firstLine="420"/>
        <w:rPr>
          <w:lang w:val="zh-CN"/>
        </w:rPr>
      </w:pPr>
    </w:p>
    <w:p>
      <w:pPr>
        <w:pStyle w:val="13"/>
        <w:ind w:firstLine="420"/>
        <w:jc w:val="center"/>
        <w:rPr>
          <w:b/>
          <w:bCs/>
          <w:sz w:val="36"/>
          <w:szCs w:val="44"/>
        </w:rPr>
      </w:pPr>
      <w:r>
        <w:rPr>
          <w:rFonts w:hint="eastAsia"/>
        </w:rPr>
        <w:br w:type="page"/>
      </w:r>
      <w:r>
        <w:rPr>
          <w:rFonts w:hint="eastAsia"/>
          <w:b/>
          <w:bCs/>
          <w:sz w:val="36"/>
          <w:szCs w:val="44"/>
        </w:rPr>
        <w:t>保密承诺书</w:t>
      </w:r>
    </w:p>
    <w:p>
      <w:pPr>
        <w:ind w:firstLine="0" w:firstLineChars="0"/>
      </w:pPr>
      <w:r>
        <w:rPr>
          <w:rFonts w:hint="eastAsia"/>
        </w:rPr>
        <w:t>致：</w:t>
      </w:r>
      <w:r>
        <w:rPr>
          <w:rFonts w:hint="eastAsia"/>
          <w:u w:val="single"/>
        </w:rPr>
        <w:t>物资采购中心</w:t>
      </w:r>
      <w:r>
        <w:rPr>
          <w:rFonts w:hint="eastAsia"/>
        </w:rPr>
        <w:t>：</w:t>
      </w:r>
    </w:p>
    <w:p>
      <w:pPr>
        <w:ind w:firstLine="420"/>
      </w:pPr>
      <w:r>
        <w:rPr>
          <w:rFonts w:hint="eastAsia"/>
          <w:lang w:val="zh-CN"/>
        </w:rPr>
        <w:t>我方参加贵单位组织的编号为</w:t>
      </w:r>
      <w:r>
        <w:rPr>
          <w:rFonts w:hint="eastAsia"/>
        </w:rPr>
        <w:t>（项目编号）的 （项目名称）采购活动，根据有关保密法规制度，知悉应当承担的保密义务和法律责任，承诺如下：</w:t>
      </w:r>
    </w:p>
    <w:p>
      <w:pPr>
        <w:ind w:firstLine="420"/>
        <w:rPr>
          <w:u w:val="single"/>
        </w:rPr>
      </w:pPr>
      <w:r>
        <w:rPr>
          <w:rFonts w:hint="eastAsia"/>
          <w:u w:val="single"/>
        </w:rPr>
        <w:t>一、严格遵守国家和军队的保密法律法规和规章制度，履行保密义务。</w:t>
      </w:r>
    </w:p>
    <w:p>
      <w:pPr>
        <w:ind w:firstLine="420"/>
        <w:rPr>
          <w:u w:val="single"/>
        </w:rPr>
      </w:pPr>
      <w:r>
        <w:rPr>
          <w:rFonts w:hint="eastAsia"/>
          <w:u w:val="single"/>
        </w:rPr>
        <w:t>二、不以任何方式泄露或传播本次采购项目相关信息。</w:t>
      </w:r>
    </w:p>
    <w:p>
      <w:pPr>
        <w:ind w:firstLine="420"/>
        <w:rPr>
          <w:u w:val="single"/>
        </w:rPr>
      </w:pPr>
      <w:r>
        <w:rPr>
          <w:rFonts w:hint="eastAsia"/>
          <w:u w:val="single"/>
        </w:rPr>
        <w:t>三、不违规记录、存储、复制本次采购项目相关信息。</w:t>
      </w:r>
    </w:p>
    <w:p>
      <w:pPr>
        <w:ind w:firstLine="420"/>
        <w:rPr>
          <w:u w:val="single"/>
        </w:rPr>
      </w:pPr>
      <w:r>
        <w:rPr>
          <w:rFonts w:hint="eastAsia"/>
          <w:u w:val="single"/>
        </w:rPr>
        <w:t>四、谈判文件以及相关技术文件专室放置、专盘存储、专人管理。</w:t>
      </w:r>
    </w:p>
    <w:p>
      <w:pPr>
        <w:ind w:firstLine="420"/>
        <w:rPr>
          <w:u w:val="single"/>
        </w:rPr>
      </w:pPr>
      <w:r>
        <w:rPr>
          <w:rFonts w:hint="eastAsia"/>
          <w:u w:val="single"/>
        </w:rPr>
        <w:t xml:space="preserve">五、未经采购人审查批准，不得擅自在互联网、通讯媒体等发表涉及此次采购项目相关内容或资讯。 </w:t>
      </w:r>
    </w:p>
    <w:p>
      <w:pPr>
        <w:ind w:firstLine="420"/>
      </w:pPr>
      <w:r>
        <w:rPr>
          <w:rFonts w:hint="eastAsia"/>
        </w:rPr>
        <w:t>违反上述承诺，愿承担一切法律责任，接受军队采购管理部门和采购人按国家和军队规定作出的相关处罚。</w:t>
      </w:r>
    </w:p>
    <w:p>
      <w:pPr>
        <w:ind w:firstLine="420"/>
      </w:pPr>
    </w:p>
    <w:p>
      <w:pPr>
        <w:ind w:firstLine="420"/>
      </w:pPr>
    </w:p>
    <w:p>
      <w:pPr>
        <w:ind w:firstLine="2940" w:firstLineChars="1400"/>
        <w:rPr>
          <w:lang w:val="zh-CN"/>
        </w:rPr>
      </w:pPr>
      <w:r>
        <w:rPr>
          <w:rFonts w:hint="eastAsia"/>
          <w:lang w:val="zh-CN"/>
        </w:rPr>
        <w:t>报价方全称：（盖章）</w:t>
      </w:r>
    </w:p>
    <w:p>
      <w:pPr>
        <w:ind w:firstLine="2940" w:firstLineChars="1400"/>
        <w:rPr>
          <w:lang w:val="zh-CN"/>
        </w:rPr>
      </w:pPr>
      <w:r>
        <w:rPr>
          <w:rFonts w:hint="eastAsia"/>
          <w:lang w:val="zh-CN"/>
        </w:rPr>
        <w:t>法定代表人（或授权代表）：（签字或盖章）</w:t>
      </w:r>
    </w:p>
    <w:p>
      <w:pPr>
        <w:pStyle w:val="13"/>
        <w:ind w:firstLine="2940" w:firstLineChars="1400"/>
      </w:pPr>
      <w:r>
        <w:rPr>
          <w:rFonts w:hint="eastAsia"/>
          <w:lang w:val="zh-CN"/>
        </w:rPr>
        <w:t>日期：年月日</w:t>
      </w:r>
    </w:p>
    <w:p>
      <w:pPr>
        <w:pStyle w:val="2"/>
      </w:pPr>
    </w:p>
    <w:p>
      <w:pPr>
        <w:pStyle w:val="2"/>
        <w:ind w:firstLine="0" w:firstLineChars="0"/>
      </w:pPr>
    </w:p>
    <w:p>
      <w:pPr>
        <w:ind w:firstLine="420"/>
        <w:sectPr>
          <w:headerReference r:id="rId13" w:type="default"/>
          <w:footerReference r:id="rId14" w:type="default"/>
          <w:pgSz w:w="11906" w:h="16838"/>
          <w:pgMar w:top="1134" w:right="1425" w:bottom="1134" w:left="1021" w:header="851" w:footer="1134" w:gutter="0"/>
          <w:pgNumType w:start="1"/>
          <w:cols w:space="720" w:num="1"/>
          <w:docGrid w:linePitch="326" w:charSpace="0"/>
        </w:sectPr>
      </w:pPr>
    </w:p>
    <w:p>
      <w:pPr>
        <w:pStyle w:val="13"/>
        <w:ind w:firstLine="705"/>
        <w:jc w:val="center"/>
        <w:rPr>
          <w:b/>
          <w:bCs/>
          <w:sz w:val="36"/>
          <w:szCs w:val="44"/>
        </w:rPr>
      </w:pPr>
      <w:r>
        <w:rPr>
          <w:rFonts w:hint="eastAsia"/>
          <w:b/>
          <w:bCs/>
          <w:sz w:val="36"/>
          <w:szCs w:val="44"/>
        </w:rPr>
        <w:t>廉洁和诚信承诺书</w:t>
      </w:r>
    </w:p>
    <w:p>
      <w:pPr>
        <w:ind w:firstLine="0" w:firstLineChars="0"/>
      </w:pPr>
      <w:r>
        <w:rPr>
          <w:rFonts w:hint="eastAsia"/>
        </w:rPr>
        <w:t>致：</w:t>
      </w:r>
      <w:r>
        <w:rPr>
          <w:rFonts w:hint="eastAsia"/>
          <w:u w:val="single"/>
        </w:rPr>
        <w:t>物资采购中心</w:t>
      </w:r>
      <w:r>
        <w:rPr>
          <w:rFonts w:hint="eastAsia"/>
        </w:rPr>
        <w:t>：</w:t>
      </w:r>
    </w:p>
    <w:p>
      <w:pPr>
        <w:ind w:firstLine="402"/>
        <w:rPr>
          <w:lang w:val="zh-CN"/>
        </w:rPr>
      </w:pPr>
      <w:r>
        <w:rPr>
          <w:rFonts w:hint="eastAsia"/>
          <w:lang w:val="zh-CN"/>
        </w:rPr>
        <w:t>根据国家、军队相关法律法规以及有关廉政建设的规定，为保证采购活动廉洁、公正和有效，在充分理解和认识“诚信守诺”重要性和必要性的基础上，我单位郑重承诺如下：</w:t>
      </w:r>
    </w:p>
    <w:p>
      <w:pPr>
        <w:ind w:firstLine="402"/>
        <w:rPr>
          <w:u w:val="single"/>
          <w:lang w:val="zh-CN"/>
        </w:rPr>
      </w:pPr>
      <w:r>
        <w:rPr>
          <w:rFonts w:hint="eastAsia"/>
          <w:u w:val="single"/>
          <w:lang w:val="zh-CN"/>
        </w:rPr>
        <w:t>1、严格遵守党和国家、军队相关法律法规以及行业有关规定；坚持公开、公正、诚信的原则，不围标、不串标，不弄虚作假；不损害国家、军队和医院利益，不违反采购活动有关管理规章制度；杜绝商业贿赂，不以任何理由馈赠礼金、有价证券、贵重礼品；不与相关人员进行与采购项目有关的经济利益活动；若遇有关人员索贿，有义务举报；严格履行合同，自觉按合同办事。</w:t>
      </w:r>
    </w:p>
    <w:p>
      <w:pPr>
        <w:ind w:firstLine="402"/>
        <w:rPr>
          <w:u w:val="single"/>
          <w:lang w:val="zh-CN"/>
        </w:rPr>
      </w:pPr>
      <w:r>
        <w:rPr>
          <w:rFonts w:hint="eastAsia"/>
          <w:u w:val="single"/>
          <w:lang w:val="zh-CN"/>
        </w:rPr>
        <w:t>2、我方承诺报价文件中提供的文件资料真实有效。</w:t>
      </w:r>
    </w:p>
    <w:p>
      <w:pPr>
        <w:ind w:firstLine="402"/>
        <w:rPr>
          <w:u w:val="single"/>
          <w:lang w:val="zh-CN"/>
        </w:rPr>
      </w:pPr>
      <w:r>
        <w:rPr>
          <w:rFonts w:hint="eastAsia"/>
          <w:u w:val="single"/>
          <w:lang w:val="zh-CN"/>
        </w:rPr>
        <w:t>3、我方承诺报价产品价格不得高于国内同级单位最低</w:t>
      </w:r>
      <w:r>
        <w:rPr>
          <w:rFonts w:hint="eastAsia"/>
          <w:u w:val="single"/>
        </w:rPr>
        <w:t>中标（</w:t>
      </w:r>
      <w:r>
        <w:rPr>
          <w:rFonts w:hint="eastAsia"/>
          <w:u w:val="single"/>
          <w:lang w:val="zh-CN"/>
        </w:rPr>
        <w:t>成交</w:t>
      </w:r>
      <w:r>
        <w:rPr>
          <w:rFonts w:hint="eastAsia"/>
          <w:u w:val="single"/>
        </w:rPr>
        <w:t>）</w:t>
      </w:r>
      <w:r>
        <w:rPr>
          <w:rFonts w:hint="eastAsia"/>
          <w:u w:val="single"/>
          <w:lang w:val="zh-CN"/>
        </w:rPr>
        <w:t>价。</w:t>
      </w:r>
    </w:p>
    <w:p>
      <w:pPr>
        <w:ind w:firstLine="402"/>
        <w:rPr>
          <w:lang w:val="zh-CN"/>
        </w:rPr>
      </w:pPr>
      <w:r>
        <w:rPr>
          <w:rFonts w:hint="eastAsia"/>
          <w:lang w:val="zh-CN"/>
        </w:rPr>
        <w:t>如违反上述承诺，</w:t>
      </w:r>
      <w:r>
        <w:rPr>
          <w:rFonts w:hint="eastAsia"/>
        </w:rPr>
        <w:t>采购人</w:t>
      </w:r>
      <w:r>
        <w:rPr>
          <w:rFonts w:hint="eastAsia"/>
          <w:lang w:val="zh-CN"/>
        </w:rPr>
        <w:t>有权取消我单位的成交资格，由此引起的一切损失由我单位自行承担。</w:t>
      </w:r>
    </w:p>
    <w:p>
      <w:pPr>
        <w:ind w:firstLine="402"/>
        <w:rPr>
          <w:lang w:val="zh-CN"/>
        </w:rPr>
      </w:pPr>
    </w:p>
    <w:p>
      <w:pPr>
        <w:ind w:firstLine="2621" w:firstLineChars="1304"/>
        <w:rPr>
          <w:lang w:val="zh-CN"/>
        </w:rPr>
      </w:pPr>
      <w:r>
        <w:rPr>
          <w:rFonts w:hint="eastAsia"/>
          <w:lang w:val="zh-CN"/>
        </w:rPr>
        <w:t>报价方全称：（盖章）</w:t>
      </w:r>
    </w:p>
    <w:p>
      <w:pPr>
        <w:ind w:firstLine="2621" w:firstLineChars="1304"/>
        <w:rPr>
          <w:lang w:val="zh-CN"/>
        </w:rPr>
      </w:pPr>
      <w:r>
        <w:rPr>
          <w:rFonts w:hint="eastAsia"/>
          <w:lang w:val="zh-CN"/>
        </w:rPr>
        <w:t>法定代表人（或授权代表）：（签字或盖章）</w:t>
      </w:r>
    </w:p>
    <w:p>
      <w:pPr>
        <w:ind w:firstLine="2621" w:firstLineChars="1304"/>
      </w:pPr>
      <w:r>
        <w:rPr>
          <w:rFonts w:hint="eastAsia"/>
          <w:lang w:val="zh-CN"/>
        </w:rPr>
        <w:t>日期：年月日</w:t>
      </w:r>
    </w:p>
    <w:p>
      <w:pPr>
        <w:ind w:firstLine="402"/>
      </w:pPr>
      <w:r>
        <w:rPr>
          <w:rFonts w:hint="eastAsia"/>
        </w:rPr>
        <w:br w:type="page"/>
      </w:r>
    </w:p>
    <w:p>
      <w:pPr>
        <w:pStyle w:val="5"/>
        <w:spacing w:before="57" w:after="57" w:line="240" w:lineRule="auto"/>
        <w:ind w:firstLine="584"/>
      </w:pPr>
      <w:bookmarkStart w:id="49" w:name="_Toc9078"/>
      <w:bookmarkStart w:id="50" w:name="_Toc26703"/>
      <w:r>
        <w:rPr>
          <w:rFonts w:hint="eastAsia"/>
        </w:rPr>
        <w:t>附录5：主要股东或出资人信息</w:t>
      </w:r>
      <w:bookmarkEnd w:id="49"/>
      <w:bookmarkEnd w:id="50"/>
    </w:p>
    <w:p>
      <w:pPr>
        <w:pStyle w:val="46"/>
      </w:pPr>
      <w:r>
        <w:rPr>
          <w:rFonts w:hint="eastAsia"/>
        </w:rPr>
        <w:t>主要股东或出资人信息</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6"/>
        <w:gridCol w:w="1230"/>
        <w:gridCol w:w="2183"/>
        <w:gridCol w:w="1314"/>
        <w:gridCol w:w="1416"/>
        <w:gridCol w:w="1233"/>
        <w:gridCol w:w="9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76" w:type="dxa"/>
            <w:tcBorders>
              <w:top w:val="single" w:color="000000" w:sz="4" w:space="0"/>
              <w:left w:val="single" w:color="000000" w:sz="4" w:space="0"/>
              <w:bottom w:val="single" w:color="000000" w:sz="4" w:space="0"/>
              <w:right w:val="single" w:color="000000" w:sz="4" w:space="0"/>
            </w:tcBorders>
            <w:vAlign w:val="center"/>
          </w:tcPr>
          <w:p>
            <w:pPr>
              <w:pStyle w:val="45"/>
              <w:jc w:val="center"/>
              <w:rPr>
                <w:b/>
                <w:bCs/>
              </w:rPr>
            </w:pPr>
            <w:r>
              <w:rPr>
                <w:rFonts w:hint="eastAsia"/>
                <w:b/>
                <w:bCs/>
              </w:rPr>
              <w:t>序号</w:t>
            </w:r>
          </w:p>
        </w:tc>
        <w:tc>
          <w:tcPr>
            <w:tcW w:w="1230" w:type="dxa"/>
            <w:tcBorders>
              <w:top w:val="single" w:color="000000" w:sz="4" w:space="0"/>
              <w:left w:val="single" w:color="000000" w:sz="4" w:space="0"/>
              <w:bottom w:val="single" w:color="000000" w:sz="4" w:space="0"/>
              <w:right w:val="single" w:color="000000" w:sz="4" w:space="0"/>
            </w:tcBorders>
            <w:vAlign w:val="center"/>
          </w:tcPr>
          <w:p>
            <w:pPr>
              <w:pStyle w:val="45"/>
              <w:jc w:val="center"/>
              <w:rPr>
                <w:b/>
                <w:bCs/>
              </w:rPr>
            </w:pPr>
            <w:r>
              <w:rPr>
                <w:rFonts w:hint="eastAsia"/>
                <w:b/>
                <w:bCs/>
              </w:rPr>
              <w:t>名称</w:t>
            </w:r>
          </w:p>
          <w:p>
            <w:pPr>
              <w:pStyle w:val="45"/>
              <w:jc w:val="center"/>
              <w:rPr>
                <w:b/>
                <w:bCs/>
              </w:rPr>
            </w:pPr>
            <w:r>
              <w:rPr>
                <w:rFonts w:hint="eastAsia"/>
                <w:b/>
                <w:bCs/>
              </w:rPr>
              <w:t>（姓名）</w:t>
            </w:r>
          </w:p>
        </w:tc>
        <w:tc>
          <w:tcPr>
            <w:tcW w:w="2183" w:type="dxa"/>
            <w:tcBorders>
              <w:top w:val="single" w:color="000000" w:sz="4" w:space="0"/>
              <w:left w:val="single" w:color="000000" w:sz="4" w:space="0"/>
              <w:bottom w:val="single" w:color="000000" w:sz="4" w:space="0"/>
              <w:right w:val="single" w:color="000000" w:sz="4" w:space="0"/>
            </w:tcBorders>
            <w:vAlign w:val="center"/>
          </w:tcPr>
          <w:p>
            <w:pPr>
              <w:pStyle w:val="45"/>
              <w:jc w:val="center"/>
              <w:rPr>
                <w:b/>
                <w:bCs/>
              </w:rPr>
            </w:pPr>
            <w:r>
              <w:rPr>
                <w:rFonts w:hint="eastAsia"/>
                <w:b/>
                <w:bCs/>
              </w:rPr>
              <w:t>统一社会信用代码</w:t>
            </w:r>
          </w:p>
          <w:p>
            <w:pPr>
              <w:pStyle w:val="45"/>
              <w:jc w:val="center"/>
              <w:rPr>
                <w:b/>
                <w:bCs/>
              </w:rPr>
            </w:pPr>
            <w:r>
              <w:rPr>
                <w:rFonts w:hint="eastAsia"/>
                <w:b/>
                <w:bCs/>
              </w:rPr>
              <w:t>（身份证号）</w:t>
            </w:r>
          </w:p>
        </w:tc>
        <w:tc>
          <w:tcPr>
            <w:tcW w:w="1314" w:type="dxa"/>
            <w:tcBorders>
              <w:top w:val="single" w:color="000000" w:sz="4" w:space="0"/>
              <w:left w:val="single" w:color="000000" w:sz="4" w:space="0"/>
              <w:bottom w:val="single" w:color="000000" w:sz="4" w:space="0"/>
              <w:right w:val="single" w:color="000000" w:sz="4" w:space="0"/>
            </w:tcBorders>
            <w:vAlign w:val="center"/>
          </w:tcPr>
          <w:p>
            <w:pPr>
              <w:pStyle w:val="45"/>
              <w:jc w:val="center"/>
              <w:rPr>
                <w:b/>
                <w:bCs/>
              </w:rPr>
            </w:pPr>
            <w:r>
              <w:rPr>
                <w:rFonts w:hint="eastAsia"/>
                <w:b/>
                <w:bCs/>
              </w:rPr>
              <w:t>出资方式</w:t>
            </w:r>
          </w:p>
        </w:tc>
        <w:tc>
          <w:tcPr>
            <w:tcW w:w="1416" w:type="dxa"/>
            <w:tcBorders>
              <w:top w:val="single" w:color="000000" w:sz="4" w:space="0"/>
              <w:left w:val="single" w:color="000000" w:sz="4" w:space="0"/>
              <w:bottom w:val="single" w:color="000000" w:sz="4" w:space="0"/>
              <w:right w:val="single" w:color="000000" w:sz="4" w:space="0"/>
            </w:tcBorders>
            <w:vAlign w:val="center"/>
          </w:tcPr>
          <w:p>
            <w:pPr>
              <w:pStyle w:val="45"/>
              <w:jc w:val="center"/>
              <w:rPr>
                <w:b/>
                <w:bCs/>
              </w:rPr>
            </w:pPr>
            <w:r>
              <w:rPr>
                <w:rFonts w:hint="eastAsia"/>
                <w:b/>
                <w:bCs/>
              </w:rPr>
              <w:t>出资金额</w:t>
            </w:r>
          </w:p>
          <w:p>
            <w:pPr>
              <w:pStyle w:val="45"/>
              <w:jc w:val="center"/>
              <w:rPr>
                <w:b/>
                <w:bCs/>
              </w:rPr>
            </w:pPr>
            <w:r>
              <w:rPr>
                <w:rFonts w:hint="eastAsia"/>
                <w:b/>
                <w:bCs/>
              </w:rPr>
              <w:t>（万元）</w:t>
            </w:r>
          </w:p>
        </w:tc>
        <w:tc>
          <w:tcPr>
            <w:tcW w:w="1233" w:type="dxa"/>
            <w:tcBorders>
              <w:top w:val="single" w:color="000000" w:sz="4" w:space="0"/>
              <w:left w:val="single" w:color="000000" w:sz="4" w:space="0"/>
              <w:bottom w:val="single" w:color="000000" w:sz="4" w:space="0"/>
              <w:right w:val="single" w:color="000000" w:sz="4" w:space="0"/>
            </w:tcBorders>
            <w:vAlign w:val="center"/>
          </w:tcPr>
          <w:p>
            <w:pPr>
              <w:pStyle w:val="45"/>
              <w:jc w:val="center"/>
              <w:rPr>
                <w:b/>
                <w:bCs/>
              </w:rPr>
            </w:pPr>
            <w:r>
              <w:rPr>
                <w:rFonts w:hint="eastAsia"/>
                <w:b/>
                <w:bCs/>
              </w:rPr>
              <w:t>占全部股份比例</w:t>
            </w:r>
          </w:p>
        </w:tc>
        <w:tc>
          <w:tcPr>
            <w:tcW w:w="909" w:type="dxa"/>
            <w:tcBorders>
              <w:top w:val="single" w:color="000000" w:sz="4" w:space="0"/>
              <w:left w:val="single" w:color="000000" w:sz="4" w:space="0"/>
              <w:bottom w:val="single" w:color="000000" w:sz="4" w:space="0"/>
              <w:right w:val="single" w:color="000000" w:sz="4" w:space="0"/>
            </w:tcBorders>
            <w:vAlign w:val="center"/>
          </w:tcPr>
          <w:p>
            <w:pPr>
              <w:pStyle w:val="45"/>
              <w:jc w:val="center"/>
              <w:rPr>
                <w:b/>
                <w:bCs/>
              </w:rPr>
            </w:pPr>
            <w:r>
              <w:rPr>
                <w:rFonts w:hint="eastAsia"/>
                <w:b/>
                <w:bCs/>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76"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1230"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2183"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1314"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1416"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1233"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909" w:type="dxa"/>
            <w:tcBorders>
              <w:top w:val="single" w:color="000000" w:sz="4" w:space="0"/>
              <w:left w:val="single" w:color="000000" w:sz="4" w:space="0"/>
              <w:bottom w:val="single" w:color="000000" w:sz="4" w:space="0"/>
              <w:right w:val="single" w:color="000000" w:sz="4" w:space="0"/>
            </w:tcBorders>
            <w:vAlign w:val="center"/>
          </w:tcPr>
          <w:p>
            <w:pPr>
              <w:pStyle w:val="45"/>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76"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1230"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2183"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1314"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1416"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1233"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909" w:type="dxa"/>
            <w:tcBorders>
              <w:top w:val="single" w:color="000000" w:sz="4" w:space="0"/>
              <w:left w:val="single" w:color="000000" w:sz="4" w:space="0"/>
              <w:bottom w:val="single" w:color="000000" w:sz="4" w:space="0"/>
              <w:right w:val="single" w:color="000000" w:sz="4" w:space="0"/>
            </w:tcBorders>
            <w:vAlign w:val="center"/>
          </w:tcPr>
          <w:p>
            <w:pPr>
              <w:pStyle w:val="45"/>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76"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1230"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2183"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1314"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1416"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1233"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909" w:type="dxa"/>
            <w:tcBorders>
              <w:top w:val="single" w:color="000000" w:sz="4" w:space="0"/>
              <w:left w:val="single" w:color="000000" w:sz="4" w:space="0"/>
              <w:bottom w:val="single" w:color="000000" w:sz="4" w:space="0"/>
              <w:right w:val="single" w:color="000000" w:sz="4" w:space="0"/>
            </w:tcBorders>
            <w:vAlign w:val="center"/>
          </w:tcPr>
          <w:p>
            <w:pPr>
              <w:pStyle w:val="45"/>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76"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1230"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2183"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1314"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1416"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1233"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909" w:type="dxa"/>
            <w:tcBorders>
              <w:top w:val="single" w:color="000000" w:sz="4" w:space="0"/>
              <w:left w:val="single" w:color="000000" w:sz="4" w:space="0"/>
              <w:bottom w:val="single" w:color="000000" w:sz="4" w:space="0"/>
              <w:right w:val="single" w:color="000000" w:sz="4" w:space="0"/>
            </w:tcBorders>
            <w:vAlign w:val="center"/>
          </w:tcPr>
          <w:p>
            <w:pPr>
              <w:pStyle w:val="45"/>
            </w:pPr>
          </w:p>
        </w:tc>
      </w:tr>
    </w:tbl>
    <w:p>
      <w:pPr>
        <w:ind w:firstLine="402"/>
      </w:pPr>
      <w:r>
        <w:rPr>
          <w:rFonts w:hint="eastAsia"/>
        </w:rPr>
        <w:t>我单位承诺，以上信息真实可靠；如填报的股东出资额、出资比例等与实际不符，视为放弃成交资格。</w:t>
      </w:r>
    </w:p>
    <w:p>
      <w:pPr>
        <w:ind w:firstLine="402"/>
      </w:pPr>
    </w:p>
    <w:p>
      <w:pPr>
        <w:ind w:firstLine="404"/>
        <w:rPr>
          <w:b/>
          <w:bCs/>
        </w:rPr>
      </w:pPr>
      <w:r>
        <w:rPr>
          <w:rFonts w:hint="eastAsia"/>
          <w:b/>
          <w:bCs/>
        </w:rPr>
        <w:t>注：</w:t>
      </w:r>
    </w:p>
    <w:p>
      <w:pPr>
        <w:ind w:firstLine="402"/>
      </w:pPr>
      <w:r>
        <w:rPr>
          <w:rFonts w:hint="eastAsia"/>
        </w:rPr>
        <w:t>1.主要股东或出资人为法人的，填写法人全称及统一社会信用代码（尚未办理三证合一的填写组织机构代码）；为自然人的，填写自然人姓名和身份证号。</w:t>
      </w:r>
    </w:p>
    <w:p>
      <w:pPr>
        <w:ind w:firstLine="402"/>
      </w:pPr>
      <w:r>
        <w:rPr>
          <w:rFonts w:hint="eastAsia"/>
        </w:rPr>
        <w:t>2.出资方式填写货币、实物、工艺产权和非专利技术、土地使用权等。</w:t>
      </w:r>
    </w:p>
    <w:p>
      <w:pPr>
        <w:ind w:firstLine="402"/>
      </w:pPr>
      <w:r>
        <w:rPr>
          <w:rFonts w:hint="eastAsia"/>
        </w:rPr>
        <w:t>3.报价方应按照占全部股份比例从大到小依次逐个股东填写，股东数量多于10个的，填写前10名，不足10个的全部填写。</w:t>
      </w:r>
    </w:p>
    <w:p>
      <w:pPr>
        <w:pStyle w:val="49"/>
        <w:ind w:firstLine="462"/>
      </w:pPr>
    </w:p>
    <w:p>
      <w:pPr>
        <w:ind w:firstLine="3200" w:firstLineChars="1592"/>
        <w:rPr>
          <w:lang w:val="zh-CN"/>
        </w:rPr>
      </w:pPr>
      <w:r>
        <w:rPr>
          <w:rFonts w:hint="eastAsia"/>
        </w:rPr>
        <w:t>报价方</w:t>
      </w:r>
      <w:r>
        <w:rPr>
          <w:rFonts w:hint="eastAsia"/>
          <w:lang w:val="zh-CN"/>
        </w:rPr>
        <w:t>全称：（盖章）</w:t>
      </w:r>
    </w:p>
    <w:p>
      <w:pPr>
        <w:ind w:firstLine="3200" w:firstLineChars="1592"/>
        <w:rPr>
          <w:lang w:val="zh-CN"/>
        </w:rPr>
      </w:pPr>
      <w:r>
        <w:rPr>
          <w:rFonts w:hint="eastAsia"/>
          <w:lang w:val="zh-CN"/>
        </w:rPr>
        <w:t>法定代表人（或授权代表）：（签字或盖章）</w:t>
      </w:r>
    </w:p>
    <w:p>
      <w:pPr>
        <w:ind w:firstLine="3200" w:firstLineChars="1592"/>
        <w:rPr>
          <w:lang w:val="zh-CN"/>
        </w:rPr>
      </w:pPr>
      <w:r>
        <w:rPr>
          <w:rFonts w:hint="eastAsia"/>
          <w:lang w:val="zh-CN"/>
        </w:rPr>
        <w:t>日期：年月日</w:t>
      </w:r>
    </w:p>
    <w:p>
      <w:pPr>
        <w:pStyle w:val="45"/>
        <w:spacing w:line="440" w:lineRule="exact"/>
        <w:ind w:firstLine="402" w:firstLineChars="200"/>
      </w:pPr>
      <w:bookmarkStart w:id="51" w:name="_Toc21587"/>
      <w:r>
        <w:rPr>
          <w:rFonts w:hint="eastAsia"/>
        </w:rPr>
        <w:br w:type="page"/>
      </w:r>
      <w:bookmarkEnd w:id="51"/>
    </w:p>
    <w:p>
      <w:pPr>
        <w:pStyle w:val="5"/>
        <w:spacing w:before="57" w:after="57" w:line="240" w:lineRule="auto"/>
        <w:ind w:firstLine="584"/>
      </w:pPr>
      <w:bookmarkStart w:id="52" w:name="_Toc20058"/>
      <w:r>
        <w:rPr>
          <w:rFonts w:hint="eastAsia"/>
        </w:rPr>
        <w:t>附录6：生产厂家出具的授权文件</w:t>
      </w:r>
      <w:bookmarkEnd w:id="52"/>
    </w:p>
    <w:p>
      <w:pPr>
        <w:pStyle w:val="13"/>
        <w:ind w:firstLine="402"/>
      </w:pPr>
      <w:r>
        <w:rPr>
          <w:rFonts w:hint="eastAsia"/>
        </w:rPr>
        <w:t>报价方如为非生产厂家，则需提供生产企业或进口产品国内代理逐级授予的代理授权书</w:t>
      </w:r>
      <w:r>
        <w:rPr>
          <w:rFonts w:hint="eastAsia"/>
          <w:color w:val="FF0000"/>
        </w:rPr>
        <w:t>（若为纯外文授权书则需提供中文翻译件）</w:t>
      </w:r>
      <w:r>
        <w:rPr>
          <w:rFonts w:hint="eastAsia"/>
        </w:rPr>
        <w:t>；进口产品同时需提供报价产品制造商给国内代理的授权或关系说明（包括各级授权人出具的授权书）。</w:t>
      </w:r>
    </w:p>
    <w:p>
      <w:pPr>
        <w:pStyle w:val="2"/>
        <w:ind w:firstLine="404"/>
      </w:pPr>
      <w:r>
        <w:rPr>
          <w:rFonts w:hint="eastAsia"/>
          <w:b/>
          <w:bCs/>
        </w:rPr>
        <w:t>注：</w:t>
      </w:r>
      <w:r>
        <w:rPr>
          <w:rFonts w:hint="eastAsia"/>
        </w:rPr>
        <w:t>由报价方自行提供。</w:t>
      </w:r>
    </w:p>
    <w:p>
      <w:pPr>
        <w:pStyle w:val="5"/>
        <w:spacing w:before="57" w:after="57" w:line="240" w:lineRule="auto"/>
        <w:ind w:firstLine="584"/>
      </w:pPr>
      <w:r>
        <w:rPr>
          <w:rFonts w:hint="eastAsia"/>
        </w:rPr>
        <w:br w:type="page"/>
      </w:r>
      <w:bookmarkStart w:id="53" w:name="_Toc13185"/>
      <w:r>
        <w:rPr>
          <w:rFonts w:hint="eastAsia"/>
        </w:rPr>
        <w:t>附录7：企业证书及产品证明</w:t>
      </w:r>
      <w:bookmarkEnd w:id="53"/>
    </w:p>
    <w:p>
      <w:pPr>
        <w:ind w:firstLine="402"/>
      </w:pPr>
      <w:r>
        <w:rPr>
          <w:rFonts w:hint="eastAsia"/>
        </w:rPr>
        <w:t>（1）报价方如为生产企业，则须具备营业执照、医疗器械生产许可证或医疗器械生产备案凭证，以及医疗器械经营许可证或医疗器械经营备案凭证；</w:t>
      </w:r>
    </w:p>
    <w:p>
      <w:pPr>
        <w:ind w:firstLine="402"/>
      </w:pPr>
      <w:r>
        <w:rPr>
          <w:rFonts w:hint="eastAsia"/>
        </w:rPr>
        <w:t>报价方如为代理商，其所投产品（非进口）的生产企业须具备营业执照、医疗器械生产许可证或医疗器械生产备案凭证，生产企业的各级代理商及报价方自身还须具备营业执照、医疗器械经营许可证或医疗器械经营备案凭证。</w:t>
      </w:r>
    </w:p>
    <w:p>
      <w:pPr>
        <w:ind w:firstLine="402"/>
      </w:pPr>
      <w:r>
        <w:rPr>
          <w:rFonts w:hint="eastAsia"/>
        </w:rPr>
        <w:t>（</w:t>
      </w:r>
      <w:r>
        <w:t>2</w:t>
      </w:r>
      <w:r>
        <w:rPr>
          <w:rFonts w:hint="eastAsia"/>
        </w:rPr>
        <w:t>）报价方所报产品还需具有国家药品监督部门出具的医疗器械注册登记表或医疗器械生产产品登记表或医疗器械注册证。</w:t>
      </w:r>
    </w:p>
    <w:p>
      <w:pPr>
        <w:pStyle w:val="2"/>
        <w:ind w:firstLine="402"/>
        <w:rPr>
          <w:rFonts w:ascii="Calibri" w:hAnsi="Calibri"/>
        </w:rPr>
      </w:pPr>
    </w:p>
    <w:p>
      <w:pPr>
        <w:pStyle w:val="2"/>
        <w:ind w:firstLine="402"/>
      </w:pPr>
      <w:r>
        <w:rPr>
          <w:rFonts w:hint="eastAsia"/>
        </w:rPr>
        <w:t>【按上述要求提供相应的证明文件（复印件）</w:t>
      </w:r>
      <w:r>
        <w:rPr>
          <w:rFonts w:hint="eastAsia"/>
          <w:b/>
          <w:bCs/>
        </w:rPr>
        <w:t>，</w:t>
      </w:r>
      <w:r>
        <w:rPr>
          <w:rFonts w:hint="eastAsia" w:ascii="宋体" w:hAnsi="宋体"/>
          <w:b/>
          <w:bCs/>
          <w:kern w:val="0"/>
          <w:szCs w:val="21"/>
        </w:rPr>
        <w:t>所报产品不属于医疗器械提供营业执照复印件及“不属于医疗器械的情况说明（格式自拟）”即可</w:t>
      </w:r>
      <w:r>
        <w:rPr>
          <w:rFonts w:hint="eastAsia"/>
        </w:rPr>
        <w:t>】</w:t>
      </w:r>
    </w:p>
    <w:p>
      <w:pPr>
        <w:pStyle w:val="2"/>
        <w:ind w:firstLine="404"/>
      </w:pPr>
      <w:r>
        <w:rPr>
          <w:rFonts w:hint="eastAsia"/>
          <w:b/>
          <w:bCs/>
        </w:rPr>
        <w:t>注：</w:t>
      </w:r>
      <w:r>
        <w:rPr>
          <w:rFonts w:hint="eastAsia"/>
        </w:rPr>
        <w:t>由报价方自行提供。</w:t>
      </w:r>
    </w:p>
    <w:p>
      <w:pPr>
        <w:pStyle w:val="3"/>
        <w:spacing w:after="289"/>
        <w:rPr>
          <w:lang w:val="zh-CN"/>
        </w:rPr>
        <w:sectPr>
          <w:headerReference r:id="rId15" w:type="default"/>
          <w:footerReference r:id="rId16" w:type="default"/>
          <w:pgSz w:w="11906" w:h="16838"/>
          <w:pgMar w:top="1178" w:right="1474" w:bottom="1460" w:left="1588" w:header="851" w:footer="992" w:gutter="0"/>
          <w:cols w:space="720" w:num="1"/>
          <w:docGrid w:type="linesAndChars" w:linePitch="579" w:charSpace="-1844"/>
        </w:sectPr>
      </w:pPr>
    </w:p>
    <w:p>
      <w:pPr>
        <w:pStyle w:val="3"/>
        <w:rPr>
          <w:lang w:val="zh-CN"/>
        </w:rPr>
      </w:pPr>
      <w:bookmarkStart w:id="54" w:name="_Toc6309"/>
      <w:r>
        <w:rPr>
          <w:rFonts w:hint="eastAsia"/>
          <w:lang w:val="zh-CN"/>
        </w:rPr>
        <w:t>第二部分  采购项目技术和商务要求</w:t>
      </w:r>
      <w:bookmarkEnd w:id="25"/>
      <w:bookmarkEnd w:id="26"/>
      <w:bookmarkEnd w:id="27"/>
      <w:bookmarkEnd w:id="39"/>
      <w:bookmarkEnd w:id="40"/>
      <w:bookmarkEnd w:id="41"/>
      <w:bookmarkEnd w:id="54"/>
    </w:p>
    <w:p>
      <w:pPr>
        <w:pStyle w:val="4"/>
        <w:ind w:firstLine="624"/>
        <w:rPr>
          <w:lang w:val="zh-CN"/>
        </w:rPr>
      </w:pPr>
      <w:bookmarkStart w:id="55" w:name="_Toc4773"/>
      <w:bookmarkStart w:id="56" w:name="_Toc7998"/>
      <w:bookmarkStart w:id="57" w:name="_Toc2542"/>
      <w:r>
        <w:rPr>
          <w:rFonts w:hint="eastAsia"/>
          <w:lang w:val="zh-CN"/>
        </w:rPr>
        <w:t>一、</w:t>
      </w:r>
      <w:r>
        <w:rPr>
          <w:lang w:val="zh-CN"/>
        </w:rPr>
        <w:t>货物一览表及技术</w:t>
      </w:r>
      <w:r>
        <w:rPr>
          <w:rFonts w:hint="eastAsia"/>
          <w:lang w:val="zh-CN"/>
        </w:rPr>
        <w:t>要求</w:t>
      </w:r>
      <w:bookmarkEnd w:id="55"/>
      <w:bookmarkEnd w:id="56"/>
      <w:bookmarkEnd w:id="57"/>
    </w:p>
    <w:p>
      <w:pPr>
        <w:pStyle w:val="55"/>
        <w:jc w:val="left"/>
      </w:pPr>
      <w:bookmarkStart w:id="58" w:name="_Toc20538"/>
      <w:r>
        <w:rPr>
          <w:rFonts w:hint="eastAsia"/>
        </w:rPr>
        <w:t>（一）货物一览表</w:t>
      </w:r>
    </w:p>
    <w:tbl>
      <w:tblPr>
        <w:tblStyle w:val="28"/>
        <w:tblW w:w="0" w:type="auto"/>
        <w:jc w:val="center"/>
        <w:tblLayout w:type="fixed"/>
        <w:tblCellMar>
          <w:top w:w="0" w:type="dxa"/>
          <w:left w:w="108" w:type="dxa"/>
          <w:bottom w:w="0" w:type="dxa"/>
          <w:right w:w="108" w:type="dxa"/>
        </w:tblCellMar>
      </w:tblPr>
      <w:tblGrid>
        <w:gridCol w:w="1065"/>
        <w:gridCol w:w="2930"/>
        <w:gridCol w:w="1992"/>
        <w:gridCol w:w="1737"/>
        <w:gridCol w:w="1336"/>
      </w:tblGrid>
      <w:tr>
        <w:tblPrEx>
          <w:tblCellMar>
            <w:top w:w="0" w:type="dxa"/>
            <w:left w:w="108" w:type="dxa"/>
            <w:bottom w:w="0" w:type="dxa"/>
            <w:right w:w="108" w:type="dxa"/>
          </w:tblCellMar>
        </w:tblPrEx>
        <w:trPr>
          <w:trHeight w:val="340" w:hRule="atLeast"/>
          <w:jc w:val="center"/>
        </w:trPr>
        <w:tc>
          <w:tcPr>
            <w:tcW w:w="1065" w:type="dxa"/>
            <w:tcBorders>
              <w:top w:val="single" w:color="auto" w:sz="4" w:space="0"/>
              <w:left w:val="single" w:color="auto" w:sz="4" w:space="0"/>
              <w:bottom w:val="single" w:color="auto" w:sz="4" w:space="0"/>
              <w:right w:val="single" w:color="auto" w:sz="4" w:space="0"/>
            </w:tcBorders>
            <w:vAlign w:val="center"/>
          </w:tcPr>
          <w:p>
            <w:pPr>
              <w:pStyle w:val="61"/>
              <w:jc w:val="center"/>
              <w:rPr>
                <w:b/>
                <w:bCs/>
              </w:rPr>
            </w:pPr>
            <w:r>
              <w:rPr>
                <w:rFonts w:hint="eastAsia"/>
                <w:b/>
                <w:bCs/>
              </w:rPr>
              <w:t>序</w:t>
            </w:r>
            <w:r>
              <w:rPr>
                <w:b/>
                <w:bCs/>
              </w:rPr>
              <w:t>号</w:t>
            </w:r>
          </w:p>
        </w:tc>
        <w:tc>
          <w:tcPr>
            <w:tcW w:w="2930" w:type="dxa"/>
            <w:tcBorders>
              <w:top w:val="single" w:color="auto" w:sz="4" w:space="0"/>
              <w:left w:val="nil"/>
              <w:bottom w:val="single" w:color="auto" w:sz="4" w:space="0"/>
              <w:right w:val="single" w:color="auto" w:sz="4" w:space="0"/>
            </w:tcBorders>
            <w:vAlign w:val="center"/>
          </w:tcPr>
          <w:p>
            <w:pPr>
              <w:pStyle w:val="61"/>
              <w:jc w:val="center"/>
              <w:rPr>
                <w:b/>
                <w:bCs/>
              </w:rPr>
            </w:pPr>
            <w:r>
              <w:rPr>
                <w:rFonts w:hint="eastAsia"/>
                <w:b/>
                <w:bCs/>
              </w:rPr>
              <w:t>货物</w:t>
            </w:r>
            <w:r>
              <w:rPr>
                <w:b/>
                <w:bCs/>
              </w:rPr>
              <w:t>名称</w:t>
            </w:r>
          </w:p>
        </w:tc>
        <w:tc>
          <w:tcPr>
            <w:tcW w:w="1992" w:type="dxa"/>
            <w:tcBorders>
              <w:top w:val="single" w:color="auto" w:sz="4" w:space="0"/>
              <w:left w:val="nil"/>
              <w:bottom w:val="single" w:color="auto" w:sz="4" w:space="0"/>
              <w:right w:val="single" w:color="auto" w:sz="4" w:space="0"/>
            </w:tcBorders>
            <w:vAlign w:val="center"/>
          </w:tcPr>
          <w:p>
            <w:pPr>
              <w:pStyle w:val="61"/>
              <w:jc w:val="center"/>
              <w:rPr>
                <w:b/>
                <w:bCs/>
              </w:rPr>
            </w:pPr>
            <w:r>
              <w:rPr>
                <w:b/>
                <w:bCs/>
              </w:rPr>
              <w:t>规格型号</w:t>
            </w:r>
          </w:p>
        </w:tc>
        <w:tc>
          <w:tcPr>
            <w:tcW w:w="1737" w:type="dxa"/>
            <w:tcBorders>
              <w:top w:val="single" w:color="auto" w:sz="4" w:space="0"/>
              <w:left w:val="nil"/>
              <w:bottom w:val="single" w:color="auto" w:sz="4" w:space="0"/>
              <w:right w:val="single" w:color="auto" w:sz="4" w:space="0"/>
            </w:tcBorders>
            <w:vAlign w:val="center"/>
          </w:tcPr>
          <w:p>
            <w:pPr>
              <w:pStyle w:val="61"/>
              <w:jc w:val="center"/>
              <w:rPr>
                <w:b/>
                <w:bCs/>
              </w:rPr>
            </w:pPr>
            <w:r>
              <w:rPr>
                <w:b/>
                <w:bCs/>
              </w:rPr>
              <w:t>计量单位</w:t>
            </w:r>
          </w:p>
        </w:tc>
        <w:tc>
          <w:tcPr>
            <w:tcW w:w="1336" w:type="dxa"/>
            <w:tcBorders>
              <w:top w:val="single" w:color="auto" w:sz="4" w:space="0"/>
              <w:left w:val="nil"/>
              <w:bottom w:val="single" w:color="auto" w:sz="4" w:space="0"/>
              <w:right w:val="single" w:color="auto" w:sz="4" w:space="0"/>
            </w:tcBorders>
            <w:vAlign w:val="center"/>
          </w:tcPr>
          <w:p>
            <w:pPr>
              <w:pStyle w:val="61"/>
              <w:jc w:val="center"/>
              <w:rPr>
                <w:b/>
                <w:bCs/>
              </w:rPr>
            </w:pPr>
            <w:r>
              <w:rPr>
                <w:b/>
                <w:bCs/>
              </w:rPr>
              <w:t>数量</w:t>
            </w:r>
          </w:p>
        </w:tc>
      </w:tr>
      <w:tr>
        <w:tblPrEx>
          <w:tblCellMar>
            <w:top w:w="0" w:type="dxa"/>
            <w:left w:w="108" w:type="dxa"/>
            <w:bottom w:w="0" w:type="dxa"/>
            <w:right w:w="108" w:type="dxa"/>
          </w:tblCellMar>
        </w:tblPrEx>
        <w:trPr>
          <w:trHeight w:val="340" w:hRule="atLeast"/>
          <w:jc w:val="center"/>
        </w:trPr>
        <w:tc>
          <w:tcPr>
            <w:tcW w:w="1065" w:type="dxa"/>
            <w:tcBorders>
              <w:top w:val="single" w:color="auto" w:sz="4" w:space="0"/>
              <w:left w:val="single" w:color="auto" w:sz="4" w:space="0"/>
              <w:bottom w:val="single" w:color="auto" w:sz="4" w:space="0"/>
              <w:right w:val="single" w:color="auto" w:sz="4" w:space="0"/>
            </w:tcBorders>
            <w:noWrap/>
            <w:vAlign w:val="center"/>
          </w:tcPr>
          <w:p>
            <w:pPr>
              <w:pStyle w:val="61"/>
              <w:jc w:val="center"/>
              <w:rPr>
                <w:color w:val="FF0000"/>
              </w:rPr>
            </w:pPr>
            <w:r>
              <w:rPr>
                <w:rFonts w:hint="eastAsia"/>
                <w:color w:val="FF0000"/>
              </w:rPr>
              <w:t>1</w:t>
            </w:r>
          </w:p>
        </w:tc>
        <w:tc>
          <w:tcPr>
            <w:tcW w:w="2930" w:type="dxa"/>
            <w:tcBorders>
              <w:top w:val="single" w:color="auto" w:sz="4" w:space="0"/>
              <w:left w:val="nil"/>
              <w:bottom w:val="single" w:color="auto" w:sz="4" w:space="0"/>
              <w:right w:val="single" w:color="auto" w:sz="4" w:space="0"/>
            </w:tcBorders>
            <w:vAlign w:val="center"/>
          </w:tcPr>
          <w:p>
            <w:pPr>
              <w:pStyle w:val="61"/>
              <w:jc w:val="center"/>
              <w:rPr>
                <w:color w:val="FF0000"/>
              </w:rPr>
            </w:pPr>
            <w:r>
              <w:rPr>
                <w:rFonts w:hint="eastAsia"/>
                <w:color w:val="FF0000"/>
              </w:rPr>
              <w:t>PCR仪</w:t>
            </w:r>
          </w:p>
        </w:tc>
        <w:tc>
          <w:tcPr>
            <w:tcW w:w="1992" w:type="dxa"/>
            <w:tcBorders>
              <w:top w:val="single" w:color="auto" w:sz="4" w:space="0"/>
              <w:left w:val="nil"/>
              <w:bottom w:val="single" w:color="auto" w:sz="4" w:space="0"/>
              <w:right w:val="single" w:color="auto" w:sz="4" w:space="0"/>
            </w:tcBorders>
            <w:vAlign w:val="center"/>
          </w:tcPr>
          <w:p>
            <w:pPr>
              <w:pStyle w:val="61"/>
              <w:jc w:val="center"/>
              <w:rPr>
                <w:color w:val="FF0000"/>
              </w:rPr>
            </w:pPr>
            <w:r>
              <w:rPr>
                <w:rFonts w:hint="eastAsia"/>
                <w:color w:val="FF0000"/>
              </w:rPr>
              <w:t>/</w:t>
            </w:r>
          </w:p>
        </w:tc>
        <w:tc>
          <w:tcPr>
            <w:tcW w:w="1737" w:type="dxa"/>
            <w:tcBorders>
              <w:top w:val="single" w:color="auto" w:sz="4" w:space="0"/>
              <w:left w:val="nil"/>
              <w:bottom w:val="single" w:color="auto" w:sz="4" w:space="0"/>
              <w:right w:val="single" w:color="auto" w:sz="4" w:space="0"/>
            </w:tcBorders>
            <w:vAlign w:val="center"/>
          </w:tcPr>
          <w:p>
            <w:pPr>
              <w:pStyle w:val="61"/>
              <w:jc w:val="center"/>
              <w:rPr>
                <w:color w:val="FF0000"/>
              </w:rPr>
            </w:pPr>
            <w:r>
              <w:rPr>
                <w:rFonts w:hint="eastAsia"/>
                <w:color w:val="FF0000"/>
              </w:rPr>
              <w:t>台</w:t>
            </w:r>
          </w:p>
        </w:tc>
        <w:tc>
          <w:tcPr>
            <w:tcW w:w="1336" w:type="dxa"/>
            <w:tcBorders>
              <w:top w:val="single" w:color="auto" w:sz="4" w:space="0"/>
              <w:left w:val="nil"/>
              <w:bottom w:val="single" w:color="auto" w:sz="4" w:space="0"/>
              <w:right w:val="single" w:color="auto" w:sz="4" w:space="0"/>
            </w:tcBorders>
            <w:noWrap/>
            <w:vAlign w:val="center"/>
          </w:tcPr>
          <w:p>
            <w:pPr>
              <w:pStyle w:val="61"/>
              <w:jc w:val="center"/>
              <w:rPr>
                <w:color w:val="FF0000"/>
              </w:rPr>
            </w:pPr>
            <w:r>
              <w:rPr>
                <w:rFonts w:hint="eastAsia"/>
                <w:color w:val="FF0000"/>
              </w:rPr>
              <w:t>1</w:t>
            </w:r>
          </w:p>
        </w:tc>
      </w:tr>
    </w:tbl>
    <w:p>
      <w:pPr>
        <w:pStyle w:val="55"/>
        <w:jc w:val="left"/>
        <w:rPr>
          <w:lang w:val="zh-CN"/>
        </w:rPr>
      </w:pPr>
      <w:r>
        <w:rPr>
          <w:rFonts w:hint="eastAsia"/>
          <w:lang w:val="zh-CN"/>
        </w:rPr>
        <w:t>（二）技术要求</w:t>
      </w:r>
    </w:p>
    <w:tbl>
      <w:tblPr>
        <w:tblStyle w:val="28"/>
        <w:tblW w:w="8944" w:type="dxa"/>
        <w:jc w:val="center"/>
        <w:tblLayout w:type="fixed"/>
        <w:tblCellMar>
          <w:top w:w="0" w:type="dxa"/>
          <w:left w:w="0" w:type="dxa"/>
          <w:bottom w:w="0" w:type="dxa"/>
          <w:right w:w="0" w:type="dxa"/>
        </w:tblCellMar>
      </w:tblPr>
      <w:tblGrid>
        <w:gridCol w:w="768"/>
        <w:gridCol w:w="2117"/>
        <w:gridCol w:w="4536"/>
        <w:gridCol w:w="709"/>
        <w:gridCol w:w="805"/>
        <w:gridCol w:w="9"/>
      </w:tblGrid>
      <w:tr>
        <w:tblPrEx>
          <w:tblCellMar>
            <w:top w:w="0" w:type="dxa"/>
            <w:left w:w="0" w:type="dxa"/>
            <w:bottom w:w="0" w:type="dxa"/>
            <w:right w:w="0" w:type="dxa"/>
          </w:tblCellMar>
        </w:tblPrEx>
        <w:trPr>
          <w:gridAfter w:val="1"/>
          <w:wAfter w:w="9" w:type="dxa"/>
          <w:trHeight w:val="566" w:hRule="atLeast"/>
          <w:tblHeader/>
          <w:jc w:val="center"/>
        </w:trPr>
        <w:tc>
          <w:tcPr>
            <w:tcW w:w="768" w:type="dxa"/>
            <w:tcBorders>
              <w:top w:val="single" w:color="000000" w:sz="8" w:space="0"/>
              <w:left w:val="single" w:color="000000" w:sz="8"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jc w:val="center"/>
              <w:rPr>
                <w:rFonts w:asciiTheme="minorEastAsia" w:hAnsiTheme="minorEastAsia" w:eastAsiaTheme="minorEastAsia"/>
                <w:b/>
                <w:szCs w:val="21"/>
              </w:rPr>
            </w:pPr>
            <w:r>
              <w:rPr>
                <w:rFonts w:hint="eastAsia" w:asciiTheme="minorEastAsia" w:hAnsiTheme="minorEastAsia" w:eastAsiaTheme="minorEastAsia"/>
                <w:b/>
                <w:szCs w:val="21"/>
              </w:rPr>
              <w:t>序号</w:t>
            </w:r>
          </w:p>
        </w:tc>
        <w:tc>
          <w:tcPr>
            <w:tcW w:w="2117" w:type="dxa"/>
            <w:tcBorders>
              <w:top w:val="single" w:color="000000" w:sz="8"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jc w:val="center"/>
              <w:rPr>
                <w:rFonts w:asciiTheme="minorEastAsia" w:hAnsiTheme="minorEastAsia" w:eastAsiaTheme="minorEastAsia"/>
                <w:b/>
                <w:szCs w:val="21"/>
              </w:rPr>
            </w:pPr>
            <w:r>
              <w:rPr>
                <w:rFonts w:hint="eastAsia" w:asciiTheme="minorEastAsia" w:hAnsiTheme="minorEastAsia" w:eastAsiaTheme="minorEastAsia"/>
                <w:b/>
                <w:szCs w:val="21"/>
              </w:rPr>
              <w:t>技术和性能参数名称</w:t>
            </w:r>
          </w:p>
        </w:tc>
        <w:tc>
          <w:tcPr>
            <w:tcW w:w="4536" w:type="dxa"/>
            <w:tcBorders>
              <w:top w:val="single" w:color="000000" w:sz="8"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jc w:val="center"/>
              <w:rPr>
                <w:rFonts w:asciiTheme="minorEastAsia" w:hAnsiTheme="minorEastAsia" w:eastAsiaTheme="minorEastAsia"/>
                <w:b/>
                <w:szCs w:val="21"/>
              </w:rPr>
            </w:pPr>
            <w:r>
              <w:rPr>
                <w:rFonts w:hint="eastAsia" w:asciiTheme="minorEastAsia" w:hAnsiTheme="minorEastAsia" w:eastAsiaTheme="minorEastAsia"/>
                <w:b/>
                <w:szCs w:val="21"/>
              </w:rPr>
              <w:t>技术参数和性能要求</w:t>
            </w:r>
          </w:p>
        </w:tc>
        <w:tc>
          <w:tcPr>
            <w:tcW w:w="1514" w:type="dxa"/>
            <w:gridSpan w:val="2"/>
            <w:tcBorders>
              <w:top w:val="single" w:color="000000" w:sz="8" w:space="0"/>
              <w:left w:val="nil"/>
              <w:bottom w:val="single" w:color="000000" w:sz="4" w:space="0"/>
              <w:right w:val="single" w:color="000000" w:sz="8" w:space="0"/>
            </w:tcBorders>
            <w:shd w:val="clear" w:color="auto" w:fill="auto"/>
            <w:tcMar>
              <w:top w:w="0" w:type="dxa"/>
              <w:left w:w="108" w:type="dxa"/>
              <w:bottom w:w="0" w:type="dxa"/>
              <w:right w:w="108" w:type="dxa"/>
            </w:tcMar>
            <w:vAlign w:val="center"/>
          </w:tcPr>
          <w:p>
            <w:pPr>
              <w:widowControl/>
              <w:spacing w:line="240" w:lineRule="auto"/>
              <w:ind w:firstLine="0" w:firstLineChars="0"/>
              <w:jc w:val="center"/>
              <w:rPr>
                <w:rFonts w:asciiTheme="minorEastAsia" w:hAnsiTheme="minorEastAsia" w:eastAsiaTheme="minorEastAsia"/>
                <w:b/>
                <w:szCs w:val="21"/>
              </w:rPr>
            </w:pPr>
            <w:r>
              <w:rPr>
                <w:rFonts w:hint="eastAsia" w:asciiTheme="minorEastAsia" w:hAnsiTheme="minorEastAsia" w:eastAsiaTheme="minorEastAsia"/>
                <w:b/>
                <w:szCs w:val="21"/>
              </w:rPr>
              <w:t>备注</w:t>
            </w:r>
          </w:p>
        </w:tc>
      </w:tr>
      <w:tr>
        <w:tblPrEx>
          <w:tblCellMar>
            <w:top w:w="0" w:type="dxa"/>
            <w:left w:w="0" w:type="dxa"/>
            <w:bottom w:w="0" w:type="dxa"/>
            <w:right w:w="0" w:type="dxa"/>
          </w:tblCellMar>
        </w:tblPrEx>
        <w:trPr>
          <w:gridAfter w:val="1"/>
          <w:wAfter w:w="9" w:type="dxa"/>
          <w:trHeight w:val="383" w:hRule="atLeast"/>
          <w:jc w:val="center"/>
        </w:trPr>
        <w:tc>
          <w:tcPr>
            <w:tcW w:w="768" w:type="dxa"/>
            <w:tcBorders>
              <w:top w:val="nil"/>
              <w:left w:val="single" w:color="000000" w:sz="8"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jc w:val="center"/>
              <w:rPr>
                <w:rFonts w:asciiTheme="minorEastAsia" w:hAnsiTheme="minorEastAsia" w:eastAsiaTheme="minorEastAsia"/>
                <w:b/>
                <w:szCs w:val="21"/>
              </w:rPr>
            </w:pPr>
            <w:r>
              <w:rPr>
                <w:rFonts w:hint="eastAsia" w:asciiTheme="minorEastAsia" w:hAnsiTheme="minorEastAsia" w:eastAsiaTheme="minorEastAsia"/>
                <w:b/>
                <w:szCs w:val="21"/>
              </w:rPr>
              <w:t>1</w:t>
            </w:r>
          </w:p>
        </w:tc>
        <w:tc>
          <w:tcPr>
            <w:tcW w:w="211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b/>
                <w:szCs w:val="21"/>
              </w:rPr>
            </w:pPr>
            <w:r>
              <w:rPr>
                <w:rFonts w:hint="eastAsia" w:asciiTheme="minorEastAsia" w:hAnsiTheme="minorEastAsia" w:eastAsiaTheme="minorEastAsia"/>
                <w:b/>
                <w:szCs w:val="21"/>
              </w:rPr>
              <w:t>设备使用需求</w:t>
            </w:r>
          </w:p>
        </w:tc>
        <w:tc>
          <w:tcPr>
            <w:tcW w:w="4536"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402"/>
              <w:jc w:val="left"/>
              <w:rPr>
                <w:rFonts w:asciiTheme="minorEastAsia" w:hAnsiTheme="minorEastAsia" w:eastAsiaTheme="minorEastAsia"/>
                <w:szCs w:val="21"/>
              </w:rPr>
            </w:pPr>
          </w:p>
        </w:tc>
        <w:tc>
          <w:tcPr>
            <w:tcW w:w="1514" w:type="dxa"/>
            <w:gridSpan w:val="2"/>
            <w:tcBorders>
              <w:top w:val="nil"/>
              <w:left w:val="nil"/>
              <w:bottom w:val="single" w:color="000000" w:sz="4" w:space="0"/>
              <w:right w:val="single" w:color="000000" w:sz="8" w:space="0"/>
            </w:tcBorders>
            <w:shd w:val="clear" w:color="auto" w:fill="auto"/>
            <w:tcMar>
              <w:top w:w="0" w:type="dxa"/>
              <w:left w:w="108" w:type="dxa"/>
              <w:bottom w:w="0" w:type="dxa"/>
              <w:right w:w="108" w:type="dxa"/>
            </w:tcMar>
            <w:vAlign w:val="center"/>
          </w:tcPr>
          <w:p>
            <w:pPr>
              <w:widowControl/>
              <w:spacing w:line="240" w:lineRule="auto"/>
              <w:ind w:firstLine="404"/>
              <w:jc w:val="left"/>
              <w:rPr>
                <w:rFonts w:asciiTheme="minorEastAsia" w:hAnsiTheme="minorEastAsia" w:eastAsiaTheme="minorEastAsia"/>
                <w:b/>
                <w:szCs w:val="21"/>
              </w:rPr>
            </w:pPr>
          </w:p>
        </w:tc>
      </w:tr>
      <w:tr>
        <w:tblPrEx>
          <w:tblCellMar>
            <w:top w:w="0" w:type="dxa"/>
            <w:left w:w="0" w:type="dxa"/>
            <w:bottom w:w="0" w:type="dxa"/>
            <w:right w:w="0" w:type="dxa"/>
          </w:tblCellMar>
        </w:tblPrEx>
        <w:trPr>
          <w:gridAfter w:val="1"/>
          <w:wAfter w:w="9" w:type="dxa"/>
          <w:trHeight w:val="475" w:hRule="atLeast"/>
          <w:jc w:val="center"/>
        </w:trPr>
        <w:tc>
          <w:tcPr>
            <w:tcW w:w="768" w:type="dxa"/>
            <w:tcBorders>
              <w:top w:val="nil"/>
              <w:left w:val="single" w:color="000000" w:sz="8"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jc w:val="center"/>
              <w:rPr>
                <w:rFonts w:asciiTheme="minorEastAsia" w:hAnsiTheme="minorEastAsia" w:eastAsiaTheme="minorEastAsia"/>
                <w:b/>
                <w:szCs w:val="21"/>
              </w:rPr>
            </w:pPr>
            <w:r>
              <w:rPr>
                <w:rFonts w:hint="eastAsia" w:asciiTheme="minorEastAsia" w:hAnsiTheme="minorEastAsia" w:eastAsiaTheme="minorEastAsia"/>
                <w:b/>
                <w:szCs w:val="21"/>
              </w:rPr>
              <w:t>1.1</w:t>
            </w:r>
          </w:p>
        </w:tc>
        <w:tc>
          <w:tcPr>
            <w:tcW w:w="211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hint="eastAsia" w:asciiTheme="minorEastAsia" w:hAnsiTheme="minorEastAsia" w:eastAsiaTheme="minorEastAsia"/>
                <w:szCs w:val="21"/>
              </w:rPr>
              <w:t>设备用途</w:t>
            </w:r>
          </w:p>
        </w:tc>
        <w:tc>
          <w:tcPr>
            <w:tcW w:w="4536"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asciiTheme="minorEastAsia" w:hAnsiTheme="minorEastAsia" w:eastAsiaTheme="minorEastAsia"/>
                <w:szCs w:val="21"/>
              </w:rPr>
              <w:t>DNA扩增</w:t>
            </w:r>
          </w:p>
        </w:tc>
        <w:tc>
          <w:tcPr>
            <w:tcW w:w="1514" w:type="dxa"/>
            <w:gridSpan w:val="2"/>
            <w:tcBorders>
              <w:top w:val="nil"/>
              <w:left w:val="nil"/>
              <w:bottom w:val="single" w:color="000000" w:sz="4" w:space="0"/>
              <w:right w:val="single" w:color="000000" w:sz="8" w:space="0"/>
            </w:tcBorders>
            <w:shd w:val="clear" w:color="auto" w:fill="auto"/>
            <w:tcMar>
              <w:top w:w="0" w:type="dxa"/>
              <w:left w:w="108" w:type="dxa"/>
              <w:bottom w:w="0" w:type="dxa"/>
              <w:right w:w="108" w:type="dxa"/>
            </w:tcMar>
            <w:vAlign w:val="center"/>
          </w:tcPr>
          <w:p>
            <w:pPr>
              <w:widowControl/>
              <w:spacing w:line="240" w:lineRule="auto"/>
              <w:ind w:firstLine="402"/>
              <w:jc w:val="left"/>
              <w:rPr>
                <w:rFonts w:asciiTheme="minorEastAsia" w:hAnsiTheme="minorEastAsia" w:eastAsiaTheme="minorEastAsia"/>
                <w:szCs w:val="21"/>
              </w:rPr>
            </w:pPr>
          </w:p>
        </w:tc>
      </w:tr>
      <w:tr>
        <w:tblPrEx>
          <w:tblCellMar>
            <w:top w:w="0" w:type="dxa"/>
            <w:left w:w="0" w:type="dxa"/>
            <w:bottom w:w="0" w:type="dxa"/>
            <w:right w:w="0" w:type="dxa"/>
          </w:tblCellMar>
        </w:tblPrEx>
        <w:trPr>
          <w:gridAfter w:val="1"/>
          <w:wAfter w:w="9" w:type="dxa"/>
          <w:trHeight w:val="411"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000000" w:fill="auto"/>
            <w:tcMar>
              <w:top w:w="0" w:type="dxa"/>
              <w:left w:w="108" w:type="dxa"/>
              <w:bottom w:w="0" w:type="dxa"/>
              <w:right w:w="108" w:type="dxa"/>
            </w:tcMar>
            <w:vAlign w:val="center"/>
          </w:tcPr>
          <w:p>
            <w:pPr>
              <w:widowControl/>
              <w:spacing w:line="240" w:lineRule="auto"/>
              <w:ind w:firstLine="0" w:firstLineChars="0"/>
              <w:jc w:val="center"/>
              <w:rPr>
                <w:rFonts w:asciiTheme="minorEastAsia" w:hAnsiTheme="minorEastAsia" w:eastAsiaTheme="minorEastAsia"/>
                <w:b/>
                <w:szCs w:val="21"/>
              </w:rPr>
            </w:pPr>
            <w:r>
              <w:rPr>
                <w:rFonts w:hint="eastAsia" w:asciiTheme="minorEastAsia" w:hAnsiTheme="minorEastAsia" w:eastAsiaTheme="minorEastAsia"/>
                <w:b/>
                <w:szCs w:val="21"/>
              </w:rPr>
              <w:t>1.2</w:t>
            </w:r>
          </w:p>
        </w:tc>
        <w:tc>
          <w:tcPr>
            <w:tcW w:w="2117" w:type="dxa"/>
            <w:tcBorders>
              <w:top w:val="single" w:color="000000" w:sz="4" w:space="0"/>
              <w:left w:val="nil"/>
              <w:bottom w:val="single" w:color="000000" w:sz="4" w:space="0"/>
              <w:right w:val="single" w:color="000000" w:sz="4" w:space="0"/>
            </w:tcBorders>
            <w:shd w:val="clear" w:color="000000"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hint="eastAsia" w:asciiTheme="minorEastAsia" w:hAnsiTheme="minorEastAsia" w:eastAsiaTheme="minorEastAsia"/>
                <w:szCs w:val="21"/>
              </w:rPr>
              <w:t>实验对象</w:t>
            </w:r>
          </w:p>
        </w:tc>
        <w:tc>
          <w:tcPr>
            <w:tcW w:w="4536" w:type="dxa"/>
            <w:tcBorders>
              <w:top w:val="single" w:color="000000" w:sz="4" w:space="0"/>
              <w:left w:val="nil"/>
              <w:bottom w:val="single" w:color="000000" w:sz="4" w:space="0"/>
              <w:right w:val="single" w:color="000000" w:sz="4" w:space="0"/>
            </w:tcBorders>
            <w:shd w:val="clear" w:color="000000"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asciiTheme="minorEastAsia" w:hAnsiTheme="minorEastAsia" w:eastAsiaTheme="minorEastAsia"/>
                <w:szCs w:val="21"/>
              </w:rPr>
              <w:t>DNA</w:t>
            </w:r>
          </w:p>
        </w:tc>
        <w:tc>
          <w:tcPr>
            <w:tcW w:w="1514" w:type="dxa"/>
            <w:gridSpan w:val="2"/>
            <w:tcBorders>
              <w:top w:val="single" w:color="000000" w:sz="4" w:space="0"/>
              <w:left w:val="nil"/>
              <w:bottom w:val="single" w:color="000000" w:sz="4" w:space="0"/>
              <w:right w:val="single" w:color="000000" w:sz="8" w:space="0"/>
            </w:tcBorders>
            <w:shd w:val="clear" w:color="000000" w:fill="auto"/>
            <w:tcMar>
              <w:top w:w="0" w:type="dxa"/>
              <w:left w:w="108" w:type="dxa"/>
              <w:bottom w:w="0" w:type="dxa"/>
              <w:right w:w="108" w:type="dxa"/>
            </w:tcMar>
            <w:vAlign w:val="center"/>
          </w:tcPr>
          <w:p>
            <w:pPr>
              <w:widowControl/>
              <w:spacing w:line="240" w:lineRule="auto"/>
              <w:ind w:firstLine="402"/>
              <w:jc w:val="left"/>
              <w:rPr>
                <w:rFonts w:asciiTheme="minorEastAsia" w:hAnsiTheme="minorEastAsia" w:eastAsiaTheme="minorEastAsia"/>
                <w:szCs w:val="21"/>
              </w:rPr>
            </w:pPr>
          </w:p>
        </w:tc>
      </w:tr>
      <w:tr>
        <w:tblPrEx>
          <w:tblCellMar>
            <w:top w:w="0" w:type="dxa"/>
            <w:left w:w="0" w:type="dxa"/>
            <w:bottom w:w="0" w:type="dxa"/>
            <w:right w:w="0" w:type="dxa"/>
          </w:tblCellMar>
        </w:tblPrEx>
        <w:trPr>
          <w:gridAfter w:val="1"/>
          <w:wAfter w:w="9" w:type="dxa"/>
          <w:trHeight w:val="503" w:hRule="atLeast"/>
          <w:jc w:val="center"/>
        </w:trPr>
        <w:tc>
          <w:tcPr>
            <w:tcW w:w="768" w:type="dxa"/>
            <w:tcBorders>
              <w:top w:val="nil"/>
              <w:left w:val="single" w:color="000000" w:sz="8"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jc w:val="center"/>
              <w:rPr>
                <w:rFonts w:asciiTheme="minorEastAsia" w:hAnsiTheme="minorEastAsia" w:eastAsiaTheme="minorEastAsia"/>
                <w:b/>
                <w:szCs w:val="21"/>
              </w:rPr>
            </w:pPr>
            <w:r>
              <w:rPr>
                <w:rFonts w:hint="eastAsia" w:asciiTheme="minorEastAsia" w:hAnsiTheme="minorEastAsia" w:eastAsiaTheme="minorEastAsia"/>
                <w:b/>
                <w:szCs w:val="21"/>
              </w:rPr>
              <w:t>1.3</w:t>
            </w:r>
          </w:p>
        </w:tc>
        <w:tc>
          <w:tcPr>
            <w:tcW w:w="211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hint="eastAsia" w:asciiTheme="minorEastAsia" w:hAnsiTheme="minorEastAsia" w:eastAsiaTheme="minorEastAsia"/>
                <w:szCs w:val="21"/>
              </w:rPr>
              <w:t>特殊功能需求</w:t>
            </w:r>
          </w:p>
        </w:tc>
        <w:tc>
          <w:tcPr>
            <w:tcW w:w="4536"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jc w:val="left"/>
              <w:rPr>
                <w:rFonts w:asciiTheme="minorEastAsia" w:hAnsiTheme="minorEastAsia" w:eastAsiaTheme="minorEastAsia"/>
                <w:b/>
                <w:szCs w:val="21"/>
              </w:rPr>
            </w:pPr>
            <w:r>
              <w:rPr>
                <w:rFonts w:hint="eastAsia" w:asciiTheme="minorEastAsia" w:hAnsiTheme="minorEastAsia" w:eastAsiaTheme="minorEastAsia"/>
                <w:b/>
                <w:szCs w:val="21"/>
              </w:rPr>
              <w:t>无</w:t>
            </w:r>
          </w:p>
        </w:tc>
        <w:tc>
          <w:tcPr>
            <w:tcW w:w="1514" w:type="dxa"/>
            <w:gridSpan w:val="2"/>
            <w:tcBorders>
              <w:top w:val="nil"/>
              <w:left w:val="nil"/>
              <w:bottom w:val="single" w:color="000000" w:sz="4" w:space="0"/>
              <w:right w:val="single" w:color="000000" w:sz="8" w:space="0"/>
            </w:tcBorders>
            <w:shd w:val="clear" w:color="auto" w:fill="auto"/>
            <w:tcMar>
              <w:top w:w="0" w:type="dxa"/>
              <w:left w:w="108" w:type="dxa"/>
              <w:bottom w:w="0" w:type="dxa"/>
              <w:right w:w="108" w:type="dxa"/>
            </w:tcMar>
            <w:vAlign w:val="center"/>
          </w:tcPr>
          <w:p>
            <w:pPr>
              <w:widowControl/>
              <w:spacing w:line="240" w:lineRule="auto"/>
              <w:ind w:firstLine="404"/>
              <w:jc w:val="left"/>
              <w:rPr>
                <w:rFonts w:asciiTheme="minorEastAsia" w:hAnsiTheme="minorEastAsia" w:eastAsiaTheme="minorEastAsia"/>
                <w:b/>
                <w:szCs w:val="21"/>
              </w:rPr>
            </w:pPr>
          </w:p>
        </w:tc>
      </w:tr>
      <w:tr>
        <w:tblPrEx>
          <w:tblCellMar>
            <w:top w:w="0" w:type="dxa"/>
            <w:left w:w="0" w:type="dxa"/>
            <w:bottom w:w="0" w:type="dxa"/>
            <w:right w:w="0" w:type="dxa"/>
          </w:tblCellMar>
        </w:tblPrEx>
        <w:trPr>
          <w:gridAfter w:val="1"/>
          <w:wAfter w:w="9" w:type="dxa"/>
          <w:trHeight w:val="436" w:hRule="atLeast"/>
          <w:jc w:val="center"/>
        </w:trPr>
        <w:tc>
          <w:tcPr>
            <w:tcW w:w="768" w:type="dxa"/>
            <w:tcBorders>
              <w:top w:val="nil"/>
              <w:left w:val="single" w:color="000000" w:sz="8"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jc w:val="center"/>
              <w:rPr>
                <w:rFonts w:asciiTheme="minorEastAsia" w:hAnsiTheme="minorEastAsia" w:eastAsiaTheme="minorEastAsia"/>
                <w:b/>
                <w:szCs w:val="21"/>
              </w:rPr>
            </w:pPr>
            <w:r>
              <w:rPr>
                <w:rFonts w:hint="eastAsia" w:asciiTheme="minorEastAsia" w:hAnsiTheme="minorEastAsia" w:eastAsiaTheme="minorEastAsia"/>
                <w:b/>
                <w:szCs w:val="21"/>
              </w:rPr>
              <w:t>2</w:t>
            </w:r>
          </w:p>
        </w:tc>
        <w:tc>
          <w:tcPr>
            <w:tcW w:w="211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b/>
                <w:szCs w:val="21"/>
              </w:rPr>
            </w:pPr>
            <w:r>
              <w:rPr>
                <w:rFonts w:hint="eastAsia" w:asciiTheme="minorEastAsia" w:hAnsiTheme="minorEastAsia" w:eastAsiaTheme="minorEastAsia"/>
                <w:b/>
                <w:szCs w:val="21"/>
              </w:rPr>
              <w:t>主要参数</w:t>
            </w:r>
          </w:p>
        </w:tc>
        <w:tc>
          <w:tcPr>
            <w:tcW w:w="4536"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402"/>
              <w:jc w:val="left"/>
              <w:rPr>
                <w:rFonts w:asciiTheme="minorEastAsia" w:hAnsiTheme="minorEastAsia" w:eastAsiaTheme="minorEastAsia"/>
                <w:szCs w:val="21"/>
              </w:rPr>
            </w:pPr>
            <w:r>
              <w:rPr>
                <w:rFonts w:hint="eastAsia" w:asciiTheme="minorEastAsia" w:hAnsiTheme="minorEastAsia" w:eastAsiaTheme="minorEastAsia"/>
                <w:szCs w:val="21"/>
              </w:rPr>
              <w:t>　</w:t>
            </w:r>
          </w:p>
        </w:tc>
        <w:tc>
          <w:tcPr>
            <w:tcW w:w="1514" w:type="dxa"/>
            <w:gridSpan w:val="2"/>
            <w:tcBorders>
              <w:top w:val="nil"/>
              <w:left w:val="nil"/>
              <w:bottom w:val="single" w:color="000000" w:sz="4" w:space="0"/>
              <w:right w:val="single" w:color="000000" w:sz="8" w:space="0"/>
            </w:tcBorders>
            <w:shd w:val="clear" w:color="auto" w:fill="auto"/>
            <w:tcMar>
              <w:top w:w="0" w:type="dxa"/>
              <w:left w:w="108" w:type="dxa"/>
              <w:bottom w:w="0" w:type="dxa"/>
              <w:right w:w="108" w:type="dxa"/>
            </w:tcMar>
            <w:vAlign w:val="center"/>
          </w:tcPr>
          <w:p>
            <w:pPr>
              <w:widowControl/>
              <w:spacing w:line="240" w:lineRule="auto"/>
              <w:ind w:firstLine="402"/>
              <w:jc w:val="left"/>
              <w:rPr>
                <w:rFonts w:asciiTheme="minorEastAsia" w:hAnsiTheme="minorEastAsia" w:eastAsiaTheme="minorEastAsia"/>
                <w:szCs w:val="21"/>
              </w:rPr>
            </w:pPr>
          </w:p>
        </w:tc>
      </w:tr>
      <w:tr>
        <w:tblPrEx>
          <w:tblCellMar>
            <w:top w:w="0" w:type="dxa"/>
            <w:left w:w="0" w:type="dxa"/>
            <w:bottom w:w="0" w:type="dxa"/>
            <w:right w:w="0" w:type="dxa"/>
          </w:tblCellMar>
        </w:tblPrEx>
        <w:trPr>
          <w:gridAfter w:val="1"/>
          <w:wAfter w:w="9" w:type="dxa"/>
          <w:trHeight w:val="560" w:hRule="atLeast"/>
          <w:jc w:val="center"/>
        </w:trPr>
        <w:tc>
          <w:tcPr>
            <w:tcW w:w="768" w:type="dxa"/>
            <w:tcBorders>
              <w:top w:val="nil"/>
              <w:left w:val="single" w:color="000000" w:sz="8"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jc w:val="center"/>
              <w:rPr>
                <w:rFonts w:asciiTheme="minorEastAsia" w:hAnsiTheme="minorEastAsia" w:eastAsiaTheme="minorEastAsia"/>
                <w:b/>
                <w:szCs w:val="21"/>
              </w:rPr>
            </w:pPr>
            <w:r>
              <w:rPr>
                <w:rFonts w:asciiTheme="minorEastAsia" w:hAnsiTheme="minorEastAsia" w:eastAsiaTheme="minorEastAsia"/>
                <w:b/>
                <w:szCs w:val="21"/>
              </w:rPr>
              <w:t>2.1</w:t>
            </w:r>
          </w:p>
        </w:tc>
        <w:tc>
          <w:tcPr>
            <w:tcW w:w="211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asciiTheme="minorEastAsia" w:hAnsiTheme="minorEastAsia" w:eastAsiaTheme="minorEastAsia"/>
                <w:szCs w:val="21"/>
              </w:rPr>
              <w:t>★参数1</w:t>
            </w:r>
          </w:p>
        </w:tc>
        <w:tc>
          <w:tcPr>
            <w:tcW w:w="4536"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asciiTheme="minorEastAsia" w:hAnsiTheme="minorEastAsia" w:eastAsiaTheme="minorEastAsia"/>
                <w:szCs w:val="21"/>
              </w:rPr>
              <w:t>2D-梯度技术允许在一次反应中同时对退火温度（从下向上）和变性温度（从左向右）进行优化。较高的的变性温度可以提高反应特异性，而较低的变性温度则可以减少对生物分子的压力，从而提高产量。 如果使用 95 °C 变性温度的反应效果不理想，通过优化变性温度可得到明显的改善。</w:t>
            </w:r>
          </w:p>
        </w:tc>
        <w:tc>
          <w:tcPr>
            <w:tcW w:w="1514" w:type="dxa"/>
            <w:gridSpan w:val="2"/>
            <w:tcBorders>
              <w:top w:val="nil"/>
              <w:left w:val="nil"/>
              <w:bottom w:val="single" w:color="000000" w:sz="4" w:space="0"/>
              <w:right w:val="single" w:color="000000" w:sz="8" w:space="0"/>
            </w:tcBorders>
            <w:shd w:val="clear" w:color="auto" w:fill="auto"/>
            <w:tcMar>
              <w:top w:w="0" w:type="dxa"/>
              <w:left w:w="108" w:type="dxa"/>
              <w:bottom w:w="0" w:type="dxa"/>
              <w:right w:w="108" w:type="dxa"/>
            </w:tcMar>
            <w:vAlign w:val="center"/>
          </w:tcPr>
          <w:p>
            <w:pPr>
              <w:widowControl/>
              <w:spacing w:line="240" w:lineRule="auto"/>
              <w:ind w:firstLine="402"/>
              <w:jc w:val="left"/>
              <w:rPr>
                <w:rFonts w:asciiTheme="minorEastAsia" w:hAnsiTheme="minorEastAsia" w:eastAsiaTheme="minorEastAsia"/>
                <w:szCs w:val="21"/>
              </w:rPr>
            </w:pPr>
          </w:p>
        </w:tc>
      </w:tr>
      <w:tr>
        <w:tblPrEx>
          <w:tblCellMar>
            <w:top w:w="0" w:type="dxa"/>
            <w:left w:w="0" w:type="dxa"/>
            <w:bottom w:w="0" w:type="dxa"/>
            <w:right w:w="0" w:type="dxa"/>
          </w:tblCellMar>
        </w:tblPrEx>
        <w:trPr>
          <w:gridAfter w:val="1"/>
          <w:wAfter w:w="9" w:type="dxa"/>
          <w:trHeight w:val="507" w:hRule="atLeast"/>
          <w:jc w:val="center"/>
        </w:trPr>
        <w:tc>
          <w:tcPr>
            <w:tcW w:w="768" w:type="dxa"/>
            <w:tcBorders>
              <w:top w:val="nil"/>
              <w:left w:val="single" w:color="000000" w:sz="8"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jc w:val="center"/>
              <w:rPr>
                <w:rFonts w:asciiTheme="minorEastAsia" w:hAnsiTheme="minorEastAsia" w:eastAsiaTheme="minorEastAsia"/>
                <w:b/>
                <w:szCs w:val="21"/>
              </w:rPr>
            </w:pPr>
            <w:r>
              <w:rPr>
                <w:rFonts w:asciiTheme="minorEastAsia" w:hAnsiTheme="minorEastAsia" w:eastAsiaTheme="minorEastAsia"/>
                <w:b/>
                <w:szCs w:val="21"/>
              </w:rPr>
              <w:t>2.2</w:t>
            </w:r>
          </w:p>
        </w:tc>
        <w:tc>
          <w:tcPr>
            <w:tcW w:w="211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asciiTheme="minorEastAsia" w:hAnsiTheme="minorEastAsia" w:eastAsiaTheme="minorEastAsia"/>
                <w:szCs w:val="21"/>
              </w:rPr>
              <w:t>★参数2</w:t>
            </w:r>
          </w:p>
        </w:tc>
        <w:tc>
          <w:tcPr>
            <w:tcW w:w="4536"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asciiTheme="minorEastAsia" w:hAnsiTheme="minorEastAsia" w:eastAsiaTheme="minorEastAsia"/>
                <w:szCs w:val="21"/>
              </w:rPr>
              <w:t xml:space="preserve">升温最大速度:6℃/s; </w:t>
            </w:r>
          </w:p>
        </w:tc>
        <w:tc>
          <w:tcPr>
            <w:tcW w:w="1514" w:type="dxa"/>
            <w:gridSpan w:val="2"/>
            <w:tcBorders>
              <w:top w:val="nil"/>
              <w:left w:val="nil"/>
              <w:bottom w:val="single" w:color="000000" w:sz="4" w:space="0"/>
              <w:right w:val="single" w:color="000000" w:sz="8" w:space="0"/>
            </w:tcBorders>
            <w:shd w:val="clear" w:color="auto" w:fill="auto"/>
            <w:tcMar>
              <w:top w:w="0" w:type="dxa"/>
              <w:left w:w="108" w:type="dxa"/>
              <w:bottom w:w="0" w:type="dxa"/>
              <w:right w:w="108" w:type="dxa"/>
            </w:tcMar>
            <w:vAlign w:val="center"/>
          </w:tcPr>
          <w:p>
            <w:pPr>
              <w:widowControl/>
              <w:spacing w:line="240" w:lineRule="auto"/>
              <w:ind w:firstLine="402"/>
              <w:jc w:val="left"/>
              <w:rPr>
                <w:rFonts w:asciiTheme="minorEastAsia" w:hAnsiTheme="minorEastAsia" w:eastAsiaTheme="minorEastAsia"/>
                <w:szCs w:val="21"/>
              </w:rPr>
            </w:pPr>
          </w:p>
        </w:tc>
      </w:tr>
      <w:tr>
        <w:tblPrEx>
          <w:tblCellMar>
            <w:top w:w="0" w:type="dxa"/>
            <w:left w:w="0" w:type="dxa"/>
            <w:bottom w:w="0" w:type="dxa"/>
            <w:right w:w="0" w:type="dxa"/>
          </w:tblCellMar>
        </w:tblPrEx>
        <w:trPr>
          <w:gridAfter w:val="1"/>
          <w:wAfter w:w="9" w:type="dxa"/>
          <w:trHeight w:val="462" w:hRule="atLeast"/>
          <w:jc w:val="center"/>
        </w:trPr>
        <w:tc>
          <w:tcPr>
            <w:tcW w:w="768" w:type="dxa"/>
            <w:tcBorders>
              <w:top w:val="nil"/>
              <w:left w:val="single" w:color="000000" w:sz="8"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jc w:val="center"/>
              <w:rPr>
                <w:rFonts w:asciiTheme="minorEastAsia" w:hAnsiTheme="minorEastAsia" w:eastAsiaTheme="minorEastAsia"/>
                <w:b/>
                <w:szCs w:val="21"/>
              </w:rPr>
            </w:pPr>
            <w:r>
              <w:rPr>
                <w:rFonts w:asciiTheme="minorEastAsia" w:hAnsiTheme="minorEastAsia" w:eastAsiaTheme="minorEastAsia"/>
                <w:b/>
                <w:szCs w:val="21"/>
              </w:rPr>
              <w:t>2.3</w:t>
            </w:r>
          </w:p>
        </w:tc>
        <w:tc>
          <w:tcPr>
            <w:tcW w:w="211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asciiTheme="minorEastAsia" w:hAnsiTheme="minorEastAsia" w:eastAsiaTheme="minorEastAsia"/>
                <w:szCs w:val="21"/>
              </w:rPr>
              <w:t>★参数3</w:t>
            </w:r>
          </w:p>
        </w:tc>
        <w:tc>
          <w:tcPr>
            <w:tcW w:w="4536"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asciiTheme="minorEastAsia" w:hAnsiTheme="minorEastAsia" w:eastAsiaTheme="minorEastAsia"/>
                <w:szCs w:val="21"/>
              </w:rPr>
              <w:t>银质加热模块或者镀金银槽。</w:t>
            </w:r>
          </w:p>
        </w:tc>
        <w:tc>
          <w:tcPr>
            <w:tcW w:w="1514" w:type="dxa"/>
            <w:gridSpan w:val="2"/>
            <w:tcBorders>
              <w:top w:val="nil"/>
              <w:left w:val="nil"/>
              <w:bottom w:val="single" w:color="000000" w:sz="4" w:space="0"/>
              <w:right w:val="single" w:color="000000" w:sz="8" w:space="0"/>
            </w:tcBorders>
            <w:shd w:val="clear" w:color="auto" w:fill="auto"/>
            <w:tcMar>
              <w:top w:w="0" w:type="dxa"/>
              <w:left w:w="108" w:type="dxa"/>
              <w:bottom w:w="0" w:type="dxa"/>
              <w:right w:w="108" w:type="dxa"/>
            </w:tcMar>
            <w:vAlign w:val="center"/>
          </w:tcPr>
          <w:p>
            <w:pPr>
              <w:widowControl/>
              <w:spacing w:line="240" w:lineRule="auto"/>
              <w:ind w:firstLine="402"/>
              <w:jc w:val="left"/>
              <w:rPr>
                <w:rFonts w:asciiTheme="minorEastAsia" w:hAnsiTheme="minorEastAsia" w:eastAsiaTheme="minorEastAsia"/>
                <w:szCs w:val="21"/>
              </w:rPr>
            </w:pPr>
          </w:p>
        </w:tc>
      </w:tr>
      <w:tr>
        <w:tblPrEx>
          <w:tblCellMar>
            <w:top w:w="0" w:type="dxa"/>
            <w:left w:w="0" w:type="dxa"/>
            <w:bottom w:w="0" w:type="dxa"/>
            <w:right w:w="0" w:type="dxa"/>
          </w:tblCellMar>
        </w:tblPrEx>
        <w:trPr>
          <w:gridAfter w:val="1"/>
          <w:wAfter w:w="9" w:type="dxa"/>
          <w:trHeight w:val="542" w:hRule="atLeast"/>
          <w:jc w:val="center"/>
        </w:trPr>
        <w:tc>
          <w:tcPr>
            <w:tcW w:w="768" w:type="dxa"/>
            <w:tcBorders>
              <w:top w:val="nil"/>
              <w:left w:val="single" w:color="000000" w:sz="8"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jc w:val="center"/>
              <w:rPr>
                <w:rFonts w:asciiTheme="minorEastAsia" w:hAnsiTheme="minorEastAsia" w:eastAsiaTheme="minorEastAsia"/>
                <w:b/>
                <w:szCs w:val="21"/>
              </w:rPr>
            </w:pPr>
            <w:r>
              <w:rPr>
                <w:rFonts w:asciiTheme="minorEastAsia" w:hAnsiTheme="minorEastAsia" w:eastAsiaTheme="minorEastAsia"/>
                <w:b/>
                <w:szCs w:val="21"/>
              </w:rPr>
              <w:t>2.4</w:t>
            </w:r>
          </w:p>
        </w:tc>
        <w:tc>
          <w:tcPr>
            <w:tcW w:w="211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hint="eastAsia" w:asciiTheme="minorEastAsia" w:hAnsiTheme="minorEastAsia" w:eastAsiaTheme="minorEastAsia"/>
                <w:szCs w:val="21"/>
              </w:rPr>
              <w:t>▲</w:t>
            </w:r>
            <w:r>
              <w:rPr>
                <w:rFonts w:asciiTheme="minorEastAsia" w:hAnsiTheme="minorEastAsia" w:eastAsiaTheme="minorEastAsia"/>
                <w:szCs w:val="21"/>
              </w:rPr>
              <w:t>参数4</w:t>
            </w:r>
          </w:p>
        </w:tc>
        <w:tc>
          <w:tcPr>
            <w:tcW w:w="4536"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asciiTheme="minorEastAsia" w:hAnsiTheme="minorEastAsia" w:eastAsiaTheme="minorEastAsia"/>
                <w:szCs w:val="21"/>
              </w:rPr>
              <w:t>12列/8梯度。</w:t>
            </w:r>
          </w:p>
        </w:tc>
        <w:tc>
          <w:tcPr>
            <w:tcW w:w="1514" w:type="dxa"/>
            <w:gridSpan w:val="2"/>
            <w:tcBorders>
              <w:top w:val="nil"/>
              <w:left w:val="nil"/>
              <w:bottom w:val="single" w:color="000000" w:sz="4" w:space="0"/>
              <w:right w:val="single" w:color="000000" w:sz="8" w:space="0"/>
            </w:tcBorders>
            <w:shd w:val="clear" w:color="auto" w:fill="auto"/>
            <w:tcMar>
              <w:top w:w="0" w:type="dxa"/>
              <w:left w:w="108" w:type="dxa"/>
              <w:bottom w:w="0" w:type="dxa"/>
              <w:right w:w="108" w:type="dxa"/>
            </w:tcMar>
            <w:vAlign w:val="center"/>
          </w:tcPr>
          <w:p>
            <w:pPr>
              <w:widowControl/>
              <w:spacing w:line="240" w:lineRule="auto"/>
              <w:ind w:firstLine="402"/>
              <w:jc w:val="left"/>
              <w:rPr>
                <w:rFonts w:asciiTheme="minorEastAsia" w:hAnsiTheme="minorEastAsia" w:eastAsiaTheme="minorEastAsia"/>
                <w:szCs w:val="21"/>
              </w:rPr>
            </w:pPr>
          </w:p>
        </w:tc>
      </w:tr>
      <w:tr>
        <w:tblPrEx>
          <w:tblCellMar>
            <w:top w:w="0" w:type="dxa"/>
            <w:left w:w="0" w:type="dxa"/>
            <w:bottom w:w="0" w:type="dxa"/>
            <w:right w:w="0" w:type="dxa"/>
          </w:tblCellMar>
        </w:tblPrEx>
        <w:trPr>
          <w:gridAfter w:val="1"/>
          <w:wAfter w:w="9" w:type="dxa"/>
          <w:trHeight w:val="504" w:hRule="atLeast"/>
          <w:jc w:val="center"/>
        </w:trPr>
        <w:tc>
          <w:tcPr>
            <w:tcW w:w="768" w:type="dxa"/>
            <w:tcBorders>
              <w:top w:val="nil"/>
              <w:left w:val="single" w:color="000000" w:sz="8"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jc w:val="center"/>
              <w:rPr>
                <w:rFonts w:asciiTheme="minorEastAsia" w:hAnsiTheme="minorEastAsia" w:eastAsiaTheme="minorEastAsia"/>
                <w:b/>
                <w:szCs w:val="21"/>
              </w:rPr>
            </w:pPr>
            <w:r>
              <w:rPr>
                <w:rFonts w:asciiTheme="minorEastAsia" w:hAnsiTheme="minorEastAsia" w:eastAsiaTheme="minorEastAsia"/>
                <w:b/>
                <w:szCs w:val="21"/>
              </w:rPr>
              <w:t>2.5</w:t>
            </w:r>
          </w:p>
        </w:tc>
        <w:tc>
          <w:tcPr>
            <w:tcW w:w="211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hint="eastAsia" w:asciiTheme="minorEastAsia" w:hAnsiTheme="minorEastAsia" w:eastAsiaTheme="minorEastAsia"/>
                <w:szCs w:val="21"/>
              </w:rPr>
              <w:t>▲</w:t>
            </w:r>
            <w:r>
              <w:rPr>
                <w:rFonts w:asciiTheme="minorEastAsia" w:hAnsiTheme="minorEastAsia" w:eastAsiaTheme="minorEastAsia"/>
                <w:szCs w:val="21"/>
              </w:rPr>
              <w:t>参数5</w:t>
            </w:r>
          </w:p>
        </w:tc>
        <w:tc>
          <w:tcPr>
            <w:tcW w:w="4536"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asciiTheme="minorEastAsia" w:hAnsiTheme="minorEastAsia" w:eastAsiaTheme="minorEastAsia"/>
                <w:szCs w:val="21"/>
              </w:rPr>
              <w:t>梯度范围:1-30℃；</w:t>
            </w:r>
          </w:p>
        </w:tc>
        <w:tc>
          <w:tcPr>
            <w:tcW w:w="1514" w:type="dxa"/>
            <w:gridSpan w:val="2"/>
            <w:tcBorders>
              <w:top w:val="nil"/>
              <w:left w:val="nil"/>
              <w:bottom w:val="single" w:color="000000" w:sz="4" w:space="0"/>
              <w:right w:val="single" w:color="000000" w:sz="8" w:space="0"/>
            </w:tcBorders>
            <w:shd w:val="clear" w:color="auto" w:fill="auto"/>
            <w:tcMar>
              <w:top w:w="0" w:type="dxa"/>
              <w:left w:w="108" w:type="dxa"/>
              <w:bottom w:w="0" w:type="dxa"/>
              <w:right w:w="108" w:type="dxa"/>
            </w:tcMar>
            <w:vAlign w:val="center"/>
          </w:tcPr>
          <w:p>
            <w:pPr>
              <w:widowControl/>
              <w:spacing w:line="240" w:lineRule="auto"/>
              <w:ind w:firstLine="402"/>
              <w:jc w:val="left"/>
              <w:rPr>
                <w:rFonts w:asciiTheme="minorEastAsia" w:hAnsiTheme="minorEastAsia" w:eastAsiaTheme="minorEastAsia"/>
                <w:szCs w:val="21"/>
              </w:rPr>
            </w:pPr>
          </w:p>
        </w:tc>
      </w:tr>
      <w:tr>
        <w:tblPrEx>
          <w:tblCellMar>
            <w:top w:w="0" w:type="dxa"/>
            <w:left w:w="0" w:type="dxa"/>
            <w:bottom w:w="0" w:type="dxa"/>
            <w:right w:w="0" w:type="dxa"/>
          </w:tblCellMar>
        </w:tblPrEx>
        <w:trPr>
          <w:gridAfter w:val="1"/>
          <w:wAfter w:w="9" w:type="dxa"/>
          <w:trHeight w:val="684" w:hRule="atLeast"/>
          <w:jc w:val="center"/>
        </w:trPr>
        <w:tc>
          <w:tcPr>
            <w:tcW w:w="768" w:type="dxa"/>
            <w:tcBorders>
              <w:top w:val="nil"/>
              <w:left w:val="single" w:color="000000" w:sz="8"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jc w:val="center"/>
              <w:rPr>
                <w:rFonts w:asciiTheme="minorEastAsia" w:hAnsiTheme="minorEastAsia" w:eastAsiaTheme="minorEastAsia"/>
                <w:b/>
                <w:szCs w:val="21"/>
              </w:rPr>
            </w:pPr>
            <w:r>
              <w:rPr>
                <w:rFonts w:asciiTheme="minorEastAsia" w:hAnsiTheme="minorEastAsia" w:eastAsiaTheme="minorEastAsia"/>
                <w:b/>
                <w:szCs w:val="21"/>
              </w:rPr>
              <w:t>2.6</w:t>
            </w:r>
          </w:p>
        </w:tc>
        <w:tc>
          <w:tcPr>
            <w:tcW w:w="211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asciiTheme="minorEastAsia" w:hAnsiTheme="minorEastAsia" w:eastAsiaTheme="minorEastAsia"/>
                <w:szCs w:val="21"/>
              </w:rPr>
              <w:t>参数6</w:t>
            </w:r>
          </w:p>
        </w:tc>
        <w:tc>
          <w:tcPr>
            <w:tcW w:w="4536"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asciiTheme="minorEastAsia" w:hAnsiTheme="minorEastAsia" w:eastAsiaTheme="minorEastAsia"/>
                <w:szCs w:val="21"/>
              </w:rPr>
              <w:t>模块容量: 96x0.2ml或96孔板；</w:t>
            </w:r>
          </w:p>
        </w:tc>
        <w:tc>
          <w:tcPr>
            <w:tcW w:w="1514" w:type="dxa"/>
            <w:gridSpan w:val="2"/>
            <w:tcBorders>
              <w:top w:val="nil"/>
              <w:left w:val="nil"/>
              <w:bottom w:val="single" w:color="000000" w:sz="4" w:space="0"/>
              <w:right w:val="single" w:color="000000" w:sz="8" w:space="0"/>
            </w:tcBorders>
            <w:shd w:val="clear" w:color="auto" w:fill="auto"/>
            <w:tcMar>
              <w:top w:w="0" w:type="dxa"/>
              <w:left w:w="108" w:type="dxa"/>
              <w:bottom w:w="0" w:type="dxa"/>
              <w:right w:w="108" w:type="dxa"/>
            </w:tcMar>
            <w:vAlign w:val="center"/>
          </w:tcPr>
          <w:p>
            <w:pPr>
              <w:spacing w:line="240" w:lineRule="auto"/>
              <w:ind w:firstLine="402"/>
              <w:jc w:val="left"/>
              <w:rPr>
                <w:rFonts w:asciiTheme="minorEastAsia" w:hAnsiTheme="minorEastAsia" w:eastAsiaTheme="minorEastAsia"/>
                <w:szCs w:val="21"/>
              </w:rPr>
            </w:pPr>
          </w:p>
        </w:tc>
      </w:tr>
      <w:tr>
        <w:tblPrEx>
          <w:tblCellMar>
            <w:top w:w="0" w:type="dxa"/>
            <w:left w:w="0" w:type="dxa"/>
            <w:bottom w:w="0" w:type="dxa"/>
            <w:right w:w="0" w:type="dxa"/>
          </w:tblCellMar>
        </w:tblPrEx>
        <w:trPr>
          <w:gridAfter w:val="1"/>
          <w:wAfter w:w="9" w:type="dxa"/>
          <w:trHeight w:val="564" w:hRule="atLeast"/>
          <w:jc w:val="center"/>
        </w:trPr>
        <w:tc>
          <w:tcPr>
            <w:tcW w:w="768" w:type="dxa"/>
            <w:tcBorders>
              <w:top w:val="nil"/>
              <w:left w:val="single" w:color="000000" w:sz="8"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jc w:val="center"/>
              <w:rPr>
                <w:rFonts w:asciiTheme="minorEastAsia" w:hAnsiTheme="minorEastAsia" w:eastAsiaTheme="minorEastAsia"/>
                <w:b/>
                <w:szCs w:val="21"/>
              </w:rPr>
            </w:pPr>
            <w:r>
              <w:rPr>
                <w:rFonts w:asciiTheme="minorEastAsia" w:hAnsiTheme="minorEastAsia" w:eastAsiaTheme="minorEastAsia"/>
                <w:b/>
                <w:szCs w:val="21"/>
              </w:rPr>
              <w:t>2.7</w:t>
            </w:r>
          </w:p>
        </w:tc>
        <w:tc>
          <w:tcPr>
            <w:tcW w:w="211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asciiTheme="minorEastAsia" w:hAnsiTheme="minorEastAsia" w:eastAsiaTheme="minorEastAsia"/>
                <w:szCs w:val="21"/>
              </w:rPr>
              <w:t>参数7</w:t>
            </w:r>
          </w:p>
        </w:tc>
        <w:tc>
          <w:tcPr>
            <w:tcW w:w="4536"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asciiTheme="minorEastAsia" w:hAnsiTheme="minorEastAsia" w:eastAsiaTheme="minorEastAsia"/>
                <w:szCs w:val="21"/>
              </w:rPr>
              <w:t>温控模式</w:t>
            </w:r>
            <w:r>
              <w:rPr>
                <w:rFonts w:hint="eastAsia" w:asciiTheme="minorEastAsia" w:hAnsiTheme="minorEastAsia" w:eastAsiaTheme="minorEastAsia"/>
                <w:szCs w:val="21"/>
              </w:rPr>
              <w:t>具有</w:t>
            </w:r>
            <w:r>
              <w:rPr>
                <w:rFonts w:asciiTheme="minorEastAsia" w:hAnsiTheme="minorEastAsia" w:eastAsiaTheme="minorEastAsia"/>
                <w:szCs w:val="21"/>
              </w:rPr>
              <w:t>快速模式，中等模式，标准模式，安全模式；</w:t>
            </w:r>
          </w:p>
        </w:tc>
        <w:tc>
          <w:tcPr>
            <w:tcW w:w="1514" w:type="dxa"/>
            <w:gridSpan w:val="2"/>
            <w:tcBorders>
              <w:top w:val="nil"/>
              <w:left w:val="nil"/>
              <w:bottom w:val="single" w:color="000000" w:sz="4" w:space="0"/>
              <w:right w:val="single" w:color="000000" w:sz="8" w:space="0"/>
            </w:tcBorders>
            <w:shd w:val="clear" w:color="auto" w:fill="auto"/>
            <w:tcMar>
              <w:top w:w="0" w:type="dxa"/>
              <w:left w:w="108" w:type="dxa"/>
              <w:bottom w:w="0" w:type="dxa"/>
              <w:right w:w="108" w:type="dxa"/>
            </w:tcMar>
            <w:vAlign w:val="center"/>
          </w:tcPr>
          <w:p>
            <w:pPr>
              <w:widowControl/>
              <w:spacing w:line="240" w:lineRule="auto"/>
              <w:ind w:firstLine="402"/>
              <w:jc w:val="left"/>
              <w:rPr>
                <w:rFonts w:asciiTheme="minorEastAsia" w:hAnsiTheme="minorEastAsia" w:eastAsiaTheme="minorEastAsia"/>
                <w:szCs w:val="21"/>
              </w:rPr>
            </w:pPr>
          </w:p>
        </w:tc>
      </w:tr>
      <w:tr>
        <w:tblPrEx>
          <w:tblCellMar>
            <w:top w:w="0" w:type="dxa"/>
            <w:left w:w="0" w:type="dxa"/>
            <w:bottom w:w="0" w:type="dxa"/>
            <w:right w:w="0" w:type="dxa"/>
          </w:tblCellMar>
        </w:tblPrEx>
        <w:trPr>
          <w:gridAfter w:val="1"/>
          <w:wAfter w:w="9" w:type="dxa"/>
          <w:trHeight w:val="558" w:hRule="atLeast"/>
          <w:jc w:val="center"/>
        </w:trPr>
        <w:tc>
          <w:tcPr>
            <w:tcW w:w="768" w:type="dxa"/>
            <w:tcBorders>
              <w:top w:val="nil"/>
              <w:left w:val="single" w:color="000000" w:sz="8"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jc w:val="center"/>
              <w:rPr>
                <w:rFonts w:asciiTheme="minorEastAsia" w:hAnsiTheme="minorEastAsia" w:eastAsiaTheme="minorEastAsia"/>
                <w:b/>
                <w:szCs w:val="21"/>
              </w:rPr>
            </w:pPr>
            <w:r>
              <w:rPr>
                <w:rFonts w:asciiTheme="minorEastAsia" w:hAnsiTheme="minorEastAsia" w:eastAsiaTheme="minorEastAsia"/>
                <w:b/>
                <w:szCs w:val="21"/>
              </w:rPr>
              <w:t>2.8</w:t>
            </w:r>
          </w:p>
        </w:tc>
        <w:tc>
          <w:tcPr>
            <w:tcW w:w="211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asciiTheme="minorEastAsia" w:hAnsiTheme="minorEastAsia" w:eastAsiaTheme="minorEastAsia"/>
                <w:szCs w:val="21"/>
              </w:rPr>
              <w:t>参数8</w:t>
            </w:r>
          </w:p>
        </w:tc>
        <w:tc>
          <w:tcPr>
            <w:tcW w:w="4536"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asciiTheme="minorEastAsia" w:hAnsiTheme="minorEastAsia" w:eastAsiaTheme="minorEastAsia"/>
                <w:szCs w:val="21"/>
              </w:rPr>
              <w:t>温度均一性:+/-0.2℃；</w:t>
            </w:r>
          </w:p>
        </w:tc>
        <w:tc>
          <w:tcPr>
            <w:tcW w:w="1514" w:type="dxa"/>
            <w:gridSpan w:val="2"/>
            <w:tcBorders>
              <w:top w:val="nil"/>
              <w:left w:val="nil"/>
              <w:bottom w:val="single" w:color="000000" w:sz="4" w:space="0"/>
              <w:right w:val="single" w:color="000000" w:sz="8" w:space="0"/>
            </w:tcBorders>
            <w:shd w:val="clear" w:color="auto" w:fill="auto"/>
            <w:tcMar>
              <w:top w:w="0" w:type="dxa"/>
              <w:left w:w="108" w:type="dxa"/>
              <w:bottom w:w="0" w:type="dxa"/>
              <w:right w:w="108" w:type="dxa"/>
            </w:tcMar>
            <w:vAlign w:val="center"/>
          </w:tcPr>
          <w:p>
            <w:pPr>
              <w:widowControl/>
              <w:spacing w:line="240" w:lineRule="auto"/>
              <w:ind w:firstLine="402"/>
              <w:jc w:val="left"/>
              <w:rPr>
                <w:rFonts w:asciiTheme="minorEastAsia" w:hAnsiTheme="minorEastAsia" w:eastAsiaTheme="minorEastAsia"/>
                <w:szCs w:val="21"/>
              </w:rPr>
            </w:pPr>
          </w:p>
        </w:tc>
      </w:tr>
      <w:tr>
        <w:tblPrEx>
          <w:tblCellMar>
            <w:top w:w="0" w:type="dxa"/>
            <w:left w:w="0" w:type="dxa"/>
            <w:bottom w:w="0" w:type="dxa"/>
            <w:right w:w="0" w:type="dxa"/>
          </w:tblCellMar>
        </w:tblPrEx>
        <w:trPr>
          <w:gridAfter w:val="1"/>
          <w:wAfter w:w="9" w:type="dxa"/>
          <w:trHeight w:val="523" w:hRule="atLeast"/>
          <w:jc w:val="center"/>
        </w:trPr>
        <w:tc>
          <w:tcPr>
            <w:tcW w:w="768" w:type="dxa"/>
            <w:tcBorders>
              <w:top w:val="nil"/>
              <w:left w:val="single" w:color="000000" w:sz="8"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jc w:val="center"/>
              <w:rPr>
                <w:rFonts w:asciiTheme="minorEastAsia" w:hAnsiTheme="minorEastAsia" w:eastAsiaTheme="minorEastAsia"/>
                <w:b/>
                <w:szCs w:val="21"/>
              </w:rPr>
            </w:pPr>
            <w:r>
              <w:rPr>
                <w:rFonts w:asciiTheme="minorEastAsia" w:hAnsiTheme="minorEastAsia" w:eastAsiaTheme="minorEastAsia"/>
                <w:b/>
                <w:szCs w:val="21"/>
              </w:rPr>
              <w:t>2.9</w:t>
            </w:r>
          </w:p>
        </w:tc>
        <w:tc>
          <w:tcPr>
            <w:tcW w:w="211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asciiTheme="minorEastAsia" w:hAnsiTheme="minorEastAsia" w:eastAsiaTheme="minorEastAsia"/>
                <w:szCs w:val="21"/>
              </w:rPr>
              <w:t>参数9</w:t>
            </w:r>
          </w:p>
        </w:tc>
        <w:tc>
          <w:tcPr>
            <w:tcW w:w="4536"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asciiTheme="minorEastAsia" w:hAnsiTheme="minorEastAsia" w:eastAsiaTheme="minorEastAsia"/>
                <w:szCs w:val="21"/>
              </w:rPr>
              <w:t xml:space="preserve">可同时控制多达10台不同PCR仪，形成“微卫星系统” </w:t>
            </w:r>
          </w:p>
        </w:tc>
        <w:tc>
          <w:tcPr>
            <w:tcW w:w="1514" w:type="dxa"/>
            <w:gridSpan w:val="2"/>
            <w:tcBorders>
              <w:top w:val="nil"/>
              <w:left w:val="nil"/>
              <w:bottom w:val="single" w:color="000000" w:sz="4" w:space="0"/>
              <w:right w:val="single" w:color="000000" w:sz="8" w:space="0"/>
            </w:tcBorders>
            <w:shd w:val="clear" w:color="auto" w:fill="auto"/>
            <w:tcMar>
              <w:top w:w="0" w:type="dxa"/>
              <w:left w:w="108" w:type="dxa"/>
              <w:bottom w:w="0" w:type="dxa"/>
              <w:right w:w="108" w:type="dxa"/>
            </w:tcMar>
            <w:vAlign w:val="center"/>
          </w:tcPr>
          <w:p>
            <w:pPr>
              <w:widowControl/>
              <w:spacing w:line="240" w:lineRule="auto"/>
              <w:ind w:firstLine="402"/>
              <w:jc w:val="left"/>
              <w:rPr>
                <w:rFonts w:asciiTheme="minorEastAsia" w:hAnsiTheme="minorEastAsia" w:eastAsiaTheme="minorEastAsia"/>
                <w:szCs w:val="21"/>
              </w:rPr>
            </w:pPr>
          </w:p>
        </w:tc>
      </w:tr>
      <w:tr>
        <w:tblPrEx>
          <w:tblCellMar>
            <w:top w:w="0" w:type="dxa"/>
            <w:left w:w="0" w:type="dxa"/>
            <w:bottom w:w="0" w:type="dxa"/>
            <w:right w:w="0" w:type="dxa"/>
          </w:tblCellMar>
        </w:tblPrEx>
        <w:trPr>
          <w:gridAfter w:val="1"/>
          <w:wAfter w:w="9" w:type="dxa"/>
          <w:jc w:val="center"/>
        </w:trPr>
        <w:tc>
          <w:tcPr>
            <w:tcW w:w="768" w:type="dxa"/>
            <w:tcBorders>
              <w:top w:val="nil"/>
              <w:left w:val="single" w:color="000000" w:sz="8"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jc w:val="center"/>
              <w:rPr>
                <w:rFonts w:asciiTheme="minorEastAsia" w:hAnsiTheme="minorEastAsia" w:eastAsiaTheme="minorEastAsia"/>
                <w:b/>
                <w:szCs w:val="21"/>
              </w:rPr>
            </w:pPr>
            <w:r>
              <w:rPr>
                <w:rFonts w:asciiTheme="minorEastAsia" w:hAnsiTheme="minorEastAsia" w:eastAsiaTheme="minorEastAsia"/>
                <w:b/>
                <w:szCs w:val="21"/>
              </w:rPr>
              <w:t>2.10</w:t>
            </w:r>
          </w:p>
        </w:tc>
        <w:tc>
          <w:tcPr>
            <w:tcW w:w="211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asciiTheme="minorEastAsia" w:hAnsiTheme="minorEastAsia" w:eastAsiaTheme="minorEastAsia"/>
                <w:szCs w:val="21"/>
              </w:rPr>
              <w:t>参数10</w:t>
            </w:r>
          </w:p>
        </w:tc>
        <w:tc>
          <w:tcPr>
            <w:tcW w:w="4536"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asciiTheme="minorEastAsia" w:hAnsiTheme="minorEastAsia" w:eastAsiaTheme="minorEastAsia"/>
                <w:szCs w:val="21"/>
              </w:rPr>
              <w:t>自动调节热盖高度，适用所有类型的耗材；</w:t>
            </w:r>
          </w:p>
        </w:tc>
        <w:tc>
          <w:tcPr>
            <w:tcW w:w="1514" w:type="dxa"/>
            <w:gridSpan w:val="2"/>
            <w:tcBorders>
              <w:top w:val="nil"/>
              <w:left w:val="nil"/>
              <w:bottom w:val="single" w:color="000000" w:sz="4" w:space="0"/>
              <w:right w:val="single" w:color="000000" w:sz="8" w:space="0"/>
            </w:tcBorders>
            <w:shd w:val="clear" w:color="auto" w:fill="auto"/>
            <w:tcMar>
              <w:top w:w="0" w:type="dxa"/>
              <w:left w:w="108" w:type="dxa"/>
              <w:bottom w:w="0" w:type="dxa"/>
              <w:right w:w="108" w:type="dxa"/>
            </w:tcMar>
            <w:vAlign w:val="center"/>
          </w:tcPr>
          <w:p>
            <w:pPr>
              <w:widowControl/>
              <w:spacing w:line="240" w:lineRule="auto"/>
              <w:ind w:firstLine="402"/>
              <w:jc w:val="left"/>
              <w:rPr>
                <w:rFonts w:asciiTheme="minorEastAsia" w:hAnsiTheme="minorEastAsia" w:eastAsiaTheme="minorEastAsia"/>
                <w:szCs w:val="21"/>
              </w:rPr>
            </w:pPr>
          </w:p>
        </w:tc>
      </w:tr>
      <w:tr>
        <w:tblPrEx>
          <w:tblCellMar>
            <w:top w:w="0" w:type="dxa"/>
            <w:left w:w="0" w:type="dxa"/>
            <w:bottom w:w="0" w:type="dxa"/>
            <w:right w:w="0" w:type="dxa"/>
          </w:tblCellMar>
        </w:tblPrEx>
        <w:trPr>
          <w:gridAfter w:val="1"/>
          <w:wAfter w:w="9" w:type="dxa"/>
          <w:trHeight w:val="200" w:hRule="atLeast"/>
          <w:jc w:val="center"/>
        </w:trPr>
        <w:tc>
          <w:tcPr>
            <w:tcW w:w="768" w:type="dxa"/>
            <w:tcBorders>
              <w:top w:val="single" w:color="000000" w:sz="4" w:space="0"/>
              <w:left w:val="single" w:color="000000" w:sz="8"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jc w:val="center"/>
              <w:rPr>
                <w:rFonts w:asciiTheme="minorEastAsia" w:hAnsiTheme="minorEastAsia" w:eastAsiaTheme="minorEastAsia"/>
                <w:b/>
                <w:szCs w:val="21"/>
              </w:rPr>
            </w:pPr>
            <w:r>
              <w:rPr>
                <w:rFonts w:asciiTheme="minorEastAsia" w:hAnsiTheme="minorEastAsia" w:eastAsiaTheme="minorEastAsia"/>
                <w:b/>
                <w:szCs w:val="21"/>
              </w:rPr>
              <w:t>2.12</w:t>
            </w:r>
          </w:p>
        </w:tc>
        <w:tc>
          <w:tcPr>
            <w:tcW w:w="2117"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asciiTheme="minorEastAsia" w:hAnsiTheme="minorEastAsia" w:eastAsiaTheme="minorEastAsia"/>
                <w:szCs w:val="21"/>
              </w:rPr>
              <w:t>参数12</w:t>
            </w:r>
          </w:p>
        </w:tc>
        <w:tc>
          <w:tcPr>
            <w:tcW w:w="4536" w:type="dxa"/>
            <w:tcBorders>
              <w:top w:val="single" w:color="000000" w:sz="4" w:space="0"/>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asciiTheme="minorEastAsia" w:hAnsiTheme="minorEastAsia" w:eastAsiaTheme="minorEastAsia"/>
                <w:szCs w:val="21"/>
              </w:rPr>
              <w:t>网络接口，USB接口。</w:t>
            </w:r>
          </w:p>
        </w:tc>
        <w:tc>
          <w:tcPr>
            <w:tcW w:w="1514" w:type="dxa"/>
            <w:gridSpan w:val="2"/>
            <w:tcBorders>
              <w:top w:val="single" w:color="000000" w:sz="4" w:space="0"/>
              <w:left w:val="nil"/>
              <w:bottom w:val="single" w:color="000000" w:sz="4" w:space="0"/>
              <w:right w:val="single" w:color="000000" w:sz="8" w:space="0"/>
            </w:tcBorders>
            <w:shd w:val="clear" w:color="auto" w:fill="auto"/>
            <w:tcMar>
              <w:top w:w="0" w:type="dxa"/>
              <w:left w:w="108" w:type="dxa"/>
              <w:bottom w:w="0" w:type="dxa"/>
              <w:right w:w="108" w:type="dxa"/>
            </w:tcMar>
            <w:vAlign w:val="center"/>
          </w:tcPr>
          <w:p>
            <w:pPr>
              <w:widowControl/>
              <w:spacing w:line="240" w:lineRule="auto"/>
              <w:ind w:firstLine="402"/>
              <w:jc w:val="left"/>
              <w:rPr>
                <w:rFonts w:asciiTheme="minorEastAsia" w:hAnsiTheme="minorEastAsia" w:eastAsiaTheme="minorEastAsia"/>
                <w:szCs w:val="21"/>
              </w:rPr>
            </w:pPr>
          </w:p>
        </w:tc>
      </w:tr>
      <w:tr>
        <w:tblPrEx>
          <w:tblCellMar>
            <w:top w:w="0" w:type="dxa"/>
            <w:left w:w="0" w:type="dxa"/>
            <w:bottom w:w="0" w:type="dxa"/>
            <w:right w:w="0" w:type="dxa"/>
          </w:tblCellMar>
        </w:tblPrEx>
        <w:trPr>
          <w:trHeight w:val="620" w:hRule="atLeast"/>
          <w:jc w:val="center"/>
        </w:trPr>
        <w:tc>
          <w:tcPr>
            <w:tcW w:w="768" w:type="dxa"/>
            <w:tcBorders>
              <w:top w:val="nil"/>
              <w:left w:val="single" w:color="000000" w:sz="8"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jc w:val="center"/>
              <w:rPr>
                <w:rFonts w:asciiTheme="minorEastAsia" w:hAnsiTheme="minorEastAsia" w:eastAsiaTheme="minorEastAsia"/>
                <w:b/>
                <w:szCs w:val="21"/>
              </w:rPr>
            </w:pPr>
            <w:r>
              <w:rPr>
                <w:rFonts w:hint="eastAsia" w:asciiTheme="minorEastAsia" w:hAnsiTheme="minorEastAsia" w:eastAsiaTheme="minorEastAsia"/>
                <w:b/>
                <w:szCs w:val="21"/>
              </w:rPr>
              <w:t>3</w:t>
            </w:r>
          </w:p>
        </w:tc>
        <w:tc>
          <w:tcPr>
            <w:tcW w:w="211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b/>
                <w:szCs w:val="21"/>
              </w:rPr>
            </w:pPr>
            <w:r>
              <w:rPr>
                <w:rFonts w:hint="eastAsia" w:asciiTheme="minorEastAsia" w:hAnsiTheme="minorEastAsia" w:eastAsiaTheme="minorEastAsia"/>
                <w:b/>
                <w:szCs w:val="21"/>
              </w:rPr>
              <w:t>配置需求</w:t>
            </w:r>
          </w:p>
        </w:tc>
        <w:tc>
          <w:tcPr>
            <w:tcW w:w="6059" w:type="dxa"/>
            <w:gridSpan w:val="4"/>
            <w:tcBorders>
              <w:top w:val="nil"/>
              <w:left w:val="nil"/>
              <w:bottom w:val="single" w:color="000000" w:sz="4" w:space="0"/>
              <w:right w:val="single" w:color="000000" w:sz="8" w:space="0"/>
            </w:tcBorders>
            <w:shd w:val="clear" w:color="auto" w:fill="auto"/>
            <w:tcMar>
              <w:top w:w="0" w:type="dxa"/>
              <w:left w:w="108" w:type="dxa"/>
              <w:bottom w:w="0" w:type="dxa"/>
              <w:right w:w="108" w:type="dxa"/>
            </w:tcMar>
            <w:vAlign w:val="center"/>
          </w:tcPr>
          <w:p>
            <w:pPr>
              <w:widowControl/>
              <w:spacing w:line="240" w:lineRule="auto"/>
              <w:ind w:firstLine="402"/>
              <w:jc w:val="center"/>
              <w:rPr>
                <w:rFonts w:asciiTheme="minorEastAsia" w:hAnsiTheme="minorEastAsia" w:eastAsiaTheme="minorEastAsia"/>
                <w:szCs w:val="21"/>
              </w:rPr>
            </w:pPr>
            <w:r>
              <w:rPr>
                <w:rFonts w:hint="eastAsia" w:asciiTheme="minorEastAsia" w:hAnsiTheme="minorEastAsia" w:eastAsiaTheme="minorEastAsia"/>
                <w:szCs w:val="21"/>
              </w:rPr>
              <w:t>单套配置需求</w:t>
            </w:r>
          </w:p>
        </w:tc>
      </w:tr>
      <w:tr>
        <w:tblPrEx>
          <w:tblCellMar>
            <w:top w:w="0" w:type="dxa"/>
            <w:left w:w="0" w:type="dxa"/>
            <w:bottom w:w="0" w:type="dxa"/>
            <w:right w:w="0" w:type="dxa"/>
          </w:tblCellMar>
        </w:tblPrEx>
        <w:trPr>
          <w:gridAfter w:val="1"/>
          <w:wAfter w:w="9" w:type="dxa"/>
          <w:trHeight w:val="427" w:hRule="atLeast"/>
          <w:jc w:val="center"/>
        </w:trPr>
        <w:tc>
          <w:tcPr>
            <w:tcW w:w="768" w:type="dxa"/>
            <w:tcBorders>
              <w:top w:val="nil"/>
              <w:left w:val="single" w:color="000000" w:sz="8"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jc w:val="center"/>
              <w:rPr>
                <w:rFonts w:asciiTheme="minorEastAsia" w:hAnsiTheme="minorEastAsia" w:eastAsiaTheme="minorEastAsia"/>
                <w:b/>
                <w:szCs w:val="21"/>
              </w:rPr>
            </w:pPr>
            <w:r>
              <w:rPr>
                <w:rFonts w:hint="eastAsia" w:asciiTheme="minorEastAsia" w:hAnsiTheme="minorEastAsia" w:eastAsiaTheme="minorEastAsia"/>
                <w:b/>
                <w:szCs w:val="21"/>
              </w:rPr>
              <w:t>/</w:t>
            </w:r>
          </w:p>
        </w:tc>
        <w:tc>
          <w:tcPr>
            <w:tcW w:w="211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402"/>
              <w:jc w:val="center"/>
              <w:rPr>
                <w:rFonts w:asciiTheme="minorEastAsia" w:hAnsiTheme="minorEastAsia" w:eastAsiaTheme="minorEastAsia"/>
                <w:szCs w:val="21"/>
              </w:rPr>
            </w:pPr>
            <w:r>
              <w:rPr>
                <w:rFonts w:hint="eastAsia" w:asciiTheme="minorEastAsia" w:hAnsiTheme="minorEastAsia" w:eastAsiaTheme="minorEastAsia"/>
                <w:szCs w:val="21"/>
              </w:rPr>
              <w:t>/</w:t>
            </w:r>
          </w:p>
        </w:tc>
        <w:tc>
          <w:tcPr>
            <w:tcW w:w="4536"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spacing w:line="240" w:lineRule="auto"/>
              <w:ind w:firstLine="402"/>
              <w:jc w:val="center"/>
              <w:rPr>
                <w:rFonts w:asciiTheme="minorEastAsia" w:hAnsiTheme="minorEastAsia" w:eastAsiaTheme="minorEastAsia"/>
                <w:szCs w:val="21"/>
              </w:rPr>
            </w:pPr>
            <w:r>
              <w:rPr>
                <w:rFonts w:hint="eastAsia" w:asciiTheme="minorEastAsia" w:hAnsiTheme="minorEastAsia" w:eastAsiaTheme="minorEastAsia"/>
                <w:szCs w:val="21"/>
              </w:rPr>
              <w:t>品名</w:t>
            </w:r>
          </w:p>
        </w:tc>
        <w:tc>
          <w:tcPr>
            <w:tcW w:w="709"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hint="eastAsia" w:asciiTheme="minorEastAsia" w:hAnsiTheme="minorEastAsia" w:eastAsiaTheme="minorEastAsia"/>
                <w:szCs w:val="21"/>
              </w:rPr>
              <w:t>单位</w:t>
            </w:r>
          </w:p>
        </w:tc>
        <w:tc>
          <w:tcPr>
            <w:tcW w:w="805" w:type="dxa"/>
            <w:tcBorders>
              <w:top w:val="nil"/>
              <w:left w:val="single" w:color="000000" w:sz="4" w:space="0"/>
              <w:bottom w:val="single" w:color="000000" w:sz="4" w:space="0"/>
              <w:right w:val="single" w:color="000000" w:sz="8"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hint="eastAsia" w:asciiTheme="minorEastAsia" w:hAnsiTheme="minorEastAsia" w:eastAsiaTheme="minorEastAsia"/>
                <w:szCs w:val="21"/>
              </w:rPr>
              <w:t>数量</w:t>
            </w:r>
          </w:p>
        </w:tc>
      </w:tr>
      <w:tr>
        <w:tblPrEx>
          <w:tblCellMar>
            <w:top w:w="0" w:type="dxa"/>
            <w:left w:w="0" w:type="dxa"/>
            <w:bottom w:w="0" w:type="dxa"/>
            <w:right w:w="0" w:type="dxa"/>
          </w:tblCellMar>
        </w:tblPrEx>
        <w:trPr>
          <w:gridAfter w:val="1"/>
          <w:wAfter w:w="9" w:type="dxa"/>
          <w:trHeight w:val="454" w:hRule="atLeast"/>
          <w:jc w:val="center"/>
        </w:trPr>
        <w:tc>
          <w:tcPr>
            <w:tcW w:w="768" w:type="dxa"/>
            <w:tcBorders>
              <w:top w:val="nil"/>
              <w:left w:val="single" w:color="000000" w:sz="8"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jc w:val="center"/>
              <w:rPr>
                <w:rFonts w:asciiTheme="minorEastAsia" w:hAnsiTheme="minorEastAsia" w:eastAsiaTheme="minorEastAsia"/>
                <w:b/>
                <w:szCs w:val="21"/>
              </w:rPr>
            </w:pPr>
            <w:r>
              <w:rPr>
                <w:rFonts w:hint="eastAsia" w:asciiTheme="minorEastAsia" w:hAnsiTheme="minorEastAsia" w:eastAsiaTheme="minorEastAsia"/>
                <w:b/>
                <w:szCs w:val="21"/>
              </w:rPr>
              <w:t>3.1</w:t>
            </w:r>
          </w:p>
        </w:tc>
        <w:tc>
          <w:tcPr>
            <w:tcW w:w="211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hint="eastAsia" w:asciiTheme="minorEastAsia" w:hAnsiTheme="minorEastAsia" w:eastAsiaTheme="minorEastAsia"/>
                <w:szCs w:val="21"/>
              </w:rPr>
              <w:t>配置1</w:t>
            </w:r>
          </w:p>
        </w:tc>
        <w:tc>
          <w:tcPr>
            <w:tcW w:w="4536"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asciiTheme="minorEastAsia" w:hAnsiTheme="minorEastAsia" w:eastAsiaTheme="minorEastAsia"/>
                <w:szCs w:val="21"/>
              </w:rPr>
              <w:t>主机</w:t>
            </w:r>
          </w:p>
        </w:tc>
        <w:tc>
          <w:tcPr>
            <w:tcW w:w="709"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hint="eastAsia" w:asciiTheme="minorEastAsia" w:hAnsiTheme="minorEastAsia" w:eastAsiaTheme="minorEastAsia"/>
                <w:szCs w:val="21"/>
              </w:rPr>
              <w:t>套</w:t>
            </w:r>
          </w:p>
        </w:tc>
        <w:tc>
          <w:tcPr>
            <w:tcW w:w="805" w:type="dxa"/>
            <w:tcBorders>
              <w:top w:val="nil"/>
              <w:left w:val="single" w:color="000000" w:sz="4" w:space="0"/>
              <w:bottom w:val="single" w:color="000000" w:sz="4" w:space="0"/>
              <w:right w:val="single" w:color="000000" w:sz="8"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hint="eastAsia" w:asciiTheme="minorEastAsia" w:hAnsiTheme="minorEastAsia" w:eastAsiaTheme="minorEastAsia"/>
                <w:szCs w:val="21"/>
              </w:rPr>
              <w:t>1</w:t>
            </w:r>
          </w:p>
        </w:tc>
      </w:tr>
      <w:tr>
        <w:tblPrEx>
          <w:tblCellMar>
            <w:top w:w="0" w:type="dxa"/>
            <w:left w:w="0" w:type="dxa"/>
            <w:bottom w:w="0" w:type="dxa"/>
            <w:right w:w="0" w:type="dxa"/>
          </w:tblCellMar>
        </w:tblPrEx>
        <w:trPr>
          <w:gridAfter w:val="1"/>
          <w:wAfter w:w="9" w:type="dxa"/>
          <w:trHeight w:val="606" w:hRule="atLeast"/>
          <w:jc w:val="center"/>
        </w:trPr>
        <w:tc>
          <w:tcPr>
            <w:tcW w:w="768" w:type="dxa"/>
            <w:tcBorders>
              <w:top w:val="nil"/>
              <w:left w:val="single" w:color="000000" w:sz="8"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jc w:val="center"/>
              <w:rPr>
                <w:rFonts w:asciiTheme="minorEastAsia" w:hAnsiTheme="minorEastAsia" w:eastAsiaTheme="minorEastAsia"/>
                <w:b/>
                <w:szCs w:val="21"/>
              </w:rPr>
            </w:pPr>
            <w:r>
              <w:rPr>
                <w:rFonts w:hint="eastAsia" w:asciiTheme="minorEastAsia" w:hAnsiTheme="minorEastAsia" w:eastAsiaTheme="minorEastAsia"/>
                <w:b/>
                <w:szCs w:val="21"/>
              </w:rPr>
              <w:t xml:space="preserve">3.2 </w:t>
            </w:r>
          </w:p>
        </w:tc>
        <w:tc>
          <w:tcPr>
            <w:tcW w:w="211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hint="eastAsia" w:asciiTheme="minorEastAsia" w:hAnsiTheme="minorEastAsia" w:eastAsiaTheme="minorEastAsia"/>
                <w:szCs w:val="21"/>
              </w:rPr>
              <w:t>配置2</w:t>
            </w:r>
          </w:p>
        </w:tc>
        <w:tc>
          <w:tcPr>
            <w:tcW w:w="4536"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asciiTheme="minorEastAsia" w:hAnsiTheme="minorEastAsia" w:eastAsiaTheme="minorEastAsia"/>
                <w:szCs w:val="21"/>
              </w:rPr>
              <w:t>内置96x0.2ml银质加热模块或者2x96x0.2ml加热模块</w:t>
            </w:r>
          </w:p>
        </w:tc>
        <w:tc>
          <w:tcPr>
            <w:tcW w:w="709"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hint="eastAsia" w:asciiTheme="minorEastAsia" w:hAnsiTheme="minorEastAsia" w:eastAsiaTheme="minorEastAsia"/>
                <w:szCs w:val="21"/>
              </w:rPr>
              <w:t>个</w:t>
            </w:r>
          </w:p>
        </w:tc>
        <w:tc>
          <w:tcPr>
            <w:tcW w:w="805" w:type="dxa"/>
            <w:tcBorders>
              <w:top w:val="nil"/>
              <w:left w:val="single" w:color="000000" w:sz="4" w:space="0"/>
              <w:bottom w:val="single" w:color="000000" w:sz="4" w:space="0"/>
              <w:right w:val="single" w:color="000000" w:sz="8"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hint="eastAsia" w:asciiTheme="minorEastAsia" w:hAnsiTheme="minorEastAsia" w:eastAsiaTheme="minorEastAsia"/>
                <w:szCs w:val="21"/>
              </w:rPr>
              <w:t>1</w:t>
            </w:r>
          </w:p>
        </w:tc>
      </w:tr>
      <w:tr>
        <w:tblPrEx>
          <w:tblCellMar>
            <w:top w:w="0" w:type="dxa"/>
            <w:left w:w="0" w:type="dxa"/>
            <w:bottom w:w="0" w:type="dxa"/>
            <w:right w:w="0" w:type="dxa"/>
          </w:tblCellMar>
        </w:tblPrEx>
        <w:trPr>
          <w:gridAfter w:val="1"/>
          <w:wAfter w:w="9" w:type="dxa"/>
          <w:trHeight w:val="434" w:hRule="atLeast"/>
          <w:jc w:val="center"/>
        </w:trPr>
        <w:tc>
          <w:tcPr>
            <w:tcW w:w="768" w:type="dxa"/>
            <w:tcBorders>
              <w:top w:val="nil"/>
              <w:left w:val="single" w:color="000000" w:sz="8"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jc w:val="center"/>
              <w:rPr>
                <w:rFonts w:asciiTheme="minorEastAsia" w:hAnsiTheme="minorEastAsia" w:eastAsiaTheme="minorEastAsia"/>
                <w:b/>
                <w:szCs w:val="21"/>
              </w:rPr>
            </w:pPr>
            <w:r>
              <w:rPr>
                <w:rFonts w:hint="eastAsia" w:asciiTheme="minorEastAsia" w:hAnsiTheme="minorEastAsia" w:eastAsiaTheme="minorEastAsia"/>
                <w:b/>
                <w:szCs w:val="21"/>
              </w:rPr>
              <w:t>4</w:t>
            </w:r>
          </w:p>
        </w:tc>
        <w:tc>
          <w:tcPr>
            <w:tcW w:w="211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b/>
                <w:szCs w:val="21"/>
              </w:rPr>
            </w:pPr>
            <w:r>
              <w:rPr>
                <w:rFonts w:hint="eastAsia" w:asciiTheme="minorEastAsia" w:hAnsiTheme="minorEastAsia" w:eastAsiaTheme="minorEastAsia"/>
                <w:b/>
                <w:szCs w:val="21"/>
              </w:rPr>
              <w:t>售后服务</w:t>
            </w:r>
          </w:p>
        </w:tc>
        <w:tc>
          <w:tcPr>
            <w:tcW w:w="4536"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404"/>
              <w:jc w:val="left"/>
              <w:rPr>
                <w:rFonts w:asciiTheme="minorEastAsia" w:hAnsiTheme="minorEastAsia" w:eastAsiaTheme="minorEastAsia"/>
                <w:b/>
                <w:szCs w:val="21"/>
              </w:rPr>
            </w:pPr>
          </w:p>
        </w:tc>
        <w:tc>
          <w:tcPr>
            <w:tcW w:w="1514" w:type="dxa"/>
            <w:gridSpan w:val="2"/>
            <w:tcBorders>
              <w:top w:val="nil"/>
              <w:left w:val="nil"/>
              <w:bottom w:val="single" w:color="000000" w:sz="4" w:space="0"/>
              <w:right w:val="single" w:color="000000" w:sz="8" w:space="0"/>
            </w:tcBorders>
            <w:shd w:val="clear" w:color="auto" w:fill="auto"/>
            <w:tcMar>
              <w:top w:w="0" w:type="dxa"/>
              <w:left w:w="108" w:type="dxa"/>
              <w:bottom w:w="0" w:type="dxa"/>
              <w:right w:w="108" w:type="dxa"/>
            </w:tcMar>
            <w:vAlign w:val="center"/>
          </w:tcPr>
          <w:p>
            <w:pPr>
              <w:widowControl/>
              <w:spacing w:line="240" w:lineRule="auto"/>
              <w:ind w:firstLine="404"/>
              <w:jc w:val="left"/>
              <w:rPr>
                <w:rFonts w:asciiTheme="minorEastAsia" w:hAnsiTheme="minorEastAsia" w:eastAsiaTheme="minorEastAsia"/>
                <w:b/>
                <w:szCs w:val="21"/>
              </w:rPr>
            </w:pPr>
          </w:p>
        </w:tc>
      </w:tr>
      <w:tr>
        <w:tblPrEx>
          <w:tblCellMar>
            <w:top w:w="0" w:type="dxa"/>
            <w:left w:w="0" w:type="dxa"/>
            <w:bottom w:w="0" w:type="dxa"/>
            <w:right w:w="0" w:type="dxa"/>
          </w:tblCellMar>
        </w:tblPrEx>
        <w:trPr>
          <w:gridAfter w:val="1"/>
          <w:wAfter w:w="9" w:type="dxa"/>
          <w:trHeight w:val="650" w:hRule="atLeast"/>
          <w:jc w:val="center"/>
        </w:trPr>
        <w:tc>
          <w:tcPr>
            <w:tcW w:w="768" w:type="dxa"/>
            <w:tcBorders>
              <w:top w:val="nil"/>
              <w:left w:val="single" w:color="000000" w:sz="8"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jc w:val="center"/>
              <w:rPr>
                <w:rFonts w:asciiTheme="minorEastAsia" w:hAnsiTheme="minorEastAsia" w:eastAsiaTheme="minorEastAsia"/>
                <w:b/>
                <w:szCs w:val="21"/>
              </w:rPr>
            </w:pPr>
            <w:r>
              <w:rPr>
                <w:rFonts w:hint="eastAsia" w:asciiTheme="minorEastAsia" w:hAnsiTheme="minorEastAsia" w:eastAsiaTheme="minorEastAsia"/>
                <w:b/>
                <w:szCs w:val="21"/>
              </w:rPr>
              <w:t>4.1</w:t>
            </w:r>
          </w:p>
        </w:tc>
        <w:tc>
          <w:tcPr>
            <w:tcW w:w="211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hint="eastAsia" w:asciiTheme="minorEastAsia" w:hAnsiTheme="minorEastAsia" w:eastAsiaTheme="minorEastAsia"/>
                <w:szCs w:val="21"/>
              </w:rPr>
              <w:t>保修年限</w:t>
            </w:r>
          </w:p>
        </w:tc>
        <w:tc>
          <w:tcPr>
            <w:tcW w:w="4536"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hint="eastAsia" w:asciiTheme="minorEastAsia" w:hAnsiTheme="minorEastAsia" w:eastAsiaTheme="minorEastAsia"/>
                <w:szCs w:val="21"/>
              </w:rPr>
              <w:t>3年</w:t>
            </w:r>
          </w:p>
        </w:tc>
        <w:tc>
          <w:tcPr>
            <w:tcW w:w="1514" w:type="dxa"/>
            <w:gridSpan w:val="2"/>
            <w:tcBorders>
              <w:top w:val="nil"/>
              <w:left w:val="nil"/>
              <w:bottom w:val="single" w:color="000000" w:sz="4" w:space="0"/>
              <w:right w:val="single" w:color="000000" w:sz="8" w:space="0"/>
            </w:tcBorders>
            <w:shd w:val="clear" w:color="auto" w:fill="auto"/>
            <w:tcMar>
              <w:top w:w="0" w:type="dxa"/>
              <w:left w:w="108" w:type="dxa"/>
              <w:bottom w:w="0" w:type="dxa"/>
              <w:right w:w="108" w:type="dxa"/>
            </w:tcMar>
            <w:vAlign w:val="center"/>
          </w:tcPr>
          <w:p>
            <w:pPr>
              <w:widowControl/>
              <w:spacing w:line="240" w:lineRule="auto"/>
              <w:ind w:firstLine="402"/>
              <w:jc w:val="left"/>
              <w:rPr>
                <w:rFonts w:asciiTheme="minorEastAsia" w:hAnsiTheme="minorEastAsia" w:eastAsiaTheme="minorEastAsia"/>
                <w:szCs w:val="21"/>
              </w:rPr>
            </w:pPr>
          </w:p>
        </w:tc>
      </w:tr>
      <w:tr>
        <w:tblPrEx>
          <w:tblCellMar>
            <w:top w:w="0" w:type="dxa"/>
            <w:left w:w="0" w:type="dxa"/>
            <w:bottom w:w="0" w:type="dxa"/>
            <w:right w:w="0" w:type="dxa"/>
          </w:tblCellMar>
        </w:tblPrEx>
        <w:trPr>
          <w:gridAfter w:val="1"/>
          <w:wAfter w:w="9" w:type="dxa"/>
          <w:trHeight w:val="895" w:hRule="atLeast"/>
          <w:jc w:val="center"/>
        </w:trPr>
        <w:tc>
          <w:tcPr>
            <w:tcW w:w="768" w:type="dxa"/>
            <w:tcBorders>
              <w:top w:val="nil"/>
              <w:left w:val="single" w:color="000000" w:sz="8"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jc w:val="center"/>
              <w:rPr>
                <w:rFonts w:asciiTheme="minorEastAsia" w:hAnsiTheme="minorEastAsia" w:eastAsiaTheme="minorEastAsia"/>
                <w:b/>
                <w:szCs w:val="21"/>
              </w:rPr>
            </w:pPr>
            <w:r>
              <w:rPr>
                <w:rFonts w:hint="eastAsia" w:asciiTheme="minorEastAsia" w:hAnsiTheme="minorEastAsia" w:eastAsiaTheme="minorEastAsia"/>
                <w:b/>
                <w:szCs w:val="21"/>
              </w:rPr>
              <w:t>4.2</w:t>
            </w:r>
          </w:p>
        </w:tc>
        <w:tc>
          <w:tcPr>
            <w:tcW w:w="211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hint="eastAsia" w:asciiTheme="minorEastAsia" w:hAnsiTheme="minorEastAsia" w:eastAsiaTheme="minorEastAsia"/>
                <w:szCs w:val="21"/>
              </w:rPr>
              <w:t>出现故障回应时间</w:t>
            </w:r>
          </w:p>
        </w:tc>
        <w:tc>
          <w:tcPr>
            <w:tcW w:w="4536"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hint="eastAsia" w:asciiTheme="minorEastAsia" w:hAnsiTheme="minorEastAsia" w:eastAsiaTheme="minorEastAsia"/>
                <w:szCs w:val="21"/>
              </w:rPr>
              <w:t>维修到达现场时间≤ 6小时（本地）</w:t>
            </w:r>
          </w:p>
          <w:p>
            <w:pPr>
              <w:widowControl/>
              <w:spacing w:line="240" w:lineRule="auto"/>
              <w:ind w:firstLine="0" w:firstLineChars="0"/>
              <w:rPr>
                <w:rFonts w:asciiTheme="minorEastAsia" w:hAnsiTheme="minorEastAsia" w:eastAsiaTheme="minorEastAsia"/>
                <w:szCs w:val="21"/>
              </w:rPr>
            </w:pPr>
            <w:r>
              <w:rPr>
                <w:rFonts w:hint="eastAsia" w:asciiTheme="minorEastAsia" w:hAnsiTheme="minorEastAsia" w:eastAsiaTheme="minorEastAsia"/>
                <w:szCs w:val="21"/>
              </w:rPr>
              <w:t>维修到达现场时间≤24小时（外地）</w:t>
            </w:r>
          </w:p>
        </w:tc>
        <w:tc>
          <w:tcPr>
            <w:tcW w:w="1514" w:type="dxa"/>
            <w:gridSpan w:val="2"/>
            <w:tcBorders>
              <w:top w:val="nil"/>
              <w:left w:val="nil"/>
              <w:bottom w:val="single" w:color="000000" w:sz="4" w:space="0"/>
              <w:right w:val="single" w:color="000000" w:sz="8" w:space="0"/>
            </w:tcBorders>
            <w:shd w:val="clear" w:color="auto" w:fill="auto"/>
            <w:tcMar>
              <w:top w:w="0" w:type="dxa"/>
              <w:left w:w="108" w:type="dxa"/>
              <w:bottom w:w="0" w:type="dxa"/>
              <w:right w:w="108" w:type="dxa"/>
            </w:tcMar>
            <w:vAlign w:val="center"/>
          </w:tcPr>
          <w:p>
            <w:pPr>
              <w:widowControl/>
              <w:spacing w:line="240" w:lineRule="auto"/>
              <w:ind w:firstLine="402"/>
              <w:jc w:val="left"/>
              <w:rPr>
                <w:rFonts w:asciiTheme="minorEastAsia" w:hAnsiTheme="minorEastAsia" w:eastAsiaTheme="minorEastAsia"/>
                <w:szCs w:val="21"/>
              </w:rPr>
            </w:pPr>
          </w:p>
        </w:tc>
      </w:tr>
      <w:tr>
        <w:tblPrEx>
          <w:tblCellMar>
            <w:top w:w="0" w:type="dxa"/>
            <w:left w:w="0" w:type="dxa"/>
            <w:bottom w:w="0" w:type="dxa"/>
            <w:right w:w="0" w:type="dxa"/>
          </w:tblCellMar>
        </w:tblPrEx>
        <w:trPr>
          <w:gridAfter w:val="1"/>
          <w:wAfter w:w="9" w:type="dxa"/>
          <w:trHeight w:val="630" w:hRule="atLeast"/>
          <w:jc w:val="center"/>
        </w:trPr>
        <w:tc>
          <w:tcPr>
            <w:tcW w:w="768" w:type="dxa"/>
            <w:tcBorders>
              <w:top w:val="nil"/>
              <w:left w:val="single" w:color="000000" w:sz="8"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jc w:val="center"/>
              <w:rPr>
                <w:rFonts w:asciiTheme="minorEastAsia" w:hAnsiTheme="minorEastAsia" w:eastAsiaTheme="minorEastAsia"/>
                <w:b/>
                <w:szCs w:val="21"/>
              </w:rPr>
            </w:pPr>
            <w:r>
              <w:rPr>
                <w:rFonts w:hint="eastAsia" w:asciiTheme="minorEastAsia" w:hAnsiTheme="minorEastAsia" w:eastAsiaTheme="minorEastAsia"/>
                <w:b/>
                <w:szCs w:val="21"/>
              </w:rPr>
              <w:t>4.3</w:t>
            </w:r>
          </w:p>
        </w:tc>
        <w:tc>
          <w:tcPr>
            <w:tcW w:w="211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hint="eastAsia" w:asciiTheme="minorEastAsia" w:hAnsiTheme="minorEastAsia" w:eastAsiaTheme="minorEastAsia"/>
                <w:szCs w:val="21"/>
              </w:rPr>
              <w:t>维修支持</w:t>
            </w:r>
          </w:p>
        </w:tc>
        <w:tc>
          <w:tcPr>
            <w:tcW w:w="4536"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hint="eastAsia" w:asciiTheme="minorEastAsia" w:hAnsiTheme="minorEastAsia" w:eastAsiaTheme="minorEastAsia"/>
                <w:szCs w:val="21"/>
              </w:rPr>
              <w:t>配件供应时间≥10年</w:t>
            </w:r>
          </w:p>
        </w:tc>
        <w:tc>
          <w:tcPr>
            <w:tcW w:w="1514" w:type="dxa"/>
            <w:gridSpan w:val="2"/>
            <w:tcBorders>
              <w:top w:val="nil"/>
              <w:left w:val="nil"/>
              <w:bottom w:val="single" w:color="000000" w:sz="4" w:space="0"/>
              <w:right w:val="single" w:color="000000" w:sz="8" w:space="0"/>
            </w:tcBorders>
            <w:shd w:val="clear" w:color="auto" w:fill="auto"/>
            <w:tcMar>
              <w:top w:w="0" w:type="dxa"/>
              <w:left w:w="108" w:type="dxa"/>
              <w:bottom w:w="0" w:type="dxa"/>
              <w:right w:w="108" w:type="dxa"/>
            </w:tcMar>
            <w:vAlign w:val="center"/>
          </w:tcPr>
          <w:p>
            <w:pPr>
              <w:widowControl/>
              <w:spacing w:line="240" w:lineRule="auto"/>
              <w:ind w:firstLine="402"/>
              <w:jc w:val="left"/>
              <w:rPr>
                <w:rFonts w:asciiTheme="minorEastAsia" w:hAnsiTheme="minorEastAsia" w:eastAsiaTheme="minorEastAsia"/>
                <w:szCs w:val="21"/>
              </w:rPr>
            </w:pPr>
          </w:p>
        </w:tc>
      </w:tr>
      <w:tr>
        <w:tblPrEx>
          <w:tblCellMar>
            <w:top w:w="0" w:type="dxa"/>
            <w:left w:w="0" w:type="dxa"/>
            <w:bottom w:w="0" w:type="dxa"/>
            <w:right w:w="0" w:type="dxa"/>
          </w:tblCellMar>
        </w:tblPrEx>
        <w:trPr>
          <w:gridAfter w:val="1"/>
          <w:wAfter w:w="9" w:type="dxa"/>
          <w:trHeight w:val="467" w:hRule="atLeast"/>
          <w:jc w:val="center"/>
        </w:trPr>
        <w:tc>
          <w:tcPr>
            <w:tcW w:w="768" w:type="dxa"/>
            <w:tcBorders>
              <w:top w:val="nil"/>
              <w:left w:val="single" w:color="000000" w:sz="8"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jc w:val="center"/>
              <w:rPr>
                <w:rFonts w:asciiTheme="minorEastAsia" w:hAnsiTheme="minorEastAsia" w:eastAsiaTheme="minorEastAsia"/>
                <w:b/>
                <w:szCs w:val="21"/>
              </w:rPr>
            </w:pPr>
            <w:r>
              <w:rPr>
                <w:rFonts w:hint="eastAsia" w:asciiTheme="minorEastAsia" w:hAnsiTheme="minorEastAsia" w:eastAsiaTheme="minorEastAsia"/>
                <w:b/>
                <w:szCs w:val="21"/>
              </w:rPr>
              <w:t>4.4</w:t>
            </w:r>
          </w:p>
        </w:tc>
        <w:tc>
          <w:tcPr>
            <w:tcW w:w="211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hint="eastAsia" w:asciiTheme="minorEastAsia" w:hAnsiTheme="minorEastAsia" w:eastAsiaTheme="minorEastAsia"/>
                <w:szCs w:val="21"/>
              </w:rPr>
              <w:t>耗材及零配件</w:t>
            </w:r>
          </w:p>
        </w:tc>
        <w:tc>
          <w:tcPr>
            <w:tcW w:w="4536"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hint="eastAsia" w:asciiTheme="minorEastAsia" w:hAnsiTheme="minorEastAsia" w:eastAsiaTheme="minorEastAsia"/>
                <w:szCs w:val="21"/>
              </w:rPr>
              <w:t>提供耗材及主要零配件目录（含报价）</w:t>
            </w:r>
          </w:p>
        </w:tc>
        <w:tc>
          <w:tcPr>
            <w:tcW w:w="1514" w:type="dxa"/>
            <w:gridSpan w:val="2"/>
            <w:tcBorders>
              <w:top w:val="nil"/>
              <w:left w:val="nil"/>
              <w:bottom w:val="single" w:color="000000" w:sz="4" w:space="0"/>
              <w:right w:val="single" w:color="000000" w:sz="8" w:space="0"/>
            </w:tcBorders>
            <w:shd w:val="clear" w:color="auto" w:fill="auto"/>
            <w:tcMar>
              <w:top w:w="0" w:type="dxa"/>
              <w:left w:w="108" w:type="dxa"/>
              <w:bottom w:w="0" w:type="dxa"/>
              <w:right w:w="108" w:type="dxa"/>
            </w:tcMar>
            <w:vAlign w:val="center"/>
          </w:tcPr>
          <w:p>
            <w:pPr>
              <w:widowControl/>
              <w:spacing w:line="240" w:lineRule="auto"/>
              <w:ind w:firstLine="402"/>
              <w:jc w:val="left"/>
              <w:rPr>
                <w:rFonts w:asciiTheme="minorEastAsia" w:hAnsiTheme="minorEastAsia" w:eastAsiaTheme="minorEastAsia"/>
                <w:szCs w:val="21"/>
              </w:rPr>
            </w:pPr>
          </w:p>
        </w:tc>
      </w:tr>
      <w:tr>
        <w:tblPrEx>
          <w:tblCellMar>
            <w:top w:w="0" w:type="dxa"/>
            <w:left w:w="0" w:type="dxa"/>
            <w:bottom w:w="0" w:type="dxa"/>
            <w:right w:w="0" w:type="dxa"/>
          </w:tblCellMar>
        </w:tblPrEx>
        <w:trPr>
          <w:gridAfter w:val="1"/>
          <w:wAfter w:w="9" w:type="dxa"/>
          <w:trHeight w:val="420" w:hRule="atLeast"/>
          <w:jc w:val="center"/>
        </w:trPr>
        <w:tc>
          <w:tcPr>
            <w:tcW w:w="768" w:type="dxa"/>
            <w:tcBorders>
              <w:top w:val="nil"/>
              <w:left w:val="single" w:color="000000" w:sz="8"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jc w:val="center"/>
              <w:rPr>
                <w:rFonts w:asciiTheme="minorEastAsia" w:hAnsiTheme="minorEastAsia" w:eastAsiaTheme="minorEastAsia"/>
                <w:b/>
                <w:szCs w:val="21"/>
              </w:rPr>
            </w:pPr>
            <w:r>
              <w:rPr>
                <w:rFonts w:hint="eastAsia" w:asciiTheme="minorEastAsia" w:hAnsiTheme="minorEastAsia" w:eastAsiaTheme="minorEastAsia"/>
                <w:b/>
                <w:szCs w:val="21"/>
              </w:rPr>
              <w:t>4.5</w:t>
            </w:r>
          </w:p>
        </w:tc>
        <w:tc>
          <w:tcPr>
            <w:tcW w:w="211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hint="eastAsia" w:asciiTheme="minorEastAsia" w:hAnsiTheme="minorEastAsia" w:eastAsiaTheme="minorEastAsia"/>
                <w:szCs w:val="21"/>
              </w:rPr>
              <w:t>维修资料</w:t>
            </w:r>
          </w:p>
        </w:tc>
        <w:tc>
          <w:tcPr>
            <w:tcW w:w="4536"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hint="eastAsia" w:asciiTheme="minorEastAsia" w:hAnsiTheme="minorEastAsia" w:eastAsiaTheme="minorEastAsia"/>
                <w:szCs w:val="21"/>
              </w:rPr>
              <w:t>提供详细操作手册、维修保养手册、安装手册等</w:t>
            </w:r>
          </w:p>
        </w:tc>
        <w:tc>
          <w:tcPr>
            <w:tcW w:w="1514" w:type="dxa"/>
            <w:gridSpan w:val="2"/>
            <w:tcBorders>
              <w:top w:val="nil"/>
              <w:left w:val="nil"/>
              <w:bottom w:val="single" w:color="000000" w:sz="4" w:space="0"/>
              <w:right w:val="single" w:color="000000" w:sz="8" w:space="0"/>
            </w:tcBorders>
            <w:shd w:val="clear" w:color="auto" w:fill="auto"/>
            <w:tcMar>
              <w:top w:w="0" w:type="dxa"/>
              <w:left w:w="108" w:type="dxa"/>
              <w:bottom w:w="0" w:type="dxa"/>
              <w:right w:w="108" w:type="dxa"/>
            </w:tcMar>
            <w:vAlign w:val="center"/>
          </w:tcPr>
          <w:p>
            <w:pPr>
              <w:widowControl/>
              <w:spacing w:line="240" w:lineRule="auto"/>
              <w:ind w:firstLine="402"/>
              <w:jc w:val="left"/>
              <w:rPr>
                <w:rFonts w:asciiTheme="minorEastAsia" w:hAnsiTheme="minorEastAsia" w:eastAsiaTheme="minorEastAsia"/>
                <w:szCs w:val="21"/>
              </w:rPr>
            </w:pPr>
          </w:p>
        </w:tc>
      </w:tr>
      <w:tr>
        <w:tblPrEx>
          <w:tblCellMar>
            <w:top w:w="0" w:type="dxa"/>
            <w:left w:w="0" w:type="dxa"/>
            <w:bottom w:w="0" w:type="dxa"/>
            <w:right w:w="0" w:type="dxa"/>
          </w:tblCellMar>
        </w:tblPrEx>
        <w:trPr>
          <w:gridAfter w:val="1"/>
          <w:wAfter w:w="9" w:type="dxa"/>
          <w:trHeight w:val="486" w:hRule="atLeast"/>
          <w:jc w:val="center"/>
        </w:trPr>
        <w:tc>
          <w:tcPr>
            <w:tcW w:w="768" w:type="dxa"/>
            <w:tcBorders>
              <w:top w:val="nil"/>
              <w:left w:val="single" w:color="000000" w:sz="8"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jc w:val="center"/>
              <w:rPr>
                <w:rFonts w:asciiTheme="minorEastAsia" w:hAnsiTheme="minorEastAsia" w:eastAsiaTheme="minorEastAsia"/>
                <w:b/>
                <w:szCs w:val="21"/>
              </w:rPr>
            </w:pPr>
            <w:r>
              <w:rPr>
                <w:rFonts w:hint="eastAsia" w:asciiTheme="minorEastAsia" w:hAnsiTheme="minorEastAsia" w:eastAsiaTheme="minorEastAsia"/>
                <w:b/>
                <w:szCs w:val="21"/>
              </w:rPr>
              <w:t>4.6</w:t>
            </w:r>
          </w:p>
        </w:tc>
        <w:tc>
          <w:tcPr>
            <w:tcW w:w="211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hint="eastAsia" w:asciiTheme="minorEastAsia" w:hAnsiTheme="minorEastAsia" w:eastAsiaTheme="minorEastAsia"/>
                <w:szCs w:val="21"/>
              </w:rPr>
              <w:t>维修工具</w:t>
            </w:r>
          </w:p>
        </w:tc>
        <w:tc>
          <w:tcPr>
            <w:tcW w:w="4536"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asciiTheme="minorEastAsia" w:hAnsiTheme="minorEastAsia" w:eastAsiaTheme="minorEastAsia"/>
                <w:szCs w:val="21"/>
              </w:rPr>
              <w:t>提供维修专用工具1套</w:t>
            </w:r>
          </w:p>
        </w:tc>
        <w:tc>
          <w:tcPr>
            <w:tcW w:w="1514" w:type="dxa"/>
            <w:gridSpan w:val="2"/>
            <w:tcBorders>
              <w:top w:val="nil"/>
              <w:left w:val="nil"/>
              <w:bottom w:val="single" w:color="000000" w:sz="4" w:space="0"/>
              <w:right w:val="single" w:color="000000" w:sz="8" w:space="0"/>
            </w:tcBorders>
            <w:shd w:val="clear" w:color="auto" w:fill="auto"/>
            <w:tcMar>
              <w:top w:w="0" w:type="dxa"/>
              <w:left w:w="108" w:type="dxa"/>
              <w:bottom w:w="0" w:type="dxa"/>
              <w:right w:w="108" w:type="dxa"/>
            </w:tcMar>
            <w:vAlign w:val="center"/>
          </w:tcPr>
          <w:p>
            <w:pPr>
              <w:widowControl/>
              <w:spacing w:line="240" w:lineRule="auto"/>
              <w:ind w:firstLine="402"/>
              <w:jc w:val="left"/>
              <w:rPr>
                <w:rFonts w:asciiTheme="minorEastAsia" w:hAnsiTheme="minorEastAsia" w:eastAsiaTheme="minorEastAsia"/>
                <w:szCs w:val="21"/>
              </w:rPr>
            </w:pPr>
          </w:p>
        </w:tc>
      </w:tr>
      <w:tr>
        <w:tblPrEx>
          <w:tblCellMar>
            <w:top w:w="0" w:type="dxa"/>
            <w:left w:w="0" w:type="dxa"/>
            <w:bottom w:w="0" w:type="dxa"/>
            <w:right w:w="0" w:type="dxa"/>
          </w:tblCellMar>
        </w:tblPrEx>
        <w:trPr>
          <w:gridAfter w:val="1"/>
          <w:wAfter w:w="9" w:type="dxa"/>
          <w:trHeight w:val="835" w:hRule="atLeast"/>
          <w:jc w:val="center"/>
        </w:trPr>
        <w:tc>
          <w:tcPr>
            <w:tcW w:w="768" w:type="dxa"/>
            <w:tcBorders>
              <w:top w:val="nil"/>
              <w:left w:val="single" w:color="000000" w:sz="8"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jc w:val="center"/>
              <w:rPr>
                <w:rFonts w:asciiTheme="minorEastAsia" w:hAnsiTheme="minorEastAsia" w:eastAsiaTheme="minorEastAsia"/>
                <w:b/>
                <w:szCs w:val="21"/>
              </w:rPr>
            </w:pPr>
            <w:r>
              <w:rPr>
                <w:rFonts w:hint="eastAsia" w:asciiTheme="minorEastAsia" w:hAnsiTheme="minorEastAsia" w:eastAsiaTheme="minorEastAsia"/>
                <w:b/>
                <w:szCs w:val="21"/>
              </w:rPr>
              <w:t>4.7</w:t>
            </w:r>
          </w:p>
        </w:tc>
        <w:tc>
          <w:tcPr>
            <w:tcW w:w="211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hint="eastAsia" w:asciiTheme="minorEastAsia" w:hAnsiTheme="minorEastAsia" w:eastAsiaTheme="minorEastAsia"/>
                <w:szCs w:val="21"/>
              </w:rPr>
              <w:t>预防性维修</w:t>
            </w:r>
            <w:r>
              <w:rPr>
                <w:rFonts w:hint="eastAsia" w:asciiTheme="minorEastAsia" w:hAnsiTheme="minorEastAsia" w:eastAsiaTheme="minorEastAsia"/>
                <w:szCs w:val="21"/>
              </w:rPr>
              <w:br w:type="textWrapping"/>
            </w:r>
            <w:r>
              <w:rPr>
                <w:rFonts w:hint="eastAsia" w:asciiTheme="minorEastAsia" w:hAnsiTheme="minorEastAsia" w:eastAsiaTheme="minorEastAsia"/>
                <w:szCs w:val="21"/>
              </w:rPr>
              <w:t>/定期维护保养</w:t>
            </w:r>
          </w:p>
        </w:tc>
        <w:tc>
          <w:tcPr>
            <w:tcW w:w="4536"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hint="eastAsia" w:asciiTheme="minorEastAsia" w:hAnsiTheme="minorEastAsia" w:eastAsiaTheme="minorEastAsia"/>
                <w:szCs w:val="21"/>
              </w:rPr>
              <w:t>保修期内提供定期维护保养服务</w:t>
            </w:r>
          </w:p>
        </w:tc>
        <w:tc>
          <w:tcPr>
            <w:tcW w:w="1514" w:type="dxa"/>
            <w:gridSpan w:val="2"/>
            <w:tcBorders>
              <w:top w:val="nil"/>
              <w:left w:val="nil"/>
              <w:bottom w:val="single" w:color="000000" w:sz="4" w:space="0"/>
              <w:right w:val="single" w:color="000000" w:sz="8" w:space="0"/>
            </w:tcBorders>
            <w:shd w:val="clear" w:color="auto" w:fill="auto"/>
            <w:tcMar>
              <w:top w:w="0" w:type="dxa"/>
              <w:left w:w="108" w:type="dxa"/>
              <w:bottom w:w="0" w:type="dxa"/>
              <w:right w:w="108" w:type="dxa"/>
            </w:tcMar>
            <w:vAlign w:val="center"/>
          </w:tcPr>
          <w:p>
            <w:pPr>
              <w:widowControl/>
              <w:spacing w:line="240" w:lineRule="auto"/>
              <w:ind w:firstLine="402"/>
              <w:jc w:val="left"/>
              <w:rPr>
                <w:rFonts w:asciiTheme="minorEastAsia" w:hAnsiTheme="minorEastAsia" w:eastAsiaTheme="minorEastAsia"/>
                <w:szCs w:val="21"/>
              </w:rPr>
            </w:pPr>
          </w:p>
        </w:tc>
      </w:tr>
      <w:tr>
        <w:tblPrEx>
          <w:tblCellMar>
            <w:top w:w="0" w:type="dxa"/>
            <w:left w:w="0" w:type="dxa"/>
            <w:bottom w:w="0" w:type="dxa"/>
            <w:right w:w="0" w:type="dxa"/>
          </w:tblCellMar>
        </w:tblPrEx>
        <w:trPr>
          <w:gridAfter w:val="1"/>
          <w:wAfter w:w="9" w:type="dxa"/>
          <w:trHeight w:val="566" w:hRule="atLeast"/>
          <w:jc w:val="center"/>
        </w:trPr>
        <w:tc>
          <w:tcPr>
            <w:tcW w:w="768" w:type="dxa"/>
            <w:tcBorders>
              <w:top w:val="nil"/>
              <w:left w:val="single" w:color="000000" w:sz="8"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jc w:val="center"/>
              <w:rPr>
                <w:rFonts w:asciiTheme="minorEastAsia" w:hAnsiTheme="minorEastAsia" w:eastAsiaTheme="minorEastAsia"/>
                <w:b/>
                <w:szCs w:val="21"/>
              </w:rPr>
            </w:pPr>
            <w:r>
              <w:rPr>
                <w:rFonts w:hint="eastAsia" w:asciiTheme="minorEastAsia" w:hAnsiTheme="minorEastAsia" w:eastAsiaTheme="minorEastAsia"/>
                <w:b/>
                <w:szCs w:val="21"/>
              </w:rPr>
              <w:t>4.8</w:t>
            </w:r>
          </w:p>
        </w:tc>
        <w:tc>
          <w:tcPr>
            <w:tcW w:w="211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hint="eastAsia" w:asciiTheme="minorEastAsia" w:hAnsiTheme="minorEastAsia" w:eastAsiaTheme="minorEastAsia"/>
                <w:szCs w:val="21"/>
              </w:rPr>
              <w:t>维修密码支持</w:t>
            </w:r>
          </w:p>
        </w:tc>
        <w:tc>
          <w:tcPr>
            <w:tcW w:w="4536"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hint="eastAsia" w:asciiTheme="minorEastAsia" w:hAnsiTheme="minorEastAsia" w:eastAsiaTheme="minorEastAsia"/>
                <w:szCs w:val="21"/>
              </w:rPr>
              <w:t>开放</w:t>
            </w:r>
          </w:p>
        </w:tc>
        <w:tc>
          <w:tcPr>
            <w:tcW w:w="1514" w:type="dxa"/>
            <w:gridSpan w:val="2"/>
            <w:tcBorders>
              <w:top w:val="nil"/>
              <w:left w:val="nil"/>
              <w:bottom w:val="single" w:color="000000" w:sz="4" w:space="0"/>
              <w:right w:val="single" w:color="000000" w:sz="8" w:space="0"/>
            </w:tcBorders>
            <w:shd w:val="clear" w:color="auto" w:fill="auto"/>
            <w:tcMar>
              <w:top w:w="0" w:type="dxa"/>
              <w:left w:w="108" w:type="dxa"/>
              <w:bottom w:w="0" w:type="dxa"/>
              <w:right w:w="108" w:type="dxa"/>
            </w:tcMar>
            <w:vAlign w:val="center"/>
          </w:tcPr>
          <w:p>
            <w:pPr>
              <w:widowControl/>
              <w:spacing w:line="240" w:lineRule="auto"/>
              <w:ind w:firstLine="402"/>
              <w:jc w:val="left"/>
              <w:rPr>
                <w:rFonts w:asciiTheme="minorEastAsia" w:hAnsiTheme="minorEastAsia" w:eastAsiaTheme="minorEastAsia"/>
                <w:szCs w:val="21"/>
              </w:rPr>
            </w:pPr>
          </w:p>
        </w:tc>
      </w:tr>
      <w:tr>
        <w:tblPrEx>
          <w:tblCellMar>
            <w:top w:w="0" w:type="dxa"/>
            <w:left w:w="0" w:type="dxa"/>
            <w:bottom w:w="0" w:type="dxa"/>
            <w:right w:w="0" w:type="dxa"/>
          </w:tblCellMar>
        </w:tblPrEx>
        <w:trPr>
          <w:gridAfter w:val="1"/>
          <w:wAfter w:w="9" w:type="dxa"/>
          <w:trHeight w:val="560" w:hRule="atLeast"/>
          <w:jc w:val="center"/>
        </w:trPr>
        <w:tc>
          <w:tcPr>
            <w:tcW w:w="768" w:type="dxa"/>
            <w:tcBorders>
              <w:top w:val="nil"/>
              <w:left w:val="single" w:color="000000" w:sz="8"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jc w:val="center"/>
              <w:rPr>
                <w:rFonts w:asciiTheme="minorEastAsia" w:hAnsiTheme="minorEastAsia" w:eastAsiaTheme="minorEastAsia"/>
                <w:b/>
                <w:szCs w:val="21"/>
              </w:rPr>
            </w:pPr>
            <w:r>
              <w:rPr>
                <w:rFonts w:hint="eastAsia" w:asciiTheme="minorEastAsia" w:hAnsiTheme="minorEastAsia" w:eastAsiaTheme="minorEastAsia"/>
                <w:b/>
                <w:szCs w:val="21"/>
              </w:rPr>
              <w:t>4.9</w:t>
            </w:r>
          </w:p>
        </w:tc>
        <w:tc>
          <w:tcPr>
            <w:tcW w:w="211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hint="eastAsia" w:asciiTheme="minorEastAsia" w:hAnsiTheme="minorEastAsia" w:eastAsiaTheme="minorEastAsia"/>
                <w:szCs w:val="21"/>
              </w:rPr>
              <w:t>升级</w:t>
            </w:r>
          </w:p>
        </w:tc>
        <w:tc>
          <w:tcPr>
            <w:tcW w:w="4536"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hint="eastAsia" w:asciiTheme="minorEastAsia" w:hAnsiTheme="minorEastAsia" w:eastAsiaTheme="minorEastAsia"/>
                <w:szCs w:val="21"/>
              </w:rPr>
              <w:t>终身免费软件升级</w:t>
            </w:r>
          </w:p>
        </w:tc>
        <w:tc>
          <w:tcPr>
            <w:tcW w:w="1514" w:type="dxa"/>
            <w:gridSpan w:val="2"/>
            <w:tcBorders>
              <w:top w:val="nil"/>
              <w:left w:val="nil"/>
              <w:bottom w:val="single" w:color="000000" w:sz="4" w:space="0"/>
              <w:right w:val="single" w:color="000000" w:sz="8" w:space="0"/>
            </w:tcBorders>
            <w:shd w:val="clear" w:color="auto" w:fill="auto"/>
            <w:tcMar>
              <w:top w:w="0" w:type="dxa"/>
              <w:left w:w="108" w:type="dxa"/>
              <w:bottom w:w="0" w:type="dxa"/>
              <w:right w:w="108" w:type="dxa"/>
            </w:tcMar>
            <w:vAlign w:val="center"/>
          </w:tcPr>
          <w:p>
            <w:pPr>
              <w:widowControl/>
              <w:spacing w:line="240" w:lineRule="auto"/>
              <w:ind w:firstLine="402"/>
              <w:jc w:val="left"/>
              <w:rPr>
                <w:rFonts w:asciiTheme="minorEastAsia" w:hAnsiTheme="minorEastAsia" w:eastAsiaTheme="minorEastAsia"/>
                <w:szCs w:val="21"/>
              </w:rPr>
            </w:pPr>
          </w:p>
        </w:tc>
      </w:tr>
      <w:tr>
        <w:tblPrEx>
          <w:tblCellMar>
            <w:top w:w="0" w:type="dxa"/>
            <w:left w:w="0" w:type="dxa"/>
            <w:bottom w:w="0" w:type="dxa"/>
            <w:right w:w="0" w:type="dxa"/>
          </w:tblCellMar>
        </w:tblPrEx>
        <w:trPr>
          <w:gridAfter w:val="1"/>
          <w:wAfter w:w="9" w:type="dxa"/>
          <w:trHeight w:val="630" w:hRule="atLeast"/>
          <w:jc w:val="center"/>
        </w:trPr>
        <w:tc>
          <w:tcPr>
            <w:tcW w:w="768" w:type="dxa"/>
            <w:tcBorders>
              <w:top w:val="nil"/>
              <w:left w:val="single" w:color="000000" w:sz="8"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jc w:val="center"/>
              <w:rPr>
                <w:rFonts w:asciiTheme="minorEastAsia" w:hAnsiTheme="minorEastAsia" w:eastAsiaTheme="minorEastAsia"/>
                <w:b/>
                <w:szCs w:val="21"/>
              </w:rPr>
            </w:pPr>
            <w:r>
              <w:rPr>
                <w:rFonts w:hint="eastAsia" w:asciiTheme="minorEastAsia" w:hAnsiTheme="minorEastAsia" w:eastAsiaTheme="minorEastAsia"/>
                <w:b/>
                <w:szCs w:val="21"/>
              </w:rPr>
              <w:t>4.10</w:t>
            </w:r>
          </w:p>
        </w:tc>
        <w:tc>
          <w:tcPr>
            <w:tcW w:w="211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hint="eastAsia" w:asciiTheme="minorEastAsia" w:hAnsiTheme="minorEastAsia" w:eastAsiaTheme="minorEastAsia"/>
                <w:szCs w:val="21"/>
              </w:rPr>
              <w:t>使用培训</w:t>
            </w:r>
          </w:p>
        </w:tc>
        <w:tc>
          <w:tcPr>
            <w:tcW w:w="4536"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hint="eastAsia" w:asciiTheme="minorEastAsia" w:hAnsiTheme="minorEastAsia" w:eastAsiaTheme="minorEastAsia"/>
                <w:szCs w:val="21"/>
              </w:rPr>
              <w:t>支持</w:t>
            </w:r>
          </w:p>
        </w:tc>
        <w:tc>
          <w:tcPr>
            <w:tcW w:w="1514" w:type="dxa"/>
            <w:gridSpan w:val="2"/>
            <w:tcBorders>
              <w:top w:val="nil"/>
              <w:left w:val="nil"/>
              <w:bottom w:val="single" w:color="000000" w:sz="4" w:space="0"/>
              <w:right w:val="single" w:color="000000" w:sz="8" w:space="0"/>
            </w:tcBorders>
            <w:shd w:val="clear" w:color="auto" w:fill="auto"/>
            <w:tcMar>
              <w:top w:w="0" w:type="dxa"/>
              <w:left w:w="108" w:type="dxa"/>
              <w:bottom w:w="0" w:type="dxa"/>
              <w:right w:w="108" w:type="dxa"/>
            </w:tcMar>
            <w:vAlign w:val="center"/>
          </w:tcPr>
          <w:p>
            <w:pPr>
              <w:widowControl/>
              <w:spacing w:line="240" w:lineRule="auto"/>
              <w:ind w:firstLine="402"/>
              <w:jc w:val="left"/>
              <w:rPr>
                <w:rFonts w:asciiTheme="minorEastAsia" w:hAnsiTheme="minorEastAsia" w:eastAsiaTheme="minorEastAsia"/>
                <w:szCs w:val="21"/>
              </w:rPr>
            </w:pPr>
          </w:p>
        </w:tc>
      </w:tr>
      <w:tr>
        <w:tblPrEx>
          <w:tblCellMar>
            <w:top w:w="0" w:type="dxa"/>
            <w:left w:w="0" w:type="dxa"/>
            <w:bottom w:w="0" w:type="dxa"/>
            <w:right w:w="0" w:type="dxa"/>
          </w:tblCellMar>
        </w:tblPrEx>
        <w:trPr>
          <w:gridAfter w:val="1"/>
          <w:wAfter w:w="9" w:type="dxa"/>
          <w:trHeight w:val="495" w:hRule="atLeast"/>
          <w:jc w:val="center"/>
        </w:trPr>
        <w:tc>
          <w:tcPr>
            <w:tcW w:w="768" w:type="dxa"/>
            <w:tcBorders>
              <w:top w:val="nil"/>
              <w:left w:val="single" w:color="000000" w:sz="8"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jc w:val="center"/>
              <w:rPr>
                <w:rFonts w:asciiTheme="minorEastAsia" w:hAnsiTheme="minorEastAsia" w:eastAsiaTheme="minorEastAsia"/>
                <w:b/>
                <w:szCs w:val="21"/>
              </w:rPr>
            </w:pPr>
            <w:r>
              <w:rPr>
                <w:rFonts w:hint="eastAsia" w:asciiTheme="minorEastAsia" w:hAnsiTheme="minorEastAsia" w:eastAsiaTheme="minorEastAsia"/>
                <w:b/>
                <w:szCs w:val="21"/>
              </w:rPr>
              <w:t>4.11</w:t>
            </w:r>
          </w:p>
        </w:tc>
        <w:tc>
          <w:tcPr>
            <w:tcW w:w="2117"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hint="eastAsia" w:asciiTheme="minorEastAsia" w:hAnsiTheme="minorEastAsia" w:eastAsiaTheme="minorEastAsia"/>
                <w:szCs w:val="21"/>
              </w:rPr>
              <w:t>工程师培训</w:t>
            </w:r>
          </w:p>
        </w:tc>
        <w:tc>
          <w:tcPr>
            <w:tcW w:w="4536" w:type="dxa"/>
            <w:tcBorders>
              <w:top w:val="nil"/>
              <w:left w:val="nil"/>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spacing w:line="240" w:lineRule="auto"/>
              <w:ind w:firstLine="0" w:firstLineChars="0"/>
              <w:rPr>
                <w:rFonts w:asciiTheme="minorEastAsia" w:hAnsiTheme="minorEastAsia" w:eastAsiaTheme="minorEastAsia"/>
                <w:szCs w:val="21"/>
              </w:rPr>
            </w:pPr>
            <w:r>
              <w:rPr>
                <w:rFonts w:hint="eastAsia" w:asciiTheme="minorEastAsia" w:hAnsiTheme="minorEastAsia" w:eastAsiaTheme="minorEastAsia"/>
                <w:szCs w:val="21"/>
              </w:rPr>
              <w:t>支持</w:t>
            </w:r>
          </w:p>
        </w:tc>
        <w:tc>
          <w:tcPr>
            <w:tcW w:w="1514" w:type="dxa"/>
            <w:gridSpan w:val="2"/>
            <w:tcBorders>
              <w:top w:val="nil"/>
              <w:left w:val="nil"/>
              <w:bottom w:val="single" w:color="000000" w:sz="4" w:space="0"/>
              <w:right w:val="single" w:color="000000" w:sz="8" w:space="0"/>
            </w:tcBorders>
            <w:shd w:val="clear" w:color="auto" w:fill="auto"/>
            <w:tcMar>
              <w:top w:w="0" w:type="dxa"/>
              <w:left w:w="108" w:type="dxa"/>
              <w:bottom w:w="0" w:type="dxa"/>
              <w:right w:w="108" w:type="dxa"/>
            </w:tcMar>
            <w:vAlign w:val="center"/>
          </w:tcPr>
          <w:p>
            <w:pPr>
              <w:widowControl/>
              <w:spacing w:line="240" w:lineRule="auto"/>
              <w:ind w:firstLine="402"/>
              <w:jc w:val="left"/>
              <w:rPr>
                <w:rFonts w:asciiTheme="minorEastAsia" w:hAnsiTheme="minorEastAsia" w:eastAsiaTheme="minorEastAsia"/>
                <w:szCs w:val="21"/>
              </w:rPr>
            </w:pPr>
          </w:p>
        </w:tc>
      </w:tr>
    </w:tbl>
    <w:p>
      <w:pPr>
        <w:ind w:firstLine="402"/>
      </w:pPr>
      <w:r>
        <w:rPr>
          <w:rFonts w:hint="eastAsia" w:ascii="Calibri" w:hAnsi="Calibri" w:cs="Times New Roman"/>
          <w:szCs w:val="24"/>
          <w:lang w:val="zh-CN"/>
        </w:rPr>
        <w:t xml:space="preserve"> “关键技术指标参数”以“★”标记，有</w:t>
      </w:r>
      <w:r>
        <w:rPr>
          <w:rFonts w:ascii="Calibri" w:hAnsi="Calibri" w:cs="Times New Roman"/>
          <w:szCs w:val="24"/>
          <w:lang w:val="zh-CN"/>
        </w:rPr>
        <w:t>1</w:t>
      </w:r>
      <w:r>
        <w:rPr>
          <w:rFonts w:hint="eastAsia" w:ascii="Calibri" w:hAnsi="Calibri" w:cs="Times New Roman"/>
          <w:szCs w:val="24"/>
          <w:lang w:val="zh-CN"/>
        </w:rPr>
        <w:t>项不满足按无效报价处理；“重要技术指标参数”以“▲”标记；“一般技术指标参数”不作标记。</w:t>
      </w:r>
      <w:r>
        <w:rPr>
          <w:rFonts w:hint="eastAsia" w:ascii="Calibri" w:hAnsi="Calibri" w:cs="Times New Roman"/>
          <w:b/>
          <w:bCs/>
          <w:szCs w:val="24"/>
          <w:lang w:val="zh-CN"/>
        </w:rPr>
        <w:t>报价方须提供★号参数技术支持资料</w:t>
      </w:r>
      <w:r>
        <w:rPr>
          <w:rFonts w:hint="eastAsia" w:ascii="Calibri" w:hAnsi="Calibri" w:cs="Times New Roman"/>
          <w:b/>
          <w:bCs/>
          <w:szCs w:val="24"/>
        </w:rPr>
        <w:t>，包括但不限于制造商公开发布的资料</w:t>
      </w:r>
      <w:r>
        <w:rPr>
          <w:rFonts w:hint="eastAsia" w:ascii="Calibri" w:hAnsi="Calibri" w:cs="Times New Roman"/>
          <w:szCs w:val="24"/>
        </w:rPr>
        <w:t>【</w:t>
      </w:r>
      <w:r>
        <w:rPr>
          <w:rFonts w:hint="eastAsia" w:ascii="Calibri" w:hAnsi="Calibri" w:cs="Times New Roman"/>
          <w:b/>
          <w:bCs/>
          <w:szCs w:val="24"/>
        </w:rPr>
        <w:t>含制造商出具的产品规格表或国家认可权威检测机构出具的检测报告或技术白皮书或产品彩页（含复印件）等</w:t>
      </w:r>
      <w:r>
        <w:rPr>
          <w:rFonts w:hint="eastAsia" w:ascii="Calibri" w:hAnsi="Calibri" w:cs="Times New Roman"/>
          <w:szCs w:val="24"/>
        </w:rPr>
        <w:t>】</w:t>
      </w:r>
      <w:r>
        <w:rPr>
          <w:rFonts w:hint="eastAsia"/>
          <w:b/>
          <w:bCs/>
        </w:rPr>
        <w:t>。</w:t>
      </w:r>
    </w:p>
    <w:p>
      <w:pPr>
        <w:pStyle w:val="4"/>
        <w:ind w:firstLine="624"/>
        <w:rPr>
          <w:lang w:val="zh-CN"/>
        </w:rPr>
      </w:pPr>
      <w:bookmarkStart w:id="59" w:name="_Toc17690"/>
      <w:r>
        <w:rPr>
          <w:rFonts w:hint="eastAsia"/>
          <w:lang w:val="zh-CN"/>
        </w:rPr>
        <w:t>二、商务要求</w:t>
      </w:r>
      <w:bookmarkEnd w:id="58"/>
      <w:bookmarkEnd w:id="59"/>
    </w:p>
    <w:p>
      <w:pPr>
        <w:pStyle w:val="5"/>
        <w:ind w:firstLine="584"/>
        <w:rPr>
          <w:lang w:val="zh-CN"/>
        </w:rPr>
      </w:pPr>
      <w:bookmarkStart w:id="60" w:name="_Toc21379"/>
      <w:r>
        <w:rPr>
          <w:rFonts w:hint="eastAsia"/>
          <w:lang w:val="zh-CN"/>
        </w:rPr>
        <w:t>（一）交货时间、地点与方式</w:t>
      </w:r>
      <w:bookmarkEnd w:id="60"/>
    </w:p>
    <w:p>
      <w:pPr>
        <w:ind w:firstLine="402"/>
        <w:rPr>
          <w:color w:val="FF0000"/>
          <w:u w:val="single"/>
          <w:lang w:val="zh-CN"/>
        </w:rPr>
      </w:pPr>
      <w:bookmarkStart w:id="61" w:name="_Toc24916"/>
      <w:r>
        <w:rPr>
          <w:rFonts w:hint="eastAsia"/>
        </w:rPr>
        <w:t>1.</w:t>
      </w:r>
      <w:r>
        <w:rPr>
          <w:rFonts w:hint="eastAsia"/>
          <w:lang w:val="zh-CN"/>
        </w:rPr>
        <w:t>交货时间：</w:t>
      </w:r>
      <w:r>
        <w:rPr>
          <w:rFonts w:hint="eastAsia"/>
          <w:color w:val="FF0000"/>
          <w:u w:val="single"/>
          <w:lang w:val="zh-CN"/>
        </w:rPr>
        <w:t>合同签订后</w:t>
      </w:r>
      <w:r>
        <w:rPr>
          <w:rFonts w:hint="eastAsia"/>
          <w:color w:val="FF0000"/>
          <w:u w:val="single"/>
        </w:rPr>
        <w:t>90</w:t>
      </w:r>
      <w:r>
        <w:rPr>
          <w:rFonts w:hint="eastAsia"/>
          <w:color w:val="FF0000"/>
          <w:u w:val="single"/>
          <w:lang w:val="zh-CN"/>
        </w:rPr>
        <w:t>天内</w:t>
      </w:r>
      <w:r>
        <w:rPr>
          <w:rFonts w:hint="eastAsia"/>
          <w:u w:val="single"/>
          <w:lang w:val="zh-CN"/>
        </w:rPr>
        <w:t>（</w:t>
      </w:r>
      <w:r>
        <w:rPr>
          <w:rFonts w:hint="eastAsia"/>
          <w:u w:val="single"/>
        </w:rPr>
        <w:t>定制设备以双方的合同或双方协商为准</w:t>
      </w:r>
      <w:r>
        <w:rPr>
          <w:rFonts w:hint="eastAsia"/>
          <w:u w:val="single"/>
          <w:lang w:val="zh-CN"/>
        </w:rPr>
        <w:t>）</w:t>
      </w:r>
      <w:r>
        <w:rPr>
          <w:rFonts w:hint="eastAsia"/>
          <w:color w:val="FF0000"/>
          <w:lang w:val="zh-CN"/>
        </w:rPr>
        <w:t>。</w:t>
      </w:r>
    </w:p>
    <w:p>
      <w:pPr>
        <w:ind w:firstLine="402"/>
        <w:rPr>
          <w:u w:val="single"/>
          <w:lang w:val="zh-CN"/>
        </w:rPr>
      </w:pPr>
      <w:r>
        <w:rPr>
          <w:rFonts w:hint="eastAsia"/>
        </w:rPr>
        <w:t>2.</w:t>
      </w:r>
      <w:r>
        <w:rPr>
          <w:rFonts w:hint="eastAsia"/>
          <w:lang w:val="zh-CN"/>
        </w:rPr>
        <w:t>交货地点及方式：</w:t>
      </w:r>
      <w:r>
        <w:rPr>
          <w:rFonts w:hint="eastAsia"/>
          <w:u w:val="single"/>
          <w:lang w:val="zh-CN"/>
        </w:rPr>
        <w:t>重庆市（</w:t>
      </w:r>
      <w:r>
        <w:rPr>
          <w:rFonts w:hint="eastAsia"/>
          <w:u w:val="single"/>
        </w:rPr>
        <w:t>采购人或项目使用方</w:t>
      </w:r>
      <w:r>
        <w:rPr>
          <w:rFonts w:hint="eastAsia"/>
          <w:u w:val="single"/>
          <w:lang w:val="zh-CN"/>
        </w:rPr>
        <w:t>指定地点）。</w:t>
      </w:r>
      <w:r>
        <w:rPr>
          <w:rFonts w:hint="eastAsia"/>
          <w:u w:val="single"/>
        </w:rPr>
        <w:t>报价方</w:t>
      </w:r>
      <w:r>
        <w:rPr>
          <w:rFonts w:hint="eastAsia"/>
          <w:u w:val="single"/>
          <w:lang w:val="zh-CN"/>
        </w:rPr>
        <w:t>自行送达</w:t>
      </w:r>
      <w:r>
        <w:rPr>
          <w:rFonts w:hint="eastAsia"/>
          <w:u w:val="single"/>
        </w:rPr>
        <w:t>采购人或项目使用方</w:t>
      </w:r>
      <w:r>
        <w:rPr>
          <w:rFonts w:hint="eastAsia"/>
          <w:u w:val="single"/>
          <w:lang w:val="zh-CN"/>
        </w:rPr>
        <w:t>指定的地点并安装调试合格。</w:t>
      </w:r>
      <w:bookmarkEnd w:id="61"/>
    </w:p>
    <w:p>
      <w:pPr>
        <w:pStyle w:val="5"/>
        <w:ind w:firstLine="584"/>
        <w:rPr>
          <w:lang w:val="zh-CN"/>
        </w:rPr>
      </w:pPr>
      <w:bookmarkStart w:id="62" w:name="_Toc24962"/>
      <w:r>
        <w:rPr>
          <w:rFonts w:hint="eastAsia"/>
          <w:lang w:val="zh-CN"/>
        </w:rPr>
        <w:t>（二）售后服务</w:t>
      </w:r>
      <w:bookmarkEnd w:id="62"/>
    </w:p>
    <w:p>
      <w:pPr>
        <w:ind w:firstLine="402"/>
        <w:rPr>
          <w:lang w:val="zh-CN"/>
        </w:rPr>
      </w:pPr>
      <w:r>
        <w:rPr>
          <w:rFonts w:hint="eastAsia"/>
          <w:lang w:val="zh-CN"/>
        </w:rPr>
        <w:t>1. 保修期：自验收合格之日起，整机免费保修期至少</w:t>
      </w:r>
      <w:r>
        <w:rPr>
          <w:rFonts w:hint="eastAsia"/>
          <w:u w:val="single"/>
          <w:lang w:val="zh-CN"/>
        </w:rPr>
        <w:t xml:space="preserve">  </w:t>
      </w:r>
      <w:r>
        <w:rPr>
          <w:u w:val="single"/>
          <w:lang w:val="zh-CN"/>
        </w:rPr>
        <w:t>3</w:t>
      </w:r>
      <w:r>
        <w:rPr>
          <w:rFonts w:hint="eastAsia"/>
          <w:u w:val="single"/>
          <w:lang w:val="zh-CN"/>
        </w:rPr>
        <w:t xml:space="preserve">  </w:t>
      </w:r>
      <w:r>
        <w:rPr>
          <w:rFonts w:hint="eastAsia"/>
          <w:color w:val="FF0000"/>
          <w:lang w:val="zh-CN"/>
        </w:rPr>
        <w:t>年</w:t>
      </w:r>
      <w:r>
        <w:rPr>
          <w:rFonts w:hint="eastAsia"/>
          <w:lang w:val="zh-CN"/>
        </w:rPr>
        <w:t>。</w:t>
      </w:r>
      <w:r>
        <w:rPr>
          <w:rFonts w:hint="eastAsia"/>
        </w:rPr>
        <w:t>在保修期内，除消耗品和人为损坏外，一切均免费维修和维护。</w:t>
      </w:r>
      <w:r>
        <w:rPr>
          <w:rFonts w:hint="eastAsia"/>
          <w:lang w:val="zh-CN"/>
        </w:rPr>
        <w:t>免费保修期</w:t>
      </w:r>
      <w:r>
        <w:rPr>
          <w:rFonts w:hint="eastAsia"/>
        </w:rPr>
        <w:t>外，提供终身维修等技术服务保障承诺（因产品或配件停产等导致设备无法维修的原因除外）。</w:t>
      </w:r>
    </w:p>
    <w:p>
      <w:pPr>
        <w:ind w:firstLine="402"/>
      </w:pPr>
      <w:r>
        <w:rPr>
          <w:rFonts w:hint="eastAsia"/>
          <w:lang w:val="zh-CN"/>
        </w:rPr>
        <w:t>2.</w:t>
      </w:r>
      <w:r>
        <w:rPr>
          <w:rFonts w:hint="eastAsia"/>
        </w:rPr>
        <w:t xml:space="preserve"> 响应时间：</w:t>
      </w:r>
      <w:r>
        <w:rPr>
          <w:rFonts w:hint="eastAsia" w:ascii="Calibri" w:hAnsi="Calibri" w:cs="Times New Roman"/>
          <w:szCs w:val="24"/>
        </w:rPr>
        <w:t>接到用户报修通知响应时间：</w:t>
      </w:r>
      <w:r>
        <w:rPr>
          <w:rFonts w:ascii="Calibri" w:hAnsi="Calibri" w:cs="Times New Roman"/>
          <w:szCs w:val="24"/>
          <w:u w:val="single"/>
        </w:rPr>
        <w:t xml:space="preserve"> 4 </w:t>
      </w:r>
      <w:r>
        <w:rPr>
          <w:rFonts w:hint="eastAsia" w:ascii="Calibri" w:hAnsi="Calibri" w:cs="Times New Roman"/>
          <w:szCs w:val="24"/>
        </w:rPr>
        <w:t>小时以内。本地到现场时间：</w:t>
      </w:r>
      <w:r>
        <w:rPr>
          <w:rFonts w:ascii="Calibri" w:hAnsi="Calibri" w:cs="Times New Roman"/>
          <w:szCs w:val="24"/>
          <w:u w:val="single"/>
        </w:rPr>
        <w:t xml:space="preserve"> 6 </w:t>
      </w:r>
      <w:r>
        <w:rPr>
          <w:rFonts w:hint="eastAsia" w:ascii="Calibri" w:hAnsi="Calibri" w:cs="Times New Roman"/>
          <w:szCs w:val="24"/>
        </w:rPr>
        <w:t>小时以内</w:t>
      </w:r>
      <w:r>
        <w:rPr>
          <w:rFonts w:ascii="Calibri" w:hAnsi="Calibri" w:cs="Times New Roman"/>
          <w:szCs w:val="24"/>
        </w:rPr>
        <w:t>(</w:t>
      </w:r>
      <w:r>
        <w:rPr>
          <w:rFonts w:hint="eastAsia" w:ascii="Calibri" w:hAnsi="Calibri" w:cs="Times New Roman"/>
          <w:szCs w:val="24"/>
        </w:rPr>
        <w:t>节假日照常服务</w:t>
      </w:r>
      <w:r>
        <w:rPr>
          <w:rFonts w:ascii="Calibri" w:hAnsi="Calibri" w:cs="Times New Roman"/>
          <w:szCs w:val="24"/>
        </w:rPr>
        <w:t>)</w:t>
      </w:r>
      <w:r>
        <w:rPr>
          <w:rFonts w:hint="eastAsia" w:ascii="Calibri" w:hAnsi="Calibri" w:cs="Times New Roman"/>
          <w:szCs w:val="24"/>
        </w:rPr>
        <w:t>。外地到现场时间：</w:t>
      </w:r>
      <w:r>
        <w:rPr>
          <w:rFonts w:ascii="Calibri" w:hAnsi="Calibri" w:cs="Times New Roman"/>
          <w:szCs w:val="24"/>
          <w:u w:val="single"/>
        </w:rPr>
        <w:t xml:space="preserve"> 24 </w:t>
      </w:r>
      <w:r>
        <w:rPr>
          <w:rFonts w:hint="eastAsia" w:ascii="Calibri" w:hAnsi="Calibri" w:cs="Times New Roman"/>
          <w:szCs w:val="24"/>
        </w:rPr>
        <w:t>小时以内</w:t>
      </w:r>
      <w:r>
        <w:rPr>
          <w:rFonts w:ascii="Calibri" w:hAnsi="Calibri" w:cs="Times New Roman"/>
          <w:szCs w:val="24"/>
        </w:rPr>
        <w:t>(</w:t>
      </w:r>
      <w:r>
        <w:rPr>
          <w:rFonts w:hint="eastAsia" w:ascii="Calibri" w:hAnsi="Calibri" w:cs="Times New Roman"/>
          <w:szCs w:val="24"/>
        </w:rPr>
        <w:t>节假日照常服务</w:t>
      </w:r>
      <w:r>
        <w:rPr>
          <w:rFonts w:ascii="Calibri" w:hAnsi="Calibri" w:cs="Times New Roman"/>
          <w:szCs w:val="24"/>
        </w:rPr>
        <w:t>)</w:t>
      </w:r>
      <w:r>
        <w:rPr>
          <w:rFonts w:hint="eastAsia"/>
        </w:rPr>
        <w:t>。</w:t>
      </w:r>
    </w:p>
    <w:p>
      <w:pPr>
        <w:ind w:firstLine="402"/>
      </w:pPr>
      <w:r>
        <w:rPr>
          <w:rFonts w:hint="eastAsia"/>
          <w:lang w:val="zh-CN"/>
        </w:rPr>
        <w:t>3.</w:t>
      </w:r>
      <w:r>
        <w:rPr>
          <w:rFonts w:hint="eastAsia"/>
        </w:rPr>
        <w:t>保修期内的开机率（如涉及）：</w:t>
      </w:r>
      <w:r>
        <w:rPr>
          <w:rFonts w:hint="eastAsia"/>
          <w:color w:val="FF0000"/>
        </w:rPr>
        <w:t>保证开机率</w:t>
      </w:r>
      <w:r>
        <w:rPr>
          <w:rFonts w:hint="eastAsia"/>
          <w:color w:val="FF0000"/>
          <w:u w:val="single"/>
        </w:rPr>
        <w:t>95</w:t>
      </w:r>
      <w:r>
        <w:rPr>
          <w:rFonts w:hint="eastAsia"/>
          <w:color w:val="FF0000"/>
        </w:rPr>
        <w:t>%</w:t>
      </w:r>
      <w:r>
        <w:rPr>
          <w:rFonts w:hint="eastAsia"/>
        </w:rPr>
        <w:t xml:space="preserve"> （按一年365天计算）。</w:t>
      </w:r>
    </w:p>
    <w:p>
      <w:pPr>
        <w:ind w:firstLine="402"/>
      </w:pPr>
      <w:r>
        <w:rPr>
          <w:rFonts w:hint="eastAsia"/>
        </w:rPr>
        <w:t>4.保外维修人工费免费（含交通、住宿、维修工时等）</w:t>
      </w:r>
    </w:p>
    <w:p>
      <w:pPr>
        <w:ind w:firstLine="402"/>
      </w:pPr>
      <w:r>
        <w:rPr>
          <w:rFonts w:hint="eastAsia"/>
        </w:rPr>
        <w:t>5.软件升级（如涉及）：终身免费升级</w:t>
      </w:r>
    </w:p>
    <w:p>
      <w:pPr>
        <w:ind w:firstLine="402"/>
      </w:pPr>
      <w:r>
        <w:rPr>
          <w:rFonts w:hint="eastAsia"/>
        </w:rPr>
        <w:t>6.凡涉及与我院HIS、LIS、PACS、电生理系统、病理信息系统等系统连接的设备，要求具有标准数字接口，若报价产品没有匹配的接口，由成交供应商负责改造并承担相应费用。（如涉及）</w:t>
      </w:r>
    </w:p>
    <w:p>
      <w:pPr>
        <w:ind w:firstLine="402"/>
      </w:pPr>
      <w:r>
        <w:rPr>
          <w:rFonts w:hint="eastAsia"/>
        </w:rPr>
        <w:t>7.安装、验收及培训：供应商免费送货上门，免费安装培训。按合同规定的时间内发货到甲方指定地点，并完成安装、调试与技术培训，交付甲方验收。免费提供视频培训或现场培训，内容包括仪器的基本原理、操作应用及仪器的维护保养知识，直到用户能正常使用和维护仪器。货物到达现场后，报价方应在具体使用科室人员及医学工程科验收人员在场情况下当面开箱，共同清点、检查外观、安装调试。产品到货验收时，厂家须向我院提供维护手册、维修手册、软件备份、故障代码表、备件清单、零部件、维修密码等维护维修必需的材料和信息。验收标准按国际标准或经双方协商认可的标准、合同要求及技术协议执行。仪器技术指标经验收合格后，出具验收报告并正式交付用户使用。</w:t>
      </w:r>
    </w:p>
    <w:p>
      <w:pPr>
        <w:ind w:firstLine="402"/>
      </w:pPr>
      <w:r>
        <w:rPr>
          <w:rFonts w:hint="eastAsia"/>
        </w:rPr>
        <w:t>8. 包装和运输：卖方负责设备的包装和运输。包装必须坚固，能适用远距离的海运、空运及气候的变化，并能适应中国境内铁路、公路运输。</w:t>
      </w:r>
    </w:p>
    <w:p>
      <w:pPr>
        <w:ind w:firstLine="402"/>
      </w:pPr>
      <w:r>
        <w:rPr>
          <w:rFonts w:hint="eastAsia"/>
        </w:rPr>
        <w:t>9.若此次报价设备需配套使用耗材（试剂），耗材（试剂）需要一并进行报价，视情纳入计算经济分。（如涉及）</w:t>
      </w:r>
    </w:p>
    <w:p>
      <w:pPr>
        <w:ind w:firstLine="402"/>
      </w:pPr>
      <w:r>
        <w:rPr>
          <w:rFonts w:hint="eastAsia"/>
        </w:rPr>
        <w:t>10 .成交供应商应在成交后将本次报价设备所需配套使用耗材（试剂）在采购人驻地药交所平台挂网，且挂网价格不高于本次报价。否则不予签订设备采购合同。（如涉及）</w:t>
      </w:r>
    </w:p>
    <w:p>
      <w:pPr>
        <w:pStyle w:val="5"/>
        <w:ind w:firstLine="584"/>
        <w:rPr>
          <w:lang w:val="zh-CN"/>
        </w:rPr>
      </w:pPr>
      <w:bookmarkStart w:id="63" w:name="_Toc8260"/>
      <w:r>
        <w:rPr>
          <w:rFonts w:hint="eastAsia"/>
          <w:lang w:val="zh-CN"/>
        </w:rPr>
        <w:t>★（三）专利权和保密要求</w:t>
      </w:r>
      <w:bookmarkEnd w:id="63"/>
    </w:p>
    <w:p>
      <w:pPr>
        <w:ind w:firstLine="402"/>
        <w:rPr>
          <w:lang w:val="zh-CN"/>
        </w:rPr>
      </w:pPr>
      <w:r>
        <w:rPr>
          <w:rFonts w:hint="eastAsia"/>
          <w:lang w:val="zh-CN"/>
        </w:rPr>
        <w:t>报价方应保证使用方在使用本项目（该货物）或其任何一部分时，不受第三方侵权指控。同时，报价方保证不向第三方泄露采购人提供的技术文件等资料。</w:t>
      </w:r>
    </w:p>
    <w:p>
      <w:pPr>
        <w:pStyle w:val="5"/>
        <w:ind w:firstLine="584"/>
        <w:rPr>
          <w:lang w:val="zh-CN"/>
        </w:rPr>
      </w:pPr>
      <w:bookmarkStart w:id="64" w:name="_Toc20033"/>
      <w:r>
        <w:rPr>
          <w:rFonts w:hint="eastAsia"/>
          <w:lang w:val="zh-CN"/>
        </w:rPr>
        <w:t>（四）现场勘查</w:t>
      </w:r>
      <w:bookmarkEnd w:id="64"/>
    </w:p>
    <w:p>
      <w:pPr>
        <w:ind w:firstLine="402"/>
        <w:rPr>
          <w:lang w:val="zh-CN"/>
        </w:rPr>
      </w:pPr>
      <w:r>
        <w:rPr>
          <w:rFonts w:hint="eastAsia" w:ascii="Calibri" w:hAnsi="Calibri" w:cs="Times New Roman"/>
          <w:szCs w:val="24"/>
          <w:lang w:val="zh-CN"/>
        </w:rPr>
        <w:t>本项目不组织勘查</w:t>
      </w:r>
      <w:r>
        <w:rPr>
          <w:rFonts w:hint="eastAsia"/>
          <w:lang w:val="zh-CN"/>
        </w:rPr>
        <w:t>。</w:t>
      </w:r>
    </w:p>
    <w:p>
      <w:pPr>
        <w:ind w:firstLine="0" w:firstLineChars="0"/>
        <w:rPr>
          <w:b/>
          <w:highlight w:val="yellow"/>
          <w:lang w:val="zh-CN"/>
        </w:rPr>
      </w:pPr>
      <w:bookmarkStart w:id="65" w:name="_Toc21824"/>
    </w:p>
    <w:bookmarkEnd w:id="65"/>
    <w:p>
      <w:pPr>
        <w:pStyle w:val="3"/>
        <w:sectPr>
          <w:headerReference r:id="rId17" w:type="default"/>
          <w:footerReference r:id="rId18" w:type="default"/>
          <w:pgSz w:w="11906" w:h="16838"/>
          <w:pgMar w:top="1478" w:right="1474" w:bottom="1400" w:left="1588" w:header="851" w:footer="964" w:gutter="0"/>
          <w:cols w:space="425" w:num="1"/>
          <w:docGrid w:type="linesAndChars" w:linePitch="579" w:charSpace="-1844"/>
        </w:sectPr>
      </w:pPr>
      <w:bookmarkStart w:id="66" w:name="_Toc390713968"/>
      <w:bookmarkStart w:id="67" w:name="_Toc9843"/>
      <w:bookmarkStart w:id="68" w:name="_Toc19389"/>
      <w:bookmarkStart w:id="69" w:name="_Toc285612601"/>
      <w:bookmarkStart w:id="70" w:name="_Toc240432230"/>
      <w:bookmarkStart w:id="71" w:name="_Toc20846"/>
      <w:bookmarkStart w:id="72" w:name="_Toc435540980"/>
      <w:bookmarkStart w:id="73" w:name="_Toc17235"/>
    </w:p>
    <w:p>
      <w:pPr>
        <w:pStyle w:val="3"/>
      </w:pPr>
      <w:r>
        <w:rPr>
          <w:rFonts w:hint="eastAsia"/>
        </w:rPr>
        <w:t xml:space="preserve">第三部分  </w:t>
      </w:r>
      <w:r>
        <w:rPr>
          <w:rFonts w:hint="eastAsia"/>
          <w:lang w:val="zh-CN"/>
        </w:rPr>
        <w:t>报价方</w:t>
      </w:r>
      <w:r>
        <w:rPr>
          <w:rFonts w:hint="eastAsia"/>
        </w:rPr>
        <w:t>须知</w:t>
      </w:r>
      <w:bookmarkEnd w:id="66"/>
      <w:bookmarkEnd w:id="67"/>
      <w:bookmarkEnd w:id="68"/>
      <w:bookmarkEnd w:id="69"/>
      <w:bookmarkEnd w:id="70"/>
      <w:bookmarkEnd w:id="71"/>
      <w:bookmarkEnd w:id="72"/>
      <w:bookmarkEnd w:id="73"/>
    </w:p>
    <w:p>
      <w:pPr>
        <w:pStyle w:val="4"/>
        <w:ind w:firstLine="0" w:firstLineChars="0"/>
        <w:jc w:val="center"/>
      </w:pPr>
      <w:bookmarkStart w:id="74" w:name="_Toc1768"/>
      <w:bookmarkStart w:id="75" w:name="_Toc26557"/>
      <w:bookmarkStart w:id="76" w:name="_Toc20565"/>
      <w:r>
        <w:rPr>
          <w:rFonts w:hint="eastAsia"/>
        </w:rPr>
        <w:t>一、</w:t>
      </w:r>
      <w:r>
        <w:t>说明</w:t>
      </w:r>
      <w:bookmarkEnd w:id="74"/>
      <w:bookmarkEnd w:id="75"/>
      <w:bookmarkEnd w:id="76"/>
    </w:p>
    <w:p>
      <w:pPr>
        <w:pStyle w:val="5"/>
        <w:ind w:firstLine="584"/>
      </w:pPr>
      <w:bookmarkStart w:id="77" w:name="_Toc20651"/>
      <w:r>
        <w:rPr>
          <w:rFonts w:hint="eastAsia"/>
        </w:rPr>
        <w:t>（一）概述</w:t>
      </w:r>
      <w:bookmarkEnd w:id="77"/>
    </w:p>
    <w:p>
      <w:pPr>
        <w:ind w:firstLine="402"/>
        <w:rPr>
          <w:lang w:val="zh-CN"/>
        </w:rPr>
      </w:pPr>
      <w:r>
        <w:rPr>
          <w:rFonts w:hint="eastAsia"/>
        </w:rPr>
        <w:t>1.</w:t>
      </w:r>
      <w:r>
        <w:rPr>
          <w:rFonts w:hint="eastAsia"/>
          <w:lang w:val="zh-CN"/>
        </w:rPr>
        <w:t>本谈判文件仅适用于《谈判邀请书》中所述采购项目的谈判采购；</w:t>
      </w:r>
    </w:p>
    <w:p>
      <w:pPr>
        <w:ind w:firstLine="402"/>
        <w:rPr>
          <w:lang w:val="zh-CN"/>
        </w:rPr>
      </w:pPr>
      <w:r>
        <w:rPr>
          <w:rFonts w:hint="eastAsia"/>
        </w:rPr>
        <w:t>2.参与谈判的所有各方，对在参与谈判过程中获悉的国家和军队商业、技术秘密以及其它依法应当保密的内容，均负有保密义务，违者应对由此造成的后果承担全部法律责任。</w:t>
      </w:r>
    </w:p>
    <w:p>
      <w:pPr>
        <w:pStyle w:val="5"/>
        <w:ind w:firstLine="584"/>
        <w:rPr>
          <w:lang w:val="zh-CN"/>
        </w:rPr>
      </w:pPr>
      <w:bookmarkStart w:id="78" w:name="_Toc32579"/>
      <w:r>
        <w:rPr>
          <w:rFonts w:hint="eastAsia"/>
          <w:lang w:val="zh-CN"/>
        </w:rPr>
        <w:t>（二）定义</w:t>
      </w:r>
      <w:bookmarkEnd w:id="78"/>
    </w:p>
    <w:p>
      <w:pPr>
        <w:ind w:firstLine="402"/>
        <w:rPr>
          <w:lang w:val="zh-CN"/>
        </w:rPr>
      </w:pPr>
      <w:r>
        <w:rPr>
          <w:rFonts w:hint="eastAsia"/>
          <w:lang w:val="zh-CN"/>
        </w:rPr>
        <w:t>1.“采购项目”系指本谈判文件里描述的所需采购的货物和相关服务；</w:t>
      </w:r>
    </w:p>
    <w:p>
      <w:pPr>
        <w:ind w:firstLine="402"/>
        <w:rPr>
          <w:lang w:val="zh-CN"/>
        </w:rPr>
      </w:pPr>
      <w:r>
        <w:rPr>
          <w:rFonts w:hint="eastAsia"/>
          <w:lang w:val="zh-CN"/>
        </w:rPr>
        <w:t>2.“采购人”系指组织本次谈判的</w:t>
      </w:r>
      <w:r>
        <w:rPr>
          <w:rFonts w:hint="eastAsia"/>
          <w:u w:val="single"/>
          <w:lang w:val="zh-CN"/>
        </w:rPr>
        <w:t>物资采购中心</w:t>
      </w:r>
      <w:r>
        <w:rPr>
          <w:rFonts w:hint="eastAsia"/>
          <w:lang w:val="zh-CN"/>
        </w:rPr>
        <w:t>；</w:t>
      </w:r>
    </w:p>
    <w:p>
      <w:pPr>
        <w:ind w:firstLine="402"/>
        <w:rPr>
          <w:lang w:val="zh-CN"/>
        </w:rPr>
      </w:pPr>
      <w:r>
        <w:rPr>
          <w:rFonts w:hint="eastAsia"/>
        </w:rPr>
        <w:t>3</w:t>
      </w:r>
      <w:r>
        <w:rPr>
          <w:rFonts w:hint="eastAsia"/>
          <w:lang w:val="zh-CN"/>
        </w:rPr>
        <w:t>.“报价方”系指从采购人按规定获取谈判文件，并提交报价文件的供应商；</w:t>
      </w:r>
    </w:p>
    <w:p>
      <w:pPr>
        <w:ind w:firstLine="402"/>
        <w:rPr>
          <w:lang w:val="zh-CN"/>
        </w:rPr>
      </w:pPr>
      <w:r>
        <w:rPr>
          <w:rFonts w:hint="eastAsia"/>
        </w:rPr>
        <w:t>4</w:t>
      </w:r>
      <w:r>
        <w:rPr>
          <w:rFonts w:hint="eastAsia"/>
          <w:lang w:val="zh-CN"/>
        </w:rPr>
        <w:t>.“成交供应商”系指经过谈判评审，确定成交的报价方；</w:t>
      </w:r>
    </w:p>
    <w:p>
      <w:pPr>
        <w:ind w:firstLine="402"/>
        <w:rPr>
          <w:lang w:val="zh-CN"/>
        </w:rPr>
      </w:pPr>
      <w:r>
        <w:rPr>
          <w:rFonts w:hint="eastAsia"/>
        </w:rPr>
        <w:t>5.</w:t>
      </w:r>
      <w:r>
        <w:rPr>
          <w:rFonts w:hint="eastAsia"/>
          <w:lang w:val="zh-CN"/>
        </w:rPr>
        <w:t>“货物”系指成交供应商按谈判文件规定，所提供的各种形态和种类的物品，包括设备、产品、备品备件、工具、手册等；</w:t>
      </w:r>
    </w:p>
    <w:p>
      <w:pPr>
        <w:ind w:firstLine="402"/>
        <w:rPr>
          <w:lang w:val="zh-CN"/>
        </w:rPr>
      </w:pPr>
      <w:r>
        <w:rPr>
          <w:rFonts w:hint="eastAsia"/>
        </w:rPr>
        <w:t>6</w:t>
      </w:r>
      <w:r>
        <w:rPr>
          <w:rFonts w:hint="eastAsia"/>
          <w:lang w:val="zh-CN"/>
        </w:rPr>
        <w:t>.“服务”系指成交供应商按谈判文件规定，必须承担的运输、安装、调试、技术协助、培训、维修、配件供应等义务。</w:t>
      </w:r>
    </w:p>
    <w:p>
      <w:pPr>
        <w:pStyle w:val="5"/>
        <w:ind w:firstLine="584"/>
        <w:rPr>
          <w:lang w:val="zh-CN"/>
        </w:rPr>
      </w:pPr>
      <w:bookmarkStart w:id="79" w:name="_Toc12425"/>
      <w:r>
        <w:rPr>
          <w:rFonts w:hint="eastAsia"/>
          <w:lang w:val="zh-CN"/>
        </w:rPr>
        <w:t>（三）合格的报价方</w:t>
      </w:r>
      <w:bookmarkEnd w:id="79"/>
    </w:p>
    <w:p>
      <w:pPr>
        <w:ind w:firstLine="402"/>
        <w:rPr>
          <w:lang w:val="zh-CN"/>
        </w:rPr>
      </w:pPr>
      <w:r>
        <w:rPr>
          <w:rFonts w:hint="eastAsia"/>
          <w:lang w:val="zh-CN"/>
        </w:rPr>
        <w:t>1.能够遵守国家和军队的有关法律、法规和本次谈判的有关规定；</w:t>
      </w:r>
    </w:p>
    <w:p>
      <w:pPr>
        <w:ind w:firstLine="402"/>
        <w:rPr>
          <w:lang w:val="zh-CN"/>
        </w:rPr>
      </w:pPr>
      <w:r>
        <w:rPr>
          <w:rFonts w:hint="eastAsia"/>
          <w:lang w:val="zh-CN"/>
        </w:rPr>
        <w:t>2.经采购人资格审查合格，接受邀请，并有供货能力的供应商；</w:t>
      </w:r>
    </w:p>
    <w:p>
      <w:pPr>
        <w:ind w:firstLine="402"/>
        <w:rPr>
          <w:lang w:val="zh-CN"/>
        </w:rPr>
      </w:pPr>
      <w:r>
        <w:rPr>
          <w:rFonts w:hint="eastAsia"/>
          <w:lang w:val="zh-CN"/>
        </w:rPr>
        <w:t>3.能够承担谈判报价及合同履约中应承担的全部责任与义务。</w:t>
      </w:r>
    </w:p>
    <w:p>
      <w:pPr>
        <w:pStyle w:val="5"/>
        <w:ind w:firstLine="584"/>
        <w:rPr>
          <w:lang w:val="zh-CN"/>
        </w:rPr>
      </w:pPr>
      <w:bookmarkStart w:id="80" w:name="_Toc890"/>
      <w:r>
        <w:rPr>
          <w:rFonts w:hint="eastAsia"/>
          <w:lang w:val="zh-CN"/>
        </w:rPr>
        <w:t>（四）合格的货物和相关服务</w:t>
      </w:r>
      <w:bookmarkEnd w:id="80"/>
    </w:p>
    <w:p>
      <w:pPr>
        <w:ind w:firstLine="402"/>
        <w:rPr>
          <w:lang w:val="zh-CN"/>
        </w:rPr>
      </w:pPr>
      <w:r>
        <w:rPr>
          <w:rFonts w:hint="eastAsia"/>
          <w:lang w:val="zh-CN"/>
        </w:rPr>
        <w:t xml:space="preserve">1.报价方对所提供的货物应当享有合法的所有权，没有侵犯任何第三方的知识产权、技术秘密等权利，而且不存在任何抵押、留置、查封等产权瑕疵； </w:t>
      </w:r>
    </w:p>
    <w:p>
      <w:pPr>
        <w:ind w:firstLine="402"/>
        <w:rPr>
          <w:lang w:val="zh-CN"/>
        </w:rPr>
      </w:pPr>
      <w:r>
        <w:rPr>
          <w:rFonts w:hint="eastAsia"/>
          <w:lang w:val="zh-CN"/>
        </w:rPr>
        <w:t>2.报价方提供的货物必须是全新的、未使用过的，货物和相关服务应当符合谈判文件的要求。</w:t>
      </w:r>
    </w:p>
    <w:p>
      <w:pPr>
        <w:pStyle w:val="5"/>
        <w:ind w:firstLine="584"/>
        <w:rPr>
          <w:lang w:val="zh-CN"/>
        </w:rPr>
      </w:pPr>
      <w:bookmarkStart w:id="81" w:name="_Toc15500"/>
      <w:r>
        <w:rPr>
          <w:rFonts w:hint="eastAsia"/>
          <w:lang w:val="zh-CN"/>
        </w:rPr>
        <w:t>（五）报价委托</w:t>
      </w:r>
      <w:bookmarkEnd w:id="81"/>
    </w:p>
    <w:p>
      <w:pPr>
        <w:ind w:firstLine="402"/>
        <w:rPr>
          <w:lang w:val="zh-CN"/>
        </w:rPr>
      </w:pPr>
      <w:r>
        <w:rPr>
          <w:rFonts w:hint="eastAsia"/>
          <w:lang w:val="zh-CN"/>
        </w:rPr>
        <w:t>如报价方代表不是法定代表人，须持有《法定代表人授权书》（</w:t>
      </w:r>
      <w:r>
        <w:rPr>
          <w:rFonts w:hint="eastAsia"/>
        </w:rPr>
        <w:t>详见格式文件</w:t>
      </w:r>
      <w:r>
        <w:rPr>
          <w:rFonts w:hint="eastAsia"/>
          <w:lang w:val="zh-CN"/>
        </w:rPr>
        <w:t>），</w:t>
      </w:r>
      <w:r>
        <w:rPr>
          <w:rFonts w:hint="eastAsia"/>
          <w:u w:val="single"/>
        </w:rPr>
        <w:t>以及被授权人在职员工证明、最近连续3个月缴纳社保证明（社保不足3个月的，则需提供最近连续3个月银行打印版工资流水）</w:t>
      </w:r>
      <w:r>
        <w:rPr>
          <w:rFonts w:hint="eastAsia"/>
        </w:rPr>
        <w:t>。</w:t>
      </w:r>
    </w:p>
    <w:p>
      <w:pPr>
        <w:pStyle w:val="5"/>
        <w:ind w:firstLine="584"/>
        <w:rPr>
          <w:lang w:val="zh-CN"/>
        </w:rPr>
      </w:pPr>
      <w:bookmarkStart w:id="82" w:name="_Toc2326"/>
      <w:r>
        <w:rPr>
          <w:rFonts w:hint="eastAsia"/>
          <w:lang w:val="zh-CN"/>
        </w:rPr>
        <w:t>（六）付款及结算方式</w:t>
      </w:r>
      <w:bookmarkEnd w:id="82"/>
    </w:p>
    <w:p>
      <w:pPr>
        <w:ind w:firstLine="402"/>
        <w:rPr>
          <w:lang w:val="zh-CN"/>
        </w:rPr>
      </w:pPr>
      <w:r>
        <w:rPr>
          <w:rFonts w:hint="eastAsia"/>
          <w:lang w:val="zh-CN"/>
        </w:rPr>
        <w:t>1.本项目不预付货款，待所有货物出厂验收合格并发运到位后，合同甲方凭已签章的发运接收单、发票、检验验收报告等办理结算，货款以银行转账方式直接支付到合同乙方账户。在结算过程中出具虚假发票和不真实文件资料的供应商，</w:t>
      </w:r>
      <w:r>
        <w:rPr>
          <w:rFonts w:hint="eastAsia"/>
          <w:szCs w:val="21"/>
        </w:rPr>
        <w:t>将被列入黑名单并在网上进行公示，终生不得参与我单位组织的采购活动</w:t>
      </w:r>
    </w:p>
    <w:p>
      <w:pPr>
        <w:ind w:firstLine="402"/>
        <w:rPr>
          <w:color w:val="FF0000"/>
          <w:lang w:val="zh-CN"/>
        </w:rPr>
      </w:pPr>
      <w:r>
        <w:rPr>
          <w:rFonts w:hint="eastAsia"/>
          <w:lang w:val="zh-CN"/>
        </w:rPr>
        <w:t>2.合同总金额5万元以下验收合格后付100%；合同总金额5万元（含）以上物资检验验收合格后，甲方凭乙方提供的相关票据单证，向乙方支付合同总金额的</w:t>
      </w:r>
      <w:r>
        <w:rPr>
          <w:rFonts w:hint="eastAsia"/>
          <w:u w:val="single"/>
          <w:lang w:val="zh-CN"/>
        </w:rPr>
        <w:t xml:space="preserve"> </w:t>
      </w:r>
      <w:r>
        <w:rPr>
          <w:rFonts w:hint="eastAsia"/>
          <w:u w:val="single"/>
        </w:rPr>
        <w:t xml:space="preserve"> 95</w:t>
      </w:r>
      <w:r>
        <w:rPr>
          <w:rFonts w:hint="eastAsia"/>
          <w:u w:val="single"/>
          <w:lang w:val="zh-CN"/>
        </w:rPr>
        <w:t>%</w:t>
      </w:r>
      <w:r>
        <w:rPr>
          <w:rFonts w:hint="eastAsia"/>
          <w:u w:val="single"/>
        </w:rPr>
        <w:t xml:space="preserve">  </w:t>
      </w:r>
      <w:r>
        <w:rPr>
          <w:rFonts w:hint="eastAsia"/>
          <w:lang w:val="zh-CN"/>
        </w:rPr>
        <w:t>，余</w:t>
      </w:r>
      <w:r>
        <w:rPr>
          <w:rFonts w:hint="eastAsia"/>
          <w:u w:val="single"/>
          <w:lang w:val="zh-CN"/>
        </w:rPr>
        <w:t xml:space="preserve">  </w:t>
      </w:r>
      <w:r>
        <w:rPr>
          <w:rFonts w:hint="eastAsia"/>
          <w:u w:val="single"/>
        </w:rPr>
        <w:t>5</w:t>
      </w:r>
      <w:r>
        <w:rPr>
          <w:rFonts w:hint="eastAsia"/>
          <w:u w:val="single"/>
          <w:lang w:val="zh-CN"/>
        </w:rPr>
        <w:t xml:space="preserve">  </w:t>
      </w:r>
      <w:r>
        <w:rPr>
          <w:rFonts w:hint="eastAsia"/>
          <w:lang w:val="zh-CN"/>
        </w:rPr>
        <w:t>%作为质量保证金，自交货之日起</w:t>
      </w:r>
      <w:r>
        <w:rPr>
          <w:rFonts w:hint="eastAsia"/>
          <w:u w:val="single"/>
        </w:rPr>
        <w:t xml:space="preserve"> </w:t>
      </w:r>
      <w:r>
        <w:rPr>
          <w:rFonts w:hint="eastAsia"/>
          <w:u w:val="single"/>
          <w:lang w:val="zh-CN"/>
        </w:rPr>
        <w:t xml:space="preserve">十二个月  </w:t>
      </w:r>
      <w:r>
        <w:rPr>
          <w:rFonts w:hint="eastAsia"/>
          <w:lang w:val="zh-CN"/>
        </w:rPr>
        <w:t>正常使用且无质量问题时，一次性结清。</w:t>
      </w:r>
    </w:p>
    <w:p>
      <w:pPr>
        <w:pStyle w:val="5"/>
        <w:ind w:firstLine="584"/>
        <w:rPr>
          <w:lang w:val="zh-CN"/>
        </w:rPr>
      </w:pPr>
      <w:bookmarkStart w:id="83" w:name="_Toc21475"/>
      <w:r>
        <w:rPr>
          <w:rFonts w:hint="eastAsia"/>
          <w:lang w:val="zh-CN"/>
        </w:rPr>
        <w:t>（七）谈判报价费用</w:t>
      </w:r>
      <w:bookmarkEnd w:id="83"/>
    </w:p>
    <w:p>
      <w:pPr>
        <w:ind w:firstLine="402"/>
        <w:rPr>
          <w:lang w:val="zh-CN"/>
        </w:rPr>
      </w:pPr>
      <w:r>
        <w:rPr>
          <w:rFonts w:hint="eastAsia"/>
          <w:lang w:val="zh-CN"/>
        </w:rPr>
        <w:t>不论谈判报价结果如何，报价方均应自行承担与谈判报价有关的全部费用。</w:t>
      </w:r>
    </w:p>
    <w:p>
      <w:pPr>
        <w:pStyle w:val="5"/>
        <w:ind w:firstLine="584"/>
        <w:rPr>
          <w:lang w:val="zh-CN"/>
        </w:rPr>
      </w:pPr>
      <w:bookmarkStart w:id="84" w:name="_Toc23345"/>
      <w:r>
        <w:rPr>
          <w:rFonts w:hint="eastAsia"/>
          <w:lang w:val="zh-CN"/>
        </w:rPr>
        <w:t>（八）信息发布</w:t>
      </w:r>
      <w:bookmarkEnd w:id="84"/>
    </w:p>
    <w:p>
      <w:pPr>
        <w:ind w:firstLine="402"/>
        <w:rPr>
          <w:lang w:val="zh-CN"/>
        </w:rPr>
      </w:pPr>
      <w:r>
        <w:rPr>
          <w:rFonts w:hint="eastAsia"/>
          <w:lang w:val="zh-CN"/>
        </w:rPr>
        <w:t>本采购项目需要公开的有关信息，采购人均通过</w:t>
      </w:r>
      <w:r>
        <w:rPr>
          <w:rFonts w:hint="eastAsia"/>
          <w:u w:val="single"/>
          <w:lang w:val="zh-CN"/>
        </w:rPr>
        <w:t>“中国政府采购网（http://www.ccgp.gov.cn/）”、“医院官网（www.xnyy.cn）”</w:t>
      </w:r>
      <w:r>
        <w:rPr>
          <w:rFonts w:hint="eastAsia"/>
          <w:lang w:val="zh-CN"/>
        </w:rPr>
        <w:t>公开发布。报价方在参与本采购项目谈判报价活动期间，请及时关注以上媒体上的相关信息，报价方因没有及时关注而未能如期获取相关信息，将会增加报价风险，采购人对此不承担任何责任。</w:t>
      </w:r>
    </w:p>
    <w:p>
      <w:pPr>
        <w:pStyle w:val="4"/>
        <w:ind w:firstLine="0" w:firstLineChars="0"/>
        <w:jc w:val="center"/>
      </w:pPr>
      <w:bookmarkStart w:id="85" w:name="_Toc5471"/>
      <w:bookmarkStart w:id="86" w:name="_Toc25435"/>
      <w:bookmarkStart w:id="87" w:name="_Toc3470"/>
      <w:r>
        <w:rPr>
          <w:rFonts w:hint="eastAsia"/>
        </w:rPr>
        <w:t>二、谈判</w:t>
      </w:r>
      <w:r>
        <w:t>文件</w:t>
      </w:r>
      <w:bookmarkEnd w:id="85"/>
      <w:bookmarkEnd w:id="86"/>
      <w:bookmarkEnd w:id="87"/>
    </w:p>
    <w:p>
      <w:pPr>
        <w:pStyle w:val="5"/>
        <w:ind w:firstLine="584"/>
      </w:pPr>
      <w:bookmarkStart w:id="88" w:name="_Toc12557"/>
      <w:r>
        <w:rPr>
          <w:rFonts w:hint="eastAsia"/>
        </w:rPr>
        <w:t>（一）谈判文件的内容</w:t>
      </w:r>
      <w:bookmarkEnd w:id="88"/>
    </w:p>
    <w:p>
      <w:pPr>
        <w:ind w:firstLine="402"/>
      </w:pPr>
      <w:r>
        <w:rPr>
          <w:rFonts w:hint="eastAsia"/>
        </w:rPr>
        <w:t>谈判文件由谈判邀请书、采购项目技术和商务要求、报价方须知、合同样本、附件/报价文件格式等内容构成。</w:t>
      </w:r>
    </w:p>
    <w:p>
      <w:pPr>
        <w:ind w:firstLine="402"/>
      </w:pPr>
      <w:r>
        <w:rPr>
          <w:rFonts w:hint="eastAsia"/>
        </w:rPr>
        <w:t>谈判文件以中文编写。纸质谈判文件与电子版谈判文件（如有）具有同等法律效力，两者出现不一致时，以纸质谈判文件为准。</w:t>
      </w:r>
    </w:p>
    <w:p>
      <w:pPr>
        <w:pStyle w:val="5"/>
        <w:ind w:firstLine="584"/>
      </w:pPr>
      <w:bookmarkStart w:id="89" w:name="_Toc5144"/>
      <w:r>
        <w:rPr>
          <w:rFonts w:hint="eastAsia"/>
        </w:rPr>
        <w:t>（二）谈判文件的澄清</w:t>
      </w:r>
      <w:bookmarkEnd w:id="89"/>
    </w:p>
    <w:p>
      <w:pPr>
        <w:ind w:firstLine="402"/>
      </w:pPr>
      <w:r>
        <w:rPr>
          <w:rFonts w:hint="eastAsia"/>
        </w:rPr>
        <w:t>报价方对谈判文件如有疑问要求澄清，应当在谈判开始3日前以书面形式通知采购人，采购人应当视情以适当方式予以澄清，或以书面形式答复。如有必要，在不标明问题查询来源的情况下，采购人可将答复内容以书面形式通知所有报价方。</w:t>
      </w:r>
    </w:p>
    <w:p>
      <w:pPr>
        <w:pStyle w:val="5"/>
        <w:ind w:firstLine="584"/>
      </w:pPr>
      <w:bookmarkStart w:id="90" w:name="_Toc19078"/>
      <w:r>
        <w:rPr>
          <w:rFonts w:hint="eastAsia"/>
        </w:rPr>
        <w:t>（三）谈判文件的修改</w:t>
      </w:r>
      <w:bookmarkEnd w:id="90"/>
    </w:p>
    <w:p>
      <w:pPr>
        <w:ind w:firstLine="402"/>
      </w:pPr>
      <w:r>
        <w:rPr>
          <w:rFonts w:hint="eastAsia"/>
        </w:rPr>
        <w:t>1.报价截止时间前，采购人可对已发出的谈判文件进行修改。谈判文件修改内容是谈判文件的组成部分。</w:t>
      </w:r>
    </w:p>
    <w:p>
      <w:pPr>
        <w:ind w:firstLine="402"/>
      </w:pPr>
      <w:r>
        <w:rPr>
          <w:rFonts w:hint="eastAsia"/>
        </w:rPr>
        <w:t>2.谈判文件的修改内容可能影响报价文件编制的，采购人将在报价截止时间至少3日前，以书面形式或电子送达形式通知所有报价方，并对报价方具有约束力。报价方在收到上述通知后，应立即以书面形式或电子送达形式向采购人确认。</w:t>
      </w:r>
    </w:p>
    <w:p>
      <w:pPr>
        <w:ind w:firstLine="402"/>
      </w:pPr>
      <w:r>
        <w:rPr>
          <w:rFonts w:hint="eastAsia"/>
        </w:rPr>
        <w:t>3.为使报价方有足够时间修改报价文件，采购人可酌情推迟报价文件提交截止时间和谈判时间，并在报价文件递交截止时间3日前以书面形式或电子送达形式通知所有报价方。</w:t>
      </w:r>
    </w:p>
    <w:p>
      <w:pPr>
        <w:pStyle w:val="4"/>
        <w:ind w:firstLine="0" w:firstLineChars="0"/>
        <w:jc w:val="center"/>
      </w:pPr>
      <w:bookmarkStart w:id="91" w:name="_Toc32349"/>
      <w:bookmarkStart w:id="92" w:name="_Toc7904"/>
      <w:bookmarkStart w:id="93" w:name="_Toc31934"/>
      <w:r>
        <w:rPr>
          <w:rFonts w:hint="eastAsia"/>
        </w:rPr>
        <w:t>三、</w:t>
      </w:r>
      <w:r>
        <w:t>报价文件编制</w:t>
      </w:r>
      <w:bookmarkEnd w:id="91"/>
      <w:bookmarkEnd w:id="92"/>
      <w:bookmarkEnd w:id="93"/>
    </w:p>
    <w:p>
      <w:pPr>
        <w:ind w:firstLine="402"/>
      </w:pPr>
      <w:r>
        <w:rPr>
          <w:rFonts w:hint="eastAsia"/>
        </w:rPr>
        <w:t>报价文件编制：详见谈判文件第五部分“附件/报价文件格式”。</w:t>
      </w:r>
    </w:p>
    <w:p>
      <w:pPr>
        <w:pStyle w:val="4"/>
        <w:ind w:firstLine="0" w:firstLineChars="0"/>
        <w:jc w:val="center"/>
      </w:pPr>
      <w:bookmarkStart w:id="94" w:name="_Toc22049"/>
      <w:bookmarkStart w:id="95" w:name="_Toc18686"/>
      <w:bookmarkStart w:id="96" w:name="_Toc22128"/>
      <w:r>
        <w:rPr>
          <w:rFonts w:hint="eastAsia"/>
        </w:rPr>
        <w:t>四、</w:t>
      </w:r>
      <w:r>
        <w:t>报价文件</w:t>
      </w:r>
      <w:r>
        <w:rPr>
          <w:rFonts w:hint="eastAsia"/>
        </w:rPr>
        <w:t>提交</w:t>
      </w:r>
      <w:bookmarkEnd w:id="94"/>
      <w:bookmarkEnd w:id="95"/>
      <w:bookmarkEnd w:id="96"/>
    </w:p>
    <w:p>
      <w:pPr>
        <w:ind w:firstLine="402"/>
      </w:pPr>
      <w:r>
        <w:rPr>
          <w:rFonts w:hint="eastAsia"/>
        </w:rPr>
        <w:t>报价文件提交：详见谈判文件第五部分“附件/报价文件格式”。</w:t>
      </w:r>
    </w:p>
    <w:p>
      <w:pPr>
        <w:pStyle w:val="4"/>
        <w:ind w:firstLine="0" w:firstLineChars="0"/>
        <w:jc w:val="center"/>
      </w:pPr>
      <w:bookmarkStart w:id="97" w:name="_Toc22966"/>
      <w:bookmarkStart w:id="98" w:name="_Toc20785"/>
      <w:bookmarkStart w:id="99" w:name="_Toc7534"/>
      <w:r>
        <w:rPr>
          <w:rFonts w:hint="eastAsia"/>
        </w:rPr>
        <w:t>五、谈判报价与评审</w:t>
      </w:r>
      <w:bookmarkEnd w:id="97"/>
      <w:bookmarkEnd w:id="98"/>
      <w:bookmarkEnd w:id="99"/>
    </w:p>
    <w:p>
      <w:pPr>
        <w:pStyle w:val="5"/>
        <w:ind w:firstLine="584"/>
      </w:pPr>
      <w:bookmarkStart w:id="100" w:name="_Toc28849"/>
      <w:r>
        <w:rPr>
          <w:rFonts w:hint="eastAsia"/>
        </w:rPr>
        <w:t>（一）谈判小组</w:t>
      </w:r>
      <w:bookmarkEnd w:id="100"/>
    </w:p>
    <w:p>
      <w:pPr>
        <w:ind w:firstLine="402"/>
      </w:pPr>
      <w:r>
        <w:rPr>
          <w:rFonts w:hint="eastAsia"/>
        </w:rPr>
        <w:t>采购人根据规定组建谈判小组。其成员由经济、技术等方面的专家和采购人代表组成，其中技术、经济类专家不少于三分之二。</w:t>
      </w:r>
    </w:p>
    <w:p>
      <w:pPr>
        <w:pStyle w:val="5"/>
        <w:ind w:firstLine="584"/>
      </w:pPr>
      <w:bookmarkStart w:id="101" w:name="_Toc11546"/>
      <w:r>
        <w:rPr>
          <w:rFonts w:hint="eastAsia"/>
        </w:rPr>
        <w:t>（二）谈判方式</w:t>
      </w:r>
      <w:bookmarkEnd w:id="101"/>
    </w:p>
    <w:p>
      <w:pPr>
        <w:ind w:firstLine="402"/>
      </w:pPr>
      <w:r>
        <w:rPr>
          <w:rFonts w:hint="eastAsia"/>
        </w:rPr>
        <w:t>本次谈判采取2轮谈判3次报价的方式。确需增加谈判报价轮次的，在谈判过程中经谈判小组（五分之四以上评委）认定可以增加，但应当在评审报告中注明理由。</w:t>
      </w:r>
    </w:p>
    <w:p>
      <w:pPr>
        <w:pStyle w:val="5"/>
        <w:ind w:firstLine="584"/>
      </w:pPr>
      <w:bookmarkStart w:id="102" w:name="_Toc7567"/>
      <w:r>
        <w:rPr>
          <w:rFonts w:hint="eastAsia"/>
        </w:rPr>
        <w:t>（三）评审要求</w:t>
      </w:r>
      <w:bookmarkEnd w:id="102"/>
    </w:p>
    <w:p>
      <w:pPr>
        <w:ind w:firstLine="402"/>
      </w:pPr>
      <w:r>
        <w:rPr>
          <w:rFonts w:hint="eastAsia"/>
        </w:rPr>
        <w:t>1.评审原则</w:t>
      </w:r>
    </w:p>
    <w:p>
      <w:pPr>
        <w:ind w:firstLine="402"/>
      </w:pPr>
      <w:r>
        <w:rPr>
          <w:rFonts w:hint="eastAsia"/>
        </w:rPr>
        <w:t>（1）严格遵守公平、公正、择优的原则；</w:t>
      </w:r>
    </w:p>
    <w:p>
      <w:pPr>
        <w:ind w:firstLine="402"/>
      </w:pPr>
      <w:r>
        <w:rPr>
          <w:rFonts w:hint="eastAsia"/>
        </w:rPr>
        <w:t>（2）对所有响应谈判文件实质性要求的报价方一视同仁；</w:t>
      </w:r>
    </w:p>
    <w:p>
      <w:pPr>
        <w:ind w:firstLine="402"/>
        <w:rPr>
          <w:lang w:val="zh-CN"/>
        </w:rPr>
      </w:pPr>
      <w:r>
        <w:rPr>
          <w:rFonts w:hint="eastAsia"/>
        </w:rPr>
        <w:t>（3）</w:t>
      </w:r>
      <w:r>
        <w:rPr>
          <w:rFonts w:hint="eastAsia"/>
          <w:lang w:val="zh-CN"/>
        </w:rPr>
        <w:t>综合比较货物性能、质量、价格、交货期、售后服务等因素，确定评审排序结果；</w:t>
      </w:r>
    </w:p>
    <w:p>
      <w:pPr>
        <w:ind w:firstLine="402"/>
        <w:rPr>
          <w:lang w:val="zh-CN"/>
        </w:rPr>
      </w:pPr>
      <w:r>
        <w:rPr>
          <w:rFonts w:hint="eastAsia"/>
          <w:lang w:val="zh-CN"/>
        </w:rPr>
        <w:t>（</w:t>
      </w:r>
      <w:r>
        <w:rPr>
          <w:rFonts w:hint="eastAsia"/>
        </w:rPr>
        <w:t>4</w:t>
      </w:r>
      <w:r>
        <w:rPr>
          <w:rFonts w:hint="eastAsia"/>
          <w:lang w:val="zh-CN"/>
        </w:rPr>
        <w:t>）报价最低不作为成交的保证。</w:t>
      </w:r>
    </w:p>
    <w:p>
      <w:pPr>
        <w:ind w:firstLine="402"/>
      </w:pPr>
      <w:r>
        <w:rPr>
          <w:rFonts w:hint="eastAsia"/>
        </w:rPr>
        <w:t>2.评审有关要求</w:t>
      </w:r>
    </w:p>
    <w:p>
      <w:pPr>
        <w:ind w:firstLine="402"/>
      </w:pPr>
      <w:r>
        <w:rPr>
          <w:rFonts w:hint="eastAsia"/>
        </w:rPr>
        <w:t>（1）谈判小组应当公平、公正、客观，不带任何倾向性和启发性，谈判小组及有关工作人员不得私下与报价方接触。</w:t>
      </w:r>
    </w:p>
    <w:p>
      <w:pPr>
        <w:ind w:firstLine="402"/>
      </w:pPr>
      <w:r>
        <w:rPr>
          <w:rFonts w:hint="eastAsia"/>
        </w:rPr>
        <w:t>（2）评审过程严格保密。凡是属于审查、澄清、评价和比较有关的资料以及成交建议等，所有知情人均不得向报价方或其他无关的人员透露。</w:t>
      </w:r>
    </w:p>
    <w:p>
      <w:pPr>
        <w:ind w:firstLine="402"/>
      </w:pPr>
      <w:r>
        <w:rPr>
          <w:rFonts w:hint="eastAsia"/>
        </w:rPr>
        <w:t>（3）任何单位和个人都不得干扰、影响谈判活动的正常进行。报价方在谈判过程中所进行的试图影响成交结果的一切不符合法律或谈判规定的活动，都可能导致其报价被拒绝。</w:t>
      </w:r>
    </w:p>
    <w:p>
      <w:pPr>
        <w:pStyle w:val="5"/>
        <w:ind w:firstLine="584"/>
      </w:pPr>
      <w:bookmarkStart w:id="103" w:name="_Toc14291"/>
      <w:r>
        <w:rPr>
          <w:rFonts w:hint="eastAsia"/>
        </w:rPr>
        <w:t>（四）评审方法</w:t>
      </w:r>
      <w:bookmarkEnd w:id="103"/>
    </w:p>
    <w:p>
      <w:pPr>
        <w:ind w:firstLine="404"/>
      </w:pPr>
      <w:r>
        <w:rPr>
          <w:rFonts w:hint="eastAsia"/>
          <w:b/>
          <w:bCs/>
          <w:color w:val="FF0000"/>
        </w:rPr>
        <w:t>※综合评分法。</w:t>
      </w:r>
      <w:r>
        <w:rPr>
          <w:rFonts w:hint="eastAsia"/>
        </w:rPr>
        <w:t>技术和商务评审</w:t>
      </w:r>
      <w:r>
        <w:rPr>
          <w:rFonts w:hint="eastAsia"/>
          <w:b/>
          <w:bCs/>
        </w:rPr>
        <w:t>（依据</w:t>
      </w:r>
      <w:r>
        <w:rPr>
          <w:rFonts w:hint="eastAsia" w:ascii="宋体" w:hAnsi="宋体" w:cs="宋体"/>
          <w:b/>
          <w:bCs/>
        </w:rPr>
        <w:t>“表2：商务评审标准表”和“表3：技术评审标准表”</w:t>
      </w:r>
      <w:r>
        <w:rPr>
          <w:rFonts w:hint="eastAsia"/>
          <w:b/>
          <w:bCs/>
        </w:rPr>
        <w:t>）</w:t>
      </w:r>
      <w:r>
        <w:rPr>
          <w:rFonts w:hint="eastAsia"/>
        </w:rPr>
        <w:t>总得分由高到低顺序排列，得分最高的报价方作为预成交供应商；得分相同的，按照报价由低到高顺序排列；得分且报价相同的，按照技术评审得分由高到低顺序排列。</w:t>
      </w:r>
    </w:p>
    <w:p>
      <w:pPr>
        <w:ind w:firstLine="402"/>
      </w:pPr>
      <w:r>
        <w:rPr>
          <w:rFonts w:hint="eastAsia"/>
        </w:rPr>
        <w:t>谈判小组成员技术、商务（不含价格因素）最终评分偏离谈判小组全体成员评分均值±20%的，该成员的评分将被剔除，以其他评委的评分均值计算，作为该成员的评分计入总分值；谈判小组所有成员评分均超出±20%时，直接以全体成员评分均值计算，不再剔除。</w:t>
      </w:r>
    </w:p>
    <w:p>
      <w:pPr>
        <w:ind w:firstLine="402"/>
      </w:pPr>
      <w:r>
        <w:rPr>
          <w:rFonts w:hint="eastAsia"/>
        </w:rPr>
        <w:t>采用综合评分法评审时，</w:t>
      </w:r>
      <w:r>
        <w:rPr>
          <w:rFonts w:hint="eastAsia"/>
          <w:b/>
          <w:bCs/>
        </w:rPr>
        <w:t>报价方报价高于全体有效报价方报价平均值40%以上的，不得推荐为预成交供应商。报价方的技术、商务（不含价格因素）得分低于全体有效报价方的技术、商务得分平均值30%以上的，不得推荐为预成交供应商。</w:t>
      </w:r>
    </w:p>
    <w:p>
      <w:pPr>
        <w:ind w:firstLine="402"/>
      </w:pPr>
      <w:r>
        <w:rPr>
          <w:rFonts w:hint="eastAsia"/>
        </w:rPr>
        <w:t>单一产品提供相同品牌产品且通过资格审查、符合性审查的不同报价方参加同一合同项下报价的，按一家报价方计算，评审后得分最高的同品牌报价方获得成交供应商推荐资格；评审得分相同的，由采购人或者采购人委托谈判小组按照谈判文件规定的方式（</w:t>
      </w:r>
      <w:r>
        <w:rPr>
          <w:rFonts w:hint="eastAsia"/>
          <w:b/>
          <w:bCs/>
        </w:rPr>
        <w:t>优先选择价格相对最低的，价格相等时优先选择技术得分相对最高的</w:t>
      </w:r>
      <w:r>
        <w:rPr>
          <w:rFonts w:hint="eastAsia"/>
        </w:rPr>
        <w:t>）确定一个报价方获得成交供应商推荐资格，谈判文件未规定的采取随机抽取方式确定，其他同品牌报价方不作为成交候选人。</w:t>
      </w:r>
      <w:r>
        <w:rPr>
          <w:rFonts w:hint="eastAsia"/>
        </w:rPr>
        <w:br w:type="page"/>
      </w:r>
    </w:p>
    <w:p>
      <w:pPr>
        <w:pStyle w:val="6"/>
        <w:ind w:firstLine="544"/>
        <w:rPr>
          <w:rFonts w:ascii="黑体" w:hAnsi="黑体" w:eastAsia="黑体" w:cs="Times New Roman"/>
          <w:kern w:val="0"/>
          <w:sz w:val="32"/>
          <w:szCs w:val="32"/>
        </w:rPr>
      </w:pPr>
      <w:r>
        <w:rPr>
          <w:rFonts w:hint="eastAsia"/>
        </w:rPr>
        <w:t>表1：资格性和符合性审查表</w:t>
      </w:r>
    </w:p>
    <w:p>
      <w:pPr>
        <w:pStyle w:val="55"/>
      </w:pPr>
      <w:r>
        <w:rPr>
          <w:rFonts w:hint="eastAsia"/>
        </w:rPr>
        <w:t>资格性和符合性审查表</w:t>
      </w:r>
    </w:p>
    <w:p>
      <w:pPr>
        <w:ind w:firstLine="0" w:firstLineChars="0"/>
        <w:rPr>
          <w:rFonts w:ascii="Times New Roman" w:hAnsi="Times New Roman" w:cs="Times New Roman"/>
          <w:b/>
          <w:bCs/>
          <w:kern w:val="0"/>
          <w:sz w:val="24"/>
          <w:szCs w:val="24"/>
          <w:u w:val="single"/>
        </w:rPr>
      </w:pPr>
      <w:r>
        <w:rPr>
          <w:rFonts w:ascii="Times New Roman" w:hAnsi="Times New Roman" w:cs="Times New Roman"/>
          <w:b/>
          <w:bCs/>
          <w:kern w:val="0"/>
          <w:sz w:val="24"/>
          <w:szCs w:val="24"/>
        </w:rPr>
        <w:t>项目名称：项目编号：       包号：</w:t>
      </w:r>
    </w:p>
    <w:tbl>
      <w:tblPr>
        <w:tblStyle w:val="28"/>
        <w:tblW w:w="9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4"/>
        <w:gridCol w:w="983"/>
        <w:gridCol w:w="782"/>
        <w:gridCol w:w="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84" w:type="dxa"/>
            <w:vMerge w:val="restart"/>
            <w:vAlign w:val="center"/>
          </w:tcPr>
          <w:p>
            <w:pPr>
              <w:pStyle w:val="45"/>
              <w:jc w:val="center"/>
              <w:rPr>
                <w:b/>
                <w:bCs/>
              </w:rPr>
            </w:pPr>
            <w:r>
              <w:rPr>
                <w:rFonts w:hint="eastAsia"/>
                <w:b/>
                <w:bCs/>
              </w:rPr>
              <w:t>审查项目</w:t>
            </w:r>
          </w:p>
        </w:tc>
        <w:tc>
          <w:tcPr>
            <w:tcW w:w="1765" w:type="dxa"/>
            <w:gridSpan w:val="2"/>
            <w:noWrap/>
            <w:vAlign w:val="center"/>
          </w:tcPr>
          <w:p>
            <w:pPr>
              <w:pStyle w:val="45"/>
              <w:jc w:val="center"/>
              <w:rPr>
                <w:b/>
                <w:bCs/>
              </w:rPr>
            </w:pPr>
            <w:r>
              <w:rPr>
                <w:rFonts w:hint="eastAsia"/>
                <w:b/>
                <w:bCs/>
              </w:rPr>
              <w:t>是否合格</w:t>
            </w:r>
          </w:p>
        </w:tc>
        <w:tc>
          <w:tcPr>
            <w:tcW w:w="756" w:type="dxa"/>
            <w:vMerge w:val="restart"/>
            <w:noWrap/>
            <w:vAlign w:val="center"/>
          </w:tcPr>
          <w:p>
            <w:pPr>
              <w:pStyle w:val="45"/>
              <w:jc w:val="center"/>
              <w:rPr>
                <w:b/>
                <w:bCs/>
              </w:rPr>
            </w:pPr>
            <w:r>
              <w:rPr>
                <w:rFonts w:hint="eastAsia"/>
                <w:b/>
                <w:bCs/>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84" w:type="dxa"/>
            <w:vMerge w:val="continue"/>
            <w:vAlign w:val="center"/>
          </w:tcPr>
          <w:p>
            <w:pPr>
              <w:pStyle w:val="45"/>
              <w:jc w:val="center"/>
              <w:rPr>
                <w:b/>
                <w:bCs/>
              </w:rPr>
            </w:pPr>
          </w:p>
        </w:tc>
        <w:tc>
          <w:tcPr>
            <w:tcW w:w="983" w:type="dxa"/>
            <w:vAlign w:val="center"/>
          </w:tcPr>
          <w:p>
            <w:pPr>
              <w:pStyle w:val="45"/>
              <w:jc w:val="center"/>
              <w:rPr>
                <w:b/>
                <w:bCs/>
              </w:rPr>
            </w:pPr>
            <w:r>
              <w:rPr>
                <w:rFonts w:hint="eastAsia"/>
                <w:b/>
                <w:bCs/>
              </w:rPr>
              <w:t>报价方1</w:t>
            </w:r>
          </w:p>
        </w:tc>
        <w:tc>
          <w:tcPr>
            <w:tcW w:w="782" w:type="dxa"/>
            <w:vAlign w:val="center"/>
          </w:tcPr>
          <w:p>
            <w:pPr>
              <w:pStyle w:val="45"/>
              <w:jc w:val="center"/>
              <w:rPr>
                <w:b/>
                <w:bCs/>
              </w:rPr>
            </w:pPr>
            <w:r>
              <w:rPr>
                <w:rFonts w:hint="eastAsia"/>
                <w:b/>
                <w:bCs/>
              </w:rPr>
              <w:t>……</w:t>
            </w:r>
          </w:p>
        </w:tc>
        <w:tc>
          <w:tcPr>
            <w:tcW w:w="756" w:type="dxa"/>
            <w:vMerge w:val="continue"/>
            <w:noWrap/>
            <w:vAlign w:val="center"/>
          </w:tcPr>
          <w:p>
            <w:pPr>
              <w:pStyle w:val="45"/>
              <w:jc w:val="center"/>
              <w:rPr>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805" w:type="dxa"/>
            <w:gridSpan w:val="4"/>
            <w:vAlign w:val="center"/>
          </w:tcPr>
          <w:p>
            <w:pPr>
              <w:pStyle w:val="45"/>
              <w:jc w:val="center"/>
            </w:pPr>
            <w:r>
              <w:rPr>
                <w:rFonts w:hint="eastAsia"/>
                <w:b/>
                <w:bCs/>
              </w:rPr>
              <w:t>一、资格性审查内容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84" w:type="dxa"/>
            <w:vAlign w:val="center"/>
          </w:tcPr>
          <w:p>
            <w:pPr>
              <w:ind w:firstLine="402"/>
            </w:pPr>
            <w:r>
              <w:rPr>
                <w:rFonts w:hint="eastAsia"/>
              </w:rPr>
              <w:t>1.具有独立承担民事责任的能力</w:t>
            </w:r>
          </w:p>
          <w:p>
            <w:pPr>
              <w:ind w:firstLine="402"/>
            </w:pPr>
            <w:r>
              <w:rPr>
                <w:rFonts w:hint="eastAsia"/>
              </w:rPr>
              <w:t>报价方注册资本不低于人民币200万元，且报价方成立时间不少于</w:t>
            </w:r>
            <w:r>
              <w:rPr>
                <w:rFonts w:hint="eastAsia"/>
                <w:u w:val="single"/>
              </w:rPr>
              <w:t xml:space="preserve"> 1 </w:t>
            </w:r>
            <w:r>
              <w:rPr>
                <w:rFonts w:hint="eastAsia"/>
              </w:rPr>
              <w:t>年。报价货物必须是报价方主营或主营范围产品，且为非外资独资或外资控股企业。</w:t>
            </w:r>
          </w:p>
          <w:p>
            <w:pPr>
              <w:ind w:firstLine="402"/>
            </w:pPr>
            <w:r>
              <w:t>【提供</w:t>
            </w:r>
            <w:r>
              <w:rPr>
                <w:rFonts w:hint="eastAsia"/>
              </w:rPr>
              <w:t>报价方</w:t>
            </w:r>
            <w:r>
              <w:t>法人营业执照或事业单位法人证书或个体工商户营业执照、组织机构代码证的复印件</w:t>
            </w:r>
            <w:r>
              <w:rPr>
                <w:b/>
                <w:bCs/>
              </w:rPr>
              <w:t>（见</w:t>
            </w:r>
            <w:r>
              <w:rPr>
                <w:rFonts w:hint="eastAsia"/>
                <w:b/>
                <w:bCs/>
              </w:rPr>
              <w:t>“</w:t>
            </w:r>
            <w:r>
              <w:rPr>
                <w:b/>
                <w:bCs/>
              </w:rPr>
              <w:t>注</w:t>
            </w:r>
            <w:r>
              <w:rPr>
                <w:rFonts w:hint="eastAsia"/>
                <w:b/>
                <w:bCs/>
              </w:rPr>
              <w:t>”</w:t>
            </w:r>
            <w:r>
              <w:rPr>
                <w:b/>
                <w:bCs/>
              </w:rPr>
              <w:t>）</w:t>
            </w:r>
            <w:r>
              <w:t>，不具有独立法人的分公司、办事处等分支机构不能参加本次</w:t>
            </w:r>
            <w:r>
              <w:rPr>
                <w:rFonts w:hint="eastAsia"/>
              </w:rPr>
              <w:t>谈判</w:t>
            </w:r>
            <w:r>
              <w:t>；</w:t>
            </w:r>
            <w:r>
              <w:rPr>
                <w:rFonts w:hint="eastAsia"/>
              </w:rPr>
              <w:t>报价方</w:t>
            </w:r>
            <w:r>
              <w:t>的主营或主营范围产品以</w:t>
            </w:r>
            <w:r>
              <w:rPr>
                <w:rFonts w:hint="eastAsia"/>
              </w:rPr>
              <w:t>报价方</w:t>
            </w:r>
            <w:r>
              <w:t>提供的营业执照</w:t>
            </w:r>
            <w:r>
              <w:rPr>
                <w:rFonts w:hint="eastAsia"/>
              </w:rPr>
              <w:t>（</w:t>
            </w:r>
            <w:r>
              <w:t>事业单位法人证书</w:t>
            </w:r>
            <w:r>
              <w:rPr>
                <w:rFonts w:hint="eastAsia"/>
              </w:rPr>
              <w:t>）或生产许可证</w:t>
            </w:r>
            <w:r>
              <w:t>或经营许可证</w:t>
            </w:r>
            <w:r>
              <w:rPr>
                <w:rFonts w:hint="eastAsia"/>
              </w:rPr>
              <w:t>或备案凭证</w:t>
            </w:r>
            <w:r>
              <w:t>等证明材料为准</w:t>
            </w:r>
            <w:r>
              <w:rPr>
                <w:rFonts w:hint="eastAsia"/>
              </w:rPr>
              <w:t>；若报价方营业执照上未标明注册资本的，则报价方需提供国家企业信用信息公示系统查询的含有注册资本的复印件，若未提供该复印件的，则以谈判现场在国家企业信用信息公示系统上查询的结果为准）。</w:t>
            </w:r>
          </w:p>
          <w:p>
            <w:pPr>
              <w:ind w:firstLine="402"/>
            </w:pPr>
            <w:r>
              <w:t>提供</w:t>
            </w:r>
            <w:r>
              <w:rPr>
                <w:rFonts w:hint="eastAsia"/>
              </w:rPr>
              <w:t>报价方</w:t>
            </w:r>
            <w:r>
              <w:t>为非外资独资或外资控股企业的书面声明（见格式文件）】</w:t>
            </w:r>
          </w:p>
        </w:tc>
        <w:tc>
          <w:tcPr>
            <w:tcW w:w="983" w:type="dxa"/>
            <w:vAlign w:val="center"/>
          </w:tcPr>
          <w:p>
            <w:pPr>
              <w:pStyle w:val="45"/>
            </w:pPr>
          </w:p>
        </w:tc>
        <w:tc>
          <w:tcPr>
            <w:tcW w:w="782" w:type="dxa"/>
            <w:noWrap/>
            <w:vAlign w:val="center"/>
          </w:tcPr>
          <w:p>
            <w:pPr>
              <w:pStyle w:val="45"/>
            </w:pPr>
          </w:p>
        </w:tc>
        <w:tc>
          <w:tcPr>
            <w:tcW w:w="756" w:type="dxa"/>
            <w:noWrap/>
            <w:vAlign w:val="center"/>
          </w:tcPr>
          <w:p>
            <w:pPr>
              <w:pStyle w:val="45"/>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284" w:type="dxa"/>
            <w:vAlign w:val="center"/>
          </w:tcPr>
          <w:p>
            <w:pPr>
              <w:ind w:firstLine="402"/>
            </w:pPr>
            <w:r>
              <w:rPr>
                <w:rFonts w:hint="eastAsia"/>
              </w:rPr>
              <w:t>2.具有良好的商业信誉和健全的财务会计制度</w:t>
            </w:r>
          </w:p>
          <w:p>
            <w:pPr>
              <w:pStyle w:val="2"/>
              <w:ind w:firstLine="402"/>
            </w:pPr>
            <w:r>
              <w:rPr>
                <w:rFonts w:hint="eastAsia"/>
              </w:rPr>
              <w:t>【</w:t>
            </w:r>
            <w:r>
              <w:t>提供书面声明（见格式文件）或相关证明材料</w:t>
            </w:r>
            <w:r>
              <w:rPr>
                <w:rFonts w:hint="eastAsia"/>
              </w:rPr>
              <w:t>】</w:t>
            </w:r>
          </w:p>
        </w:tc>
        <w:tc>
          <w:tcPr>
            <w:tcW w:w="983" w:type="dxa"/>
            <w:vAlign w:val="center"/>
          </w:tcPr>
          <w:p>
            <w:pPr>
              <w:pStyle w:val="45"/>
            </w:pPr>
          </w:p>
        </w:tc>
        <w:tc>
          <w:tcPr>
            <w:tcW w:w="782" w:type="dxa"/>
            <w:noWrap/>
            <w:vAlign w:val="center"/>
          </w:tcPr>
          <w:p>
            <w:pPr>
              <w:pStyle w:val="45"/>
            </w:pPr>
          </w:p>
        </w:tc>
        <w:tc>
          <w:tcPr>
            <w:tcW w:w="756" w:type="dxa"/>
            <w:noWrap/>
            <w:vAlign w:val="center"/>
          </w:tcPr>
          <w:p>
            <w:pPr>
              <w:pStyle w:val="45"/>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284" w:type="dxa"/>
            <w:vAlign w:val="center"/>
          </w:tcPr>
          <w:p>
            <w:pPr>
              <w:ind w:firstLine="402"/>
            </w:pPr>
            <w:r>
              <w:rPr>
                <w:rFonts w:hint="eastAsia"/>
              </w:rPr>
              <w:t>3.具有履行合同所必需的设备和专业技术能力</w:t>
            </w:r>
          </w:p>
          <w:p>
            <w:pPr>
              <w:ind w:firstLine="402"/>
            </w:pPr>
            <w:r>
              <w:rPr>
                <w:rFonts w:hint="eastAsia"/>
              </w:rPr>
              <w:t>【</w:t>
            </w:r>
            <w:r>
              <w:t>提供书面声明（见格式文件）或相关证明材料</w:t>
            </w:r>
            <w:r>
              <w:rPr>
                <w:rFonts w:hint="eastAsia"/>
              </w:rPr>
              <w:t>】</w:t>
            </w:r>
          </w:p>
        </w:tc>
        <w:tc>
          <w:tcPr>
            <w:tcW w:w="983" w:type="dxa"/>
            <w:vAlign w:val="center"/>
          </w:tcPr>
          <w:p>
            <w:pPr>
              <w:pStyle w:val="45"/>
            </w:pPr>
          </w:p>
        </w:tc>
        <w:tc>
          <w:tcPr>
            <w:tcW w:w="782" w:type="dxa"/>
            <w:noWrap/>
            <w:vAlign w:val="center"/>
          </w:tcPr>
          <w:p>
            <w:pPr>
              <w:pStyle w:val="45"/>
            </w:pPr>
          </w:p>
        </w:tc>
        <w:tc>
          <w:tcPr>
            <w:tcW w:w="756" w:type="dxa"/>
            <w:noWrap/>
            <w:vAlign w:val="center"/>
          </w:tcPr>
          <w:p>
            <w:pPr>
              <w:pStyle w:val="45"/>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284" w:type="dxa"/>
            <w:vAlign w:val="center"/>
          </w:tcPr>
          <w:p>
            <w:pPr>
              <w:pStyle w:val="45"/>
              <w:spacing w:line="440" w:lineRule="exact"/>
              <w:ind w:firstLine="402" w:firstLineChars="200"/>
            </w:pPr>
            <w:r>
              <w:rPr>
                <w:rFonts w:hint="eastAsia"/>
              </w:rPr>
              <w:t>4.有依法缴纳税收和社会保障资金的良好记录</w:t>
            </w:r>
          </w:p>
          <w:p>
            <w:pPr>
              <w:ind w:firstLine="402"/>
            </w:pPr>
            <w:r>
              <w:rPr>
                <w:rFonts w:hint="eastAsia"/>
              </w:rPr>
              <w:t>【</w:t>
            </w:r>
            <w:r>
              <w:t>提供书面声明（见格式文件）或相关证明材料</w:t>
            </w:r>
            <w:r>
              <w:rPr>
                <w:rFonts w:hint="eastAsia"/>
              </w:rPr>
              <w:t>】</w:t>
            </w:r>
          </w:p>
        </w:tc>
        <w:tc>
          <w:tcPr>
            <w:tcW w:w="983" w:type="dxa"/>
            <w:vAlign w:val="center"/>
          </w:tcPr>
          <w:p>
            <w:pPr>
              <w:pStyle w:val="45"/>
            </w:pPr>
          </w:p>
        </w:tc>
        <w:tc>
          <w:tcPr>
            <w:tcW w:w="782" w:type="dxa"/>
            <w:noWrap/>
            <w:vAlign w:val="center"/>
          </w:tcPr>
          <w:p>
            <w:pPr>
              <w:pStyle w:val="45"/>
            </w:pPr>
          </w:p>
        </w:tc>
        <w:tc>
          <w:tcPr>
            <w:tcW w:w="756" w:type="dxa"/>
            <w:noWrap/>
            <w:vAlign w:val="center"/>
          </w:tcPr>
          <w:p>
            <w:pPr>
              <w:pStyle w:val="45"/>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284" w:type="dxa"/>
            <w:vAlign w:val="center"/>
          </w:tcPr>
          <w:p>
            <w:pPr>
              <w:pStyle w:val="45"/>
              <w:spacing w:line="440" w:lineRule="exact"/>
              <w:ind w:firstLine="402" w:firstLineChars="200"/>
              <w:rPr>
                <w:u w:val="single"/>
              </w:rPr>
            </w:pPr>
            <w:r>
              <w:rPr>
                <w:rFonts w:hint="eastAsia"/>
              </w:rPr>
              <w:t>5.参加本次采购活动前3年内，在经营活动中没有重大违法记录。</w:t>
            </w:r>
          </w:p>
          <w:p>
            <w:pPr>
              <w:ind w:firstLine="402"/>
            </w:pPr>
            <w:r>
              <w:rPr>
                <w:rFonts w:hint="eastAsia"/>
              </w:rPr>
              <w:t>【</w:t>
            </w:r>
            <w:r>
              <w:t>提供书面声明</w:t>
            </w:r>
            <w:r>
              <w:rPr>
                <w:rFonts w:hint="eastAsia"/>
              </w:rPr>
              <w:t>、保密承诺书、廉洁和诚信承诺书</w:t>
            </w:r>
            <w:r>
              <w:t>（见格式文件）</w:t>
            </w:r>
            <w:r>
              <w:rPr>
                <w:rFonts w:hint="eastAsia"/>
              </w:rPr>
              <w:t>】</w:t>
            </w:r>
          </w:p>
        </w:tc>
        <w:tc>
          <w:tcPr>
            <w:tcW w:w="983" w:type="dxa"/>
            <w:vAlign w:val="center"/>
          </w:tcPr>
          <w:p>
            <w:pPr>
              <w:pStyle w:val="45"/>
            </w:pPr>
          </w:p>
        </w:tc>
        <w:tc>
          <w:tcPr>
            <w:tcW w:w="782" w:type="dxa"/>
            <w:noWrap/>
            <w:vAlign w:val="center"/>
          </w:tcPr>
          <w:p>
            <w:pPr>
              <w:pStyle w:val="45"/>
            </w:pPr>
          </w:p>
        </w:tc>
        <w:tc>
          <w:tcPr>
            <w:tcW w:w="756" w:type="dxa"/>
            <w:noWrap/>
            <w:vAlign w:val="center"/>
          </w:tcPr>
          <w:p>
            <w:pPr>
              <w:pStyle w:val="45"/>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284" w:type="dxa"/>
            <w:vAlign w:val="center"/>
          </w:tcPr>
          <w:p>
            <w:pPr>
              <w:pStyle w:val="45"/>
              <w:spacing w:line="440" w:lineRule="exact"/>
              <w:ind w:firstLine="402" w:firstLineChars="200"/>
            </w:pPr>
            <w:r>
              <w:rPr>
                <w:rFonts w:hint="eastAsia"/>
              </w:rPr>
              <w:t>6.法律、行政法规规定的其他条件</w:t>
            </w:r>
          </w:p>
          <w:p>
            <w:pPr>
              <w:ind w:firstLine="402"/>
            </w:pPr>
            <w:r>
              <w:rPr>
                <w:rFonts w:hint="eastAsia"/>
              </w:rPr>
              <w:t>【</w:t>
            </w:r>
            <w:r>
              <w:t>提供书面声明（见格式文件）</w:t>
            </w:r>
            <w:r>
              <w:rPr>
                <w:rFonts w:hint="eastAsia"/>
              </w:rPr>
              <w:t>】</w:t>
            </w:r>
          </w:p>
        </w:tc>
        <w:tc>
          <w:tcPr>
            <w:tcW w:w="983" w:type="dxa"/>
            <w:vAlign w:val="center"/>
          </w:tcPr>
          <w:p>
            <w:pPr>
              <w:pStyle w:val="45"/>
            </w:pPr>
          </w:p>
        </w:tc>
        <w:tc>
          <w:tcPr>
            <w:tcW w:w="782" w:type="dxa"/>
            <w:noWrap/>
            <w:vAlign w:val="center"/>
          </w:tcPr>
          <w:p>
            <w:pPr>
              <w:pStyle w:val="45"/>
            </w:pPr>
          </w:p>
        </w:tc>
        <w:tc>
          <w:tcPr>
            <w:tcW w:w="756" w:type="dxa"/>
            <w:noWrap/>
            <w:vAlign w:val="center"/>
          </w:tcPr>
          <w:p>
            <w:pPr>
              <w:pStyle w:val="45"/>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84" w:type="dxa"/>
            <w:vAlign w:val="center"/>
          </w:tcPr>
          <w:p>
            <w:pPr>
              <w:pStyle w:val="45"/>
              <w:spacing w:line="440" w:lineRule="exact"/>
              <w:ind w:firstLine="402" w:firstLineChars="200"/>
            </w:pPr>
            <w:r>
              <w:rPr>
                <w:rFonts w:hint="eastAsia"/>
              </w:rPr>
              <w:t>7.关联关系</w:t>
            </w:r>
          </w:p>
          <w:p>
            <w:pPr>
              <w:pStyle w:val="45"/>
              <w:spacing w:line="440" w:lineRule="exact"/>
              <w:ind w:firstLine="402" w:firstLineChars="200"/>
            </w:pPr>
            <w:r>
              <w:rPr>
                <w:rFonts w:hint="eastAsia"/>
              </w:rPr>
              <w:t>单位负责人为同一人或者存在直接控股、管理关系的不同供应商，不得同时参加同一包的谈判活动。生产型企业生产场地为同一地址的，</w:t>
            </w:r>
            <w:r>
              <w:rPr>
                <w:rFonts w:hint="eastAsia"/>
                <w:b/>
                <w:bCs/>
              </w:rPr>
              <w:t>销售型企业之间股东有关联的，一律视为有直接控股、管理关系。</w:t>
            </w:r>
            <w:r>
              <w:rPr>
                <w:rFonts w:hint="eastAsia"/>
              </w:rPr>
              <w:t>报价方之间有上述关系的，应主动声明，否则将给予列入不良记录名单、3年内不得参加我单位采购活动。</w:t>
            </w:r>
          </w:p>
          <w:p>
            <w:pPr>
              <w:ind w:firstLine="402"/>
              <w:rPr>
                <w:color w:val="FF0000"/>
              </w:rPr>
            </w:pPr>
            <w:r>
              <w:rPr>
                <w:rFonts w:hint="eastAsia"/>
              </w:rPr>
              <w:t>【提供书面声明（见格式文件）、主要股东或出资人信息】</w:t>
            </w:r>
          </w:p>
        </w:tc>
        <w:tc>
          <w:tcPr>
            <w:tcW w:w="983" w:type="dxa"/>
            <w:vAlign w:val="center"/>
          </w:tcPr>
          <w:p>
            <w:pPr>
              <w:pStyle w:val="45"/>
            </w:pPr>
          </w:p>
        </w:tc>
        <w:tc>
          <w:tcPr>
            <w:tcW w:w="782" w:type="dxa"/>
            <w:noWrap/>
            <w:vAlign w:val="center"/>
          </w:tcPr>
          <w:p>
            <w:pPr>
              <w:pStyle w:val="45"/>
            </w:pPr>
          </w:p>
        </w:tc>
        <w:tc>
          <w:tcPr>
            <w:tcW w:w="756" w:type="dxa"/>
            <w:noWrap/>
            <w:vAlign w:val="center"/>
          </w:tcPr>
          <w:p>
            <w:pPr>
              <w:pStyle w:val="45"/>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84" w:type="dxa"/>
            <w:vAlign w:val="center"/>
          </w:tcPr>
          <w:p>
            <w:pPr>
              <w:pStyle w:val="45"/>
              <w:spacing w:line="440" w:lineRule="exact"/>
              <w:ind w:firstLine="402" w:firstLineChars="200"/>
            </w:pPr>
            <w:r>
              <w:rPr>
                <w:rFonts w:hint="eastAsia"/>
              </w:rPr>
              <w:t>8.报价方需近三年内（截止谈判时间）在“国家企业信用信息公示系统”上无与医疗设备相关的不良记录。且未在我院发布的供应商黑名单中。采购人同时参考“天眼查”等第三方平台查询报价方之间有无关联性。</w:t>
            </w:r>
          </w:p>
          <w:p>
            <w:pPr>
              <w:ind w:firstLine="402"/>
            </w:pPr>
            <w:r>
              <w:rPr>
                <w:rFonts w:hint="eastAsia"/>
              </w:rPr>
              <w:t>【</w:t>
            </w:r>
            <w:r>
              <w:rPr>
                <w:rFonts w:hint="eastAsia" w:ascii="宋体" w:hAnsi="宋体" w:cs="宋体"/>
                <w:szCs w:val="21"/>
              </w:rPr>
              <w:t>由采购人根据以上信息查询后的结果作为审查材料</w:t>
            </w:r>
            <w:r>
              <w:rPr>
                <w:rFonts w:hint="eastAsia"/>
              </w:rPr>
              <w:t>】</w:t>
            </w:r>
          </w:p>
        </w:tc>
        <w:tc>
          <w:tcPr>
            <w:tcW w:w="983" w:type="dxa"/>
            <w:vAlign w:val="center"/>
          </w:tcPr>
          <w:p>
            <w:pPr>
              <w:pStyle w:val="45"/>
            </w:pPr>
          </w:p>
        </w:tc>
        <w:tc>
          <w:tcPr>
            <w:tcW w:w="782" w:type="dxa"/>
            <w:noWrap/>
            <w:vAlign w:val="center"/>
          </w:tcPr>
          <w:p>
            <w:pPr>
              <w:pStyle w:val="45"/>
            </w:pPr>
          </w:p>
        </w:tc>
        <w:tc>
          <w:tcPr>
            <w:tcW w:w="756" w:type="dxa"/>
            <w:noWrap/>
            <w:vAlign w:val="center"/>
          </w:tcPr>
          <w:p>
            <w:pPr>
              <w:pStyle w:val="45"/>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84" w:type="dxa"/>
            <w:vAlign w:val="center"/>
          </w:tcPr>
          <w:p>
            <w:pPr>
              <w:pStyle w:val="45"/>
              <w:spacing w:line="440" w:lineRule="exact"/>
              <w:ind w:firstLine="402" w:firstLineChars="200"/>
            </w:pPr>
            <w:r>
              <w:rPr>
                <w:rFonts w:hint="eastAsia"/>
              </w:rPr>
              <w:t>9.生产厂家出具的授权文件</w:t>
            </w:r>
          </w:p>
          <w:p>
            <w:pPr>
              <w:ind w:firstLine="402"/>
            </w:pPr>
            <w:r>
              <w:rPr>
                <w:rFonts w:hint="eastAsia"/>
              </w:rPr>
              <w:t>报价方如为非生产厂家，则需提供生产企业或进口产品国内代理逐级授予的代理授权书（若为纯外文授权书则需提供中文翻译件）；进口产品同时需提供报价产品制造商给国内代理的授权或关系说明（包括各级授权人出具的授权书）。</w:t>
            </w:r>
          </w:p>
        </w:tc>
        <w:tc>
          <w:tcPr>
            <w:tcW w:w="983" w:type="dxa"/>
            <w:vAlign w:val="center"/>
          </w:tcPr>
          <w:p>
            <w:pPr>
              <w:pStyle w:val="45"/>
            </w:pPr>
          </w:p>
        </w:tc>
        <w:tc>
          <w:tcPr>
            <w:tcW w:w="782" w:type="dxa"/>
            <w:noWrap/>
            <w:vAlign w:val="center"/>
          </w:tcPr>
          <w:p>
            <w:pPr>
              <w:pStyle w:val="45"/>
            </w:pPr>
          </w:p>
        </w:tc>
        <w:tc>
          <w:tcPr>
            <w:tcW w:w="756" w:type="dxa"/>
            <w:noWrap/>
            <w:vAlign w:val="center"/>
          </w:tcPr>
          <w:p>
            <w:pPr>
              <w:pStyle w:val="45"/>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0" w:hRule="atLeast"/>
          <w:jc w:val="center"/>
        </w:trPr>
        <w:tc>
          <w:tcPr>
            <w:tcW w:w="7284" w:type="dxa"/>
            <w:vAlign w:val="center"/>
          </w:tcPr>
          <w:p>
            <w:pPr>
              <w:pStyle w:val="45"/>
              <w:spacing w:line="440" w:lineRule="exact"/>
              <w:ind w:firstLine="402" w:firstLineChars="200"/>
            </w:pPr>
            <w:r>
              <w:rPr>
                <w:rFonts w:hint="eastAsia"/>
              </w:rPr>
              <w:t>10.企业证书及产品证明</w:t>
            </w:r>
          </w:p>
          <w:p>
            <w:pPr>
              <w:ind w:firstLine="402"/>
            </w:pPr>
            <w:r>
              <w:rPr>
                <w:rFonts w:hint="eastAsia"/>
              </w:rPr>
              <w:t>（1）报价方如为生产企业，则须具备营业执照、医疗器械生产许可证或医疗器械生产备案凭证，以及医疗器械经营许可证或医疗器械经营备案凭证；</w:t>
            </w:r>
          </w:p>
          <w:p>
            <w:pPr>
              <w:ind w:firstLine="402"/>
            </w:pPr>
            <w:r>
              <w:rPr>
                <w:rFonts w:hint="eastAsia"/>
              </w:rPr>
              <w:t>报价方如为代理商，其所报产品（非进口）的生产企业须具备营业执照、医疗器械生产许可证或医疗器械生产备案凭证，生产企业的各级代理商及报价方自身还须具备营业执照、医疗器械经营许可证或医疗器械经营备案凭证。</w:t>
            </w:r>
          </w:p>
          <w:p>
            <w:pPr>
              <w:ind w:firstLine="402"/>
              <w:rPr>
                <w:rFonts w:ascii="Calibri" w:hAnsi="Calibri"/>
              </w:rPr>
            </w:pPr>
            <w:r>
              <w:rPr>
                <w:rFonts w:hint="eastAsia"/>
              </w:rPr>
              <w:t>（</w:t>
            </w:r>
            <w:r>
              <w:t>2</w:t>
            </w:r>
            <w:r>
              <w:rPr>
                <w:rFonts w:hint="eastAsia"/>
              </w:rPr>
              <w:t>）报价方所报产品还需具有国家药品监督部门出具的医疗器械注册登记表或医疗器械生产产品登记表或医疗器械注册证。</w:t>
            </w:r>
          </w:p>
          <w:p>
            <w:pPr>
              <w:ind w:firstLine="402"/>
            </w:pPr>
            <w:r>
              <w:rPr>
                <w:rFonts w:hint="eastAsia"/>
              </w:rPr>
              <w:t>【按上述要求提供相应的证明文件（复印件）】</w:t>
            </w:r>
          </w:p>
          <w:p>
            <w:pPr>
              <w:ind w:firstLine="404"/>
            </w:pPr>
            <w:r>
              <w:rPr>
                <w:rFonts w:hint="eastAsia"/>
                <w:b/>
                <w:bCs/>
              </w:rPr>
              <w:t>注：</w:t>
            </w:r>
            <w:r>
              <w:rPr>
                <w:rFonts w:hint="eastAsia" w:ascii="宋体" w:hAnsi="宋体"/>
                <w:b/>
                <w:bCs/>
                <w:kern w:val="0"/>
                <w:szCs w:val="21"/>
              </w:rPr>
              <w:t>所报产品不属于医疗器械提供营业执照复印件及“不属于医疗器械的情况说明（格式自拟）”即可。</w:t>
            </w:r>
          </w:p>
        </w:tc>
        <w:tc>
          <w:tcPr>
            <w:tcW w:w="983" w:type="dxa"/>
            <w:vAlign w:val="center"/>
          </w:tcPr>
          <w:p>
            <w:pPr>
              <w:pStyle w:val="45"/>
            </w:pPr>
          </w:p>
        </w:tc>
        <w:tc>
          <w:tcPr>
            <w:tcW w:w="782" w:type="dxa"/>
            <w:noWrap/>
            <w:vAlign w:val="center"/>
          </w:tcPr>
          <w:p>
            <w:pPr>
              <w:pStyle w:val="45"/>
            </w:pPr>
          </w:p>
        </w:tc>
        <w:tc>
          <w:tcPr>
            <w:tcW w:w="756" w:type="dxa"/>
            <w:noWrap/>
            <w:vAlign w:val="center"/>
          </w:tcPr>
          <w:p>
            <w:pPr>
              <w:pStyle w:val="45"/>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5" w:hRule="atLeast"/>
          <w:jc w:val="center"/>
        </w:trPr>
        <w:tc>
          <w:tcPr>
            <w:tcW w:w="7284" w:type="dxa"/>
            <w:vAlign w:val="center"/>
          </w:tcPr>
          <w:p>
            <w:pPr>
              <w:ind w:firstLine="402"/>
            </w:pPr>
            <w:r>
              <w:rPr>
                <w:rFonts w:hint="eastAsia"/>
              </w:rPr>
              <w:t>11.报价方代表</w:t>
            </w:r>
          </w:p>
          <w:p>
            <w:pPr>
              <w:ind w:firstLine="402"/>
              <w:rPr>
                <w:color w:val="FF0000"/>
              </w:rPr>
            </w:pPr>
            <w:r>
              <w:rPr>
                <w:rFonts w:hint="eastAsia"/>
              </w:rPr>
              <w:t>【若为法定代表人，则须按格式要求提供“法定代表人身份证明”；若为非法定代表人，则须按格式要求提供“法定代表人授权书”，以及被授权人在职员工证明、最近连续3个月缴纳社保证明（社保不足3个月的，则需提供最近连续3个月银行打印版工资流水）】</w:t>
            </w:r>
          </w:p>
        </w:tc>
        <w:tc>
          <w:tcPr>
            <w:tcW w:w="983" w:type="dxa"/>
            <w:vAlign w:val="center"/>
          </w:tcPr>
          <w:p>
            <w:pPr>
              <w:pStyle w:val="45"/>
            </w:pPr>
          </w:p>
        </w:tc>
        <w:tc>
          <w:tcPr>
            <w:tcW w:w="782" w:type="dxa"/>
            <w:noWrap/>
            <w:vAlign w:val="center"/>
          </w:tcPr>
          <w:p>
            <w:pPr>
              <w:pStyle w:val="45"/>
            </w:pPr>
          </w:p>
        </w:tc>
        <w:tc>
          <w:tcPr>
            <w:tcW w:w="756" w:type="dxa"/>
            <w:noWrap/>
            <w:vAlign w:val="center"/>
          </w:tcPr>
          <w:p>
            <w:pPr>
              <w:pStyle w:val="45"/>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805" w:type="dxa"/>
            <w:gridSpan w:val="4"/>
            <w:vAlign w:val="center"/>
          </w:tcPr>
          <w:p>
            <w:pPr>
              <w:pStyle w:val="45"/>
              <w:jc w:val="center"/>
            </w:pPr>
            <w:r>
              <w:rPr>
                <w:rFonts w:hint="eastAsia"/>
                <w:b/>
                <w:bCs/>
              </w:rPr>
              <w:t>二、符合性审查内容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84" w:type="dxa"/>
            <w:vAlign w:val="center"/>
          </w:tcPr>
          <w:p>
            <w:pPr>
              <w:ind w:firstLine="402"/>
              <w:rPr>
                <w:rFonts w:ascii="Times New Roman" w:hAnsi="Times New Roman" w:cs="Times New Roman"/>
                <w:szCs w:val="24"/>
              </w:rPr>
            </w:pPr>
            <w:r>
              <w:rPr>
                <w:rFonts w:hint="eastAsia" w:ascii="Times New Roman" w:hAnsi="Times New Roman" w:cs="Times New Roman"/>
                <w:szCs w:val="24"/>
              </w:rPr>
              <w:t>1.报价文件密封完好</w:t>
            </w:r>
          </w:p>
        </w:tc>
        <w:tc>
          <w:tcPr>
            <w:tcW w:w="983" w:type="dxa"/>
            <w:vAlign w:val="center"/>
          </w:tcPr>
          <w:p>
            <w:pPr>
              <w:pStyle w:val="45"/>
            </w:pPr>
          </w:p>
        </w:tc>
        <w:tc>
          <w:tcPr>
            <w:tcW w:w="782" w:type="dxa"/>
            <w:noWrap/>
            <w:vAlign w:val="center"/>
          </w:tcPr>
          <w:p>
            <w:pPr>
              <w:pStyle w:val="45"/>
            </w:pPr>
          </w:p>
        </w:tc>
        <w:tc>
          <w:tcPr>
            <w:tcW w:w="756" w:type="dxa"/>
            <w:noWrap/>
            <w:vAlign w:val="center"/>
          </w:tcPr>
          <w:p>
            <w:pPr>
              <w:pStyle w:val="45"/>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84" w:type="dxa"/>
            <w:vAlign w:val="center"/>
          </w:tcPr>
          <w:p>
            <w:pPr>
              <w:ind w:firstLine="402"/>
              <w:rPr>
                <w:rFonts w:ascii="Times New Roman" w:hAnsi="Times New Roman" w:cs="Times New Roman"/>
                <w:szCs w:val="24"/>
              </w:rPr>
            </w:pPr>
            <w:r>
              <w:rPr>
                <w:rFonts w:hint="eastAsia" w:ascii="Times New Roman" w:hAnsi="Times New Roman" w:cs="Times New Roman"/>
                <w:szCs w:val="24"/>
              </w:rPr>
              <w:t>2.报价文件签署、盖章齐全完整</w:t>
            </w:r>
          </w:p>
        </w:tc>
        <w:tc>
          <w:tcPr>
            <w:tcW w:w="983" w:type="dxa"/>
            <w:vAlign w:val="center"/>
          </w:tcPr>
          <w:p>
            <w:pPr>
              <w:pStyle w:val="45"/>
            </w:pPr>
          </w:p>
        </w:tc>
        <w:tc>
          <w:tcPr>
            <w:tcW w:w="782" w:type="dxa"/>
            <w:noWrap/>
            <w:vAlign w:val="center"/>
          </w:tcPr>
          <w:p>
            <w:pPr>
              <w:pStyle w:val="45"/>
            </w:pPr>
          </w:p>
        </w:tc>
        <w:tc>
          <w:tcPr>
            <w:tcW w:w="756" w:type="dxa"/>
            <w:noWrap/>
            <w:vAlign w:val="center"/>
          </w:tcPr>
          <w:p>
            <w:pPr>
              <w:pStyle w:val="45"/>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84" w:type="dxa"/>
            <w:vAlign w:val="center"/>
          </w:tcPr>
          <w:p>
            <w:pPr>
              <w:ind w:firstLine="402"/>
              <w:rPr>
                <w:rFonts w:ascii="Times New Roman" w:hAnsi="Times New Roman" w:cs="Times New Roman"/>
                <w:szCs w:val="24"/>
              </w:rPr>
            </w:pPr>
            <w:r>
              <w:rPr>
                <w:rFonts w:hint="eastAsia" w:ascii="Times New Roman" w:hAnsi="Times New Roman" w:cs="Times New Roman"/>
                <w:szCs w:val="24"/>
              </w:rPr>
              <w:t>3.报价文件组成齐全完整</w:t>
            </w:r>
          </w:p>
        </w:tc>
        <w:tc>
          <w:tcPr>
            <w:tcW w:w="983" w:type="dxa"/>
            <w:vAlign w:val="center"/>
          </w:tcPr>
          <w:p>
            <w:pPr>
              <w:pStyle w:val="45"/>
            </w:pPr>
          </w:p>
        </w:tc>
        <w:tc>
          <w:tcPr>
            <w:tcW w:w="782" w:type="dxa"/>
            <w:noWrap/>
            <w:vAlign w:val="center"/>
          </w:tcPr>
          <w:p>
            <w:pPr>
              <w:pStyle w:val="45"/>
            </w:pPr>
          </w:p>
        </w:tc>
        <w:tc>
          <w:tcPr>
            <w:tcW w:w="756" w:type="dxa"/>
            <w:noWrap/>
            <w:vAlign w:val="center"/>
          </w:tcPr>
          <w:p>
            <w:pPr>
              <w:pStyle w:val="45"/>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84" w:type="dxa"/>
            <w:vAlign w:val="center"/>
          </w:tcPr>
          <w:p>
            <w:pPr>
              <w:ind w:firstLine="402"/>
              <w:rPr>
                <w:rFonts w:ascii="Times New Roman" w:hAnsi="Times New Roman" w:cs="Times New Roman"/>
                <w:szCs w:val="24"/>
              </w:rPr>
            </w:pPr>
            <w:r>
              <w:rPr>
                <w:rFonts w:hint="eastAsia" w:ascii="Times New Roman" w:hAnsi="Times New Roman" w:cs="Times New Roman"/>
                <w:szCs w:val="24"/>
              </w:rPr>
              <w:t>4.报价文件有效期满足谈判文件要求（报价方须在“报价函”中明确报价文件有效期）</w:t>
            </w:r>
          </w:p>
        </w:tc>
        <w:tc>
          <w:tcPr>
            <w:tcW w:w="983" w:type="dxa"/>
            <w:vAlign w:val="center"/>
          </w:tcPr>
          <w:p>
            <w:pPr>
              <w:pStyle w:val="45"/>
            </w:pPr>
          </w:p>
        </w:tc>
        <w:tc>
          <w:tcPr>
            <w:tcW w:w="782" w:type="dxa"/>
            <w:noWrap/>
            <w:vAlign w:val="center"/>
          </w:tcPr>
          <w:p>
            <w:pPr>
              <w:pStyle w:val="45"/>
            </w:pPr>
          </w:p>
        </w:tc>
        <w:tc>
          <w:tcPr>
            <w:tcW w:w="756" w:type="dxa"/>
            <w:noWrap/>
            <w:vAlign w:val="center"/>
          </w:tcPr>
          <w:p>
            <w:pPr>
              <w:pStyle w:val="45"/>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jc w:val="center"/>
        </w:trPr>
        <w:tc>
          <w:tcPr>
            <w:tcW w:w="7284" w:type="dxa"/>
            <w:vAlign w:val="center"/>
          </w:tcPr>
          <w:p>
            <w:pPr>
              <w:ind w:firstLine="402"/>
            </w:pPr>
            <w:r>
              <w:rPr>
                <w:rFonts w:hint="eastAsia"/>
              </w:rPr>
              <w:t>5.报价文件必须满足谈判文件中标注“</w:t>
            </w:r>
            <w:r>
              <w:rPr>
                <w:rFonts w:hint="eastAsia"/>
                <w:lang w:val="zh-CN"/>
              </w:rPr>
              <w:t>★</w:t>
            </w:r>
            <w:r>
              <w:rPr>
                <w:rFonts w:hint="eastAsia"/>
              </w:rPr>
              <w:t>”的条款，有1项不满足</w:t>
            </w:r>
            <w:r>
              <w:rPr>
                <w:rFonts w:hint="eastAsia"/>
                <w:lang w:val="zh-CN"/>
              </w:rPr>
              <w:t>则按无效报价处理</w:t>
            </w:r>
            <w:r>
              <w:rPr>
                <w:rFonts w:hint="eastAsia"/>
                <w:b/>
                <w:bCs/>
                <w:lang w:val="zh-CN"/>
              </w:rPr>
              <w:t>。</w:t>
            </w:r>
          </w:p>
        </w:tc>
        <w:tc>
          <w:tcPr>
            <w:tcW w:w="983" w:type="dxa"/>
            <w:vAlign w:val="center"/>
          </w:tcPr>
          <w:p>
            <w:pPr>
              <w:pStyle w:val="45"/>
            </w:pPr>
          </w:p>
        </w:tc>
        <w:tc>
          <w:tcPr>
            <w:tcW w:w="782" w:type="dxa"/>
            <w:noWrap/>
            <w:vAlign w:val="center"/>
          </w:tcPr>
          <w:p>
            <w:pPr>
              <w:pStyle w:val="45"/>
            </w:pPr>
          </w:p>
        </w:tc>
        <w:tc>
          <w:tcPr>
            <w:tcW w:w="756" w:type="dxa"/>
            <w:noWrap/>
            <w:vAlign w:val="center"/>
          </w:tcPr>
          <w:p>
            <w:pPr>
              <w:pStyle w:val="45"/>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84" w:type="dxa"/>
            <w:vAlign w:val="center"/>
          </w:tcPr>
          <w:p>
            <w:pPr>
              <w:ind w:firstLine="402"/>
            </w:pPr>
            <w:r>
              <w:rPr>
                <w:rFonts w:hint="eastAsia"/>
              </w:rPr>
              <w:t>6.其他谈判文件规定的实质性响应内容（本文件“第二部分--采购项目技术和商务要求”技术要求中设备使用需求（特殊功能需求）、主要技术参数及配置需求均需逐条响应，否则视为无效报价）。</w:t>
            </w:r>
          </w:p>
        </w:tc>
        <w:tc>
          <w:tcPr>
            <w:tcW w:w="983" w:type="dxa"/>
            <w:vAlign w:val="center"/>
          </w:tcPr>
          <w:p>
            <w:pPr>
              <w:pStyle w:val="45"/>
            </w:pPr>
          </w:p>
        </w:tc>
        <w:tc>
          <w:tcPr>
            <w:tcW w:w="782" w:type="dxa"/>
            <w:noWrap/>
            <w:vAlign w:val="center"/>
          </w:tcPr>
          <w:p>
            <w:pPr>
              <w:pStyle w:val="45"/>
            </w:pPr>
          </w:p>
        </w:tc>
        <w:tc>
          <w:tcPr>
            <w:tcW w:w="756" w:type="dxa"/>
            <w:noWrap/>
            <w:vAlign w:val="center"/>
          </w:tcPr>
          <w:p>
            <w:pPr>
              <w:pStyle w:val="45"/>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84" w:type="dxa"/>
            <w:vAlign w:val="center"/>
          </w:tcPr>
          <w:p>
            <w:pPr>
              <w:pStyle w:val="45"/>
              <w:spacing w:line="360" w:lineRule="exact"/>
            </w:pPr>
            <w:r>
              <w:rPr>
                <w:rFonts w:hint="eastAsia"/>
                <w:b/>
                <w:bCs/>
              </w:rPr>
              <w:t>综合评定</w:t>
            </w:r>
          </w:p>
        </w:tc>
        <w:tc>
          <w:tcPr>
            <w:tcW w:w="983" w:type="dxa"/>
            <w:vAlign w:val="center"/>
          </w:tcPr>
          <w:p>
            <w:pPr>
              <w:pStyle w:val="45"/>
            </w:pPr>
          </w:p>
        </w:tc>
        <w:tc>
          <w:tcPr>
            <w:tcW w:w="782" w:type="dxa"/>
            <w:noWrap/>
            <w:vAlign w:val="center"/>
          </w:tcPr>
          <w:p>
            <w:pPr>
              <w:pStyle w:val="45"/>
            </w:pPr>
          </w:p>
        </w:tc>
        <w:tc>
          <w:tcPr>
            <w:tcW w:w="756" w:type="dxa"/>
            <w:noWrap/>
            <w:vAlign w:val="center"/>
          </w:tcPr>
          <w:p>
            <w:pPr>
              <w:pStyle w:val="45"/>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805" w:type="dxa"/>
            <w:gridSpan w:val="4"/>
            <w:noWrap/>
            <w:vAlign w:val="center"/>
          </w:tcPr>
          <w:p>
            <w:pPr>
              <w:pStyle w:val="45"/>
              <w:spacing w:line="360" w:lineRule="exact"/>
            </w:pPr>
            <w:r>
              <w:rPr>
                <w:rFonts w:hint="eastAsia"/>
              </w:rPr>
              <w:t>说明：1.合格打“√”, 不合格打“×”。</w:t>
            </w:r>
          </w:p>
          <w:p>
            <w:pPr>
              <w:pStyle w:val="45"/>
              <w:spacing w:line="360" w:lineRule="exact"/>
            </w:pPr>
            <w:r>
              <w:rPr>
                <w:rFonts w:hint="eastAsia"/>
              </w:rPr>
              <w:t>2.有一项内容不合格，综合评定为不合格。</w:t>
            </w:r>
          </w:p>
          <w:p>
            <w:pPr>
              <w:ind w:firstLine="0" w:firstLineChars="0"/>
            </w:pPr>
            <w:r>
              <w:rPr>
                <w:rFonts w:hint="eastAsia"/>
                <w:b/>
                <w:bCs/>
              </w:rPr>
              <w:t>注：</w:t>
            </w:r>
            <w:r>
              <w:rPr>
                <w:rFonts w:hint="eastAsia"/>
              </w:rPr>
              <w:t>报价方</w:t>
            </w:r>
            <w:r>
              <w:t>按</w:t>
            </w:r>
            <w:r>
              <w:rPr>
                <w:rFonts w:hint="eastAsia"/>
              </w:rPr>
              <w:t>“多</w:t>
            </w:r>
            <w:r>
              <w:t>证合一</w:t>
            </w:r>
            <w:r>
              <w:rPr>
                <w:rFonts w:hint="eastAsia"/>
              </w:rPr>
              <w:t>”</w:t>
            </w:r>
            <w:r>
              <w:t>登记制度办理营业执照的，组织机构代码证、税务登记证和社会保险登记证以</w:t>
            </w:r>
            <w:r>
              <w:rPr>
                <w:rFonts w:hint="eastAsia"/>
              </w:rPr>
              <w:t>报价方</w:t>
            </w:r>
            <w:r>
              <w:t>所提供的营业执照复印件为准。</w:t>
            </w:r>
          </w:p>
          <w:p>
            <w:pPr>
              <w:ind w:firstLine="0" w:firstLineChars="0"/>
            </w:pPr>
            <w:r>
              <w:rPr>
                <w:rFonts w:hint="eastAsia"/>
              </w:rPr>
              <w:t>3.报价方的报价文件应满足谈判文件第二部分中的“二、商务要求”及第三部分“（六）付款及结算方式”，如任意一条不满足（标注“</w:t>
            </w:r>
            <w:r>
              <w:rPr>
                <w:rFonts w:hint="eastAsia"/>
                <w:lang w:val="zh-CN"/>
              </w:rPr>
              <w:t>★</w:t>
            </w:r>
            <w:r>
              <w:rPr>
                <w:rFonts w:hint="eastAsia"/>
              </w:rPr>
              <w:t>”的条款及本项目不涉及的条款除外）要求的，不得推荐为成交供应商。</w:t>
            </w:r>
          </w:p>
        </w:tc>
      </w:tr>
    </w:tbl>
    <w:p>
      <w:pPr>
        <w:ind w:firstLine="0" w:firstLineChars="0"/>
        <w:rPr>
          <w:b/>
          <w:bCs/>
        </w:rPr>
      </w:pPr>
      <w:r>
        <w:rPr>
          <w:rFonts w:hint="eastAsia"/>
          <w:b/>
          <w:bCs/>
        </w:rPr>
        <w:t>谈判小组成员签名：年月日</w:t>
      </w:r>
    </w:p>
    <w:p>
      <w:pPr>
        <w:ind w:firstLine="404"/>
        <w:rPr>
          <w:b/>
          <w:bCs/>
        </w:rPr>
      </w:pPr>
    </w:p>
    <w:p>
      <w:pPr>
        <w:ind w:firstLine="402"/>
      </w:pPr>
      <w:r>
        <w:rPr>
          <w:rFonts w:hint="eastAsia"/>
        </w:rPr>
        <w:br w:type="page"/>
      </w:r>
    </w:p>
    <w:p>
      <w:pPr>
        <w:pStyle w:val="6"/>
        <w:ind w:firstLine="544"/>
        <w:rPr>
          <w:rFonts w:ascii="黑体" w:hAnsi="黑体" w:eastAsia="黑体" w:cs="Times New Roman"/>
          <w:kern w:val="0"/>
          <w:sz w:val="32"/>
          <w:szCs w:val="32"/>
        </w:rPr>
      </w:pPr>
      <w:r>
        <w:rPr>
          <w:rFonts w:hint="eastAsia"/>
        </w:rPr>
        <w:t>表2：商务评审标准表</w:t>
      </w:r>
    </w:p>
    <w:p>
      <w:pPr>
        <w:pStyle w:val="55"/>
      </w:pPr>
      <w:r>
        <w:rPr>
          <w:rFonts w:hint="eastAsia"/>
        </w:rPr>
        <w:t>商务评审标准表</w:t>
      </w:r>
    </w:p>
    <w:p>
      <w:pPr>
        <w:ind w:firstLine="0" w:firstLineChars="0"/>
      </w:pPr>
      <w:r>
        <w:rPr>
          <w:rFonts w:ascii="Times New Roman" w:hAnsi="Times New Roman" w:cs="Times New Roman"/>
          <w:b/>
          <w:bCs/>
          <w:kern w:val="0"/>
          <w:sz w:val="24"/>
          <w:szCs w:val="24"/>
        </w:rPr>
        <w:t>项目名称：项目编号：       包号：</w:t>
      </w:r>
    </w:p>
    <w:tbl>
      <w:tblPr>
        <w:tblStyle w:val="28"/>
        <w:tblW w:w="94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1198"/>
        <w:gridCol w:w="6402"/>
        <w:gridCol w:w="10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noWrap/>
            <w:vAlign w:val="center"/>
          </w:tcPr>
          <w:p>
            <w:pPr>
              <w:pStyle w:val="45"/>
              <w:jc w:val="center"/>
              <w:rPr>
                <w:b/>
                <w:bCs/>
                <w:szCs w:val="21"/>
              </w:rPr>
            </w:pPr>
            <w:r>
              <w:rPr>
                <w:rFonts w:hint="eastAsia"/>
                <w:b/>
                <w:bCs/>
                <w:szCs w:val="21"/>
              </w:rPr>
              <w:t>序号</w:t>
            </w:r>
          </w:p>
        </w:tc>
        <w:tc>
          <w:tcPr>
            <w:tcW w:w="1198" w:type="dxa"/>
            <w:noWrap/>
            <w:vAlign w:val="center"/>
          </w:tcPr>
          <w:p>
            <w:pPr>
              <w:pStyle w:val="45"/>
              <w:jc w:val="center"/>
              <w:rPr>
                <w:b/>
                <w:bCs/>
                <w:szCs w:val="21"/>
              </w:rPr>
            </w:pPr>
            <w:r>
              <w:rPr>
                <w:rFonts w:hint="eastAsia"/>
                <w:b/>
                <w:bCs/>
                <w:szCs w:val="21"/>
              </w:rPr>
              <w:t>评审项目</w:t>
            </w:r>
          </w:p>
        </w:tc>
        <w:tc>
          <w:tcPr>
            <w:tcW w:w="6402" w:type="dxa"/>
            <w:noWrap/>
            <w:vAlign w:val="center"/>
          </w:tcPr>
          <w:p>
            <w:pPr>
              <w:pStyle w:val="45"/>
              <w:jc w:val="center"/>
              <w:rPr>
                <w:b/>
                <w:bCs/>
                <w:szCs w:val="21"/>
              </w:rPr>
            </w:pPr>
            <w:r>
              <w:rPr>
                <w:rFonts w:hint="eastAsia"/>
                <w:b/>
                <w:bCs/>
                <w:szCs w:val="21"/>
              </w:rPr>
              <w:t>评审内容及规则</w:t>
            </w:r>
          </w:p>
        </w:tc>
        <w:tc>
          <w:tcPr>
            <w:tcW w:w="1077" w:type="dxa"/>
            <w:noWrap/>
            <w:vAlign w:val="center"/>
          </w:tcPr>
          <w:p>
            <w:pPr>
              <w:pStyle w:val="45"/>
              <w:jc w:val="center"/>
              <w:rPr>
                <w:b/>
                <w:bCs/>
                <w:szCs w:val="21"/>
              </w:rPr>
            </w:pPr>
            <w:r>
              <w:rPr>
                <w:rFonts w:hint="eastAsia"/>
                <w:b/>
                <w:bCs/>
                <w:szCs w:val="21"/>
              </w:rPr>
              <w:t>标准分值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noWrap/>
            <w:vAlign w:val="center"/>
          </w:tcPr>
          <w:p>
            <w:pPr>
              <w:pStyle w:val="45"/>
              <w:jc w:val="center"/>
              <w:rPr>
                <w:szCs w:val="21"/>
              </w:rPr>
            </w:pPr>
            <w:r>
              <w:rPr>
                <w:rFonts w:hint="eastAsia"/>
                <w:szCs w:val="21"/>
              </w:rPr>
              <w:t>一</w:t>
            </w:r>
          </w:p>
        </w:tc>
        <w:tc>
          <w:tcPr>
            <w:tcW w:w="1198" w:type="dxa"/>
            <w:noWrap/>
            <w:vAlign w:val="center"/>
          </w:tcPr>
          <w:p>
            <w:pPr>
              <w:pStyle w:val="45"/>
              <w:jc w:val="center"/>
              <w:rPr>
                <w:szCs w:val="21"/>
              </w:rPr>
            </w:pPr>
            <w:r>
              <w:rPr>
                <w:rFonts w:hint="eastAsia"/>
                <w:szCs w:val="21"/>
              </w:rPr>
              <w:t>价格</w:t>
            </w:r>
          </w:p>
        </w:tc>
        <w:tc>
          <w:tcPr>
            <w:tcW w:w="6402" w:type="dxa"/>
            <w:vAlign w:val="center"/>
          </w:tcPr>
          <w:p>
            <w:pPr>
              <w:ind w:firstLine="402"/>
              <w:rPr>
                <w:szCs w:val="21"/>
              </w:rPr>
            </w:pPr>
            <w:r>
              <w:rPr>
                <w:rFonts w:hint="eastAsia"/>
                <w:szCs w:val="21"/>
              </w:rPr>
              <w:t>以所有通过资格性和符合性审查的报价方中的最低报价为评审基准价。价格得分=评审基准价÷报价×标准分值</w:t>
            </w:r>
          </w:p>
          <w:p>
            <w:pPr>
              <w:ind w:firstLine="404"/>
              <w:rPr>
                <w:szCs w:val="21"/>
              </w:rPr>
            </w:pPr>
            <w:r>
              <w:rPr>
                <w:rFonts w:hint="eastAsia"/>
                <w:b/>
                <w:bCs/>
                <w:szCs w:val="21"/>
              </w:rPr>
              <w:t>注：</w:t>
            </w:r>
            <w:r>
              <w:rPr>
                <w:rFonts w:hint="eastAsia"/>
                <w:szCs w:val="21"/>
              </w:rPr>
              <w:t>（1）评审基准价以人民币“元”为单位，有小数点的保留两位小数，小数点后第三位“四舍五入”。</w:t>
            </w:r>
          </w:p>
          <w:p>
            <w:pPr>
              <w:ind w:firstLine="402"/>
              <w:rPr>
                <w:szCs w:val="21"/>
              </w:rPr>
            </w:pPr>
            <w:r>
              <w:rPr>
                <w:rFonts w:hint="eastAsia"/>
                <w:szCs w:val="21"/>
              </w:rPr>
              <w:t>（2）取报价方的最后报价作为报价方的最终报价，以此报价参与评审。</w:t>
            </w:r>
          </w:p>
        </w:tc>
        <w:tc>
          <w:tcPr>
            <w:tcW w:w="1077" w:type="dxa"/>
            <w:vAlign w:val="center"/>
          </w:tcPr>
          <w:p>
            <w:pPr>
              <w:pStyle w:val="45"/>
              <w:jc w:val="center"/>
              <w:rPr>
                <w:szCs w:val="21"/>
              </w:rPr>
            </w:pPr>
            <w:r>
              <w:rPr>
                <w:rFonts w:hint="eastAsia"/>
                <w:szCs w:val="21"/>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5" w:hRule="atLeast"/>
          <w:jc w:val="center"/>
        </w:trPr>
        <w:tc>
          <w:tcPr>
            <w:tcW w:w="733" w:type="dxa"/>
            <w:noWrap/>
            <w:vAlign w:val="center"/>
          </w:tcPr>
          <w:p>
            <w:pPr>
              <w:pStyle w:val="61"/>
              <w:jc w:val="center"/>
              <w:rPr>
                <w:szCs w:val="21"/>
              </w:rPr>
            </w:pPr>
            <w:r>
              <w:rPr>
                <w:rFonts w:hint="eastAsia"/>
                <w:szCs w:val="21"/>
              </w:rPr>
              <w:t>二</w:t>
            </w:r>
          </w:p>
        </w:tc>
        <w:tc>
          <w:tcPr>
            <w:tcW w:w="1198" w:type="dxa"/>
            <w:noWrap/>
            <w:vAlign w:val="center"/>
          </w:tcPr>
          <w:p>
            <w:pPr>
              <w:pStyle w:val="61"/>
              <w:jc w:val="center"/>
              <w:rPr>
                <w:szCs w:val="21"/>
              </w:rPr>
            </w:pPr>
            <w:r>
              <w:rPr>
                <w:rFonts w:hint="eastAsia"/>
                <w:szCs w:val="21"/>
              </w:rPr>
              <w:t>产品业绩</w:t>
            </w:r>
          </w:p>
        </w:tc>
        <w:tc>
          <w:tcPr>
            <w:tcW w:w="6402" w:type="dxa"/>
            <w:vAlign w:val="center"/>
          </w:tcPr>
          <w:p>
            <w:pPr>
              <w:pStyle w:val="61"/>
              <w:spacing w:line="440" w:lineRule="exact"/>
              <w:ind w:firstLine="402" w:firstLineChars="200"/>
            </w:pPr>
            <w:r>
              <w:rPr>
                <w:rFonts w:hint="eastAsia"/>
              </w:rPr>
              <w:t>比较近三年（截止谈判时间）所报产品在三甲医院或高等科研院所的销售业绩。以提供的销售合同复印件为准，未盖章或盖章不清晰、总金额或数量不清晰的合同无效。</w:t>
            </w:r>
            <w:r>
              <w:rPr>
                <w:rFonts w:hint="eastAsia"/>
              </w:rPr>
              <w:br w:type="textWrapping"/>
            </w:r>
            <w:r>
              <w:rPr>
                <w:rFonts w:hint="eastAsia"/>
              </w:rPr>
              <w:t>业绩得分=（所报产品业绩/基准业绩）×标准分值</w:t>
            </w:r>
            <w:r>
              <w:rPr>
                <w:rFonts w:hint="eastAsia"/>
              </w:rPr>
              <w:br w:type="textWrapping"/>
            </w:r>
            <w:r>
              <w:rPr>
                <w:rFonts w:hint="eastAsia"/>
              </w:rPr>
              <w:t>基准业绩=近三年（截止谈判时间）所报产品有效合同累计销售最高数量（以有效合同份数计算）</w:t>
            </w:r>
          </w:p>
          <w:p>
            <w:pPr>
              <w:pStyle w:val="61"/>
              <w:spacing w:line="440" w:lineRule="exact"/>
              <w:ind w:firstLine="402" w:firstLineChars="200"/>
              <w:rPr>
                <w:color w:val="FF0000"/>
                <w:szCs w:val="21"/>
              </w:rPr>
            </w:pPr>
            <w:r>
              <w:rPr>
                <w:rFonts w:hint="eastAsia" w:ascii="宋体" w:hAnsi="宋体" w:cs="宋体"/>
                <w:szCs w:val="21"/>
              </w:rPr>
              <w:t>计算过程有小数点的保留两位小数，小数点后第三位“四舍五入”</w:t>
            </w:r>
          </w:p>
        </w:tc>
        <w:tc>
          <w:tcPr>
            <w:tcW w:w="1077" w:type="dxa"/>
            <w:vAlign w:val="center"/>
          </w:tcPr>
          <w:p>
            <w:pPr>
              <w:pStyle w:val="61"/>
              <w:jc w:val="center"/>
              <w:rPr>
                <w:szCs w:val="21"/>
              </w:rPr>
            </w:pPr>
            <w:r>
              <w:rPr>
                <w:rFonts w:hint="eastAsia"/>
                <w:szCs w:val="21"/>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vMerge w:val="restart"/>
            <w:noWrap/>
            <w:vAlign w:val="center"/>
          </w:tcPr>
          <w:p>
            <w:pPr>
              <w:pStyle w:val="61"/>
              <w:jc w:val="center"/>
              <w:rPr>
                <w:szCs w:val="21"/>
              </w:rPr>
            </w:pPr>
            <w:r>
              <w:rPr>
                <w:rFonts w:hint="eastAsia"/>
                <w:szCs w:val="21"/>
              </w:rPr>
              <w:t>三</w:t>
            </w:r>
          </w:p>
        </w:tc>
        <w:tc>
          <w:tcPr>
            <w:tcW w:w="1198" w:type="dxa"/>
            <w:vMerge w:val="restart"/>
            <w:noWrap/>
            <w:vAlign w:val="center"/>
          </w:tcPr>
          <w:p>
            <w:pPr>
              <w:pStyle w:val="61"/>
              <w:jc w:val="center"/>
              <w:rPr>
                <w:szCs w:val="21"/>
              </w:rPr>
            </w:pPr>
            <w:r>
              <w:rPr>
                <w:rFonts w:hint="eastAsia"/>
                <w:szCs w:val="21"/>
              </w:rPr>
              <w:t>企业规模</w:t>
            </w:r>
          </w:p>
        </w:tc>
        <w:tc>
          <w:tcPr>
            <w:tcW w:w="6402" w:type="dxa"/>
            <w:vAlign w:val="center"/>
          </w:tcPr>
          <w:p>
            <w:pPr>
              <w:pStyle w:val="61"/>
              <w:spacing w:line="440" w:lineRule="exact"/>
              <w:ind w:firstLine="402" w:firstLineChars="200"/>
              <w:rPr>
                <w:rFonts w:ascii="宋体" w:hAnsi="宋体" w:cs="宋体"/>
                <w:szCs w:val="21"/>
              </w:rPr>
            </w:pPr>
            <w:r>
              <w:rPr>
                <w:rFonts w:hint="eastAsia" w:ascii="宋体" w:hAnsi="宋体"/>
                <w:kern w:val="0"/>
                <w:szCs w:val="21"/>
              </w:rPr>
              <w:t>1.根据报价方近一年（2020年）资产总额进行评分，第一名得0.5分，依次递减0.2分。</w:t>
            </w:r>
          </w:p>
          <w:p>
            <w:pPr>
              <w:pStyle w:val="61"/>
              <w:spacing w:line="440" w:lineRule="exact"/>
              <w:ind w:firstLine="402" w:firstLineChars="200"/>
              <w:rPr>
                <w:szCs w:val="21"/>
              </w:rPr>
            </w:pPr>
            <w:r>
              <w:rPr>
                <w:rFonts w:hint="eastAsia" w:ascii="宋体" w:hAnsi="宋体" w:cs="宋体"/>
                <w:szCs w:val="21"/>
              </w:rPr>
              <w:t>【</w:t>
            </w:r>
            <w:r>
              <w:rPr>
                <w:rFonts w:hint="eastAsia" w:ascii="宋体" w:hAnsi="宋体"/>
                <w:kern w:val="0"/>
                <w:szCs w:val="21"/>
              </w:rPr>
              <w:t>以第三方会计师事务所出具的近一年的财务审计报告中显示的数据为准</w:t>
            </w:r>
            <w:r>
              <w:rPr>
                <w:rFonts w:hint="eastAsia" w:ascii="宋体" w:hAnsi="宋体" w:cs="宋体"/>
                <w:szCs w:val="21"/>
              </w:rPr>
              <w:t>，未提供的得0分】</w:t>
            </w:r>
          </w:p>
        </w:tc>
        <w:tc>
          <w:tcPr>
            <w:tcW w:w="1077" w:type="dxa"/>
            <w:noWrap/>
            <w:vAlign w:val="center"/>
          </w:tcPr>
          <w:p>
            <w:pPr>
              <w:pStyle w:val="61"/>
              <w:jc w:val="center"/>
              <w:rPr>
                <w:szCs w:val="21"/>
              </w:rPr>
            </w:pPr>
            <w:r>
              <w:rPr>
                <w:rFonts w:hint="eastAsia"/>
                <w:szCs w:val="21"/>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vMerge w:val="continue"/>
            <w:noWrap/>
            <w:vAlign w:val="center"/>
          </w:tcPr>
          <w:p>
            <w:pPr>
              <w:pStyle w:val="61"/>
              <w:jc w:val="center"/>
              <w:rPr>
                <w:szCs w:val="21"/>
              </w:rPr>
            </w:pPr>
          </w:p>
        </w:tc>
        <w:tc>
          <w:tcPr>
            <w:tcW w:w="1198" w:type="dxa"/>
            <w:vMerge w:val="continue"/>
            <w:noWrap/>
            <w:vAlign w:val="center"/>
          </w:tcPr>
          <w:p>
            <w:pPr>
              <w:pStyle w:val="61"/>
              <w:jc w:val="center"/>
              <w:rPr>
                <w:szCs w:val="21"/>
              </w:rPr>
            </w:pPr>
          </w:p>
        </w:tc>
        <w:tc>
          <w:tcPr>
            <w:tcW w:w="6402" w:type="dxa"/>
            <w:vAlign w:val="center"/>
          </w:tcPr>
          <w:p>
            <w:pPr>
              <w:pStyle w:val="61"/>
              <w:spacing w:line="440" w:lineRule="exact"/>
              <w:ind w:firstLine="402" w:firstLineChars="200"/>
              <w:rPr>
                <w:rFonts w:ascii="宋体" w:hAnsi="宋体" w:cs="宋体"/>
                <w:szCs w:val="21"/>
              </w:rPr>
            </w:pPr>
            <w:r>
              <w:rPr>
                <w:rFonts w:hint="eastAsia" w:ascii="宋体" w:hAnsi="宋体"/>
                <w:kern w:val="0"/>
                <w:szCs w:val="21"/>
              </w:rPr>
              <w:t>2.根据报价方近一年缴纳社保</w:t>
            </w:r>
            <w:r>
              <w:rPr>
                <w:rFonts w:hint="eastAsia" w:ascii="宋体" w:hAnsi="宋体"/>
                <w:b/>
                <w:kern w:val="0"/>
                <w:szCs w:val="21"/>
                <w:u w:val="single"/>
              </w:rPr>
              <w:t>总金额</w:t>
            </w:r>
            <w:r>
              <w:rPr>
                <w:rFonts w:hint="eastAsia" w:ascii="宋体" w:hAnsi="宋体"/>
                <w:kern w:val="0"/>
                <w:szCs w:val="21"/>
              </w:rPr>
              <w:t>由大至小排名，第一名得0.5分，依次递减0.2分</w:t>
            </w:r>
          </w:p>
          <w:p>
            <w:pPr>
              <w:pStyle w:val="61"/>
              <w:spacing w:line="440" w:lineRule="exact"/>
              <w:ind w:firstLine="402" w:firstLineChars="200"/>
              <w:rPr>
                <w:szCs w:val="21"/>
              </w:rPr>
            </w:pPr>
            <w:r>
              <w:rPr>
                <w:rFonts w:hint="eastAsia" w:ascii="宋体" w:hAnsi="宋体" w:cs="宋体"/>
                <w:szCs w:val="21"/>
              </w:rPr>
              <w:t>【提供社保机构出具的缴纳证明材料（截止时间至少为谈判前的2个月），证明材料不清晰或资料不全的不得计数，企业未缴纳社保或未提供的得0分】</w:t>
            </w:r>
          </w:p>
        </w:tc>
        <w:tc>
          <w:tcPr>
            <w:tcW w:w="1077" w:type="dxa"/>
            <w:noWrap/>
            <w:vAlign w:val="center"/>
          </w:tcPr>
          <w:p>
            <w:pPr>
              <w:pStyle w:val="61"/>
              <w:jc w:val="center"/>
              <w:rPr>
                <w:szCs w:val="21"/>
              </w:rPr>
            </w:pPr>
            <w:r>
              <w:rPr>
                <w:rFonts w:hint="eastAsia"/>
                <w:szCs w:val="21"/>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vMerge w:val="restart"/>
            <w:noWrap/>
            <w:vAlign w:val="center"/>
          </w:tcPr>
          <w:p>
            <w:pPr>
              <w:pStyle w:val="61"/>
              <w:jc w:val="center"/>
              <w:rPr>
                <w:szCs w:val="21"/>
              </w:rPr>
            </w:pPr>
            <w:r>
              <w:rPr>
                <w:rFonts w:hint="eastAsia"/>
                <w:szCs w:val="21"/>
              </w:rPr>
              <w:t>四</w:t>
            </w:r>
          </w:p>
        </w:tc>
        <w:tc>
          <w:tcPr>
            <w:tcW w:w="1198" w:type="dxa"/>
            <w:vMerge w:val="restart"/>
            <w:noWrap/>
            <w:vAlign w:val="center"/>
          </w:tcPr>
          <w:p>
            <w:pPr>
              <w:pStyle w:val="61"/>
              <w:jc w:val="center"/>
              <w:rPr>
                <w:szCs w:val="21"/>
              </w:rPr>
            </w:pPr>
            <w:r>
              <w:rPr>
                <w:rFonts w:hint="eastAsia"/>
                <w:szCs w:val="21"/>
              </w:rPr>
              <w:t>信誉</w:t>
            </w:r>
          </w:p>
        </w:tc>
        <w:tc>
          <w:tcPr>
            <w:tcW w:w="6402" w:type="dxa"/>
            <w:vAlign w:val="center"/>
          </w:tcPr>
          <w:p>
            <w:pPr>
              <w:ind w:firstLine="402"/>
              <w:rPr>
                <w:rFonts w:ascii="宋体" w:hAnsi="宋体" w:cs="宋体"/>
                <w:szCs w:val="21"/>
              </w:rPr>
            </w:pPr>
            <w:r>
              <w:rPr>
                <w:rFonts w:hint="eastAsia" w:ascii="宋体" w:hAnsi="宋体"/>
                <w:kern w:val="0"/>
                <w:szCs w:val="21"/>
              </w:rPr>
              <w:t>1.报价方近一年获得税务部门颁发的企业纳税信用</w:t>
            </w:r>
            <w:r>
              <w:rPr>
                <w:rFonts w:hint="eastAsia" w:ascii="宋体" w:hAnsi="宋体"/>
                <w:b/>
                <w:kern w:val="0"/>
                <w:szCs w:val="21"/>
                <w:u w:val="single"/>
              </w:rPr>
              <w:t>A级</w:t>
            </w:r>
            <w:r>
              <w:rPr>
                <w:rFonts w:hint="eastAsia" w:ascii="宋体" w:hAnsi="宋体"/>
                <w:kern w:val="0"/>
                <w:szCs w:val="21"/>
              </w:rPr>
              <w:t>评价证书的得1分，其他得0分。</w:t>
            </w:r>
          </w:p>
          <w:p>
            <w:pPr>
              <w:ind w:firstLine="402"/>
              <w:rPr>
                <w:szCs w:val="21"/>
              </w:rPr>
            </w:pPr>
            <w:r>
              <w:rPr>
                <w:rFonts w:hint="eastAsia" w:ascii="宋体" w:hAnsi="宋体" w:cs="宋体"/>
                <w:szCs w:val="21"/>
              </w:rPr>
              <w:t>【</w:t>
            </w:r>
            <w:r>
              <w:rPr>
                <w:rFonts w:hint="eastAsia" w:ascii="宋体" w:hAnsi="宋体"/>
                <w:kern w:val="0"/>
                <w:szCs w:val="21"/>
              </w:rPr>
              <w:t>报价方</w:t>
            </w:r>
            <w:r>
              <w:rPr>
                <w:rFonts w:hint="eastAsia" w:ascii="宋体" w:hAnsi="宋体" w:cs="宋体"/>
                <w:szCs w:val="21"/>
              </w:rPr>
              <w:t>需提供以证书复印件】</w:t>
            </w:r>
          </w:p>
        </w:tc>
        <w:tc>
          <w:tcPr>
            <w:tcW w:w="1077" w:type="dxa"/>
            <w:noWrap/>
            <w:vAlign w:val="center"/>
          </w:tcPr>
          <w:p>
            <w:pPr>
              <w:pStyle w:val="61"/>
              <w:jc w:val="center"/>
              <w:rPr>
                <w:szCs w:val="21"/>
              </w:rPr>
            </w:pPr>
            <w:r>
              <w:rPr>
                <w:rFonts w:hint="eastAsia" w:ascii="宋体" w:hAnsi="宋体" w:cs="宋体"/>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vMerge w:val="continue"/>
            <w:noWrap/>
            <w:vAlign w:val="center"/>
          </w:tcPr>
          <w:p>
            <w:pPr>
              <w:pStyle w:val="61"/>
              <w:jc w:val="center"/>
              <w:rPr>
                <w:szCs w:val="21"/>
              </w:rPr>
            </w:pPr>
          </w:p>
        </w:tc>
        <w:tc>
          <w:tcPr>
            <w:tcW w:w="1198" w:type="dxa"/>
            <w:vMerge w:val="continue"/>
            <w:noWrap/>
            <w:vAlign w:val="center"/>
          </w:tcPr>
          <w:p>
            <w:pPr>
              <w:pStyle w:val="61"/>
              <w:jc w:val="center"/>
              <w:rPr>
                <w:szCs w:val="21"/>
              </w:rPr>
            </w:pPr>
          </w:p>
        </w:tc>
        <w:tc>
          <w:tcPr>
            <w:tcW w:w="6402" w:type="dxa"/>
            <w:vAlign w:val="center"/>
          </w:tcPr>
          <w:p>
            <w:pPr>
              <w:ind w:firstLine="402"/>
            </w:pPr>
            <w:r>
              <w:rPr>
                <w:rFonts w:hint="eastAsia" w:ascii="宋体" w:hAnsi="宋体"/>
                <w:kern w:val="0"/>
                <w:szCs w:val="21"/>
              </w:rPr>
              <w:t>2.报价方近一年（2020年）获得银行颁发的资信（信用）</w:t>
            </w:r>
            <w:r>
              <w:rPr>
                <w:rFonts w:hint="eastAsia" w:ascii="宋体" w:hAnsi="宋体"/>
                <w:b/>
                <w:kern w:val="0"/>
                <w:szCs w:val="21"/>
                <w:u w:val="single"/>
              </w:rPr>
              <w:t>等级</w:t>
            </w:r>
            <w:r>
              <w:rPr>
                <w:rFonts w:hint="eastAsia" w:ascii="宋体" w:hAnsi="宋体"/>
                <w:kern w:val="0"/>
                <w:szCs w:val="21"/>
              </w:rPr>
              <w:t>证明，级别最高的得1分，其他得0分。</w:t>
            </w:r>
          </w:p>
          <w:p>
            <w:pPr>
              <w:ind w:firstLine="402"/>
            </w:pPr>
            <w:r>
              <w:rPr>
                <w:rFonts w:hint="eastAsia"/>
              </w:rPr>
              <w:t>【提供银行出具的证明材料】</w:t>
            </w:r>
          </w:p>
        </w:tc>
        <w:tc>
          <w:tcPr>
            <w:tcW w:w="1077" w:type="dxa"/>
            <w:noWrap/>
            <w:vAlign w:val="center"/>
          </w:tcPr>
          <w:p>
            <w:pPr>
              <w:pStyle w:val="61"/>
              <w:jc w:val="center"/>
              <w:rPr>
                <w:szCs w:val="21"/>
              </w:rPr>
            </w:pPr>
            <w:r>
              <w:rPr>
                <w:rFonts w:hint="eastAsia" w:ascii="宋体" w:hAnsi="宋体" w:cs="宋体"/>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noWrap/>
            <w:vAlign w:val="center"/>
          </w:tcPr>
          <w:p>
            <w:pPr>
              <w:pStyle w:val="61"/>
              <w:jc w:val="center"/>
              <w:rPr>
                <w:szCs w:val="21"/>
              </w:rPr>
            </w:pPr>
            <w:r>
              <w:rPr>
                <w:rFonts w:hint="eastAsia"/>
                <w:szCs w:val="21"/>
              </w:rPr>
              <w:t>五</w:t>
            </w:r>
          </w:p>
        </w:tc>
        <w:tc>
          <w:tcPr>
            <w:tcW w:w="1198" w:type="dxa"/>
            <w:vAlign w:val="center"/>
          </w:tcPr>
          <w:p>
            <w:pPr>
              <w:widowControl/>
              <w:snapToGrid w:val="0"/>
              <w:spacing w:line="240" w:lineRule="exact"/>
              <w:ind w:firstLine="0" w:firstLineChars="0"/>
              <w:jc w:val="center"/>
              <w:rPr>
                <w:szCs w:val="21"/>
              </w:rPr>
            </w:pPr>
            <w:r>
              <w:rPr>
                <w:rFonts w:hint="eastAsia" w:ascii="Calibri" w:hAnsi="Calibri" w:cs="Times New Roman"/>
                <w:szCs w:val="21"/>
              </w:rPr>
              <w:t>财务状况</w:t>
            </w:r>
          </w:p>
        </w:tc>
        <w:tc>
          <w:tcPr>
            <w:tcW w:w="6402" w:type="dxa"/>
            <w:vAlign w:val="center"/>
          </w:tcPr>
          <w:p>
            <w:pPr>
              <w:ind w:firstLine="402"/>
              <w:rPr>
                <w:rFonts w:ascii="宋体" w:hAnsi="宋体" w:cs="宋体"/>
                <w:szCs w:val="21"/>
              </w:rPr>
            </w:pPr>
            <w:r>
              <w:rPr>
                <w:rFonts w:hint="eastAsia" w:ascii="宋体" w:hAnsi="宋体"/>
                <w:kern w:val="0"/>
                <w:szCs w:val="21"/>
              </w:rPr>
              <w:t>根据报价方近一年（2020年）净利润金额排名，第一名得1分，依次递减0.2分，净利润为负值的得0分。</w:t>
            </w:r>
          </w:p>
          <w:p>
            <w:pPr>
              <w:ind w:firstLine="402"/>
              <w:rPr>
                <w:szCs w:val="21"/>
              </w:rPr>
            </w:pPr>
            <w:r>
              <w:rPr>
                <w:rFonts w:hint="eastAsia" w:ascii="宋体" w:hAnsi="宋体" w:cs="宋体"/>
                <w:szCs w:val="21"/>
              </w:rPr>
              <w:t>【</w:t>
            </w:r>
            <w:r>
              <w:rPr>
                <w:rFonts w:hint="eastAsia" w:ascii="宋体" w:hAnsi="宋体"/>
                <w:kern w:val="0"/>
                <w:szCs w:val="21"/>
              </w:rPr>
              <w:t>以第三方会计师事务所出具的近一年的财务审计报告中显示的数据为准</w:t>
            </w:r>
            <w:r>
              <w:rPr>
                <w:rFonts w:hint="eastAsia" w:ascii="宋体" w:hAnsi="宋体" w:cs="宋体"/>
                <w:szCs w:val="21"/>
              </w:rPr>
              <w:t>，未提供的得0分】</w:t>
            </w:r>
          </w:p>
        </w:tc>
        <w:tc>
          <w:tcPr>
            <w:tcW w:w="1077" w:type="dxa"/>
            <w:noWrap/>
            <w:vAlign w:val="center"/>
          </w:tcPr>
          <w:p>
            <w:pPr>
              <w:widowControl/>
              <w:snapToGrid w:val="0"/>
              <w:spacing w:line="240" w:lineRule="exact"/>
              <w:ind w:firstLine="0" w:firstLineChars="0"/>
              <w:jc w:val="center"/>
              <w:rPr>
                <w:rFonts w:ascii="Times New Roman" w:hAnsi="Times New Roman" w:cs="Times New Roman"/>
                <w:szCs w:val="21"/>
              </w:rPr>
            </w:pPr>
            <w:r>
              <w:rPr>
                <w:rFonts w:hint="eastAsia" w:ascii="Times New Roman" w:hAnsi="Times New Roman" w:cs="Times New Roman"/>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3" w:type="dxa"/>
            <w:noWrap/>
            <w:vAlign w:val="center"/>
          </w:tcPr>
          <w:p>
            <w:pPr>
              <w:pStyle w:val="61"/>
              <w:jc w:val="center"/>
              <w:rPr>
                <w:szCs w:val="21"/>
              </w:rPr>
            </w:pPr>
            <w:r>
              <w:rPr>
                <w:rFonts w:hint="eastAsia"/>
                <w:szCs w:val="21"/>
              </w:rPr>
              <w:t>六</w:t>
            </w:r>
          </w:p>
        </w:tc>
        <w:tc>
          <w:tcPr>
            <w:tcW w:w="1198" w:type="dxa"/>
            <w:vAlign w:val="center"/>
          </w:tcPr>
          <w:p>
            <w:pPr>
              <w:widowControl/>
              <w:snapToGrid w:val="0"/>
              <w:spacing w:line="240" w:lineRule="exact"/>
              <w:ind w:firstLine="0" w:firstLineChars="0"/>
              <w:jc w:val="center"/>
              <w:rPr>
                <w:szCs w:val="21"/>
              </w:rPr>
            </w:pPr>
            <w:r>
              <w:rPr>
                <w:rFonts w:hint="eastAsia"/>
                <w:szCs w:val="21"/>
              </w:rPr>
              <w:t>报价方性质</w:t>
            </w:r>
          </w:p>
        </w:tc>
        <w:tc>
          <w:tcPr>
            <w:tcW w:w="6402" w:type="dxa"/>
            <w:vAlign w:val="center"/>
          </w:tcPr>
          <w:p>
            <w:pPr>
              <w:ind w:firstLine="402"/>
              <w:rPr>
                <w:rFonts w:ascii="宋体" w:hAnsi="宋体" w:cs="宋体"/>
                <w:szCs w:val="21"/>
              </w:rPr>
            </w:pPr>
            <w:r>
              <w:rPr>
                <w:rFonts w:hint="eastAsia" w:ascii="宋体" w:hAnsi="宋体" w:cs="宋体"/>
                <w:szCs w:val="21"/>
              </w:rPr>
              <w:t>报价方是本项目所报产品的生产企业或进口产品全国（大区）代理的得1分，否则得0分（大区至少包含三个省级区域）。</w:t>
            </w:r>
          </w:p>
          <w:p>
            <w:pPr>
              <w:ind w:firstLine="402"/>
              <w:rPr>
                <w:szCs w:val="21"/>
              </w:rPr>
            </w:pPr>
            <w:r>
              <w:rPr>
                <w:rFonts w:hint="eastAsia" w:ascii="宋体" w:hAnsi="宋体" w:cs="宋体"/>
                <w:szCs w:val="21"/>
              </w:rPr>
              <w:t>【报价方在《资格证明文件》——“生产厂家出具的授权文件”中提供相应的证明材料】</w:t>
            </w:r>
          </w:p>
        </w:tc>
        <w:tc>
          <w:tcPr>
            <w:tcW w:w="1077" w:type="dxa"/>
            <w:noWrap/>
            <w:vAlign w:val="center"/>
          </w:tcPr>
          <w:p>
            <w:pPr>
              <w:widowControl/>
              <w:snapToGrid w:val="0"/>
              <w:spacing w:line="240" w:lineRule="exact"/>
              <w:ind w:firstLine="0" w:firstLineChars="0"/>
              <w:jc w:val="center"/>
              <w:rPr>
                <w:szCs w:val="21"/>
              </w:rPr>
            </w:pPr>
            <w:r>
              <w:rPr>
                <w:rFonts w:hint="eastAsia" w:ascii="Times New Roman" w:hAnsi="Times New Roman" w:cs="Times New Roman"/>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333" w:type="dxa"/>
            <w:gridSpan w:val="3"/>
            <w:noWrap/>
            <w:vAlign w:val="center"/>
          </w:tcPr>
          <w:p>
            <w:pPr>
              <w:pStyle w:val="45"/>
              <w:jc w:val="center"/>
              <w:rPr>
                <w:szCs w:val="21"/>
              </w:rPr>
            </w:pPr>
            <w:r>
              <w:rPr>
                <w:rFonts w:hint="eastAsia"/>
                <w:b/>
                <w:bCs/>
                <w:szCs w:val="21"/>
              </w:rPr>
              <w:t>合    计</w:t>
            </w:r>
          </w:p>
        </w:tc>
        <w:tc>
          <w:tcPr>
            <w:tcW w:w="1077" w:type="dxa"/>
            <w:noWrap/>
            <w:vAlign w:val="center"/>
          </w:tcPr>
          <w:p>
            <w:pPr>
              <w:pStyle w:val="45"/>
              <w:jc w:val="center"/>
              <w:rPr>
                <w:szCs w:val="21"/>
              </w:rPr>
            </w:pPr>
            <w:r>
              <w:rPr>
                <w:rFonts w:hint="eastAsia"/>
                <w:szCs w:val="21"/>
              </w:rPr>
              <w:t>40</w:t>
            </w:r>
          </w:p>
        </w:tc>
      </w:tr>
    </w:tbl>
    <w:p>
      <w:pPr>
        <w:ind w:firstLine="0" w:firstLineChars="0"/>
        <w:rPr>
          <w:b/>
          <w:bCs/>
        </w:rPr>
      </w:pPr>
      <w:r>
        <w:rPr>
          <w:rFonts w:hint="eastAsia"/>
          <w:b/>
          <w:bCs/>
        </w:rPr>
        <w:t>谈判小组成员签名：年月日</w:t>
      </w:r>
    </w:p>
    <w:p>
      <w:pPr>
        <w:ind w:firstLine="402"/>
      </w:pPr>
      <w:r>
        <w:rPr>
          <w:rFonts w:hint="eastAsia"/>
        </w:rPr>
        <w:br w:type="page"/>
      </w:r>
    </w:p>
    <w:p>
      <w:pPr>
        <w:pStyle w:val="6"/>
        <w:ind w:firstLine="544"/>
        <w:rPr>
          <w:rFonts w:ascii="黑体" w:hAnsi="黑体" w:eastAsia="黑体" w:cs="Times New Roman"/>
          <w:kern w:val="0"/>
          <w:sz w:val="32"/>
          <w:szCs w:val="32"/>
        </w:rPr>
      </w:pPr>
      <w:r>
        <w:rPr>
          <w:rFonts w:hint="eastAsia"/>
        </w:rPr>
        <w:t>表3：技术评审标准表</w:t>
      </w:r>
    </w:p>
    <w:p>
      <w:pPr>
        <w:pStyle w:val="55"/>
      </w:pPr>
      <w:r>
        <w:rPr>
          <w:rFonts w:hint="eastAsia"/>
        </w:rPr>
        <w:t>技术评审标准表</w:t>
      </w:r>
    </w:p>
    <w:p>
      <w:pPr>
        <w:ind w:firstLine="0" w:firstLineChars="0"/>
      </w:pPr>
      <w:r>
        <w:rPr>
          <w:rFonts w:ascii="Times New Roman" w:hAnsi="Times New Roman" w:cs="Times New Roman"/>
          <w:b/>
          <w:bCs/>
          <w:kern w:val="0"/>
          <w:sz w:val="24"/>
          <w:szCs w:val="24"/>
        </w:rPr>
        <w:t>项目名称：项目编号：       包号：</w:t>
      </w:r>
    </w:p>
    <w:tbl>
      <w:tblPr>
        <w:tblStyle w:val="28"/>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1149"/>
        <w:gridCol w:w="6211"/>
        <w:gridCol w:w="11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noWrap/>
            <w:vAlign w:val="center"/>
          </w:tcPr>
          <w:p>
            <w:pPr>
              <w:pStyle w:val="61"/>
              <w:jc w:val="center"/>
              <w:rPr>
                <w:b/>
                <w:bCs/>
                <w:szCs w:val="21"/>
              </w:rPr>
            </w:pPr>
            <w:r>
              <w:rPr>
                <w:rFonts w:hint="eastAsia"/>
                <w:b/>
                <w:bCs/>
                <w:szCs w:val="21"/>
              </w:rPr>
              <w:t>序号</w:t>
            </w:r>
          </w:p>
        </w:tc>
        <w:tc>
          <w:tcPr>
            <w:tcW w:w="1149" w:type="dxa"/>
            <w:noWrap/>
            <w:vAlign w:val="center"/>
          </w:tcPr>
          <w:p>
            <w:pPr>
              <w:pStyle w:val="61"/>
              <w:jc w:val="center"/>
              <w:rPr>
                <w:b/>
                <w:bCs/>
                <w:szCs w:val="21"/>
              </w:rPr>
            </w:pPr>
            <w:r>
              <w:rPr>
                <w:rFonts w:hint="eastAsia"/>
                <w:b/>
                <w:bCs/>
                <w:szCs w:val="21"/>
              </w:rPr>
              <w:t>评审项目</w:t>
            </w:r>
          </w:p>
        </w:tc>
        <w:tc>
          <w:tcPr>
            <w:tcW w:w="6211" w:type="dxa"/>
            <w:noWrap/>
            <w:vAlign w:val="center"/>
          </w:tcPr>
          <w:p>
            <w:pPr>
              <w:pStyle w:val="61"/>
              <w:jc w:val="center"/>
              <w:rPr>
                <w:b/>
                <w:bCs/>
                <w:szCs w:val="21"/>
              </w:rPr>
            </w:pPr>
            <w:r>
              <w:rPr>
                <w:rFonts w:hint="eastAsia"/>
                <w:b/>
                <w:bCs/>
                <w:szCs w:val="21"/>
              </w:rPr>
              <w:t>评审内容及规则</w:t>
            </w:r>
          </w:p>
        </w:tc>
        <w:tc>
          <w:tcPr>
            <w:tcW w:w="1176" w:type="dxa"/>
            <w:noWrap/>
            <w:vAlign w:val="center"/>
          </w:tcPr>
          <w:p>
            <w:pPr>
              <w:pStyle w:val="61"/>
              <w:jc w:val="center"/>
              <w:rPr>
                <w:b/>
                <w:bCs/>
                <w:szCs w:val="21"/>
              </w:rPr>
            </w:pPr>
            <w:r>
              <w:rPr>
                <w:rFonts w:hint="eastAsia"/>
                <w:b/>
                <w:bCs/>
                <w:szCs w:val="21"/>
              </w:rPr>
              <w:t>标准分值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restart"/>
            <w:noWrap/>
            <w:vAlign w:val="center"/>
          </w:tcPr>
          <w:p>
            <w:pPr>
              <w:pStyle w:val="61"/>
              <w:jc w:val="center"/>
              <w:rPr>
                <w:szCs w:val="21"/>
              </w:rPr>
            </w:pPr>
            <w:r>
              <w:rPr>
                <w:rFonts w:hint="eastAsia"/>
                <w:szCs w:val="21"/>
              </w:rPr>
              <w:t>一</w:t>
            </w:r>
          </w:p>
        </w:tc>
        <w:tc>
          <w:tcPr>
            <w:tcW w:w="1149" w:type="dxa"/>
            <w:vMerge w:val="restart"/>
            <w:vAlign w:val="center"/>
          </w:tcPr>
          <w:p>
            <w:pPr>
              <w:pStyle w:val="61"/>
              <w:jc w:val="center"/>
              <w:rPr>
                <w:szCs w:val="21"/>
              </w:rPr>
            </w:pPr>
            <w:r>
              <w:rPr>
                <w:rFonts w:hint="eastAsia" w:ascii="宋体" w:hAnsi="宋体" w:cs="宋体"/>
                <w:szCs w:val="21"/>
              </w:rPr>
              <w:t>技术力量</w:t>
            </w:r>
          </w:p>
        </w:tc>
        <w:tc>
          <w:tcPr>
            <w:tcW w:w="6211" w:type="dxa"/>
            <w:vAlign w:val="center"/>
          </w:tcPr>
          <w:p>
            <w:pPr>
              <w:ind w:firstLine="402"/>
              <w:rPr>
                <w:rFonts w:ascii="宋体" w:hAnsi="宋体" w:cs="宋体"/>
                <w:szCs w:val="21"/>
              </w:rPr>
            </w:pPr>
            <w:r>
              <w:rPr>
                <w:rFonts w:hint="eastAsia" w:ascii="宋体" w:hAnsi="宋体"/>
                <w:kern w:val="0"/>
                <w:szCs w:val="21"/>
              </w:rPr>
              <w:t>1.提供所报产品技术专利证书（不包括外观专利）的1项得0.1分，最多得标准分值</w:t>
            </w:r>
            <w:r>
              <w:rPr>
                <w:rFonts w:hint="eastAsia" w:ascii="宋体" w:hAnsi="宋体" w:cs="宋体"/>
                <w:szCs w:val="21"/>
              </w:rPr>
              <w:t>。</w:t>
            </w:r>
          </w:p>
          <w:p>
            <w:pPr>
              <w:ind w:firstLine="402"/>
              <w:rPr>
                <w:szCs w:val="21"/>
              </w:rPr>
            </w:pPr>
            <w:r>
              <w:rPr>
                <w:rFonts w:hint="eastAsia" w:ascii="宋体" w:hAnsi="宋体" w:cs="宋体"/>
                <w:szCs w:val="21"/>
              </w:rPr>
              <w:t>【提供相应的专利文件】</w:t>
            </w:r>
          </w:p>
        </w:tc>
        <w:tc>
          <w:tcPr>
            <w:tcW w:w="1176" w:type="dxa"/>
            <w:noWrap/>
            <w:vAlign w:val="center"/>
          </w:tcPr>
          <w:p>
            <w:pPr>
              <w:ind w:firstLine="0" w:firstLineChars="0"/>
              <w:jc w:val="center"/>
              <w:rPr>
                <w:szCs w:val="21"/>
              </w:rPr>
            </w:pPr>
            <w:r>
              <w:rPr>
                <w:rFonts w:hint="eastAsia" w:ascii="宋体" w:hAnsi="宋体" w:cs="宋体"/>
                <w:szCs w:val="21"/>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61"/>
              <w:jc w:val="center"/>
              <w:rPr>
                <w:szCs w:val="21"/>
              </w:rPr>
            </w:pPr>
          </w:p>
        </w:tc>
        <w:tc>
          <w:tcPr>
            <w:tcW w:w="1149" w:type="dxa"/>
            <w:vMerge w:val="continue"/>
            <w:vAlign w:val="center"/>
          </w:tcPr>
          <w:p>
            <w:pPr>
              <w:pStyle w:val="61"/>
              <w:jc w:val="center"/>
              <w:rPr>
                <w:rFonts w:ascii="宋体" w:hAnsi="宋体" w:cs="宋体"/>
                <w:szCs w:val="21"/>
              </w:rPr>
            </w:pPr>
          </w:p>
        </w:tc>
        <w:tc>
          <w:tcPr>
            <w:tcW w:w="6211" w:type="dxa"/>
            <w:vAlign w:val="center"/>
          </w:tcPr>
          <w:p>
            <w:pPr>
              <w:ind w:firstLine="402"/>
              <w:rPr>
                <w:rFonts w:ascii="宋体" w:hAnsi="宋体" w:cs="宋体"/>
                <w:szCs w:val="21"/>
              </w:rPr>
            </w:pPr>
            <w:r>
              <w:rPr>
                <w:rFonts w:hint="eastAsia" w:ascii="宋体" w:hAnsi="宋体"/>
                <w:kern w:val="0"/>
                <w:szCs w:val="21"/>
              </w:rPr>
              <w:t>2.所报产品具有CE认证的得标准分，没有得0分</w:t>
            </w:r>
            <w:r>
              <w:rPr>
                <w:rFonts w:hint="eastAsia" w:ascii="宋体" w:hAnsi="宋体" w:cs="宋体"/>
                <w:szCs w:val="21"/>
              </w:rPr>
              <w:t>。</w:t>
            </w:r>
          </w:p>
          <w:p>
            <w:pPr>
              <w:ind w:firstLine="402"/>
              <w:rPr>
                <w:szCs w:val="21"/>
              </w:rPr>
            </w:pPr>
            <w:r>
              <w:rPr>
                <w:rFonts w:hint="eastAsia" w:ascii="宋体" w:hAnsi="宋体" w:cs="宋体"/>
                <w:szCs w:val="21"/>
              </w:rPr>
              <w:t>【提供相应的认证文件】</w:t>
            </w:r>
          </w:p>
        </w:tc>
        <w:tc>
          <w:tcPr>
            <w:tcW w:w="1176" w:type="dxa"/>
            <w:noWrap/>
            <w:vAlign w:val="center"/>
          </w:tcPr>
          <w:p>
            <w:pPr>
              <w:ind w:firstLine="0" w:firstLineChars="0"/>
              <w:jc w:val="center"/>
              <w:rPr>
                <w:szCs w:val="21"/>
              </w:rPr>
            </w:pPr>
            <w:r>
              <w:rPr>
                <w:rFonts w:hint="eastAsia" w:ascii="宋体" w:hAnsi="宋体" w:cs="宋体"/>
                <w:szCs w:val="21"/>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61"/>
              <w:jc w:val="center"/>
              <w:rPr>
                <w:szCs w:val="21"/>
              </w:rPr>
            </w:pPr>
          </w:p>
        </w:tc>
        <w:tc>
          <w:tcPr>
            <w:tcW w:w="1149" w:type="dxa"/>
            <w:vMerge w:val="continue"/>
            <w:vAlign w:val="center"/>
          </w:tcPr>
          <w:p>
            <w:pPr>
              <w:pStyle w:val="61"/>
              <w:jc w:val="center"/>
              <w:rPr>
                <w:rFonts w:ascii="宋体" w:hAnsi="宋体" w:cs="宋体"/>
                <w:szCs w:val="21"/>
              </w:rPr>
            </w:pPr>
          </w:p>
        </w:tc>
        <w:tc>
          <w:tcPr>
            <w:tcW w:w="6211" w:type="dxa"/>
            <w:vAlign w:val="center"/>
          </w:tcPr>
          <w:p>
            <w:pPr>
              <w:ind w:firstLine="402"/>
              <w:rPr>
                <w:rFonts w:ascii="宋体" w:hAnsi="宋体" w:cs="宋体"/>
                <w:szCs w:val="21"/>
              </w:rPr>
            </w:pPr>
            <w:r>
              <w:rPr>
                <w:rFonts w:hint="eastAsia" w:ascii="宋体" w:hAnsi="宋体"/>
                <w:kern w:val="0"/>
                <w:szCs w:val="21"/>
              </w:rPr>
              <w:t>3.所报产品具有FDA认证的得标准分，没有得0分</w:t>
            </w:r>
            <w:r>
              <w:rPr>
                <w:rFonts w:hint="eastAsia" w:ascii="宋体" w:hAnsi="宋体" w:cs="宋体"/>
                <w:szCs w:val="21"/>
              </w:rPr>
              <w:t>。</w:t>
            </w:r>
          </w:p>
          <w:p>
            <w:pPr>
              <w:ind w:firstLine="402"/>
              <w:rPr>
                <w:szCs w:val="21"/>
              </w:rPr>
            </w:pPr>
            <w:r>
              <w:rPr>
                <w:rFonts w:hint="eastAsia" w:ascii="宋体" w:hAnsi="宋体" w:cs="宋体"/>
                <w:szCs w:val="21"/>
              </w:rPr>
              <w:t>【提供相应的认证文件】</w:t>
            </w:r>
          </w:p>
        </w:tc>
        <w:tc>
          <w:tcPr>
            <w:tcW w:w="1176" w:type="dxa"/>
            <w:noWrap/>
            <w:vAlign w:val="center"/>
          </w:tcPr>
          <w:p>
            <w:pPr>
              <w:ind w:firstLine="0" w:firstLineChars="0"/>
              <w:jc w:val="center"/>
              <w:rPr>
                <w:szCs w:val="21"/>
              </w:rPr>
            </w:pPr>
            <w:r>
              <w:rPr>
                <w:rFonts w:hint="eastAsia" w:ascii="宋体" w:hAnsi="宋体" w:cs="宋体"/>
                <w:szCs w:val="21"/>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61"/>
              <w:jc w:val="center"/>
              <w:rPr>
                <w:szCs w:val="21"/>
              </w:rPr>
            </w:pPr>
          </w:p>
        </w:tc>
        <w:tc>
          <w:tcPr>
            <w:tcW w:w="1149" w:type="dxa"/>
            <w:vMerge w:val="continue"/>
            <w:vAlign w:val="center"/>
          </w:tcPr>
          <w:p>
            <w:pPr>
              <w:pStyle w:val="61"/>
              <w:jc w:val="center"/>
              <w:rPr>
                <w:szCs w:val="21"/>
              </w:rPr>
            </w:pPr>
          </w:p>
        </w:tc>
        <w:tc>
          <w:tcPr>
            <w:tcW w:w="6211" w:type="dxa"/>
            <w:vAlign w:val="center"/>
          </w:tcPr>
          <w:p>
            <w:pPr>
              <w:ind w:firstLine="402"/>
              <w:rPr>
                <w:rFonts w:ascii="宋体" w:hAnsi="宋体" w:cs="宋体"/>
                <w:szCs w:val="21"/>
              </w:rPr>
            </w:pPr>
            <w:r>
              <w:rPr>
                <w:rFonts w:hint="eastAsia" w:ascii="宋体" w:hAnsi="宋体" w:cs="宋体"/>
                <w:szCs w:val="21"/>
              </w:rPr>
              <w:t>4.</w:t>
            </w:r>
            <w:r>
              <w:rPr>
                <w:rFonts w:hint="eastAsia" w:ascii="宋体" w:hAnsi="宋体"/>
                <w:kern w:val="0"/>
                <w:szCs w:val="21"/>
              </w:rPr>
              <w:t>所报产品的同种产品投放市场时间最早的得标准分值，依次递减0.2分</w:t>
            </w:r>
            <w:r>
              <w:rPr>
                <w:rFonts w:hint="eastAsia" w:ascii="宋体" w:hAnsi="宋体" w:cs="宋体"/>
                <w:szCs w:val="21"/>
              </w:rPr>
              <w:t>。</w:t>
            </w:r>
          </w:p>
          <w:p>
            <w:pPr>
              <w:ind w:firstLine="402"/>
              <w:rPr>
                <w:szCs w:val="21"/>
              </w:rPr>
            </w:pPr>
            <w:r>
              <w:rPr>
                <w:rFonts w:hint="eastAsia" w:ascii="宋体" w:hAnsi="宋体" w:cs="宋体"/>
                <w:szCs w:val="21"/>
              </w:rPr>
              <w:t>【</w:t>
            </w:r>
            <w:r>
              <w:rPr>
                <w:rFonts w:hint="eastAsia" w:ascii="宋体" w:hAnsi="宋体"/>
                <w:kern w:val="0"/>
                <w:szCs w:val="21"/>
              </w:rPr>
              <w:t>以生产企业生产该种产品首次获得的CFDA医疗器械注册证有效期起始时间为准</w:t>
            </w:r>
            <w:r>
              <w:rPr>
                <w:rFonts w:hint="eastAsia" w:ascii="宋体" w:hAnsi="宋体" w:cs="宋体"/>
                <w:szCs w:val="21"/>
              </w:rPr>
              <w:t>，</w:t>
            </w:r>
            <w:r>
              <w:rPr>
                <w:rFonts w:hint="eastAsia" w:ascii="宋体" w:hAnsi="宋体"/>
                <w:kern w:val="0"/>
                <w:szCs w:val="21"/>
              </w:rPr>
              <w:t>提供证明材料，</w:t>
            </w:r>
            <w:r>
              <w:rPr>
                <w:rFonts w:hint="eastAsia" w:ascii="宋体" w:hAnsi="宋体" w:cs="宋体"/>
                <w:szCs w:val="21"/>
              </w:rPr>
              <w:t>未提供的得0分】</w:t>
            </w:r>
          </w:p>
        </w:tc>
        <w:tc>
          <w:tcPr>
            <w:tcW w:w="1176" w:type="dxa"/>
            <w:noWrap/>
            <w:vAlign w:val="center"/>
          </w:tcPr>
          <w:p>
            <w:pPr>
              <w:ind w:firstLine="0" w:firstLineChars="0"/>
              <w:jc w:val="center"/>
              <w:rPr>
                <w:szCs w:val="21"/>
              </w:rPr>
            </w:pPr>
            <w:r>
              <w:rPr>
                <w:rFonts w:hint="eastAsia" w:ascii="宋体" w:hAnsi="宋体" w:cs="宋体"/>
                <w:szCs w:val="21"/>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61"/>
              <w:jc w:val="center"/>
              <w:rPr>
                <w:szCs w:val="21"/>
              </w:rPr>
            </w:pPr>
          </w:p>
        </w:tc>
        <w:tc>
          <w:tcPr>
            <w:tcW w:w="1149" w:type="dxa"/>
            <w:vMerge w:val="continue"/>
            <w:vAlign w:val="center"/>
          </w:tcPr>
          <w:p>
            <w:pPr>
              <w:pStyle w:val="61"/>
              <w:jc w:val="center"/>
              <w:rPr>
                <w:szCs w:val="21"/>
              </w:rPr>
            </w:pPr>
          </w:p>
        </w:tc>
        <w:tc>
          <w:tcPr>
            <w:tcW w:w="6211" w:type="dxa"/>
            <w:vAlign w:val="center"/>
          </w:tcPr>
          <w:p>
            <w:pPr>
              <w:ind w:firstLine="402"/>
              <w:rPr>
                <w:rFonts w:ascii="宋体" w:hAnsi="宋体" w:cs="宋体"/>
                <w:szCs w:val="21"/>
              </w:rPr>
            </w:pPr>
            <w:r>
              <w:rPr>
                <w:rFonts w:hint="eastAsia" w:ascii="宋体" w:hAnsi="宋体" w:cs="宋体"/>
                <w:szCs w:val="21"/>
              </w:rPr>
              <w:t>5.</w:t>
            </w:r>
            <w:r>
              <w:rPr>
                <w:rFonts w:hint="eastAsia" w:ascii="宋体" w:hAnsi="宋体"/>
                <w:kern w:val="0"/>
                <w:szCs w:val="21"/>
              </w:rPr>
              <w:t>所报产品品牌入围最近年度“中国医疗设备行业数据及售后服务调查”三等甲级医院推荐品牌，排名最靠前的得标准分值，依次递减0.2分，最低得0分</w:t>
            </w:r>
            <w:r>
              <w:rPr>
                <w:rFonts w:hint="eastAsia" w:ascii="宋体" w:hAnsi="宋体" w:cs="宋体"/>
                <w:szCs w:val="21"/>
              </w:rPr>
              <w:t>。</w:t>
            </w:r>
          </w:p>
          <w:p>
            <w:pPr>
              <w:ind w:firstLine="402"/>
              <w:rPr>
                <w:szCs w:val="21"/>
              </w:rPr>
            </w:pPr>
            <w:r>
              <w:rPr>
                <w:rFonts w:hint="eastAsia" w:ascii="宋体" w:hAnsi="宋体" w:cs="宋体"/>
                <w:szCs w:val="21"/>
              </w:rPr>
              <w:t>【提供相关证明材料，未提供的得0分】</w:t>
            </w:r>
          </w:p>
        </w:tc>
        <w:tc>
          <w:tcPr>
            <w:tcW w:w="1176" w:type="dxa"/>
            <w:noWrap/>
            <w:vAlign w:val="center"/>
          </w:tcPr>
          <w:p>
            <w:pPr>
              <w:ind w:firstLine="0" w:firstLineChars="0"/>
              <w:jc w:val="center"/>
              <w:rPr>
                <w:szCs w:val="21"/>
              </w:rPr>
            </w:pPr>
            <w:r>
              <w:rPr>
                <w:rFonts w:hint="eastAsia" w:ascii="宋体" w:hAnsi="宋体" w:cs="宋体"/>
                <w:szCs w:val="21"/>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61"/>
              <w:jc w:val="center"/>
              <w:rPr>
                <w:szCs w:val="21"/>
              </w:rPr>
            </w:pPr>
          </w:p>
        </w:tc>
        <w:tc>
          <w:tcPr>
            <w:tcW w:w="1149" w:type="dxa"/>
            <w:vMerge w:val="continue"/>
            <w:vAlign w:val="center"/>
          </w:tcPr>
          <w:p>
            <w:pPr>
              <w:pStyle w:val="61"/>
              <w:jc w:val="center"/>
              <w:rPr>
                <w:szCs w:val="21"/>
              </w:rPr>
            </w:pPr>
          </w:p>
        </w:tc>
        <w:tc>
          <w:tcPr>
            <w:tcW w:w="6211" w:type="dxa"/>
            <w:vAlign w:val="center"/>
          </w:tcPr>
          <w:p>
            <w:pPr>
              <w:ind w:firstLine="402"/>
              <w:rPr>
                <w:rFonts w:ascii="宋体" w:hAnsi="宋体" w:cs="宋体"/>
                <w:szCs w:val="21"/>
              </w:rPr>
            </w:pPr>
            <w:r>
              <w:rPr>
                <w:rFonts w:hint="eastAsia" w:ascii="宋体" w:hAnsi="宋体" w:cs="宋体"/>
                <w:szCs w:val="21"/>
              </w:rPr>
              <w:t>6.</w:t>
            </w:r>
            <w:r>
              <w:rPr>
                <w:rFonts w:hint="eastAsia" w:ascii="宋体" w:hAnsi="宋体"/>
                <w:kern w:val="0"/>
                <w:szCs w:val="21"/>
              </w:rPr>
              <w:t>所报产品入围最近年度“中国医学装备协会发布优秀国产医疗设备产品目录”得标准分值，其他得0分</w:t>
            </w:r>
            <w:r>
              <w:rPr>
                <w:rFonts w:hint="eastAsia" w:ascii="宋体" w:hAnsi="宋体" w:cs="宋体"/>
                <w:szCs w:val="21"/>
              </w:rPr>
              <w:t>。</w:t>
            </w:r>
          </w:p>
          <w:p>
            <w:pPr>
              <w:ind w:firstLine="402"/>
              <w:rPr>
                <w:szCs w:val="21"/>
              </w:rPr>
            </w:pPr>
            <w:r>
              <w:rPr>
                <w:rFonts w:hint="eastAsia" w:ascii="宋体" w:hAnsi="宋体" w:cs="宋体"/>
                <w:szCs w:val="21"/>
              </w:rPr>
              <w:t>【提供相关证明材料，未提供的得0分】</w:t>
            </w:r>
          </w:p>
        </w:tc>
        <w:tc>
          <w:tcPr>
            <w:tcW w:w="1176" w:type="dxa"/>
            <w:noWrap/>
            <w:vAlign w:val="center"/>
          </w:tcPr>
          <w:p>
            <w:pPr>
              <w:ind w:firstLine="0" w:firstLineChars="0"/>
              <w:jc w:val="center"/>
              <w:rPr>
                <w:szCs w:val="21"/>
              </w:rPr>
            </w:pPr>
            <w:r>
              <w:rPr>
                <w:rFonts w:hint="eastAsia" w:ascii="宋体" w:hAnsi="宋体" w:cs="宋体"/>
                <w:szCs w:val="21"/>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61"/>
              <w:jc w:val="center"/>
              <w:rPr>
                <w:szCs w:val="21"/>
              </w:rPr>
            </w:pPr>
          </w:p>
        </w:tc>
        <w:tc>
          <w:tcPr>
            <w:tcW w:w="1149" w:type="dxa"/>
            <w:vMerge w:val="continue"/>
            <w:vAlign w:val="center"/>
          </w:tcPr>
          <w:p>
            <w:pPr>
              <w:pStyle w:val="61"/>
              <w:jc w:val="center"/>
              <w:rPr>
                <w:szCs w:val="21"/>
              </w:rPr>
            </w:pPr>
          </w:p>
        </w:tc>
        <w:tc>
          <w:tcPr>
            <w:tcW w:w="6211" w:type="dxa"/>
            <w:vAlign w:val="center"/>
          </w:tcPr>
          <w:p>
            <w:pPr>
              <w:ind w:firstLine="402"/>
              <w:rPr>
                <w:szCs w:val="21"/>
              </w:rPr>
            </w:pPr>
            <w:r>
              <w:rPr>
                <w:rFonts w:hint="eastAsia" w:ascii="宋体" w:hAnsi="宋体"/>
                <w:kern w:val="0"/>
                <w:szCs w:val="21"/>
              </w:rPr>
              <w:t>7.谈判小组根据报价方</w:t>
            </w:r>
            <w:r>
              <w:rPr>
                <w:rFonts w:ascii="宋体" w:hAnsi="宋体"/>
                <w:kern w:val="0"/>
                <w:szCs w:val="21"/>
              </w:rPr>
              <w:t>所</w:t>
            </w:r>
            <w:r>
              <w:rPr>
                <w:rFonts w:hint="eastAsia" w:ascii="宋体" w:hAnsi="宋体"/>
                <w:kern w:val="0"/>
                <w:szCs w:val="21"/>
              </w:rPr>
              <w:t>报</w:t>
            </w:r>
            <w:r>
              <w:rPr>
                <w:rFonts w:ascii="宋体" w:hAnsi="宋体"/>
                <w:kern w:val="0"/>
                <w:szCs w:val="21"/>
              </w:rPr>
              <w:t>产品</w:t>
            </w:r>
            <w:r>
              <w:rPr>
                <w:rFonts w:hint="eastAsia" w:ascii="宋体" w:hAnsi="宋体"/>
                <w:kern w:val="0"/>
                <w:szCs w:val="21"/>
              </w:rPr>
              <w:t>的</w:t>
            </w:r>
            <w:r>
              <w:rPr>
                <w:rFonts w:ascii="宋体" w:hAnsi="宋体"/>
                <w:kern w:val="0"/>
                <w:szCs w:val="21"/>
              </w:rPr>
              <w:t>技术优势特色</w:t>
            </w:r>
            <w:r>
              <w:rPr>
                <w:rFonts w:hint="eastAsia" w:ascii="宋体" w:hAnsi="宋体"/>
                <w:kern w:val="0"/>
                <w:szCs w:val="21"/>
              </w:rPr>
              <w:t>进行横向比较评分</w:t>
            </w:r>
            <w:r>
              <w:rPr>
                <w:rFonts w:ascii="宋体" w:hAnsi="宋体"/>
                <w:kern w:val="0"/>
                <w:szCs w:val="21"/>
              </w:rPr>
              <w:t>：最优得标准分，依次递减</w:t>
            </w:r>
            <w:r>
              <w:rPr>
                <w:rFonts w:hint="eastAsia" w:ascii="宋体" w:hAnsi="宋体"/>
                <w:kern w:val="0"/>
                <w:szCs w:val="21"/>
              </w:rPr>
              <w:t>2分，最低得0分。</w:t>
            </w:r>
          </w:p>
        </w:tc>
        <w:tc>
          <w:tcPr>
            <w:tcW w:w="1176" w:type="dxa"/>
            <w:noWrap/>
            <w:vAlign w:val="center"/>
          </w:tcPr>
          <w:p>
            <w:pPr>
              <w:ind w:firstLine="0" w:firstLineChars="0"/>
              <w:jc w:val="center"/>
              <w:rPr>
                <w:szCs w:val="21"/>
              </w:rPr>
            </w:pPr>
            <w:r>
              <w:rPr>
                <w:rFonts w:hint="eastAsia" w:ascii="宋体" w:hAnsi="宋体" w:cs="宋体"/>
                <w:szCs w:val="21"/>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noWrap/>
            <w:vAlign w:val="center"/>
          </w:tcPr>
          <w:p>
            <w:pPr>
              <w:pStyle w:val="61"/>
              <w:jc w:val="center"/>
              <w:rPr>
                <w:szCs w:val="21"/>
              </w:rPr>
            </w:pPr>
            <w:r>
              <w:rPr>
                <w:rFonts w:hint="eastAsia"/>
                <w:szCs w:val="21"/>
              </w:rPr>
              <w:t>二</w:t>
            </w:r>
          </w:p>
        </w:tc>
        <w:tc>
          <w:tcPr>
            <w:tcW w:w="1149" w:type="dxa"/>
            <w:vAlign w:val="center"/>
          </w:tcPr>
          <w:p>
            <w:pPr>
              <w:pStyle w:val="61"/>
              <w:jc w:val="center"/>
              <w:rPr>
                <w:szCs w:val="21"/>
              </w:rPr>
            </w:pPr>
            <w:r>
              <w:rPr>
                <w:rFonts w:hint="eastAsia"/>
                <w:szCs w:val="21"/>
              </w:rPr>
              <w:t>产品技术性能指标参数满足偏离情况</w:t>
            </w:r>
          </w:p>
        </w:tc>
        <w:tc>
          <w:tcPr>
            <w:tcW w:w="6211" w:type="dxa"/>
            <w:vAlign w:val="center"/>
          </w:tcPr>
          <w:p>
            <w:pPr>
              <w:adjustRightInd w:val="0"/>
              <w:snapToGrid w:val="0"/>
              <w:spacing w:line="440" w:lineRule="atLeast"/>
              <w:ind w:firstLine="402"/>
              <w:rPr>
                <w:rFonts w:ascii="宋体" w:hAnsi="宋体" w:cs="Times New Roman"/>
                <w:kern w:val="0"/>
                <w:szCs w:val="21"/>
              </w:rPr>
            </w:pPr>
            <w:r>
              <w:rPr>
                <w:rFonts w:hint="eastAsia" w:ascii="宋体" w:hAnsi="宋体" w:cs="Times New Roman"/>
                <w:kern w:val="0"/>
                <w:szCs w:val="21"/>
              </w:rPr>
              <w:t>文件技术要求的有效起评分为</w:t>
            </w:r>
            <w:r>
              <w:rPr>
                <w:rFonts w:hint="eastAsia" w:ascii="宋体" w:hAnsi="宋体" w:cs="Times New Roman"/>
                <w:color w:val="FF0000"/>
                <w:kern w:val="0"/>
                <w:szCs w:val="21"/>
              </w:rPr>
              <w:t>20</w:t>
            </w:r>
            <w:r>
              <w:rPr>
                <w:rFonts w:hint="eastAsia" w:ascii="宋体" w:hAnsi="宋体" w:cs="Times New Roman"/>
                <w:kern w:val="0"/>
                <w:szCs w:val="21"/>
              </w:rPr>
              <w:t>分：</w:t>
            </w:r>
          </w:p>
          <w:p>
            <w:pPr>
              <w:adjustRightInd w:val="0"/>
              <w:snapToGrid w:val="0"/>
              <w:spacing w:line="440" w:lineRule="atLeast"/>
              <w:ind w:firstLine="402"/>
              <w:rPr>
                <w:rFonts w:ascii="宋体" w:hAnsi="宋体" w:cs="Times New Roman"/>
                <w:kern w:val="0"/>
                <w:szCs w:val="21"/>
              </w:rPr>
            </w:pPr>
            <w:r>
              <w:rPr>
                <w:rFonts w:hint="eastAsia" w:ascii="宋体" w:hAnsi="宋体" w:cs="Times New Roman"/>
                <w:kern w:val="0"/>
                <w:szCs w:val="21"/>
              </w:rPr>
              <w:t>1. 关键重要技术指标参数（★）正偏离，每条加</w:t>
            </w:r>
            <w:r>
              <w:rPr>
                <w:rFonts w:ascii="宋体" w:hAnsi="宋体" w:cs="Times New Roman"/>
                <w:color w:val="FF0000"/>
                <w:kern w:val="0"/>
                <w:szCs w:val="21"/>
              </w:rPr>
              <w:t>4</w:t>
            </w:r>
            <w:r>
              <w:rPr>
                <w:rFonts w:hint="eastAsia" w:ascii="宋体" w:hAnsi="宋体" w:cs="Times New Roman"/>
                <w:kern w:val="0"/>
                <w:szCs w:val="21"/>
              </w:rPr>
              <w:t>分，最多加</w:t>
            </w:r>
            <w:r>
              <w:rPr>
                <w:rFonts w:ascii="宋体" w:hAnsi="宋体" w:cs="Times New Roman"/>
                <w:color w:val="FF0000"/>
                <w:kern w:val="0"/>
                <w:szCs w:val="21"/>
              </w:rPr>
              <w:t>12</w:t>
            </w:r>
            <w:r>
              <w:rPr>
                <w:rFonts w:hint="eastAsia" w:ascii="宋体" w:hAnsi="宋体" w:cs="Times New Roman"/>
                <w:kern w:val="0"/>
                <w:szCs w:val="21"/>
              </w:rPr>
              <w:t>分；</w:t>
            </w:r>
          </w:p>
          <w:p>
            <w:pPr>
              <w:adjustRightInd w:val="0"/>
              <w:snapToGrid w:val="0"/>
              <w:spacing w:line="440" w:lineRule="atLeast"/>
              <w:ind w:firstLine="402"/>
              <w:rPr>
                <w:rFonts w:ascii="宋体" w:hAnsi="宋体" w:cs="Times New Roman"/>
                <w:kern w:val="0"/>
                <w:szCs w:val="21"/>
              </w:rPr>
            </w:pPr>
            <w:r>
              <w:rPr>
                <w:rFonts w:hint="eastAsia" w:ascii="宋体" w:hAnsi="宋体" w:cs="Times New Roman"/>
                <w:kern w:val="0"/>
                <w:szCs w:val="21"/>
              </w:rPr>
              <w:t>2. 重要指标参数（▲）正偏离，每条加</w:t>
            </w:r>
            <w:r>
              <w:rPr>
                <w:rFonts w:ascii="宋体" w:hAnsi="宋体" w:cs="Times New Roman"/>
                <w:color w:val="FF0000"/>
                <w:kern w:val="0"/>
                <w:szCs w:val="21"/>
              </w:rPr>
              <w:t>2</w:t>
            </w:r>
            <w:r>
              <w:rPr>
                <w:rFonts w:hint="eastAsia" w:ascii="宋体" w:hAnsi="宋体" w:cs="Times New Roman"/>
                <w:kern w:val="0"/>
                <w:szCs w:val="21"/>
              </w:rPr>
              <w:t>分，最多加</w:t>
            </w:r>
            <w:r>
              <w:rPr>
                <w:rFonts w:ascii="宋体" w:hAnsi="宋体" w:cs="Times New Roman"/>
                <w:color w:val="FF0000"/>
                <w:kern w:val="0"/>
                <w:szCs w:val="21"/>
              </w:rPr>
              <w:t>4</w:t>
            </w:r>
            <w:r>
              <w:rPr>
                <w:rFonts w:hint="eastAsia" w:ascii="宋体" w:hAnsi="宋体" w:cs="Times New Roman"/>
                <w:kern w:val="0"/>
                <w:szCs w:val="21"/>
              </w:rPr>
              <w:t>分；</w:t>
            </w:r>
          </w:p>
          <w:p>
            <w:pPr>
              <w:adjustRightInd w:val="0"/>
              <w:snapToGrid w:val="0"/>
              <w:spacing w:line="440" w:lineRule="atLeast"/>
              <w:ind w:firstLine="402"/>
              <w:rPr>
                <w:rFonts w:ascii="宋体" w:hAnsi="宋体" w:cs="Times New Roman"/>
                <w:kern w:val="0"/>
                <w:szCs w:val="21"/>
                <w:lang w:val="zh-CN"/>
              </w:rPr>
            </w:pPr>
            <w:r>
              <w:rPr>
                <w:rFonts w:hint="eastAsia" w:ascii="宋体" w:hAnsi="宋体" w:cs="Times New Roman"/>
                <w:kern w:val="0"/>
                <w:szCs w:val="21"/>
              </w:rPr>
              <w:t>3.</w:t>
            </w:r>
            <w:r>
              <w:rPr>
                <w:rFonts w:hint="eastAsia" w:ascii="宋体" w:hAnsi="宋体" w:cs="Times New Roman"/>
                <w:kern w:val="0"/>
                <w:szCs w:val="21"/>
                <w:lang w:val="zh-CN"/>
              </w:rPr>
              <w:t>一般技术指标参数正偏离每条加</w:t>
            </w:r>
            <w:r>
              <w:rPr>
                <w:rFonts w:hint="eastAsia" w:ascii="宋体" w:hAnsi="宋体" w:cs="Times New Roman"/>
                <w:color w:val="FF0000"/>
                <w:kern w:val="0"/>
                <w:szCs w:val="21"/>
                <w:lang w:val="zh-CN"/>
              </w:rPr>
              <w:t>1.5</w:t>
            </w:r>
            <w:r>
              <w:rPr>
                <w:rFonts w:hint="eastAsia" w:ascii="宋体" w:hAnsi="宋体" w:cs="Times New Roman"/>
                <w:kern w:val="0"/>
                <w:szCs w:val="21"/>
                <w:lang w:val="zh-CN"/>
              </w:rPr>
              <w:t>分，最多加</w:t>
            </w:r>
            <w:r>
              <w:rPr>
                <w:rFonts w:ascii="宋体" w:hAnsi="宋体" w:cs="Times New Roman"/>
                <w:color w:val="FF0000"/>
                <w:kern w:val="0"/>
                <w:szCs w:val="21"/>
                <w:lang w:val="zh-CN"/>
              </w:rPr>
              <w:t>9</w:t>
            </w:r>
            <w:r>
              <w:rPr>
                <w:rFonts w:hint="eastAsia" w:ascii="宋体" w:hAnsi="宋体" w:cs="Times New Roman"/>
                <w:kern w:val="0"/>
                <w:szCs w:val="21"/>
                <w:lang w:val="zh-CN"/>
              </w:rPr>
              <w:t>分；</w:t>
            </w:r>
          </w:p>
          <w:p>
            <w:pPr>
              <w:adjustRightInd w:val="0"/>
              <w:snapToGrid w:val="0"/>
              <w:spacing w:line="440" w:lineRule="atLeast"/>
              <w:ind w:firstLine="402"/>
              <w:rPr>
                <w:rFonts w:ascii="宋体" w:hAnsi="宋体" w:cs="Times New Roman"/>
                <w:kern w:val="0"/>
                <w:szCs w:val="21"/>
              </w:rPr>
            </w:pPr>
            <w:r>
              <w:rPr>
                <w:rFonts w:hint="eastAsia" w:ascii="宋体" w:hAnsi="宋体" w:cs="Times New Roman"/>
                <w:kern w:val="0"/>
                <w:szCs w:val="21"/>
                <w:lang w:val="zh-CN"/>
              </w:rPr>
              <w:t>4.</w:t>
            </w:r>
            <w:r>
              <w:rPr>
                <w:rFonts w:hint="eastAsia" w:ascii="宋体" w:hAnsi="宋体" w:cs="Times New Roman"/>
                <w:kern w:val="0"/>
                <w:szCs w:val="21"/>
              </w:rPr>
              <w:t xml:space="preserve"> 重要指标参数（▲）负偏离，每条扣3分，扣完为止；</w:t>
            </w:r>
          </w:p>
          <w:p>
            <w:pPr>
              <w:widowControl/>
              <w:ind w:firstLine="402"/>
              <w:jc w:val="left"/>
              <w:rPr>
                <w:szCs w:val="21"/>
              </w:rPr>
            </w:pPr>
            <w:r>
              <w:rPr>
                <w:rFonts w:hint="eastAsia" w:ascii="宋体" w:hAnsi="宋体" w:cs="Times New Roman"/>
                <w:szCs w:val="21"/>
              </w:rPr>
              <w:t>5.</w:t>
            </w:r>
            <w:r>
              <w:rPr>
                <w:rFonts w:hint="eastAsia" w:ascii="宋体" w:hAnsi="宋体" w:cs="Times New Roman"/>
                <w:szCs w:val="21"/>
                <w:lang w:val="zh-CN"/>
              </w:rPr>
              <w:t xml:space="preserve"> 一般技术指标参数</w:t>
            </w:r>
            <w:r>
              <w:rPr>
                <w:rFonts w:hint="eastAsia" w:ascii="宋体" w:hAnsi="宋体" w:cs="Times New Roman"/>
                <w:szCs w:val="21"/>
              </w:rPr>
              <w:t>负偏离，每条扣2分，扣完为止</w:t>
            </w:r>
          </w:p>
        </w:tc>
        <w:tc>
          <w:tcPr>
            <w:tcW w:w="1176" w:type="dxa"/>
            <w:noWrap/>
            <w:vAlign w:val="center"/>
          </w:tcPr>
          <w:p>
            <w:pPr>
              <w:pStyle w:val="61"/>
              <w:jc w:val="center"/>
              <w:rPr>
                <w:szCs w:val="21"/>
              </w:rPr>
            </w:pPr>
            <w:r>
              <w:rPr>
                <w:rFonts w:hint="eastAsia" w:ascii="Calibri" w:hAnsi="Calibri" w:cs="Times New Roman"/>
                <w:szCs w:val="21"/>
              </w:rPr>
              <w:t>本大项标准分值合计</w:t>
            </w:r>
            <w:r>
              <w:rPr>
                <w:rFonts w:hint="eastAsia" w:ascii="Calibri" w:hAnsi="Calibri" w:cs="Times New Roman"/>
                <w:szCs w:val="21"/>
                <w:u w:val="single"/>
              </w:rPr>
              <w:t>45</w:t>
            </w:r>
            <w:r>
              <w:rPr>
                <w:rFonts w:hint="eastAsia" w:ascii="Calibri" w:hAnsi="Calibri" w:cs="Times New Roman"/>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restart"/>
            <w:noWrap/>
            <w:vAlign w:val="center"/>
          </w:tcPr>
          <w:p>
            <w:pPr>
              <w:pStyle w:val="61"/>
              <w:jc w:val="center"/>
              <w:rPr>
                <w:szCs w:val="21"/>
              </w:rPr>
            </w:pPr>
            <w:r>
              <w:rPr>
                <w:rFonts w:hint="eastAsia"/>
                <w:szCs w:val="21"/>
              </w:rPr>
              <w:t>三</w:t>
            </w:r>
          </w:p>
        </w:tc>
        <w:tc>
          <w:tcPr>
            <w:tcW w:w="1149" w:type="dxa"/>
            <w:vMerge w:val="restart"/>
            <w:vAlign w:val="center"/>
          </w:tcPr>
          <w:p>
            <w:pPr>
              <w:pStyle w:val="61"/>
              <w:jc w:val="center"/>
              <w:rPr>
                <w:szCs w:val="21"/>
              </w:rPr>
            </w:pPr>
            <w:r>
              <w:rPr>
                <w:rFonts w:hint="eastAsia" w:ascii="宋体" w:hAnsi="宋体" w:cs="宋体"/>
                <w:szCs w:val="21"/>
              </w:rPr>
              <w:t>售后服务</w:t>
            </w:r>
          </w:p>
        </w:tc>
        <w:tc>
          <w:tcPr>
            <w:tcW w:w="6211" w:type="dxa"/>
            <w:vAlign w:val="center"/>
          </w:tcPr>
          <w:p>
            <w:pPr>
              <w:ind w:firstLine="402"/>
              <w:rPr>
                <w:szCs w:val="21"/>
              </w:rPr>
            </w:pPr>
            <w:r>
              <w:rPr>
                <w:rFonts w:hint="eastAsia"/>
                <w:szCs w:val="21"/>
              </w:rPr>
              <w:t>1</w:t>
            </w:r>
            <w:r>
              <w:rPr>
                <w:szCs w:val="21"/>
              </w:rPr>
              <w:t>.</w:t>
            </w:r>
            <w:r>
              <w:rPr>
                <w:rFonts w:hint="eastAsia"/>
                <w:szCs w:val="21"/>
              </w:rPr>
              <w:t>免费保修期：在满足谈判文件要求的基础上，每增加6个月得0.5分，</w:t>
            </w:r>
            <w:r>
              <w:rPr>
                <w:rFonts w:hint="eastAsia" w:ascii="宋体" w:hAnsi="宋体"/>
                <w:kern w:val="0"/>
                <w:szCs w:val="21"/>
              </w:rPr>
              <w:t>最多得标准分值，</w:t>
            </w:r>
            <w:r>
              <w:rPr>
                <w:rFonts w:hint="eastAsia"/>
                <w:szCs w:val="21"/>
              </w:rPr>
              <w:t>不符合谈判文件要求按无效报价处理。（未履行保修承诺的，相关企业将列入黑名单。）</w:t>
            </w:r>
          </w:p>
          <w:p>
            <w:pPr>
              <w:ind w:firstLine="402"/>
              <w:rPr>
                <w:szCs w:val="21"/>
              </w:rPr>
            </w:pPr>
            <w:r>
              <w:rPr>
                <w:rFonts w:hint="eastAsia"/>
                <w:szCs w:val="21"/>
              </w:rPr>
              <w:t>【报价方</w:t>
            </w:r>
            <w:r>
              <w:rPr>
                <w:rFonts w:hint="eastAsia" w:ascii="宋体" w:hAnsi="宋体" w:cs="宋体"/>
                <w:szCs w:val="21"/>
              </w:rPr>
              <w:t>在报价文件格式--</w:t>
            </w:r>
            <w:r>
              <w:rPr>
                <w:rFonts w:hint="eastAsia"/>
                <w:szCs w:val="21"/>
              </w:rPr>
              <w:t>《报价文件》——“报价一览表”中进行填报“免费保修期”】</w:t>
            </w:r>
          </w:p>
        </w:tc>
        <w:tc>
          <w:tcPr>
            <w:tcW w:w="1176" w:type="dxa"/>
            <w:noWrap/>
            <w:vAlign w:val="center"/>
          </w:tcPr>
          <w:p>
            <w:pPr>
              <w:ind w:firstLine="0" w:firstLineChars="0"/>
              <w:jc w:val="center"/>
              <w:rPr>
                <w:szCs w:val="21"/>
              </w:rPr>
            </w:pPr>
            <w:r>
              <w:rPr>
                <w:rFonts w:hint="eastAsia"/>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61"/>
              <w:jc w:val="center"/>
              <w:rPr>
                <w:szCs w:val="21"/>
              </w:rPr>
            </w:pPr>
          </w:p>
        </w:tc>
        <w:tc>
          <w:tcPr>
            <w:tcW w:w="1149" w:type="dxa"/>
            <w:vMerge w:val="continue"/>
            <w:vAlign w:val="center"/>
          </w:tcPr>
          <w:p>
            <w:pPr>
              <w:pStyle w:val="61"/>
              <w:jc w:val="center"/>
              <w:rPr>
                <w:szCs w:val="21"/>
              </w:rPr>
            </w:pPr>
          </w:p>
        </w:tc>
        <w:tc>
          <w:tcPr>
            <w:tcW w:w="6211" w:type="dxa"/>
            <w:vAlign w:val="center"/>
          </w:tcPr>
          <w:p>
            <w:pPr>
              <w:ind w:firstLine="402"/>
              <w:rPr>
                <w:rFonts w:ascii="宋体" w:hAnsi="宋体" w:cs="宋体"/>
                <w:szCs w:val="21"/>
              </w:rPr>
            </w:pPr>
            <w:r>
              <w:rPr>
                <w:rFonts w:hint="eastAsia"/>
                <w:szCs w:val="21"/>
              </w:rPr>
              <w:t>2.零配件支持：提供零配件全国统一报价，采购人更换配件价格不超过统一报价的70%。在满足此要求的基础上，根据主要零配件价格排名，</w:t>
            </w:r>
            <w:r>
              <w:rPr>
                <w:rFonts w:hint="eastAsia" w:ascii="宋体" w:hAnsi="宋体"/>
                <w:kern w:val="0"/>
                <w:szCs w:val="21"/>
              </w:rPr>
              <w:t>报价最优的得标准分值，其余排名依次按标准分值的25%减分，最低得0分。三分之二以上技术专家认为报价不合理的得0分。</w:t>
            </w:r>
          </w:p>
          <w:p>
            <w:pPr>
              <w:ind w:firstLine="402"/>
              <w:rPr>
                <w:szCs w:val="21"/>
              </w:rPr>
            </w:pPr>
            <w:r>
              <w:rPr>
                <w:rFonts w:hint="eastAsia"/>
                <w:szCs w:val="21"/>
              </w:rPr>
              <w:t>【报价方</w:t>
            </w:r>
            <w:r>
              <w:rPr>
                <w:rFonts w:hint="eastAsia" w:ascii="宋体" w:hAnsi="宋体" w:cs="宋体"/>
                <w:szCs w:val="21"/>
              </w:rPr>
              <w:t>在报价文件格式——</w:t>
            </w:r>
            <w:r>
              <w:rPr>
                <w:rFonts w:hint="eastAsia"/>
                <w:szCs w:val="21"/>
              </w:rPr>
              <w:t>《报价文件》中提供“零配件全国统一报价表”】</w:t>
            </w:r>
          </w:p>
        </w:tc>
        <w:tc>
          <w:tcPr>
            <w:tcW w:w="1176" w:type="dxa"/>
            <w:noWrap/>
            <w:vAlign w:val="center"/>
          </w:tcPr>
          <w:p>
            <w:pPr>
              <w:ind w:firstLine="0" w:firstLineChars="0"/>
              <w:jc w:val="center"/>
              <w:rPr>
                <w:szCs w:val="21"/>
              </w:rPr>
            </w:pPr>
            <w:r>
              <w:rPr>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61"/>
              <w:jc w:val="center"/>
              <w:rPr>
                <w:szCs w:val="21"/>
              </w:rPr>
            </w:pPr>
          </w:p>
        </w:tc>
        <w:tc>
          <w:tcPr>
            <w:tcW w:w="1149" w:type="dxa"/>
            <w:vMerge w:val="continue"/>
            <w:vAlign w:val="center"/>
          </w:tcPr>
          <w:p>
            <w:pPr>
              <w:pStyle w:val="61"/>
              <w:jc w:val="center"/>
              <w:rPr>
                <w:szCs w:val="21"/>
              </w:rPr>
            </w:pPr>
          </w:p>
        </w:tc>
        <w:tc>
          <w:tcPr>
            <w:tcW w:w="6211" w:type="dxa"/>
            <w:vAlign w:val="center"/>
          </w:tcPr>
          <w:p>
            <w:pPr>
              <w:ind w:firstLine="402"/>
              <w:rPr>
                <w:szCs w:val="21"/>
              </w:rPr>
            </w:pPr>
            <w:r>
              <w:rPr>
                <w:rFonts w:hint="eastAsia"/>
                <w:szCs w:val="21"/>
              </w:rPr>
              <w:t>3.零配件保证供应时间：按照报价产品制造商承诺的零配件保证供应时间长短排名，时间最长的得1分，依次递减0.2分，最低得0分。</w:t>
            </w:r>
          </w:p>
          <w:p>
            <w:pPr>
              <w:ind w:firstLine="402"/>
              <w:rPr>
                <w:szCs w:val="21"/>
              </w:rPr>
            </w:pPr>
            <w:r>
              <w:rPr>
                <w:rFonts w:hint="eastAsia"/>
                <w:szCs w:val="21"/>
              </w:rPr>
              <w:t>【报价方</w:t>
            </w:r>
            <w:r>
              <w:rPr>
                <w:rFonts w:hint="eastAsia" w:ascii="宋体" w:hAnsi="宋体" w:cs="宋体"/>
                <w:szCs w:val="21"/>
              </w:rPr>
              <w:t>在报价文件格式--</w:t>
            </w:r>
            <w:r>
              <w:rPr>
                <w:rFonts w:hint="eastAsia"/>
                <w:szCs w:val="21"/>
              </w:rPr>
              <w:t>《报价文件》“零配件全国统一报价表”后提供制造商出具的承诺零配件保证供应时间承诺】</w:t>
            </w:r>
          </w:p>
        </w:tc>
        <w:tc>
          <w:tcPr>
            <w:tcW w:w="1176" w:type="dxa"/>
            <w:noWrap/>
            <w:vAlign w:val="center"/>
          </w:tcPr>
          <w:p>
            <w:pPr>
              <w:ind w:firstLine="0" w:firstLineChars="0"/>
              <w:jc w:val="center"/>
              <w:rPr>
                <w:szCs w:val="21"/>
              </w:rPr>
            </w:pPr>
            <w:r>
              <w:rPr>
                <w:rFonts w:hint="eastAsia"/>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61"/>
              <w:jc w:val="center"/>
              <w:rPr>
                <w:szCs w:val="21"/>
              </w:rPr>
            </w:pPr>
          </w:p>
        </w:tc>
        <w:tc>
          <w:tcPr>
            <w:tcW w:w="1149" w:type="dxa"/>
            <w:vMerge w:val="continue"/>
            <w:vAlign w:val="center"/>
          </w:tcPr>
          <w:p>
            <w:pPr>
              <w:pStyle w:val="61"/>
              <w:jc w:val="center"/>
              <w:rPr>
                <w:szCs w:val="21"/>
              </w:rPr>
            </w:pPr>
          </w:p>
        </w:tc>
        <w:tc>
          <w:tcPr>
            <w:tcW w:w="6211" w:type="dxa"/>
            <w:vAlign w:val="center"/>
          </w:tcPr>
          <w:p>
            <w:pPr>
              <w:ind w:firstLine="402"/>
              <w:rPr>
                <w:szCs w:val="21"/>
              </w:rPr>
            </w:pPr>
            <w:r>
              <w:rPr>
                <w:rFonts w:hint="eastAsia"/>
                <w:szCs w:val="21"/>
              </w:rPr>
              <w:t>4.到位维修响应：满足谈判文件要求的基础上，根据对维修所报产品的到位维修响应时间排名，三分之二及以上技术专家认为合理且最快的得</w:t>
            </w:r>
            <w:r>
              <w:rPr>
                <w:rFonts w:hint="eastAsia" w:ascii="宋体" w:hAnsi="宋体"/>
                <w:kern w:val="0"/>
                <w:szCs w:val="21"/>
              </w:rPr>
              <w:t>标准分值</w:t>
            </w:r>
            <w:r>
              <w:rPr>
                <w:rFonts w:hint="eastAsia"/>
                <w:szCs w:val="21"/>
              </w:rPr>
              <w:t>，依次按25%比例递减，最低得0分。三分之二及以上技术专家认为不合理的得0分。</w:t>
            </w:r>
          </w:p>
          <w:p>
            <w:pPr>
              <w:ind w:firstLine="402"/>
              <w:rPr>
                <w:szCs w:val="21"/>
              </w:rPr>
            </w:pPr>
            <w:r>
              <w:rPr>
                <w:rFonts w:hint="eastAsia"/>
                <w:szCs w:val="21"/>
              </w:rPr>
              <w:t>【报价方</w:t>
            </w:r>
            <w:r>
              <w:rPr>
                <w:rFonts w:hint="eastAsia" w:ascii="宋体" w:hAnsi="宋体" w:cs="宋体"/>
                <w:szCs w:val="21"/>
              </w:rPr>
              <w:t>在报价文件格式——</w:t>
            </w:r>
            <w:r>
              <w:rPr>
                <w:rFonts w:hint="eastAsia"/>
                <w:szCs w:val="21"/>
              </w:rPr>
              <w:t>《报价文件》——“主要商务条款响应偏离表”中填写</w:t>
            </w:r>
            <w:r>
              <w:rPr>
                <w:rFonts w:hint="eastAsia"/>
                <w:szCs w:val="21"/>
                <w:u w:val="single"/>
              </w:rPr>
              <w:t xml:space="preserve"> 到位维修响应时间 </w:t>
            </w:r>
            <w:r>
              <w:rPr>
                <w:rFonts w:hint="eastAsia"/>
                <w:szCs w:val="21"/>
              </w:rPr>
              <w:t>】</w:t>
            </w:r>
          </w:p>
        </w:tc>
        <w:tc>
          <w:tcPr>
            <w:tcW w:w="1176" w:type="dxa"/>
            <w:noWrap/>
            <w:vAlign w:val="center"/>
          </w:tcPr>
          <w:p>
            <w:pPr>
              <w:ind w:firstLine="0" w:firstLineChars="0"/>
              <w:jc w:val="center"/>
              <w:rPr>
                <w:szCs w:val="21"/>
              </w:rPr>
            </w:pPr>
            <w:r>
              <w:rPr>
                <w:rFonts w:hint="eastAsia"/>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61"/>
              <w:jc w:val="center"/>
              <w:rPr>
                <w:szCs w:val="21"/>
              </w:rPr>
            </w:pPr>
          </w:p>
        </w:tc>
        <w:tc>
          <w:tcPr>
            <w:tcW w:w="1149" w:type="dxa"/>
            <w:vMerge w:val="continue"/>
            <w:vAlign w:val="center"/>
          </w:tcPr>
          <w:p>
            <w:pPr>
              <w:pStyle w:val="61"/>
              <w:jc w:val="center"/>
              <w:rPr>
                <w:szCs w:val="21"/>
              </w:rPr>
            </w:pPr>
          </w:p>
        </w:tc>
        <w:tc>
          <w:tcPr>
            <w:tcW w:w="6211" w:type="dxa"/>
            <w:noWrap/>
            <w:vAlign w:val="center"/>
          </w:tcPr>
          <w:p>
            <w:pPr>
              <w:ind w:firstLine="402"/>
              <w:rPr>
                <w:szCs w:val="21"/>
              </w:rPr>
            </w:pPr>
            <w:r>
              <w:rPr>
                <w:rFonts w:hint="eastAsia"/>
                <w:szCs w:val="21"/>
              </w:rPr>
              <w:t>5.保修期外维修费用：</w:t>
            </w:r>
            <w:r>
              <w:rPr>
                <w:rFonts w:hint="eastAsia" w:ascii="宋体" w:hAnsi="宋体"/>
                <w:kern w:val="0"/>
                <w:szCs w:val="21"/>
              </w:rPr>
              <w:t>保修期外的维修费用及维修工时费计算方法及价格，</w:t>
            </w:r>
            <w:r>
              <w:rPr>
                <w:rFonts w:hint="eastAsia"/>
                <w:szCs w:val="21"/>
              </w:rPr>
              <w:t>按报价方</w:t>
            </w:r>
            <w:r>
              <w:rPr>
                <w:rFonts w:hint="eastAsia" w:ascii="宋体" w:hAnsi="宋体"/>
                <w:kern w:val="0"/>
                <w:szCs w:val="21"/>
              </w:rPr>
              <w:t>报价进行排名</w:t>
            </w:r>
            <w:r>
              <w:rPr>
                <w:rFonts w:hint="eastAsia"/>
                <w:szCs w:val="21"/>
              </w:rPr>
              <w:t>，</w:t>
            </w:r>
            <w:r>
              <w:rPr>
                <w:rFonts w:hint="eastAsia" w:ascii="宋体" w:hAnsi="宋体"/>
                <w:kern w:val="0"/>
                <w:szCs w:val="21"/>
              </w:rPr>
              <w:t>费用最低的得标准分值，依次按标准分值25%递减，最低得0分</w:t>
            </w:r>
            <w:r>
              <w:rPr>
                <w:rFonts w:hint="eastAsia" w:ascii="宋体" w:hAnsi="宋体" w:cs="宋体"/>
                <w:szCs w:val="21"/>
              </w:rPr>
              <w:t>。</w:t>
            </w:r>
          </w:p>
          <w:p>
            <w:pPr>
              <w:ind w:firstLine="402"/>
              <w:rPr>
                <w:szCs w:val="21"/>
              </w:rPr>
            </w:pPr>
            <w:r>
              <w:rPr>
                <w:rFonts w:hint="eastAsia"/>
                <w:szCs w:val="21"/>
              </w:rPr>
              <w:t>【报价方</w:t>
            </w:r>
            <w:r>
              <w:rPr>
                <w:rFonts w:hint="eastAsia" w:ascii="宋体" w:hAnsi="宋体" w:cs="宋体"/>
                <w:szCs w:val="21"/>
              </w:rPr>
              <w:t>在报价文件格式——</w:t>
            </w:r>
            <w:r>
              <w:rPr>
                <w:rFonts w:hint="eastAsia"/>
                <w:szCs w:val="21"/>
              </w:rPr>
              <w:t>《报价文件》——“报价一览表”中填报</w:t>
            </w:r>
            <w:r>
              <w:rPr>
                <w:rFonts w:hint="eastAsia"/>
                <w:szCs w:val="21"/>
                <w:u w:val="single"/>
              </w:rPr>
              <w:t xml:space="preserve">  保修期外维修费用 </w:t>
            </w:r>
            <w:r>
              <w:rPr>
                <w:rFonts w:hint="eastAsia"/>
                <w:szCs w:val="21"/>
              </w:rPr>
              <w:t>】</w:t>
            </w:r>
          </w:p>
        </w:tc>
        <w:tc>
          <w:tcPr>
            <w:tcW w:w="1176" w:type="dxa"/>
            <w:noWrap/>
            <w:vAlign w:val="center"/>
          </w:tcPr>
          <w:p>
            <w:pPr>
              <w:ind w:firstLine="0" w:firstLineChars="0"/>
              <w:jc w:val="center"/>
              <w:rPr>
                <w:szCs w:val="21"/>
              </w:rPr>
            </w:pPr>
            <w:r>
              <w:rPr>
                <w:rFonts w:hint="eastAsia"/>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61"/>
              <w:jc w:val="center"/>
              <w:rPr>
                <w:szCs w:val="21"/>
              </w:rPr>
            </w:pPr>
          </w:p>
        </w:tc>
        <w:tc>
          <w:tcPr>
            <w:tcW w:w="1149" w:type="dxa"/>
            <w:vMerge w:val="continue"/>
            <w:vAlign w:val="center"/>
          </w:tcPr>
          <w:p>
            <w:pPr>
              <w:pStyle w:val="61"/>
              <w:jc w:val="center"/>
              <w:rPr>
                <w:szCs w:val="21"/>
              </w:rPr>
            </w:pPr>
          </w:p>
        </w:tc>
        <w:tc>
          <w:tcPr>
            <w:tcW w:w="6211" w:type="dxa"/>
            <w:noWrap/>
            <w:vAlign w:val="center"/>
          </w:tcPr>
          <w:p>
            <w:pPr>
              <w:ind w:firstLine="402"/>
              <w:rPr>
                <w:szCs w:val="21"/>
              </w:rPr>
            </w:pPr>
            <w:r>
              <w:rPr>
                <w:rFonts w:hint="eastAsia"/>
                <w:szCs w:val="21"/>
              </w:rPr>
              <w:t>6.技术支持和服务网点：</w:t>
            </w:r>
          </w:p>
          <w:p>
            <w:pPr>
              <w:ind w:firstLine="402"/>
              <w:rPr>
                <w:szCs w:val="21"/>
              </w:rPr>
            </w:pPr>
            <w:r>
              <w:rPr>
                <w:rFonts w:hint="eastAsia"/>
                <w:szCs w:val="21"/>
              </w:rPr>
              <w:t>（1）产品和品牌具有较高知名度及广泛普及度，提供指定地点的现场服务支持，具备全国各主要省份的售后服务网络和对应的24小时服务支持热线且技术力量能满足采购人维修服务需求的得1分，不满足得0分；</w:t>
            </w:r>
          </w:p>
          <w:p>
            <w:pPr>
              <w:ind w:firstLine="402"/>
              <w:rPr>
                <w:szCs w:val="21"/>
              </w:rPr>
            </w:pPr>
            <w:r>
              <w:rPr>
                <w:rFonts w:hint="eastAsia"/>
                <w:szCs w:val="21"/>
              </w:rPr>
              <w:t>（2）根据服务网点数量排名，第一名得1分，依次按标准分值25%递减，最低得0分。</w:t>
            </w:r>
          </w:p>
          <w:p>
            <w:pPr>
              <w:ind w:firstLine="402"/>
              <w:rPr>
                <w:szCs w:val="21"/>
              </w:rPr>
            </w:pPr>
            <w:r>
              <w:rPr>
                <w:rFonts w:hint="eastAsia"/>
                <w:szCs w:val="21"/>
              </w:rPr>
              <w:t>【报价方</w:t>
            </w:r>
            <w:r>
              <w:rPr>
                <w:rFonts w:hint="eastAsia" w:ascii="宋体" w:hAnsi="宋体" w:cs="宋体"/>
                <w:szCs w:val="21"/>
              </w:rPr>
              <w:t>在谈判文件格式--</w:t>
            </w:r>
            <w:r>
              <w:rPr>
                <w:rFonts w:hint="eastAsia"/>
                <w:szCs w:val="21"/>
              </w:rPr>
              <w:t>《报价文件》——“技术评审标准表——售后服务——技术支持和服务网点”中提供相关资料】</w:t>
            </w:r>
          </w:p>
        </w:tc>
        <w:tc>
          <w:tcPr>
            <w:tcW w:w="1176" w:type="dxa"/>
            <w:noWrap/>
            <w:vAlign w:val="center"/>
          </w:tcPr>
          <w:p>
            <w:pPr>
              <w:ind w:firstLine="0" w:firstLineChars="0"/>
              <w:jc w:val="center"/>
              <w:rPr>
                <w:szCs w:val="21"/>
              </w:rPr>
            </w:pPr>
            <w:r>
              <w:rPr>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8" w:type="dxa"/>
            <w:vMerge w:val="continue"/>
            <w:noWrap/>
            <w:vAlign w:val="center"/>
          </w:tcPr>
          <w:p>
            <w:pPr>
              <w:pStyle w:val="61"/>
              <w:jc w:val="center"/>
              <w:rPr>
                <w:szCs w:val="21"/>
              </w:rPr>
            </w:pPr>
          </w:p>
        </w:tc>
        <w:tc>
          <w:tcPr>
            <w:tcW w:w="1149" w:type="dxa"/>
            <w:vMerge w:val="continue"/>
            <w:vAlign w:val="center"/>
          </w:tcPr>
          <w:p>
            <w:pPr>
              <w:pStyle w:val="61"/>
              <w:jc w:val="center"/>
              <w:rPr>
                <w:szCs w:val="21"/>
              </w:rPr>
            </w:pPr>
          </w:p>
        </w:tc>
        <w:tc>
          <w:tcPr>
            <w:tcW w:w="6211" w:type="dxa"/>
            <w:noWrap/>
            <w:vAlign w:val="center"/>
          </w:tcPr>
          <w:p>
            <w:pPr>
              <w:ind w:firstLine="402"/>
            </w:pPr>
            <w:r>
              <w:rPr>
                <w:rFonts w:hint="eastAsia"/>
              </w:rPr>
              <w:t>7.近三年在采购人处售后服务未满足用户要求、未按承诺履行义务、被投诉的，每次得-1分。</w:t>
            </w:r>
          </w:p>
          <w:p>
            <w:pPr>
              <w:ind w:firstLine="402"/>
              <w:rPr>
                <w:szCs w:val="21"/>
              </w:rPr>
            </w:pPr>
            <w:r>
              <w:rPr>
                <w:rFonts w:hint="eastAsia" w:ascii="宋体" w:hAnsi="宋体" w:cs="宋体"/>
                <w:szCs w:val="21"/>
              </w:rPr>
              <w:t>【由采购人出具的证明材料为准】</w:t>
            </w:r>
          </w:p>
        </w:tc>
        <w:tc>
          <w:tcPr>
            <w:tcW w:w="1176" w:type="dxa"/>
            <w:noWrap/>
            <w:vAlign w:val="center"/>
          </w:tcPr>
          <w:p>
            <w:pPr>
              <w:ind w:firstLine="0" w:firstLineChars="0"/>
              <w:jc w:val="center"/>
              <w:rPr>
                <w:szCs w:val="21"/>
              </w:rPr>
            </w:pPr>
            <w:r>
              <w:rPr>
                <w:rFonts w:hint="eastAsia" w:ascii="宋体" w:hAnsi="宋体" w:cs="宋体"/>
                <w:szCs w:val="21"/>
              </w:rPr>
              <w:t>本项为扣分条款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038" w:type="dxa"/>
            <w:gridSpan w:val="3"/>
            <w:noWrap/>
            <w:vAlign w:val="center"/>
          </w:tcPr>
          <w:p>
            <w:pPr>
              <w:pStyle w:val="61"/>
              <w:jc w:val="center"/>
              <w:rPr>
                <w:szCs w:val="21"/>
              </w:rPr>
            </w:pPr>
            <w:r>
              <w:rPr>
                <w:rFonts w:hint="eastAsia"/>
                <w:b/>
                <w:bCs/>
                <w:szCs w:val="21"/>
              </w:rPr>
              <w:t>合    计</w:t>
            </w:r>
          </w:p>
        </w:tc>
        <w:tc>
          <w:tcPr>
            <w:tcW w:w="1176" w:type="dxa"/>
            <w:noWrap/>
            <w:vAlign w:val="center"/>
          </w:tcPr>
          <w:p>
            <w:pPr>
              <w:pStyle w:val="61"/>
              <w:jc w:val="center"/>
              <w:rPr>
                <w:szCs w:val="21"/>
              </w:rPr>
            </w:pPr>
            <w:r>
              <w:rPr>
                <w:rFonts w:hint="eastAsia"/>
                <w:szCs w:val="21"/>
              </w:rPr>
              <w:t>60</w:t>
            </w:r>
          </w:p>
        </w:tc>
      </w:tr>
    </w:tbl>
    <w:p>
      <w:pPr>
        <w:ind w:firstLine="0" w:firstLineChars="0"/>
        <w:rPr>
          <w:b/>
          <w:bCs/>
        </w:rPr>
      </w:pPr>
      <w:r>
        <w:rPr>
          <w:rFonts w:hint="eastAsia"/>
          <w:b/>
          <w:bCs/>
        </w:rPr>
        <w:t>谈判小组成员签名：年月日</w:t>
      </w:r>
    </w:p>
    <w:p>
      <w:pPr>
        <w:ind w:firstLine="0" w:firstLineChars="0"/>
        <w:rPr>
          <w:rFonts w:ascii="仿宋_GB2312" w:hAnsi="宋体" w:eastAsia="仿宋_GB2312" w:cs="Times New Roman"/>
          <w:kern w:val="0"/>
          <w:sz w:val="32"/>
          <w:szCs w:val="32"/>
        </w:rPr>
      </w:pPr>
      <w:r>
        <w:rPr>
          <w:rFonts w:hint="eastAsia" w:ascii="仿宋_GB2312" w:hAnsi="宋体" w:eastAsia="仿宋_GB2312" w:cs="Times New Roman"/>
          <w:kern w:val="0"/>
          <w:sz w:val="32"/>
          <w:szCs w:val="32"/>
        </w:rPr>
        <w:br w:type="page"/>
      </w:r>
    </w:p>
    <w:p>
      <w:pPr>
        <w:pStyle w:val="5"/>
        <w:ind w:firstLine="584"/>
      </w:pPr>
      <w:bookmarkStart w:id="104" w:name="_Toc20498"/>
      <w:r>
        <w:rPr>
          <w:rFonts w:hint="eastAsia"/>
        </w:rPr>
        <w:t>（五）谈判程序</w:t>
      </w:r>
      <w:bookmarkEnd w:id="104"/>
    </w:p>
    <w:p>
      <w:pPr>
        <w:ind w:firstLine="402"/>
      </w:pPr>
      <w:r>
        <w:rPr>
          <w:rFonts w:hint="eastAsia"/>
        </w:rPr>
        <w:t>1.审阅谈判文件，主要审阅谈判文件的谈判须知、确定邀请参加谈判的供应商数量、供应商的资格条件要求、供应商应当提供的资格证明材料、采购项目技术和商务要求、谈判程序、评审方法和评审标准及细则、谈判内容以及采购合同主要条款等规定要求。</w:t>
      </w:r>
    </w:p>
    <w:p>
      <w:pPr>
        <w:ind w:firstLine="402"/>
      </w:pPr>
      <w:r>
        <w:rPr>
          <w:rFonts w:hint="eastAsia"/>
        </w:rPr>
        <w:t>2.由监督人员或采购人委托的公证机构检查报价文件的密封情况，确认无误后，由工作人员统一拆封。</w:t>
      </w:r>
    </w:p>
    <w:p>
      <w:pPr>
        <w:ind w:firstLine="404"/>
      </w:pPr>
      <w:r>
        <w:rPr>
          <w:rFonts w:hint="eastAsia"/>
          <w:b/>
          <w:bCs/>
        </w:rPr>
        <w:t>3.资格性和符合性审查。</w:t>
      </w:r>
      <w:r>
        <w:rPr>
          <w:rFonts w:hint="eastAsia"/>
        </w:rPr>
        <w:t>依据谈判文件规定，谈判小组对报价文件中的资格证明、谈判保证金（如有）等进行审查，以确定报价方是否具备谈判资格；从报价文件的有效性、完整性和对谈判文件的响应程度进行审查，以确定报价方是否对谈判文件做出实质性响应。具体审查项目见表1。谈判小组填写《资格性和符合性审查表》，确定有资格进入谈判的报价方名单。资格性和符合性审查不合格的报价方，不再参加后续评审。</w:t>
      </w:r>
    </w:p>
    <w:p>
      <w:pPr>
        <w:ind w:firstLine="402"/>
      </w:pPr>
      <w:r>
        <w:rPr>
          <w:rFonts w:hint="eastAsia"/>
        </w:rPr>
        <w:t>谈判小组对报价文件密封、签署、盖章等进行审查过程中，有下列情形，但其他方面符合要求，应当评定为不影响整个报价文件有效性和采购活动公平竞争，并通过报价文件的符合性审查：</w:t>
      </w:r>
    </w:p>
    <w:p>
      <w:pPr>
        <w:ind w:firstLine="402"/>
      </w:pPr>
      <w:r>
        <w:rPr>
          <w:rFonts w:hint="eastAsia"/>
        </w:rPr>
        <w:t>（1）密封时未加盖、少加盖公章或者密封章，但是密封完好、完整标明了报价方名称且得到报价方（法定代表人或者授权代表）现场认可的；</w:t>
      </w:r>
    </w:p>
    <w:p>
      <w:pPr>
        <w:ind w:firstLine="402"/>
      </w:pPr>
      <w:r>
        <w:rPr>
          <w:rFonts w:hint="eastAsia"/>
        </w:rPr>
        <w:t>（2）正副本数量齐全、密封完好，只是未按照谈判文件要求进行分装或者统装的；</w:t>
      </w:r>
    </w:p>
    <w:p>
      <w:pPr>
        <w:ind w:firstLine="402"/>
        <w:rPr>
          <w:color w:val="FF0000"/>
        </w:rPr>
      </w:pPr>
      <w:r>
        <w:rPr>
          <w:rFonts w:hint="eastAsia"/>
          <w:lang w:val="zh-CN"/>
        </w:rPr>
        <w:t>（</w:t>
      </w:r>
      <w:r>
        <w:rPr>
          <w:rFonts w:hint="eastAsia"/>
        </w:rPr>
        <w:t>3</w:t>
      </w:r>
      <w:r>
        <w:rPr>
          <w:rFonts w:hint="eastAsia"/>
          <w:lang w:val="zh-CN"/>
        </w:rPr>
        <w:t>）</w:t>
      </w:r>
      <w:r>
        <w:rPr>
          <w:rFonts w:hint="eastAsia"/>
          <w:color w:val="FF0000"/>
        </w:rPr>
        <w:t>除谈判文件明确要求法定代表人或授权代表签字的文件外，其他未签字的；</w:t>
      </w:r>
    </w:p>
    <w:p>
      <w:pPr>
        <w:ind w:firstLine="402"/>
      </w:pPr>
      <w:r>
        <w:rPr>
          <w:rFonts w:hint="eastAsia"/>
          <w:lang w:val="zh-CN"/>
        </w:rPr>
        <w:t>（</w:t>
      </w:r>
      <w:r>
        <w:rPr>
          <w:rFonts w:hint="eastAsia"/>
        </w:rPr>
        <w:t>4</w:t>
      </w:r>
      <w:r>
        <w:rPr>
          <w:rFonts w:hint="eastAsia"/>
          <w:lang w:val="zh-CN"/>
        </w:rPr>
        <w:t>）</w:t>
      </w:r>
      <w:r>
        <w:rPr>
          <w:rFonts w:hint="eastAsia"/>
        </w:rPr>
        <w:t>除谈判文件明确要求加盖供应商（法人）公章的以外，其他地方以相关专用章加盖的。</w:t>
      </w:r>
    </w:p>
    <w:p>
      <w:pPr>
        <w:pStyle w:val="2"/>
        <w:ind w:firstLine="402"/>
      </w:pPr>
      <w:r>
        <w:rPr>
          <w:rFonts w:hint="eastAsia"/>
        </w:rPr>
        <w:t>（5）</w:t>
      </w:r>
      <w:r>
        <w:rPr>
          <w:rFonts w:hint="eastAsia"/>
          <w:color w:val="FF0000"/>
        </w:rPr>
        <w:t>供应商纳税、社保、审计报告缺项，供应商申明或承诺事项错漏，报价文件印刷装订不规范、前后不一致、书写错误，资格性符合性文件与报价文件混装，报价文件未标明正副本但能分辨出报价文件主体的，提供的军队采购、政府采购失信记录截图不完整不规范等非实质性问题。评审委员会对存疑事项可现场要求采购单位提供查询帮助，允许供应商现场澄清补正、提供相关证明资料或经其他渠道查实。经查有效的，应予以认可并在评审报告中注明。</w:t>
      </w:r>
    </w:p>
    <w:p>
      <w:pPr>
        <w:ind w:firstLine="404"/>
        <w:rPr>
          <w:b/>
          <w:bCs/>
        </w:rPr>
      </w:pPr>
      <w:r>
        <w:rPr>
          <w:rFonts w:hint="eastAsia"/>
          <w:b/>
          <w:bCs/>
        </w:rPr>
        <w:t>※4.样品评审（盲评）。</w:t>
      </w:r>
    </w:p>
    <w:p>
      <w:pPr>
        <w:pStyle w:val="13"/>
        <w:ind w:firstLine="402"/>
        <w:rPr>
          <w:color w:val="FF0000"/>
        </w:rPr>
      </w:pPr>
      <w:r>
        <w:rPr>
          <w:rFonts w:hint="eastAsia"/>
          <w:color w:val="FF0000"/>
        </w:rPr>
        <w:t>本项目无样品评审。</w:t>
      </w:r>
    </w:p>
    <w:p>
      <w:pPr>
        <w:ind w:firstLine="404"/>
      </w:pPr>
      <w:r>
        <w:rPr>
          <w:rFonts w:hint="eastAsia"/>
          <w:b/>
          <w:bCs/>
        </w:rPr>
        <w:t>5.第一轮谈判。</w:t>
      </w:r>
      <w:r>
        <w:rPr>
          <w:rFonts w:hint="eastAsia"/>
        </w:rPr>
        <w:t>谈判小组所有成员集中与单一报价方分别进行谈判，报价方派代表参加（法定代表人或授权代表及技术人员必须参加）。报价方每次出场顺序，按照递交报价文件的倒序进行。</w:t>
      </w:r>
    </w:p>
    <w:p>
      <w:pPr>
        <w:ind w:firstLine="402"/>
      </w:pPr>
      <w:r>
        <w:rPr>
          <w:rFonts w:hint="eastAsia"/>
        </w:rPr>
        <w:t>谈判过程中，报价方介绍单位概况、技术方案、价格构成、服务承诺等事项，解答、澄清承诺谈判小组提出的质疑。谈判小组可以根据谈判文件和谈判情况实质性变动采购需求中的技术、商务要求以及合同草案条款，但不得变动谈判文件中的其他内容。实质性变动的内容，须经采购人审核确认，并将变更的内容书面通知所有参加谈判的供应商。</w:t>
      </w:r>
    </w:p>
    <w:p>
      <w:pPr>
        <w:ind w:firstLine="402"/>
      </w:pPr>
      <w:r>
        <w:rPr>
          <w:rFonts w:hint="eastAsia"/>
        </w:rPr>
        <w:t>谈判过程中，报价方可以根据谈判情况变更其技术、商务响应内容，并将变更内容形成书面材料，作为报价文件的一部分送谈判小组。供应商书面变更材料应当由其法定代表人或者授权代表签字确认。</w:t>
      </w:r>
    </w:p>
    <w:p>
      <w:pPr>
        <w:ind w:firstLine="404"/>
      </w:pPr>
      <w:r>
        <w:rPr>
          <w:rFonts w:hint="eastAsia"/>
          <w:b/>
          <w:bCs/>
        </w:rPr>
        <w:t>6.</w:t>
      </w:r>
      <w:r>
        <w:rPr>
          <w:rFonts w:hint="eastAsia"/>
          <w:b/>
          <w:bCs/>
          <w:lang w:eastAsia="zh-CN"/>
        </w:rPr>
        <w:t>第二次</w:t>
      </w:r>
      <w:r>
        <w:rPr>
          <w:rFonts w:hint="eastAsia"/>
          <w:b/>
          <w:bCs/>
        </w:rPr>
        <w:t>报价。</w:t>
      </w:r>
      <w:r>
        <w:rPr>
          <w:rFonts w:hint="eastAsia"/>
        </w:rPr>
        <w:t>报价文件中的报价即为报价方第一次报价。在上述谈判基础上，报价方在谈判室外独立填写《</w:t>
      </w:r>
      <w:r>
        <w:rPr>
          <w:rFonts w:hint="eastAsia"/>
          <w:lang w:eastAsia="zh-CN"/>
        </w:rPr>
        <w:t>第二次</w:t>
      </w:r>
      <w:r>
        <w:rPr>
          <w:rFonts w:hint="eastAsia"/>
        </w:rPr>
        <w:t>报价表》和澄清承诺，并由其法定代表人或者其授权代表签字确认，在规定时间内递交采购人工作人员，由采购人工作人员收齐后集中递交谈判小组。</w:t>
      </w:r>
    </w:p>
    <w:p>
      <w:pPr>
        <w:ind w:firstLine="404"/>
      </w:pPr>
      <w:r>
        <w:rPr>
          <w:rFonts w:hint="eastAsia"/>
          <w:b/>
          <w:bCs/>
        </w:rPr>
        <w:t>7.第二轮谈判。</w:t>
      </w:r>
      <w:r>
        <w:rPr>
          <w:rFonts w:hint="eastAsia"/>
        </w:rPr>
        <w:t>谈判小组根据第一轮谈判情况、</w:t>
      </w:r>
      <w:r>
        <w:rPr>
          <w:rFonts w:hint="eastAsia"/>
          <w:lang w:eastAsia="zh-CN"/>
        </w:rPr>
        <w:t>第二次</w:t>
      </w:r>
      <w:r>
        <w:rPr>
          <w:rFonts w:hint="eastAsia"/>
        </w:rPr>
        <w:t>报价和澄清承诺，集中与单一报价方进一步谈判。谈判小组经过第二轮谈判后，供应商响应内容仍然不能满足谈判文件规定的采购项目最低要求的，或者谈判过程中谈判小组发现或者知晓供应商存在违法、违纪行为的，谈判小组应当将该供应商淘汰，不允许其参加最后报价。谈判小组淘汰供应商的，应当通知该供应商，并说明理由。</w:t>
      </w:r>
    </w:p>
    <w:p>
      <w:pPr>
        <w:ind w:firstLine="404"/>
      </w:pPr>
      <w:r>
        <w:rPr>
          <w:rFonts w:hint="eastAsia"/>
          <w:b/>
          <w:bCs/>
        </w:rPr>
        <w:t>8.最终报价。</w:t>
      </w:r>
      <w:r>
        <w:rPr>
          <w:rFonts w:hint="eastAsia"/>
        </w:rPr>
        <w:t>报价方在第二轮谈判基础上填写《最终报价表》和新的澄清承诺（若没有可不填写），密封后在规定时间内递交谈判小组，并以此报价和所有澄清承诺作为最终评审依据。</w:t>
      </w:r>
    </w:p>
    <w:p>
      <w:pPr>
        <w:ind w:firstLine="402"/>
      </w:pPr>
      <w:r>
        <w:rPr>
          <w:rFonts w:hint="eastAsia"/>
        </w:rPr>
        <w:t>报价方提交最终报价时，应将报价和其他承诺分开填写、单独递交，否则将被视为无效报价。</w:t>
      </w:r>
    </w:p>
    <w:p>
      <w:pPr>
        <w:ind w:firstLine="402"/>
      </w:pPr>
      <w:r>
        <w:rPr>
          <w:rFonts w:hint="eastAsia"/>
        </w:rPr>
        <w:t>谈判文件能够详细列明采购项目技术、商务要求的，谈判小组应当要求所有参加谈判的供应商在规定时间内提交最后报价；谈判文件不能详细列明采购项目技术、商务要求，需要经过谈判由供应商提供最终设计方案或者解决方案的，最后一轮谈判结束后，谈判小组应当按照少数服从多数的原则投票推荐3家以上供应商的设计方案或者解决方案，并要求其在规定时间内提交最后报价。</w:t>
      </w:r>
    </w:p>
    <w:p>
      <w:pPr>
        <w:ind w:firstLine="402"/>
      </w:pPr>
      <w:r>
        <w:rPr>
          <w:rFonts w:hint="eastAsia"/>
        </w:rPr>
        <w:t>最终报价是供应商报价文件的有效组成部分。供应商在提交最后报价之前，可以根据谈判情况退出谈判。</w:t>
      </w:r>
    </w:p>
    <w:p>
      <w:pPr>
        <w:ind w:firstLine="404"/>
      </w:pPr>
      <w:r>
        <w:rPr>
          <w:rFonts w:hint="eastAsia"/>
          <w:b/>
          <w:bCs/>
        </w:rPr>
        <w:t>9.询问与答疑。</w:t>
      </w:r>
      <w:r>
        <w:rPr>
          <w:rFonts w:hint="eastAsia"/>
        </w:rPr>
        <w:t>对报价文件中含义不明确、同类问题表述不一致或者有明显文字和计算错误的内容，谈判小组可以要求报价方以书面形式做出澄清、说明或者补正。报价方可以根据谈判情况变更其技术、商务响应内容，并将变更内容形成书面材料送谈判小组。变更内容应作为报价文件的一部分，并由法定代表人或授权的全权代表签字或加盖公章。</w:t>
      </w:r>
    </w:p>
    <w:p>
      <w:pPr>
        <w:ind w:firstLine="402"/>
      </w:pPr>
      <w:r>
        <w:rPr>
          <w:rFonts w:hint="eastAsia"/>
        </w:rPr>
        <w:t>报价方澄清材料确认，报价方为法人的，应当由其法定代表人或者授权代表签字确认；报价方为其他组织的，应当由其主要负责人或者全权代表签字确认。有效的澄清材料，是报价文件的组成部分；澄清不影响报价文件的效力。评审过程中，谈判小组认为谈判文件有关事项表述不明确或者需要说明的，可以要求采购人书面解释。采购人应当给予书面解释，但不得改变谈判文件的原义或者影响公平、公正评审。</w:t>
      </w:r>
    </w:p>
    <w:p>
      <w:pPr>
        <w:ind w:firstLine="404"/>
      </w:pPr>
      <w:r>
        <w:rPr>
          <w:rFonts w:hint="eastAsia"/>
          <w:b/>
          <w:bCs/>
        </w:rPr>
        <w:t>10.商务、技术评审。</w:t>
      </w:r>
      <w:r>
        <w:rPr>
          <w:rFonts w:hint="eastAsia"/>
        </w:rPr>
        <w:t>按照谈判文件中规定的评审方法和标准，对资格性审查和符合性审查合格的报价方进行技术评审和商务评审（不含价格因素）。</w:t>
      </w:r>
    </w:p>
    <w:p>
      <w:pPr>
        <w:ind w:firstLine="402"/>
      </w:pPr>
      <w:r>
        <w:rPr>
          <w:rFonts w:hint="eastAsia"/>
        </w:rPr>
        <w:t>技术、商务评委应当独立评分。其中，技术评委只能按照技术评审标准作技术评审，商务评委只能按照商务评审标准作商务评审。独立评分前，谈判小组不得集体商议、沟通、协调，技术、商务评审方面存有歧义的除外。</w:t>
      </w:r>
    </w:p>
    <w:p>
      <w:pPr>
        <w:ind w:firstLine="404"/>
        <w:rPr>
          <w:rFonts w:ascii="仿宋_GB2312" w:hAnsi="宋体" w:eastAsia="仿宋_GB2312"/>
          <w:kern w:val="0"/>
          <w:sz w:val="32"/>
          <w:szCs w:val="32"/>
        </w:rPr>
      </w:pPr>
      <w:r>
        <w:rPr>
          <w:rFonts w:hint="eastAsia"/>
          <w:b/>
          <w:bCs/>
        </w:rPr>
        <w:t>11.价格评审。</w:t>
      </w:r>
      <w:r>
        <w:rPr>
          <w:rFonts w:hint="eastAsia"/>
        </w:rPr>
        <w:t>待技术、商务评审结束后，工作人员再拆封最终报价交谈判小组评审。存在低价恶意竞争的，由谈判小组全体成员按：</w:t>
      </w:r>
      <w:r>
        <w:rPr>
          <w:rFonts w:hint="eastAsia" w:ascii="宋体" w:hAnsi="宋体" w:cs="宋体"/>
          <w:u w:val="single"/>
        </w:rPr>
        <w:t>第五部分“附件/报价文件格式”——“一、报价文件编制及递交”——“（五）谈判报价”</w:t>
      </w:r>
      <w:r>
        <w:rPr>
          <w:rFonts w:hint="eastAsia"/>
        </w:rPr>
        <w:t>有关要求认定；不存在低价恶意竞争的，由商务评委依据评审方法和评审标准对最终报价进行评审。</w:t>
      </w:r>
    </w:p>
    <w:p>
      <w:pPr>
        <w:ind w:firstLine="404"/>
      </w:pPr>
      <w:r>
        <w:rPr>
          <w:rFonts w:hint="eastAsia"/>
          <w:b/>
          <w:bCs/>
        </w:rPr>
        <w:t>12.复核评审情况。</w:t>
      </w:r>
      <w:r>
        <w:rPr>
          <w:rFonts w:hint="eastAsia"/>
        </w:rPr>
        <w:t>评审结束后，谈判小组应当对评审过程资料和文件逐一进行复核。对排名前3名的预成交供应商、报价最高且预成交的、报价最低未预成交的、采购超预算的，以及报价文件被认定为无效的和终止评审等情形，进行重点复核、分析原因，并在评审报告中注明。</w:t>
      </w:r>
    </w:p>
    <w:p>
      <w:pPr>
        <w:ind w:firstLine="402"/>
      </w:pPr>
      <w:r>
        <w:rPr>
          <w:rFonts w:hint="eastAsia"/>
        </w:rPr>
        <w:t>13.谈判小组依据经过复核的评审结果，对报价方进行排序并推荐预成交供应商。</w:t>
      </w:r>
    </w:p>
    <w:p>
      <w:pPr>
        <w:ind w:firstLine="404"/>
      </w:pPr>
      <w:r>
        <w:rPr>
          <w:rFonts w:hint="eastAsia"/>
          <w:b/>
          <w:bCs/>
        </w:rPr>
        <w:t>成交数量：本项目选择</w:t>
      </w:r>
      <w:r>
        <w:rPr>
          <w:rFonts w:hint="eastAsia"/>
          <w:b/>
          <w:bCs/>
          <w:color w:val="FF0000"/>
          <w:u w:val="single"/>
        </w:rPr>
        <w:t xml:space="preserve">  1  </w:t>
      </w:r>
      <w:r>
        <w:rPr>
          <w:rFonts w:hint="eastAsia"/>
          <w:b/>
          <w:bCs/>
          <w:color w:val="FF0000"/>
        </w:rPr>
        <w:t>家</w:t>
      </w:r>
      <w:r>
        <w:rPr>
          <w:rFonts w:hint="eastAsia"/>
          <w:b/>
          <w:bCs/>
        </w:rPr>
        <w:t>成交供应商。</w:t>
      </w:r>
    </w:p>
    <w:p>
      <w:pPr>
        <w:ind w:firstLine="404"/>
      </w:pPr>
      <w:r>
        <w:rPr>
          <w:rFonts w:hint="eastAsia"/>
          <w:b/>
          <w:bCs/>
        </w:rPr>
        <w:t>14.出具评审报告。</w:t>
      </w:r>
      <w:r>
        <w:rPr>
          <w:rFonts w:hint="eastAsia"/>
        </w:rPr>
        <w:t>谈判小组根据全体成员签字的原始评审记录和评审结果编写评审报告。评审报告主要内容由谈判小组全体成员逐页签字确认。谈判小组成员对需要共同认定的事项存在争议的，按照少数服从多数的原则做出结论。持不同意见的谈判小组成员应当在评审报告上签署不同意见并说明理由；只签字未写明不同意见或者只写明不同意见未说明理由的，视为无意见；不签字的，不影响评审报告的有效性。评审报告应当包括下列主要内容：</w:t>
      </w:r>
    </w:p>
    <w:p>
      <w:pPr>
        <w:ind w:firstLine="402"/>
      </w:pPr>
      <w:r>
        <w:rPr>
          <w:rFonts w:hint="eastAsia"/>
        </w:rPr>
        <w:t>（1）谈判日期和地点；</w:t>
      </w:r>
    </w:p>
    <w:p>
      <w:pPr>
        <w:ind w:firstLine="402"/>
      </w:pPr>
      <w:r>
        <w:rPr>
          <w:rFonts w:hint="eastAsia"/>
        </w:rPr>
        <w:t>（2）获取谈判文件供应商名单、报价供应商名单和谈判小组成员名单；</w:t>
      </w:r>
    </w:p>
    <w:p>
      <w:pPr>
        <w:ind w:firstLine="402"/>
      </w:pPr>
      <w:r>
        <w:rPr>
          <w:rFonts w:hint="eastAsia"/>
        </w:rPr>
        <w:t>（3）评审方法；</w:t>
      </w:r>
    </w:p>
    <w:p>
      <w:pPr>
        <w:ind w:firstLine="402"/>
      </w:pPr>
      <w:r>
        <w:rPr>
          <w:rFonts w:hint="eastAsia"/>
        </w:rPr>
        <w:t>（4）谈判记录和评审情况及说明，包括无效报价供应商名称及原因；</w:t>
      </w:r>
    </w:p>
    <w:p>
      <w:pPr>
        <w:ind w:firstLine="402"/>
      </w:pPr>
      <w:r>
        <w:rPr>
          <w:rFonts w:hint="eastAsia"/>
        </w:rPr>
        <w:t>（5）评审结果和候选成交供应商排序、各轮次报价汇总表，以及推荐预成交供应商的理由，尤其是报价最高且预成交的、报价最低未预成交的情形，采购超预算以及报价文件被认定为无效的和终止评审等情形，谈判小组应当进行重点复核、分析原因，并在评审报告中注明。</w:t>
      </w:r>
    </w:p>
    <w:p>
      <w:pPr>
        <w:ind w:firstLine="402"/>
      </w:pPr>
      <w:r>
        <w:rPr>
          <w:rFonts w:hint="eastAsia"/>
        </w:rPr>
        <w:t>（6）谈判小组成交建议。</w:t>
      </w:r>
    </w:p>
    <w:p>
      <w:pPr>
        <w:ind w:firstLine="404"/>
      </w:pPr>
      <w:r>
        <w:rPr>
          <w:rFonts w:hint="eastAsia"/>
          <w:b/>
          <w:bCs/>
        </w:rPr>
        <w:t>15.宣布评审结果。</w:t>
      </w:r>
      <w:r>
        <w:rPr>
          <w:rFonts w:hint="eastAsia"/>
        </w:rPr>
        <w:t>评审结果由谈判小组组长（负责人）在谈判现场向参与采购活动的报价方当场公布，且不得更改。公布的内容至少应包含预成交供应商名称、排序和最终报价，以及无效报价供应商名称和无效报价理由。报价方对评审结果有疑义的，谈判小组应当现场予以解答。</w:t>
      </w:r>
    </w:p>
    <w:p>
      <w:pPr>
        <w:pStyle w:val="5"/>
        <w:spacing w:line="240" w:lineRule="auto"/>
        <w:ind w:firstLine="464"/>
        <w:rPr>
          <w:sz w:val="24"/>
          <w:szCs w:val="24"/>
        </w:rPr>
      </w:pPr>
      <w:bookmarkStart w:id="105" w:name="_Toc5219"/>
      <w:r>
        <w:rPr>
          <w:rFonts w:hint="eastAsia"/>
          <w:sz w:val="24"/>
          <w:szCs w:val="24"/>
        </w:rPr>
        <w:t>（六）对下列情况，采购人以及谈判小组按照《军队物资采购评审管理办法》及相关规定处理。</w:t>
      </w:r>
      <w:bookmarkEnd w:id="105"/>
    </w:p>
    <w:p>
      <w:pPr>
        <w:ind w:firstLine="402"/>
      </w:pPr>
      <w:r>
        <w:rPr>
          <w:rFonts w:hint="eastAsia"/>
        </w:rPr>
        <w:t>1.谈判文件递交截止时间前，少于3家供应商报价的，不得开始谈判，采购人应当按照中止采购处理。除改用比照竞争性谈判方式或者建议采用单一来源方式外，不得拆封报价文件，并当场退还给报价方。</w:t>
      </w:r>
    </w:p>
    <w:p>
      <w:pPr>
        <w:ind w:firstLine="402"/>
      </w:pPr>
      <w:r>
        <w:rPr>
          <w:rFonts w:hint="eastAsia"/>
        </w:rPr>
        <w:t>2.谈判开始后，经评审满足谈判文件要求的报价供应商只有2家的，谈判小组应当分析原因。谈判小组（五分之四以上评委）认定报价供应商报价客观合理的，应当在评审报告中注明，可直接比照竞争性谈判方式，按照至少2轮谈判、供应商3次报价程序，采用原评审方法及评审标准组织评审；经评审满足谈判文件要求的报价供应商只有1家时，谈判小组（五分之四以上评委）认定报价供应商满足单一来源条件的，应当在评审报告中注明；采购人应当将该项目在网上公示1周（涉密项目除外），无其他供应商响应时，报物资采购管理部门申请变更采购方式。</w:t>
      </w:r>
    </w:p>
    <w:p>
      <w:pPr>
        <w:ind w:firstLine="402"/>
      </w:pPr>
      <w:r>
        <w:rPr>
          <w:rFonts w:hint="eastAsia"/>
        </w:rPr>
        <w:t>谈判小组（五分之四以上评委）认定采购项目技术指标参数、采购预算编制等方面存在问题，或者认定采购竞争不够充分的，应当予以终止采购，并在评审报告中注明；采购人应当报物资采购管理部门处理或者重新组织采购。</w:t>
      </w:r>
    </w:p>
    <w:p>
      <w:pPr>
        <w:ind w:firstLine="402"/>
      </w:pPr>
      <w:r>
        <w:rPr>
          <w:rFonts w:hint="eastAsia"/>
        </w:rPr>
        <w:t>供应商报价均超采购预算的，谈判小组应当分析原因；一般情况下视为需求部门（单位）不能支付，应当予以终止采购。谈判小组（五分之四以上评委）认定供应商报价客观合理的，可以继续评审，并出具评审报告。</w:t>
      </w:r>
    </w:p>
    <w:p>
      <w:pPr>
        <w:ind w:firstLine="402"/>
      </w:pPr>
      <w:r>
        <w:rPr>
          <w:rFonts w:hint="eastAsia"/>
        </w:rPr>
        <w:t>部分供应商报价超采购预算的，应当继续进行评审。第一预成交供应商报价未超采购预算的，评审结果有效；第一预成交供应商超采购预算的，报物资采购管理部门处理。</w:t>
      </w:r>
    </w:p>
    <w:p>
      <w:pPr>
        <w:ind w:firstLine="402"/>
      </w:pPr>
      <w:r>
        <w:rPr>
          <w:rFonts w:hint="eastAsia"/>
        </w:rPr>
        <w:t>同一需求部门（单位）同一经费来源的同类物资，部分产品单价或者金额超采购预算，但成交总金额未超采购预算的，不视为需求部门（单位）不能支付。</w:t>
      </w:r>
    </w:p>
    <w:p>
      <w:pPr>
        <w:ind w:firstLine="404"/>
        <w:rPr>
          <w:b/>
          <w:bCs/>
        </w:rPr>
      </w:pPr>
      <w:r>
        <w:rPr>
          <w:rFonts w:hint="eastAsia"/>
          <w:b/>
          <w:bCs/>
        </w:rPr>
        <w:t>3.报价方及其报价文件有下列情形之一的，在符合性审查时按照无效报价处理：</w:t>
      </w:r>
    </w:p>
    <w:p>
      <w:pPr>
        <w:ind w:firstLine="402"/>
      </w:pPr>
      <w:r>
        <w:rPr>
          <w:rFonts w:hint="eastAsia"/>
        </w:rPr>
        <w:t>（1）未按照谈判文件规定要求密封、签署、盖章的（符合资格性和符合性审查要求的除外）；</w:t>
      </w:r>
    </w:p>
    <w:p>
      <w:pPr>
        <w:ind w:firstLine="402"/>
      </w:pPr>
      <w:r>
        <w:rPr>
          <w:rFonts w:hint="eastAsia"/>
        </w:rPr>
        <w:t>（2）报价文件组成明显不符合谈判文件的规定要求，影响谈判小组评判的；</w:t>
      </w:r>
    </w:p>
    <w:p>
      <w:pPr>
        <w:ind w:firstLine="402"/>
      </w:pPr>
      <w:r>
        <w:rPr>
          <w:rFonts w:hint="eastAsia"/>
        </w:rPr>
        <w:t>（3）应交未交谈判保证金的或保证金金额不足的；（如有）</w:t>
      </w:r>
    </w:p>
    <w:p>
      <w:pPr>
        <w:ind w:firstLine="402"/>
      </w:pPr>
      <w:r>
        <w:rPr>
          <w:rFonts w:hint="eastAsia"/>
        </w:rPr>
        <w:t>（4）报价有效期不符合谈判文件要求的；</w:t>
      </w:r>
    </w:p>
    <w:p>
      <w:pPr>
        <w:ind w:firstLine="402"/>
      </w:pPr>
      <w:r>
        <w:rPr>
          <w:rFonts w:hint="eastAsia"/>
        </w:rPr>
        <w:t>（5）其他未满足对报价文件有效性、完整性和对谈判文件响应程度要求的情形。</w:t>
      </w:r>
    </w:p>
    <w:p>
      <w:pPr>
        <w:ind w:firstLine="404"/>
        <w:rPr>
          <w:b/>
          <w:bCs/>
        </w:rPr>
      </w:pPr>
      <w:r>
        <w:rPr>
          <w:rFonts w:hint="eastAsia"/>
          <w:b/>
          <w:bCs/>
        </w:rPr>
        <w:t>4.报价方及其报价文件有下列情形之一的，在资格性审查时按照无效报价处理：</w:t>
      </w:r>
    </w:p>
    <w:p>
      <w:pPr>
        <w:ind w:firstLine="402"/>
      </w:pPr>
      <w:r>
        <w:rPr>
          <w:rFonts w:hint="eastAsia"/>
        </w:rPr>
        <w:t>（1）不具备谈判文件中规定的资格性要求的；</w:t>
      </w:r>
    </w:p>
    <w:p>
      <w:pPr>
        <w:ind w:firstLine="402"/>
      </w:pPr>
      <w:r>
        <w:rPr>
          <w:rFonts w:hint="eastAsia"/>
        </w:rPr>
        <w:t>（2）法人代表授权不符合要求的；</w:t>
      </w:r>
    </w:p>
    <w:p>
      <w:pPr>
        <w:ind w:firstLine="402"/>
      </w:pPr>
      <w:r>
        <w:rPr>
          <w:rFonts w:hint="eastAsia"/>
        </w:rPr>
        <w:t>（3）属于禁止参加报价的供应商的；</w:t>
      </w:r>
    </w:p>
    <w:p>
      <w:pPr>
        <w:ind w:firstLine="402"/>
      </w:pPr>
      <w:r>
        <w:rPr>
          <w:rFonts w:hint="eastAsia"/>
        </w:rPr>
        <w:t>（4）不符合法律、法规、规章规定的资格性要求的；</w:t>
      </w:r>
    </w:p>
    <w:p>
      <w:pPr>
        <w:ind w:firstLine="402"/>
      </w:pPr>
      <w:r>
        <w:rPr>
          <w:rFonts w:hint="eastAsia"/>
        </w:rPr>
        <w:t>（5）供应商授权代理人参加军队或省级以上政府采购活动，致使该供应商受到处罚期间，该代理人代理其他供应商参加军队采购活动的；</w:t>
      </w:r>
    </w:p>
    <w:p>
      <w:pPr>
        <w:ind w:firstLine="402"/>
      </w:pPr>
      <w:r>
        <w:rPr>
          <w:rFonts w:hint="eastAsia"/>
        </w:rPr>
        <w:t>（6）代理人同期（180天以内）代理2家以上供应商参加军队采购活动的。</w:t>
      </w:r>
    </w:p>
    <w:p>
      <w:pPr>
        <w:ind w:firstLine="404"/>
        <w:rPr>
          <w:b/>
          <w:bCs/>
        </w:rPr>
      </w:pPr>
      <w:r>
        <w:rPr>
          <w:rFonts w:hint="eastAsia"/>
          <w:b/>
          <w:bCs/>
        </w:rPr>
        <w:t>5.在商务评审过程中，有下列情形之一的，其报价将被否决：</w:t>
      </w:r>
    </w:p>
    <w:p>
      <w:pPr>
        <w:ind w:firstLine="402"/>
      </w:pPr>
      <w:r>
        <w:rPr>
          <w:rFonts w:hint="eastAsia"/>
        </w:rPr>
        <w:t>（1）报价方或其制造商与采购人有利害关系可能影响谈判公正性的；</w:t>
      </w:r>
    </w:p>
    <w:p>
      <w:pPr>
        <w:ind w:firstLine="402"/>
      </w:pPr>
      <w:r>
        <w:rPr>
          <w:rFonts w:hint="eastAsia"/>
        </w:rPr>
        <w:t>（2）报价方参与项目前期咨询或谈判文件编制的；</w:t>
      </w:r>
    </w:p>
    <w:p>
      <w:pPr>
        <w:ind w:firstLine="402"/>
      </w:pPr>
      <w:r>
        <w:rPr>
          <w:rFonts w:hint="eastAsia"/>
        </w:rPr>
        <w:t>（3）不同报价方单位负责人为同一人或者存在控股、管理关系的；</w:t>
      </w:r>
    </w:p>
    <w:p>
      <w:pPr>
        <w:ind w:firstLine="402"/>
      </w:pPr>
      <w:r>
        <w:rPr>
          <w:rFonts w:hint="eastAsia"/>
        </w:rPr>
        <w:t>（4）报价文件未按谈判文件的要求签署的；</w:t>
      </w:r>
    </w:p>
    <w:p>
      <w:pPr>
        <w:ind w:firstLine="402"/>
      </w:pPr>
      <w:r>
        <w:rPr>
          <w:rFonts w:hint="eastAsia"/>
        </w:rPr>
        <w:t>（5）报价方的报价书、资格证明材料未提供，或不符合国家规定或者谈判文件要求的；</w:t>
      </w:r>
    </w:p>
    <w:p>
      <w:pPr>
        <w:ind w:firstLine="402"/>
      </w:pPr>
      <w:r>
        <w:rPr>
          <w:rFonts w:hint="eastAsia"/>
        </w:rPr>
        <w:t>（6）同一报价方提交两个以上不同的报价方案或者报价的，但谈判文件要求提交备选方案的除外；</w:t>
      </w:r>
    </w:p>
    <w:p>
      <w:pPr>
        <w:ind w:firstLine="402"/>
      </w:pPr>
      <w:r>
        <w:rPr>
          <w:rFonts w:hint="eastAsia"/>
        </w:rPr>
        <w:t>（7）报价文件不满足谈判文件加注星号（“★”）的重要商务条款要求的；</w:t>
      </w:r>
    </w:p>
    <w:p>
      <w:pPr>
        <w:ind w:firstLine="402"/>
      </w:pPr>
      <w:r>
        <w:rPr>
          <w:rFonts w:hint="eastAsia"/>
        </w:rPr>
        <w:t>（8）报价高于谈判文件设定的最高报价限价的；</w:t>
      </w:r>
    </w:p>
    <w:p>
      <w:pPr>
        <w:ind w:firstLine="402"/>
      </w:pPr>
      <w:r>
        <w:rPr>
          <w:rFonts w:hint="eastAsia"/>
        </w:rPr>
        <w:t>（9）报价方有串通报价、弄虚作假、行贿等违法行为的；</w:t>
      </w:r>
    </w:p>
    <w:p>
      <w:pPr>
        <w:ind w:firstLine="402"/>
      </w:pPr>
      <w:r>
        <w:rPr>
          <w:rFonts w:hint="eastAsia"/>
        </w:rPr>
        <w:t>（10）存在谈判文件中规定的否决报价的其他商务条款的。</w:t>
      </w:r>
    </w:p>
    <w:p>
      <w:pPr>
        <w:ind w:firstLine="404"/>
        <w:rPr>
          <w:b/>
          <w:bCs/>
        </w:rPr>
      </w:pPr>
      <w:r>
        <w:rPr>
          <w:rFonts w:hint="eastAsia"/>
          <w:b/>
          <w:bCs/>
        </w:rPr>
        <w:t>6.技术评审过程中，有下列情形之一的，其报价将被否决：</w:t>
      </w:r>
    </w:p>
    <w:p>
      <w:pPr>
        <w:ind w:firstLine="402"/>
      </w:pPr>
      <w:r>
        <w:rPr>
          <w:rFonts w:hint="eastAsia"/>
        </w:rPr>
        <w:t>（1）报价文件不满足谈判文件技术规格中加注星号（“★”）的重要条款（参数）要求，或加注星号（“★”）的重要条款（参数）无符合谈判文件要求的技术资料支持的；</w:t>
      </w:r>
    </w:p>
    <w:p>
      <w:pPr>
        <w:ind w:firstLine="402"/>
      </w:pPr>
      <w:r>
        <w:rPr>
          <w:rFonts w:hint="eastAsia"/>
        </w:rPr>
        <w:t>（2）报价文件技术要求中一般参数超出允许偏离的最大范围或最多项数的；</w:t>
      </w:r>
    </w:p>
    <w:p>
      <w:pPr>
        <w:ind w:firstLine="402"/>
      </w:pPr>
      <w:r>
        <w:rPr>
          <w:rFonts w:hint="eastAsia"/>
        </w:rPr>
        <w:t>（3）报价文件技术要求中的响应与事实不符或虚假报价的；</w:t>
      </w:r>
    </w:p>
    <w:p>
      <w:pPr>
        <w:ind w:firstLine="402"/>
      </w:pPr>
      <w:r>
        <w:rPr>
          <w:rFonts w:hint="eastAsia"/>
        </w:rPr>
        <w:t>（4）报价方整篇复制询价文件的技术规格相关部分内容作为其报价文件技术响应内容的，且未按要求提供证明材料的；</w:t>
      </w:r>
    </w:p>
    <w:p>
      <w:pPr>
        <w:ind w:firstLine="402"/>
      </w:pPr>
      <w:r>
        <w:rPr>
          <w:rFonts w:hint="eastAsia"/>
        </w:rPr>
        <w:t>（5）存在谈判文件中规定的否决报价的其他技术条款的。</w:t>
      </w:r>
    </w:p>
    <w:p>
      <w:pPr>
        <w:ind w:firstLine="404"/>
        <w:rPr>
          <w:b/>
          <w:bCs/>
        </w:rPr>
      </w:pPr>
      <w:r>
        <w:rPr>
          <w:rFonts w:hint="eastAsia"/>
          <w:b/>
          <w:bCs/>
        </w:rPr>
        <w:t>7.有下列情形之一的，属于报价方相互串通报价，谈判小组应当对串通报价方按照无效报价处理：</w:t>
      </w:r>
    </w:p>
    <w:p>
      <w:pPr>
        <w:ind w:firstLine="402"/>
      </w:pPr>
      <w:r>
        <w:rPr>
          <w:rFonts w:hint="eastAsia"/>
        </w:rPr>
        <w:t>（1）报价方之间协商报价等报价文件的实质性内容的；</w:t>
      </w:r>
    </w:p>
    <w:p>
      <w:pPr>
        <w:ind w:firstLine="402"/>
      </w:pPr>
      <w:r>
        <w:rPr>
          <w:rFonts w:hint="eastAsia"/>
        </w:rPr>
        <w:t>（2）报价方之间约定成交供应商的；</w:t>
      </w:r>
    </w:p>
    <w:p>
      <w:pPr>
        <w:ind w:firstLine="402"/>
      </w:pPr>
      <w:r>
        <w:rPr>
          <w:rFonts w:hint="eastAsia"/>
        </w:rPr>
        <w:t>（3）报价方之间约定部分报价方放弃报价或者成交的；</w:t>
      </w:r>
    </w:p>
    <w:p>
      <w:pPr>
        <w:ind w:firstLine="402"/>
      </w:pPr>
      <w:r>
        <w:rPr>
          <w:rFonts w:hint="eastAsia"/>
        </w:rPr>
        <w:t>（4）属于同一集团、协会、商会等组织成员的报价方按照该组织要求协同报价的；</w:t>
      </w:r>
    </w:p>
    <w:p>
      <w:pPr>
        <w:ind w:firstLine="402"/>
      </w:pPr>
      <w:r>
        <w:rPr>
          <w:rFonts w:hint="eastAsia"/>
        </w:rPr>
        <w:t>（5）报价方之间为谋取成交或者排斥特定报价方而采取其他联合行动的。</w:t>
      </w:r>
    </w:p>
    <w:p>
      <w:pPr>
        <w:ind w:firstLine="404"/>
        <w:rPr>
          <w:b/>
          <w:bCs/>
        </w:rPr>
      </w:pPr>
      <w:r>
        <w:rPr>
          <w:rFonts w:hint="eastAsia"/>
          <w:b/>
          <w:bCs/>
        </w:rPr>
        <w:t>8.有下列情形之一的，视为报价方相互串通报价，谈判小组应当对串通报价方按照无效报价处理：</w:t>
      </w:r>
    </w:p>
    <w:p>
      <w:pPr>
        <w:ind w:firstLine="402"/>
      </w:pPr>
      <w:r>
        <w:rPr>
          <w:rFonts w:hint="eastAsia"/>
        </w:rPr>
        <w:t>（1）不同报价方的报价文件由同一单位或者个人编制的（含电子文档作者、最后保存者、创建时间、保存时间异常一致的）；</w:t>
      </w:r>
    </w:p>
    <w:p>
      <w:pPr>
        <w:ind w:firstLine="402"/>
      </w:pPr>
      <w:r>
        <w:rPr>
          <w:rFonts w:hint="eastAsia"/>
        </w:rPr>
        <w:t>（2）不同报价方委托同一单位或者个人办理谈判事宜的；</w:t>
      </w:r>
    </w:p>
    <w:p>
      <w:pPr>
        <w:ind w:firstLine="402"/>
      </w:pPr>
      <w:r>
        <w:rPr>
          <w:rFonts w:hint="eastAsia"/>
        </w:rPr>
        <w:t>（3）不同报价方的报价文件载明的项目管理成员为同一人的；</w:t>
      </w:r>
    </w:p>
    <w:p>
      <w:pPr>
        <w:ind w:firstLine="402"/>
      </w:pPr>
      <w:r>
        <w:rPr>
          <w:rFonts w:hint="eastAsia"/>
        </w:rPr>
        <w:t>（4）不同报价方的报价文件异常一致或者报价呈规律性差异的；</w:t>
      </w:r>
    </w:p>
    <w:p>
      <w:pPr>
        <w:ind w:firstLine="402"/>
      </w:pPr>
      <w:r>
        <w:rPr>
          <w:rFonts w:hint="eastAsia"/>
        </w:rPr>
        <w:t>（5）不同报价方的报价文件相互混装的（含光盘刻录信息）；</w:t>
      </w:r>
    </w:p>
    <w:p>
      <w:pPr>
        <w:ind w:firstLine="402"/>
      </w:pPr>
      <w:r>
        <w:rPr>
          <w:rFonts w:hint="eastAsia"/>
        </w:rPr>
        <w:t>（6）不同报价方的谈判保证金从同一单位或者个人的账户转出的。（如有）</w:t>
      </w:r>
    </w:p>
    <w:p>
      <w:pPr>
        <w:ind w:firstLine="404"/>
        <w:rPr>
          <w:b/>
          <w:bCs/>
        </w:rPr>
      </w:pPr>
      <w:r>
        <w:rPr>
          <w:rFonts w:hint="eastAsia"/>
          <w:b/>
          <w:bCs/>
        </w:rPr>
        <w:t>9.有下列情形之一的，属于采购人与报价方串通报价，谈判小组应当对串通报价方按照无效报价处理：</w:t>
      </w:r>
    </w:p>
    <w:p>
      <w:pPr>
        <w:ind w:firstLine="402"/>
      </w:pPr>
      <w:r>
        <w:rPr>
          <w:rFonts w:hint="eastAsia"/>
        </w:rPr>
        <w:t>（1）采购人在谈判开始前开启报价文件并将有关信息泄露给其他报价方的;</w:t>
      </w:r>
    </w:p>
    <w:p>
      <w:pPr>
        <w:ind w:firstLine="402"/>
      </w:pPr>
      <w:r>
        <w:rPr>
          <w:rFonts w:hint="eastAsia"/>
        </w:rPr>
        <w:t>（2）采购人直接或者间接向报价方泄露采购预算（法律法规允许在谈判文件中公布的除外）、谈判小组成员等信息的；</w:t>
      </w:r>
    </w:p>
    <w:p>
      <w:pPr>
        <w:ind w:firstLine="402"/>
      </w:pPr>
      <w:r>
        <w:rPr>
          <w:rFonts w:hint="eastAsia"/>
        </w:rPr>
        <w:t>（3）采购人明示或者暗示报价方压低或者抬高报价的；</w:t>
      </w:r>
    </w:p>
    <w:p>
      <w:pPr>
        <w:ind w:firstLine="402"/>
      </w:pPr>
      <w:r>
        <w:rPr>
          <w:rFonts w:hint="eastAsia"/>
        </w:rPr>
        <w:t>（4）采购人授意报价方撤换、修改报价文件的；</w:t>
      </w:r>
    </w:p>
    <w:p>
      <w:pPr>
        <w:ind w:firstLine="402"/>
      </w:pPr>
      <w:r>
        <w:rPr>
          <w:rFonts w:hint="eastAsia"/>
        </w:rPr>
        <w:t>（5）采购人明示或者暗示报价方为特定报价方成交提供方便的；</w:t>
      </w:r>
    </w:p>
    <w:p>
      <w:pPr>
        <w:ind w:firstLine="402"/>
      </w:pPr>
      <w:r>
        <w:rPr>
          <w:rFonts w:hint="eastAsia"/>
        </w:rPr>
        <w:t>（6）采购人与报价方为谋求特定报价方成交而采取其他串通行为的。</w:t>
      </w:r>
    </w:p>
    <w:p>
      <w:pPr>
        <w:ind w:firstLine="404"/>
        <w:rPr>
          <w:b/>
          <w:bCs/>
        </w:rPr>
      </w:pPr>
      <w:r>
        <w:rPr>
          <w:rFonts w:hint="eastAsia"/>
          <w:b/>
          <w:bCs/>
        </w:rPr>
        <w:t>10.有下列情形之一的，属于虚假报价，谈判小组应当对报价方按照无效报价处理：</w:t>
      </w:r>
    </w:p>
    <w:p>
      <w:pPr>
        <w:ind w:firstLine="402"/>
      </w:pPr>
      <w:r>
        <w:rPr>
          <w:rFonts w:hint="eastAsia"/>
        </w:rPr>
        <w:t>（1）使用通过受让或者租借等方式获取资格、资质证书报价的；</w:t>
      </w:r>
    </w:p>
    <w:p>
      <w:pPr>
        <w:ind w:firstLine="402"/>
      </w:pPr>
      <w:r>
        <w:rPr>
          <w:rFonts w:hint="eastAsia"/>
        </w:rPr>
        <w:t>（2）使用伪造、变造的许可证件的；</w:t>
      </w:r>
    </w:p>
    <w:p>
      <w:pPr>
        <w:ind w:firstLine="402"/>
      </w:pPr>
      <w:r>
        <w:rPr>
          <w:rFonts w:hint="eastAsia"/>
        </w:rPr>
        <w:t>（3）提供虚假的财务状况或者业绩的；</w:t>
      </w:r>
    </w:p>
    <w:p>
      <w:pPr>
        <w:ind w:firstLine="402"/>
      </w:pPr>
      <w:r>
        <w:rPr>
          <w:rFonts w:hint="eastAsia"/>
        </w:rPr>
        <w:t>（4）提供虚假的项目负责人或者主要技术人员简历、劳动关系证明的；</w:t>
      </w:r>
    </w:p>
    <w:p>
      <w:pPr>
        <w:ind w:firstLine="402"/>
      </w:pPr>
      <w:r>
        <w:rPr>
          <w:rFonts w:hint="eastAsia"/>
        </w:rPr>
        <w:t>（5）提供虚假信用状况的；</w:t>
      </w:r>
    </w:p>
    <w:p>
      <w:pPr>
        <w:ind w:firstLine="402"/>
      </w:pPr>
      <w:r>
        <w:rPr>
          <w:rFonts w:hint="eastAsia"/>
        </w:rPr>
        <w:t>（6）提供虚假样品或借用、冒用其他供应商样品的；</w:t>
      </w:r>
    </w:p>
    <w:p>
      <w:pPr>
        <w:ind w:firstLine="402"/>
      </w:pPr>
      <w:r>
        <w:rPr>
          <w:rFonts w:hint="eastAsia"/>
        </w:rPr>
        <w:t>（7）其他弄虚作假行为的。</w:t>
      </w:r>
    </w:p>
    <w:p>
      <w:pPr>
        <w:ind w:firstLine="404"/>
        <w:rPr>
          <w:b/>
          <w:bCs/>
        </w:rPr>
      </w:pPr>
      <w:r>
        <w:rPr>
          <w:rFonts w:hint="eastAsia"/>
          <w:b/>
          <w:bCs/>
        </w:rPr>
        <w:t>11.有下列情形之一的，应当终止谈判：</w:t>
      </w:r>
    </w:p>
    <w:p>
      <w:pPr>
        <w:ind w:firstLine="402"/>
      </w:pPr>
      <w:r>
        <w:rPr>
          <w:rFonts w:hint="eastAsia"/>
        </w:rPr>
        <w:t>（1）参加谈判的供应商均被淘汰的；</w:t>
      </w:r>
    </w:p>
    <w:p>
      <w:pPr>
        <w:ind w:firstLine="402"/>
      </w:pPr>
      <w:r>
        <w:rPr>
          <w:rFonts w:hint="eastAsia"/>
        </w:rPr>
        <w:t>（2）谈判结束后，供应商报价文件均不能满足谈判文件最低要求的；</w:t>
      </w:r>
    </w:p>
    <w:p>
      <w:pPr>
        <w:ind w:firstLine="402"/>
      </w:pPr>
      <w:r>
        <w:rPr>
          <w:rFonts w:hint="eastAsia"/>
        </w:rPr>
        <w:t>（3）其他无法继续开展谈判或者无法成交的情形；</w:t>
      </w:r>
    </w:p>
    <w:p>
      <w:pPr>
        <w:ind w:firstLine="402"/>
      </w:pPr>
      <w:r>
        <w:rPr>
          <w:rFonts w:hint="eastAsia"/>
        </w:rPr>
        <w:t>（4）因重大变故，取消采购任务的。</w:t>
      </w:r>
    </w:p>
    <w:p>
      <w:pPr>
        <w:pStyle w:val="5"/>
        <w:spacing w:line="440" w:lineRule="exact"/>
        <w:ind w:firstLine="404"/>
        <w:rPr>
          <w:sz w:val="21"/>
          <w:szCs w:val="21"/>
        </w:rPr>
      </w:pPr>
      <w:bookmarkStart w:id="106" w:name="_Toc6576"/>
      <w:r>
        <w:rPr>
          <w:rFonts w:hint="eastAsia"/>
          <w:sz w:val="21"/>
          <w:szCs w:val="21"/>
        </w:rPr>
        <w:t>（七）经谈判小组评审，认为所有报价都不符合谈判文件要求的，谈判小组可否决所有报价，采购人有权重新组织采购。</w:t>
      </w:r>
      <w:bookmarkEnd w:id="106"/>
    </w:p>
    <w:p>
      <w:pPr>
        <w:pStyle w:val="4"/>
        <w:ind w:firstLine="0" w:firstLineChars="0"/>
        <w:jc w:val="center"/>
      </w:pPr>
      <w:bookmarkStart w:id="107" w:name="_Toc8053"/>
      <w:bookmarkStart w:id="108" w:name="_Toc26294"/>
      <w:bookmarkStart w:id="109" w:name="_Toc13350"/>
    </w:p>
    <w:p>
      <w:pPr>
        <w:pStyle w:val="4"/>
        <w:ind w:firstLine="0" w:firstLineChars="0"/>
        <w:jc w:val="center"/>
      </w:pPr>
      <w:r>
        <w:rPr>
          <w:rFonts w:hint="eastAsia"/>
        </w:rPr>
        <w:t>六、</w:t>
      </w:r>
      <w:r>
        <w:t>质疑与投诉</w:t>
      </w:r>
      <w:bookmarkEnd w:id="107"/>
      <w:bookmarkEnd w:id="108"/>
      <w:bookmarkEnd w:id="109"/>
    </w:p>
    <w:p>
      <w:pPr>
        <w:ind w:firstLine="402"/>
      </w:pPr>
      <w:r>
        <w:rPr>
          <w:rFonts w:hint="eastAsia"/>
        </w:rPr>
        <w:t>（一）供应商应当按照规定的程序和渠道实名质疑、投诉，其质疑、投诉应当有具体的质疑、投诉事项及证明其利益受到损害的事实根据，不得进行虚假、恶意的质疑和投诉，匿名质疑、投诉不受理。</w:t>
      </w:r>
    </w:p>
    <w:p>
      <w:pPr>
        <w:ind w:firstLine="402"/>
      </w:pPr>
      <w:r>
        <w:rPr>
          <w:rFonts w:hint="eastAsia"/>
        </w:rPr>
        <w:t>（二）质疑由采购人设立的质疑处理机构受理，投诉由</w:t>
      </w:r>
      <w:r>
        <w:rPr>
          <w:rFonts w:hint="eastAsia"/>
          <w:b/>
          <w:bCs/>
          <w:u w:val="single"/>
        </w:rPr>
        <w:t>采购人所在单位上级采购管理部门</w:t>
      </w:r>
      <w:r>
        <w:rPr>
          <w:rFonts w:hint="eastAsia"/>
        </w:rPr>
        <w:t>受理。供应商投诉事项应当是经过质疑的事项，未质疑的事项，投诉不予受理。</w:t>
      </w:r>
    </w:p>
    <w:p>
      <w:pPr>
        <w:ind w:firstLine="402"/>
      </w:pPr>
      <w:r>
        <w:rPr>
          <w:rFonts w:hint="eastAsia"/>
        </w:rPr>
        <w:t>（三）采购人的质疑受理机构</w:t>
      </w:r>
      <w:r>
        <w:t>联系方式</w:t>
      </w:r>
    </w:p>
    <w:p>
      <w:pPr>
        <w:ind w:firstLine="402"/>
        <w:rPr>
          <w:rFonts w:ascii="宋体" w:hAnsi="宋体" w:cs="宋体"/>
          <w:szCs w:val="21"/>
        </w:rPr>
      </w:pPr>
      <w:r>
        <w:rPr>
          <w:rFonts w:hint="eastAsia" w:ascii="宋体" w:hAnsi="宋体" w:cs="宋体"/>
          <w:szCs w:val="21"/>
        </w:rPr>
        <w:t>1.</w:t>
      </w:r>
      <w:r>
        <w:rPr>
          <w:rFonts w:hint="eastAsia" w:ascii="宋体" w:hAnsi="宋体" w:cs="宋体"/>
          <w:szCs w:val="21"/>
          <w:lang w:val="zh-CN"/>
        </w:rPr>
        <w:t>联 系 人：</w:t>
      </w:r>
      <w:r>
        <w:rPr>
          <w:rFonts w:hint="eastAsia" w:ascii="宋体" w:hAnsi="宋体" w:cs="宋体"/>
          <w:szCs w:val="21"/>
        </w:rPr>
        <w:t>甘老师</w:t>
      </w:r>
    </w:p>
    <w:p>
      <w:pPr>
        <w:ind w:firstLine="402"/>
        <w:rPr>
          <w:rFonts w:ascii="宋体" w:hAnsi="宋体" w:cs="宋体"/>
          <w:szCs w:val="21"/>
        </w:rPr>
      </w:pPr>
      <w:r>
        <w:rPr>
          <w:rFonts w:hint="eastAsia" w:ascii="宋体" w:hAnsi="宋体" w:cs="宋体"/>
          <w:szCs w:val="21"/>
        </w:rPr>
        <w:t>2.</w:t>
      </w:r>
      <w:r>
        <w:rPr>
          <w:rFonts w:hint="eastAsia" w:ascii="宋体" w:hAnsi="宋体" w:cs="宋体"/>
          <w:szCs w:val="21"/>
          <w:lang w:val="zh-CN"/>
        </w:rPr>
        <w:t>联</w:t>
      </w:r>
      <w:r>
        <w:rPr>
          <w:rFonts w:hint="eastAsia" w:ascii="宋体" w:hAnsi="宋体" w:cs="宋体"/>
          <w:szCs w:val="21"/>
        </w:rPr>
        <w:t>系电话</w:t>
      </w:r>
      <w:r>
        <w:rPr>
          <w:rFonts w:hint="eastAsia" w:ascii="宋体" w:hAnsi="宋体" w:cs="宋体"/>
          <w:szCs w:val="21"/>
          <w:lang w:val="zh-CN"/>
        </w:rPr>
        <w:t>：</w:t>
      </w:r>
      <w:r>
        <w:rPr>
          <w:rFonts w:hint="eastAsia" w:ascii="宋体" w:hAnsi="宋体" w:cs="宋体"/>
          <w:szCs w:val="21"/>
        </w:rPr>
        <w:t>（023）68766966</w:t>
      </w:r>
    </w:p>
    <w:p>
      <w:pPr>
        <w:ind w:firstLine="402"/>
        <w:rPr>
          <w:rFonts w:ascii="宋体" w:hAnsi="宋体" w:cs="宋体"/>
          <w:szCs w:val="21"/>
          <w:lang w:val="zh-CN"/>
        </w:rPr>
      </w:pPr>
      <w:r>
        <w:rPr>
          <w:rFonts w:hint="eastAsia" w:ascii="宋体" w:hAnsi="宋体" w:cs="宋体"/>
          <w:szCs w:val="21"/>
        </w:rPr>
        <w:t>3.地    址：</w:t>
      </w:r>
      <w:r>
        <w:rPr>
          <w:rFonts w:hint="eastAsia" w:ascii="宋体" w:hAnsi="宋体" w:cs="宋体"/>
          <w:szCs w:val="21"/>
          <w:lang w:val="zh-CN"/>
        </w:rPr>
        <w:t>重庆市</w:t>
      </w:r>
    </w:p>
    <w:p>
      <w:pPr>
        <w:ind w:firstLine="402"/>
      </w:pPr>
      <w:r>
        <w:rPr>
          <w:rFonts w:hint="eastAsia"/>
        </w:rPr>
        <w:t>投诉受理机构</w:t>
      </w:r>
      <w:r>
        <w:t>联系方式</w:t>
      </w:r>
    </w:p>
    <w:p>
      <w:pPr>
        <w:ind w:firstLine="402"/>
        <w:rPr>
          <w:rFonts w:ascii="宋体" w:hAnsi="宋体" w:cs="宋体"/>
          <w:szCs w:val="21"/>
        </w:rPr>
      </w:pPr>
      <w:r>
        <w:rPr>
          <w:rFonts w:hint="eastAsia" w:ascii="宋体" w:hAnsi="宋体" w:cs="宋体"/>
          <w:szCs w:val="21"/>
        </w:rPr>
        <w:t>1.</w:t>
      </w:r>
      <w:r>
        <w:rPr>
          <w:rFonts w:hint="eastAsia" w:ascii="宋体" w:hAnsi="宋体" w:cs="宋体"/>
          <w:szCs w:val="21"/>
          <w:lang w:val="zh-CN"/>
        </w:rPr>
        <w:t>联 系 人：</w:t>
      </w:r>
      <w:r>
        <w:rPr>
          <w:rFonts w:hint="eastAsia" w:ascii="宋体" w:hAnsi="宋体" w:cs="宋体"/>
          <w:szCs w:val="21"/>
        </w:rPr>
        <w:t>刘参谋</w:t>
      </w:r>
    </w:p>
    <w:p>
      <w:pPr>
        <w:ind w:firstLine="402"/>
        <w:rPr>
          <w:rFonts w:ascii="宋体" w:hAnsi="宋体" w:cs="宋体"/>
          <w:szCs w:val="21"/>
        </w:rPr>
      </w:pPr>
      <w:r>
        <w:rPr>
          <w:rFonts w:hint="eastAsia" w:ascii="宋体" w:hAnsi="宋体" w:cs="宋体"/>
          <w:szCs w:val="21"/>
        </w:rPr>
        <w:t>2.</w:t>
      </w:r>
      <w:r>
        <w:rPr>
          <w:rFonts w:hint="eastAsia" w:ascii="宋体" w:hAnsi="宋体" w:cs="宋体"/>
          <w:szCs w:val="21"/>
          <w:lang w:val="zh-CN"/>
        </w:rPr>
        <w:t>联</w:t>
      </w:r>
      <w:r>
        <w:rPr>
          <w:rFonts w:hint="eastAsia" w:ascii="宋体" w:hAnsi="宋体" w:cs="宋体"/>
          <w:szCs w:val="21"/>
        </w:rPr>
        <w:t>系电话</w:t>
      </w:r>
      <w:r>
        <w:rPr>
          <w:rFonts w:hint="eastAsia" w:ascii="宋体" w:hAnsi="宋体" w:cs="宋体"/>
          <w:szCs w:val="21"/>
          <w:lang w:val="zh-CN"/>
        </w:rPr>
        <w:t>：</w:t>
      </w:r>
      <w:r>
        <w:rPr>
          <w:rFonts w:hint="eastAsia" w:ascii="宋体" w:hAnsi="宋体" w:cs="宋体"/>
          <w:szCs w:val="21"/>
        </w:rPr>
        <w:t>（023）687</w:t>
      </w:r>
      <w:r>
        <w:rPr>
          <w:rFonts w:ascii="宋体" w:hAnsi="宋体" w:cs="宋体"/>
          <w:szCs w:val="21"/>
        </w:rPr>
        <w:t>52074</w:t>
      </w:r>
    </w:p>
    <w:p>
      <w:pPr>
        <w:ind w:firstLine="402"/>
        <w:rPr>
          <w:rFonts w:ascii="宋体" w:hAnsi="宋体" w:cs="宋体"/>
          <w:szCs w:val="21"/>
        </w:rPr>
      </w:pPr>
      <w:r>
        <w:rPr>
          <w:rFonts w:hint="eastAsia" w:ascii="宋体" w:hAnsi="宋体" w:cs="宋体"/>
          <w:szCs w:val="21"/>
        </w:rPr>
        <w:t>3.地    址：</w:t>
      </w:r>
      <w:r>
        <w:rPr>
          <w:rFonts w:hint="eastAsia" w:ascii="宋体" w:hAnsi="宋体" w:cs="宋体"/>
          <w:szCs w:val="21"/>
          <w:lang w:val="zh-CN"/>
        </w:rPr>
        <w:t>重庆市</w:t>
      </w:r>
    </w:p>
    <w:p>
      <w:pPr>
        <w:ind w:firstLine="402"/>
      </w:pPr>
      <w:r>
        <w:rPr>
          <w:rFonts w:hint="eastAsia"/>
        </w:rPr>
        <w:t>（四）供应商认为谈判文件存在限制性、倾向性、排他性条款，使自己权益受到损害的，可以在提交报价文件截止时间10日前向采购人设立的质疑处理机构提出书面质疑和相关证明材料。</w:t>
      </w:r>
    </w:p>
    <w:p>
      <w:pPr>
        <w:ind w:firstLine="402"/>
      </w:pPr>
      <w:r>
        <w:rPr>
          <w:rFonts w:hint="eastAsia"/>
        </w:rPr>
        <w:t>（五）供应商</w:t>
      </w:r>
      <w:r>
        <w:t>认为下列事项使自己权益受到损害的，</w:t>
      </w:r>
      <w:r>
        <w:rPr>
          <w:rFonts w:hint="eastAsia"/>
        </w:rPr>
        <w:t>可以</w:t>
      </w:r>
      <w:r>
        <w:t>在评审结果公示期内，向</w:t>
      </w:r>
      <w:r>
        <w:rPr>
          <w:rFonts w:hint="eastAsia"/>
        </w:rPr>
        <w:t>采购人设立的质疑处理机构</w:t>
      </w:r>
      <w:r>
        <w:t>提出书面质疑</w:t>
      </w:r>
      <w:r>
        <w:rPr>
          <w:rFonts w:hint="eastAsia"/>
        </w:rPr>
        <w:t>和相关证明材料：</w:t>
      </w:r>
    </w:p>
    <w:p>
      <w:pPr>
        <w:ind w:firstLine="402"/>
      </w:pPr>
      <w:r>
        <w:rPr>
          <w:rFonts w:hint="eastAsia"/>
        </w:rPr>
        <w:t>1.采购人</w:t>
      </w:r>
      <w:r>
        <w:t>或者相关人员与供应商有利害关系，应当回避而没有回避的；</w:t>
      </w:r>
    </w:p>
    <w:p>
      <w:pPr>
        <w:ind w:firstLine="402"/>
      </w:pPr>
      <w:r>
        <w:rPr>
          <w:rFonts w:hint="eastAsia"/>
        </w:rPr>
        <w:t>2.</w:t>
      </w:r>
      <w:r>
        <w:t>采购程序违反军队采购相关规定的；</w:t>
      </w:r>
    </w:p>
    <w:p>
      <w:pPr>
        <w:ind w:firstLine="402"/>
      </w:pPr>
      <w:r>
        <w:rPr>
          <w:rFonts w:hint="eastAsia"/>
        </w:rPr>
        <w:t>3.供应商</w:t>
      </w:r>
      <w:r>
        <w:t>之间</w:t>
      </w:r>
      <w:r>
        <w:rPr>
          <w:rFonts w:hint="eastAsia"/>
        </w:rPr>
        <w:t>或者采购人与供应商之间</w:t>
      </w:r>
      <w:r>
        <w:t>存在串通行为的；</w:t>
      </w:r>
    </w:p>
    <w:p>
      <w:pPr>
        <w:ind w:firstLine="402"/>
      </w:pPr>
      <w:r>
        <w:rPr>
          <w:rFonts w:hint="eastAsia"/>
        </w:rPr>
        <w:t>4.</w:t>
      </w:r>
      <w:r>
        <w:t>提供虚假资料</w:t>
      </w:r>
      <w:r>
        <w:rPr>
          <w:rFonts w:hint="eastAsia"/>
        </w:rPr>
        <w:t>骗取成交</w:t>
      </w:r>
      <w:r>
        <w:t>的；</w:t>
      </w:r>
    </w:p>
    <w:p>
      <w:pPr>
        <w:ind w:firstLine="402"/>
      </w:pPr>
      <w:r>
        <w:rPr>
          <w:rFonts w:hint="eastAsia"/>
        </w:rPr>
        <w:t>5.</w:t>
      </w:r>
      <w:r>
        <w:t>违反采购相关法律法规使自己权益受到损害的其他事项。</w:t>
      </w:r>
    </w:p>
    <w:p>
      <w:pPr>
        <w:ind w:firstLine="402"/>
      </w:pPr>
      <w:r>
        <w:rPr>
          <w:rFonts w:hint="eastAsia"/>
        </w:rPr>
        <w:t>（六）</w:t>
      </w:r>
      <w:r>
        <w:t>书面质疑</w:t>
      </w:r>
      <w:r>
        <w:rPr>
          <w:rFonts w:hint="eastAsia"/>
        </w:rPr>
        <w:t>应</w:t>
      </w:r>
      <w:r>
        <w:t>由法定代表人签字</w:t>
      </w:r>
      <w:r>
        <w:rPr>
          <w:rFonts w:hint="eastAsia"/>
        </w:rPr>
        <w:t>并</w:t>
      </w:r>
      <w:r>
        <w:t>加盖单位公章，同时出具法定代表人资格证明书</w:t>
      </w:r>
      <w:r>
        <w:rPr>
          <w:rFonts w:hint="eastAsia"/>
        </w:rPr>
        <w:t>。</w:t>
      </w:r>
      <w:r>
        <w:t>由</w:t>
      </w:r>
      <w:r>
        <w:rPr>
          <w:rFonts w:hint="eastAsia"/>
        </w:rPr>
        <w:t>全权代表</w:t>
      </w:r>
      <w:r>
        <w:t>签字的，必须有法定代表人授权</w:t>
      </w:r>
      <w:r>
        <w:rPr>
          <w:rFonts w:hint="eastAsia"/>
        </w:rPr>
        <w:t>书和</w:t>
      </w:r>
      <w:r>
        <w:t>法定代表人资格证明书</w:t>
      </w:r>
      <w:r>
        <w:rPr>
          <w:rFonts w:hint="eastAsia"/>
        </w:rPr>
        <w:t>，并</w:t>
      </w:r>
      <w:r>
        <w:t>加盖单位公章</w:t>
      </w:r>
      <w:r>
        <w:rPr>
          <w:rFonts w:hint="eastAsia"/>
        </w:rPr>
        <w:t>。书面</w:t>
      </w:r>
      <w:r>
        <w:t>质疑主要包括下列内容：</w:t>
      </w:r>
    </w:p>
    <w:p>
      <w:pPr>
        <w:ind w:firstLine="402"/>
      </w:pPr>
      <w:r>
        <w:rPr>
          <w:rFonts w:hint="eastAsia"/>
        </w:rPr>
        <w:t>1.质疑的采购项目名称和项目编号；</w:t>
      </w:r>
    </w:p>
    <w:p>
      <w:pPr>
        <w:ind w:firstLine="402"/>
      </w:pPr>
      <w:r>
        <w:rPr>
          <w:rFonts w:hint="eastAsia"/>
        </w:rPr>
        <w:t>2.</w:t>
      </w:r>
      <w:r>
        <w:t>质疑</w:t>
      </w:r>
      <w:r>
        <w:rPr>
          <w:rFonts w:hint="eastAsia"/>
        </w:rPr>
        <w:t>人</w:t>
      </w:r>
      <w:r>
        <w:t>和被质疑人的名称，质疑人的地址、联系方式等；</w:t>
      </w:r>
    </w:p>
    <w:p>
      <w:pPr>
        <w:ind w:firstLine="402"/>
      </w:pPr>
      <w:r>
        <w:rPr>
          <w:rFonts w:hint="eastAsia"/>
        </w:rPr>
        <w:t>3.</w:t>
      </w:r>
      <w:r>
        <w:t>具体的质疑事项、事实依据及相关证明材料；</w:t>
      </w:r>
    </w:p>
    <w:p>
      <w:pPr>
        <w:ind w:firstLine="402"/>
      </w:pPr>
      <w:r>
        <w:rPr>
          <w:rFonts w:hint="eastAsia"/>
        </w:rPr>
        <w:t>4.</w:t>
      </w:r>
      <w:r>
        <w:t>提起质疑的日期。</w:t>
      </w:r>
    </w:p>
    <w:p>
      <w:pPr>
        <w:ind w:firstLine="402"/>
      </w:pPr>
      <w:r>
        <w:rPr>
          <w:rFonts w:hint="eastAsia"/>
        </w:rPr>
        <w:t>（七）</w:t>
      </w:r>
      <w:r>
        <w:t>质疑有以下情形之一的，</w:t>
      </w:r>
      <w:r>
        <w:rPr>
          <w:rFonts w:hint="eastAsia"/>
        </w:rPr>
        <w:t>质疑处理机构</w:t>
      </w:r>
      <w:r>
        <w:t>不予受理：</w:t>
      </w:r>
    </w:p>
    <w:p>
      <w:pPr>
        <w:ind w:firstLine="402"/>
      </w:pPr>
      <w:r>
        <w:rPr>
          <w:rFonts w:hint="eastAsia"/>
        </w:rPr>
        <w:t>1.未按规定程序和渠道提出质疑的；</w:t>
      </w:r>
    </w:p>
    <w:p>
      <w:pPr>
        <w:ind w:firstLine="402"/>
      </w:pPr>
      <w:r>
        <w:rPr>
          <w:rFonts w:hint="eastAsia"/>
        </w:rPr>
        <w:t>2.</w:t>
      </w:r>
      <w:r>
        <w:t>超</w:t>
      </w:r>
      <w:r>
        <w:rPr>
          <w:rFonts w:hint="eastAsia"/>
        </w:rPr>
        <w:t>过</w:t>
      </w:r>
      <w:r>
        <w:t>质疑限期</w:t>
      </w:r>
      <w:r>
        <w:rPr>
          <w:rFonts w:hint="eastAsia"/>
        </w:rPr>
        <w:t>的</w:t>
      </w:r>
      <w:r>
        <w:t>；</w:t>
      </w:r>
    </w:p>
    <w:p>
      <w:pPr>
        <w:ind w:firstLine="402"/>
      </w:pPr>
      <w:r>
        <w:rPr>
          <w:rFonts w:hint="eastAsia"/>
        </w:rPr>
        <w:t>3.书面</w:t>
      </w:r>
      <w:r>
        <w:t>质疑的形式和内容不符合</w:t>
      </w:r>
      <w:r>
        <w:rPr>
          <w:rFonts w:hint="eastAsia"/>
        </w:rPr>
        <w:t>上述要求的</w:t>
      </w:r>
      <w:r>
        <w:t>；</w:t>
      </w:r>
    </w:p>
    <w:p>
      <w:pPr>
        <w:ind w:firstLine="402"/>
      </w:pPr>
      <w:r>
        <w:rPr>
          <w:rFonts w:hint="eastAsia"/>
        </w:rPr>
        <w:t>4.</w:t>
      </w:r>
      <w:r>
        <w:t>提出的质疑事项已经明确答复的；</w:t>
      </w:r>
    </w:p>
    <w:p>
      <w:pPr>
        <w:ind w:firstLine="402"/>
      </w:pPr>
      <w:r>
        <w:rPr>
          <w:rFonts w:hint="eastAsia"/>
        </w:rPr>
        <w:t>5.</w:t>
      </w:r>
      <w:r>
        <w:t>法律法规规定的其他不予受理的条件。</w:t>
      </w:r>
    </w:p>
    <w:p>
      <w:pPr>
        <w:ind w:firstLine="402"/>
      </w:pPr>
      <w:r>
        <w:rPr>
          <w:rFonts w:hint="eastAsia"/>
        </w:rPr>
        <w:t>（八）质疑处理机构</w:t>
      </w:r>
      <w:r>
        <w:t>应当自质疑签收之日起</w:t>
      </w:r>
      <w:r>
        <w:rPr>
          <w:rFonts w:hint="eastAsia"/>
        </w:rPr>
        <w:t>7</w:t>
      </w:r>
      <w:r>
        <w:t>个工作日内做出书面答复。答复内容同时通知与处理结果有关的供应商，但答复内容不得涉及供应商的商业秘密。</w:t>
      </w:r>
    </w:p>
    <w:p>
      <w:pPr>
        <w:ind w:firstLine="402"/>
      </w:pPr>
      <w:r>
        <w:rPr>
          <w:rFonts w:hint="eastAsia"/>
        </w:rPr>
        <w:t>质疑处理机构</w:t>
      </w:r>
      <w:r>
        <w:t>在作出书面答复之前，可以采取现场解答的方式向</w:t>
      </w:r>
      <w:r>
        <w:rPr>
          <w:rFonts w:hint="eastAsia"/>
        </w:rPr>
        <w:t>质疑人</w:t>
      </w:r>
      <w:r>
        <w:t>通报初步处理结果。供应商认可处理结果的，可在出具书面申请后撤回质疑或者放弃质疑，</w:t>
      </w:r>
      <w:r>
        <w:rPr>
          <w:rFonts w:hint="eastAsia"/>
        </w:rPr>
        <w:t>质疑处理机构</w:t>
      </w:r>
      <w:r>
        <w:t>不再进行书面答复。</w:t>
      </w:r>
    </w:p>
    <w:p>
      <w:pPr>
        <w:ind w:firstLine="402"/>
      </w:pPr>
      <w:r>
        <w:rPr>
          <w:rFonts w:hint="eastAsia"/>
        </w:rPr>
        <w:t>（九）供应商</w:t>
      </w:r>
      <w:r>
        <w:t>质疑有下列情形之一的，视为无效质疑，</w:t>
      </w:r>
      <w:r>
        <w:rPr>
          <w:rFonts w:hint="eastAsia"/>
        </w:rPr>
        <w:t>质疑处理机构</w:t>
      </w:r>
      <w:r>
        <w:t>应当驳回质疑：</w:t>
      </w:r>
    </w:p>
    <w:p>
      <w:pPr>
        <w:ind w:firstLine="402"/>
      </w:pPr>
      <w:r>
        <w:rPr>
          <w:rFonts w:hint="eastAsia"/>
        </w:rPr>
        <w:t>1.</w:t>
      </w:r>
      <w:r>
        <w:t>无具体的质疑事项，或者质疑事项缺乏事实和法律依据</w:t>
      </w:r>
      <w:r>
        <w:rPr>
          <w:rFonts w:hint="eastAsia"/>
        </w:rPr>
        <w:t>的</w:t>
      </w:r>
      <w:r>
        <w:t>；</w:t>
      </w:r>
    </w:p>
    <w:p>
      <w:pPr>
        <w:ind w:firstLine="402"/>
      </w:pPr>
      <w:r>
        <w:rPr>
          <w:rFonts w:hint="eastAsia"/>
        </w:rPr>
        <w:t>2.</w:t>
      </w:r>
      <w:r>
        <w:t>质疑内容涉及评审工作细节、其他供应商</w:t>
      </w:r>
      <w:r>
        <w:rPr>
          <w:rFonts w:hint="eastAsia"/>
        </w:rPr>
        <w:t>报价</w:t>
      </w:r>
      <w:r>
        <w:t>资料等保密事项且无法提供信息的合法来源</w:t>
      </w:r>
      <w:r>
        <w:rPr>
          <w:rFonts w:hint="eastAsia"/>
        </w:rPr>
        <w:t>的</w:t>
      </w:r>
      <w:r>
        <w:t>；</w:t>
      </w:r>
    </w:p>
    <w:p>
      <w:pPr>
        <w:ind w:firstLine="402"/>
      </w:pPr>
      <w:r>
        <w:rPr>
          <w:rFonts w:hint="eastAsia"/>
        </w:rPr>
        <w:t>3.</w:t>
      </w:r>
      <w:r>
        <w:t>质疑已经处理并明确答复后，质疑人就同一事项再次提起质疑且未提供新的有效证据</w:t>
      </w:r>
      <w:r>
        <w:rPr>
          <w:rFonts w:hint="eastAsia"/>
        </w:rPr>
        <w:t>的</w:t>
      </w:r>
      <w:r>
        <w:t>。</w:t>
      </w:r>
    </w:p>
    <w:p>
      <w:pPr>
        <w:ind w:firstLine="402"/>
      </w:pPr>
      <w:r>
        <w:rPr>
          <w:rFonts w:hint="eastAsia"/>
        </w:rPr>
        <w:t>质疑处理机构</w:t>
      </w:r>
      <w:r>
        <w:t>应当对供应商无效质疑情况记录存档</w:t>
      </w:r>
      <w:r>
        <w:rPr>
          <w:rFonts w:hint="eastAsia"/>
        </w:rPr>
        <w:t>。</w:t>
      </w:r>
    </w:p>
    <w:p>
      <w:pPr>
        <w:ind w:firstLine="402"/>
      </w:pPr>
      <w:r>
        <w:rPr>
          <w:rFonts w:hint="eastAsia"/>
        </w:rPr>
        <w:t>（十）供应商</w:t>
      </w:r>
      <w:r>
        <w:t>进行虚假和恶意质疑，干扰</w:t>
      </w:r>
      <w:r>
        <w:rPr>
          <w:rFonts w:hint="eastAsia"/>
        </w:rPr>
        <w:t>军队</w:t>
      </w:r>
      <w:r>
        <w:t>采购活动的，</w:t>
      </w:r>
      <w:r>
        <w:rPr>
          <w:rFonts w:hint="eastAsia"/>
        </w:rPr>
        <w:t>质疑处理机构可以申请上级采购管理部门作出处罚。</w:t>
      </w:r>
    </w:p>
    <w:p>
      <w:pPr>
        <w:ind w:firstLine="402"/>
      </w:pPr>
      <w:r>
        <w:rPr>
          <w:rFonts w:hint="eastAsia"/>
        </w:rPr>
        <w:t>（十一）</w:t>
      </w:r>
      <w:r>
        <w:t>对</w:t>
      </w:r>
      <w:r>
        <w:rPr>
          <w:rFonts w:hint="eastAsia"/>
        </w:rPr>
        <w:t>质疑处理机构</w:t>
      </w:r>
      <w:r>
        <w:t>的书面答复及处理结果不满意，</w:t>
      </w:r>
      <w:r>
        <w:rPr>
          <w:rFonts w:hint="eastAsia"/>
        </w:rPr>
        <w:t>或者质疑处理机构未答复以及未在规定期限内作出答复的，</w:t>
      </w:r>
      <w:r>
        <w:t>质疑人可以在</w:t>
      </w:r>
      <w:r>
        <w:rPr>
          <w:rFonts w:hint="eastAsia"/>
        </w:rPr>
        <w:t>质疑</w:t>
      </w:r>
      <w:r>
        <w:t>答复</w:t>
      </w:r>
      <w:r>
        <w:rPr>
          <w:rFonts w:hint="eastAsia"/>
        </w:rPr>
        <w:t>期满</w:t>
      </w:r>
      <w:r>
        <w:t>之日起</w:t>
      </w:r>
      <w:r>
        <w:rPr>
          <w:rFonts w:hint="eastAsia"/>
        </w:rPr>
        <w:t>15</w:t>
      </w:r>
      <w:r>
        <w:t>个工作日内，</w:t>
      </w:r>
      <w:r>
        <w:rPr>
          <w:rFonts w:hint="eastAsia"/>
        </w:rPr>
        <w:t>向</w:t>
      </w:r>
      <w:r>
        <w:rPr>
          <w:rFonts w:hint="eastAsia"/>
          <w:b/>
          <w:bCs/>
          <w:u w:val="single"/>
        </w:rPr>
        <w:t>上级采购管理部门</w:t>
      </w:r>
      <w:r>
        <w:rPr>
          <w:rFonts w:hint="eastAsia"/>
        </w:rPr>
        <w:t>提出投诉</w:t>
      </w:r>
      <w:r>
        <w:t>。</w:t>
      </w:r>
    </w:p>
    <w:p>
      <w:pPr>
        <w:pStyle w:val="2"/>
        <w:ind w:firstLine="402"/>
      </w:pP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4" w:hRule="atLeast"/>
        </w:trPr>
        <w:tc>
          <w:tcPr>
            <w:tcW w:w="9060" w:type="dxa"/>
          </w:tcPr>
          <w:p>
            <w:pPr>
              <w:pStyle w:val="2"/>
              <w:spacing w:line="240" w:lineRule="auto"/>
              <w:ind w:firstLine="404"/>
              <w:rPr>
                <w:b/>
                <w:bCs/>
              </w:rPr>
            </w:pPr>
            <w:r>
              <w:rPr>
                <w:rFonts w:hint="eastAsia"/>
                <w:b/>
                <w:bCs/>
              </w:rPr>
              <w:t>质疑函格式：</w:t>
            </w:r>
          </w:p>
          <w:p>
            <w:pPr>
              <w:adjustRightInd w:val="0"/>
              <w:snapToGrid w:val="0"/>
              <w:spacing w:line="360" w:lineRule="exact"/>
              <w:ind w:firstLine="544"/>
              <w:jc w:val="center"/>
            </w:pPr>
            <w:r>
              <w:rPr>
                <w:rFonts w:hint="eastAsia"/>
                <w:b/>
                <w:bCs/>
                <w:sz w:val="28"/>
                <w:szCs w:val="28"/>
              </w:rPr>
              <w:t>质  疑  函</w:t>
            </w:r>
          </w:p>
          <w:p>
            <w:pPr>
              <w:pStyle w:val="13"/>
              <w:adjustRightInd w:val="0"/>
              <w:snapToGrid w:val="0"/>
              <w:spacing w:line="360" w:lineRule="exact"/>
              <w:ind w:firstLine="402"/>
            </w:pPr>
            <w:r>
              <w:rPr>
                <w:rFonts w:hint="eastAsia"/>
              </w:rPr>
              <w:t>质疑供应商名称：XXX</w:t>
            </w:r>
          </w:p>
          <w:p>
            <w:pPr>
              <w:adjustRightInd w:val="0"/>
              <w:snapToGrid w:val="0"/>
              <w:spacing w:line="360" w:lineRule="exact"/>
              <w:ind w:firstLine="402"/>
            </w:pPr>
            <w:r>
              <w:rPr>
                <w:rFonts w:hint="eastAsia"/>
              </w:rPr>
              <w:t>通讯地址：XXX</w:t>
            </w:r>
          </w:p>
          <w:p>
            <w:pPr>
              <w:pStyle w:val="2"/>
              <w:adjustRightInd w:val="0"/>
              <w:snapToGrid w:val="0"/>
              <w:spacing w:after="0" w:line="360" w:lineRule="exact"/>
              <w:ind w:firstLine="402"/>
            </w:pPr>
            <w:r>
              <w:rPr>
                <w:rFonts w:hint="eastAsia"/>
              </w:rPr>
              <w:t>法定代表人：XXX                       联系电话：XXX</w:t>
            </w:r>
          </w:p>
          <w:p>
            <w:pPr>
              <w:adjustRightInd w:val="0"/>
              <w:snapToGrid w:val="0"/>
              <w:spacing w:line="360" w:lineRule="exact"/>
              <w:ind w:firstLine="402"/>
            </w:pPr>
            <w:r>
              <w:rPr>
                <w:rFonts w:hint="eastAsia"/>
              </w:rPr>
              <w:t>授权代表：XXX                         联系电话：XXX</w:t>
            </w:r>
          </w:p>
          <w:p>
            <w:pPr>
              <w:pStyle w:val="2"/>
              <w:ind w:firstLine="402"/>
            </w:pPr>
          </w:p>
          <w:p>
            <w:pPr>
              <w:pStyle w:val="2"/>
              <w:adjustRightInd w:val="0"/>
              <w:snapToGrid w:val="0"/>
              <w:spacing w:after="0" w:line="360" w:lineRule="exact"/>
              <w:ind w:firstLine="402"/>
              <w:rPr>
                <w:u w:val="single"/>
              </w:rPr>
            </w:pPr>
            <w:r>
              <w:rPr>
                <w:rFonts w:hint="eastAsia"/>
                <w:u w:val="single"/>
              </w:rPr>
              <w:t>（质疑受理单位名称）：</w:t>
            </w:r>
          </w:p>
          <w:p>
            <w:pPr>
              <w:adjustRightInd w:val="0"/>
              <w:snapToGrid w:val="0"/>
              <w:spacing w:line="360" w:lineRule="exact"/>
              <w:ind w:firstLine="402"/>
            </w:pPr>
            <w:r>
              <w:rPr>
                <w:rFonts w:hint="eastAsia"/>
              </w:rPr>
              <w:t xml:space="preserve">    针对你单位组织的XXXX采购项目（项目编号：XXXX），我公司现就以下问题提出质疑：</w:t>
            </w:r>
          </w:p>
          <w:p>
            <w:pPr>
              <w:pStyle w:val="2"/>
              <w:adjustRightInd w:val="0"/>
              <w:snapToGrid w:val="0"/>
              <w:spacing w:after="0" w:line="360" w:lineRule="exact"/>
              <w:ind w:firstLine="804" w:firstLineChars="400"/>
            </w:pPr>
            <w:r>
              <w:rPr>
                <w:rFonts w:hint="eastAsia"/>
              </w:rPr>
              <w:t>一、质疑事项和与之相关的请求</w:t>
            </w:r>
          </w:p>
          <w:p>
            <w:pPr>
              <w:adjustRightInd w:val="0"/>
              <w:snapToGrid w:val="0"/>
              <w:spacing w:line="360" w:lineRule="exact"/>
              <w:ind w:firstLine="804" w:firstLineChars="400"/>
            </w:pPr>
            <w:r>
              <w:rPr>
                <w:rFonts w:hint="eastAsia"/>
              </w:rPr>
              <w:t>二、事实依据</w:t>
            </w:r>
          </w:p>
          <w:p>
            <w:pPr>
              <w:pStyle w:val="2"/>
              <w:adjustRightInd w:val="0"/>
              <w:snapToGrid w:val="0"/>
              <w:spacing w:after="0" w:line="360" w:lineRule="exact"/>
              <w:ind w:firstLine="804" w:firstLineChars="400"/>
            </w:pPr>
            <w:r>
              <w:rPr>
                <w:rFonts w:hint="eastAsia"/>
              </w:rPr>
              <w:t>三、法律依据</w:t>
            </w:r>
          </w:p>
          <w:p>
            <w:pPr>
              <w:adjustRightInd w:val="0"/>
              <w:snapToGrid w:val="0"/>
              <w:spacing w:line="360" w:lineRule="exact"/>
              <w:ind w:firstLine="1005" w:firstLineChars="500"/>
            </w:pPr>
            <w:r>
              <w:rPr>
                <w:rFonts w:hint="eastAsia"/>
              </w:rPr>
              <w:t>……</w:t>
            </w:r>
          </w:p>
          <w:p>
            <w:pPr>
              <w:pStyle w:val="2"/>
              <w:adjustRightInd w:val="0"/>
              <w:snapToGrid w:val="0"/>
              <w:spacing w:after="0" w:line="360" w:lineRule="exact"/>
              <w:ind w:firstLine="402"/>
            </w:pPr>
            <w:r>
              <w:rPr>
                <w:rFonts w:hint="eastAsia"/>
              </w:rPr>
              <w:t xml:space="preserve">                                                      质疑供应商名称（盖章）</w:t>
            </w:r>
          </w:p>
          <w:p>
            <w:pPr>
              <w:adjustRightInd w:val="0"/>
              <w:snapToGrid w:val="0"/>
              <w:spacing w:line="360" w:lineRule="exact"/>
              <w:ind w:firstLine="402"/>
            </w:pPr>
            <w:r>
              <w:rPr>
                <w:rFonts w:hint="eastAsia"/>
              </w:rPr>
              <w:t xml:space="preserve">                                                      法定代表人/授权代表（签字）</w:t>
            </w:r>
          </w:p>
          <w:p>
            <w:pPr>
              <w:pStyle w:val="2"/>
              <w:adjustRightInd w:val="0"/>
              <w:snapToGrid w:val="0"/>
              <w:spacing w:after="0" w:line="360" w:lineRule="exact"/>
              <w:ind w:firstLine="402"/>
            </w:pPr>
            <w:r>
              <w:rPr>
                <w:rFonts w:hint="eastAsia"/>
              </w:rPr>
              <w:t xml:space="preserve">                                                         XXXX年月日</w:t>
            </w:r>
          </w:p>
        </w:tc>
      </w:tr>
    </w:tbl>
    <w:p>
      <w:pPr>
        <w:pStyle w:val="2"/>
        <w:ind w:firstLine="402"/>
      </w:pPr>
    </w:p>
    <w:p>
      <w:pPr>
        <w:pStyle w:val="13"/>
        <w:ind w:firstLine="402"/>
      </w:pPr>
    </w:p>
    <w:p>
      <w:pPr>
        <w:pStyle w:val="4"/>
        <w:ind w:firstLine="0" w:firstLineChars="0"/>
        <w:jc w:val="center"/>
      </w:pPr>
      <w:bookmarkStart w:id="110" w:name="_Toc11728"/>
      <w:bookmarkStart w:id="111" w:name="_Toc24790"/>
      <w:bookmarkStart w:id="112" w:name="_Toc14131"/>
      <w:r>
        <w:rPr>
          <w:rFonts w:hint="eastAsia"/>
        </w:rPr>
        <w:t>七、确定成交</w:t>
      </w:r>
      <w:bookmarkEnd w:id="110"/>
      <w:bookmarkEnd w:id="111"/>
      <w:bookmarkEnd w:id="112"/>
    </w:p>
    <w:p>
      <w:pPr>
        <w:pStyle w:val="5"/>
        <w:ind w:firstLine="584"/>
      </w:pPr>
      <w:bookmarkStart w:id="113" w:name="_Toc16179"/>
      <w:r>
        <w:rPr>
          <w:rFonts w:hint="eastAsia"/>
        </w:rPr>
        <w:t>（一）确定成交供应商</w:t>
      </w:r>
      <w:bookmarkEnd w:id="113"/>
    </w:p>
    <w:p>
      <w:pPr>
        <w:ind w:firstLine="402"/>
      </w:pPr>
      <w:r>
        <w:rPr>
          <w:rFonts w:hint="eastAsia"/>
        </w:rPr>
        <w:t>1.评审结束后3个工作日内，采购人根据谈判小组提出的书面评审报告，在</w:t>
      </w:r>
      <w:r>
        <w:rPr>
          <w:rFonts w:hint="eastAsia"/>
          <w:u w:val="single"/>
        </w:rPr>
        <w:t>“</w:t>
      </w:r>
      <w:r>
        <w:rPr>
          <w:rFonts w:hint="eastAsia"/>
          <w:u w:val="single"/>
          <w:lang w:val="zh-CN"/>
        </w:rPr>
        <w:t>中国政府采购网</w:t>
      </w:r>
      <w:r>
        <w:rPr>
          <w:rFonts w:hint="eastAsia"/>
          <w:u w:val="single"/>
        </w:rPr>
        <w:t>（http://www.ccgp.gov.cn/）”</w:t>
      </w:r>
      <w:r>
        <w:rPr>
          <w:rFonts w:hint="eastAsia"/>
          <w:u w:val="single"/>
          <w:lang w:val="zh-CN"/>
        </w:rPr>
        <w:t>、</w:t>
      </w:r>
      <w:r>
        <w:rPr>
          <w:rFonts w:hint="eastAsia"/>
          <w:u w:val="single"/>
        </w:rPr>
        <w:t>医院官网（www.xnyy.cn）</w:t>
      </w:r>
      <w:r>
        <w:rPr>
          <w:rFonts w:hint="eastAsia"/>
        </w:rPr>
        <w:t>上公示预成交结果，公示期为3个工作日。在公示期内无异议的，</w:t>
      </w:r>
      <w:r>
        <w:rPr>
          <w:rFonts w:hint="eastAsia" w:ascii="Calibri" w:hAnsi="Calibri" w:cs="Times New Roman"/>
          <w:szCs w:val="24"/>
        </w:rPr>
        <w:t>且通过医院价格审核，</w:t>
      </w:r>
      <w:r>
        <w:rPr>
          <w:rFonts w:hint="eastAsia"/>
        </w:rPr>
        <w:t>确定排名第一的供应商为采购项目成交供应商，对按成交比例确定成交供应商的采购项目，根据谈判文件确定的成交供应商数量，按照评审排序依次确定2家以上供应商为成交供应商；公示期内有异议的，按照本须知“质疑与投诉”规定的程序处理。</w:t>
      </w:r>
    </w:p>
    <w:p>
      <w:pPr>
        <w:ind w:firstLine="402"/>
      </w:pPr>
      <w:r>
        <w:rPr>
          <w:rFonts w:hint="eastAsia"/>
        </w:rPr>
        <w:t>排名第一的成交候选供应商有正当理由放弃成交（无正当理由放弃成交的，不予退还谈判保证金（如有）；或者因不可抗力不能履行合同，或者被查实存在影响评审结果等违法情形、不符合成交条件的，采购人可以按照评审排序结果依次确定其他候选供应商为成交供应商，也可以重新组织采购。</w:t>
      </w:r>
    </w:p>
    <w:p>
      <w:pPr>
        <w:ind w:firstLine="402"/>
      </w:pPr>
      <w:r>
        <w:rPr>
          <w:rFonts w:hint="eastAsia"/>
        </w:rPr>
        <w:t>2.采购人有权根据采购任务变更等实际情况调整成交数量。</w:t>
      </w:r>
    </w:p>
    <w:p>
      <w:pPr>
        <w:pStyle w:val="5"/>
        <w:ind w:firstLine="584"/>
      </w:pPr>
      <w:bookmarkStart w:id="114" w:name="_Toc17257"/>
      <w:r>
        <w:rPr>
          <w:rFonts w:hint="eastAsia"/>
        </w:rPr>
        <w:t>（二）成交通知</w:t>
      </w:r>
      <w:bookmarkEnd w:id="114"/>
    </w:p>
    <w:p>
      <w:pPr>
        <w:ind w:firstLine="402"/>
      </w:pPr>
      <w:r>
        <w:rPr>
          <w:rFonts w:hint="eastAsia"/>
        </w:rPr>
        <w:t>1.采购人在确定成交供应商后3个工作日内，以书面形式向成交供应商发出《成交通知书》。</w:t>
      </w:r>
    </w:p>
    <w:p>
      <w:pPr>
        <w:ind w:firstLine="402"/>
      </w:pPr>
      <w:r>
        <w:rPr>
          <w:rFonts w:hint="eastAsia"/>
        </w:rPr>
        <w:t>2.</w:t>
      </w:r>
      <w:r>
        <w:rPr>
          <w:rFonts w:hint="eastAsia"/>
          <w:lang w:val="zh-CN"/>
        </w:rPr>
        <w:t>《成交通知书》是签订合同草案的依据。若合同草案未获批准，采购人有权取消合同草案。</w:t>
      </w:r>
      <w:r>
        <w:rPr>
          <w:rFonts w:hint="eastAsia"/>
        </w:rPr>
        <w:t>《成交通知书》及签订的合同草案不能作为成交供应商启动生产或备货的依据，应待正式合同签订后再启动生产备货，否则，由此造成的后果由成交供应商自行承担。</w:t>
      </w:r>
    </w:p>
    <w:p>
      <w:pPr>
        <w:pStyle w:val="4"/>
        <w:ind w:firstLine="0" w:firstLineChars="0"/>
        <w:jc w:val="center"/>
      </w:pPr>
      <w:bookmarkStart w:id="115" w:name="_Toc28157"/>
      <w:bookmarkStart w:id="116" w:name="_Toc5312"/>
      <w:bookmarkStart w:id="117" w:name="_Toc9267"/>
      <w:r>
        <w:rPr>
          <w:rFonts w:hint="eastAsia"/>
        </w:rPr>
        <w:t>八、签订</w:t>
      </w:r>
      <w:r>
        <w:t>合同</w:t>
      </w:r>
      <w:bookmarkEnd w:id="115"/>
      <w:bookmarkEnd w:id="116"/>
      <w:bookmarkEnd w:id="117"/>
    </w:p>
    <w:p>
      <w:pPr>
        <w:ind w:firstLine="402"/>
      </w:pPr>
      <w:r>
        <w:rPr>
          <w:rFonts w:hint="eastAsia"/>
        </w:rPr>
        <w:t>（一）成交供应商在采购人发出《成交通知书》之日起10个工作日内，按照采购人规定的时间、地点签订合同草案，合同草案经批准后签订正式合同。未经采购人同意逾期不签订合同的，将取消成交供应商成交资格。</w:t>
      </w:r>
    </w:p>
    <w:p>
      <w:pPr>
        <w:ind w:firstLine="402"/>
      </w:pPr>
      <w:r>
        <w:rPr>
          <w:rFonts w:hint="eastAsia"/>
        </w:rPr>
        <w:t>（二）谈判文件、成交供应商的报价文件、补充报价文件、澄清承诺、说明、补正和《成交通知书》等，均为签订合同的依据。</w:t>
      </w:r>
    </w:p>
    <w:p>
      <w:pPr>
        <w:ind w:firstLine="402"/>
      </w:pPr>
      <w:r>
        <w:rPr>
          <w:rFonts w:hint="eastAsia"/>
        </w:rPr>
        <w:t>（三）所签订的合同不得对谈判文件（含谈判过程中，谈判小组根据谈判文件和谈判情况实质性变动采购需求中的技术、商务要求以及合同草案条款，并经采购人审核确认的内容）和成交供应商报价文件作实质性修改。</w:t>
      </w:r>
    </w:p>
    <w:p>
      <w:pPr>
        <w:ind w:firstLine="402"/>
      </w:pPr>
      <w:r>
        <w:rPr>
          <w:rFonts w:hint="eastAsia"/>
        </w:rPr>
        <w:t>（四）成交供应商应当按照合同约定履行义务，完成采购项目。成交供应商不得向他人转让成交项目，也不得将成交项目分包向他人转让或委托加工。</w:t>
      </w:r>
    </w:p>
    <w:p>
      <w:pPr>
        <w:ind w:firstLine="402"/>
        <w:rPr>
          <w:lang w:val="zh-CN"/>
        </w:rPr>
      </w:pPr>
      <w:r>
        <w:rPr>
          <w:rFonts w:hint="eastAsia"/>
          <w:lang w:val="zh-CN"/>
        </w:rPr>
        <w:t>（五）本次谈判不收取合同履约保证金。</w:t>
      </w:r>
    </w:p>
    <w:p>
      <w:pPr>
        <w:ind w:firstLine="402"/>
      </w:pPr>
      <w:r>
        <w:rPr>
          <w:rFonts w:hint="eastAsia"/>
        </w:rPr>
        <w:t>（六）受到禁止参加军队采购活动处罚的供应商，起始时间自有关机关批准之日起计算。处罚起始时间之前，经有关机关批准签订的正式采购合同，可以继续执行。自处罚起始之日起，采购人发给相关供应商的成交通知书及签订的合同草案自动失效。</w:t>
      </w:r>
    </w:p>
    <w:p>
      <w:pPr>
        <w:pStyle w:val="4"/>
        <w:ind w:firstLine="0" w:firstLineChars="0"/>
        <w:jc w:val="center"/>
      </w:pPr>
      <w:bookmarkStart w:id="118" w:name="_Toc25795"/>
      <w:bookmarkStart w:id="119" w:name="_Toc27139"/>
      <w:bookmarkStart w:id="120" w:name="_Toc11801"/>
    </w:p>
    <w:p>
      <w:pPr>
        <w:pStyle w:val="4"/>
        <w:ind w:firstLine="0" w:firstLineChars="0"/>
        <w:jc w:val="center"/>
      </w:pPr>
      <w:r>
        <w:rPr>
          <w:rFonts w:hint="eastAsia"/>
        </w:rPr>
        <w:t>九、</w:t>
      </w:r>
      <w:r>
        <w:t>产品</w:t>
      </w:r>
      <w:r>
        <w:rPr>
          <w:rFonts w:hint="eastAsia"/>
        </w:rPr>
        <w:t>质量</w:t>
      </w:r>
      <w:r>
        <w:t>检验验收</w:t>
      </w:r>
      <w:bookmarkEnd w:id="118"/>
      <w:bookmarkEnd w:id="119"/>
      <w:bookmarkEnd w:id="120"/>
    </w:p>
    <w:p>
      <w:pPr>
        <w:ind w:firstLine="402"/>
      </w:pPr>
      <w:bookmarkStart w:id="121" w:name="_Toc12145"/>
      <w:bookmarkStart w:id="122" w:name="_Toc24575"/>
      <w:r>
        <w:rPr>
          <w:rFonts w:hint="eastAsia"/>
        </w:rPr>
        <w:t>（一）产品质量验收由合同甲方或者其指定（委托）的质检机构组织实施，成交人应予以积极配合。</w:t>
      </w:r>
    </w:p>
    <w:p>
      <w:pPr>
        <w:ind w:firstLine="402"/>
      </w:pPr>
      <w:r>
        <w:rPr>
          <w:rFonts w:hint="eastAsia"/>
        </w:rPr>
        <w:t>（二）验收方式</w:t>
      </w:r>
    </w:p>
    <w:p>
      <w:pPr>
        <w:ind w:firstLine="402"/>
      </w:pPr>
      <w:r>
        <w:rPr>
          <w:rFonts w:hint="eastAsia"/>
        </w:rPr>
        <w:t>1.产品到达指定地点后，合同甲方根据合同要求，进行外观验收，确认产地、规格、型号和数量。</w:t>
      </w:r>
    </w:p>
    <w:p>
      <w:pPr>
        <w:ind w:firstLine="402"/>
      </w:pPr>
      <w:r>
        <w:rPr>
          <w:rFonts w:hint="eastAsia"/>
        </w:rPr>
        <w:t>2. 产品安装、调试并正常使用后，由合同甲方或者其指定（委托）的质检机构出具验收合格证明。</w:t>
      </w:r>
    </w:p>
    <w:p>
      <w:pPr>
        <w:ind w:firstLine="402"/>
      </w:pPr>
      <w:r>
        <w:rPr>
          <w:rFonts w:hint="eastAsia"/>
        </w:rPr>
        <w:t>3.验收依据：</w:t>
      </w:r>
    </w:p>
    <w:p>
      <w:pPr>
        <w:ind w:firstLine="402"/>
      </w:pPr>
      <w:r>
        <w:rPr>
          <w:rFonts w:hint="eastAsia"/>
        </w:rPr>
        <w:t>1）谈判文件、报价文件；</w:t>
      </w:r>
    </w:p>
    <w:p>
      <w:pPr>
        <w:ind w:firstLine="402"/>
      </w:pPr>
      <w:r>
        <w:rPr>
          <w:rFonts w:hint="eastAsia"/>
        </w:rPr>
        <w:t>2）采购合同及附件文本；</w:t>
      </w:r>
    </w:p>
    <w:p>
      <w:pPr>
        <w:ind w:firstLine="402"/>
      </w:pPr>
      <w:r>
        <w:rPr>
          <w:rFonts w:hint="eastAsia"/>
        </w:rPr>
        <w:t>3）国家、行业的相应标准、规范。</w:t>
      </w:r>
    </w:p>
    <w:p>
      <w:pPr>
        <w:ind w:firstLine="402"/>
      </w:pPr>
      <w:r>
        <w:rPr>
          <w:rFonts w:hint="eastAsia"/>
        </w:rPr>
        <w:t>成交人应将所提供货物的装箱清单、配件、随机工具、用户使用手册、维修手册、原厂保修卡等资料交付给合同甲方。</w:t>
      </w:r>
    </w:p>
    <w:p>
      <w:pPr>
        <w:ind w:firstLine="402"/>
      </w:pPr>
      <w:r>
        <w:rPr>
          <w:rFonts w:hint="eastAsia"/>
        </w:rPr>
        <w:t>（三）合同甲方认为需要对产品内在质量进行检测的，可以交由国家认证的权威检测机构检测。</w:t>
      </w:r>
    </w:p>
    <w:p>
      <w:pPr>
        <w:ind w:firstLine="402"/>
      </w:pPr>
      <w:r>
        <w:rPr>
          <w:rFonts w:hint="eastAsia"/>
        </w:rPr>
        <w:t>（四）如货物经验收不能达到谈判约定的技术要求或质量标准，合同甲方有权退换货，并视作成交人不能交付货物而须支付违约赔偿金给合同甲方，合同甲方还可依法追究成交人的违约责任。</w:t>
      </w:r>
    </w:p>
    <w:p>
      <w:pPr>
        <w:pStyle w:val="4"/>
        <w:ind w:firstLine="0" w:firstLineChars="0"/>
        <w:jc w:val="center"/>
      </w:pPr>
      <w:bookmarkStart w:id="123" w:name="_Toc30166"/>
      <w:r>
        <w:rPr>
          <w:rFonts w:hint="eastAsia"/>
        </w:rPr>
        <w:t>十、</w:t>
      </w:r>
      <w:r>
        <w:t>解释权限</w:t>
      </w:r>
      <w:bookmarkEnd w:id="121"/>
      <w:bookmarkEnd w:id="122"/>
      <w:bookmarkEnd w:id="123"/>
    </w:p>
    <w:p>
      <w:pPr>
        <w:ind w:firstLine="402"/>
        <w:sectPr>
          <w:headerReference r:id="rId19" w:type="default"/>
          <w:footerReference r:id="rId20" w:type="default"/>
          <w:pgSz w:w="11906" w:h="16838"/>
          <w:pgMar w:top="1478" w:right="1474" w:bottom="1400" w:left="1588" w:header="851" w:footer="964" w:gutter="0"/>
          <w:cols w:space="425" w:num="1"/>
          <w:docGrid w:type="linesAndChars" w:linePitch="579" w:charSpace="-1844"/>
        </w:sectPr>
      </w:pPr>
      <w:r>
        <w:rPr>
          <w:rFonts w:hint="eastAsia"/>
        </w:rPr>
        <w:t>本谈判文件由采购人负责解释。</w:t>
      </w:r>
    </w:p>
    <w:p>
      <w:pPr>
        <w:pStyle w:val="3"/>
        <w:rPr>
          <w:rFonts w:ascii="仿宋_GB2312" w:hAnsi="新宋体" w:eastAsia="仿宋_GB2312"/>
          <w:sz w:val="28"/>
          <w:szCs w:val="28"/>
        </w:rPr>
      </w:pPr>
      <w:bookmarkStart w:id="124" w:name="_Toc13556"/>
      <w:bookmarkStart w:id="125" w:name="_Toc1077"/>
      <w:r>
        <w:rPr>
          <w:rFonts w:hint="eastAsia"/>
        </w:rPr>
        <w:t>第四部分合同样本</w:t>
      </w:r>
      <w:bookmarkEnd w:id="124"/>
      <w:bookmarkEnd w:id="125"/>
    </w:p>
    <w:p>
      <w:pPr>
        <w:adjustRightInd w:val="0"/>
        <w:snapToGrid w:val="0"/>
        <w:spacing w:line="240" w:lineRule="auto"/>
        <w:ind w:firstLine="0" w:firstLineChars="0"/>
        <w:jc w:val="center"/>
        <w:rPr>
          <w:rFonts w:ascii="黑体" w:hAnsi="黑体" w:eastAsia="黑体"/>
          <w:bCs/>
          <w:sz w:val="32"/>
          <w:szCs w:val="32"/>
        </w:rPr>
      </w:pPr>
      <w:bookmarkStart w:id="126" w:name="_Toc31491"/>
      <w:bookmarkStart w:id="127" w:name="_Toc435540982"/>
      <w:bookmarkStart w:id="128" w:name="_Toc12080"/>
      <w:bookmarkStart w:id="129" w:name="_Toc285612604"/>
      <w:bookmarkStart w:id="130" w:name="_Toc390713970"/>
      <w:bookmarkStart w:id="131" w:name="_Toc240432233"/>
      <w:bookmarkStart w:id="132" w:name="_Toc3267"/>
      <w:r>
        <w:rPr>
          <w:rFonts w:hint="eastAsia" w:ascii="黑体" w:hAnsi="黑体" w:eastAsia="黑体"/>
          <w:bCs/>
          <w:sz w:val="32"/>
          <w:szCs w:val="32"/>
        </w:rPr>
        <w:t>采购合同</w:t>
      </w:r>
    </w:p>
    <w:p>
      <w:pPr>
        <w:adjustRightInd w:val="0"/>
        <w:snapToGrid w:val="0"/>
        <w:spacing w:line="240" w:lineRule="auto"/>
        <w:ind w:firstLine="0" w:firstLineChars="0"/>
        <w:rPr>
          <w:rFonts w:eastAsia="华文中宋"/>
          <w:bCs/>
          <w:szCs w:val="21"/>
        </w:rPr>
      </w:pPr>
      <w:r>
        <w:rPr>
          <w:rFonts w:hint="eastAsia"/>
          <w:bCs/>
        </w:rPr>
        <w:t>签订地点：重庆市</w:t>
      </w:r>
      <w:r>
        <w:rPr>
          <w:rFonts w:hint="eastAsia"/>
        </w:rPr>
        <w:t>　　</w:t>
      </w:r>
      <w:r>
        <w:rPr>
          <w:rFonts w:hint="eastAsia"/>
          <w:bCs/>
        </w:rPr>
        <w:t>签订日期</w:t>
      </w:r>
      <w:r>
        <w:rPr>
          <w:rFonts w:hint="eastAsia"/>
        </w:rPr>
        <w:t>：</w:t>
      </w:r>
      <w:r>
        <w:rPr>
          <w:rFonts w:hint="eastAsia"/>
          <w:bCs/>
        </w:rPr>
        <w:t>年月日</w:t>
      </w:r>
      <w:r>
        <w:rPr>
          <w:rFonts w:hint="eastAsia"/>
        </w:rPr>
        <w:t xml:space="preserve">　　　 </w:t>
      </w:r>
      <w:r>
        <w:rPr>
          <w:rFonts w:hint="eastAsia"/>
          <w:bCs/>
        </w:rPr>
        <w:t>合同编号</w:t>
      </w:r>
      <w:r>
        <w:rPr>
          <w:rFonts w:hint="eastAsia"/>
        </w:rPr>
        <w:t>：</w:t>
      </w: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583"/>
        <w:gridCol w:w="659"/>
        <w:gridCol w:w="148"/>
        <w:gridCol w:w="1272"/>
        <w:gridCol w:w="1558"/>
        <w:gridCol w:w="3182"/>
        <w:gridCol w:w="364"/>
        <w:gridCol w:w="707"/>
        <w:gridCol w:w="417"/>
        <w:gridCol w:w="574"/>
        <w:gridCol w:w="1561"/>
        <w:gridCol w:w="1558"/>
        <w:gridCol w:w="1700"/>
        <w:gridCol w:w="503"/>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402" w:type="dxa"/>
            <w:gridSpan w:val="6"/>
            <w:tcBorders>
              <w:top w:val="single" w:color="auto" w:sz="12" w:space="0"/>
              <w:left w:val="single" w:color="auto" w:sz="12" w:space="0"/>
              <w:bottom w:val="single" w:color="auto" w:sz="2" w:space="0"/>
              <w:right w:val="single" w:color="auto" w:sz="2" w:space="0"/>
            </w:tcBorders>
            <w:vAlign w:val="center"/>
          </w:tcPr>
          <w:p>
            <w:pPr>
              <w:adjustRightInd w:val="0"/>
              <w:snapToGrid w:val="0"/>
              <w:spacing w:line="240" w:lineRule="auto"/>
              <w:ind w:firstLine="0" w:firstLineChars="0"/>
              <w:jc w:val="center"/>
              <w:rPr>
                <w:rFonts w:ascii="宋体" w:hAnsi="宋体"/>
                <w:bCs/>
                <w:szCs w:val="21"/>
              </w:rPr>
            </w:pPr>
            <w:r>
              <w:rPr>
                <w:rFonts w:hint="eastAsia" w:ascii="宋体" w:hAnsi="宋体"/>
                <w:bCs/>
                <w:spacing w:val="20"/>
                <w:szCs w:val="21"/>
              </w:rPr>
              <w:t>甲　　方</w:t>
            </w:r>
          </w:p>
        </w:tc>
        <w:tc>
          <w:tcPr>
            <w:tcW w:w="7384" w:type="dxa"/>
            <w:gridSpan w:val="8"/>
            <w:tcBorders>
              <w:top w:val="single" w:color="auto" w:sz="12" w:space="0"/>
              <w:left w:val="single" w:color="auto" w:sz="2" w:space="0"/>
              <w:bottom w:val="single" w:color="auto" w:sz="2" w:space="0"/>
              <w:right w:val="single" w:color="auto" w:sz="12" w:space="0"/>
            </w:tcBorders>
            <w:vAlign w:val="center"/>
          </w:tcPr>
          <w:p>
            <w:pPr>
              <w:adjustRightInd w:val="0"/>
              <w:snapToGrid w:val="0"/>
              <w:spacing w:line="240" w:lineRule="auto"/>
              <w:ind w:firstLine="0" w:firstLineChars="0"/>
              <w:jc w:val="center"/>
              <w:rPr>
                <w:rFonts w:ascii="宋体" w:hAnsi="宋体"/>
                <w:bCs/>
                <w:szCs w:val="21"/>
              </w:rPr>
            </w:pPr>
            <w:r>
              <w:rPr>
                <w:rFonts w:hint="eastAsia" w:ascii="宋体" w:hAnsi="宋体"/>
                <w:bCs/>
                <w:spacing w:val="20"/>
                <w:szCs w:val="21"/>
              </w:rPr>
              <w:t>乙　　方</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390" w:type="dxa"/>
            <w:gridSpan w:val="3"/>
            <w:tcBorders>
              <w:top w:val="single" w:color="auto" w:sz="2" w:space="0"/>
              <w:left w:val="single" w:color="auto" w:sz="12" w:space="0"/>
              <w:bottom w:val="single" w:color="auto" w:sz="2" w:space="0"/>
              <w:right w:val="single" w:color="auto" w:sz="2" w:space="0"/>
            </w:tcBorders>
            <w:vAlign w:val="center"/>
          </w:tcPr>
          <w:p>
            <w:pPr>
              <w:adjustRightInd w:val="0"/>
              <w:snapToGrid w:val="0"/>
              <w:spacing w:line="240" w:lineRule="auto"/>
              <w:ind w:firstLine="0" w:firstLineChars="0"/>
              <w:jc w:val="center"/>
              <w:rPr>
                <w:rFonts w:ascii="宋体" w:hAnsi="宋体"/>
                <w:bCs/>
                <w:szCs w:val="21"/>
              </w:rPr>
            </w:pPr>
            <w:r>
              <w:rPr>
                <w:rFonts w:hint="eastAsia" w:ascii="宋体" w:hAnsi="宋体"/>
                <w:bCs/>
                <w:spacing w:val="48"/>
                <w:kern w:val="0"/>
                <w:szCs w:val="21"/>
              </w:rPr>
              <w:t>单位名</w:t>
            </w:r>
            <w:r>
              <w:rPr>
                <w:rFonts w:hint="eastAsia" w:ascii="宋体" w:hAnsi="宋体"/>
                <w:bCs/>
                <w:spacing w:val="6"/>
                <w:kern w:val="0"/>
                <w:szCs w:val="21"/>
              </w:rPr>
              <w:t>称</w:t>
            </w:r>
          </w:p>
        </w:tc>
        <w:tc>
          <w:tcPr>
            <w:tcW w:w="6012" w:type="dxa"/>
            <w:gridSpan w:val="3"/>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0" w:firstLine="0" w:firstLineChars="0"/>
              <w:jc w:val="center"/>
              <w:rPr>
                <w:rFonts w:ascii="宋体" w:hAnsi="宋体"/>
                <w:bCs/>
                <w:spacing w:val="20"/>
                <w:szCs w:val="21"/>
              </w:rPr>
            </w:pPr>
          </w:p>
        </w:tc>
        <w:tc>
          <w:tcPr>
            <w:tcW w:w="1488" w:type="dxa"/>
            <w:gridSpan w:val="3"/>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firstLine="0" w:firstLineChars="0"/>
              <w:jc w:val="center"/>
              <w:rPr>
                <w:rFonts w:ascii="宋体" w:hAnsi="宋体"/>
                <w:bCs/>
                <w:spacing w:val="55"/>
                <w:kern w:val="0"/>
                <w:szCs w:val="21"/>
              </w:rPr>
            </w:pPr>
            <w:r>
              <w:rPr>
                <w:rFonts w:hint="eastAsia" w:ascii="宋体" w:hAnsi="宋体"/>
                <w:bCs/>
                <w:spacing w:val="48"/>
                <w:kern w:val="0"/>
                <w:szCs w:val="21"/>
              </w:rPr>
              <w:t>单位名</w:t>
            </w:r>
            <w:r>
              <w:rPr>
                <w:rFonts w:hint="eastAsia" w:ascii="宋体" w:hAnsi="宋体"/>
                <w:bCs/>
                <w:spacing w:val="6"/>
                <w:kern w:val="0"/>
                <w:szCs w:val="21"/>
              </w:rPr>
              <w:t>称</w:t>
            </w:r>
          </w:p>
        </w:tc>
        <w:tc>
          <w:tcPr>
            <w:tcW w:w="5896" w:type="dxa"/>
            <w:gridSpan w:val="5"/>
            <w:tcBorders>
              <w:top w:val="single" w:color="auto" w:sz="2" w:space="0"/>
              <w:left w:val="single" w:color="auto" w:sz="2" w:space="0"/>
              <w:bottom w:val="single" w:color="auto" w:sz="2" w:space="0"/>
              <w:right w:val="single" w:color="auto" w:sz="12" w:space="0"/>
            </w:tcBorders>
            <w:vAlign w:val="center"/>
          </w:tcPr>
          <w:p>
            <w:pPr>
              <w:adjustRightInd w:val="0"/>
              <w:snapToGrid w:val="0"/>
              <w:spacing w:line="240" w:lineRule="auto"/>
              <w:ind w:left="100" w:firstLine="0" w:firstLineChars="0"/>
              <w:jc w:val="center"/>
              <w:rPr>
                <w:rFonts w:ascii="宋体" w:hAnsi="宋体"/>
                <w:bCs/>
                <w:spacing w:val="20"/>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390" w:type="dxa"/>
            <w:gridSpan w:val="3"/>
            <w:tcBorders>
              <w:top w:val="single" w:color="auto" w:sz="2" w:space="0"/>
              <w:left w:val="single" w:color="auto" w:sz="12" w:space="0"/>
              <w:bottom w:val="single" w:color="auto" w:sz="2" w:space="0"/>
              <w:right w:val="single" w:color="auto" w:sz="2" w:space="0"/>
            </w:tcBorders>
            <w:vAlign w:val="center"/>
          </w:tcPr>
          <w:p>
            <w:pPr>
              <w:adjustRightInd w:val="0"/>
              <w:snapToGrid w:val="0"/>
              <w:spacing w:line="240" w:lineRule="auto"/>
              <w:ind w:firstLine="0" w:firstLineChars="0"/>
              <w:jc w:val="center"/>
              <w:rPr>
                <w:rFonts w:ascii="宋体" w:hAnsi="宋体"/>
                <w:bCs/>
                <w:spacing w:val="55"/>
                <w:kern w:val="0"/>
                <w:szCs w:val="21"/>
              </w:rPr>
            </w:pPr>
            <w:r>
              <w:rPr>
                <w:rFonts w:hint="eastAsia" w:ascii="宋体" w:hAnsi="宋体"/>
                <w:bCs/>
                <w:spacing w:val="12"/>
                <w:kern w:val="0"/>
                <w:szCs w:val="21"/>
              </w:rPr>
              <w:t>法定代表</w:t>
            </w:r>
            <w:r>
              <w:rPr>
                <w:rFonts w:hint="eastAsia" w:ascii="宋体" w:hAnsi="宋体"/>
                <w:bCs/>
                <w:spacing w:val="-6"/>
                <w:kern w:val="0"/>
                <w:szCs w:val="21"/>
              </w:rPr>
              <w:t>人</w:t>
            </w:r>
          </w:p>
        </w:tc>
        <w:tc>
          <w:tcPr>
            <w:tcW w:w="6012" w:type="dxa"/>
            <w:gridSpan w:val="3"/>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0" w:firstLine="0" w:firstLineChars="0"/>
              <w:jc w:val="center"/>
              <w:rPr>
                <w:rFonts w:ascii="宋体" w:hAnsi="宋体"/>
                <w:bCs/>
                <w:szCs w:val="21"/>
              </w:rPr>
            </w:pPr>
          </w:p>
        </w:tc>
        <w:tc>
          <w:tcPr>
            <w:tcW w:w="1488" w:type="dxa"/>
            <w:gridSpan w:val="3"/>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firstLine="0" w:firstLineChars="0"/>
              <w:jc w:val="center"/>
              <w:rPr>
                <w:rFonts w:ascii="宋体" w:hAnsi="宋体"/>
                <w:bCs/>
                <w:spacing w:val="55"/>
                <w:kern w:val="0"/>
                <w:szCs w:val="21"/>
              </w:rPr>
            </w:pPr>
            <w:r>
              <w:rPr>
                <w:rFonts w:hint="eastAsia" w:ascii="宋体" w:hAnsi="宋体"/>
                <w:bCs/>
                <w:spacing w:val="12"/>
                <w:kern w:val="0"/>
                <w:szCs w:val="21"/>
              </w:rPr>
              <w:t>法定代表</w:t>
            </w:r>
            <w:r>
              <w:rPr>
                <w:rFonts w:hint="eastAsia" w:ascii="宋体" w:hAnsi="宋体"/>
                <w:bCs/>
                <w:spacing w:val="-6"/>
                <w:kern w:val="0"/>
                <w:szCs w:val="21"/>
              </w:rPr>
              <w:t>人</w:t>
            </w:r>
          </w:p>
        </w:tc>
        <w:tc>
          <w:tcPr>
            <w:tcW w:w="5896" w:type="dxa"/>
            <w:gridSpan w:val="5"/>
            <w:tcBorders>
              <w:top w:val="single" w:color="auto" w:sz="2" w:space="0"/>
              <w:left w:val="single" w:color="auto" w:sz="2" w:space="0"/>
              <w:bottom w:val="single" w:color="auto" w:sz="2" w:space="0"/>
              <w:right w:val="single" w:color="auto" w:sz="12" w:space="0"/>
            </w:tcBorders>
            <w:vAlign w:val="center"/>
          </w:tcPr>
          <w:p>
            <w:pPr>
              <w:adjustRightInd w:val="0"/>
              <w:snapToGrid w:val="0"/>
              <w:spacing w:line="240" w:lineRule="auto"/>
              <w:ind w:left="100" w:firstLine="0" w:firstLineChars="0"/>
              <w:jc w:val="center"/>
              <w:rPr>
                <w:rFonts w:ascii="宋体" w:hAnsi="宋体"/>
                <w:bCs/>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390" w:type="dxa"/>
            <w:gridSpan w:val="3"/>
            <w:tcBorders>
              <w:top w:val="single" w:color="auto" w:sz="2" w:space="0"/>
              <w:left w:val="single" w:color="auto" w:sz="12" w:space="0"/>
              <w:bottom w:val="single" w:color="auto" w:sz="2" w:space="0"/>
              <w:right w:val="single" w:color="auto" w:sz="2" w:space="0"/>
            </w:tcBorders>
            <w:vAlign w:val="center"/>
          </w:tcPr>
          <w:p>
            <w:pPr>
              <w:adjustRightInd w:val="0"/>
              <w:snapToGrid w:val="0"/>
              <w:spacing w:line="240" w:lineRule="auto"/>
              <w:ind w:firstLine="0" w:firstLineChars="0"/>
              <w:jc w:val="center"/>
              <w:rPr>
                <w:rFonts w:ascii="宋体" w:hAnsi="宋体"/>
                <w:bCs/>
                <w:spacing w:val="55"/>
                <w:kern w:val="0"/>
                <w:szCs w:val="21"/>
              </w:rPr>
            </w:pPr>
            <w:r>
              <w:rPr>
                <w:rFonts w:hint="eastAsia" w:ascii="宋体" w:hAnsi="宋体"/>
                <w:bCs/>
                <w:spacing w:val="12"/>
                <w:kern w:val="0"/>
                <w:szCs w:val="21"/>
              </w:rPr>
              <w:t>委托代理</w:t>
            </w:r>
            <w:r>
              <w:rPr>
                <w:rFonts w:hint="eastAsia" w:ascii="宋体" w:hAnsi="宋体"/>
                <w:bCs/>
                <w:spacing w:val="-6"/>
                <w:kern w:val="0"/>
                <w:szCs w:val="21"/>
              </w:rPr>
              <w:t>人</w:t>
            </w:r>
          </w:p>
        </w:tc>
        <w:tc>
          <w:tcPr>
            <w:tcW w:w="6012" w:type="dxa"/>
            <w:gridSpan w:val="3"/>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0" w:firstLine="0" w:firstLineChars="0"/>
              <w:jc w:val="center"/>
              <w:rPr>
                <w:rFonts w:ascii="宋体" w:hAnsi="宋体"/>
                <w:bCs/>
                <w:szCs w:val="21"/>
              </w:rPr>
            </w:pPr>
          </w:p>
        </w:tc>
        <w:tc>
          <w:tcPr>
            <w:tcW w:w="1488" w:type="dxa"/>
            <w:gridSpan w:val="3"/>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firstLine="0" w:firstLineChars="0"/>
              <w:jc w:val="center"/>
              <w:rPr>
                <w:rFonts w:ascii="宋体" w:hAnsi="宋体"/>
                <w:bCs/>
                <w:spacing w:val="55"/>
                <w:kern w:val="0"/>
                <w:szCs w:val="21"/>
              </w:rPr>
            </w:pPr>
            <w:r>
              <w:rPr>
                <w:rFonts w:hint="eastAsia" w:ascii="宋体" w:hAnsi="宋体"/>
                <w:bCs/>
                <w:spacing w:val="12"/>
                <w:kern w:val="0"/>
                <w:szCs w:val="21"/>
              </w:rPr>
              <w:t>委托代理</w:t>
            </w:r>
            <w:r>
              <w:rPr>
                <w:rFonts w:hint="eastAsia" w:ascii="宋体" w:hAnsi="宋体"/>
                <w:bCs/>
                <w:spacing w:val="-6"/>
                <w:kern w:val="0"/>
                <w:szCs w:val="21"/>
              </w:rPr>
              <w:t>人</w:t>
            </w:r>
          </w:p>
        </w:tc>
        <w:tc>
          <w:tcPr>
            <w:tcW w:w="5896" w:type="dxa"/>
            <w:gridSpan w:val="5"/>
            <w:tcBorders>
              <w:top w:val="single" w:color="auto" w:sz="2" w:space="0"/>
              <w:left w:val="single" w:color="auto" w:sz="2" w:space="0"/>
              <w:bottom w:val="single" w:color="auto" w:sz="2" w:space="0"/>
              <w:right w:val="single" w:color="auto" w:sz="12" w:space="0"/>
            </w:tcBorders>
            <w:vAlign w:val="center"/>
          </w:tcPr>
          <w:p>
            <w:pPr>
              <w:adjustRightInd w:val="0"/>
              <w:snapToGrid w:val="0"/>
              <w:spacing w:line="240" w:lineRule="auto"/>
              <w:ind w:left="100" w:firstLine="0" w:firstLineChars="0"/>
              <w:jc w:val="center"/>
              <w:rPr>
                <w:rFonts w:ascii="宋体" w:hAnsi="宋体"/>
                <w:bCs/>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390" w:type="dxa"/>
            <w:gridSpan w:val="3"/>
            <w:tcBorders>
              <w:top w:val="single" w:color="auto" w:sz="2" w:space="0"/>
              <w:left w:val="single" w:color="auto" w:sz="12" w:space="0"/>
              <w:bottom w:val="single" w:color="auto" w:sz="2" w:space="0"/>
              <w:right w:val="single" w:color="auto" w:sz="2" w:space="0"/>
            </w:tcBorders>
            <w:vAlign w:val="center"/>
          </w:tcPr>
          <w:p>
            <w:pPr>
              <w:adjustRightInd w:val="0"/>
              <w:snapToGrid w:val="0"/>
              <w:spacing w:line="240" w:lineRule="auto"/>
              <w:ind w:firstLine="0" w:firstLineChars="0"/>
              <w:jc w:val="center"/>
              <w:rPr>
                <w:rFonts w:ascii="宋体" w:hAnsi="宋体"/>
                <w:bCs/>
                <w:spacing w:val="55"/>
                <w:kern w:val="0"/>
                <w:szCs w:val="21"/>
              </w:rPr>
            </w:pPr>
            <w:r>
              <w:rPr>
                <w:rFonts w:hint="eastAsia" w:ascii="宋体" w:hAnsi="宋体"/>
                <w:bCs/>
                <w:spacing w:val="120"/>
                <w:kern w:val="0"/>
                <w:szCs w:val="21"/>
              </w:rPr>
              <w:t>联系</w:t>
            </w:r>
            <w:r>
              <w:rPr>
                <w:rFonts w:hint="eastAsia" w:ascii="宋体" w:hAnsi="宋体"/>
                <w:bCs/>
                <w:spacing w:val="18"/>
                <w:kern w:val="0"/>
                <w:szCs w:val="21"/>
              </w:rPr>
              <w:t>人</w:t>
            </w:r>
          </w:p>
        </w:tc>
        <w:tc>
          <w:tcPr>
            <w:tcW w:w="6012" w:type="dxa"/>
            <w:gridSpan w:val="3"/>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200" w:right="-99" w:rightChars="-51" w:firstLine="0" w:firstLineChars="0"/>
              <w:jc w:val="center"/>
              <w:rPr>
                <w:rFonts w:ascii="宋体" w:hAnsi="宋体"/>
                <w:szCs w:val="21"/>
              </w:rPr>
            </w:pPr>
          </w:p>
        </w:tc>
        <w:tc>
          <w:tcPr>
            <w:tcW w:w="1488" w:type="dxa"/>
            <w:gridSpan w:val="3"/>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firstLine="0" w:firstLineChars="0"/>
              <w:jc w:val="center"/>
              <w:rPr>
                <w:rFonts w:ascii="宋体" w:hAnsi="宋体"/>
                <w:bCs/>
                <w:spacing w:val="55"/>
                <w:kern w:val="0"/>
                <w:szCs w:val="21"/>
              </w:rPr>
            </w:pPr>
            <w:r>
              <w:rPr>
                <w:rFonts w:hint="eastAsia" w:ascii="宋体" w:hAnsi="宋体"/>
                <w:bCs/>
                <w:spacing w:val="120"/>
                <w:kern w:val="0"/>
                <w:szCs w:val="21"/>
              </w:rPr>
              <w:t>联系</w:t>
            </w:r>
            <w:r>
              <w:rPr>
                <w:rFonts w:hint="eastAsia" w:ascii="宋体" w:hAnsi="宋体"/>
                <w:bCs/>
                <w:spacing w:val="18"/>
                <w:kern w:val="0"/>
                <w:szCs w:val="21"/>
              </w:rPr>
              <w:t>人</w:t>
            </w:r>
          </w:p>
        </w:tc>
        <w:tc>
          <w:tcPr>
            <w:tcW w:w="5896" w:type="dxa"/>
            <w:gridSpan w:val="5"/>
            <w:tcBorders>
              <w:top w:val="single" w:color="auto" w:sz="2" w:space="0"/>
              <w:left w:val="single" w:color="auto" w:sz="2" w:space="0"/>
              <w:bottom w:val="single" w:color="auto" w:sz="2" w:space="0"/>
              <w:right w:val="single" w:color="auto" w:sz="12" w:space="0"/>
            </w:tcBorders>
            <w:vAlign w:val="center"/>
          </w:tcPr>
          <w:p>
            <w:pPr>
              <w:adjustRightInd w:val="0"/>
              <w:snapToGrid w:val="0"/>
              <w:spacing w:line="240" w:lineRule="auto"/>
              <w:ind w:left="100" w:firstLine="0" w:firstLineChars="0"/>
              <w:jc w:val="center"/>
              <w:rPr>
                <w:rFonts w:ascii="宋体" w:hAnsi="宋体"/>
                <w:bCs/>
                <w:spacing w:val="20"/>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390" w:type="dxa"/>
            <w:gridSpan w:val="3"/>
            <w:tcBorders>
              <w:top w:val="single" w:color="auto" w:sz="2" w:space="0"/>
              <w:left w:val="single" w:color="auto" w:sz="12" w:space="0"/>
              <w:bottom w:val="single" w:color="auto" w:sz="2" w:space="0"/>
              <w:right w:val="single" w:color="auto" w:sz="2" w:space="0"/>
            </w:tcBorders>
            <w:vAlign w:val="center"/>
          </w:tcPr>
          <w:p>
            <w:pPr>
              <w:adjustRightInd w:val="0"/>
              <w:snapToGrid w:val="0"/>
              <w:spacing w:line="240" w:lineRule="auto"/>
              <w:ind w:firstLine="0" w:firstLineChars="0"/>
              <w:jc w:val="center"/>
              <w:rPr>
                <w:rFonts w:ascii="宋体" w:hAnsi="宋体"/>
                <w:bCs/>
                <w:spacing w:val="55"/>
                <w:kern w:val="0"/>
                <w:szCs w:val="21"/>
              </w:rPr>
            </w:pPr>
            <w:r>
              <w:rPr>
                <w:rFonts w:hint="eastAsia" w:ascii="宋体" w:hAnsi="宋体"/>
                <w:bCs/>
                <w:spacing w:val="48"/>
                <w:kern w:val="0"/>
                <w:szCs w:val="21"/>
              </w:rPr>
              <w:t>联系电</w:t>
            </w:r>
            <w:r>
              <w:rPr>
                <w:rFonts w:hint="eastAsia" w:ascii="宋体" w:hAnsi="宋体"/>
                <w:bCs/>
                <w:spacing w:val="6"/>
                <w:kern w:val="0"/>
                <w:szCs w:val="21"/>
              </w:rPr>
              <w:t>话</w:t>
            </w:r>
          </w:p>
        </w:tc>
        <w:tc>
          <w:tcPr>
            <w:tcW w:w="6012" w:type="dxa"/>
            <w:gridSpan w:val="3"/>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200" w:right="-99" w:rightChars="-51" w:firstLine="0" w:firstLineChars="0"/>
              <w:jc w:val="center"/>
              <w:rPr>
                <w:rFonts w:ascii="宋体" w:hAnsi="宋体"/>
                <w:szCs w:val="21"/>
              </w:rPr>
            </w:pPr>
          </w:p>
        </w:tc>
        <w:tc>
          <w:tcPr>
            <w:tcW w:w="1488" w:type="dxa"/>
            <w:gridSpan w:val="3"/>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firstLine="0" w:firstLineChars="0"/>
              <w:jc w:val="center"/>
              <w:rPr>
                <w:rFonts w:ascii="宋体" w:hAnsi="宋体"/>
                <w:bCs/>
                <w:spacing w:val="55"/>
                <w:kern w:val="0"/>
                <w:szCs w:val="21"/>
              </w:rPr>
            </w:pPr>
            <w:r>
              <w:rPr>
                <w:rFonts w:hint="eastAsia" w:ascii="宋体" w:hAnsi="宋体"/>
                <w:bCs/>
                <w:spacing w:val="48"/>
                <w:kern w:val="0"/>
                <w:szCs w:val="21"/>
              </w:rPr>
              <w:t>联系电</w:t>
            </w:r>
            <w:r>
              <w:rPr>
                <w:rFonts w:hint="eastAsia" w:ascii="宋体" w:hAnsi="宋体"/>
                <w:bCs/>
                <w:spacing w:val="6"/>
                <w:kern w:val="0"/>
                <w:szCs w:val="21"/>
              </w:rPr>
              <w:t>话</w:t>
            </w:r>
          </w:p>
        </w:tc>
        <w:tc>
          <w:tcPr>
            <w:tcW w:w="5896" w:type="dxa"/>
            <w:gridSpan w:val="5"/>
            <w:tcBorders>
              <w:top w:val="single" w:color="auto" w:sz="2" w:space="0"/>
              <w:left w:val="single" w:color="auto" w:sz="2" w:space="0"/>
              <w:bottom w:val="single" w:color="auto" w:sz="2" w:space="0"/>
              <w:right w:val="single" w:color="auto" w:sz="12" w:space="0"/>
            </w:tcBorders>
            <w:vAlign w:val="center"/>
          </w:tcPr>
          <w:p>
            <w:pPr>
              <w:adjustRightInd w:val="0"/>
              <w:snapToGrid w:val="0"/>
              <w:spacing w:line="240" w:lineRule="auto"/>
              <w:ind w:left="100" w:firstLine="0" w:firstLineChars="0"/>
              <w:jc w:val="center"/>
              <w:rPr>
                <w:rFonts w:ascii="宋体" w:hAnsi="宋体"/>
                <w:bCs/>
                <w:spacing w:val="20"/>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390" w:type="dxa"/>
            <w:gridSpan w:val="3"/>
            <w:tcBorders>
              <w:top w:val="single" w:color="auto" w:sz="2" w:space="0"/>
              <w:left w:val="single" w:color="auto" w:sz="12" w:space="0"/>
              <w:bottom w:val="single" w:color="auto" w:sz="2" w:space="0"/>
              <w:right w:val="single" w:color="auto" w:sz="2" w:space="0"/>
            </w:tcBorders>
            <w:vAlign w:val="center"/>
          </w:tcPr>
          <w:p>
            <w:pPr>
              <w:adjustRightInd w:val="0"/>
              <w:snapToGrid w:val="0"/>
              <w:spacing w:line="240" w:lineRule="auto"/>
              <w:ind w:firstLine="0" w:firstLineChars="0"/>
              <w:jc w:val="center"/>
              <w:rPr>
                <w:rFonts w:ascii="宋体" w:hAnsi="宋体"/>
                <w:bCs/>
                <w:spacing w:val="55"/>
                <w:kern w:val="0"/>
                <w:szCs w:val="21"/>
              </w:rPr>
            </w:pPr>
            <w:r>
              <w:rPr>
                <w:rFonts w:hint="eastAsia" w:ascii="宋体" w:hAnsi="宋体"/>
                <w:bCs/>
                <w:spacing w:val="48"/>
                <w:kern w:val="0"/>
                <w:szCs w:val="21"/>
              </w:rPr>
              <w:t>通讯地</w:t>
            </w:r>
            <w:r>
              <w:rPr>
                <w:rFonts w:hint="eastAsia" w:ascii="宋体" w:hAnsi="宋体"/>
                <w:bCs/>
                <w:spacing w:val="6"/>
                <w:kern w:val="0"/>
                <w:szCs w:val="21"/>
              </w:rPr>
              <w:t>址</w:t>
            </w:r>
          </w:p>
        </w:tc>
        <w:tc>
          <w:tcPr>
            <w:tcW w:w="6012" w:type="dxa"/>
            <w:gridSpan w:val="3"/>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0" w:firstLine="0" w:firstLineChars="0"/>
              <w:jc w:val="center"/>
              <w:rPr>
                <w:rFonts w:ascii="宋体" w:hAnsi="宋体"/>
                <w:bCs/>
                <w:szCs w:val="21"/>
              </w:rPr>
            </w:pPr>
          </w:p>
        </w:tc>
        <w:tc>
          <w:tcPr>
            <w:tcW w:w="1488" w:type="dxa"/>
            <w:gridSpan w:val="3"/>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firstLine="0" w:firstLineChars="0"/>
              <w:jc w:val="center"/>
              <w:rPr>
                <w:rFonts w:ascii="宋体" w:hAnsi="宋体"/>
                <w:bCs/>
                <w:spacing w:val="55"/>
                <w:kern w:val="0"/>
                <w:szCs w:val="21"/>
              </w:rPr>
            </w:pPr>
            <w:r>
              <w:rPr>
                <w:rFonts w:hint="eastAsia" w:ascii="宋体" w:hAnsi="宋体"/>
                <w:bCs/>
                <w:spacing w:val="48"/>
                <w:kern w:val="0"/>
                <w:szCs w:val="21"/>
              </w:rPr>
              <w:t>通讯地</w:t>
            </w:r>
            <w:r>
              <w:rPr>
                <w:rFonts w:hint="eastAsia" w:ascii="宋体" w:hAnsi="宋体"/>
                <w:bCs/>
                <w:spacing w:val="6"/>
                <w:kern w:val="0"/>
                <w:szCs w:val="21"/>
              </w:rPr>
              <w:t>址</w:t>
            </w:r>
          </w:p>
        </w:tc>
        <w:tc>
          <w:tcPr>
            <w:tcW w:w="5896" w:type="dxa"/>
            <w:gridSpan w:val="5"/>
            <w:tcBorders>
              <w:top w:val="single" w:color="auto" w:sz="2" w:space="0"/>
              <w:left w:val="single" w:color="auto" w:sz="2" w:space="0"/>
              <w:bottom w:val="single" w:color="auto" w:sz="2" w:space="0"/>
              <w:right w:val="single" w:color="auto" w:sz="12" w:space="0"/>
            </w:tcBorders>
            <w:vAlign w:val="center"/>
          </w:tcPr>
          <w:p>
            <w:pPr>
              <w:adjustRightInd w:val="0"/>
              <w:snapToGrid w:val="0"/>
              <w:spacing w:line="240" w:lineRule="auto"/>
              <w:ind w:left="100" w:firstLine="0" w:firstLineChars="0"/>
              <w:jc w:val="center"/>
              <w:rPr>
                <w:rFonts w:ascii="宋体" w:hAnsi="宋体"/>
                <w:bCs/>
                <w:spacing w:val="20"/>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390" w:type="dxa"/>
            <w:gridSpan w:val="3"/>
            <w:tcBorders>
              <w:top w:val="single" w:color="auto" w:sz="2" w:space="0"/>
              <w:left w:val="single" w:color="auto" w:sz="12" w:space="0"/>
              <w:bottom w:val="single" w:color="auto" w:sz="2" w:space="0"/>
              <w:right w:val="single" w:color="auto" w:sz="2" w:space="0"/>
            </w:tcBorders>
            <w:vAlign w:val="center"/>
          </w:tcPr>
          <w:p>
            <w:pPr>
              <w:adjustRightInd w:val="0"/>
              <w:snapToGrid w:val="0"/>
              <w:spacing w:line="240" w:lineRule="auto"/>
              <w:ind w:firstLine="0" w:firstLineChars="0"/>
              <w:jc w:val="center"/>
              <w:rPr>
                <w:rFonts w:ascii="宋体" w:hAnsi="宋体"/>
                <w:bCs/>
                <w:spacing w:val="55"/>
                <w:kern w:val="0"/>
                <w:szCs w:val="21"/>
              </w:rPr>
            </w:pPr>
            <w:r>
              <w:rPr>
                <w:rFonts w:hint="eastAsia" w:ascii="宋体" w:hAnsi="宋体"/>
                <w:bCs/>
                <w:spacing w:val="48"/>
                <w:kern w:val="0"/>
                <w:szCs w:val="21"/>
              </w:rPr>
              <w:t>邮政编</w:t>
            </w:r>
            <w:r>
              <w:rPr>
                <w:rFonts w:hint="eastAsia" w:ascii="宋体" w:hAnsi="宋体"/>
                <w:bCs/>
                <w:spacing w:val="6"/>
                <w:kern w:val="0"/>
                <w:szCs w:val="21"/>
              </w:rPr>
              <w:t>码</w:t>
            </w:r>
          </w:p>
        </w:tc>
        <w:tc>
          <w:tcPr>
            <w:tcW w:w="6012" w:type="dxa"/>
            <w:gridSpan w:val="3"/>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0" w:firstLine="0" w:firstLineChars="0"/>
              <w:jc w:val="center"/>
              <w:rPr>
                <w:rFonts w:ascii="宋体" w:hAnsi="宋体"/>
                <w:szCs w:val="21"/>
              </w:rPr>
            </w:pPr>
          </w:p>
        </w:tc>
        <w:tc>
          <w:tcPr>
            <w:tcW w:w="1488" w:type="dxa"/>
            <w:gridSpan w:val="3"/>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firstLine="0" w:firstLineChars="0"/>
              <w:jc w:val="center"/>
              <w:rPr>
                <w:rFonts w:ascii="宋体" w:hAnsi="宋体"/>
                <w:bCs/>
                <w:spacing w:val="55"/>
                <w:kern w:val="0"/>
                <w:szCs w:val="21"/>
              </w:rPr>
            </w:pPr>
            <w:r>
              <w:rPr>
                <w:rFonts w:hint="eastAsia" w:ascii="宋体" w:hAnsi="宋体"/>
                <w:bCs/>
                <w:spacing w:val="48"/>
                <w:kern w:val="0"/>
                <w:szCs w:val="21"/>
              </w:rPr>
              <w:t>邮政编</w:t>
            </w:r>
            <w:r>
              <w:rPr>
                <w:rFonts w:hint="eastAsia" w:ascii="宋体" w:hAnsi="宋体"/>
                <w:bCs/>
                <w:spacing w:val="6"/>
                <w:kern w:val="0"/>
                <w:szCs w:val="21"/>
              </w:rPr>
              <w:t>码</w:t>
            </w:r>
          </w:p>
        </w:tc>
        <w:tc>
          <w:tcPr>
            <w:tcW w:w="5896" w:type="dxa"/>
            <w:gridSpan w:val="5"/>
            <w:tcBorders>
              <w:top w:val="single" w:color="auto" w:sz="2" w:space="0"/>
              <w:left w:val="single" w:color="auto" w:sz="2" w:space="0"/>
              <w:bottom w:val="single" w:color="auto" w:sz="2" w:space="0"/>
              <w:right w:val="single" w:color="auto" w:sz="12" w:space="0"/>
            </w:tcBorders>
            <w:vAlign w:val="center"/>
          </w:tcPr>
          <w:p>
            <w:pPr>
              <w:adjustRightInd w:val="0"/>
              <w:snapToGrid w:val="0"/>
              <w:spacing w:line="240" w:lineRule="auto"/>
              <w:ind w:left="100" w:firstLine="0" w:firstLineChars="0"/>
              <w:jc w:val="center"/>
              <w:rPr>
                <w:rFonts w:ascii="宋体" w:hAnsi="宋体"/>
                <w:bCs/>
                <w:spacing w:val="20"/>
                <w:szCs w:val="21"/>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390" w:type="dxa"/>
            <w:gridSpan w:val="3"/>
            <w:tcBorders>
              <w:top w:val="single" w:color="auto" w:sz="2" w:space="0"/>
              <w:left w:val="single" w:color="auto" w:sz="12" w:space="0"/>
              <w:bottom w:val="single" w:color="auto" w:sz="2" w:space="0"/>
              <w:right w:val="single" w:color="auto" w:sz="2" w:space="0"/>
            </w:tcBorders>
            <w:vAlign w:val="center"/>
          </w:tcPr>
          <w:p>
            <w:pPr>
              <w:adjustRightInd w:val="0"/>
              <w:snapToGrid w:val="0"/>
              <w:spacing w:line="240" w:lineRule="auto"/>
              <w:ind w:firstLine="0" w:firstLineChars="0"/>
              <w:jc w:val="center"/>
              <w:rPr>
                <w:rFonts w:ascii="宋体" w:hAnsi="宋体"/>
                <w:bCs/>
                <w:spacing w:val="55"/>
                <w:kern w:val="0"/>
                <w:szCs w:val="21"/>
              </w:rPr>
            </w:pPr>
            <w:r>
              <w:rPr>
                <w:rFonts w:hint="eastAsia" w:ascii="宋体" w:hAnsi="宋体"/>
                <w:bCs/>
                <w:spacing w:val="48"/>
                <w:kern w:val="0"/>
                <w:szCs w:val="21"/>
              </w:rPr>
              <w:t>付款单</w:t>
            </w:r>
            <w:r>
              <w:rPr>
                <w:rFonts w:hint="eastAsia" w:ascii="宋体" w:hAnsi="宋体"/>
                <w:bCs/>
                <w:spacing w:val="6"/>
                <w:kern w:val="0"/>
                <w:szCs w:val="21"/>
              </w:rPr>
              <w:t>位</w:t>
            </w:r>
          </w:p>
        </w:tc>
        <w:tc>
          <w:tcPr>
            <w:tcW w:w="6012" w:type="dxa"/>
            <w:gridSpan w:val="3"/>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0" w:firstLine="0" w:firstLineChars="0"/>
              <w:jc w:val="center"/>
              <w:rPr>
                <w:rFonts w:ascii="宋体" w:hAnsi="宋体"/>
                <w:bCs/>
                <w:szCs w:val="21"/>
              </w:rPr>
            </w:pPr>
          </w:p>
        </w:tc>
        <w:tc>
          <w:tcPr>
            <w:tcW w:w="1488" w:type="dxa"/>
            <w:gridSpan w:val="3"/>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firstLine="0" w:firstLineChars="0"/>
              <w:jc w:val="center"/>
              <w:rPr>
                <w:rFonts w:ascii="宋体" w:hAnsi="宋体"/>
                <w:bCs/>
                <w:spacing w:val="55"/>
                <w:kern w:val="0"/>
                <w:szCs w:val="21"/>
              </w:rPr>
            </w:pPr>
            <w:r>
              <w:rPr>
                <w:rFonts w:hint="eastAsia" w:ascii="宋体" w:hAnsi="宋体"/>
                <w:bCs/>
                <w:spacing w:val="48"/>
                <w:kern w:val="0"/>
                <w:szCs w:val="21"/>
              </w:rPr>
              <w:t>开户名</w:t>
            </w:r>
            <w:r>
              <w:rPr>
                <w:rFonts w:hint="eastAsia" w:ascii="宋体" w:hAnsi="宋体"/>
                <w:bCs/>
                <w:spacing w:val="6"/>
                <w:kern w:val="0"/>
                <w:szCs w:val="21"/>
              </w:rPr>
              <w:t>称</w:t>
            </w:r>
          </w:p>
        </w:tc>
        <w:tc>
          <w:tcPr>
            <w:tcW w:w="5896" w:type="dxa"/>
            <w:gridSpan w:val="5"/>
            <w:tcBorders>
              <w:top w:val="single" w:color="auto" w:sz="2" w:space="0"/>
              <w:left w:val="single" w:color="auto" w:sz="2" w:space="0"/>
              <w:bottom w:val="single" w:color="auto" w:sz="2" w:space="0"/>
              <w:right w:val="single" w:color="auto" w:sz="12" w:space="0"/>
            </w:tcBorders>
            <w:vAlign w:val="center"/>
          </w:tcPr>
          <w:p>
            <w:pPr>
              <w:adjustRightInd w:val="0"/>
              <w:snapToGrid w:val="0"/>
              <w:spacing w:line="240" w:lineRule="auto"/>
              <w:ind w:left="100" w:firstLine="0" w:firstLineChars="0"/>
              <w:jc w:val="center"/>
              <w:rPr>
                <w:rFonts w:ascii="宋体" w:hAnsi="宋体"/>
                <w:bCs/>
                <w:spacing w:val="20"/>
                <w:szCs w:val="21"/>
              </w:rPr>
            </w:pPr>
            <w:r>
              <w:rPr>
                <w:rFonts w:hint="eastAsia" w:ascii="宋体" w:hAnsi="宋体"/>
                <w:bCs/>
                <w:color w:val="FF0000"/>
                <w:spacing w:val="20"/>
                <w:szCs w:val="21"/>
              </w:rPr>
              <w:t>（需与发票开户信息一致）</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390" w:type="dxa"/>
            <w:gridSpan w:val="3"/>
            <w:tcBorders>
              <w:top w:val="single" w:color="auto" w:sz="2" w:space="0"/>
              <w:left w:val="single" w:color="auto" w:sz="12" w:space="0"/>
              <w:bottom w:val="single" w:color="auto" w:sz="2" w:space="0"/>
              <w:right w:val="single" w:color="auto" w:sz="2" w:space="0"/>
            </w:tcBorders>
            <w:vAlign w:val="center"/>
          </w:tcPr>
          <w:p>
            <w:pPr>
              <w:adjustRightInd w:val="0"/>
              <w:snapToGrid w:val="0"/>
              <w:spacing w:line="240" w:lineRule="auto"/>
              <w:ind w:firstLine="0" w:firstLineChars="0"/>
              <w:jc w:val="center"/>
              <w:rPr>
                <w:rFonts w:ascii="宋体" w:hAnsi="宋体"/>
                <w:bCs/>
                <w:spacing w:val="55"/>
                <w:kern w:val="0"/>
                <w:szCs w:val="21"/>
              </w:rPr>
            </w:pPr>
            <w:r>
              <w:rPr>
                <w:rFonts w:hint="eastAsia" w:ascii="宋体" w:hAnsi="宋体"/>
                <w:bCs/>
                <w:spacing w:val="48"/>
                <w:kern w:val="0"/>
                <w:szCs w:val="21"/>
              </w:rPr>
              <w:t>开户银</w:t>
            </w:r>
            <w:r>
              <w:rPr>
                <w:rFonts w:hint="eastAsia" w:ascii="宋体" w:hAnsi="宋体"/>
                <w:bCs/>
                <w:spacing w:val="6"/>
                <w:kern w:val="0"/>
                <w:szCs w:val="21"/>
              </w:rPr>
              <w:t>行</w:t>
            </w:r>
          </w:p>
        </w:tc>
        <w:tc>
          <w:tcPr>
            <w:tcW w:w="6012" w:type="dxa"/>
            <w:gridSpan w:val="3"/>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0" w:firstLine="0" w:firstLineChars="0"/>
              <w:jc w:val="center"/>
              <w:rPr>
                <w:rFonts w:ascii="宋体" w:hAnsi="宋体"/>
                <w:bCs/>
                <w:szCs w:val="21"/>
              </w:rPr>
            </w:pPr>
          </w:p>
        </w:tc>
        <w:tc>
          <w:tcPr>
            <w:tcW w:w="1488" w:type="dxa"/>
            <w:gridSpan w:val="3"/>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firstLine="0" w:firstLineChars="0"/>
              <w:jc w:val="center"/>
              <w:rPr>
                <w:rFonts w:ascii="宋体" w:hAnsi="宋体"/>
                <w:bCs/>
                <w:spacing w:val="55"/>
                <w:kern w:val="0"/>
                <w:szCs w:val="21"/>
              </w:rPr>
            </w:pPr>
            <w:r>
              <w:rPr>
                <w:rFonts w:hint="eastAsia" w:ascii="宋体" w:hAnsi="宋体"/>
                <w:bCs/>
                <w:spacing w:val="48"/>
                <w:kern w:val="0"/>
                <w:szCs w:val="21"/>
              </w:rPr>
              <w:t>开户银</w:t>
            </w:r>
            <w:r>
              <w:rPr>
                <w:rFonts w:hint="eastAsia" w:ascii="宋体" w:hAnsi="宋体"/>
                <w:bCs/>
                <w:spacing w:val="6"/>
                <w:kern w:val="0"/>
                <w:szCs w:val="21"/>
              </w:rPr>
              <w:t>行</w:t>
            </w:r>
          </w:p>
        </w:tc>
        <w:tc>
          <w:tcPr>
            <w:tcW w:w="5896" w:type="dxa"/>
            <w:gridSpan w:val="5"/>
            <w:tcBorders>
              <w:top w:val="single" w:color="auto" w:sz="2" w:space="0"/>
              <w:left w:val="single" w:color="auto" w:sz="2" w:space="0"/>
              <w:bottom w:val="single" w:color="auto" w:sz="2" w:space="0"/>
              <w:right w:val="single" w:color="auto" w:sz="12" w:space="0"/>
            </w:tcBorders>
            <w:vAlign w:val="center"/>
          </w:tcPr>
          <w:p>
            <w:pPr>
              <w:adjustRightInd w:val="0"/>
              <w:snapToGrid w:val="0"/>
              <w:spacing w:line="240" w:lineRule="auto"/>
              <w:ind w:left="100" w:firstLine="0" w:firstLineChars="0"/>
              <w:jc w:val="center"/>
              <w:rPr>
                <w:rFonts w:ascii="宋体" w:hAnsi="宋体"/>
                <w:bCs/>
                <w:spacing w:val="20"/>
                <w:szCs w:val="21"/>
              </w:rPr>
            </w:pPr>
            <w:r>
              <w:rPr>
                <w:rFonts w:hint="eastAsia" w:ascii="宋体" w:hAnsi="宋体"/>
                <w:bCs/>
                <w:color w:val="FF0000"/>
                <w:spacing w:val="20"/>
                <w:szCs w:val="21"/>
              </w:rPr>
              <w:t>（需与发票开户信息一致）</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390" w:type="dxa"/>
            <w:gridSpan w:val="3"/>
            <w:tcBorders>
              <w:top w:val="single" w:color="auto" w:sz="2" w:space="0"/>
              <w:left w:val="single" w:color="auto" w:sz="12" w:space="0"/>
              <w:bottom w:val="single" w:color="auto" w:sz="2" w:space="0"/>
              <w:right w:val="single" w:color="auto" w:sz="2" w:space="0"/>
            </w:tcBorders>
            <w:vAlign w:val="center"/>
          </w:tcPr>
          <w:p>
            <w:pPr>
              <w:adjustRightInd w:val="0"/>
              <w:snapToGrid w:val="0"/>
              <w:spacing w:line="240" w:lineRule="auto"/>
              <w:ind w:firstLine="0" w:firstLineChars="0"/>
              <w:jc w:val="center"/>
              <w:rPr>
                <w:rFonts w:ascii="宋体" w:hAnsi="宋体"/>
                <w:bCs/>
                <w:spacing w:val="55"/>
                <w:kern w:val="0"/>
                <w:szCs w:val="21"/>
              </w:rPr>
            </w:pPr>
            <w:r>
              <w:rPr>
                <w:rFonts w:hint="eastAsia" w:ascii="宋体" w:hAnsi="宋体"/>
                <w:bCs/>
                <w:spacing w:val="48"/>
                <w:kern w:val="0"/>
                <w:szCs w:val="21"/>
              </w:rPr>
              <w:t>银行账</w:t>
            </w:r>
            <w:r>
              <w:rPr>
                <w:rFonts w:hint="eastAsia" w:ascii="宋体" w:hAnsi="宋体"/>
                <w:bCs/>
                <w:spacing w:val="6"/>
                <w:kern w:val="0"/>
                <w:szCs w:val="21"/>
              </w:rPr>
              <w:t>号</w:t>
            </w:r>
          </w:p>
        </w:tc>
        <w:tc>
          <w:tcPr>
            <w:tcW w:w="6012" w:type="dxa"/>
            <w:gridSpan w:val="3"/>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0" w:firstLine="0" w:firstLineChars="0"/>
              <w:jc w:val="center"/>
              <w:rPr>
                <w:rFonts w:ascii="宋体" w:hAnsi="宋体"/>
                <w:bCs/>
                <w:szCs w:val="21"/>
              </w:rPr>
            </w:pPr>
          </w:p>
        </w:tc>
        <w:tc>
          <w:tcPr>
            <w:tcW w:w="1488" w:type="dxa"/>
            <w:gridSpan w:val="3"/>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firstLine="0" w:firstLineChars="0"/>
              <w:jc w:val="center"/>
              <w:rPr>
                <w:rFonts w:ascii="宋体" w:hAnsi="宋体"/>
                <w:bCs/>
                <w:spacing w:val="55"/>
                <w:kern w:val="0"/>
                <w:szCs w:val="21"/>
              </w:rPr>
            </w:pPr>
            <w:r>
              <w:rPr>
                <w:rFonts w:hint="eastAsia" w:ascii="宋体" w:hAnsi="宋体"/>
                <w:bCs/>
                <w:spacing w:val="48"/>
                <w:kern w:val="0"/>
                <w:szCs w:val="21"/>
              </w:rPr>
              <w:t>银行账</w:t>
            </w:r>
            <w:r>
              <w:rPr>
                <w:rFonts w:hint="eastAsia" w:ascii="宋体" w:hAnsi="宋体"/>
                <w:bCs/>
                <w:spacing w:val="6"/>
                <w:kern w:val="0"/>
                <w:szCs w:val="21"/>
              </w:rPr>
              <w:t>号</w:t>
            </w:r>
          </w:p>
        </w:tc>
        <w:tc>
          <w:tcPr>
            <w:tcW w:w="5896" w:type="dxa"/>
            <w:gridSpan w:val="5"/>
            <w:tcBorders>
              <w:top w:val="single" w:color="auto" w:sz="2" w:space="0"/>
              <w:left w:val="single" w:color="auto" w:sz="2" w:space="0"/>
              <w:bottom w:val="single" w:color="auto" w:sz="2" w:space="0"/>
              <w:right w:val="single" w:color="auto" w:sz="12" w:space="0"/>
            </w:tcBorders>
            <w:vAlign w:val="center"/>
          </w:tcPr>
          <w:p>
            <w:pPr>
              <w:adjustRightInd w:val="0"/>
              <w:snapToGrid w:val="0"/>
              <w:spacing w:line="240" w:lineRule="auto"/>
              <w:ind w:left="100" w:firstLine="0" w:firstLineChars="0"/>
              <w:jc w:val="center"/>
              <w:rPr>
                <w:rFonts w:ascii="宋体" w:hAnsi="宋体"/>
                <w:bCs/>
                <w:spacing w:val="20"/>
                <w:szCs w:val="21"/>
              </w:rPr>
            </w:pPr>
            <w:r>
              <w:rPr>
                <w:rFonts w:hint="eastAsia" w:ascii="宋体" w:hAnsi="宋体"/>
                <w:bCs/>
                <w:color w:val="FF0000"/>
                <w:spacing w:val="20"/>
                <w:szCs w:val="21"/>
              </w:rPr>
              <w:t>（需与发票开户信息一致）</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680" w:hRule="exact"/>
          <w:jc w:val="center"/>
        </w:trPr>
        <w:tc>
          <w:tcPr>
            <w:tcW w:w="14786" w:type="dxa"/>
            <w:gridSpan w:val="14"/>
            <w:tcBorders>
              <w:top w:val="single" w:color="auto" w:sz="2" w:space="0"/>
              <w:left w:val="single" w:color="auto" w:sz="12" w:space="0"/>
              <w:bottom w:val="single" w:color="auto" w:sz="2" w:space="0"/>
              <w:right w:val="single" w:color="auto" w:sz="12" w:space="0"/>
            </w:tcBorders>
            <w:vAlign w:val="center"/>
          </w:tcPr>
          <w:p>
            <w:pPr>
              <w:adjustRightInd w:val="0"/>
              <w:snapToGrid w:val="0"/>
              <w:spacing w:line="240" w:lineRule="auto"/>
              <w:ind w:firstLine="0" w:firstLineChars="0"/>
              <w:rPr>
                <w:bCs/>
                <w:snapToGrid w:val="0"/>
                <w:spacing w:val="-10"/>
                <w:szCs w:val="21"/>
              </w:rPr>
            </w:pPr>
            <w:r>
              <w:rPr>
                <w:rFonts w:hint="eastAsia"/>
                <w:bCs/>
                <w:snapToGrid w:val="0"/>
                <w:spacing w:val="-10"/>
                <w:szCs w:val="21"/>
              </w:rPr>
              <w:t>一、项目编号：                               项目名称：</w:t>
            </w:r>
          </w:p>
          <w:p>
            <w:pPr>
              <w:adjustRightInd w:val="0"/>
              <w:snapToGrid w:val="0"/>
              <w:spacing w:line="240" w:lineRule="auto"/>
              <w:ind w:firstLine="0" w:firstLineChars="0"/>
              <w:rPr>
                <w:bCs/>
                <w:snapToGrid w:val="0"/>
                <w:spacing w:val="-10"/>
                <w:sz w:val="18"/>
              </w:rPr>
            </w:pPr>
            <w:r>
              <w:rPr>
                <w:rFonts w:hint="eastAsia"/>
                <w:bCs/>
                <w:snapToGrid w:val="0"/>
                <w:spacing w:val="-10"/>
                <w:szCs w:val="21"/>
              </w:rPr>
              <w:t>二、合同标的</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83" w:type="dxa"/>
            <w:tcBorders>
              <w:top w:val="single" w:color="auto" w:sz="2" w:space="0"/>
              <w:left w:val="single" w:color="auto" w:sz="12" w:space="0"/>
              <w:bottom w:val="single" w:color="auto" w:sz="2" w:space="0"/>
              <w:right w:val="single" w:color="auto" w:sz="2" w:space="0"/>
            </w:tcBorders>
            <w:vAlign w:val="center"/>
          </w:tcPr>
          <w:p>
            <w:pPr>
              <w:adjustRightInd w:val="0"/>
              <w:snapToGrid w:val="0"/>
              <w:spacing w:line="240" w:lineRule="auto"/>
              <w:ind w:left="-105" w:right="-113" w:rightChars="-58" w:firstLine="0" w:firstLineChars="0"/>
              <w:jc w:val="center"/>
              <w:rPr>
                <w:bCs/>
                <w:sz w:val="18"/>
              </w:rPr>
            </w:pPr>
            <w:r>
              <w:rPr>
                <w:rFonts w:hint="eastAsia"/>
                <w:bCs/>
                <w:sz w:val="18"/>
              </w:rPr>
              <w:t>序号</w:t>
            </w:r>
          </w:p>
        </w:tc>
        <w:tc>
          <w:tcPr>
            <w:tcW w:w="65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1" w:leftChars="-52" w:right="-99" w:rightChars="-51" w:firstLine="0" w:firstLineChars="0"/>
              <w:jc w:val="center"/>
              <w:rPr>
                <w:bCs/>
                <w:sz w:val="18"/>
              </w:rPr>
            </w:pPr>
            <w:r>
              <w:rPr>
                <w:rFonts w:hint="eastAsia"/>
                <w:bCs/>
                <w:sz w:val="18"/>
              </w:rPr>
              <w:t>编码</w:t>
            </w:r>
          </w:p>
        </w:tc>
        <w:tc>
          <w:tcPr>
            <w:tcW w:w="1420" w:type="dxa"/>
            <w:gridSpan w:val="2"/>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99" w:leftChars="-51" w:right="-99" w:rightChars="-51" w:firstLine="0" w:firstLineChars="0"/>
              <w:jc w:val="center"/>
              <w:rPr>
                <w:bCs/>
                <w:sz w:val="18"/>
              </w:rPr>
            </w:pPr>
            <w:r>
              <w:rPr>
                <w:rFonts w:hint="eastAsia"/>
                <w:bCs/>
                <w:sz w:val="18"/>
              </w:rPr>
              <w:t>物资名称</w:t>
            </w:r>
          </w:p>
        </w:tc>
        <w:tc>
          <w:tcPr>
            <w:tcW w:w="1558"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99" w:leftChars="-51" w:firstLine="0" w:firstLineChars="0"/>
              <w:jc w:val="center"/>
              <w:rPr>
                <w:bCs/>
                <w:sz w:val="18"/>
              </w:rPr>
            </w:pPr>
            <w:r>
              <w:rPr>
                <w:rFonts w:hint="eastAsia"/>
                <w:bCs/>
                <w:sz w:val="18"/>
              </w:rPr>
              <w:t>生产厂家</w:t>
            </w:r>
          </w:p>
          <w:p>
            <w:pPr>
              <w:adjustRightInd w:val="0"/>
              <w:snapToGrid w:val="0"/>
              <w:spacing w:line="240" w:lineRule="auto"/>
              <w:ind w:left="-99" w:leftChars="-51" w:firstLine="0" w:firstLineChars="0"/>
              <w:jc w:val="center"/>
              <w:rPr>
                <w:bCs/>
                <w:sz w:val="18"/>
              </w:rPr>
            </w:pPr>
            <w:r>
              <w:rPr>
                <w:rFonts w:hint="eastAsia"/>
                <w:bCs/>
                <w:sz w:val="18"/>
              </w:rPr>
              <w:t>（品牌）</w:t>
            </w:r>
          </w:p>
        </w:tc>
        <w:tc>
          <w:tcPr>
            <w:tcW w:w="3546" w:type="dxa"/>
            <w:gridSpan w:val="2"/>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99" w:leftChars="-51" w:firstLine="0" w:firstLineChars="0"/>
              <w:jc w:val="center"/>
              <w:rPr>
                <w:bCs/>
                <w:sz w:val="18"/>
              </w:rPr>
            </w:pPr>
            <w:r>
              <w:rPr>
                <w:rFonts w:hint="eastAsia"/>
                <w:bCs/>
                <w:sz w:val="18"/>
              </w:rPr>
              <w:t>规格型号</w:t>
            </w:r>
          </w:p>
        </w:tc>
        <w:tc>
          <w:tcPr>
            <w:tcW w:w="707"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8" w:right="-99" w:rightChars="-51" w:firstLine="0" w:firstLineChars="0"/>
              <w:jc w:val="center"/>
              <w:rPr>
                <w:bCs/>
                <w:sz w:val="18"/>
              </w:rPr>
            </w:pPr>
            <w:r>
              <w:rPr>
                <w:rFonts w:hint="eastAsia"/>
                <w:bCs/>
                <w:sz w:val="18"/>
              </w:rPr>
              <w:t>计量</w:t>
            </w:r>
          </w:p>
          <w:p>
            <w:pPr>
              <w:adjustRightInd w:val="0"/>
              <w:snapToGrid w:val="0"/>
              <w:spacing w:line="240" w:lineRule="auto"/>
              <w:ind w:left="-108" w:right="-99" w:rightChars="-51" w:firstLine="0" w:firstLineChars="0"/>
              <w:jc w:val="center"/>
              <w:rPr>
                <w:bCs/>
                <w:sz w:val="18"/>
              </w:rPr>
            </w:pPr>
            <w:r>
              <w:rPr>
                <w:rFonts w:hint="eastAsia"/>
                <w:bCs/>
                <w:sz w:val="18"/>
              </w:rPr>
              <w:t>单位</w:t>
            </w:r>
          </w:p>
        </w:tc>
        <w:tc>
          <w:tcPr>
            <w:tcW w:w="991" w:type="dxa"/>
            <w:gridSpan w:val="2"/>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8" w:firstLine="0" w:firstLineChars="0"/>
              <w:jc w:val="center"/>
              <w:rPr>
                <w:bCs/>
                <w:sz w:val="18"/>
              </w:rPr>
            </w:pPr>
            <w:r>
              <w:rPr>
                <w:rFonts w:hint="eastAsia"/>
                <w:bCs/>
                <w:sz w:val="18"/>
              </w:rPr>
              <w:t>数量</w:t>
            </w:r>
          </w:p>
        </w:tc>
        <w:tc>
          <w:tcPr>
            <w:tcW w:w="1561"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8" w:firstLine="0" w:firstLineChars="0"/>
              <w:jc w:val="center"/>
              <w:rPr>
                <w:bCs/>
                <w:sz w:val="18"/>
              </w:rPr>
            </w:pPr>
            <w:r>
              <w:rPr>
                <w:rFonts w:hint="eastAsia"/>
                <w:bCs/>
                <w:sz w:val="18"/>
              </w:rPr>
              <w:t>单价</w:t>
            </w:r>
          </w:p>
          <w:p>
            <w:pPr>
              <w:adjustRightInd w:val="0"/>
              <w:snapToGrid w:val="0"/>
              <w:spacing w:line="240" w:lineRule="auto"/>
              <w:ind w:left="-108" w:firstLine="0" w:firstLineChars="0"/>
              <w:jc w:val="center"/>
              <w:rPr>
                <w:bCs/>
                <w:sz w:val="18"/>
              </w:rPr>
            </w:pPr>
            <w:r>
              <w:rPr>
                <w:rFonts w:hint="eastAsia"/>
                <w:bCs/>
                <w:sz w:val="18"/>
              </w:rPr>
              <w:t>（元）</w:t>
            </w:r>
          </w:p>
        </w:tc>
        <w:tc>
          <w:tcPr>
            <w:tcW w:w="1558" w:type="dxa"/>
            <w:tcBorders>
              <w:top w:val="single" w:color="auto" w:sz="2" w:space="0"/>
              <w:left w:val="single" w:color="auto" w:sz="2" w:space="0"/>
              <w:bottom w:val="single" w:color="auto" w:sz="2" w:space="0"/>
              <w:right w:val="single" w:color="auto" w:sz="2" w:space="0"/>
            </w:tcBorders>
            <w:vAlign w:val="center"/>
          </w:tcPr>
          <w:p>
            <w:pPr>
              <w:widowControl/>
              <w:snapToGrid w:val="0"/>
              <w:spacing w:line="240" w:lineRule="auto"/>
              <w:ind w:left="-99" w:leftChars="-51" w:firstLine="0" w:firstLineChars="0"/>
              <w:jc w:val="center"/>
              <w:rPr>
                <w:bCs/>
                <w:sz w:val="18"/>
              </w:rPr>
            </w:pPr>
            <w:r>
              <w:rPr>
                <w:rFonts w:hint="eastAsia"/>
                <w:bCs/>
                <w:sz w:val="18"/>
              </w:rPr>
              <w:t>合计金额</w:t>
            </w:r>
          </w:p>
          <w:p>
            <w:pPr>
              <w:adjustRightInd w:val="0"/>
              <w:snapToGrid w:val="0"/>
              <w:spacing w:line="240" w:lineRule="auto"/>
              <w:ind w:left="-99" w:leftChars="-51" w:firstLine="0" w:firstLineChars="0"/>
              <w:jc w:val="center"/>
              <w:rPr>
                <w:bCs/>
                <w:sz w:val="18"/>
              </w:rPr>
            </w:pPr>
            <w:r>
              <w:rPr>
                <w:rFonts w:hint="eastAsia"/>
                <w:bCs/>
                <w:sz w:val="18"/>
              </w:rPr>
              <w:t>（元）</w:t>
            </w:r>
          </w:p>
        </w:tc>
        <w:tc>
          <w:tcPr>
            <w:tcW w:w="1700"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8" w:firstLine="0" w:firstLineChars="0"/>
              <w:jc w:val="center"/>
              <w:rPr>
                <w:bCs/>
                <w:sz w:val="18"/>
              </w:rPr>
            </w:pPr>
            <w:r>
              <w:rPr>
                <w:rFonts w:hint="eastAsia"/>
                <w:bCs/>
                <w:sz w:val="18"/>
              </w:rPr>
              <w:t>交付时间</w:t>
            </w:r>
          </w:p>
        </w:tc>
        <w:tc>
          <w:tcPr>
            <w:tcW w:w="503" w:type="dxa"/>
            <w:tcBorders>
              <w:top w:val="single" w:color="auto" w:sz="2" w:space="0"/>
              <w:left w:val="single" w:color="auto" w:sz="2" w:space="0"/>
              <w:bottom w:val="single" w:color="auto" w:sz="2" w:space="0"/>
              <w:right w:val="single" w:color="auto" w:sz="12" w:space="0"/>
            </w:tcBorders>
            <w:vAlign w:val="center"/>
          </w:tcPr>
          <w:p>
            <w:pPr>
              <w:adjustRightInd w:val="0"/>
              <w:snapToGrid w:val="0"/>
              <w:spacing w:line="240" w:lineRule="auto"/>
              <w:ind w:left="-108" w:firstLine="0" w:firstLineChars="0"/>
              <w:jc w:val="center"/>
              <w:rPr>
                <w:bCs/>
                <w:sz w:val="18"/>
              </w:rPr>
            </w:pPr>
            <w:r>
              <w:rPr>
                <w:rFonts w:hint="eastAsia"/>
                <w:bCs/>
                <w:sz w:val="18"/>
              </w:rPr>
              <w:t>备注</w:t>
            </w: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83" w:type="dxa"/>
            <w:tcBorders>
              <w:top w:val="single" w:color="auto" w:sz="2" w:space="0"/>
              <w:left w:val="single" w:color="auto" w:sz="12" w:space="0"/>
              <w:bottom w:val="single" w:color="auto" w:sz="2" w:space="0"/>
              <w:right w:val="single" w:color="auto" w:sz="2" w:space="0"/>
            </w:tcBorders>
            <w:vAlign w:val="center"/>
          </w:tcPr>
          <w:p>
            <w:pPr>
              <w:adjustRightInd w:val="0"/>
              <w:snapToGrid w:val="0"/>
              <w:spacing w:line="240" w:lineRule="auto"/>
              <w:ind w:left="-105" w:right="-113" w:rightChars="-58" w:firstLine="0" w:firstLineChars="0"/>
              <w:jc w:val="center"/>
              <w:rPr>
                <w:sz w:val="18"/>
              </w:rPr>
            </w:pPr>
          </w:p>
        </w:tc>
        <w:tc>
          <w:tcPr>
            <w:tcW w:w="65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5" w:right="-113" w:rightChars="-58" w:firstLine="0" w:firstLineChars="0"/>
              <w:jc w:val="center"/>
              <w:rPr>
                <w:sz w:val="18"/>
              </w:rPr>
            </w:pPr>
          </w:p>
        </w:tc>
        <w:tc>
          <w:tcPr>
            <w:tcW w:w="1420" w:type="dxa"/>
            <w:gridSpan w:val="2"/>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5" w:right="-113" w:rightChars="-58" w:firstLine="0" w:firstLineChars="0"/>
              <w:jc w:val="center"/>
              <w:rPr>
                <w:sz w:val="18"/>
              </w:rPr>
            </w:pPr>
          </w:p>
        </w:tc>
        <w:tc>
          <w:tcPr>
            <w:tcW w:w="1558"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5" w:right="-113" w:rightChars="-58" w:firstLine="0" w:firstLineChars="0"/>
              <w:jc w:val="center"/>
              <w:rPr>
                <w:sz w:val="18"/>
              </w:rPr>
            </w:pPr>
          </w:p>
        </w:tc>
        <w:tc>
          <w:tcPr>
            <w:tcW w:w="3546" w:type="dxa"/>
            <w:gridSpan w:val="2"/>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right="-113" w:rightChars="-58" w:firstLine="0" w:firstLineChars="0"/>
              <w:jc w:val="center"/>
              <w:rPr>
                <w:sz w:val="18"/>
              </w:rPr>
            </w:pPr>
          </w:p>
        </w:tc>
        <w:tc>
          <w:tcPr>
            <w:tcW w:w="707"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8" w:right="-99" w:rightChars="-51" w:firstLine="0" w:firstLineChars="0"/>
              <w:jc w:val="center"/>
              <w:rPr>
                <w:sz w:val="18"/>
              </w:rPr>
            </w:pPr>
          </w:p>
        </w:tc>
        <w:tc>
          <w:tcPr>
            <w:tcW w:w="991" w:type="dxa"/>
            <w:gridSpan w:val="2"/>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0" w:firstLine="0" w:firstLineChars="0"/>
              <w:jc w:val="center"/>
              <w:rPr>
                <w:sz w:val="18"/>
              </w:rPr>
            </w:pPr>
          </w:p>
        </w:tc>
        <w:tc>
          <w:tcPr>
            <w:tcW w:w="1561"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0" w:firstLine="0" w:firstLineChars="0"/>
              <w:jc w:val="center"/>
              <w:rPr>
                <w:sz w:val="18"/>
              </w:rPr>
            </w:pPr>
          </w:p>
        </w:tc>
        <w:tc>
          <w:tcPr>
            <w:tcW w:w="1558"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0" w:firstLine="0" w:firstLineChars="0"/>
              <w:jc w:val="center"/>
              <w:rPr>
                <w:sz w:val="18"/>
              </w:rPr>
            </w:pPr>
          </w:p>
        </w:tc>
        <w:tc>
          <w:tcPr>
            <w:tcW w:w="1700"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0" w:firstLine="0" w:firstLineChars="0"/>
              <w:jc w:val="center"/>
              <w:rPr>
                <w:sz w:val="18"/>
              </w:rPr>
            </w:pPr>
          </w:p>
        </w:tc>
        <w:tc>
          <w:tcPr>
            <w:tcW w:w="503" w:type="dxa"/>
            <w:vMerge w:val="restart"/>
            <w:tcBorders>
              <w:top w:val="single" w:color="auto" w:sz="2" w:space="0"/>
              <w:left w:val="single" w:color="auto" w:sz="2" w:space="0"/>
              <w:bottom w:val="single" w:color="auto" w:sz="2" w:space="0"/>
              <w:right w:val="single" w:color="auto" w:sz="12" w:space="0"/>
            </w:tcBorders>
            <w:vAlign w:val="center"/>
          </w:tcPr>
          <w:p>
            <w:pPr>
              <w:adjustRightInd w:val="0"/>
              <w:snapToGrid w:val="0"/>
              <w:spacing w:line="240" w:lineRule="auto"/>
              <w:ind w:left="100" w:firstLine="0" w:firstLineChars="0"/>
              <w:jc w:val="center"/>
              <w:rPr>
                <w:sz w:val="18"/>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83" w:type="dxa"/>
            <w:tcBorders>
              <w:top w:val="single" w:color="auto" w:sz="2" w:space="0"/>
              <w:left w:val="single" w:color="auto" w:sz="12" w:space="0"/>
              <w:bottom w:val="single" w:color="auto" w:sz="2" w:space="0"/>
              <w:right w:val="single" w:color="auto" w:sz="2" w:space="0"/>
            </w:tcBorders>
            <w:vAlign w:val="center"/>
          </w:tcPr>
          <w:p>
            <w:pPr>
              <w:adjustRightInd w:val="0"/>
              <w:snapToGrid w:val="0"/>
              <w:spacing w:line="240" w:lineRule="auto"/>
              <w:ind w:left="-105" w:right="-113" w:rightChars="-58" w:firstLine="0" w:firstLineChars="0"/>
              <w:jc w:val="center"/>
              <w:rPr>
                <w:sz w:val="18"/>
              </w:rPr>
            </w:pPr>
          </w:p>
        </w:tc>
        <w:tc>
          <w:tcPr>
            <w:tcW w:w="65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0" w:firstLine="0" w:firstLineChars="0"/>
              <w:jc w:val="center"/>
              <w:rPr>
                <w:sz w:val="18"/>
              </w:rPr>
            </w:pPr>
          </w:p>
        </w:tc>
        <w:tc>
          <w:tcPr>
            <w:tcW w:w="1420" w:type="dxa"/>
            <w:gridSpan w:val="2"/>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0" w:firstLine="0" w:firstLineChars="0"/>
              <w:jc w:val="center"/>
              <w:rPr>
                <w:sz w:val="18"/>
              </w:rPr>
            </w:pPr>
          </w:p>
        </w:tc>
        <w:tc>
          <w:tcPr>
            <w:tcW w:w="1558"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0" w:firstLine="0" w:firstLineChars="0"/>
              <w:jc w:val="center"/>
              <w:rPr>
                <w:sz w:val="18"/>
              </w:rPr>
            </w:pPr>
          </w:p>
        </w:tc>
        <w:tc>
          <w:tcPr>
            <w:tcW w:w="3546" w:type="dxa"/>
            <w:gridSpan w:val="2"/>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0" w:firstLine="0" w:firstLineChars="0"/>
              <w:jc w:val="center"/>
              <w:rPr>
                <w:sz w:val="18"/>
              </w:rPr>
            </w:pPr>
          </w:p>
        </w:tc>
        <w:tc>
          <w:tcPr>
            <w:tcW w:w="707"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8" w:right="-99" w:rightChars="-51" w:firstLine="0" w:firstLineChars="0"/>
              <w:jc w:val="center"/>
              <w:rPr>
                <w:sz w:val="18"/>
              </w:rPr>
            </w:pPr>
          </w:p>
        </w:tc>
        <w:tc>
          <w:tcPr>
            <w:tcW w:w="991" w:type="dxa"/>
            <w:gridSpan w:val="2"/>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0" w:firstLine="0" w:firstLineChars="0"/>
              <w:jc w:val="center"/>
              <w:rPr>
                <w:sz w:val="18"/>
              </w:rPr>
            </w:pPr>
          </w:p>
        </w:tc>
        <w:tc>
          <w:tcPr>
            <w:tcW w:w="1561"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0" w:firstLine="0" w:firstLineChars="0"/>
              <w:jc w:val="center"/>
              <w:rPr>
                <w:sz w:val="18"/>
              </w:rPr>
            </w:pPr>
          </w:p>
        </w:tc>
        <w:tc>
          <w:tcPr>
            <w:tcW w:w="1558"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0" w:firstLine="0" w:firstLineChars="0"/>
              <w:jc w:val="center"/>
              <w:rPr>
                <w:sz w:val="18"/>
              </w:rPr>
            </w:pPr>
          </w:p>
        </w:tc>
        <w:tc>
          <w:tcPr>
            <w:tcW w:w="1700"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0" w:firstLine="0" w:firstLineChars="0"/>
              <w:jc w:val="center"/>
              <w:rPr>
                <w:sz w:val="18"/>
              </w:rPr>
            </w:pPr>
          </w:p>
        </w:tc>
        <w:tc>
          <w:tcPr>
            <w:tcW w:w="503" w:type="dxa"/>
            <w:vMerge w:val="continue"/>
            <w:tcBorders>
              <w:top w:val="single" w:color="auto" w:sz="2" w:space="0"/>
              <w:left w:val="single" w:color="auto" w:sz="2" w:space="0"/>
              <w:bottom w:val="single" w:color="auto" w:sz="2" w:space="0"/>
              <w:right w:val="single" w:color="auto" w:sz="12" w:space="0"/>
            </w:tcBorders>
            <w:vAlign w:val="center"/>
          </w:tcPr>
          <w:p>
            <w:pPr>
              <w:widowControl/>
              <w:spacing w:line="240" w:lineRule="auto"/>
              <w:ind w:firstLine="0" w:firstLineChars="0"/>
              <w:jc w:val="left"/>
              <w:rPr>
                <w:sz w:val="18"/>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83" w:type="dxa"/>
            <w:tcBorders>
              <w:top w:val="single" w:color="auto" w:sz="2" w:space="0"/>
              <w:left w:val="single" w:color="auto" w:sz="12" w:space="0"/>
              <w:bottom w:val="single" w:color="auto" w:sz="2" w:space="0"/>
              <w:right w:val="single" w:color="auto" w:sz="2" w:space="0"/>
            </w:tcBorders>
            <w:vAlign w:val="center"/>
          </w:tcPr>
          <w:p>
            <w:pPr>
              <w:adjustRightInd w:val="0"/>
              <w:snapToGrid w:val="0"/>
              <w:spacing w:line="240" w:lineRule="auto"/>
              <w:ind w:left="-105" w:right="-113" w:rightChars="-58" w:firstLine="0" w:firstLineChars="0"/>
              <w:jc w:val="center"/>
              <w:rPr>
                <w:sz w:val="18"/>
              </w:rPr>
            </w:pPr>
          </w:p>
        </w:tc>
        <w:tc>
          <w:tcPr>
            <w:tcW w:w="65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0" w:firstLine="0" w:firstLineChars="0"/>
              <w:jc w:val="center"/>
              <w:rPr>
                <w:sz w:val="18"/>
              </w:rPr>
            </w:pPr>
          </w:p>
        </w:tc>
        <w:tc>
          <w:tcPr>
            <w:tcW w:w="1420" w:type="dxa"/>
            <w:gridSpan w:val="2"/>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0" w:firstLine="0" w:firstLineChars="0"/>
              <w:jc w:val="center"/>
              <w:rPr>
                <w:sz w:val="18"/>
              </w:rPr>
            </w:pPr>
          </w:p>
        </w:tc>
        <w:tc>
          <w:tcPr>
            <w:tcW w:w="1558"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0" w:firstLine="0" w:firstLineChars="0"/>
              <w:jc w:val="center"/>
              <w:rPr>
                <w:sz w:val="18"/>
              </w:rPr>
            </w:pPr>
          </w:p>
        </w:tc>
        <w:tc>
          <w:tcPr>
            <w:tcW w:w="3546" w:type="dxa"/>
            <w:gridSpan w:val="2"/>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0" w:firstLine="0" w:firstLineChars="0"/>
              <w:jc w:val="center"/>
              <w:rPr>
                <w:sz w:val="18"/>
              </w:rPr>
            </w:pPr>
          </w:p>
        </w:tc>
        <w:tc>
          <w:tcPr>
            <w:tcW w:w="707"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8" w:right="-99" w:rightChars="-51" w:firstLine="0" w:firstLineChars="0"/>
              <w:jc w:val="center"/>
              <w:rPr>
                <w:sz w:val="18"/>
              </w:rPr>
            </w:pPr>
          </w:p>
        </w:tc>
        <w:tc>
          <w:tcPr>
            <w:tcW w:w="991" w:type="dxa"/>
            <w:gridSpan w:val="2"/>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0" w:firstLine="0" w:firstLineChars="0"/>
              <w:jc w:val="center"/>
              <w:rPr>
                <w:sz w:val="18"/>
              </w:rPr>
            </w:pPr>
          </w:p>
        </w:tc>
        <w:tc>
          <w:tcPr>
            <w:tcW w:w="1561"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0" w:firstLine="0" w:firstLineChars="0"/>
              <w:jc w:val="center"/>
              <w:rPr>
                <w:sz w:val="18"/>
              </w:rPr>
            </w:pPr>
          </w:p>
        </w:tc>
        <w:tc>
          <w:tcPr>
            <w:tcW w:w="1558"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0" w:firstLine="0" w:firstLineChars="0"/>
              <w:jc w:val="center"/>
              <w:rPr>
                <w:sz w:val="18"/>
              </w:rPr>
            </w:pPr>
          </w:p>
        </w:tc>
        <w:tc>
          <w:tcPr>
            <w:tcW w:w="1700"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0" w:firstLine="0" w:firstLineChars="0"/>
              <w:jc w:val="center"/>
              <w:rPr>
                <w:sz w:val="18"/>
              </w:rPr>
            </w:pPr>
          </w:p>
        </w:tc>
        <w:tc>
          <w:tcPr>
            <w:tcW w:w="503" w:type="dxa"/>
            <w:vMerge w:val="continue"/>
            <w:tcBorders>
              <w:top w:val="single" w:color="auto" w:sz="2" w:space="0"/>
              <w:left w:val="single" w:color="auto" w:sz="2" w:space="0"/>
              <w:bottom w:val="single" w:color="auto" w:sz="2" w:space="0"/>
              <w:right w:val="single" w:color="auto" w:sz="12" w:space="0"/>
            </w:tcBorders>
            <w:vAlign w:val="center"/>
          </w:tcPr>
          <w:p>
            <w:pPr>
              <w:widowControl/>
              <w:spacing w:line="240" w:lineRule="auto"/>
              <w:ind w:firstLine="0" w:firstLineChars="0"/>
              <w:jc w:val="left"/>
              <w:rPr>
                <w:sz w:val="18"/>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583" w:type="dxa"/>
            <w:tcBorders>
              <w:top w:val="single" w:color="auto" w:sz="2" w:space="0"/>
              <w:left w:val="single" w:color="auto" w:sz="12" w:space="0"/>
              <w:bottom w:val="single" w:color="auto" w:sz="2" w:space="0"/>
              <w:right w:val="single" w:color="auto" w:sz="2" w:space="0"/>
            </w:tcBorders>
            <w:vAlign w:val="center"/>
          </w:tcPr>
          <w:p>
            <w:pPr>
              <w:adjustRightInd w:val="0"/>
              <w:snapToGrid w:val="0"/>
              <w:spacing w:line="240" w:lineRule="auto"/>
              <w:ind w:left="-105" w:right="-113" w:rightChars="-58" w:firstLine="0" w:firstLineChars="0"/>
              <w:jc w:val="center"/>
              <w:rPr>
                <w:sz w:val="18"/>
              </w:rPr>
            </w:pPr>
          </w:p>
        </w:tc>
        <w:tc>
          <w:tcPr>
            <w:tcW w:w="659"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0" w:firstLine="0" w:firstLineChars="0"/>
              <w:jc w:val="center"/>
              <w:rPr>
                <w:sz w:val="18"/>
              </w:rPr>
            </w:pPr>
          </w:p>
        </w:tc>
        <w:tc>
          <w:tcPr>
            <w:tcW w:w="1420" w:type="dxa"/>
            <w:gridSpan w:val="2"/>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0" w:firstLine="0" w:firstLineChars="0"/>
              <w:jc w:val="center"/>
              <w:rPr>
                <w:sz w:val="18"/>
              </w:rPr>
            </w:pPr>
          </w:p>
        </w:tc>
        <w:tc>
          <w:tcPr>
            <w:tcW w:w="1558"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0" w:firstLine="0" w:firstLineChars="0"/>
              <w:jc w:val="center"/>
              <w:rPr>
                <w:sz w:val="18"/>
              </w:rPr>
            </w:pPr>
          </w:p>
        </w:tc>
        <w:tc>
          <w:tcPr>
            <w:tcW w:w="3546" w:type="dxa"/>
            <w:gridSpan w:val="2"/>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0" w:firstLine="0" w:firstLineChars="0"/>
              <w:jc w:val="center"/>
              <w:rPr>
                <w:sz w:val="18"/>
              </w:rPr>
            </w:pPr>
          </w:p>
        </w:tc>
        <w:tc>
          <w:tcPr>
            <w:tcW w:w="707"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8" w:right="-99" w:rightChars="-51" w:firstLine="0" w:firstLineChars="0"/>
              <w:jc w:val="center"/>
              <w:rPr>
                <w:sz w:val="18"/>
              </w:rPr>
            </w:pPr>
          </w:p>
        </w:tc>
        <w:tc>
          <w:tcPr>
            <w:tcW w:w="991" w:type="dxa"/>
            <w:gridSpan w:val="2"/>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0" w:firstLine="0" w:firstLineChars="0"/>
              <w:jc w:val="center"/>
              <w:rPr>
                <w:sz w:val="18"/>
              </w:rPr>
            </w:pPr>
          </w:p>
        </w:tc>
        <w:tc>
          <w:tcPr>
            <w:tcW w:w="1561"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0" w:firstLine="0" w:firstLineChars="0"/>
              <w:jc w:val="center"/>
              <w:rPr>
                <w:sz w:val="18"/>
              </w:rPr>
            </w:pPr>
          </w:p>
        </w:tc>
        <w:tc>
          <w:tcPr>
            <w:tcW w:w="1558"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0" w:firstLine="0" w:firstLineChars="0"/>
              <w:jc w:val="center"/>
              <w:rPr>
                <w:sz w:val="18"/>
              </w:rPr>
            </w:pPr>
          </w:p>
        </w:tc>
        <w:tc>
          <w:tcPr>
            <w:tcW w:w="1700" w:type="dxa"/>
            <w:tcBorders>
              <w:top w:val="single" w:color="auto" w:sz="2" w:space="0"/>
              <w:left w:val="single" w:color="auto" w:sz="2" w:space="0"/>
              <w:bottom w:val="single" w:color="auto" w:sz="2" w:space="0"/>
              <w:right w:val="single" w:color="auto" w:sz="2" w:space="0"/>
            </w:tcBorders>
            <w:vAlign w:val="center"/>
          </w:tcPr>
          <w:p>
            <w:pPr>
              <w:adjustRightInd w:val="0"/>
              <w:snapToGrid w:val="0"/>
              <w:spacing w:line="240" w:lineRule="auto"/>
              <w:ind w:left="100" w:firstLine="0" w:firstLineChars="0"/>
              <w:jc w:val="center"/>
              <w:rPr>
                <w:sz w:val="18"/>
              </w:rPr>
            </w:pPr>
          </w:p>
        </w:tc>
        <w:tc>
          <w:tcPr>
            <w:tcW w:w="503" w:type="dxa"/>
            <w:vMerge w:val="continue"/>
            <w:tcBorders>
              <w:top w:val="single" w:color="auto" w:sz="2" w:space="0"/>
              <w:left w:val="single" w:color="auto" w:sz="2" w:space="0"/>
              <w:bottom w:val="single" w:color="auto" w:sz="2" w:space="0"/>
              <w:right w:val="single" w:color="auto" w:sz="12" w:space="0"/>
            </w:tcBorders>
            <w:vAlign w:val="center"/>
          </w:tcPr>
          <w:p>
            <w:pPr>
              <w:widowControl/>
              <w:spacing w:line="240" w:lineRule="auto"/>
              <w:ind w:firstLine="0" w:firstLineChars="0"/>
              <w:jc w:val="left"/>
              <w:rPr>
                <w:sz w:val="18"/>
              </w:rPr>
            </w:pPr>
          </w:p>
        </w:tc>
      </w:tr>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14786" w:type="dxa"/>
            <w:gridSpan w:val="14"/>
            <w:tcBorders>
              <w:top w:val="nil"/>
              <w:left w:val="single" w:color="auto" w:sz="12" w:space="0"/>
              <w:bottom w:val="single" w:color="auto" w:sz="12" w:space="0"/>
              <w:right w:val="single" w:color="auto" w:sz="12" w:space="0"/>
            </w:tcBorders>
            <w:vAlign w:val="center"/>
          </w:tcPr>
          <w:p>
            <w:pPr>
              <w:adjustRightInd w:val="0"/>
              <w:snapToGrid w:val="0"/>
              <w:spacing w:line="240" w:lineRule="auto"/>
              <w:ind w:firstLine="98" w:firstLineChars="50"/>
              <w:rPr>
                <w:bCs/>
              </w:rPr>
            </w:pPr>
            <w:r>
              <w:rPr>
                <w:rFonts w:hint="eastAsia"/>
                <w:bCs/>
              </w:rPr>
              <w:t>合计：人民币（）金额（大写）亿仟佰拾万仟佰拾元角分（小写）</w:t>
            </w:r>
            <w:r>
              <w:rPr>
                <w:bCs/>
              </w:rPr>
              <w:t>¥</w:t>
            </w:r>
            <w:r>
              <w:rPr>
                <w:rFonts w:hint="eastAsia"/>
                <w:bCs/>
              </w:rPr>
              <w:t>：</w:t>
            </w:r>
          </w:p>
        </w:tc>
      </w:tr>
    </w:tbl>
    <w:p>
      <w:pPr>
        <w:adjustRightInd w:val="0"/>
        <w:snapToGrid w:val="0"/>
        <w:spacing w:line="240" w:lineRule="auto"/>
        <w:ind w:firstLine="0" w:firstLineChars="0"/>
        <w:rPr>
          <w:rFonts w:eastAsia="华文中宋"/>
          <w:bCs/>
          <w:szCs w:val="21"/>
        </w:rPr>
      </w:pPr>
    </w:p>
    <w:tbl>
      <w:tblPr>
        <w:tblStyle w:val="28"/>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4786"/>
      </w:tblGrid>
      <w:tr>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820" w:hRule="atLeast"/>
          <w:jc w:val="center"/>
        </w:trPr>
        <w:tc>
          <w:tcPr>
            <w:tcW w:w="14786" w:type="dxa"/>
            <w:tcBorders>
              <w:top w:val="single" w:color="auto" w:sz="12" w:space="0"/>
              <w:left w:val="single" w:color="auto" w:sz="12" w:space="0"/>
              <w:bottom w:val="single" w:color="auto" w:sz="4" w:space="0"/>
              <w:right w:val="single" w:color="auto" w:sz="12" w:space="0"/>
            </w:tcBorders>
            <w:vAlign w:val="center"/>
          </w:tcPr>
          <w:p>
            <w:pPr>
              <w:adjustRightInd w:val="0"/>
              <w:snapToGrid w:val="0"/>
              <w:spacing w:line="240" w:lineRule="auto"/>
              <w:ind w:firstLine="0" w:firstLineChars="0"/>
              <w:rPr>
                <w:rFonts w:ascii="宋体" w:hAnsi="宋体"/>
                <w:snapToGrid w:val="0"/>
                <w:sz w:val="18"/>
              </w:rPr>
            </w:pPr>
            <w:r>
              <w:rPr>
                <w:rFonts w:hint="eastAsia" w:ascii="黑体" w:hAnsi="黑体" w:eastAsia="黑体"/>
                <w:bCs/>
                <w:snapToGrid w:val="0"/>
                <w:sz w:val="18"/>
              </w:rPr>
              <w:t>三、质量标准</w:t>
            </w:r>
            <w:r>
              <w:rPr>
                <w:rFonts w:hint="eastAsia" w:ascii="宋体" w:hAnsi="宋体"/>
                <w:snapToGrid w:val="0"/>
                <w:sz w:val="18"/>
              </w:rPr>
              <w:t xml:space="preserve">  乙方提供的货物必须是全新的、未使用过的，物资质量应符合  </w:t>
            </w:r>
            <w:r>
              <w:rPr>
                <w:rFonts w:ascii="宋体" w:hAnsi="宋体"/>
                <w:snapToGrid w:val="0"/>
                <w:sz w:val="18"/>
              </w:rPr>
              <w:t>□</w:t>
            </w:r>
            <w:r>
              <w:rPr>
                <w:rFonts w:hint="eastAsia" w:ascii="宋体" w:hAnsi="宋体"/>
                <w:snapToGrid w:val="0"/>
                <w:sz w:val="18"/>
              </w:rPr>
              <w:t xml:space="preserve">国际标准  </w:t>
            </w:r>
            <w:r>
              <w:rPr>
                <w:rFonts w:ascii="宋体" w:hAnsi="宋体"/>
                <w:snapToGrid w:val="0"/>
                <w:sz w:val="18"/>
              </w:rPr>
              <w:t>□</w:t>
            </w:r>
            <w:r>
              <w:rPr>
                <w:rFonts w:hint="eastAsia" w:ascii="宋体" w:hAnsi="宋体"/>
                <w:snapToGrid w:val="0"/>
                <w:sz w:val="18"/>
              </w:rPr>
              <w:t xml:space="preserve">国家标准  </w:t>
            </w:r>
            <w:r>
              <w:rPr>
                <w:rFonts w:ascii="宋体" w:hAnsi="宋体"/>
                <w:snapToGrid w:val="0"/>
                <w:sz w:val="18"/>
              </w:rPr>
              <w:t>□</w:t>
            </w:r>
            <w:r>
              <w:rPr>
                <w:rFonts w:hint="eastAsia" w:ascii="宋体" w:hAnsi="宋体"/>
                <w:snapToGrid w:val="0"/>
                <w:sz w:val="18"/>
              </w:rPr>
              <w:t xml:space="preserve">国军标  </w:t>
            </w:r>
            <w:r>
              <w:rPr>
                <w:rFonts w:ascii="宋体" w:hAnsi="宋体"/>
                <w:snapToGrid w:val="0"/>
                <w:sz w:val="18"/>
              </w:rPr>
              <w:t>□</w:t>
            </w:r>
            <w:r>
              <w:rPr>
                <w:rFonts w:hint="eastAsia" w:ascii="宋体" w:hAnsi="宋体"/>
                <w:snapToGrid w:val="0"/>
                <w:sz w:val="18"/>
              </w:rPr>
              <w:t xml:space="preserve">行业标准  </w:t>
            </w:r>
            <w:r>
              <w:rPr>
                <w:rFonts w:ascii="宋体" w:hAnsi="宋体"/>
                <w:snapToGrid w:val="0"/>
                <w:sz w:val="18"/>
              </w:rPr>
              <w:t>□</w:t>
            </w:r>
            <w:r>
              <w:rPr>
                <w:rFonts w:hint="eastAsia" w:ascii="宋体" w:hAnsi="宋体"/>
                <w:snapToGrid w:val="0"/>
                <w:sz w:val="18"/>
              </w:rPr>
              <w:t xml:space="preserve">企业标准  </w:t>
            </w:r>
            <w:r>
              <w:rPr>
                <w:rFonts w:ascii="宋体" w:hAnsi="宋体"/>
                <w:snapToGrid w:val="0"/>
                <w:sz w:val="18"/>
              </w:rPr>
              <w:t>□</w:t>
            </w:r>
            <w:r>
              <w:rPr>
                <w:rFonts w:hint="eastAsia" w:ascii="宋体" w:hAnsi="宋体"/>
                <w:snapToGrid w:val="0"/>
                <w:sz w:val="18"/>
              </w:rPr>
              <w:t xml:space="preserve">设计任务书  </w:t>
            </w:r>
            <w:r>
              <w:rPr>
                <w:rFonts w:ascii="宋体" w:hAnsi="宋体"/>
                <w:snapToGrid w:val="0"/>
                <w:sz w:val="18"/>
              </w:rPr>
              <w:t>□</w:t>
            </w:r>
            <w:r>
              <w:rPr>
                <w:rFonts w:hint="eastAsia" w:ascii="宋体" w:hAnsi="宋体"/>
                <w:snapToGrid w:val="0"/>
                <w:sz w:val="18"/>
              </w:rPr>
              <w:t>报价书或报价文件承</w:t>
            </w:r>
          </w:p>
          <w:p>
            <w:pPr>
              <w:adjustRightInd w:val="0"/>
              <w:snapToGrid w:val="0"/>
              <w:spacing w:line="240" w:lineRule="auto"/>
              <w:ind w:firstLine="1239" w:firstLineChars="751"/>
              <w:rPr>
                <w:rFonts w:ascii="宋体" w:hAnsi="宋体"/>
                <w:snapToGrid w:val="0"/>
                <w:sz w:val="18"/>
                <w:u w:val="single"/>
              </w:rPr>
            </w:pPr>
            <w:r>
              <w:rPr>
                <w:rFonts w:hint="eastAsia" w:ascii="宋体" w:hAnsi="宋体"/>
                <w:snapToGrid w:val="0"/>
                <w:sz w:val="18"/>
              </w:rPr>
              <w:t xml:space="preserve">诺  </w:t>
            </w:r>
            <w:r>
              <w:rPr>
                <w:rFonts w:ascii="宋体" w:hAnsi="宋体"/>
                <w:snapToGrid w:val="0"/>
                <w:sz w:val="18"/>
              </w:rPr>
              <w:t>□</w:t>
            </w:r>
            <w:r>
              <w:rPr>
                <w:rFonts w:hint="eastAsia" w:ascii="宋体" w:hAnsi="宋体"/>
                <w:snapToGrid w:val="0"/>
                <w:sz w:val="18"/>
              </w:rPr>
              <w:t>其它。</w:t>
            </w:r>
          </w:p>
          <w:p>
            <w:pPr>
              <w:adjustRightInd w:val="0"/>
              <w:snapToGrid w:val="0"/>
              <w:spacing w:line="240" w:lineRule="auto"/>
              <w:ind w:firstLine="0" w:firstLineChars="0"/>
              <w:rPr>
                <w:rFonts w:ascii="宋体" w:hAnsi="宋体"/>
                <w:b/>
                <w:bCs/>
                <w:snapToGrid w:val="0"/>
                <w:sz w:val="18"/>
              </w:rPr>
            </w:pPr>
            <w:r>
              <w:rPr>
                <w:rFonts w:hint="eastAsia" w:ascii="黑体" w:hAnsi="黑体" w:eastAsia="黑体"/>
                <w:bCs/>
                <w:snapToGrid w:val="0"/>
                <w:sz w:val="18"/>
              </w:rPr>
              <w:t>四、包装及资料</w:t>
            </w:r>
            <w:r>
              <w:rPr>
                <w:rFonts w:hint="eastAsia" w:ascii="宋体" w:hAnsi="宋体"/>
                <w:snapToGrid w:val="0"/>
                <w:sz w:val="18"/>
              </w:rPr>
              <w:t xml:space="preserve">  物资包装应符合  </w:t>
            </w:r>
            <w:r>
              <w:rPr>
                <w:rFonts w:ascii="宋体" w:hAnsi="宋体"/>
                <w:snapToGrid w:val="0"/>
                <w:sz w:val="18"/>
              </w:rPr>
              <w:t>□</w:t>
            </w:r>
            <w:r>
              <w:rPr>
                <w:rFonts w:hint="eastAsia" w:ascii="宋体" w:hAnsi="宋体"/>
                <w:snapToGrid w:val="0"/>
                <w:sz w:val="18"/>
              </w:rPr>
              <w:t xml:space="preserve">国际标准  </w:t>
            </w:r>
            <w:r>
              <w:rPr>
                <w:rFonts w:ascii="宋体" w:hAnsi="宋体"/>
                <w:snapToGrid w:val="0"/>
                <w:sz w:val="18"/>
              </w:rPr>
              <w:t>□</w:t>
            </w:r>
            <w:r>
              <w:rPr>
                <w:rFonts w:hint="eastAsia" w:ascii="宋体" w:hAnsi="宋体"/>
                <w:snapToGrid w:val="0"/>
                <w:sz w:val="18"/>
              </w:rPr>
              <w:t xml:space="preserve">国家标准  </w:t>
            </w:r>
            <w:r>
              <w:rPr>
                <w:rFonts w:ascii="宋体" w:hAnsi="宋体"/>
                <w:snapToGrid w:val="0"/>
                <w:sz w:val="18"/>
              </w:rPr>
              <w:t>□</w:t>
            </w:r>
            <w:r>
              <w:rPr>
                <w:rFonts w:hint="eastAsia" w:ascii="宋体" w:hAnsi="宋体"/>
                <w:snapToGrid w:val="0"/>
                <w:sz w:val="18"/>
              </w:rPr>
              <w:t xml:space="preserve">国军标  </w:t>
            </w:r>
            <w:r>
              <w:rPr>
                <w:rFonts w:ascii="宋体" w:hAnsi="宋体"/>
                <w:snapToGrid w:val="0"/>
                <w:sz w:val="18"/>
              </w:rPr>
              <w:t>□</w:t>
            </w:r>
            <w:r>
              <w:rPr>
                <w:rFonts w:hint="eastAsia" w:ascii="宋体" w:hAnsi="宋体"/>
                <w:snapToGrid w:val="0"/>
                <w:sz w:val="18"/>
              </w:rPr>
              <w:t xml:space="preserve">行业标准  </w:t>
            </w:r>
            <w:r>
              <w:rPr>
                <w:rFonts w:ascii="宋体" w:hAnsi="宋体"/>
                <w:snapToGrid w:val="0"/>
                <w:sz w:val="18"/>
              </w:rPr>
              <w:t>□</w:t>
            </w:r>
            <w:r>
              <w:rPr>
                <w:rFonts w:hint="eastAsia" w:ascii="宋体" w:hAnsi="宋体"/>
                <w:snapToGrid w:val="0"/>
                <w:sz w:val="18"/>
              </w:rPr>
              <w:t xml:space="preserve">企业标准  </w:t>
            </w:r>
            <w:r>
              <w:rPr>
                <w:rFonts w:ascii="宋体" w:hAnsi="宋体"/>
                <w:snapToGrid w:val="0"/>
                <w:sz w:val="18"/>
              </w:rPr>
              <w:t>□</w:t>
            </w:r>
            <w:r>
              <w:rPr>
                <w:rFonts w:hint="eastAsia" w:ascii="宋体" w:hAnsi="宋体"/>
                <w:snapToGrid w:val="0"/>
                <w:sz w:val="18"/>
              </w:rPr>
              <w:t xml:space="preserve">设计任务书  </w:t>
            </w:r>
            <w:r>
              <w:rPr>
                <w:rFonts w:ascii="宋体" w:hAnsi="宋体"/>
                <w:snapToGrid w:val="0"/>
                <w:sz w:val="18"/>
              </w:rPr>
              <w:t>□</w:t>
            </w:r>
            <w:r>
              <w:rPr>
                <w:rFonts w:hint="eastAsia" w:ascii="宋体" w:hAnsi="宋体"/>
                <w:snapToGrid w:val="0"/>
                <w:sz w:val="18"/>
              </w:rPr>
              <w:t xml:space="preserve">报价书或报价文件承诺  </w:t>
            </w:r>
            <w:r>
              <w:rPr>
                <w:rFonts w:ascii="宋体" w:hAnsi="宋体"/>
                <w:snapToGrid w:val="0"/>
                <w:sz w:val="18"/>
              </w:rPr>
              <w:t>□</w:t>
            </w:r>
            <w:r>
              <w:rPr>
                <w:rFonts w:hint="eastAsia" w:ascii="宋体" w:hAnsi="宋体"/>
                <w:snapToGrid w:val="0"/>
                <w:sz w:val="18"/>
              </w:rPr>
              <w:t>其它。</w:t>
            </w:r>
          </w:p>
          <w:p>
            <w:pPr>
              <w:adjustRightInd w:val="0"/>
              <w:snapToGrid w:val="0"/>
              <w:spacing w:line="240" w:lineRule="auto"/>
              <w:ind w:firstLine="1404" w:firstLineChars="851"/>
              <w:rPr>
                <w:rFonts w:ascii="宋体" w:hAnsi="宋体"/>
                <w:snapToGrid w:val="0"/>
                <w:sz w:val="18"/>
              </w:rPr>
            </w:pPr>
            <w:r>
              <w:rPr>
                <w:rFonts w:ascii="宋体" w:hAnsi="宋体"/>
                <w:snapToGrid w:val="0"/>
                <w:sz w:val="18"/>
              </w:rPr>
              <w:t>□</w:t>
            </w:r>
            <w:r>
              <w:rPr>
                <w:rFonts w:hint="eastAsia" w:ascii="宋体" w:hAnsi="宋体"/>
                <w:bCs/>
                <w:snapToGrid w:val="0"/>
                <w:sz w:val="18"/>
              </w:rPr>
              <w:t>物资出厂资料</w:t>
            </w:r>
            <w:r>
              <w:rPr>
                <w:rFonts w:ascii="宋体" w:hAnsi="宋体"/>
                <w:snapToGrid w:val="0"/>
                <w:sz w:val="18"/>
              </w:rPr>
              <w:t>□</w:t>
            </w:r>
            <w:r>
              <w:rPr>
                <w:rFonts w:hint="eastAsia" w:ascii="宋体" w:hAnsi="宋体"/>
                <w:snapToGrid w:val="0"/>
                <w:sz w:val="18"/>
              </w:rPr>
              <w:t xml:space="preserve">中文使用操作说明书（套）  </w:t>
            </w:r>
            <w:r>
              <w:rPr>
                <w:rFonts w:ascii="宋体" w:hAnsi="宋体"/>
                <w:snapToGrid w:val="0"/>
                <w:sz w:val="18"/>
              </w:rPr>
              <w:t>□</w:t>
            </w:r>
            <w:r>
              <w:rPr>
                <w:rFonts w:hint="eastAsia" w:ascii="宋体" w:hAnsi="宋体"/>
                <w:snapToGrid w:val="0"/>
                <w:sz w:val="18"/>
              </w:rPr>
              <w:t xml:space="preserve">售后服务手册  </w:t>
            </w:r>
            <w:r>
              <w:rPr>
                <w:rFonts w:ascii="宋体" w:hAnsi="宋体"/>
                <w:snapToGrid w:val="0"/>
                <w:sz w:val="18"/>
              </w:rPr>
              <w:t>□</w:t>
            </w:r>
            <w:r>
              <w:rPr>
                <w:rFonts w:hint="eastAsia" w:ascii="宋体" w:hAnsi="宋体"/>
                <w:snapToGrid w:val="0"/>
                <w:sz w:val="18"/>
              </w:rPr>
              <w:t xml:space="preserve">操作维修光盘（套）  </w:t>
            </w:r>
            <w:r>
              <w:rPr>
                <w:rFonts w:ascii="宋体" w:hAnsi="宋体"/>
                <w:snapToGrid w:val="0"/>
                <w:sz w:val="18"/>
              </w:rPr>
              <w:t>□</w:t>
            </w:r>
            <w:r>
              <w:rPr>
                <w:rFonts w:hint="eastAsia" w:ascii="宋体" w:hAnsi="宋体"/>
                <w:snapToGrid w:val="0"/>
                <w:sz w:val="18"/>
              </w:rPr>
              <w:t xml:space="preserve">履历书  </w:t>
            </w:r>
            <w:r>
              <w:rPr>
                <w:rFonts w:ascii="宋体" w:hAnsi="宋体"/>
                <w:snapToGrid w:val="0"/>
                <w:sz w:val="18"/>
              </w:rPr>
              <w:t>□</w:t>
            </w:r>
            <w:r>
              <w:rPr>
                <w:rFonts w:hint="eastAsia" w:ascii="宋体" w:hAnsi="宋体"/>
                <w:snapToGrid w:val="0"/>
                <w:sz w:val="18"/>
              </w:rPr>
              <w:t xml:space="preserve">装箱清单  </w:t>
            </w:r>
            <w:r>
              <w:rPr>
                <w:rFonts w:ascii="宋体" w:hAnsi="宋体"/>
                <w:snapToGrid w:val="0"/>
                <w:sz w:val="18"/>
              </w:rPr>
              <w:t>□</w:t>
            </w:r>
            <w:r>
              <w:rPr>
                <w:rFonts w:hint="eastAsia" w:ascii="宋体" w:hAnsi="宋体"/>
                <w:snapToGrid w:val="0"/>
                <w:sz w:val="18"/>
              </w:rPr>
              <w:t xml:space="preserve">随装工具  </w:t>
            </w:r>
            <w:r>
              <w:rPr>
                <w:rFonts w:ascii="宋体" w:hAnsi="宋体"/>
                <w:snapToGrid w:val="0"/>
                <w:sz w:val="18"/>
              </w:rPr>
              <w:t>□</w:t>
            </w:r>
            <w:r>
              <w:rPr>
                <w:rFonts w:hint="eastAsia" w:ascii="宋体" w:hAnsi="宋体"/>
                <w:snapToGrid w:val="0"/>
                <w:sz w:val="18"/>
              </w:rPr>
              <w:t xml:space="preserve">随装备件  </w:t>
            </w:r>
          </w:p>
          <w:p>
            <w:pPr>
              <w:adjustRightInd w:val="0"/>
              <w:snapToGrid w:val="0"/>
              <w:spacing w:line="240" w:lineRule="auto"/>
              <w:ind w:firstLine="1404" w:firstLineChars="851"/>
              <w:rPr>
                <w:rFonts w:ascii="宋体" w:hAnsi="宋体"/>
                <w:b/>
                <w:bCs/>
                <w:snapToGrid w:val="0"/>
                <w:sz w:val="18"/>
              </w:rPr>
            </w:pPr>
            <w:r>
              <w:rPr>
                <w:rFonts w:ascii="宋体" w:hAnsi="宋体"/>
                <w:snapToGrid w:val="0"/>
                <w:sz w:val="18"/>
              </w:rPr>
              <w:t>□</w:t>
            </w:r>
            <w:r>
              <w:rPr>
                <w:rFonts w:hint="eastAsia" w:ascii="宋体" w:hAnsi="宋体"/>
                <w:snapToGrid w:val="0"/>
                <w:sz w:val="18"/>
              </w:rPr>
              <w:t>质量检验证明</w:t>
            </w:r>
            <w:r>
              <w:rPr>
                <w:rFonts w:ascii="宋体" w:hAnsi="宋体"/>
                <w:snapToGrid w:val="0"/>
                <w:sz w:val="18"/>
              </w:rPr>
              <w:t xml:space="preserve">  □</w:t>
            </w:r>
            <w:r>
              <w:rPr>
                <w:rFonts w:hint="eastAsia" w:ascii="宋体" w:hAnsi="宋体"/>
                <w:snapToGrid w:val="0"/>
                <w:sz w:val="18"/>
              </w:rPr>
              <w:t xml:space="preserve">产品合格证  </w:t>
            </w:r>
            <w:r>
              <w:rPr>
                <w:rFonts w:ascii="宋体" w:hAnsi="宋体"/>
                <w:snapToGrid w:val="0"/>
                <w:sz w:val="18"/>
              </w:rPr>
              <w:t>□</w:t>
            </w:r>
            <w:r>
              <w:rPr>
                <w:rFonts w:hint="eastAsia" w:ascii="宋体" w:hAnsi="宋体"/>
                <w:snapToGrid w:val="0"/>
                <w:sz w:val="18"/>
              </w:rPr>
              <w:t xml:space="preserve">军检合格证  </w:t>
            </w:r>
            <w:r>
              <w:rPr>
                <w:rFonts w:ascii="宋体" w:hAnsi="宋体"/>
                <w:snapToGrid w:val="0"/>
                <w:sz w:val="18"/>
              </w:rPr>
              <w:t>□</w:t>
            </w:r>
            <w:r>
              <w:rPr>
                <w:rFonts w:hint="eastAsia" w:ascii="宋体" w:hAnsi="宋体"/>
                <w:snapToGrid w:val="0"/>
                <w:sz w:val="18"/>
              </w:rPr>
              <w:t xml:space="preserve">装备铭牌（块数、式样、材质、安装位置供需双方商定）  </w:t>
            </w:r>
            <w:r>
              <w:rPr>
                <w:rFonts w:ascii="宋体" w:hAnsi="宋体"/>
                <w:snapToGrid w:val="0"/>
                <w:sz w:val="18"/>
              </w:rPr>
              <w:t>□</w:t>
            </w:r>
            <w:r>
              <w:rPr>
                <w:rFonts w:hint="eastAsia" w:ascii="宋体" w:hAnsi="宋体"/>
                <w:snapToGrid w:val="0"/>
                <w:sz w:val="18"/>
              </w:rPr>
              <w:t>其它。</w:t>
            </w:r>
          </w:p>
          <w:p>
            <w:pPr>
              <w:adjustRightInd w:val="0"/>
              <w:snapToGrid w:val="0"/>
              <w:spacing w:line="240" w:lineRule="auto"/>
              <w:ind w:firstLine="0" w:firstLineChars="0"/>
              <w:rPr>
                <w:rFonts w:ascii="宋体" w:hAnsi="宋体"/>
                <w:snapToGrid w:val="0"/>
                <w:sz w:val="18"/>
              </w:rPr>
            </w:pPr>
            <w:r>
              <w:rPr>
                <w:rFonts w:hint="eastAsia" w:ascii="黑体" w:hAnsi="黑体" w:eastAsia="黑体"/>
                <w:bCs/>
                <w:snapToGrid w:val="0"/>
                <w:sz w:val="18"/>
              </w:rPr>
              <w:t>五、检验验收</w:t>
            </w:r>
            <w:r>
              <w:rPr>
                <w:rFonts w:ascii="宋体" w:hAnsi="宋体"/>
                <w:snapToGrid w:val="0"/>
                <w:sz w:val="18"/>
              </w:rPr>
              <w:t>□</w:t>
            </w:r>
            <w:r>
              <w:rPr>
                <w:rFonts w:hint="eastAsia" w:ascii="宋体" w:hAnsi="宋体"/>
                <w:snapToGrid w:val="0"/>
                <w:sz w:val="18"/>
              </w:rPr>
              <w:t>出厂验收由组织，乙方配合。  □乙方详细生产地址。</w:t>
            </w:r>
          </w:p>
          <w:p>
            <w:pPr>
              <w:adjustRightInd w:val="0"/>
              <w:snapToGrid w:val="0"/>
              <w:spacing w:line="240" w:lineRule="auto"/>
              <w:ind w:firstLine="1284" w:firstLineChars="778"/>
              <w:rPr>
                <w:rFonts w:ascii="宋体" w:hAnsi="宋体"/>
                <w:snapToGrid w:val="0"/>
                <w:sz w:val="18"/>
              </w:rPr>
            </w:pPr>
            <w:r>
              <w:rPr>
                <w:rFonts w:ascii="宋体" w:hAnsi="宋体"/>
                <w:snapToGrid w:val="0"/>
                <w:sz w:val="18"/>
              </w:rPr>
              <w:t>□</w:t>
            </w:r>
            <w:r>
              <w:rPr>
                <w:rFonts w:hint="eastAsia" w:ascii="宋体" w:hAnsi="宋体"/>
                <w:snapToGrid w:val="0"/>
                <w:sz w:val="18"/>
              </w:rPr>
              <w:t>交货验收</w:t>
            </w:r>
            <w:r>
              <w:rPr>
                <w:rFonts w:ascii="宋体" w:hAnsi="宋体"/>
                <w:snapToGrid w:val="0"/>
                <w:sz w:val="18"/>
              </w:rPr>
              <w:t>□</w:t>
            </w:r>
            <w:r>
              <w:rPr>
                <w:rFonts w:hint="eastAsia" w:ascii="宋体" w:hAnsi="宋体"/>
                <w:snapToGrid w:val="0"/>
                <w:sz w:val="18"/>
              </w:rPr>
              <w:t>过程检验</w:t>
            </w:r>
            <w:r>
              <w:rPr>
                <w:rFonts w:ascii="宋体" w:hAnsi="宋体"/>
                <w:snapToGrid w:val="0"/>
                <w:sz w:val="18"/>
              </w:rPr>
              <w:t xml:space="preserve">  □</w:t>
            </w:r>
            <w:r>
              <w:rPr>
                <w:rFonts w:hint="eastAsia" w:ascii="宋体" w:hAnsi="宋体"/>
                <w:snapToGrid w:val="0"/>
                <w:sz w:val="18"/>
              </w:rPr>
              <w:t>其它。</w:t>
            </w:r>
          </w:p>
          <w:p>
            <w:pPr>
              <w:adjustRightInd w:val="0"/>
              <w:snapToGrid w:val="0"/>
              <w:spacing w:line="240" w:lineRule="auto"/>
              <w:ind w:firstLine="0" w:firstLineChars="0"/>
              <w:rPr>
                <w:b/>
                <w:bCs/>
                <w:snapToGrid w:val="0"/>
                <w:sz w:val="18"/>
              </w:rPr>
            </w:pPr>
            <w:r>
              <w:rPr>
                <w:rFonts w:hint="eastAsia" w:ascii="黑体" w:hAnsi="黑体" w:eastAsia="黑体"/>
                <w:bCs/>
                <w:snapToGrid w:val="0"/>
                <w:sz w:val="18"/>
              </w:rPr>
              <w:t>六、交货地点</w:t>
            </w:r>
            <w:r>
              <w:rPr>
                <w:rFonts w:ascii="宋体" w:hAnsi="宋体"/>
                <w:snapToGrid w:val="0"/>
                <w:sz w:val="18"/>
              </w:rPr>
              <w:t>□</w:t>
            </w:r>
            <w:r>
              <w:rPr>
                <w:rFonts w:hint="eastAsia" w:ascii="宋体" w:hAnsi="宋体"/>
                <w:snapToGrid w:val="0"/>
                <w:sz w:val="18"/>
              </w:rPr>
              <w:t>乙方</w:t>
            </w:r>
            <w:r>
              <w:rPr>
                <w:rFonts w:ascii="宋体" w:hAnsi="宋体"/>
                <w:snapToGrid w:val="0"/>
                <w:sz w:val="18"/>
              </w:rPr>
              <w:t>□</w:t>
            </w:r>
            <w:r>
              <w:rPr>
                <w:rFonts w:hint="eastAsia" w:ascii="宋体" w:hAnsi="宋体"/>
                <w:snapToGrid w:val="0"/>
                <w:sz w:val="18"/>
              </w:rPr>
              <w:t xml:space="preserve">甲方发运接收单指定地点  </w:t>
            </w:r>
            <w:r>
              <w:rPr>
                <w:rFonts w:ascii="宋体" w:hAnsi="宋体"/>
                <w:snapToGrid w:val="0"/>
                <w:sz w:val="18"/>
              </w:rPr>
              <w:t>□</w:t>
            </w:r>
            <w:r>
              <w:rPr>
                <w:rFonts w:hint="eastAsia" w:ascii="宋体" w:hAnsi="宋体"/>
                <w:snapToGrid w:val="0"/>
                <w:sz w:val="18"/>
              </w:rPr>
              <w:t>其它。</w:t>
            </w:r>
          </w:p>
          <w:p>
            <w:pPr>
              <w:adjustRightInd w:val="0"/>
              <w:snapToGrid w:val="0"/>
              <w:spacing w:line="240" w:lineRule="auto"/>
              <w:ind w:firstLine="0" w:firstLineChars="0"/>
              <w:rPr>
                <w:snapToGrid w:val="0"/>
                <w:sz w:val="18"/>
              </w:rPr>
            </w:pPr>
            <w:r>
              <w:rPr>
                <w:rFonts w:hint="eastAsia" w:ascii="黑体" w:hAnsi="黑体" w:eastAsia="黑体"/>
                <w:bCs/>
                <w:snapToGrid w:val="0"/>
                <w:sz w:val="18"/>
              </w:rPr>
              <w:t>七、交货方式</w:t>
            </w:r>
            <w:r>
              <w:rPr>
                <w:rFonts w:ascii="宋体" w:hAnsi="宋体"/>
                <w:snapToGrid w:val="0"/>
                <w:sz w:val="18"/>
              </w:rPr>
              <w:t>□</w:t>
            </w:r>
            <w:r>
              <w:rPr>
                <w:rFonts w:hint="eastAsia" w:ascii="宋体" w:hAnsi="宋体"/>
                <w:snapToGrid w:val="0"/>
                <w:sz w:val="18"/>
              </w:rPr>
              <w:t>甲方自提　</w:t>
            </w:r>
            <w:r>
              <w:rPr>
                <w:rFonts w:ascii="宋体" w:hAnsi="宋体"/>
                <w:snapToGrid w:val="0"/>
                <w:sz w:val="18"/>
              </w:rPr>
              <w:t>□</w:t>
            </w:r>
            <w:r>
              <w:rPr>
                <w:rFonts w:hint="eastAsia" w:ascii="宋体" w:hAnsi="宋体"/>
                <w:snapToGrid w:val="0"/>
                <w:sz w:val="18"/>
              </w:rPr>
              <w:t>乙方送货　</w:t>
            </w:r>
            <w:r>
              <w:rPr>
                <w:rFonts w:ascii="宋体" w:hAnsi="宋体"/>
                <w:snapToGrid w:val="0"/>
                <w:sz w:val="18"/>
              </w:rPr>
              <w:t>□</w:t>
            </w:r>
            <w:r>
              <w:rPr>
                <w:rFonts w:hint="eastAsia" w:ascii="宋体" w:hAnsi="宋体"/>
                <w:snapToGrid w:val="0"/>
                <w:sz w:val="18"/>
              </w:rPr>
              <w:t>甲方负责申请（</w:t>
            </w:r>
            <w:r>
              <w:rPr>
                <w:rFonts w:ascii="宋体" w:hAnsi="宋体"/>
                <w:snapToGrid w:val="0"/>
                <w:sz w:val="18"/>
              </w:rPr>
              <w:t>□</w:t>
            </w:r>
            <w:r>
              <w:rPr>
                <w:rFonts w:hint="eastAsia" w:ascii="宋体" w:hAnsi="宋体"/>
                <w:snapToGrid w:val="0"/>
                <w:sz w:val="18"/>
              </w:rPr>
              <w:t>公路</w:t>
            </w:r>
            <w:r>
              <w:rPr>
                <w:rFonts w:ascii="宋体" w:hAnsi="宋体"/>
                <w:snapToGrid w:val="0"/>
                <w:sz w:val="18"/>
              </w:rPr>
              <w:t xml:space="preserve">  □</w:t>
            </w:r>
            <w:r>
              <w:rPr>
                <w:rFonts w:hint="eastAsia" w:ascii="宋体" w:hAnsi="宋体"/>
                <w:snapToGrid w:val="0"/>
                <w:sz w:val="18"/>
              </w:rPr>
              <w:t>铁路</w:t>
            </w:r>
            <w:r>
              <w:rPr>
                <w:rFonts w:ascii="宋体" w:hAnsi="宋体"/>
                <w:snapToGrid w:val="0"/>
                <w:sz w:val="18"/>
              </w:rPr>
              <w:t xml:space="preserve">  □</w:t>
            </w:r>
            <w:r>
              <w:rPr>
                <w:rFonts w:hint="eastAsia" w:ascii="宋体" w:hAnsi="宋体"/>
                <w:snapToGrid w:val="0"/>
                <w:sz w:val="18"/>
              </w:rPr>
              <w:t>水运</w:t>
            </w:r>
            <w:r>
              <w:rPr>
                <w:rFonts w:ascii="宋体" w:hAnsi="宋体"/>
                <w:snapToGrid w:val="0"/>
                <w:sz w:val="18"/>
              </w:rPr>
              <w:t xml:space="preserve">  □</w:t>
            </w:r>
            <w:r>
              <w:rPr>
                <w:rFonts w:hint="eastAsia" w:ascii="宋体" w:hAnsi="宋体"/>
                <w:snapToGrid w:val="0"/>
                <w:sz w:val="18"/>
              </w:rPr>
              <w:t xml:space="preserve">航空）军事运输计划组织发运，乙方配合  </w:t>
            </w:r>
            <w:r>
              <w:rPr>
                <w:rFonts w:ascii="宋体" w:hAnsi="宋体"/>
                <w:snapToGrid w:val="0"/>
                <w:sz w:val="18"/>
              </w:rPr>
              <w:t>□</w:t>
            </w:r>
            <w:r>
              <w:rPr>
                <w:rFonts w:hint="eastAsia" w:ascii="宋体" w:hAnsi="宋体"/>
                <w:snapToGrid w:val="0"/>
                <w:sz w:val="18"/>
              </w:rPr>
              <w:t>其他。</w:t>
            </w:r>
          </w:p>
          <w:p>
            <w:pPr>
              <w:adjustRightInd w:val="0"/>
              <w:snapToGrid w:val="0"/>
              <w:spacing w:line="240" w:lineRule="auto"/>
              <w:ind w:firstLine="0" w:firstLineChars="0"/>
              <w:rPr>
                <w:snapToGrid w:val="0"/>
                <w:sz w:val="18"/>
                <w:u w:val="single"/>
              </w:rPr>
            </w:pPr>
            <w:r>
              <w:rPr>
                <w:rFonts w:hint="eastAsia" w:ascii="黑体" w:hAnsi="黑体" w:eastAsia="黑体"/>
                <w:bCs/>
                <w:snapToGrid w:val="0"/>
                <w:sz w:val="18"/>
              </w:rPr>
              <w:t>八、运输费用</w:t>
            </w:r>
            <w:r>
              <w:rPr>
                <w:rFonts w:ascii="宋体" w:hAnsi="宋体"/>
                <w:snapToGrid w:val="0"/>
                <w:sz w:val="18"/>
              </w:rPr>
              <w:t xml:space="preserve">  □</w:t>
            </w:r>
            <w:r>
              <w:rPr>
                <w:rFonts w:hint="eastAsia" w:ascii="宋体" w:hAnsi="宋体"/>
                <w:snapToGrid w:val="0"/>
                <w:sz w:val="18"/>
              </w:rPr>
              <w:t xml:space="preserve">甲方承担，乙方代垫，凭票据报销  </w:t>
            </w:r>
            <w:r>
              <w:rPr>
                <w:rFonts w:ascii="宋体" w:hAnsi="宋体"/>
                <w:snapToGrid w:val="0"/>
                <w:sz w:val="18"/>
              </w:rPr>
              <w:t>□</w:t>
            </w:r>
            <w:r>
              <w:rPr>
                <w:rFonts w:hint="eastAsia" w:ascii="宋体" w:hAnsi="宋体"/>
                <w:snapToGrid w:val="0"/>
                <w:sz w:val="18"/>
              </w:rPr>
              <w:t xml:space="preserve">乙方承担  </w:t>
            </w:r>
            <w:r>
              <w:rPr>
                <w:rFonts w:ascii="宋体" w:hAnsi="宋体"/>
                <w:snapToGrid w:val="0"/>
                <w:sz w:val="18"/>
              </w:rPr>
              <w:t>□</w:t>
            </w:r>
            <w:r>
              <w:rPr>
                <w:rFonts w:hint="eastAsia" w:ascii="宋体" w:hAnsi="宋体"/>
                <w:snapToGrid w:val="0"/>
                <w:sz w:val="18"/>
              </w:rPr>
              <w:t xml:space="preserve">甲方承担费用元，乙方包干使用  </w:t>
            </w:r>
            <w:r>
              <w:rPr>
                <w:rFonts w:ascii="宋体" w:hAnsi="宋体"/>
                <w:snapToGrid w:val="0"/>
                <w:sz w:val="18"/>
              </w:rPr>
              <w:t>□</w:t>
            </w:r>
            <w:r>
              <w:rPr>
                <w:rFonts w:hint="eastAsia" w:ascii="宋体" w:hAnsi="宋体"/>
                <w:snapToGrid w:val="0"/>
                <w:sz w:val="18"/>
              </w:rPr>
              <w:t>其它。</w:t>
            </w:r>
          </w:p>
          <w:p>
            <w:pPr>
              <w:adjustRightInd w:val="0"/>
              <w:snapToGrid w:val="0"/>
              <w:spacing w:line="240" w:lineRule="auto"/>
              <w:ind w:firstLine="0" w:firstLineChars="0"/>
              <w:rPr>
                <w:rFonts w:ascii="宋体" w:hAnsi="宋体"/>
                <w:snapToGrid w:val="0"/>
                <w:sz w:val="18"/>
              </w:rPr>
            </w:pPr>
            <w:r>
              <w:rPr>
                <w:rFonts w:hint="eastAsia" w:ascii="黑体" w:hAnsi="黑体" w:eastAsia="黑体"/>
                <w:bCs/>
                <w:snapToGrid w:val="0"/>
                <w:sz w:val="18"/>
              </w:rPr>
              <w:t>九、售后服务</w:t>
            </w:r>
            <w:r>
              <w:rPr>
                <w:rFonts w:ascii="宋体" w:hAnsi="宋体"/>
                <w:snapToGrid w:val="0"/>
                <w:sz w:val="18"/>
              </w:rPr>
              <w:t>□</w:t>
            </w:r>
            <w:r>
              <w:rPr>
                <w:rFonts w:hint="eastAsia" w:ascii="宋体" w:hAnsi="宋体"/>
                <w:snapToGrid w:val="0"/>
                <w:sz w:val="18"/>
              </w:rPr>
              <w:t>售后服务联系方式：固定电话，手机，电子邮箱。</w:t>
            </w:r>
          </w:p>
          <w:p>
            <w:pPr>
              <w:adjustRightInd w:val="0"/>
              <w:snapToGrid w:val="0"/>
              <w:spacing w:line="240" w:lineRule="auto"/>
              <w:ind w:firstLine="1279" w:firstLineChars="775"/>
              <w:rPr>
                <w:rFonts w:ascii="宋体" w:hAnsi="宋体"/>
                <w:snapToGrid w:val="0"/>
                <w:sz w:val="18"/>
              </w:rPr>
            </w:pPr>
            <w:r>
              <w:rPr>
                <w:rFonts w:ascii="宋体" w:hAnsi="宋体"/>
                <w:snapToGrid w:val="0"/>
                <w:sz w:val="18"/>
              </w:rPr>
              <w:t>□</w:t>
            </w:r>
            <w:r>
              <w:rPr>
                <w:rFonts w:hint="eastAsia" w:ascii="宋体" w:hAnsi="宋体"/>
                <w:snapToGrid w:val="0"/>
                <w:sz w:val="18"/>
              </w:rPr>
              <w:t>质保期。质保期内，超出质保期后。</w:t>
            </w:r>
          </w:p>
          <w:p>
            <w:pPr>
              <w:adjustRightInd w:val="0"/>
              <w:snapToGrid w:val="0"/>
              <w:spacing w:line="240" w:lineRule="auto"/>
              <w:ind w:firstLine="1284" w:firstLineChars="778"/>
              <w:rPr>
                <w:rFonts w:ascii="宋体" w:hAnsi="宋体"/>
                <w:snapToGrid w:val="0"/>
                <w:sz w:val="18"/>
              </w:rPr>
            </w:pPr>
            <w:r>
              <w:rPr>
                <w:rFonts w:ascii="宋体" w:hAnsi="宋体"/>
                <w:snapToGrid w:val="0"/>
                <w:sz w:val="18"/>
              </w:rPr>
              <w:t>□</w:t>
            </w:r>
            <w:r>
              <w:rPr>
                <w:rFonts w:hint="eastAsia" w:ascii="宋体" w:hAnsi="宋体"/>
                <w:snapToGrid w:val="0"/>
                <w:sz w:val="18"/>
              </w:rPr>
              <w:t>保修期。保修期内，超出保修期后。</w:t>
            </w:r>
          </w:p>
          <w:p>
            <w:pPr>
              <w:adjustRightInd w:val="0"/>
              <w:snapToGrid w:val="0"/>
              <w:spacing w:line="240" w:lineRule="auto"/>
              <w:ind w:firstLine="1284" w:firstLineChars="778"/>
              <w:rPr>
                <w:rFonts w:ascii="宋体" w:hAnsi="宋体"/>
                <w:snapToGrid w:val="0"/>
                <w:sz w:val="18"/>
              </w:rPr>
            </w:pPr>
            <w:r>
              <w:rPr>
                <w:rFonts w:ascii="宋体" w:hAnsi="宋体"/>
                <w:snapToGrid w:val="0"/>
                <w:sz w:val="18"/>
              </w:rPr>
              <w:t>□</w:t>
            </w:r>
            <w:r>
              <w:rPr>
                <w:rFonts w:hint="eastAsia" w:ascii="宋体" w:hAnsi="宋体"/>
                <w:snapToGrid w:val="0"/>
                <w:sz w:val="18"/>
              </w:rPr>
              <w:t>培训方式及费用承担。</w:t>
            </w:r>
          </w:p>
          <w:p>
            <w:pPr>
              <w:adjustRightInd w:val="0"/>
              <w:snapToGrid w:val="0"/>
              <w:spacing w:line="240" w:lineRule="auto"/>
              <w:ind w:firstLine="1284" w:firstLineChars="778"/>
              <w:rPr>
                <w:rFonts w:ascii="宋体" w:hAnsi="宋体"/>
                <w:snapToGrid w:val="0"/>
                <w:sz w:val="18"/>
                <w:szCs w:val="18"/>
              </w:rPr>
            </w:pPr>
            <w:r>
              <w:rPr>
                <w:rFonts w:ascii="宋体" w:hAnsi="宋体"/>
                <w:snapToGrid w:val="0"/>
                <w:sz w:val="18"/>
              </w:rPr>
              <w:t>□</w:t>
            </w:r>
            <w:r>
              <w:rPr>
                <w:rFonts w:hint="eastAsia" w:ascii="宋体" w:hAnsi="宋体"/>
                <w:snapToGrid w:val="0"/>
                <w:sz w:val="18"/>
              </w:rPr>
              <w:t xml:space="preserve">乙方承诺在战时和平时特殊情况下的军事行动中优先向甲方提供有关支援服务。  </w:t>
            </w:r>
            <w:r>
              <w:rPr>
                <w:rFonts w:ascii="宋体" w:hAnsi="宋体"/>
                <w:snapToGrid w:val="0"/>
                <w:sz w:val="18"/>
              </w:rPr>
              <w:t>□</w:t>
            </w:r>
            <w:r>
              <w:rPr>
                <w:rFonts w:hint="eastAsia" w:ascii="宋体" w:hAnsi="宋体"/>
                <w:snapToGrid w:val="0"/>
                <w:sz w:val="18"/>
              </w:rPr>
              <w:t>其他</w:t>
            </w:r>
            <w:r>
              <w:rPr>
                <w:rFonts w:hint="eastAsia" w:ascii="宋体" w:hAnsi="宋体"/>
                <w:snapToGrid w:val="0"/>
                <w:sz w:val="18"/>
                <w:szCs w:val="18"/>
              </w:rPr>
              <w:t>。</w:t>
            </w:r>
          </w:p>
          <w:p>
            <w:pPr>
              <w:adjustRightInd w:val="0"/>
              <w:snapToGrid w:val="0"/>
              <w:spacing w:line="240" w:lineRule="auto"/>
              <w:ind w:left="1276" w:hanging="1282" w:hangingChars="777"/>
              <w:rPr>
                <w:rFonts w:ascii="宋体" w:hAnsi="宋体"/>
                <w:snapToGrid w:val="0"/>
                <w:sz w:val="18"/>
              </w:rPr>
            </w:pPr>
            <w:r>
              <w:rPr>
                <w:rFonts w:hint="eastAsia" w:ascii="黑体" w:hAnsi="黑体" w:eastAsia="黑体"/>
                <w:bCs/>
                <w:snapToGrid w:val="0"/>
                <w:sz w:val="18"/>
              </w:rPr>
              <w:t>十、资金结算</w:t>
            </w:r>
            <w:r>
              <w:rPr>
                <w:rFonts w:ascii="宋体" w:hAnsi="宋体"/>
                <w:snapToGrid w:val="0"/>
                <w:sz w:val="18"/>
              </w:rPr>
              <w:t>□</w:t>
            </w:r>
            <w:r>
              <w:rPr>
                <w:rFonts w:hint="eastAsia" w:ascii="宋体" w:hAnsi="宋体"/>
                <w:snapToGrid w:val="0"/>
                <w:sz w:val="18"/>
              </w:rPr>
              <w:t>自本合同签订生效之日起天内，甲方向乙方支付合同总金额的</w:t>
            </w:r>
            <w:r>
              <w:rPr>
                <w:rFonts w:ascii="宋体" w:hAnsi="宋体"/>
                <w:snapToGrid w:val="0"/>
                <w:sz w:val="18"/>
              </w:rPr>
              <w:t>%</w:t>
            </w:r>
            <w:r>
              <w:rPr>
                <w:rFonts w:hint="eastAsia" w:ascii="宋体" w:hAnsi="宋体"/>
                <w:snapToGrid w:val="0"/>
                <w:sz w:val="18"/>
              </w:rPr>
              <w:t xml:space="preserve">的预付款。  </w:t>
            </w:r>
            <w:r>
              <w:rPr>
                <w:rFonts w:ascii="宋体" w:hAnsi="宋体"/>
                <w:snapToGrid w:val="0"/>
                <w:sz w:val="18"/>
              </w:rPr>
              <w:t>□</w:t>
            </w:r>
            <w:r>
              <w:rPr>
                <w:rFonts w:hint="eastAsia" w:ascii="宋体" w:hAnsi="宋体"/>
                <w:snapToGrid w:val="0"/>
                <w:sz w:val="18"/>
              </w:rPr>
              <w:t>首检合格后再办理预付款。</w:t>
            </w:r>
            <w:r>
              <w:rPr>
                <w:rFonts w:ascii="宋体" w:hAnsi="宋体"/>
                <w:snapToGrid w:val="0"/>
                <w:sz w:val="18"/>
                <w:szCs w:val="18"/>
              </w:rPr>
              <w:t>□</w:t>
            </w:r>
            <w:r>
              <w:rPr>
                <w:rFonts w:hint="eastAsia" w:ascii="宋体" w:hAnsi="宋体"/>
                <w:snapToGrid w:val="0"/>
                <w:sz w:val="18"/>
              </w:rPr>
              <w:t>物资检验验收合格并完成交货后天内，甲方凭乙方提供的相关票据单证，向乙方支付合同总金额的</w:t>
            </w:r>
            <w:r>
              <w:rPr>
                <w:rFonts w:ascii="宋体" w:hAnsi="宋体"/>
                <w:snapToGrid w:val="0"/>
                <w:sz w:val="18"/>
              </w:rPr>
              <w:t>%</w:t>
            </w:r>
            <w:r>
              <w:rPr>
                <w:rFonts w:hint="eastAsia" w:ascii="宋体" w:hAnsi="宋体"/>
                <w:snapToGrid w:val="0"/>
                <w:sz w:val="18"/>
              </w:rPr>
              <w:t xml:space="preserve">，  </w:t>
            </w:r>
            <w:r>
              <w:rPr>
                <w:rFonts w:ascii="宋体" w:hAnsi="宋体"/>
                <w:snapToGrid w:val="0"/>
                <w:sz w:val="18"/>
              </w:rPr>
              <w:t>□</w:t>
            </w:r>
            <w:r>
              <w:rPr>
                <w:rFonts w:hint="eastAsia" w:ascii="宋体" w:hAnsi="宋体"/>
                <w:snapToGrid w:val="0"/>
                <w:sz w:val="18"/>
              </w:rPr>
              <w:t>余</w:t>
            </w:r>
            <w:r>
              <w:rPr>
                <w:rFonts w:ascii="宋体" w:hAnsi="宋体"/>
                <w:snapToGrid w:val="0"/>
                <w:sz w:val="18"/>
              </w:rPr>
              <w:t>%</w:t>
            </w:r>
            <w:r>
              <w:rPr>
                <w:rFonts w:hint="eastAsia" w:ascii="宋体" w:hAnsi="宋体"/>
                <w:snapToGrid w:val="0"/>
                <w:sz w:val="18"/>
              </w:rPr>
              <w:t xml:space="preserve">作为质量保证金，自交货之日起  </w:t>
            </w:r>
            <w:r>
              <w:rPr>
                <w:rFonts w:ascii="宋体" w:hAnsi="宋体"/>
                <w:snapToGrid w:val="0"/>
                <w:sz w:val="18"/>
              </w:rPr>
              <w:t>□</w:t>
            </w:r>
            <w:r>
              <w:rPr>
                <w:rFonts w:hint="eastAsia" w:ascii="宋体" w:hAnsi="宋体"/>
                <w:snapToGrid w:val="0"/>
                <w:sz w:val="18"/>
              </w:rPr>
              <w:t xml:space="preserve">三个月  </w:t>
            </w:r>
            <w:r>
              <w:rPr>
                <w:rFonts w:ascii="宋体" w:hAnsi="宋体"/>
                <w:snapToGrid w:val="0"/>
                <w:sz w:val="18"/>
              </w:rPr>
              <w:t>□</w:t>
            </w:r>
            <w:r>
              <w:rPr>
                <w:rFonts w:hint="eastAsia" w:ascii="宋体" w:hAnsi="宋体"/>
                <w:snapToGrid w:val="0"/>
                <w:sz w:val="18"/>
              </w:rPr>
              <w:t xml:space="preserve">六个月  </w:t>
            </w:r>
            <w:r>
              <w:rPr>
                <w:rFonts w:ascii="宋体" w:hAnsi="宋体"/>
                <w:snapToGrid w:val="0"/>
                <w:sz w:val="18"/>
              </w:rPr>
              <w:t>□</w:t>
            </w:r>
            <w:r>
              <w:rPr>
                <w:rFonts w:hint="eastAsia" w:ascii="宋体" w:hAnsi="宋体"/>
                <w:snapToGrid w:val="0"/>
                <w:sz w:val="18"/>
              </w:rPr>
              <w:t xml:space="preserve">十二个月  </w:t>
            </w:r>
            <w:r>
              <w:rPr>
                <w:rFonts w:ascii="宋体" w:hAnsi="宋体"/>
                <w:snapToGrid w:val="0"/>
                <w:sz w:val="18"/>
              </w:rPr>
              <w:t>□</w:t>
            </w:r>
            <w:r>
              <w:rPr>
                <w:rFonts w:hint="eastAsia" w:ascii="宋体" w:hAnsi="宋体"/>
                <w:snapToGrid w:val="0"/>
                <w:sz w:val="18"/>
              </w:rPr>
              <w:t xml:space="preserve">月正常使用且无质量问题时，一次性结清。  </w:t>
            </w:r>
            <w:r>
              <w:rPr>
                <w:rFonts w:ascii="宋体" w:hAnsi="宋体"/>
                <w:snapToGrid w:val="0"/>
                <w:sz w:val="18"/>
              </w:rPr>
              <w:t>□</w:t>
            </w:r>
            <w:r>
              <w:rPr>
                <w:rFonts w:hint="eastAsia" w:ascii="宋体" w:hAnsi="宋体"/>
                <w:snapToGrid w:val="0"/>
                <w:sz w:val="18"/>
              </w:rPr>
              <w:t>最终结算按审价报告执行。</w:t>
            </w:r>
          </w:p>
          <w:p>
            <w:pPr>
              <w:adjustRightInd w:val="0"/>
              <w:snapToGrid w:val="0"/>
              <w:spacing w:line="240" w:lineRule="auto"/>
              <w:ind w:firstLine="0" w:firstLineChars="0"/>
              <w:rPr>
                <w:bCs/>
                <w:snapToGrid w:val="0"/>
                <w:sz w:val="18"/>
              </w:rPr>
            </w:pPr>
            <w:r>
              <w:rPr>
                <w:rFonts w:hint="eastAsia" w:ascii="黑体" w:hAnsi="黑体" w:eastAsia="黑体"/>
                <w:bCs/>
                <w:snapToGrid w:val="0"/>
                <w:sz w:val="18"/>
              </w:rPr>
              <w:t>十一、知识产权</w:t>
            </w:r>
            <w:r>
              <w:rPr>
                <w:rFonts w:hint="eastAsia"/>
                <w:bCs/>
                <w:snapToGrid w:val="0"/>
                <w:sz w:val="18"/>
              </w:rPr>
              <w:t>乙方应保证甲方使用其提供的物资时不受第三方关于侵犯专利权、商标权和工业设计权的指控，甲方不承担任何连带责任和赔偿责任。</w:t>
            </w:r>
          </w:p>
          <w:p>
            <w:pPr>
              <w:adjustRightInd w:val="0"/>
              <w:snapToGrid w:val="0"/>
              <w:spacing w:line="240" w:lineRule="auto"/>
              <w:ind w:left="1447" w:hanging="1453" w:hangingChars="881"/>
              <w:rPr>
                <w:rFonts w:ascii="宋体" w:hAnsi="宋体"/>
                <w:b/>
                <w:bCs/>
                <w:snapToGrid w:val="0"/>
                <w:sz w:val="18"/>
              </w:rPr>
            </w:pPr>
            <w:r>
              <w:rPr>
                <w:rFonts w:hint="eastAsia" w:ascii="黑体" w:hAnsi="黑体" w:eastAsia="黑体"/>
                <w:bCs/>
                <w:snapToGrid w:val="0"/>
                <w:sz w:val="18"/>
              </w:rPr>
              <w:t>十二、保密责任</w:t>
            </w:r>
            <w:r>
              <w:rPr>
                <w:rFonts w:ascii="宋体" w:hAnsi="宋体"/>
                <w:snapToGrid w:val="0"/>
                <w:sz w:val="18"/>
              </w:rPr>
              <w:t>□</w:t>
            </w:r>
            <w:r>
              <w:rPr>
                <w:rFonts w:hint="eastAsia" w:ascii="宋体" w:hAnsi="宋体"/>
                <w:snapToGrid w:val="0"/>
                <w:sz w:val="18"/>
              </w:rPr>
              <w:t xml:space="preserve">甲方对乙方的商业秘密应当保密  </w:t>
            </w:r>
            <w:r>
              <w:rPr>
                <w:rFonts w:ascii="宋体" w:hAnsi="宋体"/>
                <w:snapToGrid w:val="0"/>
                <w:sz w:val="18"/>
              </w:rPr>
              <w:t>□</w:t>
            </w:r>
            <w:r>
              <w:rPr>
                <w:rFonts w:hint="eastAsia" w:ascii="宋体" w:hAnsi="宋体"/>
                <w:bCs/>
                <w:snapToGrid w:val="0"/>
                <w:sz w:val="18"/>
              </w:rPr>
              <w:t xml:space="preserve">乙方对本合同的签订、履行及解除等事项保密，  </w:t>
            </w:r>
            <w:r>
              <w:rPr>
                <w:rFonts w:ascii="宋体" w:hAnsi="宋体"/>
                <w:snapToGrid w:val="0"/>
                <w:sz w:val="18"/>
              </w:rPr>
              <w:t>□</w:t>
            </w:r>
            <w:r>
              <w:rPr>
                <w:rFonts w:hint="eastAsia" w:ascii="宋体" w:hAnsi="宋体"/>
                <w:snapToGrid w:val="0"/>
                <w:sz w:val="18"/>
              </w:rPr>
              <w:t xml:space="preserve">涉及物资的全部技术资料等未经甲方同意乙方不得向社会公开  </w:t>
            </w:r>
            <w:r>
              <w:rPr>
                <w:rFonts w:ascii="宋体" w:hAnsi="宋体"/>
                <w:snapToGrid w:val="0"/>
                <w:sz w:val="18"/>
              </w:rPr>
              <w:t>□</w:t>
            </w:r>
            <w:r>
              <w:rPr>
                <w:rFonts w:hint="eastAsia" w:ascii="宋体" w:hAnsi="宋体"/>
                <w:snapToGrid w:val="0"/>
                <w:sz w:val="18"/>
              </w:rPr>
              <w:t xml:space="preserve">乙方应对甲方委托送货的发运单、接收单位目录和售后服务单位目录等资料，按密级管理，不得泄密。  </w:t>
            </w:r>
            <w:r>
              <w:rPr>
                <w:rFonts w:ascii="宋体" w:hAnsi="宋体"/>
                <w:snapToGrid w:val="0"/>
                <w:sz w:val="18"/>
              </w:rPr>
              <w:t>□</w:t>
            </w:r>
            <w:r>
              <w:rPr>
                <w:rFonts w:hint="eastAsia" w:ascii="宋体" w:hAnsi="宋体"/>
                <w:snapToGrid w:val="0"/>
                <w:sz w:val="18"/>
              </w:rPr>
              <w:t>其他</w:t>
            </w:r>
            <w:r>
              <w:rPr>
                <w:rFonts w:hint="eastAsia" w:ascii="宋体" w:hAnsi="宋体"/>
                <w:bCs/>
                <w:snapToGrid w:val="0"/>
                <w:sz w:val="18"/>
              </w:rPr>
              <w:t>。</w:t>
            </w:r>
          </w:p>
          <w:p>
            <w:pPr>
              <w:adjustRightInd w:val="0"/>
              <w:snapToGrid w:val="0"/>
              <w:spacing w:line="240" w:lineRule="auto"/>
              <w:ind w:left="1197" w:hanging="1203" w:hangingChars="729"/>
              <w:rPr>
                <w:rFonts w:ascii="宋体" w:hAnsi="宋体"/>
                <w:snapToGrid w:val="0"/>
                <w:sz w:val="18"/>
              </w:rPr>
            </w:pPr>
            <w:r>
              <w:rPr>
                <w:rFonts w:hint="eastAsia" w:ascii="黑体" w:hAnsi="黑体" w:eastAsia="黑体"/>
                <w:bCs/>
                <w:snapToGrid w:val="0"/>
                <w:sz w:val="18"/>
              </w:rPr>
              <w:t xml:space="preserve">十三、合同变更与解除  </w:t>
            </w:r>
            <w:r>
              <w:rPr>
                <w:rFonts w:ascii="宋体" w:hAnsi="宋体"/>
                <w:snapToGrid w:val="0"/>
                <w:sz w:val="18"/>
              </w:rPr>
              <w:t>□</w:t>
            </w:r>
            <w:r>
              <w:rPr>
                <w:rFonts w:hint="eastAsia" w:ascii="宋体" w:hAnsi="宋体"/>
                <w:snapToGrid w:val="0"/>
                <w:sz w:val="18"/>
              </w:rPr>
              <w:t>甲乙双方任何一方要求变更、解除或终止合同时，应及时通知对方，并采用书面形式由双方达成协议</w:t>
            </w:r>
            <w:r>
              <w:rPr>
                <w:rFonts w:ascii="宋体" w:hAnsi="宋体"/>
                <w:snapToGrid w:val="0"/>
                <w:sz w:val="18"/>
              </w:rPr>
              <w:t xml:space="preserve">  □</w:t>
            </w:r>
            <w:r>
              <w:rPr>
                <w:rFonts w:hint="eastAsia" w:ascii="宋体" w:hAnsi="宋体"/>
                <w:snapToGrid w:val="0"/>
                <w:sz w:val="18"/>
              </w:rPr>
              <w:t>甲方因任务取消等情况，可以变更或解除合同，给乙方造成损失的，甲方应当赔偿</w:t>
            </w:r>
            <w:r>
              <w:rPr>
                <w:rFonts w:ascii="宋体" w:hAnsi="宋体"/>
                <w:snapToGrid w:val="0"/>
                <w:sz w:val="18"/>
              </w:rPr>
              <w:t xml:space="preserve">  □</w:t>
            </w:r>
            <w:r>
              <w:rPr>
                <w:rFonts w:hint="eastAsia" w:ascii="宋体" w:hAnsi="宋体"/>
                <w:snapToGrid w:val="0"/>
                <w:sz w:val="18"/>
              </w:rPr>
              <w:t>乙方不能履行合同时，甲方有权解除合同，给甲方造成损失的，乙方应当赔偿</w:t>
            </w:r>
            <w:r>
              <w:rPr>
                <w:rFonts w:ascii="宋体" w:hAnsi="宋体"/>
                <w:snapToGrid w:val="0"/>
                <w:sz w:val="18"/>
              </w:rPr>
              <w:t xml:space="preserve">   □</w:t>
            </w:r>
            <w:r>
              <w:rPr>
                <w:rFonts w:hint="eastAsia" w:ascii="宋体" w:hAnsi="宋体"/>
                <w:snapToGrid w:val="0"/>
                <w:sz w:val="18"/>
              </w:rPr>
              <w:t>未经甲方允许，乙方不得部分或全部转让其应履行的合同义务</w:t>
            </w:r>
            <w:r>
              <w:rPr>
                <w:rFonts w:ascii="宋体" w:hAnsi="宋体"/>
                <w:snapToGrid w:val="0"/>
                <w:sz w:val="18"/>
              </w:rPr>
              <w:t xml:space="preserve">  □</w:t>
            </w:r>
            <w:r>
              <w:rPr>
                <w:rFonts w:hint="eastAsia" w:ascii="宋体" w:hAnsi="宋体"/>
                <w:snapToGrid w:val="0"/>
                <w:sz w:val="18"/>
              </w:rPr>
              <w:t xml:space="preserve">产品出厂验收不合格，甲方有权拒收货物和支付货款，由此造成的一切损失由乙方承担  </w:t>
            </w:r>
            <w:r>
              <w:rPr>
                <w:rFonts w:ascii="宋体" w:hAnsi="宋体"/>
                <w:snapToGrid w:val="0"/>
                <w:sz w:val="18"/>
              </w:rPr>
              <w:t>□</w:t>
            </w:r>
            <w:r>
              <w:rPr>
                <w:rFonts w:hint="eastAsia" w:ascii="宋体" w:hAnsi="宋体"/>
                <w:snapToGrid w:val="0"/>
                <w:sz w:val="18"/>
              </w:rPr>
              <w:t>其他。</w:t>
            </w:r>
          </w:p>
          <w:p>
            <w:pPr>
              <w:adjustRightInd w:val="0"/>
              <w:snapToGrid w:val="0"/>
              <w:spacing w:line="240" w:lineRule="auto"/>
              <w:ind w:left="1197" w:hanging="1203" w:hangingChars="729"/>
              <w:rPr>
                <w:rFonts w:ascii="宋体" w:hAnsi="宋体"/>
                <w:snapToGrid w:val="0"/>
                <w:sz w:val="18"/>
              </w:rPr>
            </w:pPr>
            <w:r>
              <w:rPr>
                <w:rFonts w:hint="eastAsia" w:ascii="黑体" w:hAnsi="黑体" w:eastAsia="黑体"/>
                <w:bCs/>
                <w:snapToGrid w:val="0"/>
                <w:sz w:val="18"/>
              </w:rPr>
              <w:t>十四、违约责任</w:t>
            </w:r>
            <w:r>
              <w:rPr>
                <w:rFonts w:hint="eastAsia" w:ascii="宋体" w:hAnsi="宋体"/>
                <w:snapToGrid w:val="0"/>
                <w:sz w:val="18"/>
              </w:rPr>
              <w:t>甲乙任何一方未经对方允许而违约时，违约方应向对方支付违约金，按执行，违约金最高限额为合同总金额的</w:t>
            </w:r>
            <w:r>
              <w:rPr>
                <w:rFonts w:ascii="宋体" w:hAnsi="宋体"/>
                <w:snapToGrid w:val="0"/>
                <w:sz w:val="18"/>
              </w:rPr>
              <w:t>%</w:t>
            </w:r>
            <w:r>
              <w:rPr>
                <w:rFonts w:hint="eastAsia" w:ascii="宋体" w:hAnsi="宋体"/>
                <w:snapToGrid w:val="0"/>
                <w:sz w:val="18"/>
              </w:rPr>
              <w:t>，违约金达到最高限额违约方仍不能完全履行合同时，另一方可以终止合同，造成的实际损失大于最高违约金时，违约方要给予足额赔偿。甲乙双方任何一方由于不可抗力影响合同履行时都要在灾害发生</w:t>
            </w:r>
            <w:r>
              <w:rPr>
                <w:rFonts w:ascii="宋体" w:hAnsi="宋体"/>
                <w:snapToGrid w:val="0"/>
                <w:sz w:val="18"/>
              </w:rPr>
              <w:t>36</w:t>
            </w:r>
            <w:r>
              <w:rPr>
                <w:rFonts w:hint="eastAsia" w:ascii="宋体" w:hAnsi="宋体"/>
                <w:snapToGrid w:val="0"/>
                <w:sz w:val="18"/>
              </w:rPr>
              <w:t>小时内将情况通知另一方，在灾害发生后</w:t>
            </w:r>
            <w:r>
              <w:rPr>
                <w:rFonts w:ascii="宋体" w:hAnsi="宋体"/>
                <w:snapToGrid w:val="0"/>
                <w:sz w:val="18"/>
              </w:rPr>
              <w:t>14</w:t>
            </w:r>
            <w:r>
              <w:rPr>
                <w:rFonts w:hint="eastAsia" w:ascii="宋体" w:hAnsi="宋体"/>
                <w:snapToGrid w:val="0"/>
                <w:sz w:val="18"/>
              </w:rPr>
              <w:t>天内向另一方出具权威部门的证明文件。如果不可抗力影响连续</w:t>
            </w:r>
            <w:r>
              <w:rPr>
                <w:rFonts w:ascii="宋体" w:hAnsi="宋体"/>
                <w:snapToGrid w:val="0"/>
                <w:sz w:val="18"/>
              </w:rPr>
              <w:t>120</w:t>
            </w:r>
            <w:r>
              <w:rPr>
                <w:rFonts w:hint="eastAsia" w:ascii="宋体" w:hAnsi="宋体"/>
                <w:snapToGrid w:val="0"/>
                <w:sz w:val="18"/>
              </w:rPr>
              <w:t>天以上时，双方可以重新商定合同履行问题。</w:t>
            </w:r>
          </w:p>
          <w:p>
            <w:pPr>
              <w:adjustRightInd w:val="0"/>
              <w:snapToGrid w:val="0"/>
              <w:spacing w:line="240" w:lineRule="auto"/>
              <w:ind w:firstLine="0" w:firstLineChars="0"/>
              <w:rPr>
                <w:snapToGrid w:val="0"/>
                <w:sz w:val="18"/>
              </w:rPr>
            </w:pPr>
            <w:r>
              <w:rPr>
                <w:rFonts w:hint="eastAsia" w:ascii="黑体" w:hAnsi="黑体" w:eastAsia="黑体"/>
                <w:bCs/>
                <w:snapToGrid w:val="0"/>
                <w:sz w:val="18"/>
              </w:rPr>
              <w:t>十五、合同争议解决方式</w:t>
            </w:r>
            <w:r>
              <w:rPr>
                <w:rFonts w:ascii="宋体" w:hAnsi="宋体"/>
                <w:snapToGrid w:val="0"/>
                <w:sz w:val="18"/>
              </w:rPr>
              <w:t>□</w:t>
            </w:r>
            <w:r>
              <w:rPr>
                <w:rFonts w:hint="eastAsia" w:ascii="宋体" w:hAnsi="宋体"/>
                <w:snapToGrid w:val="0"/>
                <w:sz w:val="18"/>
              </w:rPr>
              <w:t xml:space="preserve">甲乙双方协商解决  </w:t>
            </w:r>
            <w:r>
              <w:rPr>
                <w:rFonts w:ascii="宋体" w:hAnsi="宋体"/>
                <w:snapToGrid w:val="0"/>
                <w:sz w:val="18"/>
              </w:rPr>
              <w:t>□</w:t>
            </w:r>
            <w:r>
              <w:rPr>
                <w:rFonts w:hint="eastAsia" w:ascii="宋体" w:hAnsi="宋体"/>
                <w:snapToGrid w:val="0"/>
                <w:sz w:val="18"/>
              </w:rPr>
              <w:t xml:space="preserve">提交甲方或乙方主管部门调解  </w:t>
            </w:r>
            <w:r>
              <w:rPr>
                <w:rFonts w:ascii="宋体" w:hAnsi="宋体"/>
                <w:snapToGrid w:val="0"/>
                <w:sz w:val="18"/>
              </w:rPr>
              <w:t>□</w:t>
            </w:r>
            <w:r>
              <w:rPr>
                <w:rFonts w:hint="eastAsia" w:ascii="宋体" w:hAnsi="宋体"/>
                <w:snapToGrid w:val="0"/>
                <w:sz w:val="18"/>
              </w:rPr>
              <w:t xml:space="preserve">提交仲裁委员会仲裁  </w:t>
            </w:r>
            <w:r>
              <w:rPr>
                <w:rFonts w:ascii="宋体" w:hAnsi="宋体"/>
                <w:snapToGrid w:val="0"/>
                <w:sz w:val="18"/>
              </w:rPr>
              <w:t>□</w:t>
            </w:r>
            <w:r>
              <w:rPr>
                <w:rFonts w:hint="eastAsia" w:ascii="宋体" w:hAnsi="宋体"/>
                <w:snapToGrid w:val="0"/>
                <w:sz w:val="18"/>
              </w:rPr>
              <w:t>依法向人民法院起诉。</w:t>
            </w:r>
          </w:p>
          <w:p>
            <w:pPr>
              <w:adjustRightInd w:val="0"/>
              <w:snapToGrid w:val="0"/>
              <w:spacing w:line="240" w:lineRule="auto"/>
              <w:ind w:left="1197" w:hanging="1203" w:hangingChars="729"/>
              <w:rPr>
                <w:rFonts w:ascii="宋体" w:hAnsi="宋体"/>
                <w:snapToGrid w:val="0"/>
                <w:sz w:val="18"/>
              </w:rPr>
            </w:pPr>
            <w:r>
              <w:rPr>
                <w:rFonts w:hint="eastAsia" w:ascii="黑体" w:hAnsi="黑体" w:eastAsia="黑体"/>
                <w:bCs/>
                <w:snapToGrid w:val="0"/>
                <w:sz w:val="18"/>
              </w:rPr>
              <w:t>十六、合同生效</w:t>
            </w:r>
            <w:r>
              <w:rPr>
                <w:rFonts w:ascii="宋体" w:hAnsi="宋体"/>
                <w:snapToGrid w:val="0"/>
                <w:sz w:val="18"/>
              </w:rPr>
              <w:t>□</w:t>
            </w:r>
            <w:r>
              <w:rPr>
                <w:rFonts w:hint="eastAsia" w:ascii="宋体" w:hAnsi="宋体"/>
                <w:snapToGrid w:val="0"/>
                <w:sz w:val="18"/>
              </w:rPr>
              <w:t>草本合同由甲乙双方法定代表人或委托代理人签字并经单位盖章，由甲方报上级有关部门审批通过后，签订正式合同。</w:t>
            </w:r>
          </w:p>
          <w:p>
            <w:pPr>
              <w:adjustRightInd w:val="0"/>
              <w:snapToGrid w:val="0"/>
              <w:spacing w:line="240" w:lineRule="auto"/>
              <w:ind w:firstLine="248" w:firstLineChars="150"/>
              <w:rPr>
                <w:rFonts w:ascii="宋体" w:hAnsi="宋体"/>
                <w:snapToGrid w:val="0"/>
                <w:sz w:val="18"/>
              </w:rPr>
            </w:pPr>
            <w:r>
              <w:rPr>
                <w:rFonts w:ascii="宋体" w:hAnsi="宋体"/>
                <w:snapToGrid w:val="0"/>
                <w:sz w:val="18"/>
              </w:rPr>
              <w:t>□</w:t>
            </w:r>
            <w:r>
              <w:rPr>
                <w:rFonts w:hint="eastAsia" w:ascii="宋体" w:hAnsi="宋体"/>
                <w:snapToGrid w:val="0"/>
                <w:sz w:val="18"/>
              </w:rPr>
              <w:t>正式合同由甲乙双方法定代表人或委托代理人签字并经单位盖章后生效。</w:t>
            </w:r>
          </w:p>
          <w:p>
            <w:pPr>
              <w:adjustRightInd w:val="0"/>
              <w:snapToGrid w:val="0"/>
              <w:spacing w:line="240" w:lineRule="auto"/>
              <w:ind w:firstLine="248" w:firstLineChars="150"/>
              <w:rPr>
                <w:rFonts w:ascii="宋体" w:hAnsi="宋体"/>
                <w:snapToGrid w:val="0"/>
                <w:sz w:val="18"/>
              </w:rPr>
            </w:pPr>
            <w:r>
              <w:rPr>
                <w:rFonts w:hint="eastAsia" w:ascii="宋体" w:hAnsi="宋体"/>
                <w:snapToGrid w:val="0"/>
                <w:sz w:val="18"/>
                <w:szCs w:val="18"/>
              </w:rPr>
              <w:t>正式合同一式份，甲方份，乙方份，具有同等法律效力。</w:t>
            </w:r>
            <w:r>
              <w:rPr>
                <w:rFonts w:ascii="宋体" w:hAnsi="宋体"/>
                <w:snapToGrid w:val="0"/>
                <w:sz w:val="18"/>
                <w:szCs w:val="18"/>
              </w:rPr>
              <w:t>□</w:t>
            </w:r>
            <w:r>
              <w:rPr>
                <w:rFonts w:hint="eastAsia" w:ascii="宋体" w:hAnsi="宋体"/>
                <w:snapToGrid w:val="0"/>
                <w:sz w:val="18"/>
                <w:szCs w:val="18"/>
              </w:rPr>
              <w:t>合同有效期限</w:t>
            </w:r>
            <w:r>
              <w:rPr>
                <w:rFonts w:hint="eastAsia" w:ascii="宋体" w:hAnsi="宋体"/>
                <w:snapToGrid w:val="0"/>
                <w:sz w:val="18"/>
              </w:rPr>
              <w:t>。</w:t>
            </w:r>
          </w:p>
          <w:p>
            <w:pPr>
              <w:adjustRightInd w:val="0"/>
              <w:snapToGrid w:val="0"/>
              <w:spacing w:line="240" w:lineRule="auto"/>
              <w:ind w:firstLine="0" w:firstLineChars="0"/>
              <w:rPr>
                <w:rFonts w:ascii="宋体" w:hAnsi="宋体"/>
                <w:snapToGrid w:val="0"/>
                <w:sz w:val="18"/>
              </w:rPr>
            </w:pPr>
            <w:r>
              <w:rPr>
                <w:rFonts w:hint="eastAsia" w:ascii="黑体" w:hAnsi="黑体" w:eastAsia="黑体"/>
                <w:bCs/>
                <w:snapToGrid w:val="0"/>
                <w:sz w:val="18"/>
              </w:rPr>
              <w:t>十七、合同附件</w:t>
            </w:r>
            <w:r>
              <w:rPr>
                <w:rFonts w:hint="eastAsia" w:ascii="宋体" w:hAnsi="宋体"/>
                <w:snapToGrid w:val="0"/>
                <w:sz w:val="18"/>
              </w:rPr>
              <w:t xml:space="preserve"> □1.交货清单  □2.主要技术指标参数  □3.售后服务承诺  □4.易损易耗件清单  </w:t>
            </w:r>
          </w:p>
          <w:p>
            <w:pPr>
              <w:adjustRightInd w:val="0"/>
              <w:snapToGrid w:val="0"/>
              <w:spacing w:line="240" w:lineRule="auto"/>
              <w:ind w:firstLine="1411" w:firstLineChars="855"/>
              <w:rPr>
                <w:rFonts w:ascii="宋体" w:hAnsi="宋体"/>
                <w:snapToGrid w:val="0"/>
                <w:sz w:val="18"/>
              </w:rPr>
            </w:pPr>
            <w:r>
              <w:rPr>
                <w:rFonts w:hint="eastAsia" w:ascii="宋体" w:hAnsi="宋体"/>
                <w:snapToGrid w:val="0"/>
                <w:sz w:val="18"/>
              </w:rPr>
              <w:t>□5.详见乙方参与采购人项目（项目编号：）报价文件和评审现场承诺，本合同不另附。</w:t>
            </w:r>
          </w:p>
          <w:p>
            <w:pPr>
              <w:adjustRightInd w:val="0"/>
              <w:snapToGrid w:val="0"/>
              <w:spacing w:line="240" w:lineRule="auto"/>
              <w:ind w:firstLine="0" w:firstLineChars="0"/>
              <w:rPr>
                <w:snapToGrid w:val="0"/>
                <w:sz w:val="18"/>
              </w:rPr>
            </w:pPr>
            <w:r>
              <w:rPr>
                <w:rFonts w:hint="eastAsia" w:ascii="黑体" w:hAnsi="黑体" w:eastAsia="黑体"/>
                <w:bCs/>
                <w:snapToGrid w:val="0"/>
                <w:sz w:val="18"/>
              </w:rPr>
              <w:t>十八、其    他</w:t>
            </w:r>
            <w:r>
              <w:rPr>
                <w:rFonts w:hint="eastAsia"/>
                <w:snapToGrid w:val="0"/>
                <w:sz w:val="18"/>
              </w:rPr>
              <w:t>。</w:t>
            </w:r>
          </w:p>
          <w:p>
            <w:pPr>
              <w:adjustRightInd w:val="0"/>
              <w:snapToGrid w:val="0"/>
              <w:spacing w:line="240" w:lineRule="auto"/>
              <w:ind w:firstLine="0" w:firstLineChars="0"/>
              <w:rPr>
                <w:snapToGrid w:val="0"/>
                <w:sz w:val="18"/>
              </w:rPr>
            </w:pPr>
            <w:r>
              <w:rPr>
                <w:rFonts w:hint="eastAsia" w:ascii="黑体" w:hAnsi="黑体" w:eastAsia="黑体"/>
                <w:bCs/>
                <w:snapToGrid w:val="0"/>
                <w:sz w:val="18"/>
              </w:rPr>
              <w:t>十九、</w:t>
            </w:r>
            <w:r>
              <w:rPr>
                <w:rFonts w:hint="eastAsia"/>
                <w:snapToGrid w:val="0"/>
                <w:sz w:val="18"/>
              </w:rPr>
              <w:t>未尽事宜由甲乙双方协商确定。</w:t>
            </w:r>
          </w:p>
        </w:tc>
      </w:tr>
    </w:tbl>
    <w:p>
      <w:pPr>
        <w:spacing w:line="240" w:lineRule="auto"/>
        <w:ind w:firstLine="0" w:firstLineChars="0"/>
        <w:rPr>
          <w:rFonts w:ascii="黑体" w:eastAsia="黑体"/>
          <w:sz w:val="28"/>
          <w:szCs w:val="28"/>
        </w:rPr>
      </w:pPr>
    </w:p>
    <w:p>
      <w:pPr>
        <w:widowControl/>
        <w:spacing w:line="240" w:lineRule="auto"/>
        <w:ind w:firstLine="0" w:firstLineChars="0"/>
        <w:jc w:val="left"/>
        <w:rPr>
          <w:rFonts w:ascii="黑体" w:eastAsia="黑体"/>
          <w:sz w:val="28"/>
          <w:szCs w:val="28"/>
        </w:rPr>
      </w:pPr>
      <w:r>
        <w:rPr>
          <w:rFonts w:ascii="黑体" w:eastAsia="黑体"/>
          <w:sz w:val="28"/>
          <w:szCs w:val="28"/>
        </w:rPr>
        <w:br w:type="page"/>
      </w:r>
    </w:p>
    <w:p>
      <w:pPr>
        <w:spacing w:line="240" w:lineRule="auto"/>
        <w:ind w:firstLine="0" w:firstLineChars="0"/>
        <w:rPr>
          <w:rFonts w:ascii="黑体" w:eastAsia="黑体"/>
          <w:sz w:val="28"/>
          <w:szCs w:val="28"/>
        </w:rPr>
      </w:pPr>
      <w:r>
        <w:rPr>
          <w:rFonts w:hint="eastAsia" w:ascii="黑体" w:eastAsia="黑体"/>
          <w:sz w:val="28"/>
          <w:szCs w:val="28"/>
        </w:rPr>
        <w:t>附件1</w:t>
      </w:r>
    </w:p>
    <w:p>
      <w:pPr>
        <w:spacing w:line="240" w:lineRule="auto"/>
        <w:ind w:firstLine="0" w:firstLineChars="0"/>
        <w:jc w:val="center"/>
        <w:rPr>
          <w:rFonts w:ascii="宋体" w:hAnsi="宋体"/>
          <w:snapToGrid w:val="0"/>
          <w:kern w:val="0"/>
          <w:sz w:val="32"/>
          <w:szCs w:val="32"/>
        </w:rPr>
      </w:pPr>
      <w:r>
        <w:rPr>
          <w:rFonts w:hint="eastAsia" w:ascii="宋体" w:hAnsi="宋体"/>
          <w:snapToGrid w:val="0"/>
          <w:kern w:val="0"/>
          <w:sz w:val="32"/>
          <w:szCs w:val="32"/>
        </w:rPr>
        <w:t>交货清单</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5"/>
        <w:gridCol w:w="2744"/>
        <w:gridCol w:w="2450"/>
        <w:gridCol w:w="1904"/>
        <w:gridCol w:w="1462"/>
        <w:gridCol w:w="1151"/>
        <w:gridCol w:w="1983"/>
        <w:gridCol w:w="19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45"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snapToGrid w:val="0"/>
                <w:kern w:val="0"/>
                <w:szCs w:val="21"/>
              </w:rPr>
            </w:pPr>
            <w:r>
              <w:rPr>
                <w:rFonts w:hint="eastAsia"/>
                <w:snapToGrid w:val="0"/>
                <w:kern w:val="0"/>
                <w:szCs w:val="21"/>
              </w:rPr>
              <w:t>序号</w:t>
            </w:r>
          </w:p>
        </w:tc>
        <w:tc>
          <w:tcPr>
            <w:tcW w:w="2744"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snapToGrid w:val="0"/>
                <w:kern w:val="0"/>
                <w:szCs w:val="21"/>
              </w:rPr>
            </w:pPr>
            <w:r>
              <w:rPr>
                <w:rFonts w:hint="eastAsia"/>
                <w:snapToGrid w:val="0"/>
                <w:kern w:val="0"/>
                <w:szCs w:val="21"/>
              </w:rPr>
              <w:t>品名</w:t>
            </w:r>
          </w:p>
        </w:tc>
        <w:tc>
          <w:tcPr>
            <w:tcW w:w="2450"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snapToGrid w:val="0"/>
                <w:kern w:val="0"/>
                <w:szCs w:val="21"/>
              </w:rPr>
            </w:pPr>
            <w:r>
              <w:rPr>
                <w:rFonts w:hint="eastAsia"/>
                <w:snapToGrid w:val="0"/>
                <w:kern w:val="0"/>
                <w:szCs w:val="21"/>
              </w:rPr>
              <w:t>生产厂家（品牌）</w:t>
            </w:r>
          </w:p>
        </w:tc>
        <w:tc>
          <w:tcPr>
            <w:tcW w:w="1904"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snapToGrid w:val="0"/>
                <w:kern w:val="0"/>
                <w:szCs w:val="21"/>
              </w:rPr>
            </w:pPr>
            <w:r>
              <w:rPr>
                <w:rFonts w:hint="eastAsia"/>
                <w:snapToGrid w:val="0"/>
                <w:kern w:val="0"/>
                <w:szCs w:val="21"/>
              </w:rPr>
              <w:t>规格型号</w:t>
            </w:r>
          </w:p>
        </w:tc>
        <w:tc>
          <w:tcPr>
            <w:tcW w:w="1462"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snapToGrid w:val="0"/>
                <w:kern w:val="0"/>
                <w:szCs w:val="21"/>
              </w:rPr>
            </w:pPr>
            <w:r>
              <w:rPr>
                <w:rFonts w:hint="eastAsia"/>
                <w:snapToGrid w:val="0"/>
                <w:kern w:val="0"/>
                <w:szCs w:val="21"/>
              </w:rPr>
              <w:t>数量</w:t>
            </w:r>
          </w:p>
        </w:tc>
        <w:tc>
          <w:tcPr>
            <w:tcW w:w="1151"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snapToGrid w:val="0"/>
                <w:kern w:val="0"/>
                <w:szCs w:val="21"/>
              </w:rPr>
            </w:pPr>
            <w:r>
              <w:rPr>
                <w:rFonts w:hint="eastAsia"/>
                <w:snapToGrid w:val="0"/>
                <w:kern w:val="0"/>
                <w:szCs w:val="21"/>
              </w:rPr>
              <w:t>单位</w:t>
            </w:r>
          </w:p>
        </w:tc>
        <w:tc>
          <w:tcPr>
            <w:tcW w:w="1983" w:type="dxa"/>
            <w:tcBorders>
              <w:top w:val="single" w:color="000000" w:sz="4" w:space="0"/>
              <w:left w:val="single" w:color="auto" w:sz="4" w:space="0"/>
              <w:bottom w:val="single" w:color="000000" w:sz="4" w:space="0"/>
              <w:right w:val="single" w:color="auto" w:sz="4" w:space="0"/>
            </w:tcBorders>
          </w:tcPr>
          <w:p>
            <w:pPr>
              <w:spacing w:line="240" w:lineRule="auto"/>
              <w:ind w:firstLine="0" w:firstLineChars="0"/>
              <w:jc w:val="center"/>
              <w:rPr>
                <w:snapToGrid w:val="0"/>
                <w:kern w:val="0"/>
                <w:szCs w:val="21"/>
              </w:rPr>
            </w:pPr>
            <w:r>
              <w:rPr>
                <w:rFonts w:hint="eastAsia"/>
                <w:snapToGrid w:val="0"/>
                <w:kern w:val="0"/>
                <w:szCs w:val="21"/>
              </w:rPr>
              <w:t>单价</w:t>
            </w:r>
          </w:p>
        </w:tc>
        <w:tc>
          <w:tcPr>
            <w:tcW w:w="1986" w:type="dxa"/>
            <w:tcBorders>
              <w:top w:val="single" w:color="000000" w:sz="4" w:space="0"/>
              <w:left w:val="single" w:color="auto" w:sz="4" w:space="0"/>
              <w:bottom w:val="single" w:color="000000" w:sz="4" w:space="0"/>
              <w:right w:val="single" w:color="000000" w:sz="4" w:space="0"/>
            </w:tcBorders>
            <w:vAlign w:val="center"/>
          </w:tcPr>
          <w:p>
            <w:pPr>
              <w:spacing w:line="240" w:lineRule="auto"/>
              <w:ind w:firstLine="0" w:firstLineChars="0"/>
              <w:jc w:val="center"/>
              <w:rPr>
                <w:snapToGrid w:val="0"/>
                <w:kern w:val="0"/>
                <w:szCs w:val="21"/>
              </w:rPr>
            </w:pPr>
            <w:r>
              <w:rPr>
                <w:rFonts w:hint="eastAsia"/>
                <w:snapToGrid w:val="0"/>
                <w:kern w:val="0"/>
                <w:szCs w:val="21"/>
              </w:rPr>
              <w:t>原产地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45"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snapToGrid w:val="0"/>
                <w:kern w:val="0"/>
                <w:szCs w:val="21"/>
              </w:rPr>
            </w:pPr>
          </w:p>
        </w:tc>
        <w:tc>
          <w:tcPr>
            <w:tcW w:w="2744"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snapToGrid w:val="0"/>
                <w:kern w:val="0"/>
                <w:szCs w:val="21"/>
              </w:rPr>
            </w:pPr>
          </w:p>
        </w:tc>
        <w:tc>
          <w:tcPr>
            <w:tcW w:w="2450"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snapToGrid w:val="0"/>
                <w:kern w:val="0"/>
                <w:szCs w:val="21"/>
              </w:rPr>
            </w:pPr>
          </w:p>
        </w:tc>
        <w:tc>
          <w:tcPr>
            <w:tcW w:w="1904"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snapToGrid w:val="0"/>
                <w:kern w:val="0"/>
                <w:szCs w:val="21"/>
              </w:rPr>
            </w:pPr>
          </w:p>
        </w:tc>
        <w:tc>
          <w:tcPr>
            <w:tcW w:w="1462"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snapToGrid w:val="0"/>
                <w:kern w:val="0"/>
                <w:szCs w:val="21"/>
              </w:rPr>
            </w:pPr>
          </w:p>
        </w:tc>
        <w:tc>
          <w:tcPr>
            <w:tcW w:w="1151"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snapToGrid w:val="0"/>
                <w:kern w:val="0"/>
                <w:szCs w:val="21"/>
              </w:rPr>
            </w:pPr>
          </w:p>
        </w:tc>
        <w:tc>
          <w:tcPr>
            <w:tcW w:w="1983" w:type="dxa"/>
            <w:tcBorders>
              <w:top w:val="single" w:color="000000" w:sz="4" w:space="0"/>
              <w:left w:val="single" w:color="auto" w:sz="4" w:space="0"/>
              <w:bottom w:val="single" w:color="000000" w:sz="4" w:space="0"/>
              <w:right w:val="single" w:color="auto" w:sz="4" w:space="0"/>
            </w:tcBorders>
          </w:tcPr>
          <w:p>
            <w:pPr>
              <w:spacing w:line="240" w:lineRule="auto"/>
              <w:ind w:firstLine="0" w:firstLineChars="0"/>
              <w:jc w:val="center"/>
              <w:rPr>
                <w:snapToGrid w:val="0"/>
                <w:kern w:val="0"/>
                <w:szCs w:val="21"/>
              </w:rPr>
            </w:pPr>
          </w:p>
        </w:tc>
        <w:tc>
          <w:tcPr>
            <w:tcW w:w="1986" w:type="dxa"/>
            <w:tcBorders>
              <w:top w:val="single" w:color="000000" w:sz="4" w:space="0"/>
              <w:left w:val="single" w:color="auto" w:sz="4" w:space="0"/>
              <w:bottom w:val="single" w:color="000000" w:sz="4" w:space="0"/>
              <w:right w:val="single" w:color="000000" w:sz="4" w:space="0"/>
            </w:tcBorders>
            <w:vAlign w:val="center"/>
          </w:tcPr>
          <w:p>
            <w:pPr>
              <w:spacing w:line="240" w:lineRule="auto"/>
              <w:ind w:firstLine="0" w:firstLineChars="0"/>
              <w:jc w:val="center"/>
              <w:rPr>
                <w:snapToGrid w:val="0"/>
                <w:kern w:val="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45"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snapToGrid w:val="0"/>
                <w:kern w:val="0"/>
                <w:szCs w:val="21"/>
              </w:rPr>
            </w:pPr>
          </w:p>
        </w:tc>
        <w:tc>
          <w:tcPr>
            <w:tcW w:w="2744"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snapToGrid w:val="0"/>
                <w:kern w:val="0"/>
                <w:szCs w:val="21"/>
              </w:rPr>
            </w:pPr>
          </w:p>
        </w:tc>
        <w:tc>
          <w:tcPr>
            <w:tcW w:w="2450"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snapToGrid w:val="0"/>
                <w:kern w:val="0"/>
                <w:szCs w:val="21"/>
              </w:rPr>
            </w:pPr>
          </w:p>
        </w:tc>
        <w:tc>
          <w:tcPr>
            <w:tcW w:w="1904"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snapToGrid w:val="0"/>
                <w:kern w:val="0"/>
                <w:szCs w:val="21"/>
              </w:rPr>
            </w:pPr>
          </w:p>
        </w:tc>
        <w:tc>
          <w:tcPr>
            <w:tcW w:w="1462"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snapToGrid w:val="0"/>
                <w:kern w:val="0"/>
                <w:szCs w:val="21"/>
              </w:rPr>
            </w:pPr>
          </w:p>
        </w:tc>
        <w:tc>
          <w:tcPr>
            <w:tcW w:w="1151" w:type="dxa"/>
            <w:tcBorders>
              <w:top w:val="single" w:color="000000" w:sz="4" w:space="0"/>
              <w:left w:val="single" w:color="000000" w:sz="4" w:space="0"/>
              <w:bottom w:val="single" w:color="000000" w:sz="4" w:space="0"/>
              <w:right w:val="single" w:color="000000" w:sz="4" w:space="0"/>
            </w:tcBorders>
            <w:vAlign w:val="center"/>
          </w:tcPr>
          <w:p>
            <w:pPr>
              <w:spacing w:line="240" w:lineRule="auto"/>
              <w:ind w:firstLine="0" w:firstLineChars="0"/>
              <w:jc w:val="center"/>
              <w:rPr>
                <w:snapToGrid w:val="0"/>
                <w:kern w:val="0"/>
                <w:szCs w:val="21"/>
              </w:rPr>
            </w:pPr>
          </w:p>
        </w:tc>
        <w:tc>
          <w:tcPr>
            <w:tcW w:w="1983" w:type="dxa"/>
            <w:tcBorders>
              <w:top w:val="single" w:color="000000" w:sz="4" w:space="0"/>
              <w:left w:val="single" w:color="auto" w:sz="4" w:space="0"/>
              <w:bottom w:val="single" w:color="000000" w:sz="4" w:space="0"/>
              <w:right w:val="single" w:color="auto" w:sz="4" w:space="0"/>
            </w:tcBorders>
          </w:tcPr>
          <w:p>
            <w:pPr>
              <w:spacing w:line="240" w:lineRule="auto"/>
              <w:ind w:firstLine="0" w:firstLineChars="0"/>
              <w:jc w:val="center"/>
              <w:rPr>
                <w:snapToGrid w:val="0"/>
                <w:kern w:val="0"/>
                <w:szCs w:val="21"/>
              </w:rPr>
            </w:pPr>
          </w:p>
        </w:tc>
        <w:tc>
          <w:tcPr>
            <w:tcW w:w="1986" w:type="dxa"/>
            <w:tcBorders>
              <w:top w:val="single" w:color="000000" w:sz="4" w:space="0"/>
              <w:left w:val="single" w:color="auto" w:sz="4" w:space="0"/>
              <w:bottom w:val="single" w:color="000000" w:sz="4" w:space="0"/>
              <w:right w:val="single" w:color="000000" w:sz="4" w:space="0"/>
            </w:tcBorders>
            <w:vAlign w:val="center"/>
          </w:tcPr>
          <w:p>
            <w:pPr>
              <w:spacing w:line="240" w:lineRule="auto"/>
              <w:ind w:firstLine="0" w:firstLineChars="0"/>
              <w:jc w:val="center"/>
              <w:rPr>
                <w:snapToGrid w:val="0"/>
                <w:kern w:val="0"/>
                <w:szCs w:val="21"/>
              </w:rPr>
            </w:pPr>
          </w:p>
        </w:tc>
      </w:tr>
    </w:tbl>
    <w:p>
      <w:pPr>
        <w:spacing w:line="240" w:lineRule="auto"/>
        <w:ind w:firstLine="0" w:firstLineChars="0"/>
        <w:rPr>
          <w:kern w:val="0"/>
          <w:szCs w:val="21"/>
        </w:rPr>
      </w:pPr>
      <w:r>
        <w:rPr>
          <w:rFonts w:hint="eastAsia"/>
          <w:kern w:val="0"/>
          <w:szCs w:val="21"/>
        </w:rPr>
        <w:t>注：1.含备品备件。  2.按交货时可验视部分填写。</w:t>
      </w:r>
    </w:p>
    <w:p>
      <w:pPr>
        <w:spacing w:line="240" w:lineRule="auto"/>
        <w:ind w:firstLine="0" w:firstLineChars="0"/>
        <w:rPr>
          <w:rFonts w:ascii="黑体" w:eastAsia="黑体"/>
          <w:kern w:val="0"/>
          <w:sz w:val="28"/>
          <w:szCs w:val="28"/>
        </w:rPr>
      </w:pPr>
      <w:r>
        <w:rPr>
          <w:rFonts w:hint="eastAsia" w:ascii="黑体" w:eastAsia="黑体"/>
          <w:kern w:val="0"/>
          <w:sz w:val="28"/>
          <w:szCs w:val="28"/>
        </w:rPr>
        <w:t>附件2</w:t>
      </w:r>
    </w:p>
    <w:p>
      <w:pPr>
        <w:spacing w:line="240" w:lineRule="auto"/>
        <w:ind w:firstLine="0" w:firstLineChars="0"/>
        <w:jc w:val="center"/>
        <w:rPr>
          <w:rFonts w:asciiTheme="majorEastAsia" w:hAnsiTheme="majorEastAsia" w:eastAsiaTheme="majorEastAsia"/>
          <w:snapToGrid w:val="0"/>
          <w:kern w:val="0"/>
          <w:sz w:val="32"/>
          <w:szCs w:val="32"/>
        </w:rPr>
      </w:pPr>
      <w:r>
        <w:rPr>
          <w:rFonts w:hint="eastAsia" w:asciiTheme="majorEastAsia" w:hAnsiTheme="majorEastAsia" w:eastAsiaTheme="majorEastAsia"/>
          <w:snapToGrid w:val="0"/>
          <w:kern w:val="0"/>
          <w:sz w:val="32"/>
          <w:szCs w:val="32"/>
        </w:rPr>
        <w:t>报价产品技术指标参数</w:t>
      </w:r>
    </w:p>
    <w:tbl>
      <w:tblPr>
        <w:tblStyle w:val="28"/>
        <w:tblW w:w="146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7"/>
        <w:gridCol w:w="2562"/>
        <w:gridCol w:w="3510"/>
        <w:gridCol w:w="4395"/>
        <w:gridCol w:w="1620"/>
        <w:gridCol w:w="190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7" w:type="dxa"/>
            <w:tcBorders>
              <w:top w:val="single" w:color="000000" w:sz="4" w:space="0"/>
              <w:left w:val="single" w:color="000000" w:sz="4" w:space="0"/>
              <w:bottom w:val="single" w:color="000000" w:sz="4" w:space="0"/>
              <w:right w:val="single" w:color="000000" w:sz="4" w:space="0"/>
            </w:tcBorders>
          </w:tcPr>
          <w:p>
            <w:pPr>
              <w:spacing w:line="240" w:lineRule="auto"/>
              <w:ind w:firstLine="0" w:firstLineChars="0"/>
              <w:jc w:val="center"/>
              <w:rPr>
                <w:snapToGrid w:val="0"/>
                <w:kern w:val="0"/>
                <w:szCs w:val="21"/>
              </w:rPr>
            </w:pPr>
            <w:r>
              <w:rPr>
                <w:rFonts w:hint="eastAsia"/>
                <w:snapToGrid w:val="0"/>
                <w:kern w:val="0"/>
                <w:szCs w:val="21"/>
              </w:rPr>
              <w:t>序号</w:t>
            </w:r>
          </w:p>
        </w:tc>
        <w:tc>
          <w:tcPr>
            <w:tcW w:w="2562" w:type="dxa"/>
            <w:tcBorders>
              <w:top w:val="single" w:color="000000" w:sz="4" w:space="0"/>
              <w:left w:val="single" w:color="000000" w:sz="4" w:space="0"/>
              <w:bottom w:val="single" w:color="000000" w:sz="4" w:space="0"/>
              <w:right w:val="single" w:color="auto" w:sz="4" w:space="0"/>
            </w:tcBorders>
            <w:vAlign w:val="center"/>
          </w:tcPr>
          <w:p>
            <w:pPr>
              <w:pStyle w:val="63"/>
              <w:rPr>
                <w:b w:val="0"/>
                <w:bCs/>
                <w:szCs w:val="24"/>
              </w:rPr>
            </w:pPr>
            <w:r>
              <w:rPr>
                <w:rFonts w:hint="eastAsia"/>
                <w:b w:val="0"/>
                <w:bCs/>
                <w:szCs w:val="24"/>
              </w:rPr>
              <w:t>货物/部件名称</w:t>
            </w:r>
          </w:p>
        </w:tc>
        <w:tc>
          <w:tcPr>
            <w:tcW w:w="3510" w:type="dxa"/>
            <w:tcBorders>
              <w:top w:val="single" w:color="000000" w:sz="4" w:space="0"/>
              <w:left w:val="single" w:color="auto" w:sz="4" w:space="0"/>
              <w:bottom w:val="single" w:color="000000" w:sz="4" w:space="0"/>
              <w:right w:val="single" w:color="000000" w:sz="4" w:space="0"/>
            </w:tcBorders>
            <w:vAlign w:val="center"/>
          </w:tcPr>
          <w:p>
            <w:pPr>
              <w:pStyle w:val="63"/>
              <w:rPr>
                <w:b w:val="0"/>
                <w:bCs/>
                <w:szCs w:val="24"/>
              </w:rPr>
            </w:pPr>
            <w:r>
              <w:rPr>
                <w:rFonts w:hint="eastAsia"/>
                <w:b w:val="0"/>
                <w:bCs/>
                <w:szCs w:val="24"/>
              </w:rPr>
              <w:t>技术指标参数要求</w:t>
            </w:r>
          </w:p>
        </w:tc>
        <w:tc>
          <w:tcPr>
            <w:tcW w:w="4395" w:type="dxa"/>
            <w:tcBorders>
              <w:top w:val="single" w:color="000000" w:sz="4" w:space="0"/>
              <w:left w:val="single" w:color="000000" w:sz="4" w:space="0"/>
              <w:bottom w:val="single" w:color="000000" w:sz="4" w:space="0"/>
              <w:right w:val="single" w:color="auto" w:sz="4" w:space="0"/>
            </w:tcBorders>
            <w:vAlign w:val="center"/>
          </w:tcPr>
          <w:p>
            <w:pPr>
              <w:pStyle w:val="63"/>
              <w:rPr>
                <w:b w:val="0"/>
                <w:bCs/>
                <w:szCs w:val="24"/>
              </w:rPr>
            </w:pPr>
            <w:r>
              <w:rPr>
                <w:rFonts w:hint="eastAsia"/>
                <w:b w:val="0"/>
                <w:bCs/>
                <w:szCs w:val="24"/>
              </w:rPr>
              <w:t>技术指标参数响应</w:t>
            </w:r>
          </w:p>
        </w:tc>
        <w:tc>
          <w:tcPr>
            <w:tcW w:w="1620" w:type="dxa"/>
            <w:tcBorders>
              <w:top w:val="single" w:color="000000" w:sz="4" w:space="0"/>
              <w:left w:val="single" w:color="auto" w:sz="4" w:space="0"/>
              <w:bottom w:val="single" w:color="000000" w:sz="4" w:space="0"/>
              <w:right w:val="single" w:color="auto" w:sz="4" w:space="0"/>
            </w:tcBorders>
            <w:vAlign w:val="center"/>
          </w:tcPr>
          <w:p>
            <w:pPr>
              <w:pStyle w:val="63"/>
              <w:rPr>
                <w:b w:val="0"/>
                <w:bCs/>
                <w:szCs w:val="24"/>
              </w:rPr>
            </w:pPr>
            <w:r>
              <w:rPr>
                <w:rFonts w:hint="eastAsia"/>
                <w:b w:val="0"/>
                <w:bCs/>
                <w:szCs w:val="24"/>
              </w:rPr>
              <w:t>偏离</w:t>
            </w:r>
          </w:p>
        </w:tc>
        <w:tc>
          <w:tcPr>
            <w:tcW w:w="1903" w:type="dxa"/>
            <w:tcBorders>
              <w:top w:val="single" w:color="000000" w:sz="4" w:space="0"/>
              <w:left w:val="single" w:color="auto" w:sz="4" w:space="0"/>
              <w:bottom w:val="single" w:color="000000" w:sz="4" w:space="0"/>
              <w:right w:val="single" w:color="000000" w:sz="4" w:space="0"/>
            </w:tcBorders>
            <w:vAlign w:val="center"/>
          </w:tcPr>
          <w:p>
            <w:pPr>
              <w:pStyle w:val="63"/>
              <w:rPr>
                <w:b w:val="0"/>
                <w:bCs/>
                <w:szCs w:val="24"/>
              </w:rPr>
            </w:pPr>
            <w:r>
              <w:rPr>
                <w:rFonts w:hint="eastAsia"/>
                <w:b w:val="0"/>
                <w:bCs/>
                <w:szCs w:val="24"/>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7" w:type="dxa"/>
            <w:tcBorders>
              <w:top w:val="single" w:color="000000" w:sz="4" w:space="0"/>
              <w:left w:val="single" w:color="000000" w:sz="4" w:space="0"/>
              <w:bottom w:val="single" w:color="000000" w:sz="4" w:space="0"/>
              <w:right w:val="single" w:color="000000" w:sz="4" w:space="0"/>
            </w:tcBorders>
          </w:tcPr>
          <w:p>
            <w:pPr>
              <w:spacing w:line="240" w:lineRule="auto"/>
              <w:ind w:firstLine="0" w:firstLineChars="0"/>
              <w:jc w:val="center"/>
              <w:rPr>
                <w:snapToGrid w:val="0"/>
                <w:kern w:val="0"/>
                <w:szCs w:val="21"/>
              </w:rPr>
            </w:pPr>
          </w:p>
        </w:tc>
        <w:tc>
          <w:tcPr>
            <w:tcW w:w="2562" w:type="dxa"/>
            <w:tcBorders>
              <w:top w:val="single" w:color="000000" w:sz="4" w:space="0"/>
              <w:left w:val="single" w:color="000000" w:sz="4" w:space="0"/>
              <w:bottom w:val="single" w:color="000000" w:sz="4" w:space="0"/>
              <w:right w:val="single" w:color="auto" w:sz="4" w:space="0"/>
            </w:tcBorders>
          </w:tcPr>
          <w:p>
            <w:pPr>
              <w:spacing w:line="240" w:lineRule="auto"/>
              <w:ind w:firstLine="0" w:firstLineChars="0"/>
              <w:jc w:val="center"/>
              <w:rPr>
                <w:snapToGrid w:val="0"/>
                <w:kern w:val="0"/>
                <w:szCs w:val="21"/>
              </w:rPr>
            </w:pPr>
          </w:p>
        </w:tc>
        <w:tc>
          <w:tcPr>
            <w:tcW w:w="3510" w:type="dxa"/>
            <w:tcBorders>
              <w:top w:val="single" w:color="000000" w:sz="4" w:space="0"/>
              <w:left w:val="single" w:color="auto" w:sz="4" w:space="0"/>
              <w:bottom w:val="single" w:color="000000" w:sz="4" w:space="0"/>
              <w:right w:val="single" w:color="000000" w:sz="4" w:space="0"/>
            </w:tcBorders>
          </w:tcPr>
          <w:p>
            <w:pPr>
              <w:spacing w:line="240" w:lineRule="auto"/>
              <w:ind w:firstLine="0" w:firstLineChars="0"/>
              <w:jc w:val="center"/>
              <w:rPr>
                <w:snapToGrid w:val="0"/>
                <w:kern w:val="0"/>
                <w:szCs w:val="21"/>
              </w:rPr>
            </w:pPr>
          </w:p>
        </w:tc>
        <w:tc>
          <w:tcPr>
            <w:tcW w:w="4395" w:type="dxa"/>
            <w:tcBorders>
              <w:top w:val="single" w:color="000000" w:sz="4" w:space="0"/>
              <w:left w:val="single" w:color="000000" w:sz="4" w:space="0"/>
              <w:bottom w:val="single" w:color="000000" w:sz="4" w:space="0"/>
              <w:right w:val="single" w:color="auto" w:sz="4" w:space="0"/>
            </w:tcBorders>
          </w:tcPr>
          <w:p>
            <w:pPr>
              <w:spacing w:line="240" w:lineRule="auto"/>
              <w:ind w:firstLine="0" w:firstLineChars="0"/>
              <w:jc w:val="center"/>
              <w:rPr>
                <w:snapToGrid w:val="0"/>
                <w:kern w:val="0"/>
                <w:szCs w:val="21"/>
              </w:rPr>
            </w:pPr>
          </w:p>
        </w:tc>
        <w:tc>
          <w:tcPr>
            <w:tcW w:w="1620" w:type="dxa"/>
            <w:tcBorders>
              <w:top w:val="single" w:color="000000" w:sz="4" w:space="0"/>
              <w:left w:val="single" w:color="auto" w:sz="4" w:space="0"/>
              <w:bottom w:val="single" w:color="000000" w:sz="4" w:space="0"/>
              <w:right w:val="single" w:color="auto" w:sz="4" w:space="0"/>
            </w:tcBorders>
          </w:tcPr>
          <w:p>
            <w:pPr>
              <w:spacing w:line="240" w:lineRule="auto"/>
              <w:ind w:firstLine="0" w:firstLineChars="0"/>
              <w:jc w:val="center"/>
              <w:rPr>
                <w:snapToGrid w:val="0"/>
                <w:kern w:val="0"/>
                <w:szCs w:val="21"/>
              </w:rPr>
            </w:pPr>
          </w:p>
        </w:tc>
        <w:tc>
          <w:tcPr>
            <w:tcW w:w="1903" w:type="dxa"/>
            <w:tcBorders>
              <w:top w:val="single" w:color="000000" w:sz="4" w:space="0"/>
              <w:left w:val="single" w:color="auto" w:sz="4" w:space="0"/>
              <w:bottom w:val="single" w:color="000000" w:sz="4" w:space="0"/>
              <w:right w:val="single" w:color="000000" w:sz="4" w:space="0"/>
            </w:tcBorders>
          </w:tcPr>
          <w:p>
            <w:pPr>
              <w:spacing w:line="240" w:lineRule="auto"/>
              <w:ind w:firstLine="0" w:firstLineChars="0"/>
              <w:jc w:val="center"/>
              <w:rPr>
                <w:snapToGrid w:val="0"/>
                <w:kern w:val="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7" w:type="dxa"/>
            <w:tcBorders>
              <w:top w:val="single" w:color="000000" w:sz="4" w:space="0"/>
              <w:left w:val="single" w:color="000000" w:sz="4" w:space="0"/>
              <w:bottom w:val="single" w:color="000000" w:sz="4" w:space="0"/>
              <w:right w:val="single" w:color="000000" w:sz="4" w:space="0"/>
            </w:tcBorders>
          </w:tcPr>
          <w:p>
            <w:pPr>
              <w:spacing w:line="240" w:lineRule="auto"/>
              <w:ind w:firstLine="0" w:firstLineChars="0"/>
              <w:jc w:val="center"/>
              <w:rPr>
                <w:snapToGrid w:val="0"/>
                <w:kern w:val="0"/>
                <w:szCs w:val="21"/>
              </w:rPr>
            </w:pPr>
          </w:p>
        </w:tc>
        <w:tc>
          <w:tcPr>
            <w:tcW w:w="2562" w:type="dxa"/>
            <w:tcBorders>
              <w:top w:val="single" w:color="000000" w:sz="4" w:space="0"/>
              <w:left w:val="single" w:color="000000" w:sz="4" w:space="0"/>
              <w:bottom w:val="single" w:color="000000" w:sz="4" w:space="0"/>
              <w:right w:val="single" w:color="auto" w:sz="4" w:space="0"/>
            </w:tcBorders>
          </w:tcPr>
          <w:p>
            <w:pPr>
              <w:spacing w:line="240" w:lineRule="auto"/>
              <w:ind w:firstLine="0" w:firstLineChars="0"/>
              <w:jc w:val="center"/>
              <w:rPr>
                <w:snapToGrid w:val="0"/>
                <w:kern w:val="0"/>
                <w:szCs w:val="21"/>
              </w:rPr>
            </w:pPr>
          </w:p>
        </w:tc>
        <w:tc>
          <w:tcPr>
            <w:tcW w:w="3510" w:type="dxa"/>
            <w:tcBorders>
              <w:top w:val="single" w:color="000000" w:sz="4" w:space="0"/>
              <w:left w:val="single" w:color="auto" w:sz="4" w:space="0"/>
              <w:bottom w:val="single" w:color="000000" w:sz="4" w:space="0"/>
              <w:right w:val="single" w:color="000000" w:sz="4" w:space="0"/>
            </w:tcBorders>
          </w:tcPr>
          <w:p>
            <w:pPr>
              <w:spacing w:line="240" w:lineRule="auto"/>
              <w:ind w:firstLine="0" w:firstLineChars="0"/>
              <w:jc w:val="center"/>
              <w:rPr>
                <w:snapToGrid w:val="0"/>
                <w:kern w:val="0"/>
                <w:szCs w:val="21"/>
              </w:rPr>
            </w:pPr>
          </w:p>
        </w:tc>
        <w:tc>
          <w:tcPr>
            <w:tcW w:w="4395" w:type="dxa"/>
            <w:tcBorders>
              <w:top w:val="single" w:color="000000" w:sz="4" w:space="0"/>
              <w:left w:val="single" w:color="000000" w:sz="4" w:space="0"/>
              <w:bottom w:val="single" w:color="000000" w:sz="4" w:space="0"/>
              <w:right w:val="single" w:color="auto" w:sz="4" w:space="0"/>
            </w:tcBorders>
          </w:tcPr>
          <w:p>
            <w:pPr>
              <w:spacing w:line="240" w:lineRule="auto"/>
              <w:ind w:firstLine="0" w:firstLineChars="0"/>
              <w:jc w:val="center"/>
              <w:rPr>
                <w:snapToGrid w:val="0"/>
                <w:kern w:val="0"/>
                <w:szCs w:val="21"/>
              </w:rPr>
            </w:pPr>
          </w:p>
        </w:tc>
        <w:tc>
          <w:tcPr>
            <w:tcW w:w="1620" w:type="dxa"/>
            <w:tcBorders>
              <w:top w:val="single" w:color="000000" w:sz="4" w:space="0"/>
              <w:left w:val="single" w:color="auto" w:sz="4" w:space="0"/>
              <w:bottom w:val="single" w:color="000000" w:sz="4" w:space="0"/>
              <w:right w:val="single" w:color="auto" w:sz="4" w:space="0"/>
            </w:tcBorders>
          </w:tcPr>
          <w:p>
            <w:pPr>
              <w:spacing w:line="240" w:lineRule="auto"/>
              <w:ind w:firstLine="0" w:firstLineChars="0"/>
              <w:jc w:val="center"/>
              <w:rPr>
                <w:snapToGrid w:val="0"/>
                <w:kern w:val="0"/>
                <w:szCs w:val="21"/>
              </w:rPr>
            </w:pPr>
          </w:p>
        </w:tc>
        <w:tc>
          <w:tcPr>
            <w:tcW w:w="1903" w:type="dxa"/>
            <w:tcBorders>
              <w:top w:val="single" w:color="000000" w:sz="4" w:space="0"/>
              <w:left w:val="single" w:color="auto" w:sz="4" w:space="0"/>
              <w:bottom w:val="single" w:color="000000" w:sz="4" w:space="0"/>
              <w:right w:val="single" w:color="000000" w:sz="4" w:space="0"/>
            </w:tcBorders>
          </w:tcPr>
          <w:p>
            <w:pPr>
              <w:spacing w:line="240" w:lineRule="auto"/>
              <w:ind w:firstLine="0" w:firstLineChars="0"/>
              <w:jc w:val="center"/>
              <w:rPr>
                <w:snapToGrid w:val="0"/>
                <w:kern w:val="0"/>
                <w:szCs w:val="21"/>
              </w:rPr>
            </w:pPr>
          </w:p>
        </w:tc>
      </w:tr>
    </w:tbl>
    <w:p>
      <w:pPr>
        <w:spacing w:line="240" w:lineRule="auto"/>
        <w:ind w:firstLine="0" w:firstLineChars="0"/>
        <w:rPr>
          <w:rFonts w:ascii="黑体" w:eastAsia="黑体"/>
          <w:kern w:val="0"/>
          <w:sz w:val="28"/>
          <w:szCs w:val="28"/>
        </w:rPr>
      </w:pPr>
      <w:r>
        <w:rPr>
          <w:rFonts w:hint="eastAsia" w:ascii="黑体" w:eastAsia="黑体"/>
          <w:kern w:val="0"/>
          <w:sz w:val="28"/>
          <w:szCs w:val="28"/>
        </w:rPr>
        <w:t>附件3</w:t>
      </w:r>
    </w:p>
    <w:p>
      <w:pPr>
        <w:spacing w:line="240" w:lineRule="auto"/>
        <w:ind w:firstLine="0" w:firstLineChars="0"/>
        <w:jc w:val="center"/>
        <w:rPr>
          <w:rFonts w:asciiTheme="majorEastAsia" w:hAnsiTheme="majorEastAsia" w:eastAsiaTheme="majorEastAsia"/>
          <w:snapToGrid w:val="0"/>
          <w:kern w:val="0"/>
          <w:sz w:val="32"/>
          <w:szCs w:val="32"/>
        </w:rPr>
      </w:pPr>
      <w:r>
        <w:rPr>
          <w:rFonts w:hint="eastAsia" w:asciiTheme="majorEastAsia" w:hAnsiTheme="majorEastAsia" w:eastAsiaTheme="majorEastAsia"/>
          <w:snapToGrid w:val="0"/>
          <w:kern w:val="0"/>
          <w:sz w:val="32"/>
          <w:szCs w:val="32"/>
        </w:rPr>
        <w:t>售后服务承诺</w:t>
      </w:r>
    </w:p>
    <w:p>
      <w:pPr>
        <w:spacing w:line="240" w:lineRule="auto"/>
        <w:ind w:firstLine="0" w:firstLineChars="0"/>
        <w:rPr>
          <w:rFonts w:ascii="黑体" w:eastAsia="黑体"/>
          <w:kern w:val="0"/>
          <w:sz w:val="28"/>
          <w:szCs w:val="28"/>
        </w:rPr>
      </w:pPr>
      <w:r>
        <w:rPr>
          <w:rFonts w:hint="eastAsia" w:ascii="黑体" w:eastAsia="黑体"/>
          <w:kern w:val="0"/>
          <w:sz w:val="28"/>
          <w:szCs w:val="28"/>
        </w:rPr>
        <w:t>附件4</w:t>
      </w:r>
    </w:p>
    <w:p>
      <w:pPr>
        <w:spacing w:line="240" w:lineRule="auto"/>
        <w:ind w:firstLine="0" w:firstLineChars="0"/>
        <w:jc w:val="center"/>
        <w:rPr>
          <w:rFonts w:asciiTheme="majorEastAsia" w:hAnsiTheme="majorEastAsia" w:eastAsiaTheme="majorEastAsia"/>
          <w:snapToGrid w:val="0"/>
          <w:kern w:val="0"/>
          <w:sz w:val="32"/>
          <w:szCs w:val="32"/>
        </w:rPr>
      </w:pPr>
      <w:r>
        <w:rPr>
          <w:rFonts w:hint="eastAsia" w:asciiTheme="majorEastAsia" w:hAnsiTheme="majorEastAsia" w:eastAsiaTheme="majorEastAsia"/>
          <w:snapToGrid w:val="0"/>
          <w:kern w:val="0"/>
          <w:sz w:val="32"/>
          <w:szCs w:val="32"/>
        </w:rPr>
        <w:t>易损易耗件清单</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4"/>
        <w:gridCol w:w="2406"/>
        <w:gridCol w:w="2407"/>
        <w:gridCol w:w="2114"/>
        <w:gridCol w:w="1761"/>
        <w:gridCol w:w="1996"/>
        <w:gridCol w:w="1644"/>
        <w:gridCol w:w="164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4" w:type="dxa"/>
            <w:tcBorders>
              <w:top w:val="single" w:color="000000" w:sz="4" w:space="0"/>
              <w:left w:val="single" w:color="000000" w:sz="4" w:space="0"/>
              <w:bottom w:val="single" w:color="000000" w:sz="4" w:space="0"/>
              <w:right w:val="single" w:color="000000" w:sz="4" w:space="0"/>
            </w:tcBorders>
          </w:tcPr>
          <w:p>
            <w:pPr>
              <w:spacing w:line="240" w:lineRule="auto"/>
              <w:ind w:firstLine="0" w:firstLineChars="0"/>
              <w:jc w:val="center"/>
              <w:rPr>
                <w:snapToGrid w:val="0"/>
                <w:kern w:val="0"/>
                <w:szCs w:val="21"/>
              </w:rPr>
            </w:pPr>
            <w:r>
              <w:rPr>
                <w:rFonts w:hint="eastAsia"/>
                <w:snapToGrid w:val="0"/>
                <w:kern w:val="0"/>
                <w:szCs w:val="21"/>
              </w:rPr>
              <w:t>序号</w:t>
            </w:r>
          </w:p>
        </w:tc>
        <w:tc>
          <w:tcPr>
            <w:tcW w:w="2406" w:type="dxa"/>
            <w:tcBorders>
              <w:top w:val="single" w:color="000000" w:sz="4" w:space="0"/>
              <w:left w:val="single" w:color="000000" w:sz="4" w:space="0"/>
              <w:bottom w:val="single" w:color="000000" w:sz="4" w:space="0"/>
              <w:right w:val="single" w:color="000000" w:sz="4" w:space="0"/>
            </w:tcBorders>
          </w:tcPr>
          <w:p>
            <w:pPr>
              <w:spacing w:line="240" w:lineRule="auto"/>
              <w:ind w:firstLine="0" w:firstLineChars="0"/>
              <w:jc w:val="center"/>
              <w:rPr>
                <w:snapToGrid w:val="0"/>
                <w:kern w:val="0"/>
                <w:szCs w:val="21"/>
              </w:rPr>
            </w:pPr>
            <w:r>
              <w:rPr>
                <w:rFonts w:hint="eastAsia"/>
                <w:kern w:val="0"/>
                <w:szCs w:val="21"/>
              </w:rPr>
              <w:t>易损易耗件</w:t>
            </w:r>
            <w:r>
              <w:rPr>
                <w:rFonts w:hint="eastAsia"/>
                <w:snapToGrid w:val="0"/>
                <w:kern w:val="0"/>
                <w:szCs w:val="21"/>
              </w:rPr>
              <w:t>名称</w:t>
            </w:r>
          </w:p>
        </w:tc>
        <w:tc>
          <w:tcPr>
            <w:tcW w:w="2407"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jc w:val="center"/>
              <w:rPr>
                <w:kern w:val="0"/>
                <w:szCs w:val="21"/>
              </w:rPr>
            </w:pPr>
            <w:r>
              <w:rPr>
                <w:rFonts w:hint="eastAsia"/>
                <w:kern w:val="0"/>
                <w:szCs w:val="21"/>
              </w:rPr>
              <w:t>规格型号</w:t>
            </w:r>
          </w:p>
        </w:tc>
        <w:tc>
          <w:tcPr>
            <w:tcW w:w="2114" w:type="dxa"/>
            <w:tcBorders>
              <w:top w:val="single" w:color="000000" w:sz="4" w:space="0"/>
              <w:left w:val="single" w:color="000000" w:sz="4" w:space="0"/>
              <w:bottom w:val="single" w:color="000000" w:sz="4" w:space="0"/>
              <w:right w:val="single" w:color="000000" w:sz="4" w:space="0"/>
            </w:tcBorders>
            <w:vAlign w:val="center"/>
          </w:tcPr>
          <w:p>
            <w:pPr>
              <w:widowControl/>
              <w:spacing w:line="240" w:lineRule="auto"/>
              <w:ind w:firstLine="0" w:firstLineChars="0"/>
              <w:jc w:val="center"/>
              <w:rPr>
                <w:kern w:val="0"/>
                <w:szCs w:val="21"/>
              </w:rPr>
            </w:pPr>
            <w:r>
              <w:rPr>
                <w:rFonts w:hint="eastAsia"/>
                <w:kern w:val="0"/>
                <w:szCs w:val="21"/>
              </w:rPr>
              <w:t>生产厂家（品牌）</w:t>
            </w:r>
          </w:p>
        </w:tc>
        <w:tc>
          <w:tcPr>
            <w:tcW w:w="1761" w:type="dxa"/>
            <w:tcBorders>
              <w:top w:val="single" w:color="000000" w:sz="4" w:space="0"/>
              <w:left w:val="single" w:color="000000" w:sz="4" w:space="0"/>
              <w:bottom w:val="single" w:color="000000" w:sz="4" w:space="0"/>
              <w:right w:val="single" w:color="000000" w:sz="4" w:space="0"/>
            </w:tcBorders>
          </w:tcPr>
          <w:p>
            <w:pPr>
              <w:spacing w:line="240" w:lineRule="auto"/>
              <w:ind w:firstLine="0" w:firstLineChars="0"/>
              <w:jc w:val="center"/>
              <w:rPr>
                <w:snapToGrid w:val="0"/>
                <w:kern w:val="0"/>
                <w:szCs w:val="21"/>
              </w:rPr>
            </w:pPr>
            <w:r>
              <w:rPr>
                <w:rFonts w:hint="eastAsia"/>
                <w:snapToGrid w:val="0"/>
                <w:kern w:val="0"/>
                <w:szCs w:val="21"/>
              </w:rPr>
              <w:t>单位</w:t>
            </w:r>
          </w:p>
        </w:tc>
        <w:tc>
          <w:tcPr>
            <w:tcW w:w="1996" w:type="dxa"/>
            <w:tcBorders>
              <w:top w:val="single" w:color="000000" w:sz="4" w:space="0"/>
              <w:left w:val="single" w:color="000000" w:sz="4" w:space="0"/>
              <w:bottom w:val="single" w:color="000000" w:sz="4" w:space="0"/>
              <w:right w:val="single" w:color="000000" w:sz="4" w:space="0"/>
            </w:tcBorders>
          </w:tcPr>
          <w:p>
            <w:pPr>
              <w:spacing w:line="240" w:lineRule="auto"/>
              <w:ind w:firstLine="0" w:firstLineChars="0"/>
              <w:jc w:val="center"/>
              <w:rPr>
                <w:snapToGrid w:val="0"/>
                <w:kern w:val="0"/>
                <w:szCs w:val="21"/>
              </w:rPr>
            </w:pPr>
            <w:r>
              <w:rPr>
                <w:rFonts w:hint="eastAsia"/>
                <w:snapToGrid w:val="0"/>
                <w:kern w:val="0"/>
                <w:szCs w:val="21"/>
              </w:rPr>
              <w:t>单价</w:t>
            </w:r>
          </w:p>
        </w:tc>
        <w:tc>
          <w:tcPr>
            <w:tcW w:w="1644" w:type="dxa"/>
            <w:tcBorders>
              <w:top w:val="single" w:color="000000" w:sz="4" w:space="0"/>
              <w:left w:val="single" w:color="000000" w:sz="4" w:space="0"/>
              <w:bottom w:val="single" w:color="000000" w:sz="4" w:space="0"/>
              <w:right w:val="single" w:color="000000" w:sz="4" w:space="0"/>
            </w:tcBorders>
          </w:tcPr>
          <w:p>
            <w:pPr>
              <w:spacing w:line="240" w:lineRule="auto"/>
              <w:ind w:firstLine="0" w:firstLineChars="0"/>
              <w:jc w:val="center"/>
              <w:rPr>
                <w:snapToGrid w:val="0"/>
                <w:kern w:val="0"/>
                <w:szCs w:val="21"/>
              </w:rPr>
            </w:pPr>
            <w:r>
              <w:rPr>
                <w:rFonts w:hint="eastAsia"/>
                <w:snapToGrid w:val="0"/>
                <w:kern w:val="0"/>
                <w:szCs w:val="21"/>
              </w:rPr>
              <w:t>原产地</w:t>
            </w:r>
          </w:p>
        </w:tc>
        <w:tc>
          <w:tcPr>
            <w:tcW w:w="1644" w:type="dxa"/>
            <w:tcBorders>
              <w:top w:val="single" w:color="000000" w:sz="4" w:space="0"/>
              <w:left w:val="single" w:color="000000" w:sz="4" w:space="0"/>
              <w:bottom w:val="single" w:color="000000" w:sz="4" w:space="0"/>
              <w:right w:val="single" w:color="000000" w:sz="4" w:space="0"/>
            </w:tcBorders>
          </w:tcPr>
          <w:p>
            <w:pPr>
              <w:spacing w:line="240" w:lineRule="auto"/>
              <w:ind w:firstLine="0" w:firstLineChars="0"/>
              <w:jc w:val="center"/>
              <w:rPr>
                <w:snapToGrid w:val="0"/>
                <w:kern w:val="0"/>
                <w:szCs w:val="21"/>
              </w:rPr>
            </w:pPr>
            <w:r>
              <w:rPr>
                <w:rFonts w:hint="eastAsia"/>
                <w:snapToGrid w:val="0"/>
                <w:kern w:val="0"/>
                <w:szCs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14" w:type="dxa"/>
            <w:tcBorders>
              <w:top w:val="single" w:color="000000" w:sz="4" w:space="0"/>
              <w:left w:val="single" w:color="000000" w:sz="4" w:space="0"/>
              <w:bottom w:val="single" w:color="000000" w:sz="4" w:space="0"/>
              <w:right w:val="single" w:color="000000" w:sz="4" w:space="0"/>
            </w:tcBorders>
          </w:tcPr>
          <w:p>
            <w:pPr>
              <w:spacing w:line="240" w:lineRule="auto"/>
              <w:ind w:firstLine="0" w:firstLineChars="0"/>
              <w:jc w:val="center"/>
              <w:rPr>
                <w:snapToGrid w:val="0"/>
                <w:kern w:val="0"/>
                <w:szCs w:val="21"/>
              </w:rPr>
            </w:pPr>
          </w:p>
        </w:tc>
        <w:tc>
          <w:tcPr>
            <w:tcW w:w="2406" w:type="dxa"/>
            <w:tcBorders>
              <w:top w:val="single" w:color="000000" w:sz="4" w:space="0"/>
              <w:left w:val="single" w:color="000000" w:sz="4" w:space="0"/>
              <w:bottom w:val="single" w:color="000000" w:sz="4" w:space="0"/>
              <w:right w:val="single" w:color="000000" w:sz="4" w:space="0"/>
            </w:tcBorders>
          </w:tcPr>
          <w:p>
            <w:pPr>
              <w:spacing w:line="240" w:lineRule="auto"/>
              <w:ind w:firstLine="0" w:firstLineChars="0"/>
              <w:jc w:val="center"/>
              <w:rPr>
                <w:snapToGrid w:val="0"/>
                <w:kern w:val="0"/>
                <w:szCs w:val="21"/>
              </w:rPr>
            </w:pPr>
          </w:p>
        </w:tc>
        <w:tc>
          <w:tcPr>
            <w:tcW w:w="2407" w:type="dxa"/>
            <w:tcBorders>
              <w:top w:val="single" w:color="000000" w:sz="4" w:space="0"/>
              <w:left w:val="single" w:color="000000" w:sz="4" w:space="0"/>
              <w:bottom w:val="single" w:color="000000" w:sz="4" w:space="0"/>
              <w:right w:val="single" w:color="000000" w:sz="4" w:space="0"/>
            </w:tcBorders>
          </w:tcPr>
          <w:p>
            <w:pPr>
              <w:spacing w:line="240" w:lineRule="auto"/>
              <w:ind w:firstLine="0" w:firstLineChars="0"/>
              <w:jc w:val="center"/>
              <w:rPr>
                <w:snapToGrid w:val="0"/>
                <w:kern w:val="0"/>
                <w:szCs w:val="21"/>
              </w:rPr>
            </w:pPr>
          </w:p>
        </w:tc>
        <w:tc>
          <w:tcPr>
            <w:tcW w:w="2114" w:type="dxa"/>
            <w:tcBorders>
              <w:top w:val="single" w:color="000000" w:sz="4" w:space="0"/>
              <w:left w:val="single" w:color="000000" w:sz="4" w:space="0"/>
              <w:bottom w:val="single" w:color="000000" w:sz="4" w:space="0"/>
              <w:right w:val="single" w:color="000000" w:sz="4" w:space="0"/>
            </w:tcBorders>
          </w:tcPr>
          <w:p>
            <w:pPr>
              <w:spacing w:line="240" w:lineRule="auto"/>
              <w:ind w:firstLine="0" w:firstLineChars="0"/>
              <w:jc w:val="center"/>
              <w:rPr>
                <w:snapToGrid w:val="0"/>
                <w:kern w:val="0"/>
                <w:szCs w:val="21"/>
              </w:rPr>
            </w:pPr>
          </w:p>
        </w:tc>
        <w:tc>
          <w:tcPr>
            <w:tcW w:w="1761" w:type="dxa"/>
            <w:tcBorders>
              <w:top w:val="single" w:color="000000" w:sz="4" w:space="0"/>
              <w:left w:val="single" w:color="000000" w:sz="4" w:space="0"/>
              <w:bottom w:val="single" w:color="000000" w:sz="4" w:space="0"/>
              <w:right w:val="single" w:color="000000" w:sz="4" w:space="0"/>
            </w:tcBorders>
          </w:tcPr>
          <w:p>
            <w:pPr>
              <w:spacing w:line="240" w:lineRule="auto"/>
              <w:ind w:firstLine="0" w:firstLineChars="0"/>
              <w:jc w:val="center"/>
              <w:rPr>
                <w:snapToGrid w:val="0"/>
                <w:kern w:val="0"/>
                <w:szCs w:val="21"/>
              </w:rPr>
            </w:pPr>
          </w:p>
        </w:tc>
        <w:tc>
          <w:tcPr>
            <w:tcW w:w="1996" w:type="dxa"/>
            <w:tcBorders>
              <w:top w:val="single" w:color="000000" w:sz="4" w:space="0"/>
              <w:left w:val="single" w:color="000000" w:sz="4" w:space="0"/>
              <w:bottom w:val="single" w:color="000000" w:sz="4" w:space="0"/>
              <w:right w:val="single" w:color="000000" w:sz="4" w:space="0"/>
            </w:tcBorders>
          </w:tcPr>
          <w:p>
            <w:pPr>
              <w:spacing w:line="240" w:lineRule="auto"/>
              <w:ind w:firstLine="0" w:firstLineChars="0"/>
              <w:jc w:val="center"/>
              <w:rPr>
                <w:snapToGrid w:val="0"/>
                <w:kern w:val="0"/>
                <w:szCs w:val="21"/>
              </w:rPr>
            </w:pPr>
          </w:p>
        </w:tc>
        <w:tc>
          <w:tcPr>
            <w:tcW w:w="1644" w:type="dxa"/>
            <w:tcBorders>
              <w:top w:val="single" w:color="000000" w:sz="4" w:space="0"/>
              <w:left w:val="single" w:color="000000" w:sz="4" w:space="0"/>
              <w:bottom w:val="single" w:color="000000" w:sz="4" w:space="0"/>
              <w:right w:val="single" w:color="000000" w:sz="4" w:space="0"/>
            </w:tcBorders>
          </w:tcPr>
          <w:p>
            <w:pPr>
              <w:spacing w:line="240" w:lineRule="auto"/>
              <w:ind w:firstLine="0" w:firstLineChars="0"/>
              <w:jc w:val="center"/>
              <w:rPr>
                <w:snapToGrid w:val="0"/>
                <w:kern w:val="0"/>
                <w:szCs w:val="21"/>
              </w:rPr>
            </w:pPr>
          </w:p>
        </w:tc>
        <w:tc>
          <w:tcPr>
            <w:tcW w:w="1644" w:type="dxa"/>
            <w:tcBorders>
              <w:top w:val="single" w:color="000000" w:sz="4" w:space="0"/>
              <w:left w:val="single" w:color="000000" w:sz="4" w:space="0"/>
              <w:bottom w:val="single" w:color="000000" w:sz="4" w:space="0"/>
              <w:right w:val="single" w:color="000000" w:sz="4" w:space="0"/>
            </w:tcBorders>
          </w:tcPr>
          <w:p>
            <w:pPr>
              <w:spacing w:line="240" w:lineRule="auto"/>
              <w:ind w:firstLine="0" w:firstLineChars="0"/>
              <w:jc w:val="center"/>
              <w:rPr>
                <w:snapToGrid w:val="0"/>
                <w:kern w:val="0"/>
                <w:szCs w:val="21"/>
              </w:rPr>
            </w:pPr>
          </w:p>
        </w:tc>
      </w:tr>
    </w:tbl>
    <w:p>
      <w:pPr>
        <w:spacing w:line="240" w:lineRule="auto"/>
        <w:ind w:firstLine="0" w:firstLineChars="0"/>
        <w:rPr>
          <w:kern w:val="0"/>
          <w:sz w:val="28"/>
          <w:szCs w:val="28"/>
        </w:rPr>
      </w:pPr>
    </w:p>
    <w:p>
      <w:pPr>
        <w:ind w:firstLine="529"/>
        <w:rPr>
          <w:kern w:val="0"/>
          <w:sz w:val="28"/>
          <w:szCs w:val="28"/>
        </w:rPr>
        <w:sectPr>
          <w:headerReference r:id="rId21" w:type="default"/>
          <w:footerReference r:id="rId22" w:type="default"/>
          <w:pgSz w:w="16838" w:h="11906" w:orient="landscape"/>
          <w:pgMar w:top="1021" w:right="1134" w:bottom="567" w:left="1134" w:header="567" w:footer="567" w:gutter="0"/>
          <w:cols w:space="720" w:num="1"/>
          <w:docGrid w:type="linesAndChars" w:linePitch="412" w:charSpace="-3223"/>
        </w:sectPr>
      </w:pPr>
    </w:p>
    <w:p>
      <w:pPr>
        <w:pStyle w:val="3"/>
      </w:pPr>
      <w:bookmarkStart w:id="133" w:name="_Toc32648"/>
      <w:r>
        <w:rPr>
          <w:rFonts w:hint="eastAsia"/>
        </w:rPr>
        <w:t>第五部分  附件/报价文件格式</w:t>
      </w:r>
      <w:bookmarkEnd w:id="126"/>
      <w:bookmarkEnd w:id="127"/>
      <w:bookmarkEnd w:id="128"/>
      <w:bookmarkEnd w:id="129"/>
      <w:bookmarkEnd w:id="130"/>
      <w:bookmarkEnd w:id="131"/>
      <w:bookmarkEnd w:id="132"/>
      <w:bookmarkEnd w:id="133"/>
    </w:p>
    <w:p>
      <w:pPr>
        <w:pStyle w:val="4"/>
        <w:ind w:firstLine="0" w:firstLineChars="0"/>
        <w:jc w:val="center"/>
      </w:pPr>
      <w:bookmarkStart w:id="134" w:name="_Toc26419"/>
      <w:bookmarkStart w:id="135" w:name="_Toc26197"/>
      <w:bookmarkStart w:id="136" w:name="_Toc2225"/>
      <w:bookmarkStart w:id="137" w:name="_Toc14120366"/>
      <w:r>
        <w:rPr>
          <w:rFonts w:hint="eastAsia"/>
        </w:rPr>
        <w:t>一、报价文件编制及递交</w:t>
      </w:r>
      <w:bookmarkEnd w:id="134"/>
      <w:bookmarkEnd w:id="135"/>
    </w:p>
    <w:p>
      <w:pPr>
        <w:pStyle w:val="5"/>
        <w:ind w:firstLine="602"/>
      </w:pPr>
      <w:bookmarkStart w:id="138" w:name="_Toc31856"/>
      <w:r>
        <w:rPr>
          <w:rFonts w:hint="eastAsia"/>
        </w:rPr>
        <w:t>（一）注意事项</w:t>
      </w:r>
      <w:bookmarkEnd w:id="138"/>
    </w:p>
    <w:p>
      <w:pPr>
        <w:ind w:firstLine="420"/>
      </w:pPr>
      <w:r>
        <w:rPr>
          <w:rFonts w:hint="eastAsia"/>
        </w:rPr>
        <w:t>报价方应仔细阅读谈判文件，在完全了解全部内容后，依法真实编制报价文件。如果没有按照谈判文件要求提交全部报价文件或者资料，没有对谈判文件实质性响应，可能导致报价被拒绝。</w:t>
      </w:r>
    </w:p>
    <w:p>
      <w:pPr>
        <w:pStyle w:val="5"/>
        <w:ind w:firstLine="602"/>
      </w:pPr>
      <w:bookmarkStart w:id="139" w:name="_Toc12463"/>
      <w:r>
        <w:rPr>
          <w:rFonts w:hint="eastAsia"/>
        </w:rPr>
        <w:t>（二）报价文件的语言及计量单位</w:t>
      </w:r>
      <w:bookmarkEnd w:id="139"/>
    </w:p>
    <w:p>
      <w:pPr>
        <w:ind w:firstLine="420"/>
      </w:pPr>
      <w:r>
        <w:rPr>
          <w:rFonts w:hint="eastAsia"/>
        </w:rPr>
        <w:t>1.报价文件和来往信函均以中文书写。确有需要时，相关内容可以使用其他语言书写，但必须同时提供中文译文，不同语言文本报价文件的解释发生异议的，以中文译文为准。</w:t>
      </w:r>
    </w:p>
    <w:p>
      <w:pPr>
        <w:ind w:firstLine="420"/>
      </w:pPr>
      <w:r>
        <w:rPr>
          <w:rFonts w:hint="eastAsia"/>
        </w:rPr>
        <w:t>2.报价文件中所使用的计量单位，除谈判文件中有特殊要求外，均采用国家法定计量单位。</w:t>
      </w:r>
    </w:p>
    <w:p>
      <w:pPr>
        <w:pStyle w:val="5"/>
        <w:ind w:firstLine="602"/>
      </w:pPr>
      <w:bookmarkStart w:id="140" w:name="_Toc28164"/>
      <w:r>
        <w:rPr>
          <w:rFonts w:hint="eastAsia"/>
        </w:rPr>
        <w:t>（三）报价文件的格式规定和签署</w:t>
      </w:r>
      <w:bookmarkEnd w:id="140"/>
    </w:p>
    <w:p>
      <w:pPr>
        <w:ind w:firstLine="420"/>
      </w:pPr>
      <w:r>
        <w:rPr>
          <w:rFonts w:hint="eastAsia"/>
        </w:rPr>
        <w:t>1.报价文件必须工整、规范、统一、清晰，采用A4幅面纸胶装成册、标注页码。</w:t>
      </w:r>
    </w:p>
    <w:p>
      <w:pPr>
        <w:ind w:firstLine="420"/>
      </w:pPr>
      <w:r>
        <w:rPr>
          <w:rFonts w:hint="eastAsia"/>
        </w:rPr>
        <w:t>2.报价方应当按照谈判文件规定的统一格式填写报价文件，报价文件开始部分应当有目录，以及方便谈判小组评审使用的项目索引。</w:t>
      </w:r>
    </w:p>
    <w:p>
      <w:pPr>
        <w:ind w:firstLine="420"/>
      </w:pPr>
      <w:r>
        <w:rPr>
          <w:rFonts w:hint="eastAsia"/>
        </w:rPr>
        <w:t>3.报价方名称应当填写全称，同时加盖公章，</w:t>
      </w:r>
      <w:r>
        <w:rPr>
          <w:rFonts w:hint="eastAsia"/>
          <w:lang w:val="zh-CN"/>
        </w:rPr>
        <w:t>公章与</w:t>
      </w:r>
      <w:r>
        <w:rPr>
          <w:rFonts w:hint="eastAsia"/>
        </w:rPr>
        <w:t>全称</w:t>
      </w:r>
      <w:r>
        <w:rPr>
          <w:rFonts w:hint="eastAsia"/>
          <w:lang w:val="zh-CN"/>
        </w:rPr>
        <w:t>相符</w:t>
      </w:r>
      <w:r>
        <w:rPr>
          <w:rFonts w:hint="eastAsia"/>
        </w:rPr>
        <w:t>。</w:t>
      </w:r>
    </w:p>
    <w:p>
      <w:pPr>
        <w:ind w:firstLine="422"/>
        <w:rPr>
          <w:b/>
          <w:bCs/>
          <w:color w:val="FF0000"/>
        </w:rPr>
      </w:pPr>
      <w:r>
        <w:rPr>
          <w:rFonts w:hint="eastAsia"/>
          <w:b/>
          <w:bCs/>
        </w:rPr>
        <w:t>4.《报价文件》</w:t>
      </w:r>
      <w:r>
        <w:rPr>
          <w:rFonts w:hint="eastAsia"/>
          <w:b/>
          <w:bCs/>
          <w:color w:val="FF0000"/>
        </w:rPr>
        <w:t>一式</w:t>
      </w:r>
      <w:r>
        <w:rPr>
          <w:rFonts w:hint="eastAsia"/>
          <w:b/>
          <w:bCs/>
          <w:color w:val="FF0000"/>
          <w:u w:val="single"/>
        </w:rPr>
        <w:t>4</w:t>
      </w:r>
      <w:r>
        <w:rPr>
          <w:rFonts w:hint="eastAsia"/>
          <w:b/>
          <w:bCs/>
          <w:color w:val="FF0000"/>
        </w:rPr>
        <w:t>份，其中正本</w:t>
      </w:r>
      <w:r>
        <w:rPr>
          <w:rFonts w:hint="eastAsia"/>
          <w:b/>
          <w:bCs/>
          <w:color w:val="FF0000"/>
          <w:u w:val="single"/>
        </w:rPr>
        <w:t>1</w:t>
      </w:r>
      <w:r>
        <w:rPr>
          <w:rFonts w:hint="eastAsia"/>
          <w:b/>
          <w:bCs/>
          <w:color w:val="FF0000"/>
        </w:rPr>
        <w:t>份，副本</w:t>
      </w:r>
      <w:r>
        <w:rPr>
          <w:rFonts w:hint="eastAsia"/>
          <w:b/>
          <w:bCs/>
          <w:color w:val="FF0000"/>
          <w:u w:val="single"/>
        </w:rPr>
        <w:t>3</w:t>
      </w:r>
      <w:r>
        <w:rPr>
          <w:rFonts w:hint="eastAsia"/>
          <w:b/>
          <w:bCs/>
          <w:color w:val="FF0000"/>
        </w:rPr>
        <w:t>份；</w:t>
      </w:r>
    </w:p>
    <w:p>
      <w:pPr>
        <w:ind w:firstLine="422"/>
        <w:rPr>
          <w:b/>
          <w:bCs/>
        </w:rPr>
      </w:pPr>
      <w:r>
        <w:rPr>
          <w:rFonts w:hint="eastAsia"/>
          <w:b/>
          <w:bCs/>
        </w:rPr>
        <w:t>在每一份文件上要注明“正本”或“副本”字样。如果正本与副本不一致，以正本为准。</w:t>
      </w:r>
    </w:p>
    <w:p>
      <w:pPr>
        <w:ind w:firstLine="420"/>
      </w:pPr>
      <w:r>
        <w:rPr>
          <w:rFonts w:hint="eastAsia"/>
        </w:rPr>
        <w:t>5.报价文件必须打印或用黑色、蓝黑色墨水填写。</w:t>
      </w:r>
    </w:p>
    <w:p>
      <w:pPr>
        <w:ind w:firstLine="420"/>
      </w:pPr>
      <w:r>
        <w:rPr>
          <w:rFonts w:hint="eastAsia"/>
        </w:rPr>
        <w:t>6.报价文件必须按照规定的格式填写，不得自行增减内容。</w:t>
      </w:r>
    </w:p>
    <w:p>
      <w:pPr>
        <w:ind w:firstLine="420"/>
      </w:pPr>
      <w:r>
        <w:rPr>
          <w:rFonts w:hint="eastAsia"/>
        </w:rPr>
        <w:t>7.报价文件必须由法定代表人或授权代表签署。</w:t>
      </w:r>
    </w:p>
    <w:p>
      <w:pPr>
        <w:ind w:firstLine="420"/>
      </w:pPr>
      <w:r>
        <w:rPr>
          <w:rFonts w:hint="eastAsia"/>
        </w:rPr>
        <w:t>8.报价文件不得随意涂改和增删。如有修改错漏之处，必须由法定代表人或授权代表签字、盖章。</w:t>
      </w:r>
    </w:p>
    <w:p>
      <w:pPr>
        <w:ind w:firstLine="420"/>
      </w:pPr>
      <w:r>
        <w:rPr>
          <w:rFonts w:hint="eastAsia"/>
        </w:rPr>
        <w:t>9.报价文件</w:t>
      </w:r>
      <w:r>
        <w:rPr>
          <w:rFonts w:hint="eastAsia"/>
          <w:lang w:val="zh-CN"/>
        </w:rPr>
        <w:t>因字迹潦草或表述不清或复印件不清所引起的后果由报价方自行负责。</w:t>
      </w:r>
    </w:p>
    <w:p>
      <w:pPr>
        <w:pStyle w:val="5"/>
        <w:ind w:firstLine="602"/>
      </w:pPr>
      <w:bookmarkStart w:id="141" w:name="_Toc17919"/>
      <w:r>
        <w:rPr>
          <w:rFonts w:hint="eastAsia"/>
        </w:rPr>
        <w:t>（四）报价文件有效期</w:t>
      </w:r>
      <w:bookmarkEnd w:id="141"/>
    </w:p>
    <w:p>
      <w:pPr>
        <w:ind w:firstLine="420"/>
        <w:rPr>
          <w:lang w:val="zh-CN"/>
        </w:rPr>
      </w:pPr>
      <w:r>
        <w:rPr>
          <w:rFonts w:hint="eastAsia"/>
        </w:rPr>
        <w:t>1.</w:t>
      </w:r>
      <w:r>
        <w:rPr>
          <w:rFonts w:hint="eastAsia"/>
          <w:lang w:val="zh-CN"/>
        </w:rPr>
        <w:t>报价文件自</w:t>
      </w:r>
      <w:r>
        <w:rPr>
          <w:rFonts w:hint="eastAsia"/>
        </w:rPr>
        <w:t>递交截止</w:t>
      </w:r>
      <w:r>
        <w:rPr>
          <w:rFonts w:hint="eastAsia"/>
          <w:lang w:val="zh-CN"/>
        </w:rPr>
        <w:t>之日起180日内保持有效。</w:t>
      </w:r>
    </w:p>
    <w:p>
      <w:pPr>
        <w:ind w:firstLine="420"/>
        <w:rPr>
          <w:lang w:val="zh-CN"/>
        </w:rPr>
      </w:pPr>
      <w:r>
        <w:rPr>
          <w:rFonts w:hint="eastAsia"/>
          <w:lang w:val="zh-CN"/>
        </w:rPr>
        <w:t>2.报价文件有效期需要延长的，采购人可与报价方进行协商，并以书面形式予以确认，谈判保证金（如有）有效期相应延长。报价方拒绝延长有效期不影响退还谈判保证金（如有）。同意延长有效期的报价方不能修改报价文件。</w:t>
      </w:r>
    </w:p>
    <w:p>
      <w:pPr>
        <w:ind w:firstLine="420"/>
      </w:pPr>
      <w:r>
        <w:rPr>
          <w:rFonts w:hint="eastAsia"/>
          <w:lang w:val="zh-CN"/>
        </w:rPr>
        <w:t>3.在采购过程中</w:t>
      </w:r>
      <w:r>
        <w:rPr>
          <w:rFonts w:hint="eastAsia"/>
        </w:rPr>
        <w:t>，报价方发生合并、分立、破产等重大变化时，应当及时书面告知采购人。</w:t>
      </w:r>
    </w:p>
    <w:p>
      <w:pPr>
        <w:pStyle w:val="5"/>
        <w:ind w:firstLine="602"/>
      </w:pPr>
      <w:bookmarkStart w:id="142" w:name="_Toc29581"/>
      <w:r>
        <w:rPr>
          <w:rFonts w:hint="eastAsia"/>
        </w:rPr>
        <w:t>（五）谈判报价</w:t>
      </w:r>
      <w:bookmarkEnd w:id="142"/>
    </w:p>
    <w:p>
      <w:pPr>
        <w:ind w:firstLine="420"/>
      </w:pPr>
      <w:r>
        <w:rPr>
          <w:rFonts w:hint="eastAsia"/>
        </w:rPr>
        <w:t>1.</w:t>
      </w:r>
      <w:r>
        <w:rPr>
          <w:rFonts w:hint="eastAsia"/>
          <w:lang w:val="zh-CN"/>
        </w:rPr>
        <w:t>所有报价均以人民币为货币单位</w:t>
      </w:r>
      <w:r>
        <w:rPr>
          <w:rFonts w:hint="eastAsia"/>
        </w:rPr>
        <w:t>。</w:t>
      </w:r>
    </w:p>
    <w:p>
      <w:pPr>
        <w:ind w:firstLine="420"/>
        <w:rPr>
          <w:lang w:val="zh-CN"/>
        </w:rPr>
      </w:pPr>
      <w:r>
        <w:rPr>
          <w:rFonts w:hint="eastAsia"/>
        </w:rPr>
        <w:t>2.</w:t>
      </w:r>
      <w:r>
        <w:rPr>
          <w:rFonts w:hint="eastAsia"/>
          <w:lang w:val="zh-CN"/>
        </w:rPr>
        <w:t>所有单价和总价按照“报价一览表”和合同格式要求填报。报价应包括货款、标准附件、备品备件、专用工具、包装、安装、调试、培训、保修等费用和税金。</w:t>
      </w:r>
    </w:p>
    <w:p>
      <w:pPr>
        <w:ind w:firstLine="420"/>
        <w:rPr>
          <w:lang w:val="zh-CN"/>
        </w:rPr>
      </w:pPr>
      <w:r>
        <w:rPr>
          <w:rFonts w:hint="eastAsia"/>
          <w:lang w:val="zh-CN"/>
        </w:rPr>
        <w:t>3.报价文件中报价一览表内容与报价文件中相应内容不一致的，以报价一览表为准；大写金额和小写金额不一致的，以大写金额为准，但大写金额出现文字错误，导致金额无法判断的除外；单价金额小数点或者百分比有明显错位的，以开标一览表的总价为准，并修改单价；总价金额与按单价汇总金额不一致的，以单价金额计算结果为准，但是单价金额出现计算错误、明显人为工作失误的除外。不同语言文本报价文件的解释发生异议的，以中文文本为准。</w:t>
      </w:r>
    </w:p>
    <w:p>
      <w:pPr>
        <w:ind w:firstLine="420"/>
        <w:rPr>
          <w:lang w:val="zh-CN"/>
        </w:rPr>
      </w:pPr>
      <w:r>
        <w:rPr>
          <w:rFonts w:hint="eastAsia"/>
          <w:lang w:val="zh-CN"/>
        </w:rPr>
        <w:t>同时出现两种以上不一致的，按照前款规定的顺序修正。修正后的报价</w:t>
      </w:r>
      <w:r>
        <w:rPr>
          <w:rFonts w:hint="eastAsia"/>
        </w:rPr>
        <w:t>应当采用书面形式，并加盖公章，或者由法定代表人或其授权的代表签字。报价方的澄清、说明或者补正不得超出报价文件的范围或者改变报价文件的实质性内容。</w:t>
      </w:r>
      <w:r>
        <w:rPr>
          <w:rFonts w:hint="eastAsia"/>
          <w:lang w:val="zh-CN"/>
        </w:rPr>
        <w:t>经报价方确认后产生约束力，报价方不确认的，其报价无效。</w:t>
      </w:r>
    </w:p>
    <w:p>
      <w:pPr>
        <w:ind w:firstLine="420"/>
      </w:pPr>
      <w:r>
        <w:rPr>
          <w:rFonts w:hint="eastAsia"/>
          <w:lang w:val="zh-CN"/>
        </w:rPr>
        <w:t>4.报价方</w:t>
      </w:r>
      <w:r>
        <w:rPr>
          <w:rFonts w:hint="eastAsia"/>
        </w:rPr>
        <w:t>对同一种货物每次报价只允许有一种报价，采购人不接受任何有选择的报价。</w:t>
      </w:r>
    </w:p>
    <w:p>
      <w:pPr>
        <w:ind w:firstLine="420"/>
      </w:pPr>
      <w:r>
        <w:rPr>
          <w:rFonts w:hint="eastAsia"/>
        </w:rPr>
        <w:t>5.谈判小组对报价方每个项目各品种物资报价进行评定。若五分之四以上评委认定报价或者重要分项报价明显不合理或者低于成本，有可能影响产品质量和不能诚信履约的，谈判小组应当要求其在规定期限内提供书面文件予以解释说明，并提交相关证明材料，否则谈判小组有权视其为低价恶意竞争，否决其报价。</w:t>
      </w:r>
    </w:p>
    <w:p>
      <w:pPr>
        <w:pStyle w:val="5"/>
        <w:ind w:firstLine="602"/>
      </w:pPr>
      <w:bookmarkStart w:id="143" w:name="_Toc23057"/>
      <w:r>
        <w:rPr>
          <w:rFonts w:hint="eastAsia"/>
        </w:rPr>
        <w:t>（六）谈判保证金</w:t>
      </w:r>
      <w:bookmarkEnd w:id="143"/>
    </w:p>
    <w:p>
      <w:pPr>
        <w:ind w:firstLine="420"/>
      </w:pPr>
      <w:r>
        <w:rPr>
          <w:rFonts w:hint="eastAsia"/>
        </w:rPr>
        <w:t>本项目不要求递交谈判保证金。</w:t>
      </w:r>
    </w:p>
    <w:p>
      <w:pPr>
        <w:pStyle w:val="5"/>
        <w:ind w:firstLine="602"/>
      </w:pPr>
      <w:bookmarkStart w:id="144" w:name="_Toc27112"/>
      <w:r>
        <w:rPr>
          <w:rFonts w:hint="eastAsia"/>
        </w:rPr>
        <w:t>（七）报价文件密封及标记</w:t>
      </w:r>
      <w:bookmarkEnd w:id="144"/>
    </w:p>
    <w:p>
      <w:pPr>
        <w:ind w:firstLine="420"/>
      </w:pPr>
      <w:r>
        <w:rPr>
          <w:rFonts w:hint="eastAsia"/>
        </w:rPr>
        <w:t>1.</w:t>
      </w:r>
      <w:r>
        <w:rPr>
          <w:rFonts w:hint="eastAsia"/>
          <w:b/>
          <w:bCs/>
        </w:rPr>
        <w:t>《报价文件》</w:t>
      </w:r>
      <w:r>
        <w:rPr>
          <w:rFonts w:hint="eastAsia"/>
        </w:rPr>
        <w:t>的正本和副本</w:t>
      </w:r>
      <w:r>
        <w:rPr>
          <w:rFonts w:hint="eastAsia"/>
          <w:lang w:val="zh-CN"/>
        </w:rPr>
        <w:t>再</w:t>
      </w:r>
      <w:r>
        <w:rPr>
          <w:rFonts w:hint="eastAsia"/>
        </w:rPr>
        <w:t>统一装入密封袋内，封口处应当有报价方单位公章，封面上注明“</w:t>
      </w:r>
      <w:r>
        <w:rPr>
          <w:rFonts w:hint="eastAsia"/>
          <w:u w:val="single"/>
        </w:rPr>
        <w:t>项目名称、项目编号、包号、报价方名称</w:t>
      </w:r>
      <w:r>
        <w:rPr>
          <w:rFonts w:hint="eastAsia"/>
        </w:rPr>
        <w:t>”和“</w:t>
      </w:r>
      <w:r>
        <w:rPr>
          <w:rFonts w:hint="eastAsia"/>
          <w:u w:val="single"/>
        </w:rPr>
        <w:t>谈判时启封</w:t>
      </w:r>
      <w:r>
        <w:rPr>
          <w:rFonts w:hint="eastAsia"/>
        </w:rPr>
        <w:t>”字样。</w:t>
      </w:r>
    </w:p>
    <w:p>
      <w:pPr>
        <w:ind w:firstLine="422"/>
        <w:rPr>
          <w:rFonts w:ascii="宋体" w:hAnsi="宋体" w:cs="宋体"/>
          <w:b/>
          <w:bCs/>
        </w:rPr>
      </w:pPr>
      <w:r>
        <w:rPr>
          <w:rFonts w:hint="eastAsia"/>
          <w:b/>
          <w:bCs/>
        </w:rPr>
        <w:t>《报价文</w:t>
      </w:r>
      <w:r>
        <w:rPr>
          <w:rFonts w:hint="eastAsia" w:ascii="宋体" w:hAnsi="宋体" w:cs="宋体"/>
          <w:b/>
          <w:bCs/>
        </w:rPr>
        <w:t>件》的密封袋加贴标签参见下表：</w:t>
      </w:r>
    </w:p>
    <w:tbl>
      <w:tblPr>
        <w:tblStyle w:val="29"/>
        <w:tblW w:w="68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829" w:type="dxa"/>
          </w:tcPr>
          <w:p>
            <w:pPr>
              <w:ind w:firstLine="0" w:firstLineChars="0"/>
              <w:jc w:val="center"/>
              <w:rPr>
                <w:rFonts w:ascii="宋体" w:hAnsi="宋体" w:cs="宋体"/>
                <w:b/>
                <w:bCs/>
              </w:rPr>
            </w:pPr>
            <w:r>
              <w:rPr>
                <w:rFonts w:hint="eastAsia" w:ascii="宋体" w:hAnsi="宋体" w:cs="宋体"/>
                <w:b/>
                <w:bCs/>
              </w:rPr>
              <w:t>报价文件（密封袋封面使用）</w:t>
            </w:r>
          </w:p>
          <w:p>
            <w:pPr>
              <w:ind w:firstLine="0" w:firstLineChars="0"/>
              <w:rPr>
                <w:rFonts w:ascii="宋体" w:hAnsi="宋体" w:cs="宋体"/>
                <w:u w:val="single"/>
              </w:rPr>
            </w:pPr>
            <w:r>
              <w:rPr>
                <w:rFonts w:hint="eastAsia" w:ascii="宋体" w:hAnsi="宋体" w:cs="宋体"/>
              </w:rPr>
              <w:t>项目名称：</w:t>
            </w:r>
          </w:p>
          <w:p>
            <w:pPr>
              <w:ind w:firstLine="0" w:firstLineChars="0"/>
              <w:rPr>
                <w:rFonts w:ascii="宋体" w:hAnsi="宋体" w:cs="宋体"/>
                <w:u w:val="single"/>
              </w:rPr>
            </w:pPr>
            <w:r>
              <w:rPr>
                <w:rFonts w:hint="eastAsia" w:ascii="宋体" w:hAnsi="宋体" w:cs="宋体"/>
              </w:rPr>
              <w:t>项目编号：</w:t>
            </w:r>
          </w:p>
          <w:p>
            <w:pPr>
              <w:ind w:firstLine="0" w:firstLineChars="0"/>
              <w:rPr>
                <w:rFonts w:ascii="宋体" w:hAnsi="宋体" w:cs="宋体"/>
                <w:u w:val="single"/>
              </w:rPr>
            </w:pPr>
            <w:r>
              <w:rPr>
                <w:rFonts w:hint="eastAsia" w:ascii="宋体" w:hAnsi="宋体" w:cs="宋体"/>
              </w:rPr>
              <w:t>包号（若只有1个标包，则此处填写为：01）：</w:t>
            </w:r>
          </w:p>
          <w:p>
            <w:pPr>
              <w:ind w:firstLine="0" w:firstLineChars="0"/>
              <w:jc w:val="left"/>
              <w:rPr>
                <w:rFonts w:ascii="宋体" w:hAnsi="宋体" w:cs="宋体"/>
                <w:u w:val="single"/>
              </w:rPr>
            </w:pPr>
            <w:r>
              <w:rPr>
                <w:rFonts w:hint="eastAsia" w:ascii="宋体" w:hAnsi="宋体" w:cs="宋体"/>
                <w:lang w:val="zh-CN"/>
              </w:rPr>
              <w:t>报价方</w:t>
            </w:r>
            <w:r>
              <w:rPr>
                <w:rFonts w:hint="eastAsia" w:ascii="宋体" w:hAnsi="宋体" w:cs="宋体"/>
              </w:rPr>
              <w:t>名称：</w:t>
            </w:r>
          </w:p>
          <w:p>
            <w:pPr>
              <w:ind w:firstLine="0" w:firstLineChars="0"/>
              <w:jc w:val="center"/>
              <w:rPr>
                <w:rFonts w:ascii="宋体" w:hAnsi="宋体" w:cs="宋体"/>
              </w:rPr>
            </w:pPr>
            <w:r>
              <w:rPr>
                <w:rFonts w:hint="eastAsia" w:ascii="宋体" w:hAnsi="宋体" w:cs="宋体"/>
                <w:b/>
                <w:bCs/>
              </w:rPr>
              <w:t>谈判时启封</w:t>
            </w:r>
          </w:p>
        </w:tc>
      </w:tr>
    </w:tbl>
    <w:p>
      <w:pPr>
        <w:ind w:firstLine="420"/>
        <w:rPr>
          <w:lang w:val="zh-CN"/>
        </w:rPr>
      </w:pPr>
      <w:r>
        <w:rPr>
          <w:rFonts w:hint="eastAsia"/>
        </w:rPr>
        <w:t>3.</w:t>
      </w:r>
      <w:r>
        <w:rPr>
          <w:rFonts w:hint="eastAsia"/>
          <w:lang w:val="zh-CN"/>
        </w:rPr>
        <w:t>报价方应当在谈判文件明确的提交报价文件截止时间前，由谈判全权代表将报价文件送达采购人。逾期提交的报价文件，采购人将拒收。</w:t>
      </w:r>
    </w:p>
    <w:p>
      <w:pPr>
        <w:ind w:firstLine="420"/>
        <w:rPr>
          <w:lang w:val="zh-CN"/>
        </w:rPr>
      </w:pPr>
      <w:r>
        <w:rPr>
          <w:rFonts w:hint="eastAsia"/>
        </w:rPr>
        <w:t>4</w:t>
      </w:r>
      <w:r>
        <w:rPr>
          <w:rFonts w:hint="eastAsia"/>
          <w:lang w:val="zh-CN"/>
        </w:rPr>
        <w:t>.电报、电话、电传、邮寄等形式的报价文件概不接受。</w:t>
      </w:r>
    </w:p>
    <w:p>
      <w:pPr>
        <w:ind w:firstLine="420"/>
        <w:rPr>
          <w:lang w:val="zh-CN"/>
        </w:rPr>
      </w:pPr>
      <w:r>
        <w:rPr>
          <w:rFonts w:hint="eastAsia"/>
        </w:rPr>
        <w:t>5</w:t>
      </w:r>
      <w:r>
        <w:rPr>
          <w:rFonts w:hint="eastAsia"/>
          <w:lang w:val="zh-CN"/>
        </w:rPr>
        <w:t>.报价文件未按要求密封、标记的，采购人将拒绝接收。</w:t>
      </w:r>
    </w:p>
    <w:p>
      <w:pPr>
        <w:pStyle w:val="5"/>
        <w:ind w:firstLine="602"/>
      </w:pPr>
      <w:bookmarkStart w:id="145" w:name="_Toc32110"/>
      <w:r>
        <w:rPr>
          <w:rFonts w:hint="eastAsia"/>
          <w:lang w:val="zh-CN"/>
        </w:rPr>
        <w:t>（</w:t>
      </w:r>
      <w:r>
        <w:rPr>
          <w:rFonts w:hint="eastAsia"/>
        </w:rPr>
        <w:t>八</w:t>
      </w:r>
      <w:r>
        <w:rPr>
          <w:rFonts w:hint="eastAsia"/>
          <w:lang w:val="zh-CN"/>
        </w:rPr>
        <w:t>）</w:t>
      </w:r>
      <w:r>
        <w:rPr>
          <w:rFonts w:hint="eastAsia"/>
        </w:rPr>
        <w:t>报价文件的修改和撤回</w:t>
      </w:r>
      <w:bookmarkEnd w:id="145"/>
    </w:p>
    <w:p>
      <w:pPr>
        <w:ind w:firstLine="420"/>
        <w:rPr>
          <w:lang w:val="zh-CN"/>
        </w:rPr>
      </w:pPr>
      <w:r>
        <w:rPr>
          <w:rFonts w:hint="eastAsia"/>
          <w:lang w:val="zh-CN"/>
        </w:rPr>
        <w:t>1.报价方在报价文件递交截止时间前，可以对所提交的报价文件进行补充、修改或者撤回。补充、修改的内容应当以书面形式通知采购人，并按照谈判文件要求签署、盖章，作为报价文件的组成部分。</w:t>
      </w:r>
    </w:p>
    <w:p>
      <w:pPr>
        <w:ind w:firstLine="420"/>
        <w:rPr>
          <w:lang w:val="zh-CN"/>
        </w:rPr>
      </w:pPr>
      <w:r>
        <w:rPr>
          <w:rFonts w:hint="eastAsia"/>
          <w:lang w:val="zh-CN"/>
        </w:rPr>
        <w:t>2.报价方修改、补充报价文件的书面材料，须密封送达采购人指定地点，并在封面上注明“报价修改文件、项目名称、项目编号、报价方名称”和“谈判时启封”字样。</w:t>
      </w:r>
    </w:p>
    <w:p>
      <w:pPr>
        <w:ind w:firstLine="420"/>
        <w:rPr>
          <w:lang w:val="zh-CN"/>
        </w:rPr>
      </w:pPr>
      <w:r>
        <w:rPr>
          <w:rFonts w:hint="eastAsia"/>
          <w:lang w:val="zh-CN"/>
        </w:rPr>
        <w:t>3.撤回报价文件应以书面形式通知采购人。如采取电报或传真等形式撤回报价文件，必须补充法定代表人或授权代表人签署的要求撤回报价文件的正式文件。撤回报价文件的时间以正式文件送达采购人时间为准。</w:t>
      </w:r>
    </w:p>
    <w:p>
      <w:pPr>
        <w:ind w:firstLine="420"/>
      </w:pPr>
      <w:r>
        <w:rPr>
          <w:rFonts w:hint="eastAsia"/>
          <w:lang w:val="zh-CN"/>
        </w:rPr>
        <w:t>4.谈判开始后，报价方不得撤回报价文件，否则谈判保证金（如有）不予退还。</w:t>
      </w:r>
    </w:p>
    <w:p>
      <w:pPr>
        <w:pStyle w:val="4"/>
        <w:ind w:firstLine="0" w:firstLineChars="0"/>
        <w:jc w:val="center"/>
      </w:pPr>
      <w:bookmarkStart w:id="146" w:name="_Toc4651"/>
      <w:bookmarkStart w:id="147" w:name="_Toc9800"/>
      <w:bookmarkStart w:id="148" w:name="_Toc1263"/>
    </w:p>
    <w:p>
      <w:pPr>
        <w:pStyle w:val="4"/>
        <w:ind w:firstLine="0" w:firstLineChars="0"/>
        <w:jc w:val="center"/>
      </w:pPr>
      <w:r>
        <w:rPr>
          <w:rFonts w:hint="eastAsia"/>
        </w:rPr>
        <w:t>二、报价文件组成</w:t>
      </w:r>
      <w:bookmarkEnd w:id="146"/>
      <w:bookmarkEnd w:id="147"/>
      <w:bookmarkEnd w:id="148"/>
    </w:p>
    <w:p>
      <w:pPr>
        <w:ind w:firstLine="420"/>
      </w:pPr>
      <w:r>
        <w:rPr>
          <w:rFonts w:hint="eastAsia"/>
        </w:rPr>
        <w:t>请报价方按顺序制作《报价文件》。本部分有提供格式文件的请按格式要求提交，如未提供格式文件的请根据谈判文件需要自行拟制。报价文件必须工整、规范、统一、清晰，按照谈判文件规定数量和要求，</w:t>
      </w:r>
      <w:r>
        <w:rPr>
          <w:rFonts w:hint="eastAsia"/>
          <w:b/>
          <w:bCs/>
        </w:rPr>
        <w:t>采用A4幅面纸胶装成册</w:t>
      </w:r>
      <w:r>
        <w:rPr>
          <w:rFonts w:hint="eastAsia"/>
        </w:rPr>
        <w:t>、标注页码。</w:t>
      </w:r>
    </w:p>
    <w:p>
      <w:pPr>
        <w:ind w:firstLine="420"/>
      </w:pPr>
      <w:r>
        <w:rPr>
          <w:rFonts w:hint="eastAsia"/>
        </w:rPr>
        <w:t>报价方请对照“资格性和符合性审查表”、“商务评审标准表”、“技术评审标准表”要求制作评审项目索引表，插入在报价文件正文前。</w:t>
      </w:r>
    </w:p>
    <w:p>
      <w:pPr>
        <w:ind w:firstLine="420"/>
      </w:pPr>
      <w:r>
        <w:rPr>
          <w:rFonts w:hint="eastAsia"/>
        </w:rPr>
        <w:t>报价文件的组成包括但不限于以下内容：</w:t>
      </w:r>
    </w:p>
    <w:tbl>
      <w:tblPr>
        <w:tblStyle w:val="28"/>
        <w:tblW w:w="97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12"/>
        <w:gridCol w:w="24"/>
        <w:gridCol w:w="7255"/>
        <w:gridCol w:w="152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jc w:val="center"/>
        </w:trPr>
        <w:tc>
          <w:tcPr>
            <w:tcW w:w="936" w:type="dxa"/>
            <w:gridSpan w:val="2"/>
            <w:vAlign w:val="center"/>
          </w:tcPr>
          <w:p>
            <w:pPr>
              <w:pStyle w:val="62"/>
              <w:jc w:val="center"/>
              <w:rPr>
                <w:b/>
                <w:bCs/>
              </w:rPr>
            </w:pPr>
            <w:r>
              <w:rPr>
                <w:rFonts w:hint="eastAsia"/>
                <w:b/>
                <w:bCs/>
              </w:rPr>
              <w:t>序号</w:t>
            </w:r>
          </w:p>
        </w:tc>
        <w:tc>
          <w:tcPr>
            <w:tcW w:w="7255" w:type="dxa"/>
            <w:vAlign w:val="center"/>
          </w:tcPr>
          <w:p>
            <w:pPr>
              <w:pStyle w:val="62"/>
              <w:jc w:val="center"/>
              <w:rPr>
                <w:b/>
                <w:bCs/>
              </w:rPr>
            </w:pPr>
            <w:r>
              <w:rPr>
                <w:rFonts w:hint="eastAsia"/>
                <w:b/>
                <w:bCs/>
              </w:rPr>
              <w:t>内      容</w:t>
            </w:r>
          </w:p>
        </w:tc>
        <w:tc>
          <w:tcPr>
            <w:tcW w:w="1528" w:type="dxa"/>
            <w:vAlign w:val="center"/>
          </w:tcPr>
          <w:p>
            <w:pPr>
              <w:pStyle w:val="62"/>
              <w:jc w:val="center"/>
              <w:rPr>
                <w:b/>
                <w:bCs/>
              </w:rPr>
            </w:pPr>
            <w:r>
              <w:rPr>
                <w:rFonts w:hint="eastAsia"/>
                <w:b/>
                <w:bCs/>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jc w:val="center"/>
        </w:trPr>
        <w:tc>
          <w:tcPr>
            <w:tcW w:w="936" w:type="dxa"/>
            <w:gridSpan w:val="2"/>
            <w:vAlign w:val="center"/>
          </w:tcPr>
          <w:p>
            <w:pPr>
              <w:pStyle w:val="62"/>
              <w:jc w:val="center"/>
              <w:rPr>
                <w:b/>
                <w:bCs/>
              </w:rPr>
            </w:pPr>
            <w:r>
              <w:rPr>
                <w:rFonts w:hint="eastAsia"/>
                <w:b/>
                <w:bCs/>
              </w:rPr>
              <w:t>1</w:t>
            </w:r>
          </w:p>
        </w:tc>
        <w:tc>
          <w:tcPr>
            <w:tcW w:w="7255" w:type="dxa"/>
            <w:vAlign w:val="center"/>
          </w:tcPr>
          <w:p>
            <w:pPr>
              <w:ind w:firstLine="0" w:firstLineChars="0"/>
            </w:pPr>
            <w:r>
              <w:rPr>
                <w:rFonts w:hint="eastAsia"/>
              </w:rPr>
              <w:t>（一）报价函</w:t>
            </w:r>
          </w:p>
        </w:tc>
        <w:tc>
          <w:tcPr>
            <w:tcW w:w="1528" w:type="dxa"/>
            <w:vAlign w:val="center"/>
          </w:tcPr>
          <w:p>
            <w:pPr>
              <w:pStyle w:val="62"/>
              <w:jc w:val="center"/>
              <w:rPr>
                <w:b/>
                <w:bCs/>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36" w:type="dxa"/>
            <w:gridSpan w:val="2"/>
            <w:vAlign w:val="center"/>
          </w:tcPr>
          <w:p>
            <w:pPr>
              <w:pStyle w:val="62"/>
              <w:jc w:val="center"/>
            </w:pPr>
            <w:r>
              <w:rPr>
                <w:rFonts w:hint="eastAsia"/>
              </w:rPr>
              <w:t>2</w:t>
            </w:r>
          </w:p>
        </w:tc>
        <w:tc>
          <w:tcPr>
            <w:tcW w:w="7255" w:type="dxa"/>
            <w:vAlign w:val="center"/>
          </w:tcPr>
          <w:p>
            <w:pPr>
              <w:ind w:firstLine="0" w:firstLineChars="0"/>
            </w:pPr>
            <w:r>
              <w:rPr>
                <w:rFonts w:hint="eastAsia"/>
              </w:rPr>
              <w:t>（二）报价一览表</w:t>
            </w:r>
          </w:p>
        </w:tc>
        <w:tc>
          <w:tcPr>
            <w:tcW w:w="1528" w:type="dxa"/>
            <w:vAlign w:val="center"/>
          </w:tcPr>
          <w:p>
            <w:pPr>
              <w:ind w:firstLine="420"/>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1" w:hRule="atLeast"/>
          <w:jc w:val="center"/>
        </w:trPr>
        <w:tc>
          <w:tcPr>
            <w:tcW w:w="936" w:type="dxa"/>
            <w:gridSpan w:val="2"/>
            <w:vAlign w:val="center"/>
          </w:tcPr>
          <w:p>
            <w:pPr>
              <w:pStyle w:val="62"/>
              <w:ind w:left="28"/>
              <w:jc w:val="center"/>
            </w:pPr>
            <w:r>
              <w:rPr>
                <w:rFonts w:hint="eastAsia"/>
              </w:rPr>
              <w:t>3</w:t>
            </w:r>
          </w:p>
        </w:tc>
        <w:tc>
          <w:tcPr>
            <w:tcW w:w="7255" w:type="dxa"/>
            <w:vAlign w:val="center"/>
          </w:tcPr>
          <w:p>
            <w:pPr>
              <w:ind w:firstLine="0" w:firstLineChars="0"/>
            </w:pPr>
            <w:r>
              <w:rPr>
                <w:rFonts w:hint="eastAsia"/>
              </w:rPr>
              <w:t>（三）分项报价表</w:t>
            </w:r>
          </w:p>
        </w:tc>
        <w:tc>
          <w:tcPr>
            <w:tcW w:w="1528" w:type="dxa"/>
            <w:vAlign w:val="center"/>
          </w:tcPr>
          <w:p>
            <w:pPr>
              <w:ind w:firstLine="420"/>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1" w:hRule="atLeast"/>
          <w:jc w:val="center"/>
        </w:trPr>
        <w:tc>
          <w:tcPr>
            <w:tcW w:w="936" w:type="dxa"/>
            <w:gridSpan w:val="2"/>
            <w:vAlign w:val="center"/>
          </w:tcPr>
          <w:p>
            <w:pPr>
              <w:pStyle w:val="62"/>
              <w:ind w:left="28"/>
              <w:jc w:val="center"/>
            </w:pPr>
            <w:r>
              <w:rPr>
                <w:rFonts w:hint="eastAsia"/>
              </w:rPr>
              <w:t>4</w:t>
            </w:r>
          </w:p>
        </w:tc>
        <w:tc>
          <w:tcPr>
            <w:tcW w:w="7255" w:type="dxa"/>
            <w:vAlign w:val="center"/>
          </w:tcPr>
          <w:p>
            <w:pPr>
              <w:ind w:firstLine="0" w:firstLineChars="0"/>
            </w:pPr>
            <w:r>
              <w:rPr>
                <w:rFonts w:hint="eastAsia"/>
              </w:rPr>
              <w:t>（四）报价承诺书</w:t>
            </w:r>
          </w:p>
        </w:tc>
        <w:tc>
          <w:tcPr>
            <w:tcW w:w="1528" w:type="dxa"/>
            <w:vAlign w:val="center"/>
          </w:tcPr>
          <w:p>
            <w:pPr>
              <w:ind w:firstLine="420"/>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1" w:hRule="atLeast"/>
          <w:jc w:val="center"/>
        </w:trPr>
        <w:tc>
          <w:tcPr>
            <w:tcW w:w="936" w:type="dxa"/>
            <w:gridSpan w:val="2"/>
            <w:vAlign w:val="center"/>
          </w:tcPr>
          <w:p>
            <w:pPr>
              <w:pStyle w:val="62"/>
              <w:ind w:left="28"/>
              <w:jc w:val="center"/>
            </w:pPr>
            <w:r>
              <w:rPr>
                <w:rFonts w:hint="eastAsia"/>
              </w:rPr>
              <w:t>5</w:t>
            </w:r>
          </w:p>
        </w:tc>
        <w:tc>
          <w:tcPr>
            <w:tcW w:w="7255" w:type="dxa"/>
            <w:vAlign w:val="center"/>
          </w:tcPr>
          <w:p>
            <w:pPr>
              <w:ind w:firstLine="0" w:firstLineChars="0"/>
            </w:pPr>
            <w:r>
              <w:rPr>
                <w:rFonts w:hint="eastAsia"/>
              </w:rPr>
              <w:t>（五）易损易耗件备件清单及报价表</w:t>
            </w:r>
          </w:p>
        </w:tc>
        <w:tc>
          <w:tcPr>
            <w:tcW w:w="1528" w:type="dxa"/>
            <w:vAlign w:val="center"/>
          </w:tcPr>
          <w:p>
            <w:pPr>
              <w:ind w:firstLine="420"/>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1" w:hRule="atLeast"/>
          <w:jc w:val="center"/>
        </w:trPr>
        <w:tc>
          <w:tcPr>
            <w:tcW w:w="936" w:type="dxa"/>
            <w:gridSpan w:val="2"/>
            <w:vAlign w:val="center"/>
          </w:tcPr>
          <w:p>
            <w:pPr>
              <w:pStyle w:val="62"/>
              <w:ind w:left="28"/>
              <w:jc w:val="center"/>
            </w:pPr>
            <w:r>
              <w:rPr>
                <w:rFonts w:hint="eastAsia"/>
              </w:rPr>
              <w:t>6</w:t>
            </w:r>
          </w:p>
        </w:tc>
        <w:tc>
          <w:tcPr>
            <w:tcW w:w="7255" w:type="dxa"/>
            <w:vAlign w:val="center"/>
          </w:tcPr>
          <w:p>
            <w:pPr>
              <w:ind w:firstLine="0" w:firstLineChars="0"/>
            </w:pPr>
            <w:r>
              <w:rPr>
                <w:rFonts w:hint="eastAsia"/>
              </w:rPr>
              <w:t>（六）零配件全国统一报价表（如有）</w:t>
            </w:r>
          </w:p>
        </w:tc>
        <w:tc>
          <w:tcPr>
            <w:tcW w:w="1528" w:type="dxa"/>
            <w:vAlign w:val="center"/>
          </w:tcPr>
          <w:p>
            <w:pPr>
              <w:ind w:firstLine="420"/>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1" w:hRule="atLeast"/>
          <w:jc w:val="center"/>
        </w:trPr>
        <w:tc>
          <w:tcPr>
            <w:tcW w:w="936" w:type="dxa"/>
            <w:gridSpan w:val="2"/>
            <w:vAlign w:val="center"/>
          </w:tcPr>
          <w:p>
            <w:pPr>
              <w:pStyle w:val="62"/>
              <w:ind w:left="28"/>
              <w:jc w:val="center"/>
            </w:pPr>
            <w:r>
              <w:rPr>
                <w:rFonts w:hint="eastAsia"/>
              </w:rPr>
              <w:t>7</w:t>
            </w:r>
          </w:p>
        </w:tc>
        <w:tc>
          <w:tcPr>
            <w:tcW w:w="7255" w:type="dxa"/>
            <w:vAlign w:val="center"/>
          </w:tcPr>
          <w:p>
            <w:pPr>
              <w:ind w:firstLine="0" w:firstLineChars="0"/>
            </w:pPr>
            <w:r>
              <w:rPr>
                <w:rFonts w:hint="eastAsia"/>
              </w:rPr>
              <w:t>（七）配套专用试剂耗材价格及其他与价格有关的资料、文件（如有）</w:t>
            </w:r>
          </w:p>
        </w:tc>
        <w:tc>
          <w:tcPr>
            <w:tcW w:w="1528" w:type="dxa"/>
            <w:vAlign w:val="center"/>
          </w:tcPr>
          <w:p>
            <w:pPr>
              <w:ind w:firstLine="420"/>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1" w:hRule="atLeast"/>
          <w:jc w:val="center"/>
        </w:trPr>
        <w:tc>
          <w:tcPr>
            <w:tcW w:w="936" w:type="dxa"/>
            <w:gridSpan w:val="2"/>
            <w:vAlign w:val="center"/>
          </w:tcPr>
          <w:p>
            <w:pPr>
              <w:ind w:firstLine="0" w:firstLineChars="0"/>
              <w:jc w:val="center"/>
            </w:pPr>
            <w:bookmarkStart w:id="149" w:name="_Toc14880646"/>
            <w:bookmarkStart w:id="150" w:name="_Toc16039"/>
            <w:r>
              <w:rPr>
                <w:rFonts w:hint="eastAsia"/>
              </w:rPr>
              <w:t>8</w:t>
            </w:r>
          </w:p>
        </w:tc>
        <w:tc>
          <w:tcPr>
            <w:tcW w:w="7255" w:type="dxa"/>
            <w:vAlign w:val="center"/>
          </w:tcPr>
          <w:p>
            <w:pPr>
              <w:ind w:firstLine="0" w:firstLineChars="0"/>
            </w:pPr>
            <w:r>
              <w:rPr>
                <w:rFonts w:hint="eastAsia"/>
                <w:lang w:val="zh-CN"/>
              </w:rPr>
              <w:t>（</w:t>
            </w:r>
            <w:r>
              <w:rPr>
                <w:rFonts w:hint="eastAsia"/>
              </w:rPr>
              <w:t>八</w:t>
            </w:r>
            <w:r>
              <w:rPr>
                <w:rFonts w:hint="eastAsia"/>
                <w:lang w:val="zh-CN"/>
              </w:rPr>
              <w:t>）</w:t>
            </w:r>
            <w:r>
              <w:rPr>
                <w:rFonts w:hint="eastAsia"/>
              </w:rPr>
              <w:t>货物简要说明一览表</w:t>
            </w:r>
          </w:p>
        </w:tc>
        <w:tc>
          <w:tcPr>
            <w:tcW w:w="1528" w:type="dxa"/>
            <w:vAlign w:val="center"/>
          </w:tcPr>
          <w:p>
            <w:pPr>
              <w:ind w:firstLine="420"/>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1" w:hRule="atLeast"/>
          <w:jc w:val="center"/>
        </w:trPr>
        <w:tc>
          <w:tcPr>
            <w:tcW w:w="936" w:type="dxa"/>
            <w:gridSpan w:val="2"/>
            <w:vAlign w:val="center"/>
          </w:tcPr>
          <w:p>
            <w:pPr>
              <w:ind w:firstLine="0" w:firstLineChars="0"/>
              <w:jc w:val="center"/>
            </w:pPr>
            <w:r>
              <w:rPr>
                <w:rFonts w:hint="eastAsia"/>
              </w:rPr>
              <w:t>9</w:t>
            </w:r>
          </w:p>
        </w:tc>
        <w:tc>
          <w:tcPr>
            <w:tcW w:w="7255" w:type="dxa"/>
            <w:vAlign w:val="center"/>
          </w:tcPr>
          <w:p>
            <w:pPr>
              <w:ind w:firstLine="0" w:firstLineChars="0"/>
            </w:pPr>
            <w:r>
              <w:rPr>
                <w:rFonts w:hint="eastAsia"/>
                <w:lang w:val="zh-CN"/>
              </w:rPr>
              <w:t>（</w:t>
            </w:r>
            <w:r>
              <w:rPr>
                <w:rFonts w:hint="eastAsia"/>
              </w:rPr>
              <w:t>九</w:t>
            </w:r>
            <w:r>
              <w:rPr>
                <w:rFonts w:hint="eastAsia"/>
                <w:lang w:val="zh-CN"/>
              </w:rPr>
              <w:t>）</w:t>
            </w:r>
            <w:r>
              <w:rPr>
                <w:rFonts w:hint="eastAsia"/>
              </w:rPr>
              <w:t>交货清单</w:t>
            </w:r>
          </w:p>
        </w:tc>
        <w:tc>
          <w:tcPr>
            <w:tcW w:w="1528" w:type="dxa"/>
            <w:vAlign w:val="center"/>
          </w:tcPr>
          <w:p>
            <w:pPr>
              <w:ind w:firstLine="420"/>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1" w:hRule="atLeast"/>
          <w:jc w:val="center"/>
        </w:trPr>
        <w:tc>
          <w:tcPr>
            <w:tcW w:w="936" w:type="dxa"/>
            <w:gridSpan w:val="2"/>
            <w:vAlign w:val="center"/>
          </w:tcPr>
          <w:p>
            <w:pPr>
              <w:ind w:firstLine="0" w:firstLineChars="0"/>
              <w:jc w:val="center"/>
            </w:pPr>
            <w:r>
              <w:rPr>
                <w:rFonts w:hint="eastAsia"/>
              </w:rPr>
              <w:t>10</w:t>
            </w:r>
          </w:p>
        </w:tc>
        <w:tc>
          <w:tcPr>
            <w:tcW w:w="7255" w:type="dxa"/>
            <w:vAlign w:val="center"/>
          </w:tcPr>
          <w:p>
            <w:pPr>
              <w:ind w:firstLine="0" w:firstLineChars="0"/>
            </w:pPr>
            <w:r>
              <w:rPr>
                <w:rFonts w:hint="eastAsia"/>
              </w:rPr>
              <w:t>（十）主要商务条款响应偏离表</w:t>
            </w:r>
          </w:p>
        </w:tc>
        <w:tc>
          <w:tcPr>
            <w:tcW w:w="1528" w:type="dxa"/>
            <w:vAlign w:val="center"/>
          </w:tcPr>
          <w:p>
            <w:pPr>
              <w:ind w:firstLine="420"/>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1" w:hRule="atLeast"/>
          <w:jc w:val="center"/>
        </w:trPr>
        <w:tc>
          <w:tcPr>
            <w:tcW w:w="936" w:type="dxa"/>
            <w:gridSpan w:val="2"/>
            <w:vAlign w:val="center"/>
          </w:tcPr>
          <w:p>
            <w:pPr>
              <w:ind w:firstLine="0" w:firstLineChars="0"/>
              <w:jc w:val="center"/>
            </w:pPr>
            <w:r>
              <w:rPr>
                <w:rFonts w:hint="eastAsia"/>
              </w:rPr>
              <w:t>11</w:t>
            </w:r>
          </w:p>
        </w:tc>
        <w:tc>
          <w:tcPr>
            <w:tcW w:w="7255" w:type="dxa"/>
            <w:vAlign w:val="center"/>
          </w:tcPr>
          <w:p>
            <w:pPr>
              <w:ind w:firstLine="0" w:firstLineChars="0"/>
            </w:pPr>
            <w:r>
              <w:rPr>
                <w:rFonts w:hint="eastAsia"/>
              </w:rPr>
              <w:t>（十一）商务评审标准表要求的内容（不含价格因素）</w:t>
            </w:r>
          </w:p>
        </w:tc>
        <w:tc>
          <w:tcPr>
            <w:tcW w:w="1528" w:type="dxa"/>
            <w:vAlign w:val="center"/>
          </w:tcPr>
          <w:p>
            <w:pPr>
              <w:ind w:firstLine="420"/>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1" w:hRule="atLeast"/>
          <w:jc w:val="center"/>
        </w:trPr>
        <w:tc>
          <w:tcPr>
            <w:tcW w:w="936" w:type="dxa"/>
            <w:gridSpan w:val="2"/>
            <w:vAlign w:val="center"/>
          </w:tcPr>
          <w:p>
            <w:pPr>
              <w:ind w:firstLine="0" w:firstLineChars="0"/>
              <w:jc w:val="center"/>
            </w:pPr>
            <w:r>
              <w:rPr>
                <w:rFonts w:hint="eastAsia"/>
              </w:rPr>
              <w:t>12</w:t>
            </w:r>
          </w:p>
        </w:tc>
        <w:tc>
          <w:tcPr>
            <w:tcW w:w="7255" w:type="dxa"/>
            <w:vAlign w:val="center"/>
          </w:tcPr>
          <w:p>
            <w:pPr>
              <w:ind w:firstLine="0" w:firstLineChars="0"/>
            </w:pPr>
            <w:r>
              <w:rPr>
                <w:rFonts w:hint="eastAsia"/>
              </w:rPr>
              <w:t>（十二）技术指标参数响应偏离表</w:t>
            </w:r>
          </w:p>
        </w:tc>
        <w:tc>
          <w:tcPr>
            <w:tcW w:w="1528" w:type="dxa"/>
            <w:vAlign w:val="center"/>
          </w:tcPr>
          <w:p>
            <w:pPr>
              <w:ind w:firstLine="420"/>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1" w:hRule="atLeast"/>
          <w:jc w:val="center"/>
        </w:trPr>
        <w:tc>
          <w:tcPr>
            <w:tcW w:w="936" w:type="dxa"/>
            <w:gridSpan w:val="2"/>
            <w:vAlign w:val="center"/>
          </w:tcPr>
          <w:p>
            <w:pPr>
              <w:ind w:firstLine="0" w:firstLineChars="0"/>
              <w:jc w:val="center"/>
            </w:pPr>
            <w:r>
              <w:rPr>
                <w:rFonts w:hint="eastAsia"/>
              </w:rPr>
              <w:t>13</w:t>
            </w:r>
          </w:p>
        </w:tc>
        <w:tc>
          <w:tcPr>
            <w:tcW w:w="7255" w:type="dxa"/>
            <w:vAlign w:val="center"/>
          </w:tcPr>
          <w:p>
            <w:pPr>
              <w:ind w:firstLine="0" w:firstLineChars="0"/>
            </w:pPr>
            <w:r>
              <w:rPr>
                <w:rFonts w:hint="eastAsia"/>
              </w:rPr>
              <w:t>（十三）技术评审标准表要求的内容</w:t>
            </w:r>
          </w:p>
        </w:tc>
        <w:tc>
          <w:tcPr>
            <w:tcW w:w="1528" w:type="dxa"/>
            <w:vAlign w:val="center"/>
          </w:tcPr>
          <w:p>
            <w:pPr>
              <w:ind w:firstLine="420"/>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1" w:hRule="atLeast"/>
          <w:jc w:val="center"/>
        </w:trPr>
        <w:tc>
          <w:tcPr>
            <w:tcW w:w="936" w:type="dxa"/>
            <w:gridSpan w:val="2"/>
            <w:vAlign w:val="center"/>
          </w:tcPr>
          <w:p>
            <w:pPr>
              <w:ind w:firstLine="0" w:firstLineChars="0"/>
              <w:jc w:val="center"/>
            </w:pPr>
            <w:r>
              <w:rPr>
                <w:rFonts w:hint="eastAsia"/>
              </w:rPr>
              <w:t>14</w:t>
            </w:r>
          </w:p>
        </w:tc>
        <w:tc>
          <w:tcPr>
            <w:tcW w:w="7255" w:type="dxa"/>
            <w:vAlign w:val="center"/>
          </w:tcPr>
          <w:p>
            <w:pPr>
              <w:ind w:firstLine="0" w:firstLineChars="0"/>
            </w:pPr>
            <w:r>
              <w:rPr>
                <w:rFonts w:hint="eastAsia"/>
              </w:rPr>
              <w:t>（十四）技术方案（如有）</w:t>
            </w:r>
          </w:p>
        </w:tc>
        <w:tc>
          <w:tcPr>
            <w:tcW w:w="1528" w:type="dxa"/>
            <w:vAlign w:val="center"/>
          </w:tcPr>
          <w:p>
            <w:pPr>
              <w:ind w:firstLine="420"/>
            </w:pPr>
          </w:p>
        </w:tc>
      </w:tr>
      <w:bookmarkEnd w:id="149"/>
      <w:bookmarkEnd w:id="15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9" w:hRule="atLeast"/>
          <w:jc w:val="center"/>
        </w:trPr>
        <w:tc>
          <w:tcPr>
            <w:tcW w:w="912" w:type="dxa"/>
            <w:tcBorders>
              <w:bottom w:val="single" w:color="auto" w:sz="4" w:space="0"/>
            </w:tcBorders>
            <w:vAlign w:val="center"/>
          </w:tcPr>
          <w:p>
            <w:pPr>
              <w:ind w:firstLine="0" w:firstLineChars="0"/>
              <w:jc w:val="center"/>
            </w:pPr>
            <w:bookmarkStart w:id="151" w:name="_Toc26929"/>
            <w:bookmarkStart w:id="152" w:name="_Toc8696"/>
            <w:r>
              <w:rPr>
                <w:rFonts w:hint="eastAsia"/>
              </w:rPr>
              <w:t>15</w:t>
            </w:r>
          </w:p>
        </w:tc>
        <w:tc>
          <w:tcPr>
            <w:tcW w:w="7279" w:type="dxa"/>
            <w:gridSpan w:val="2"/>
            <w:tcBorders>
              <w:bottom w:val="single" w:color="auto" w:sz="4" w:space="0"/>
            </w:tcBorders>
            <w:vAlign w:val="center"/>
          </w:tcPr>
          <w:p>
            <w:pPr>
              <w:pStyle w:val="16"/>
              <w:tabs>
                <w:tab w:val="right" w:leader="dot" w:pos="9355"/>
              </w:tabs>
              <w:ind w:left="0" w:leftChars="0" w:firstLine="0" w:firstLineChars="0"/>
            </w:pPr>
            <w:r>
              <w:rPr>
                <w:rFonts w:hint="eastAsia"/>
              </w:rPr>
              <w:t>（十五）具有独立承担民事责任的能力</w:t>
            </w:r>
          </w:p>
        </w:tc>
        <w:tc>
          <w:tcPr>
            <w:tcW w:w="1528" w:type="dxa"/>
            <w:tcBorders>
              <w:bottom w:val="single" w:color="auto" w:sz="4" w:space="0"/>
            </w:tcBorders>
            <w:vAlign w:val="center"/>
          </w:tcPr>
          <w:p>
            <w:pPr>
              <w:pStyle w:val="62"/>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9" w:hRule="atLeast"/>
          <w:jc w:val="center"/>
        </w:trPr>
        <w:tc>
          <w:tcPr>
            <w:tcW w:w="912" w:type="dxa"/>
            <w:tcBorders>
              <w:bottom w:val="single" w:color="auto" w:sz="4" w:space="0"/>
            </w:tcBorders>
            <w:vAlign w:val="center"/>
          </w:tcPr>
          <w:p>
            <w:pPr>
              <w:ind w:firstLine="0" w:firstLineChars="0"/>
              <w:jc w:val="center"/>
            </w:pPr>
            <w:r>
              <w:rPr>
                <w:rFonts w:hint="eastAsia"/>
              </w:rPr>
              <w:t>16</w:t>
            </w:r>
          </w:p>
        </w:tc>
        <w:tc>
          <w:tcPr>
            <w:tcW w:w="7279" w:type="dxa"/>
            <w:gridSpan w:val="2"/>
            <w:tcBorders>
              <w:bottom w:val="single" w:color="auto" w:sz="4" w:space="0"/>
            </w:tcBorders>
            <w:vAlign w:val="center"/>
          </w:tcPr>
          <w:p>
            <w:pPr>
              <w:pStyle w:val="16"/>
              <w:tabs>
                <w:tab w:val="right" w:leader="dot" w:pos="9355"/>
              </w:tabs>
              <w:ind w:left="0" w:leftChars="0" w:firstLine="0" w:firstLineChars="0"/>
            </w:pPr>
            <w:r>
              <w:rPr>
                <w:rFonts w:hint="eastAsia"/>
              </w:rPr>
              <w:t>（十六）报价方代表</w:t>
            </w:r>
          </w:p>
        </w:tc>
        <w:tc>
          <w:tcPr>
            <w:tcW w:w="1528" w:type="dxa"/>
            <w:tcBorders>
              <w:bottom w:val="single" w:color="auto" w:sz="4" w:space="0"/>
            </w:tcBorders>
            <w:vAlign w:val="center"/>
          </w:tcPr>
          <w:p>
            <w:pPr>
              <w:pStyle w:val="62"/>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9" w:hRule="atLeast"/>
          <w:jc w:val="center"/>
        </w:trPr>
        <w:tc>
          <w:tcPr>
            <w:tcW w:w="912" w:type="dxa"/>
            <w:tcBorders>
              <w:bottom w:val="single" w:color="auto" w:sz="4" w:space="0"/>
            </w:tcBorders>
            <w:vAlign w:val="center"/>
          </w:tcPr>
          <w:p>
            <w:pPr>
              <w:ind w:firstLine="0" w:firstLineChars="0"/>
              <w:jc w:val="center"/>
            </w:pPr>
          </w:p>
        </w:tc>
        <w:tc>
          <w:tcPr>
            <w:tcW w:w="7279" w:type="dxa"/>
            <w:gridSpan w:val="2"/>
            <w:tcBorders>
              <w:bottom w:val="single" w:color="auto" w:sz="4" w:space="0"/>
            </w:tcBorders>
            <w:vAlign w:val="center"/>
          </w:tcPr>
          <w:p>
            <w:pPr>
              <w:ind w:firstLine="420"/>
            </w:pPr>
            <w:r>
              <w:rPr>
                <w:rFonts w:hint="eastAsia"/>
              </w:rPr>
              <w:t>1.</w:t>
            </w:r>
            <w:r>
              <w:t>法定代表人资格证明书</w:t>
            </w:r>
          </w:p>
        </w:tc>
        <w:tc>
          <w:tcPr>
            <w:tcW w:w="1528" w:type="dxa"/>
            <w:tcBorders>
              <w:bottom w:val="single" w:color="auto" w:sz="4" w:space="0"/>
            </w:tcBorders>
            <w:vAlign w:val="center"/>
          </w:tcPr>
          <w:p>
            <w:pPr>
              <w:pStyle w:val="62"/>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9" w:hRule="atLeast"/>
          <w:jc w:val="center"/>
        </w:trPr>
        <w:tc>
          <w:tcPr>
            <w:tcW w:w="912" w:type="dxa"/>
            <w:tcBorders>
              <w:bottom w:val="single" w:color="auto" w:sz="4" w:space="0"/>
            </w:tcBorders>
            <w:vAlign w:val="center"/>
          </w:tcPr>
          <w:p>
            <w:pPr>
              <w:ind w:firstLine="0" w:firstLineChars="0"/>
              <w:jc w:val="center"/>
            </w:pPr>
          </w:p>
        </w:tc>
        <w:tc>
          <w:tcPr>
            <w:tcW w:w="7279" w:type="dxa"/>
            <w:gridSpan w:val="2"/>
            <w:tcBorders>
              <w:bottom w:val="single" w:color="auto" w:sz="4" w:space="0"/>
            </w:tcBorders>
            <w:vAlign w:val="center"/>
          </w:tcPr>
          <w:p>
            <w:pPr>
              <w:ind w:firstLine="420"/>
            </w:pPr>
            <w:r>
              <w:rPr>
                <w:rFonts w:hint="eastAsia"/>
              </w:rPr>
              <w:t>2.</w:t>
            </w:r>
            <w:r>
              <w:t>法定代表人授权书</w:t>
            </w:r>
          </w:p>
        </w:tc>
        <w:tc>
          <w:tcPr>
            <w:tcW w:w="1528" w:type="dxa"/>
            <w:tcBorders>
              <w:bottom w:val="single" w:color="auto" w:sz="4" w:space="0"/>
            </w:tcBorders>
            <w:vAlign w:val="center"/>
          </w:tcPr>
          <w:p>
            <w:pPr>
              <w:pStyle w:val="62"/>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9" w:hRule="atLeast"/>
          <w:jc w:val="center"/>
        </w:trPr>
        <w:tc>
          <w:tcPr>
            <w:tcW w:w="912" w:type="dxa"/>
            <w:tcBorders>
              <w:bottom w:val="single" w:color="auto" w:sz="4" w:space="0"/>
            </w:tcBorders>
            <w:vAlign w:val="center"/>
          </w:tcPr>
          <w:p>
            <w:pPr>
              <w:ind w:firstLine="0" w:firstLineChars="0"/>
              <w:jc w:val="center"/>
            </w:pPr>
            <w:r>
              <w:rPr>
                <w:rFonts w:hint="eastAsia"/>
              </w:rPr>
              <w:t>17</w:t>
            </w:r>
          </w:p>
        </w:tc>
        <w:tc>
          <w:tcPr>
            <w:tcW w:w="7279" w:type="dxa"/>
            <w:gridSpan w:val="2"/>
            <w:tcBorders>
              <w:bottom w:val="single" w:color="auto" w:sz="4" w:space="0"/>
            </w:tcBorders>
            <w:vAlign w:val="center"/>
          </w:tcPr>
          <w:p>
            <w:pPr>
              <w:pStyle w:val="16"/>
              <w:tabs>
                <w:tab w:val="right" w:leader="dot" w:pos="9355"/>
              </w:tabs>
              <w:ind w:left="0" w:leftChars="0" w:firstLine="0" w:firstLineChars="0"/>
            </w:pPr>
            <w:r>
              <w:rPr>
                <w:rFonts w:hint="eastAsia"/>
              </w:rPr>
              <w:t>（十七）书面声明</w:t>
            </w:r>
          </w:p>
        </w:tc>
        <w:tc>
          <w:tcPr>
            <w:tcW w:w="1528" w:type="dxa"/>
            <w:tcBorders>
              <w:bottom w:val="single" w:color="auto" w:sz="4" w:space="0"/>
            </w:tcBorders>
            <w:vAlign w:val="center"/>
          </w:tcPr>
          <w:p>
            <w:pPr>
              <w:pStyle w:val="62"/>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9" w:hRule="atLeast"/>
          <w:jc w:val="center"/>
        </w:trPr>
        <w:tc>
          <w:tcPr>
            <w:tcW w:w="912" w:type="dxa"/>
            <w:tcBorders>
              <w:bottom w:val="single" w:color="auto" w:sz="4" w:space="0"/>
            </w:tcBorders>
            <w:vAlign w:val="center"/>
          </w:tcPr>
          <w:p>
            <w:pPr>
              <w:ind w:firstLine="0" w:firstLineChars="0"/>
              <w:jc w:val="center"/>
            </w:pPr>
          </w:p>
        </w:tc>
        <w:tc>
          <w:tcPr>
            <w:tcW w:w="7279" w:type="dxa"/>
            <w:gridSpan w:val="2"/>
            <w:tcBorders>
              <w:bottom w:val="single" w:color="auto" w:sz="4" w:space="0"/>
            </w:tcBorders>
            <w:vAlign w:val="center"/>
          </w:tcPr>
          <w:p>
            <w:pPr>
              <w:ind w:firstLine="420"/>
            </w:pPr>
            <w:r>
              <w:rPr>
                <w:rFonts w:hint="eastAsia"/>
              </w:rPr>
              <w:t>非外资独资或外资控股企业</w:t>
            </w:r>
          </w:p>
        </w:tc>
        <w:tc>
          <w:tcPr>
            <w:tcW w:w="1528" w:type="dxa"/>
            <w:tcBorders>
              <w:bottom w:val="single" w:color="auto" w:sz="4" w:space="0"/>
            </w:tcBorders>
            <w:vAlign w:val="center"/>
          </w:tcPr>
          <w:p>
            <w:pPr>
              <w:pStyle w:val="62"/>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 w:hRule="atLeast"/>
          <w:jc w:val="center"/>
        </w:trPr>
        <w:tc>
          <w:tcPr>
            <w:tcW w:w="912" w:type="dxa"/>
            <w:tcBorders>
              <w:top w:val="single" w:color="auto" w:sz="4" w:space="0"/>
              <w:bottom w:val="single" w:color="auto" w:sz="4" w:space="0"/>
            </w:tcBorders>
            <w:vAlign w:val="center"/>
          </w:tcPr>
          <w:p>
            <w:pPr>
              <w:ind w:firstLine="0" w:firstLineChars="0"/>
              <w:jc w:val="center"/>
            </w:pPr>
          </w:p>
        </w:tc>
        <w:tc>
          <w:tcPr>
            <w:tcW w:w="7279" w:type="dxa"/>
            <w:gridSpan w:val="2"/>
            <w:tcBorders>
              <w:top w:val="single" w:color="auto" w:sz="4" w:space="0"/>
              <w:bottom w:val="single" w:color="auto" w:sz="4" w:space="0"/>
            </w:tcBorders>
            <w:vAlign w:val="center"/>
          </w:tcPr>
          <w:p>
            <w:pPr>
              <w:ind w:firstLine="420"/>
            </w:pPr>
            <w:r>
              <w:rPr>
                <w:rFonts w:hint="eastAsia"/>
              </w:rPr>
              <w:t>具有良好的商业信誉和健全的财务会计制度</w:t>
            </w:r>
          </w:p>
        </w:tc>
        <w:tc>
          <w:tcPr>
            <w:tcW w:w="1528" w:type="dxa"/>
            <w:tcBorders>
              <w:top w:val="single" w:color="auto" w:sz="4" w:space="0"/>
              <w:bottom w:val="single" w:color="auto" w:sz="4" w:space="0"/>
            </w:tcBorders>
            <w:vAlign w:val="center"/>
          </w:tcPr>
          <w:p>
            <w:pPr>
              <w:pStyle w:val="62"/>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 w:hRule="atLeast"/>
          <w:jc w:val="center"/>
        </w:trPr>
        <w:tc>
          <w:tcPr>
            <w:tcW w:w="912" w:type="dxa"/>
            <w:tcBorders>
              <w:top w:val="single" w:color="auto" w:sz="4" w:space="0"/>
            </w:tcBorders>
            <w:vAlign w:val="center"/>
          </w:tcPr>
          <w:p>
            <w:pPr>
              <w:ind w:firstLine="0" w:firstLineChars="0"/>
              <w:jc w:val="center"/>
            </w:pPr>
          </w:p>
        </w:tc>
        <w:tc>
          <w:tcPr>
            <w:tcW w:w="7279" w:type="dxa"/>
            <w:gridSpan w:val="2"/>
            <w:tcBorders>
              <w:top w:val="single" w:color="auto" w:sz="4" w:space="0"/>
            </w:tcBorders>
            <w:vAlign w:val="center"/>
          </w:tcPr>
          <w:p>
            <w:pPr>
              <w:ind w:firstLine="420"/>
            </w:pPr>
            <w:r>
              <w:rPr>
                <w:rFonts w:hint="eastAsia"/>
              </w:rPr>
              <w:t>具有履行合同所必需的设备和专业技术能力</w:t>
            </w:r>
          </w:p>
        </w:tc>
        <w:tc>
          <w:tcPr>
            <w:tcW w:w="1528" w:type="dxa"/>
            <w:tcBorders>
              <w:top w:val="single" w:color="auto" w:sz="4" w:space="0"/>
            </w:tcBorders>
            <w:vAlign w:val="center"/>
          </w:tcPr>
          <w:p>
            <w:pPr>
              <w:pStyle w:val="62"/>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 w:hRule="atLeast"/>
          <w:jc w:val="center"/>
        </w:trPr>
        <w:tc>
          <w:tcPr>
            <w:tcW w:w="912" w:type="dxa"/>
            <w:tcBorders>
              <w:top w:val="single" w:color="auto" w:sz="4" w:space="0"/>
            </w:tcBorders>
            <w:vAlign w:val="center"/>
          </w:tcPr>
          <w:p>
            <w:pPr>
              <w:ind w:firstLine="0" w:firstLineChars="0"/>
              <w:jc w:val="center"/>
            </w:pPr>
          </w:p>
        </w:tc>
        <w:tc>
          <w:tcPr>
            <w:tcW w:w="7279" w:type="dxa"/>
            <w:gridSpan w:val="2"/>
            <w:tcBorders>
              <w:top w:val="single" w:color="auto" w:sz="4" w:space="0"/>
            </w:tcBorders>
            <w:vAlign w:val="center"/>
          </w:tcPr>
          <w:p>
            <w:pPr>
              <w:ind w:firstLine="420"/>
            </w:pPr>
            <w:r>
              <w:rPr>
                <w:rFonts w:hint="eastAsia"/>
              </w:rPr>
              <w:t>有依法缴纳税收和社会保障资金的良好记录</w:t>
            </w:r>
          </w:p>
        </w:tc>
        <w:tc>
          <w:tcPr>
            <w:tcW w:w="1528" w:type="dxa"/>
            <w:tcBorders>
              <w:top w:val="single" w:color="auto" w:sz="4" w:space="0"/>
            </w:tcBorders>
            <w:vAlign w:val="center"/>
          </w:tcPr>
          <w:p>
            <w:pPr>
              <w:pStyle w:val="62"/>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7" w:hRule="atLeast"/>
          <w:jc w:val="center"/>
        </w:trPr>
        <w:tc>
          <w:tcPr>
            <w:tcW w:w="912" w:type="dxa"/>
            <w:vAlign w:val="center"/>
          </w:tcPr>
          <w:p>
            <w:pPr>
              <w:ind w:firstLine="0" w:firstLineChars="0"/>
              <w:jc w:val="center"/>
            </w:pPr>
          </w:p>
        </w:tc>
        <w:tc>
          <w:tcPr>
            <w:tcW w:w="7279" w:type="dxa"/>
            <w:gridSpan w:val="2"/>
            <w:vAlign w:val="center"/>
          </w:tcPr>
          <w:p>
            <w:pPr>
              <w:ind w:firstLine="420"/>
            </w:pPr>
            <w:r>
              <w:rPr>
                <w:rFonts w:hint="eastAsia"/>
              </w:rPr>
              <w:t>参加本次采购活动前3年内，在经营活动中没有重大违法记录</w:t>
            </w:r>
          </w:p>
        </w:tc>
        <w:tc>
          <w:tcPr>
            <w:tcW w:w="1528" w:type="dxa"/>
            <w:vAlign w:val="center"/>
          </w:tcPr>
          <w:p>
            <w:pPr>
              <w:pStyle w:val="62"/>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7" w:hRule="atLeast"/>
          <w:jc w:val="center"/>
        </w:trPr>
        <w:tc>
          <w:tcPr>
            <w:tcW w:w="912" w:type="dxa"/>
            <w:vAlign w:val="center"/>
          </w:tcPr>
          <w:p>
            <w:pPr>
              <w:ind w:firstLine="0" w:firstLineChars="0"/>
              <w:jc w:val="center"/>
            </w:pPr>
          </w:p>
        </w:tc>
        <w:tc>
          <w:tcPr>
            <w:tcW w:w="7279" w:type="dxa"/>
            <w:gridSpan w:val="2"/>
            <w:vAlign w:val="center"/>
          </w:tcPr>
          <w:p>
            <w:pPr>
              <w:ind w:firstLine="420"/>
            </w:pPr>
            <w:r>
              <w:rPr>
                <w:rFonts w:hint="eastAsia"/>
              </w:rPr>
              <w:t>关联关系</w:t>
            </w:r>
          </w:p>
        </w:tc>
        <w:tc>
          <w:tcPr>
            <w:tcW w:w="1528" w:type="dxa"/>
            <w:vAlign w:val="center"/>
          </w:tcPr>
          <w:p>
            <w:pPr>
              <w:pStyle w:val="62"/>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7" w:hRule="atLeast"/>
          <w:jc w:val="center"/>
        </w:trPr>
        <w:tc>
          <w:tcPr>
            <w:tcW w:w="912" w:type="dxa"/>
            <w:vAlign w:val="center"/>
          </w:tcPr>
          <w:p>
            <w:pPr>
              <w:ind w:firstLine="0" w:firstLineChars="0"/>
              <w:jc w:val="center"/>
            </w:pPr>
            <w:r>
              <w:rPr>
                <w:rFonts w:hint="eastAsia"/>
              </w:rPr>
              <w:t>18</w:t>
            </w:r>
          </w:p>
        </w:tc>
        <w:tc>
          <w:tcPr>
            <w:tcW w:w="7279" w:type="dxa"/>
            <w:gridSpan w:val="2"/>
            <w:vAlign w:val="center"/>
          </w:tcPr>
          <w:p>
            <w:pPr>
              <w:ind w:firstLine="0" w:firstLineChars="0"/>
            </w:pPr>
            <w:r>
              <w:rPr>
                <w:rFonts w:hint="eastAsia"/>
              </w:rPr>
              <w:t>（十八）保密承诺书</w:t>
            </w:r>
          </w:p>
        </w:tc>
        <w:tc>
          <w:tcPr>
            <w:tcW w:w="1528" w:type="dxa"/>
            <w:vAlign w:val="center"/>
          </w:tcPr>
          <w:p>
            <w:pPr>
              <w:pStyle w:val="62"/>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7" w:hRule="atLeast"/>
          <w:jc w:val="center"/>
        </w:trPr>
        <w:tc>
          <w:tcPr>
            <w:tcW w:w="912" w:type="dxa"/>
            <w:vAlign w:val="center"/>
          </w:tcPr>
          <w:p>
            <w:pPr>
              <w:ind w:firstLine="0" w:firstLineChars="0"/>
              <w:jc w:val="center"/>
            </w:pPr>
            <w:r>
              <w:rPr>
                <w:rFonts w:hint="eastAsia"/>
              </w:rPr>
              <w:t>19</w:t>
            </w:r>
          </w:p>
        </w:tc>
        <w:tc>
          <w:tcPr>
            <w:tcW w:w="7279" w:type="dxa"/>
            <w:gridSpan w:val="2"/>
            <w:vAlign w:val="center"/>
          </w:tcPr>
          <w:p>
            <w:pPr>
              <w:ind w:firstLine="0" w:firstLineChars="0"/>
            </w:pPr>
            <w:r>
              <w:rPr>
                <w:rFonts w:hint="eastAsia"/>
              </w:rPr>
              <w:t>（十九）廉洁和诚信承诺书</w:t>
            </w:r>
          </w:p>
        </w:tc>
        <w:tc>
          <w:tcPr>
            <w:tcW w:w="1528" w:type="dxa"/>
            <w:vAlign w:val="center"/>
          </w:tcPr>
          <w:p>
            <w:pPr>
              <w:pStyle w:val="62"/>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7" w:hRule="atLeast"/>
          <w:jc w:val="center"/>
        </w:trPr>
        <w:tc>
          <w:tcPr>
            <w:tcW w:w="912" w:type="dxa"/>
            <w:vAlign w:val="center"/>
          </w:tcPr>
          <w:p>
            <w:pPr>
              <w:ind w:firstLine="0" w:firstLineChars="0"/>
              <w:jc w:val="center"/>
            </w:pPr>
            <w:r>
              <w:rPr>
                <w:rFonts w:hint="eastAsia"/>
              </w:rPr>
              <w:t>20</w:t>
            </w:r>
          </w:p>
        </w:tc>
        <w:tc>
          <w:tcPr>
            <w:tcW w:w="7279" w:type="dxa"/>
            <w:gridSpan w:val="2"/>
            <w:vAlign w:val="center"/>
          </w:tcPr>
          <w:p>
            <w:pPr>
              <w:pStyle w:val="16"/>
              <w:tabs>
                <w:tab w:val="right" w:leader="dot" w:pos="9355"/>
              </w:tabs>
              <w:ind w:left="0" w:leftChars="0" w:firstLine="0" w:firstLineChars="0"/>
            </w:pPr>
            <w:r>
              <w:rPr>
                <w:rFonts w:hint="eastAsia"/>
              </w:rPr>
              <w:t>（二十）主要股东或出资人信息</w:t>
            </w:r>
          </w:p>
        </w:tc>
        <w:tc>
          <w:tcPr>
            <w:tcW w:w="1528" w:type="dxa"/>
            <w:vAlign w:val="center"/>
          </w:tcPr>
          <w:p>
            <w:pPr>
              <w:pStyle w:val="62"/>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7" w:hRule="atLeast"/>
          <w:jc w:val="center"/>
        </w:trPr>
        <w:tc>
          <w:tcPr>
            <w:tcW w:w="912" w:type="dxa"/>
            <w:vAlign w:val="center"/>
          </w:tcPr>
          <w:p>
            <w:pPr>
              <w:ind w:firstLine="0" w:firstLineChars="0"/>
              <w:jc w:val="center"/>
            </w:pPr>
            <w:r>
              <w:rPr>
                <w:rFonts w:hint="eastAsia"/>
              </w:rPr>
              <w:t>21</w:t>
            </w:r>
          </w:p>
        </w:tc>
        <w:tc>
          <w:tcPr>
            <w:tcW w:w="7279" w:type="dxa"/>
            <w:gridSpan w:val="2"/>
            <w:vAlign w:val="center"/>
          </w:tcPr>
          <w:p>
            <w:pPr>
              <w:pStyle w:val="16"/>
              <w:tabs>
                <w:tab w:val="right" w:leader="dot" w:pos="9355"/>
              </w:tabs>
              <w:ind w:left="0" w:leftChars="0" w:firstLine="0" w:firstLineChars="0"/>
            </w:pPr>
            <w:r>
              <w:rPr>
                <w:rFonts w:hint="eastAsia"/>
              </w:rPr>
              <w:t>（二十一</w:t>
            </w:r>
            <w:r>
              <w:rPr>
                <w:rFonts w:hint="eastAsia"/>
                <w:bCs/>
              </w:rPr>
              <w:t>）生产厂家出具的授权文件</w:t>
            </w:r>
          </w:p>
        </w:tc>
        <w:tc>
          <w:tcPr>
            <w:tcW w:w="1528" w:type="dxa"/>
            <w:vAlign w:val="center"/>
          </w:tcPr>
          <w:p>
            <w:pPr>
              <w:pStyle w:val="62"/>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7" w:hRule="atLeast"/>
          <w:jc w:val="center"/>
        </w:trPr>
        <w:tc>
          <w:tcPr>
            <w:tcW w:w="912" w:type="dxa"/>
            <w:vAlign w:val="center"/>
          </w:tcPr>
          <w:p>
            <w:pPr>
              <w:ind w:firstLine="0" w:firstLineChars="0"/>
              <w:jc w:val="center"/>
            </w:pPr>
            <w:r>
              <w:rPr>
                <w:rFonts w:hint="eastAsia"/>
              </w:rPr>
              <w:t>22</w:t>
            </w:r>
          </w:p>
        </w:tc>
        <w:tc>
          <w:tcPr>
            <w:tcW w:w="7279" w:type="dxa"/>
            <w:gridSpan w:val="2"/>
            <w:vAlign w:val="center"/>
          </w:tcPr>
          <w:p>
            <w:pPr>
              <w:pStyle w:val="16"/>
              <w:tabs>
                <w:tab w:val="right" w:leader="dot" w:pos="9355"/>
              </w:tabs>
              <w:ind w:left="0" w:leftChars="0" w:firstLine="0" w:firstLineChars="0"/>
            </w:pPr>
            <w:r>
              <w:rPr>
                <w:rFonts w:hint="eastAsia"/>
              </w:rPr>
              <w:t>（二十二</w:t>
            </w:r>
            <w:r>
              <w:rPr>
                <w:rFonts w:hint="eastAsia"/>
                <w:bCs/>
              </w:rPr>
              <w:t>）企业证书及产品证明</w:t>
            </w:r>
          </w:p>
        </w:tc>
        <w:tc>
          <w:tcPr>
            <w:tcW w:w="1528" w:type="dxa"/>
            <w:vAlign w:val="center"/>
          </w:tcPr>
          <w:p>
            <w:pPr>
              <w:pStyle w:val="62"/>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7" w:hRule="atLeast"/>
          <w:jc w:val="center"/>
        </w:trPr>
        <w:tc>
          <w:tcPr>
            <w:tcW w:w="912" w:type="dxa"/>
            <w:vAlign w:val="center"/>
          </w:tcPr>
          <w:p>
            <w:pPr>
              <w:ind w:firstLine="0" w:firstLineChars="0"/>
              <w:jc w:val="center"/>
            </w:pPr>
            <w:r>
              <w:rPr>
                <w:rFonts w:hint="eastAsia"/>
              </w:rPr>
              <w:t>23</w:t>
            </w:r>
          </w:p>
        </w:tc>
        <w:tc>
          <w:tcPr>
            <w:tcW w:w="7279" w:type="dxa"/>
            <w:gridSpan w:val="2"/>
            <w:vAlign w:val="center"/>
          </w:tcPr>
          <w:p>
            <w:pPr>
              <w:pStyle w:val="16"/>
              <w:tabs>
                <w:tab w:val="right" w:leader="dot" w:pos="9355"/>
              </w:tabs>
              <w:ind w:left="0" w:leftChars="0" w:firstLine="0" w:firstLineChars="0"/>
            </w:pPr>
            <w:r>
              <w:fldChar w:fldCharType="begin"/>
            </w:r>
            <w:r>
              <w:instrText xml:space="preserve"> HYPERLINK \l "_Toc31434" </w:instrText>
            </w:r>
            <w:r>
              <w:fldChar w:fldCharType="separate"/>
            </w:r>
            <w:r>
              <w:rPr>
                <w:rFonts w:hint="eastAsia"/>
              </w:rPr>
              <w:t>（二十三）报价方认为其他需要加以说明的内容</w:t>
            </w:r>
            <w:r>
              <w:rPr>
                <w:rFonts w:hint="eastAsia"/>
              </w:rPr>
              <w:fldChar w:fldCharType="end"/>
            </w:r>
          </w:p>
        </w:tc>
        <w:tc>
          <w:tcPr>
            <w:tcW w:w="1528" w:type="dxa"/>
            <w:tcBorders>
              <w:top w:val="single" w:color="000000" w:sz="4" w:space="0"/>
              <w:left w:val="single" w:color="000000" w:sz="4" w:space="0"/>
              <w:bottom w:val="single" w:color="000000" w:sz="4" w:space="0"/>
              <w:right w:val="single" w:color="000000" w:sz="4" w:space="0"/>
            </w:tcBorders>
            <w:vAlign w:val="center"/>
          </w:tcPr>
          <w:p>
            <w:pPr>
              <w:pStyle w:val="62"/>
            </w:pPr>
          </w:p>
        </w:tc>
      </w:tr>
    </w:tbl>
    <w:p>
      <w:pPr>
        <w:ind w:firstLine="420"/>
      </w:pPr>
      <w:r>
        <w:rPr>
          <w:rFonts w:hint="eastAsia"/>
        </w:rPr>
        <w:br w:type="page"/>
      </w:r>
    </w:p>
    <w:p>
      <w:pPr>
        <w:pStyle w:val="4"/>
        <w:ind w:firstLine="0" w:firstLineChars="0"/>
        <w:jc w:val="center"/>
      </w:pPr>
      <w:bookmarkStart w:id="153" w:name="_Toc16617"/>
      <w:r>
        <w:rPr>
          <w:rFonts w:hint="eastAsia"/>
        </w:rPr>
        <w:t>三、报价文件格式</w:t>
      </w:r>
      <w:bookmarkEnd w:id="151"/>
      <w:bookmarkEnd w:id="153"/>
    </w:p>
    <w:p>
      <w:pPr>
        <w:ind w:firstLine="420"/>
      </w:pPr>
    </w:p>
    <w:p>
      <w:pPr>
        <w:ind w:firstLine="420"/>
      </w:pPr>
    </w:p>
    <w:bookmarkEnd w:id="136"/>
    <w:bookmarkEnd w:id="137"/>
    <w:bookmarkEnd w:id="152"/>
    <w:p>
      <w:pPr>
        <w:pStyle w:val="13"/>
        <w:ind w:firstLine="0" w:firstLineChars="0"/>
        <w:sectPr>
          <w:headerReference r:id="rId23" w:type="default"/>
          <w:footerReference r:id="rId24" w:type="default"/>
          <w:pgSz w:w="11906" w:h="16838"/>
          <w:pgMar w:top="1134" w:right="1134" w:bottom="1134" w:left="1134" w:header="851" w:footer="964" w:gutter="0"/>
          <w:cols w:space="425" w:num="1"/>
          <w:docGrid w:linePitch="510" w:charSpace="-1844"/>
        </w:sectPr>
      </w:pPr>
    </w:p>
    <w:p>
      <w:pPr>
        <w:ind w:firstLine="420"/>
      </w:pPr>
    </w:p>
    <w:p>
      <w:pPr>
        <w:tabs>
          <w:tab w:val="left" w:pos="3395"/>
          <w:tab w:val="left" w:pos="5940"/>
        </w:tabs>
        <w:autoSpaceDE w:val="0"/>
        <w:autoSpaceDN w:val="0"/>
        <w:adjustRightInd w:val="0"/>
        <w:snapToGrid w:val="0"/>
        <w:spacing w:line="360" w:lineRule="auto"/>
        <w:ind w:firstLine="0" w:firstLineChars="0"/>
        <w:jc w:val="left"/>
        <w:rPr>
          <w:rFonts w:ascii="宋体" w:hAnsi="宋体" w:cs="宋体"/>
          <w:b/>
          <w:kern w:val="0"/>
          <w:sz w:val="32"/>
          <w:szCs w:val="32"/>
        </w:rPr>
      </w:pPr>
      <w:r>
        <w:rPr>
          <w:rFonts w:hint="eastAsia" w:ascii="宋体" w:hAnsi="宋体" w:cs="宋体"/>
          <w:b/>
          <w:w w:val="99"/>
          <w:kern w:val="0"/>
          <w:sz w:val="32"/>
          <w:szCs w:val="32"/>
        </w:rPr>
        <w:t>项目名称</w:t>
      </w:r>
      <w:r>
        <w:rPr>
          <w:rFonts w:hint="eastAsia" w:ascii="宋体" w:hAnsi="宋体" w:cs="宋体"/>
          <w:b/>
          <w:spacing w:val="1"/>
          <w:w w:val="99"/>
          <w:kern w:val="0"/>
          <w:sz w:val="32"/>
          <w:szCs w:val="32"/>
        </w:rPr>
        <w:t>：</w:t>
      </w:r>
      <w:r>
        <w:rPr>
          <w:rFonts w:hint="eastAsia" w:ascii="宋体" w:hAnsi="宋体" w:cs="宋体"/>
          <w:b/>
          <w:kern w:val="0"/>
          <w:sz w:val="32"/>
          <w:szCs w:val="32"/>
          <w:u w:val="single"/>
        </w:rPr>
        <w:tab/>
      </w:r>
    </w:p>
    <w:p>
      <w:pPr>
        <w:tabs>
          <w:tab w:val="left" w:pos="3600"/>
          <w:tab w:val="left" w:pos="4480"/>
          <w:tab w:val="left" w:pos="5360"/>
        </w:tabs>
        <w:autoSpaceDE w:val="0"/>
        <w:autoSpaceDN w:val="0"/>
        <w:adjustRightInd w:val="0"/>
        <w:snapToGrid w:val="0"/>
        <w:spacing w:line="360" w:lineRule="auto"/>
        <w:ind w:firstLine="0" w:firstLineChars="0"/>
        <w:jc w:val="left"/>
        <w:rPr>
          <w:rFonts w:ascii="宋体" w:hAnsi="宋体" w:cs="宋体"/>
          <w:b/>
          <w:kern w:val="0"/>
          <w:sz w:val="32"/>
          <w:szCs w:val="32"/>
          <w:u w:val="single"/>
        </w:rPr>
      </w:pPr>
      <w:r>
        <w:rPr>
          <w:rFonts w:hint="eastAsia" w:ascii="宋体" w:hAnsi="宋体" w:cs="宋体"/>
          <w:b/>
          <w:w w:val="99"/>
          <w:kern w:val="0"/>
          <w:sz w:val="32"/>
          <w:szCs w:val="32"/>
        </w:rPr>
        <w:t>项目编号：</w:t>
      </w:r>
      <w:r>
        <w:rPr>
          <w:rFonts w:hint="eastAsia" w:ascii="宋体" w:hAnsi="宋体" w:cs="宋体"/>
          <w:b/>
          <w:kern w:val="0"/>
          <w:sz w:val="32"/>
          <w:szCs w:val="32"/>
          <w:u w:val="single"/>
        </w:rPr>
        <w:tab/>
      </w:r>
    </w:p>
    <w:p>
      <w:pPr>
        <w:pStyle w:val="2"/>
        <w:ind w:firstLine="0" w:firstLineChars="0"/>
      </w:pPr>
      <w:r>
        <w:rPr>
          <w:rFonts w:hint="eastAsia" w:ascii="宋体" w:hAnsi="宋体" w:cs="宋体"/>
          <w:b/>
          <w:kern w:val="0"/>
          <w:sz w:val="32"/>
          <w:szCs w:val="32"/>
        </w:rPr>
        <w:t>包号</w:t>
      </w:r>
      <w:r>
        <w:rPr>
          <w:rFonts w:hint="eastAsia" w:ascii="宋体" w:hAnsi="宋体" w:cs="宋体"/>
          <w:b/>
          <w:w w:val="99"/>
          <w:kern w:val="0"/>
          <w:sz w:val="32"/>
          <w:szCs w:val="32"/>
        </w:rPr>
        <w:t>（若项目只有1个标包，则此处填写为：</w:t>
      </w:r>
      <w:r>
        <w:rPr>
          <w:rFonts w:hint="eastAsia" w:ascii="宋体" w:hAnsi="宋体" w:cs="宋体"/>
          <w:b/>
          <w:color w:val="FF0000"/>
          <w:w w:val="99"/>
          <w:kern w:val="0"/>
          <w:sz w:val="32"/>
          <w:szCs w:val="32"/>
        </w:rPr>
        <w:t>01</w:t>
      </w:r>
      <w:r>
        <w:rPr>
          <w:rFonts w:hint="eastAsia" w:ascii="宋体" w:hAnsi="宋体" w:cs="宋体"/>
          <w:b/>
          <w:w w:val="99"/>
          <w:kern w:val="0"/>
          <w:sz w:val="32"/>
          <w:szCs w:val="32"/>
        </w:rPr>
        <w:t>）</w:t>
      </w:r>
      <w:r>
        <w:rPr>
          <w:rFonts w:hint="eastAsia" w:ascii="宋体" w:hAnsi="宋体" w:cs="宋体"/>
          <w:b/>
          <w:kern w:val="0"/>
          <w:sz w:val="32"/>
          <w:szCs w:val="32"/>
        </w:rPr>
        <w:t>：</w:t>
      </w:r>
    </w:p>
    <w:p>
      <w:pPr>
        <w:tabs>
          <w:tab w:val="left" w:pos="3600"/>
          <w:tab w:val="left" w:pos="4480"/>
          <w:tab w:val="left" w:pos="5360"/>
        </w:tabs>
        <w:autoSpaceDE w:val="0"/>
        <w:autoSpaceDN w:val="0"/>
        <w:adjustRightInd w:val="0"/>
        <w:snapToGrid w:val="0"/>
        <w:spacing w:line="360" w:lineRule="auto"/>
        <w:ind w:firstLine="960"/>
        <w:jc w:val="left"/>
        <w:rPr>
          <w:rFonts w:asciiTheme="minorEastAsia" w:hAnsiTheme="minorEastAsia" w:eastAsiaTheme="minorEastAsia" w:cstheme="minorEastAsia"/>
          <w:kern w:val="0"/>
          <w:sz w:val="48"/>
          <w:szCs w:val="48"/>
        </w:rPr>
      </w:pPr>
    </w:p>
    <w:p>
      <w:pPr>
        <w:tabs>
          <w:tab w:val="left" w:pos="3600"/>
          <w:tab w:val="left" w:pos="4480"/>
          <w:tab w:val="left" w:pos="5360"/>
        </w:tabs>
        <w:autoSpaceDE w:val="0"/>
        <w:autoSpaceDN w:val="0"/>
        <w:adjustRightInd w:val="0"/>
        <w:snapToGrid w:val="0"/>
        <w:spacing w:line="360" w:lineRule="auto"/>
        <w:ind w:firstLine="960"/>
        <w:jc w:val="left"/>
        <w:rPr>
          <w:rFonts w:asciiTheme="minorEastAsia" w:hAnsiTheme="minorEastAsia" w:eastAsiaTheme="minorEastAsia" w:cstheme="minorEastAsia"/>
          <w:kern w:val="0"/>
          <w:sz w:val="48"/>
          <w:szCs w:val="48"/>
        </w:rPr>
      </w:pPr>
    </w:p>
    <w:p>
      <w:pPr>
        <w:tabs>
          <w:tab w:val="left" w:pos="3600"/>
          <w:tab w:val="left" w:pos="4480"/>
          <w:tab w:val="left" w:pos="5360"/>
        </w:tabs>
        <w:autoSpaceDE w:val="0"/>
        <w:autoSpaceDN w:val="0"/>
        <w:adjustRightInd w:val="0"/>
        <w:snapToGrid w:val="0"/>
        <w:spacing w:line="360" w:lineRule="auto"/>
        <w:ind w:firstLine="0" w:firstLineChars="0"/>
        <w:jc w:val="center"/>
        <w:rPr>
          <w:rFonts w:asciiTheme="minorEastAsia" w:hAnsiTheme="minorEastAsia" w:eastAsiaTheme="minorEastAsia" w:cstheme="minorEastAsia"/>
          <w:b/>
          <w:kern w:val="0"/>
          <w:sz w:val="96"/>
          <w:szCs w:val="96"/>
        </w:rPr>
      </w:pPr>
      <w:r>
        <w:rPr>
          <w:rFonts w:hint="eastAsia" w:asciiTheme="minorEastAsia" w:hAnsiTheme="minorEastAsia" w:eastAsiaTheme="minorEastAsia" w:cstheme="minorEastAsia"/>
          <w:b/>
          <w:kern w:val="0"/>
          <w:sz w:val="96"/>
          <w:szCs w:val="96"/>
        </w:rPr>
        <w:t>报价文件</w:t>
      </w:r>
    </w:p>
    <w:p>
      <w:pPr>
        <w:autoSpaceDE w:val="0"/>
        <w:autoSpaceDN w:val="0"/>
        <w:adjustRightInd w:val="0"/>
        <w:snapToGrid w:val="0"/>
        <w:spacing w:line="360" w:lineRule="auto"/>
        <w:ind w:firstLine="0" w:firstLineChars="0"/>
        <w:jc w:val="center"/>
        <w:rPr>
          <w:rFonts w:asciiTheme="minorEastAsia" w:hAnsiTheme="minorEastAsia" w:eastAsiaTheme="minorEastAsia" w:cstheme="minorEastAsia"/>
          <w:b/>
          <w:kern w:val="0"/>
          <w:sz w:val="84"/>
          <w:szCs w:val="84"/>
        </w:rPr>
      </w:pPr>
    </w:p>
    <w:p>
      <w:pPr>
        <w:pStyle w:val="2"/>
        <w:ind w:firstLine="0" w:firstLineChars="0"/>
        <w:jc w:val="center"/>
        <w:rPr>
          <w:rFonts w:ascii="宋体" w:hAnsi="宋体" w:cs="宋体"/>
          <w:b/>
          <w:kern w:val="0"/>
          <w:sz w:val="52"/>
          <w:szCs w:val="52"/>
        </w:rPr>
      </w:pPr>
      <w:r>
        <w:rPr>
          <w:rFonts w:hint="eastAsia" w:ascii="宋体" w:hAnsi="宋体" w:cs="宋体"/>
          <w:b/>
          <w:kern w:val="0"/>
          <w:sz w:val="52"/>
          <w:szCs w:val="52"/>
        </w:rPr>
        <w:t>【】本</w:t>
      </w:r>
    </w:p>
    <w:p>
      <w:pPr>
        <w:pStyle w:val="2"/>
        <w:ind w:firstLine="0" w:firstLineChars="0"/>
        <w:jc w:val="center"/>
        <w:rPr>
          <w:sz w:val="4"/>
          <w:szCs w:val="8"/>
        </w:rPr>
      </w:pPr>
      <w:r>
        <w:rPr>
          <w:rFonts w:hint="eastAsia" w:ascii="宋体" w:hAnsi="宋体" w:cs="宋体"/>
          <w:b/>
          <w:kern w:val="0"/>
          <w:sz w:val="22"/>
        </w:rPr>
        <w:t>（“【】”中填写：“</w:t>
      </w:r>
      <w:r>
        <w:rPr>
          <w:rFonts w:hint="eastAsia" w:ascii="宋体" w:hAnsi="宋体" w:cs="宋体"/>
          <w:b/>
          <w:color w:val="FF0000"/>
          <w:kern w:val="0"/>
          <w:sz w:val="22"/>
        </w:rPr>
        <w:t>正</w:t>
      </w:r>
      <w:r>
        <w:rPr>
          <w:rFonts w:hint="eastAsia" w:ascii="宋体" w:hAnsi="宋体" w:cs="宋体"/>
          <w:b/>
          <w:kern w:val="0"/>
          <w:sz w:val="22"/>
        </w:rPr>
        <w:t>”本或“</w:t>
      </w:r>
      <w:r>
        <w:rPr>
          <w:rFonts w:hint="eastAsia" w:ascii="宋体" w:hAnsi="宋体" w:cs="宋体"/>
          <w:b/>
          <w:color w:val="FF0000"/>
          <w:kern w:val="0"/>
          <w:sz w:val="22"/>
        </w:rPr>
        <w:t>副</w:t>
      </w:r>
      <w:r>
        <w:rPr>
          <w:rFonts w:hint="eastAsia" w:ascii="宋体" w:hAnsi="宋体" w:cs="宋体"/>
          <w:b/>
          <w:kern w:val="0"/>
          <w:sz w:val="22"/>
        </w:rPr>
        <w:t>”本）</w:t>
      </w:r>
    </w:p>
    <w:p>
      <w:pPr>
        <w:autoSpaceDE w:val="0"/>
        <w:autoSpaceDN w:val="0"/>
        <w:adjustRightInd w:val="0"/>
        <w:snapToGrid w:val="0"/>
        <w:spacing w:line="360" w:lineRule="auto"/>
        <w:ind w:firstLine="422"/>
        <w:jc w:val="left"/>
        <w:rPr>
          <w:rFonts w:asciiTheme="minorEastAsia" w:hAnsiTheme="minorEastAsia" w:eastAsiaTheme="minorEastAsia" w:cstheme="minorEastAsia"/>
          <w:b/>
          <w:kern w:val="0"/>
          <w:szCs w:val="21"/>
        </w:rPr>
      </w:pPr>
    </w:p>
    <w:p>
      <w:pPr>
        <w:pStyle w:val="13"/>
        <w:ind w:firstLine="422"/>
        <w:rPr>
          <w:rFonts w:asciiTheme="minorEastAsia" w:hAnsiTheme="minorEastAsia" w:eastAsiaTheme="minorEastAsia" w:cstheme="minorEastAsia"/>
          <w:b/>
          <w:szCs w:val="21"/>
        </w:rPr>
      </w:pPr>
    </w:p>
    <w:p>
      <w:pPr>
        <w:pStyle w:val="13"/>
        <w:ind w:firstLine="422"/>
        <w:rPr>
          <w:rFonts w:asciiTheme="minorEastAsia" w:hAnsiTheme="minorEastAsia" w:eastAsiaTheme="minorEastAsia" w:cstheme="minorEastAsia"/>
          <w:b/>
          <w:szCs w:val="21"/>
        </w:rPr>
      </w:pPr>
    </w:p>
    <w:p>
      <w:pPr>
        <w:autoSpaceDE w:val="0"/>
        <w:autoSpaceDN w:val="0"/>
        <w:adjustRightInd w:val="0"/>
        <w:snapToGrid w:val="0"/>
        <w:spacing w:line="360" w:lineRule="auto"/>
        <w:ind w:firstLine="422"/>
        <w:jc w:val="left"/>
        <w:rPr>
          <w:rFonts w:asciiTheme="minorEastAsia" w:hAnsiTheme="minorEastAsia" w:eastAsiaTheme="minorEastAsia" w:cstheme="minorEastAsia"/>
          <w:b/>
          <w:kern w:val="0"/>
          <w:szCs w:val="21"/>
        </w:rPr>
      </w:pPr>
    </w:p>
    <w:p>
      <w:pPr>
        <w:autoSpaceDE w:val="0"/>
        <w:autoSpaceDN w:val="0"/>
        <w:adjustRightInd w:val="0"/>
        <w:snapToGrid w:val="0"/>
        <w:spacing w:line="360" w:lineRule="auto"/>
        <w:ind w:firstLine="422"/>
        <w:jc w:val="left"/>
        <w:rPr>
          <w:rFonts w:asciiTheme="minorEastAsia" w:hAnsiTheme="minorEastAsia" w:eastAsiaTheme="minorEastAsia" w:cstheme="minorEastAsia"/>
          <w:b/>
          <w:kern w:val="0"/>
          <w:szCs w:val="21"/>
        </w:rPr>
      </w:pPr>
    </w:p>
    <w:p>
      <w:pPr>
        <w:tabs>
          <w:tab w:val="left" w:pos="6080"/>
          <w:tab w:val="left" w:pos="6640"/>
        </w:tabs>
        <w:autoSpaceDE w:val="0"/>
        <w:autoSpaceDN w:val="0"/>
        <w:adjustRightInd w:val="0"/>
        <w:snapToGrid w:val="0"/>
        <w:spacing w:line="360" w:lineRule="auto"/>
        <w:ind w:firstLine="638"/>
        <w:jc w:val="center"/>
        <w:rPr>
          <w:rFonts w:asciiTheme="minorEastAsia" w:hAnsiTheme="minorEastAsia" w:eastAsiaTheme="minorEastAsia" w:cstheme="minorEastAsia"/>
          <w:b/>
          <w:w w:val="99"/>
          <w:kern w:val="0"/>
          <w:sz w:val="32"/>
          <w:szCs w:val="32"/>
        </w:rPr>
      </w:pPr>
      <w:r>
        <w:rPr>
          <w:rFonts w:hint="eastAsia" w:asciiTheme="minorEastAsia" w:hAnsiTheme="minorEastAsia" w:eastAsiaTheme="minorEastAsia" w:cstheme="minorEastAsia"/>
          <w:b/>
          <w:w w:val="99"/>
          <w:kern w:val="0"/>
          <w:sz w:val="32"/>
          <w:szCs w:val="32"/>
        </w:rPr>
        <w:t>报价方</w:t>
      </w:r>
      <w:r>
        <w:rPr>
          <w:rFonts w:hint="eastAsia" w:asciiTheme="minorEastAsia" w:hAnsiTheme="minorEastAsia" w:eastAsiaTheme="minorEastAsia" w:cstheme="minorEastAsia"/>
          <w:b/>
          <w:spacing w:val="1"/>
          <w:w w:val="99"/>
          <w:kern w:val="0"/>
          <w:sz w:val="32"/>
          <w:szCs w:val="32"/>
        </w:rPr>
        <w:t>：</w:t>
      </w:r>
      <w:r>
        <w:rPr>
          <w:rFonts w:hint="eastAsia" w:asciiTheme="minorEastAsia" w:hAnsiTheme="minorEastAsia" w:eastAsiaTheme="minorEastAsia" w:cstheme="minorEastAsia"/>
          <w:b/>
          <w:w w:val="198"/>
          <w:kern w:val="0"/>
          <w:sz w:val="32"/>
          <w:szCs w:val="32"/>
          <w:u w:val="single"/>
        </w:rPr>
        <w:t xml:space="preserve"> 　　　    　  　</w:t>
      </w:r>
      <w:r>
        <w:rPr>
          <w:rFonts w:hint="eastAsia" w:asciiTheme="minorEastAsia" w:hAnsiTheme="minorEastAsia" w:eastAsiaTheme="minorEastAsia" w:cstheme="minorEastAsia"/>
          <w:b/>
          <w:w w:val="99"/>
          <w:kern w:val="0"/>
          <w:sz w:val="32"/>
          <w:szCs w:val="32"/>
        </w:rPr>
        <w:t>（盖单位章）</w:t>
      </w:r>
    </w:p>
    <w:p>
      <w:pPr>
        <w:tabs>
          <w:tab w:val="left" w:pos="6080"/>
          <w:tab w:val="left" w:pos="6640"/>
        </w:tabs>
        <w:autoSpaceDE w:val="0"/>
        <w:autoSpaceDN w:val="0"/>
        <w:adjustRightInd w:val="0"/>
        <w:snapToGrid w:val="0"/>
        <w:spacing w:line="360" w:lineRule="auto"/>
        <w:ind w:firstLine="638"/>
        <w:jc w:val="center"/>
        <w:rPr>
          <w:rFonts w:asciiTheme="minorEastAsia" w:hAnsiTheme="minorEastAsia" w:eastAsiaTheme="minorEastAsia" w:cstheme="minorEastAsia"/>
          <w:b/>
          <w:w w:val="99"/>
          <w:kern w:val="0"/>
          <w:sz w:val="32"/>
          <w:szCs w:val="32"/>
        </w:rPr>
      </w:pPr>
      <w:r>
        <w:rPr>
          <w:rFonts w:hint="eastAsia" w:asciiTheme="minorEastAsia" w:hAnsiTheme="minorEastAsia" w:eastAsiaTheme="minorEastAsia" w:cstheme="minorEastAsia"/>
          <w:b/>
          <w:w w:val="99"/>
          <w:kern w:val="0"/>
          <w:sz w:val="32"/>
          <w:szCs w:val="32"/>
        </w:rPr>
        <w:t>法定代表人（或授权代表）：</w:t>
      </w:r>
      <w:r>
        <w:rPr>
          <w:rFonts w:hint="eastAsia" w:asciiTheme="minorEastAsia" w:hAnsiTheme="minorEastAsia" w:eastAsiaTheme="minorEastAsia" w:cstheme="minorEastAsia"/>
          <w:b/>
          <w:w w:val="198"/>
          <w:kern w:val="0"/>
          <w:sz w:val="32"/>
          <w:szCs w:val="32"/>
          <w:u w:val="single"/>
        </w:rPr>
        <w:t xml:space="preserve"> 　  </w:t>
      </w:r>
      <w:bookmarkStart w:id="154" w:name="OLE_LINK1"/>
      <w:r>
        <w:rPr>
          <w:rFonts w:hint="eastAsia" w:asciiTheme="minorEastAsia" w:hAnsiTheme="minorEastAsia" w:eastAsiaTheme="minorEastAsia" w:cstheme="minorEastAsia"/>
          <w:b/>
          <w:w w:val="99"/>
          <w:kern w:val="0"/>
          <w:sz w:val="32"/>
          <w:szCs w:val="32"/>
        </w:rPr>
        <w:t>（签字或盖章）</w:t>
      </w:r>
      <w:bookmarkEnd w:id="154"/>
    </w:p>
    <w:p>
      <w:pPr>
        <w:pStyle w:val="13"/>
        <w:ind w:firstLine="420"/>
      </w:pPr>
    </w:p>
    <w:p>
      <w:pPr>
        <w:tabs>
          <w:tab w:val="left" w:pos="3280"/>
          <w:tab w:val="left" w:pos="4680"/>
          <w:tab w:val="left" w:pos="6080"/>
        </w:tabs>
        <w:autoSpaceDE w:val="0"/>
        <w:autoSpaceDN w:val="0"/>
        <w:adjustRightInd w:val="0"/>
        <w:snapToGrid w:val="0"/>
        <w:spacing w:line="360" w:lineRule="auto"/>
        <w:ind w:firstLine="638"/>
        <w:jc w:val="center"/>
        <w:rPr>
          <w:rFonts w:asciiTheme="minorEastAsia" w:hAnsiTheme="minorEastAsia" w:eastAsiaTheme="minorEastAsia" w:cstheme="minorEastAsia"/>
          <w:kern w:val="0"/>
        </w:rPr>
      </w:pPr>
      <w:r>
        <w:rPr>
          <w:rFonts w:hint="eastAsia" w:asciiTheme="minorEastAsia" w:hAnsiTheme="minorEastAsia" w:eastAsiaTheme="minorEastAsia" w:cstheme="minorEastAsia"/>
          <w:b/>
          <w:w w:val="99"/>
          <w:kern w:val="0"/>
          <w:sz w:val="32"/>
          <w:szCs w:val="32"/>
          <w:u w:val="single"/>
        </w:rPr>
        <w:t xml:space="preserve">     　</w:t>
      </w:r>
      <w:r>
        <w:rPr>
          <w:rFonts w:hint="eastAsia" w:asciiTheme="minorEastAsia" w:hAnsiTheme="minorEastAsia" w:eastAsiaTheme="minorEastAsia" w:cstheme="minorEastAsia"/>
          <w:b/>
          <w:w w:val="99"/>
          <w:kern w:val="0"/>
          <w:sz w:val="32"/>
          <w:szCs w:val="32"/>
        </w:rPr>
        <w:t>年</w:t>
      </w:r>
      <w:r>
        <w:rPr>
          <w:rFonts w:hint="eastAsia" w:asciiTheme="minorEastAsia" w:hAnsiTheme="minorEastAsia" w:eastAsiaTheme="minorEastAsia" w:cstheme="minorEastAsia"/>
          <w:b/>
          <w:w w:val="99"/>
          <w:kern w:val="0"/>
          <w:sz w:val="32"/>
          <w:szCs w:val="32"/>
          <w:u w:val="single"/>
        </w:rPr>
        <w:t xml:space="preserve">     　</w:t>
      </w:r>
      <w:r>
        <w:rPr>
          <w:rFonts w:hint="eastAsia" w:asciiTheme="minorEastAsia" w:hAnsiTheme="minorEastAsia" w:eastAsiaTheme="minorEastAsia" w:cstheme="minorEastAsia"/>
          <w:b/>
          <w:w w:val="99"/>
          <w:kern w:val="0"/>
          <w:sz w:val="32"/>
          <w:szCs w:val="32"/>
        </w:rPr>
        <w:t>月</w:t>
      </w:r>
      <w:r>
        <w:rPr>
          <w:rFonts w:hint="eastAsia" w:asciiTheme="minorEastAsia" w:hAnsiTheme="minorEastAsia" w:eastAsiaTheme="minorEastAsia" w:cstheme="minorEastAsia"/>
          <w:b/>
          <w:w w:val="99"/>
          <w:kern w:val="0"/>
          <w:sz w:val="32"/>
          <w:szCs w:val="32"/>
          <w:u w:val="single"/>
        </w:rPr>
        <w:t xml:space="preserve">     　</w:t>
      </w:r>
      <w:r>
        <w:rPr>
          <w:rFonts w:hint="eastAsia" w:asciiTheme="minorEastAsia" w:hAnsiTheme="minorEastAsia" w:eastAsiaTheme="minorEastAsia" w:cstheme="minorEastAsia"/>
          <w:b/>
          <w:w w:val="99"/>
          <w:kern w:val="0"/>
          <w:sz w:val="32"/>
          <w:szCs w:val="32"/>
        </w:rPr>
        <w:t>日</w:t>
      </w:r>
    </w:p>
    <w:p>
      <w:pPr>
        <w:pStyle w:val="46"/>
        <w:sectPr>
          <w:footerReference r:id="rId25" w:type="default"/>
          <w:pgSz w:w="11906" w:h="16838"/>
          <w:pgMar w:top="1134" w:right="1134" w:bottom="1134" w:left="1134" w:header="851" w:footer="964" w:gutter="0"/>
          <w:cols w:space="425" w:num="1"/>
          <w:docGrid w:linePitch="510" w:charSpace="-1844"/>
        </w:sectPr>
      </w:pPr>
    </w:p>
    <w:p>
      <w:pPr>
        <w:pStyle w:val="46"/>
      </w:pPr>
      <w:r>
        <w:rPr>
          <w:rFonts w:hint="eastAsia"/>
        </w:rPr>
        <w:t>目  录</w:t>
      </w:r>
    </w:p>
    <w:p>
      <w:pPr>
        <w:ind w:firstLine="420"/>
      </w:pPr>
      <w:r>
        <w:rPr>
          <w:rFonts w:hint="eastAsia"/>
        </w:rPr>
        <w:t>（由报价方自行编制）</w:t>
      </w:r>
    </w:p>
    <w:p>
      <w:pPr>
        <w:ind w:firstLine="420"/>
        <w:sectPr>
          <w:footerReference r:id="rId26" w:type="default"/>
          <w:pgSz w:w="11906" w:h="16838"/>
          <w:pgMar w:top="1134" w:right="1134" w:bottom="1134" w:left="1134" w:header="851" w:footer="964" w:gutter="0"/>
          <w:pgNumType w:start="1"/>
          <w:cols w:space="425" w:num="1"/>
          <w:docGrid w:linePitch="510" w:charSpace="-1844"/>
        </w:sectPr>
      </w:pPr>
    </w:p>
    <w:p>
      <w:pPr>
        <w:pStyle w:val="2"/>
      </w:pPr>
    </w:p>
    <w:p>
      <w:pPr>
        <w:pStyle w:val="55"/>
      </w:pPr>
      <w:r>
        <w:rPr>
          <w:rFonts w:hint="eastAsia"/>
        </w:rPr>
        <w:t>商务评审表（索引）</w:t>
      </w:r>
    </w:p>
    <w:tbl>
      <w:tblPr>
        <w:tblStyle w:val="28"/>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3925"/>
        <w:gridCol w:w="2587"/>
        <w:gridCol w:w="16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0" w:type="dxa"/>
            <w:vAlign w:val="center"/>
          </w:tcPr>
          <w:p>
            <w:pPr>
              <w:ind w:firstLine="0" w:firstLineChars="0"/>
              <w:jc w:val="center"/>
              <w:rPr>
                <w:rFonts w:ascii="宋体" w:hAnsi="宋体" w:cs="宋体"/>
                <w:b/>
                <w:bCs/>
                <w:szCs w:val="24"/>
              </w:rPr>
            </w:pPr>
            <w:r>
              <w:rPr>
                <w:rFonts w:hint="eastAsia" w:ascii="宋体" w:hAnsi="宋体" w:cs="宋体"/>
                <w:b/>
                <w:bCs/>
                <w:szCs w:val="24"/>
              </w:rPr>
              <w:t>序号</w:t>
            </w:r>
          </w:p>
        </w:tc>
        <w:tc>
          <w:tcPr>
            <w:tcW w:w="3925" w:type="dxa"/>
            <w:vAlign w:val="center"/>
          </w:tcPr>
          <w:p>
            <w:pPr>
              <w:ind w:firstLine="0" w:firstLineChars="0"/>
              <w:jc w:val="center"/>
              <w:rPr>
                <w:rFonts w:ascii="宋体" w:hAnsi="宋体" w:cs="宋体"/>
                <w:b/>
                <w:bCs/>
                <w:szCs w:val="24"/>
              </w:rPr>
            </w:pPr>
            <w:r>
              <w:rPr>
                <w:rFonts w:hint="eastAsia" w:ascii="宋体" w:hAnsi="宋体" w:cs="宋体"/>
                <w:b/>
                <w:bCs/>
                <w:szCs w:val="24"/>
              </w:rPr>
              <w:t>指标值/评分项/对应条款名称</w:t>
            </w:r>
          </w:p>
        </w:tc>
        <w:tc>
          <w:tcPr>
            <w:tcW w:w="2587" w:type="dxa"/>
            <w:vAlign w:val="center"/>
          </w:tcPr>
          <w:p>
            <w:pPr>
              <w:ind w:firstLine="0" w:firstLineChars="0"/>
              <w:jc w:val="center"/>
              <w:rPr>
                <w:rFonts w:ascii="宋体" w:hAnsi="宋体" w:cs="宋体"/>
                <w:b/>
                <w:bCs/>
                <w:szCs w:val="24"/>
              </w:rPr>
            </w:pPr>
            <w:r>
              <w:rPr>
                <w:rFonts w:hint="eastAsia" w:ascii="宋体" w:hAnsi="宋体" w:cs="宋体"/>
                <w:b/>
                <w:bCs/>
                <w:szCs w:val="24"/>
              </w:rPr>
              <w:t>所在文件位置页码及范围</w:t>
            </w:r>
          </w:p>
        </w:tc>
        <w:tc>
          <w:tcPr>
            <w:tcW w:w="1608" w:type="dxa"/>
            <w:vAlign w:val="center"/>
          </w:tcPr>
          <w:p>
            <w:pPr>
              <w:ind w:firstLine="0" w:firstLineChars="0"/>
              <w:jc w:val="center"/>
              <w:rPr>
                <w:rFonts w:ascii="宋体" w:hAnsi="宋体" w:cs="宋体"/>
                <w:b/>
                <w:bCs/>
                <w:szCs w:val="24"/>
              </w:rPr>
            </w:pPr>
            <w:r>
              <w:rPr>
                <w:rFonts w:hint="eastAsia" w:ascii="宋体" w:hAnsi="宋体" w:cs="宋体"/>
                <w:b/>
                <w:bCs/>
                <w:szCs w:val="24"/>
              </w:rPr>
              <w:t>备注或者说明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0" w:type="dxa"/>
            <w:vAlign w:val="center"/>
          </w:tcPr>
          <w:p>
            <w:pPr>
              <w:ind w:firstLine="0" w:firstLineChars="0"/>
              <w:jc w:val="center"/>
              <w:rPr>
                <w:rFonts w:ascii="宋体" w:hAnsi="宋体" w:cs="宋体"/>
                <w:b/>
                <w:bCs/>
                <w:szCs w:val="21"/>
              </w:rPr>
            </w:pPr>
          </w:p>
        </w:tc>
        <w:tc>
          <w:tcPr>
            <w:tcW w:w="3925" w:type="dxa"/>
            <w:vAlign w:val="center"/>
          </w:tcPr>
          <w:p>
            <w:pPr>
              <w:ind w:firstLine="0" w:firstLineChars="0"/>
              <w:jc w:val="center"/>
              <w:rPr>
                <w:rFonts w:ascii="宋体" w:hAnsi="宋体" w:cs="宋体"/>
                <w:b/>
                <w:bCs/>
                <w:szCs w:val="21"/>
              </w:rPr>
            </w:pPr>
          </w:p>
        </w:tc>
        <w:tc>
          <w:tcPr>
            <w:tcW w:w="2587" w:type="dxa"/>
            <w:vAlign w:val="center"/>
          </w:tcPr>
          <w:p>
            <w:pPr>
              <w:ind w:firstLine="0" w:firstLineChars="0"/>
              <w:jc w:val="center"/>
              <w:rPr>
                <w:rFonts w:ascii="宋体" w:hAnsi="宋体" w:cs="宋体"/>
                <w:szCs w:val="21"/>
              </w:rPr>
            </w:pPr>
          </w:p>
        </w:tc>
        <w:tc>
          <w:tcPr>
            <w:tcW w:w="1608" w:type="dxa"/>
            <w:vAlign w:val="center"/>
          </w:tcPr>
          <w:p>
            <w:pPr>
              <w:ind w:firstLine="0" w:firstLineChars="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0" w:type="dxa"/>
            <w:vAlign w:val="center"/>
          </w:tcPr>
          <w:p>
            <w:pPr>
              <w:ind w:firstLine="0" w:firstLineChars="0"/>
              <w:jc w:val="center"/>
              <w:rPr>
                <w:rFonts w:ascii="宋体" w:hAnsi="宋体" w:cs="宋体"/>
                <w:b/>
                <w:bCs/>
                <w:szCs w:val="21"/>
              </w:rPr>
            </w:pPr>
          </w:p>
        </w:tc>
        <w:tc>
          <w:tcPr>
            <w:tcW w:w="3925" w:type="dxa"/>
            <w:vAlign w:val="center"/>
          </w:tcPr>
          <w:p>
            <w:pPr>
              <w:ind w:firstLine="0" w:firstLineChars="0"/>
              <w:jc w:val="center"/>
              <w:rPr>
                <w:rFonts w:ascii="宋体" w:hAnsi="宋体" w:cs="宋体"/>
                <w:b/>
                <w:bCs/>
                <w:szCs w:val="21"/>
              </w:rPr>
            </w:pPr>
          </w:p>
        </w:tc>
        <w:tc>
          <w:tcPr>
            <w:tcW w:w="2587" w:type="dxa"/>
            <w:vAlign w:val="center"/>
          </w:tcPr>
          <w:p>
            <w:pPr>
              <w:ind w:firstLine="0" w:firstLineChars="0"/>
              <w:jc w:val="center"/>
              <w:rPr>
                <w:rFonts w:ascii="宋体" w:hAnsi="宋体" w:cs="宋体"/>
                <w:szCs w:val="21"/>
              </w:rPr>
            </w:pPr>
          </w:p>
        </w:tc>
        <w:tc>
          <w:tcPr>
            <w:tcW w:w="1608" w:type="dxa"/>
            <w:vAlign w:val="center"/>
          </w:tcPr>
          <w:p>
            <w:pPr>
              <w:ind w:firstLine="0" w:firstLineChars="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0" w:type="dxa"/>
            <w:vAlign w:val="center"/>
          </w:tcPr>
          <w:p>
            <w:pPr>
              <w:ind w:firstLine="0" w:firstLineChars="0"/>
              <w:jc w:val="center"/>
              <w:rPr>
                <w:rFonts w:ascii="宋体" w:hAnsi="宋体" w:cs="宋体"/>
                <w:b/>
                <w:bCs/>
                <w:szCs w:val="21"/>
              </w:rPr>
            </w:pPr>
          </w:p>
        </w:tc>
        <w:tc>
          <w:tcPr>
            <w:tcW w:w="3925" w:type="dxa"/>
            <w:vAlign w:val="center"/>
          </w:tcPr>
          <w:p>
            <w:pPr>
              <w:ind w:firstLine="0" w:firstLineChars="0"/>
              <w:jc w:val="center"/>
              <w:rPr>
                <w:rFonts w:ascii="宋体" w:hAnsi="宋体" w:cs="宋体"/>
                <w:b/>
                <w:bCs/>
                <w:szCs w:val="21"/>
              </w:rPr>
            </w:pPr>
          </w:p>
        </w:tc>
        <w:tc>
          <w:tcPr>
            <w:tcW w:w="2587" w:type="dxa"/>
            <w:vAlign w:val="center"/>
          </w:tcPr>
          <w:p>
            <w:pPr>
              <w:ind w:firstLine="0" w:firstLineChars="0"/>
              <w:jc w:val="center"/>
              <w:rPr>
                <w:rFonts w:ascii="宋体" w:hAnsi="宋体" w:cs="宋体"/>
                <w:b/>
                <w:bCs/>
                <w:szCs w:val="21"/>
              </w:rPr>
            </w:pPr>
          </w:p>
        </w:tc>
        <w:tc>
          <w:tcPr>
            <w:tcW w:w="1608" w:type="dxa"/>
            <w:vAlign w:val="center"/>
          </w:tcPr>
          <w:p>
            <w:pPr>
              <w:ind w:firstLine="0" w:firstLineChars="0"/>
              <w:jc w:val="center"/>
              <w:rPr>
                <w:rFonts w:ascii="宋体" w:hAnsi="宋体" w:cs="宋体"/>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0" w:type="dxa"/>
            <w:vAlign w:val="center"/>
          </w:tcPr>
          <w:p>
            <w:pPr>
              <w:ind w:firstLine="0" w:firstLineChars="0"/>
              <w:jc w:val="center"/>
              <w:rPr>
                <w:rFonts w:ascii="宋体" w:hAnsi="宋体" w:cs="宋体"/>
                <w:szCs w:val="21"/>
              </w:rPr>
            </w:pPr>
          </w:p>
        </w:tc>
        <w:tc>
          <w:tcPr>
            <w:tcW w:w="3925" w:type="dxa"/>
            <w:vAlign w:val="center"/>
          </w:tcPr>
          <w:p>
            <w:pPr>
              <w:pStyle w:val="61"/>
              <w:spacing w:line="440" w:lineRule="exact"/>
              <w:jc w:val="left"/>
              <w:rPr>
                <w:sz w:val="20"/>
                <w:szCs w:val="20"/>
              </w:rPr>
            </w:pPr>
          </w:p>
        </w:tc>
        <w:tc>
          <w:tcPr>
            <w:tcW w:w="2587" w:type="dxa"/>
            <w:vAlign w:val="center"/>
          </w:tcPr>
          <w:p>
            <w:pPr>
              <w:ind w:firstLine="0" w:firstLineChars="0"/>
              <w:jc w:val="center"/>
              <w:rPr>
                <w:rFonts w:ascii="宋体" w:hAnsi="宋体" w:cs="宋体"/>
                <w:szCs w:val="21"/>
              </w:rPr>
            </w:pPr>
          </w:p>
        </w:tc>
        <w:tc>
          <w:tcPr>
            <w:tcW w:w="1608" w:type="dxa"/>
            <w:vAlign w:val="center"/>
          </w:tcPr>
          <w:p>
            <w:pPr>
              <w:ind w:firstLine="0" w:firstLineChars="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0" w:type="dxa"/>
            <w:vAlign w:val="center"/>
          </w:tcPr>
          <w:p>
            <w:pPr>
              <w:ind w:firstLine="0" w:firstLineChars="0"/>
              <w:jc w:val="center"/>
              <w:rPr>
                <w:rFonts w:ascii="宋体" w:hAnsi="宋体" w:cs="宋体"/>
                <w:szCs w:val="21"/>
              </w:rPr>
            </w:pPr>
          </w:p>
        </w:tc>
        <w:tc>
          <w:tcPr>
            <w:tcW w:w="3925" w:type="dxa"/>
            <w:vAlign w:val="center"/>
          </w:tcPr>
          <w:p>
            <w:pPr>
              <w:ind w:firstLine="0" w:firstLineChars="0"/>
              <w:jc w:val="left"/>
              <w:rPr>
                <w:sz w:val="20"/>
                <w:szCs w:val="20"/>
              </w:rPr>
            </w:pPr>
          </w:p>
        </w:tc>
        <w:tc>
          <w:tcPr>
            <w:tcW w:w="2587" w:type="dxa"/>
            <w:vAlign w:val="center"/>
          </w:tcPr>
          <w:p>
            <w:pPr>
              <w:ind w:firstLine="0" w:firstLineChars="0"/>
              <w:jc w:val="center"/>
              <w:rPr>
                <w:rFonts w:ascii="宋体" w:hAnsi="宋体" w:cs="宋体"/>
                <w:szCs w:val="21"/>
              </w:rPr>
            </w:pPr>
          </w:p>
        </w:tc>
        <w:tc>
          <w:tcPr>
            <w:tcW w:w="1608" w:type="dxa"/>
            <w:vAlign w:val="center"/>
          </w:tcPr>
          <w:p>
            <w:pPr>
              <w:ind w:firstLine="0" w:firstLineChars="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0" w:type="dxa"/>
            <w:vAlign w:val="center"/>
          </w:tcPr>
          <w:p>
            <w:pPr>
              <w:ind w:firstLine="0" w:firstLineChars="0"/>
              <w:jc w:val="center"/>
              <w:rPr>
                <w:rFonts w:ascii="宋体" w:hAnsi="宋体" w:cs="宋体"/>
                <w:b/>
                <w:bCs/>
                <w:szCs w:val="21"/>
              </w:rPr>
            </w:pPr>
          </w:p>
        </w:tc>
        <w:tc>
          <w:tcPr>
            <w:tcW w:w="3925" w:type="dxa"/>
            <w:vAlign w:val="center"/>
          </w:tcPr>
          <w:p>
            <w:pPr>
              <w:ind w:firstLine="0" w:firstLineChars="0"/>
              <w:jc w:val="center"/>
              <w:rPr>
                <w:rFonts w:ascii="Calibri" w:hAnsi="Calibri" w:cs="Times New Roman"/>
                <w:b/>
                <w:bCs/>
                <w:sz w:val="20"/>
                <w:szCs w:val="20"/>
              </w:rPr>
            </w:pPr>
          </w:p>
        </w:tc>
        <w:tc>
          <w:tcPr>
            <w:tcW w:w="2587" w:type="dxa"/>
            <w:vAlign w:val="center"/>
          </w:tcPr>
          <w:p>
            <w:pPr>
              <w:ind w:firstLine="0" w:firstLineChars="0"/>
              <w:jc w:val="center"/>
              <w:rPr>
                <w:rFonts w:ascii="宋体" w:hAnsi="宋体" w:cs="宋体"/>
                <w:szCs w:val="21"/>
              </w:rPr>
            </w:pPr>
          </w:p>
        </w:tc>
        <w:tc>
          <w:tcPr>
            <w:tcW w:w="1608" w:type="dxa"/>
            <w:vAlign w:val="center"/>
          </w:tcPr>
          <w:p>
            <w:pPr>
              <w:ind w:firstLine="0" w:firstLineChars="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0" w:type="dxa"/>
            <w:vAlign w:val="center"/>
          </w:tcPr>
          <w:p>
            <w:pPr>
              <w:ind w:firstLine="0" w:firstLineChars="0"/>
              <w:jc w:val="center"/>
              <w:rPr>
                <w:rFonts w:ascii="宋体" w:hAnsi="宋体" w:cs="宋体"/>
                <w:b/>
                <w:bCs/>
                <w:szCs w:val="21"/>
              </w:rPr>
            </w:pPr>
          </w:p>
        </w:tc>
        <w:tc>
          <w:tcPr>
            <w:tcW w:w="3925" w:type="dxa"/>
            <w:vAlign w:val="center"/>
          </w:tcPr>
          <w:p>
            <w:pPr>
              <w:ind w:firstLine="0" w:firstLineChars="0"/>
              <w:jc w:val="center"/>
              <w:rPr>
                <w:rFonts w:ascii="宋体" w:hAnsi="宋体" w:cs="宋体"/>
                <w:b/>
                <w:bCs/>
                <w:szCs w:val="21"/>
              </w:rPr>
            </w:pPr>
          </w:p>
        </w:tc>
        <w:tc>
          <w:tcPr>
            <w:tcW w:w="2587" w:type="dxa"/>
            <w:vAlign w:val="center"/>
          </w:tcPr>
          <w:p>
            <w:pPr>
              <w:ind w:firstLine="0" w:firstLineChars="0"/>
              <w:jc w:val="center"/>
              <w:rPr>
                <w:rFonts w:ascii="宋体" w:hAnsi="宋体" w:cs="宋体"/>
                <w:b/>
                <w:bCs/>
                <w:szCs w:val="21"/>
              </w:rPr>
            </w:pPr>
          </w:p>
        </w:tc>
        <w:tc>
          <w:tcPr>
            <w:tcW w:w="1608" w:type="dxa"/>
            <w:vAlign w:val="center"/>
          </w:tcPr>
          <w:p>
            <w:pPr>
              <w:ind w:firstLine="0" w:firstLineChars="0"/>
              <w:jc w:val="center"/>
              <w:rPr>
                <w:rFonts w:ascii="宋体" w:hAnsi="宋体" w:cs="宋体"/>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0" w:type="dxa"/>
            <w:vAlign w:val="center"/>
          </w:tcPr>
          <w:p>
            <w:pPr>
              <w:ind w:firstLine="0" w:firstLineChars="0"/>
              <w:jc w:val="center"/>
              <w:rPr>
                <w:rFonts w:ascii="宋体" w:hAnsi="宋体" w:cs="宋体"/>
                <w:szCs w:val="21"/>
              </w:rPr>
            </w:pPr>
          </w:p>
        </w:tc>
        <w:tc>
          <w:tcPr>
            <w:tcW w:w="3925" w:type="dxa"/>
            <w:vAlign w:val="center"/>
          </w:tcPr>
          <w:p>
            <w:pPr>
              <w:ind w:firstLine="0" w:firstLineChars="0"/>
              <w:jc w:val="left"/>
              <w:rPr>
                <w:sz w:val="20"/>
                <w:szCs w:val="20"/>
              </w:rPr>
            </w:pPr>
          </w:p>
        </w:tc>
        <w:tc>
          <w:tcPr>
            <w:tcW w:w="2587" w:type="dxa"/>
            <w:vAlign w:val="center"/>
          </w:tcPr>
          <w:p>
            <w:pPr>
              <w:ind w:firstLine="0" w:firstLineChars="0"/>
              <w:jc w:val="center"/>
              <w:rPr>
                <w:rFonts w:ascii="宋体" w:hAnsi="宋体" w:cs="宋体"/>
                <w:szCs w:val="21"/>
              </w:rPr>
            </w:pPr>
          </w:p>
        </w:tc>
        <w:tc>
          <w:tcPr>
            <w:tcW w:w="1608" w:type="dxa"/>
            <w:vAlign w:val="center"/>
          </w:tcPr>
          <w:p>
            <w:pPr>
              <w:ind w:firstLine="0" w:firstLineChars="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0" w:type="dxa"/>
            <w:vAlign w:val="center"/>
          </w:tcPr>
          <w:p>
            <w:pPr>
              <w:ind w:firstLine="0" w:firstLineChars="0"/>
              <w:jc w:val="center"/>
              <w:rPr>
                <w:rFonts w:ascii="宋体" w:hAnsi="宋体" w:cs="宋体"/>
                <w:szCs w:val="21"/>
              </w:rPr>
            </w:pPr>
          </w:p>
        </w:tc>
        <w:tc>
          <w:tcPr>
            <w:tcW w:w="3925" w:type="dxa"/>
            <w:vAlign w:val="center"/>
          </w:tcPr>
          <w:p>
            <w:pPr>
              <w:ind w:firstLine="0" w:firstLineChars="0"/>
              <w:jc w:val="left"/>
              <w:rPr>
                <w:sz w:val="20"/>
                <w:szCs w:val="20"/>
              </w:rPr>
            </w:pPr>
          </w:p>
        </w:tc>
        <w:tc>
          <w:tcPr>
            <w:tcW w:w="2587" w:type="dxa"/>
            <w:vAlign w:val="center"/>
          </w:tcPr>
          <w:p>
            <w:pPr>
              <w:ind w:firstLine="0" w:firstLineChars="0"/>
              <w:jc w:val="center"/>
              <w:rPr>
                <w:rFonts w:ascii="宋体" w:hAnsi="宋体" w:cs="宋体"/>
                <w:szCs w:val="21"/>
              </w:rPr>
            </w:pPr>
          </w:p>
        </w:tc>
        <w:tc>
          <w:tcPr>
            <w:tcW w:w="1608" w:type="dxa"/>
            <w:vAlign w:val="center"/>
          </w:tcPr>
          <w:p>
            <w:pPr>
              <w:ind w:firstLine="0" w:firstLineChars="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0" w:type="dxa"/>
            <w:vAlign w:val="center"/>
          </w:tcPr>
          <w:p>
            <w:pPr>
              <w:ind w:firstLine="0" w:firstLineChars="0"/>
              <w:jc w:val="center"/>
              <w:rPr>
                <w:rFonts w:ascii="宋体" w:hAnsi="宋体" w:cs="宋体"/>
                <w:szCs w:val="21"/>
              </w:rPr>
            </w:pPr>
          </w:p>
        </w:tc>
        <w:tc>
          <w:tcPr>
            <w:tcW w:w="3925" w:type="dxa"/>
            <w:vAlign w:val="center"/>
          </w:tcPr>
          <w:p>
            <w:pPr>
              <w:ind w:firstLine="0" w:firstLineChars="0"/>
              <w:jc w:val="left"/>
            </w:pPr>
          </w:p>
        </w:tc>
        <w:tc>
          <w:tcPr>
            <w:tcW w:w="2587" w:type="dxa"/>
            <w:vAlign w:val="center"/>
          </w:tcPr>
          <w:p>
            <w:pPr>
              <w:ind w:firstLine="0" w:firstLineChars="0"/>
              <w:jc w:val="center"/>
              <w:rPr>
                <w:rFonts w:ascii="宋体" w:hAnsi="宋体" w:cs="宋体"/>
                <w:szCs w:val="21"/>
              </w:rPr>
            </w:pPr>
          </w:p>
        </w:tc>
        <w:tc>
          <w:tcPr>
            <w:tcW w:w="1608" w:type="dxa"/>
            <w:vAlign w:val="center"/>
          </w:tcPr>
          <w:p>
            <w:pPr>
              <w:ind w:firstLine="0" w:firstLineChars="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0" w:type="dxa"/>
            <w:vAlign w:val="center"/>
          </w:tcPr>
          <w:p>
            <w:pPr>
              <w:ind w:firstLine="0" w:firstLineChars="0"/>
              <w:jc w:val="center"/>
              <w:rPr>
                <w:rFonts w:ascii="宋体" w:hAnsi="宋体" w:cs="宋体"/>
                <w:b/>
                <w:bCs/>
                <w:szCs w:val="21"/>
              </w:rPr>
            </w:pPr>
          </w:p>
        </w:tc>
        <w:tc>
          <w:tcPr>
            <w:tcW w:w="3925" w:type="dxa"/>
            <w:vAlign w:val="center"/>
          </w:tcPr>
          <w:p>
            <w:pPr>
              <w:ind w:firstLine="0" w:firstLineChars="0"/>
              <w:jc w:val="center"/>
              <w:rPr>
                <w:rFonts w:ascii="宋体" w:hAnsi="宋体" w:cs="宋体"/>
                <w:b/>
                <w:bCs/>
                <w:szCs w:val="21"/>
              </w:rPr>
            </w:pPr>
          </w:p>
        </w:tc>
        <w:tc>
          <w:tcPr>
            <w:tcW w:w="2587" w:type="dxa"/>
            <w:vAlign w:val="center"/>
          </w:tcPr>
          <w:p>
            <w:pPr>
              <w:ind w:firstLine="0" w:firstLineChars="0"/>
              <w:jc w:val="center"/>
              <w:rPr>
                <w:rFonts w:ascii="宋体" w:hAnsi="宋体" w:cs="宋体"/>
                <w:szCs w:val="21"/>
              </w:rPr>
            </w:pPr>
          </w:p>
        </w:tc>
        <w:tc>
          <w:tcPr>
            <w:tcW w:w="1608" w:type="dxa"/>
            <w:vAlign w:val="center"/>
          </w:tcPr>
          <w:p>
            <w:pPr>
              <w:ind w:firstLine="0" w:firstLineChars="0"/>
              <w:jc w:val="center"/>
              <w:rPr>
                <w:rFonts w:ascii="宋体" w:hAnsi="宋体" w:cs="宋体"/>
                <w:szCs w:val="21"/>
              </w:rPr>
            </w:pPr>
          </w:p>
        </w:tc>
      </w:tr>
    </w:tbl>
    <w:p>
      <w:pPr>
        <w:ind w:firstLine="422"/>
        <w:rPr>
          <w:rFonts w:ascii="宋体" w:hAnsi="宋体" w:cs="宋体"/>
        </w:rPr>
      </w:pPr>
      <w:r>
        <w:rPr>
          <w:rFonts w:hint="eastAsia" w:ascii="宋体" w:hAnsi="宋体" w:cs="宋体"/>
          <w:b/>
          <w:bCs/>
        </w:rPr>
        <w:t>注：</w:t>
      </w:r>
      <w:r>
        <w:rPr>
          <w:rFonts w:hint="eastAsia" w:ascii="宋体" w:hAnsi="宋体" w:cs="宋体"/>
        </w:rPr>
        <w:t>“商务评审表（索引）”由报价方根据实际情况自行填写。本表格式仅供参考。</w:t>
      </w:r>
    </w:p>
    <w:p>
      <w:pPr>
        <w:ind w:firstLine="420"/>
      </w:pPr>
      <w:r>
        <w:rPr>
          <w:rFonts w:hint="eastAsia"/>
        </w:rPr>
        <w:t>报价方应按照上表及“表2：商务评审标准表”要求，在“指标值/评分项/对应条款名称”栏目中填写相应内容，并在“所在文件位置页码及范围”填写该条款对应内容所在的页码及范围；以便评审时评委依据“商务评审表（索引）”，对报价方提供的内容进行审核确认。</w:t>
      </w:r>
    </w:p>
    <w:p>
      <w:pPr>
        <w:pStyle w:val="59"/>
      </w:pPr>
      <w:r>
        <w:rPr>
          <w:rFonts w:hint="eastAsia"/>
        </w:rPr>
        <w:br w:type="page"/>
      </w:r>
      <w:r>
        <w:rPr>
          <w:rFonts w:hint="eastAsia"/>
        </w:rPr>
        <w:t>技术评审表（索引）</w:t>
      </w:r>
    </w:p>
    <w:tbl>
      <w:tblPr>
        <w:tblStyle w:val="28"/>
        <w:tblW w:w="90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4581"/>
        <w:gridCol w:w="2128"/>
        <w:gridCol w:w="16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spacing w:line="300" w:lineRule="exact"/>
              <w:ind w:firstLine="0" w:firstLineChars="0"/>
              <w:jc w:val="center"/>
              <w:rPr>
                <w:rFonts w:ascii="宋体" w:hAnsi="宋体" w:cs="宋体"/>
                <w:b/>
                <w:bCs/>
              </w:rPr>
            </w:pPr>
            <w:r>
              <w:rPr>
                <w:rFonts w:hint="eastAsia" w:ascii="宋体" w:hAnsi="宋体" w:cs="宋体"/>
                <w:b/>
                <w:bCs/>
                <w:szCs w:val="24"/>
              </w:rPr>
              <w:t>序号</w:t>
            </w:r>
          </w:p>
        </w:tc>
        <w:tc>
          <w:tcPr>
            <w:tcW w:w="4581" w:type="dxa"/>
            <w:vAlign w:val="center"/>
          </w:tcPr>
          <w:p>
            <w:pPr>
              <w:spacing w:line="300" w:lineRule="exact"/>
              <w:ind w:firstLine="0" w:firstLineChars="0"/>
              <w:jc w:val="center"/>
              <w:rPr>
                <w:rFonts w:ascii="宋体" w:hAnsi="宋体" w:cs="宋体"/>
                <w:b/>
                <w:bCs/>
              </w:rPr>
            </w:pPr>
            <w:r>
              <w:rPr>
                <w:rFonts w:hint="eastAsia" w:ascii="宋体" w:hAnsi="宋体" w:cs="宋体"/>
                <w:b/>
                <w:bCs/>
                <w:szCs w:val="24"/>
              </w:rPr>
              <w:t>指标值/评分项/对应条款名称</w:t>
            </w:r>
          </w:p>
        </w:tc>
        <w:tc>
          <w:tcPr>
            <w:tcW w:w="2128" w:type="dxa"/>
            <w:vAlign w:val="center"/>
          </w:tcPr>
          <w:p>
            <w:pPr>
              <w:spacing w:line="300" w:lineRule="exact"/>
              <w:ind w:firstLine="0" w:firstLineChars="0"/>
              <w:jc w:val="center"/>
              <w:rPr>
                <w:rFonts w:ascii="宋体" w:hAnsi="宋体" w:cs="宋体"/>
                <w:b/>
                <w:bCs/>
              </w:rPr>
            </w:pPr>
            <w:r>
              <w:rPr>
                <w:rFonts w:hint="eastAsia" w:ascii="宋体" w:hAnsi="宋体" w:cs="宋体"/>
                <w:b/>
                <w:bCs/>
                <w:szCs w:val="24"/>
              </w:rPr>
              <w:t>所在文件位置页码及范围</w:t>
            </w:r>
          </w:p>
        </w:tc>
        <w:tc>
          <w:tcPr>
            <w:tcW w:w="1630" w:type="dxa"/>
            <w:vAlign w:val="center"/>
          </w:tcPr>
          <w:p>
            <w:pPr>
              <w:spacing w:line="300" w:lineRule="exact"/>
              <w:ind w:firstLine="0" w:firstLineChars="0"/>
              <w:jc w:val="center"/>
              <w:rPr>
                <w:rFonts w:ascii="宋体" w:hAnsi="宋体" w:cs="宋体"/>
                <w:b/>
                <w:bCs/>
              </w:rPr>
            </w:pPr>
            <w:r>
              <w:rPr>
                <w:rFonts w:hint="eastAsia" w:ascii="宋体" w:hAnsi="宋体" w:cs="宋体"/>
                <w:b/>
                <w:bCs/>
                <w:szCs w:val="24"/>
              </w:rPr>
              <w:t>备注或者说明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pStyle w:val="61"/>
              <w:jc w:val="center"/>
              <w:rPr>
                <w:rFonts w:ascii="宋体" w:hAnsi="宋体" w:cs="宋体"/>
                <w:b/>
                <w:bCs/>
                <w:szCs w:val="21"/>
              </w:rPr>
            </w:pPr>
          </w:p>
        </w:tc>
        <w:tc>
          <w:tcPr>
            <w:tcW w:w="4581" w:type="dxa"/>
            <w:vAlign w:val="center"/>
          </w:tcPr>
          <w:p>
            <w:pPr>
              <w:pStyle w:val="61"/>
              <w:jc w:val="center"/>
              <w:rPr>
                <w:rFonts w:ascii="宋体" w:hAnsi="宋体" w:cs="宋体"/>
                <w:b/>
                <w:bCs/>
                <w:szCs w:val="21"/>
              </w:rPr>
            </w:pPr>
          </w:p>
        </w:tc>
        <w:tc>
          <w:tcPr>
            <w:tcW w:w="2128" w:type="dxa"/>
            <w:vAlign w:val="center"/>
          </w:tcPr>
          <w:p>
            <w:pPr>
              <w:ind w:firstLine="0" w:firstLineChars="0"/>
              <w:jc w:val="center"/>
              <w:rPr>
                <w:rFonts w:ascii="宋体" w:hAnsi="宋体" w:cs="宋体"/>
                <w:b/>
                <w:bCs/>
                <w:szCs w:val="21"/>
              </w:rPr>
            </w:pPr>
          </w:p>
        </w:tc>
        <w:tc>
          <w:tcPr>
            <w:tcW w:w="1630" w:type="dxa"/>
            <w:vAlign w:val="center"/>
          </w:tcPr>
          <w:p>
            <w:pPr>
              <w:ind w:firstLine="0" w:firstLineChars="0"/>
              <w:jc w:val="center"/>
              <w:rPr>
                <w:rFonts w:ascii="宋体" w:hAnsi="宋体" w:cs="宋体"/>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ind w:firstLine="0" w:firstLineChars="0"/>
              <w:jc w:val="center"/>
              <w:rPr>
                <w:rFonts w:ascii="宋体" w:hAnsi="宋体" w:cs="宋体"/>
                <w:szCs w:val="21"/>
              </w:rPr>
            </w:pPr>
          </w:p>
        </w:tc>
        <w:tc>
          <w:tcPr>
            <w:tcW w:w="4581" w:type="dxa"/>
            <w:vAlign w:val="center"/>
          </w:tcPr>
          <w:p>
            <w:pPr>
              <w:spacing w:line="300" w:lineRule="exact"/>
              <w:ind w:firstLine="0" w:firstLineChars="0"/>
              <w:rPr>
                <w:rFonts w:ascii="宋体" w:hAnsi="宋体" w:cs="宋体"/>
                <w:szCs w:val="21"/>
              </w:rPr>
            </w:pPr>
          </w:p>
        </w:tc>
        <w:tc>
          <w:tcPr>
            <w:tcW w:w="2128" w:type="dxa"/>
            <w:vAlign w:val="center"/>
          </w:tcPr>
          <w:p>
            <w:pPr>
              <w:ind w:firstLine="0" w:firstLineChars="0"/>
              <w:jc w:val="center"/>
              <w:rPr>
                <w:rFonts w:ascii="宋体" w:hAnsi="宋体" w:cs="宋体"/>
                <w:szCs w:val="21"/>
              </w:rPr>
            </w:pPr>
          </w:p>
        </w:tc>
        <w:tc>
          <w:tcPr>
            <w:tcW w:w="1630" w:type="dxa"/>
            <w:vAlign w:val="center"/>
          </w:tcPr>
          <w:p>
            <w:pPr>
              <w:ind w:firstLine="0" w:firstLineChars="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ind w:firstLine="0" w:firstLineChars="0"/>
              <w:jc w:val="center"/>
              <w:rPr>
                <w:rFonts w:ascii="宋体" w:hAnsi="宋体" w:cs="宋体"/>
                <w:szCs w:val="21"/>
              </w:rPr>
            </w:pPr>
          </w:p>
        </w:tc>
        <w:tc>
          <w:tcPr>
            <w:tcW w:w="4581" w:type="dxa"/>
            <w:vAlign w:val="center"/>
          </w:tcPr>
          <w:p>
            <w:pPr>
              <w:spacing w:line="300" w:lineRule="exact"/>
              <w:ind w:firstLine="0" w:firstLineChars="0"/>
              <w:rPr>
                <w:rFonts w:ascii="宋体" w:hAnsi="宋体" w:cs="宋体"/>
                <w:szCs w:val="21"/>
              </w:rPr>
            </w:pPr>
          </w:p>
        </w:tc>
        <w:tc>
          <w:tcPr>
            <w:tcW w:w="2128" w:type="dxa"/>
            <w:vAlign w:val="center"/>
          </w:tcPr>
          <w:p>
            <w:pPr>
              <w:ind w:firstLine="0" w:firstLineChars="0"/>
              <w:jc w:val="center"/>
              <w:rPr>
                <w:rFonts w:ascii="宋体" w:hAnsi="宋体" w:cs="宋体"/>
                <w:szCs w:val="21"/>
              </w:rPr>
            </w:pPr>
          </w:p>
        </w:tc>
        <w:tc>
          <w:tcPr>
            <w:tcW w:w="1630" w:type="dxa"/>
            <w:vAlign w:val="center"/>
          </w:tcPr>
          <w:p>
            <w:pPr>
              <w:ind w:firstLine="0" w:firstLineChars="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ind w:firstLine="0" w:firstLineChars="0"/>
              <w:jc w:val="center"/>
              <w:rPr>
                <w:rFonts w:ascii="宋体" w:hAnsi="宋体" w:cs="宋体"/>
                <w:szCs w:val="21"/>
              </w:rPr>
            </w:pPr>
          </w:p>
        </w:tc>
        <w:tc>
          <w:tcPr>
            <w:tcW w:w="4581" w:type="dxa"/>
            <w:vAlign w:val="center"/>
          </w:tcPr>
          <w:p>
            <w:pPr>
              <w:spacing w:line="300" w:lineRule="exact"/>
              <w:ind w:firstLine="0" w:firstLineChars="0"/>
              <w:rPr>
                <w:rFonts w:ascii="宋体" w:hAnsi="宋体" w:cs="宋体"/>
                <w:szCs w:val="21"/>
              </w:rPr>
            </w:pPr>
          </w:p>
        </w:tc>
        <w:tc>
          <w:tcPr>
            <w:tcW w:w="2128" w:type="dxa"/>
            <w:vAlign w:val="center"/>
          </w:tcPr>
          <w:p>
            <w:pPr>
              <w:ind w:firstLine="0" w:firstLineChars="0"/>
              <w:jc w:val="center"/>
              <w:rPr>
                <w:rFonts w:ascii="宋体" w:hAnsi="宋体" w:cs="宋体"/>
                <w:szCs w:val="21"/>
              </w:rPr>
            </w:pPr>
          </w:p>
        </w:tc>
        <w:tc>
          <w:tcPr>
            <w:tcW w:w="1630" w:type="dxa"/>
            <w:vAlign w:val="center"/>
          </w:tcPr>
          <w:p>
            <w:pPr>
              <w:ind w:firstLine="0" w:firstLineChars="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pPr>
              <w:ind w:firstLine="0" w:firstLineChars="0"/>
              <w:jc w:val="center"/>
              <w:rPr>
                <w:rFonts w:ascii="宋体" w:hAnsi="宋体" w:cs="宋体"/>
                <w:szCs w:val="21"/>
              </w:rPr>
            </w:pPr>
          </w:p>
        </w:tc>
        <w:tc>
          <w:tcPr>
            <w:tcW w:w="4581" w:type="dxa"/>
            <w:vAlign w:val="center"/>
          </w:tcPr>
          <w:p>
            <w:pPr>
              <w:spacing w:line="300" w:lineRule="exact"/>
              <w:ind w:firstLine="0" w:firstLineChars="0"/>
              <w:rPr>
                <w:rFonts w:ascii="宋体" w:hAnsi="宋体" w:cs="宋体"/>
                <w:szCs w:val="21"/>
              </w:rPr>
            </w:pPr>
          </w:p>
        </w:tc>
        <w:tc>
          <w:tcPr>
            <w:tcW w:w="2128" w:type="dxa"/>
            <w:vAlign w:val="center"/>
          </w:tcPr>
          <w:p>
            <w:pPr>
              <w:ind w:firstLine="0" w:firstLineChars="0"/>
              <w:jc w:val="center"/>
              <w:rPr>
                <w:rFonts w:ascii="宋体" w:hAnsi="宋体" w:cs="宋体"/>
                <w:szCs w:val="21"/>
              </w:rPr>
            </w:pPr>
          </w:p>
        </w:tc>
        <w:tc>
          <w:tcPr>
            <w:tcW w:w="1630" w:type="dxa"/>
            <w:vAlign w:val="center"/>
          </w:tcPr>
          <w:p>
            <w:pPr>
              <w:ind w:firstLine="0" w:firstLineChars="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ind w:firstLine="0" w:firstLineChars="0"/>
              <w:jc w:val="center"/>
              <w:rPr>
                <w:rFonts w:ascii="宋体" w:hAnsi="宋体" w:cs="宋体"/>
                <w:szCs w:val="21"/>
              </w:rPr>
            </w:pPr>
          </w:p>
        </w:tc>
        <w:tc>
          <w:tcPr>
            <w:tcW w:w="4581" w:type="dxa"/>
            <w:vAlign w:val="center"/>
          </w:tcPr>
          <w:p>
            <w:pPr>
              <w:spacing w:line="300" w:lineRule="exact"/>
              <w:ind w:firstLine="0" w:firstLineChars="0"/>
              <w:rPr>
                <w:rFonts w:ascii="宋体" w:hAnsi="宋体" w:cs="宋体"/>
                <w:szCs w:val="21"/>
              </w:rPr>
            </w:pPr>
          </w:p>
        </w:tc>
        <w:tc>
          <w:tcPr>
            <w:tcW w:w="2128" w:type="dxa"/>
            <w:vAlign w:val="center"/>
          </w:tcPr>
          <w:p>
            <w:pPr>
              <w:ind w:firstLine="0" w:firstLineChars="0"/>
              <w:jc w:val="center"/>
              <w:rPr>
                <w:rFonts w:ascii="宋体" w:hAnsi="宋体" w:cs="宋体"/>
                <w:szCs w:val="21"/>
              </w:rPr>
            </w:pPr>
          </w:p>
        </w:tc>
        <w:tc>
          <w:tcPr>
            <w:tcW w:w="1630" w:type="dxa"/>
            <w:vAlign w:val="center"/>
          </w:tcPr>
          <w:p>
            <w:pPr>
              <w:ind w:firstLine="0" w:firstLineChars="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ind w:firstLine="0" w:firstLineChars="0"/>
              <w:jc w:val="center"/>
              <w:rPr>
                <w:rFonts w:ascii="宋体" w:hAnsi="宋体" w:cs="宋体"/>
                <w:szCs w:val="21"/>
              </w:rPr>
            </w:pPr>
          </w:p>
        </w:tc>
        <w:tc>
          <w:tcPr>
            <w:tcW w:w="4581" w:type="dxa"/>
            <w:vAlign w:val="center"/>
          </w:tcPr>
          <w:p>
            <w:pPr>
              <w:spacing w:line="300" w:lineRule="exact"/>
              <w:ind w:firstLine="0" w:firstLineChars="0"/>
              <w:rPr>
                <w:rFonts w:ascii="宋体" w:hAnsi="宋体" w:cs="宋体"/>
                <w:szCs w:val="21"/>
              </w:rPr>
            </w:pPr>
          </w:p>
        </w:tc>
        <w:tc>
          <w:tcPr>
            <w:tcW w:w="2128" w:type="dxa"/>
            <w:vAlign w:val="center"/>
          </w:tcPr>
          <w:p>
            <w:pPr>
              <w:ind w:firstLine="0" w:firstLineChars="0"/>
              <w:jc w:val="center"/>
              <w:rPr>
                <w:rFonts w:ascii="宋体" w:hAnsi="宋体" w:cs="宋体"/>
                <w:szCs w:val="21"/>
              </w:rPr>
            </w:pPr>
          </w:p>
        </w:tc>
        <w:tc>
          <w:tcPr>
            <w:tcW w:w="1630" w:type="dxa"/>
            <w:vAlign w:val="center"/>
          </w:tcPr>
          <w:p>
            <w:pPr>
              <w:ind w:firstLine="0" w:firstLineChars="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pStyle w:val="61"/>
              <w:jc w:val="center"/>
              <w:rPr>
                <w:rFonts w:ascii="宋体" w:hAnsi="宋体" w:cs="宋体"/>
                <w:b/>
                <w:bCs/>
                <w:szCs w:val="21"/>
              </w:rPr>
            </w:pPr>
          </w:p>
        </w:tc>
        <w:tc>
          <w:tcPr>
            <w:tcW w:w="4581" w:type="dxa"/>
            <w:vAlign w:val="center"/>
          </w:tcPr>
          <w:p>
            <w:pPr>
              <w:pStyle w:val="61"/>
              <w:jc w:val="center"/>
              <w:rPr>
                <w:rFonts w:ascii="宋体" w:hAnsi="宋体" w:cs="宋体"/>
                <w:b/>
                <w:bCs/>
                <w:szCs w:val="21"/>
              </w:rPr>
            </w:pPr>
          </w:p>
        </w:tc>
        <w:tc>
          <w:tcPr>
            <w:tcW w:w="2128" w:type="dxa"/>
            <w:vAlign w:val="center"/>
          </w:tcPr>
          <w:p>
            <w:pPr>
              <w:ind w:firstLine="0" w:firstLineChars="0"/>
              <w:jc w:val="center"/>
              <w:rPr>
                <w:rFonts w:ascii="宋体" w:hAnsi="宋体" w:cs="宋体"/>
                <w:b/>
                <w:bCs/>
                <w:szCs w:val="21"/>
              </w:rPr>
            </w:pPr>
          </w:p>
        </w:tc>
        <w:tc>
          <w:tcPr>
            <w:tcW w:w="1630" w:type="dxa"/>
            <w:vAlign w:val="center"/>
          </w:tcPr>
          <w:p>
            <w:pPr>
              <w:ind w:firstLine="0" w:firstLineChars="0"/>
              <w:jc w:val="center"/>
              <w:rPr>
                <w:rFonts w:ascii="宋体" w:hAnsi="宋体" w:cs="宋体"/>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ind w:firstLine="0" w:firstLineChars="0"/>
              <w:jc w:val="center"/>
              <w:rPr>
                <w:rFonts w:ascii="宋体" w:hAnsi="宋体" w:cs="宋体"/>
                <w:szCs w:val="21"/>
              </w:rPr>
            </w:pPr>
          </w:p>
        </w:tc>
        <w:tc>
          <w:tcPr>
            <w:tcW w:w="4581" w:type="dxa"/>
            <w:vAlign w:val="center"/>
          </w:tcPr>
          <w:p>
            <w:pPr>
              <w:spacing w:line="300" w:lineRule="exact"/>
              <w:ind w:firstLine="0" w:firstLineChars="0"/>
            </w:pPr>
          </w:p>
        </w:tc>
        <w:tc>
          <w:tcPr>
            <w:tcW w:w="2128" w:type="dxa"/>
            <w:vAlign w:val="center"/>
          </w:tcPr>
          <w:p>
            <w:pPr>
              <w:ind w:firstLine="0" w:firstLineChars="0"/>
              <w:jc w:val="center"/>
              <w:rPr>
                <w:rFonts w:ascii="宋体" w:hAnsi="宋体" w:cs="宋体"/>
                <w:szCs w:val="21"/>
              </w:rPr>
            </w:pPr>
          </w:p>
        </w:tc>
        <w:tc>
          <w:tcPr>
            <w:tcW w:w="1630" w:type="dxa"/>
            <w:vAlign w:val="center"/>
          </w:tcPr>
          <w:p>
            <w:pPr>
              <w:ind w:firstLine="0" w:firstLineChars="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ind w:firstLine="0" w:firstLineChars="0"/>
              <w:jc w:val="center"/>
              <w:rPr>
                <w:rFonts w:ascii="宋体" w:hAnsi="宋体" w:cs="宋体"/>
                <w:szCs w:val="21"/>
              </w:rPr>
            </w:pPr>
          </w:p>
        </w:tc>
        <w:tc>
          <w:tcPr>
            <w:tcW w:w="4581" w:type="dxa"/>
            <w:vAlign w:val="center"/>
          </w:tcPr>
          <w:p>
            <w:pPr>
              <w:spacing w:line="300" w:lineRule="exact"/>
              <w:ind w:firstLine="0" w:firstLineChars="0"/>
            </w:pPr>
          </w:p>
        </w:tc>
        <w:tc>
          <w:tcPr>
            <w:tcW w:w="2128" w:type="dxa"/>
            <w:vAlign w:val="center"/>
          </w:tcPr>
          <w:p>
            <w:pPr>
              <w:ind w:firstLine="0" w:firstLineChars="0"/>
              <w:jc w:val="center"/>
              <w:rPr>
                <w:rFonts w:ascii="宋体" w:hAnsi="宋体" w:cs="宋体"/>
                <w:szCs w:val="21"/>
              </w:rPr>
            </w:pPr>
          </w:p>
        </w:tc>
        <w:tc>
          <w:tcPr>
            <w:tcW w:w="1630" w:type="dxa"/>
            <w:vAlign w:val="center"/>
          </w:tcPr>
          <w:p>
            <w:pPr>
              <w:ind w:firstLine="0" w:firstLineChars="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ind w:firstLine="0" w:firstLineChars="0"/>
              <w:jc w:val="center"/>
              <w:rPr>
                <w:rFonts w:ascii="宋体" w:hAnsi="宋体" w:cs="宋体"/>
                <w:szCs w:val="21"/>
              </w:rPr>
            </w:pPr>
          </w:p>
        </w:tc>
        <w:tc>
          <w:tcPr>
            <w:tcW w:w="4581" w:type="dxa"/>
            <w:vAlign w:val="center"/>
          </w:tcPr>
          <w:p>
            <w:pPr>
              <w:spacing w:line="300" w:lineRule="exact"/>
              <w:ind w:firstLine="0" w:firstLineChars="0"/>
            </w:pPr>
          </w:p>
        </w:tc>
        <w:tc>
          <w:tcPr>
            <w:tcW w:w="2128" w:type="dxa"/>
            <w:vAlign w:val="center"/>
          </w:tcPr>
          <w:p>
            <w:pPr>
              <w:ind w:firstLine="0" w:firstLineChars="0"/>
              <w:jc w:val="center"/>
              <w:rPr>
                <w:rFonts w:ascii="宋体" w:hAnsi="宋体" w:cs="宋体"/>
                <w:szCs w:val="21"/>
              </w:rPr>
            </w:pPr>
          </w:p>
        </w:tc>
        <w:tc>
          <w:tcPr>
            <w:tcW w:w="1630" w:type="dxa"/>
            <w:vAlign w:val="center"/>
          </w:tcPr>
          <w:p>
            <w:pPr>
              <w:ind w:firstLine="0" w:firstLineChars="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ind w:firstLine="0" w:firstLineChars="0"/>
              <w:jc w:val="center"/>
              <w:rPr>
                <w:rFonts w:ascii="宋体" w:hAnsi="宋体" w:cs="宋体"/>
                <w:szCs w:val="21"/>
              </w:rPr>
            </w:pPr>
          </w:p>
        </w:tc>
        <w:tc>
          <w:tcPr>
            <w:tcW w:w="4581" w:type="dxa"/>
            <w:vAlign w:val="center"/>
          </w:tcPr>
          <w:p>
            <w:pPr>
              <w:spacing w:line="300" w:lineRule="exact"/>
              <w:ind w:firstLine="0" w:firstLineChars="0"/>
            </w:pPr>
          </w:p>
        </w:tc>
        <w:tc>
          <w:tcPr>
            <w:tcW w:w="2128" w:type="dxa"/>
            <w:vAlign w:val="center"/>
          </w:tcPr>
          <w:p>
            <w:pPr>
              <w:ind w:firstLine="0" w:firstLineChars="0"/>
              <w:jc w:val="center"/>
              <w:rPr>
                <w:rFonts w:ascii="宋体" w:hAnsi="宋体" w:cs="宋体"/>
                <w:szCs w:val="21"/>
              </w:rPr>
            </w:pPr>
          </w:p>
        </w:tc>
        <w:tc>
          <w:tcPr>
            <w:tcW w:w="1630" w:type="dxa"/>
            <w:vAlign w:val="center"/>
          </w:tcPr>
          <w:p>
            <w:pPr>
              <w:ind w:firstLine="0" w:firstLineChars="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ind w:firstLine="0" w:firstLineChars="0"/>
              <w:jc w:val="center"/>
              <w:rPr>
                <w:rFonts w:ascii="宋体" w:hAnsi="宋体" w:cs="宋体"/>
                <w:szCs w:val="21"/>
              </w:rPr>
            </w:pPr>
          </w:p>
        </w:tc>
        <w:tc>
          <w:tcPr>
            <w:tcW w:w="4581" w:type="dxa"/>
            <w:vAlign w:val="center"/>
          </w:tcPr>
          <w:p>
            <w:pPr>
              <w:spacing w:line="300" w:lineRule="exact"/>
              <w:ind w:firstLine="0" w:firstLineChars="0"/>
            </w:pPr>
          </w:p>
        </w:tc>
        <w:tc>
          <w:tcPr>
            <w:tcW w:w="2128" w:type="dxa"/>
            <w:vAlign w:val="center"/>
          </w:tcPr>
          <w:p>
            <w:pPr>
              <w:ind w:firstLine="0" w:firstLineChars="0"/>
              <w:jc w:val="center"/>
              <w:rPr>
                <w:rFonts w:ascii="宋体" w:hAnsi="宋体" w:cs="宋体"/>
                <w:szCs w:val="21"/>
              </w:rPr>
            </w:pPr>
          </w:p>
        </w:tc>
        <w:tc>
          <w:tcPr>
            <w:tcW w:w="1630" w:type="dxa"/>
            <w:vAlign w:val="center"/>
          </w:tcPr>
          <w:p>
            <w:pPr>
              <w:ind w:firstLine="0" w:firstLineChars="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ind w:firstLine="0" w:firstLineChars="0"/>
              <w:jc w:val="center"/>
              <w:rPr>
                <w:rFonts w:ascii="宋体" w:hAnsi="宋体" w:cs="宋体"/>
                <w:szCs w:val="21"/>
              </w:rPr>
            </w:pPr>
          </w:p>
        </w:tc>
        <w:tc>
          <w:tcPr>
            <w:tcW w:w="4581" w:type="dxa"/>
            <w:vAlign w:val="center"/>
          </w:tcPr>
          <w:p>
            <w:pPr>
              <w:spacing w:line="300" w:lineRule="exact"/>
              <w:ind w:firstLine="0" w:firstLineChars="0"/>
            </w:pPr>
          </w:p>
        </w:tc>
        <w:tc>
          <w:tcPr>
            <w:tcW w:w="2128" w:type="dxa"/>
            <w:vAlign w:val="center"/>
          </w:tcPr>
          <w:p>
            <w:pPr>
              <w:ind w:firstLine="0" w:firstLineChars="0"/>
              <w:jc w:val="center"/>
              <w:rPr>
                <w:rFonts w:ascii="宋体" w:hAnsi="宋体" w:cs="宋体"/>
                <w:szCs w:val="21"/>
              </w:rPr>
            </w:pPr>
          </w:p>
        </w:tc>
        <w:tc>
          <w:tcPr>
            <w:tcW w:w="1630" w:type="dxa"/>
            <w:vAlign w:val="center"/>
          </w:tcPr>
          <w:p>
            <w:pPr>
              <w:ind w:firstLine="0" w:firstLineChars="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pPr>
              <w:pStyle w:val="61"/>
              <w:jc w:val="center"/>
              <w:rPr>
                <w:rFonts w:ascii="宋体" w:hAnsi="宋体" w:cs="宋体"/>
                <w:b/>
                <w:bCs/>
                <w:szCs w:val="21"/>
              </w:rPr>
            </w:pPr>
          </w:p>
        </w:tc>
        <w:tc>
          <w:tcPr>
            <w:tcW w:w="4581" w:type="dxa"/>
            <w:vAlign w:val="center"/>
          </w:tcPr>
          <w:p>
            <w:pPr>
              <w:pStyle w:val="61"/>
              <w:jc w:val="center"/>
              <w:rPr>
                <w:rFonts w:ascii="宋体" w:hAnsi="宋体" w:cs="宋体"/>
                <w:b/>
                <w:bCs/>
                <w:szCs w:val="21"/>
              </w:rPr>
            </w:pPr>
          </w:p>
        </w:tc>
        <w:tc>
          <w:tcPr>
            <w:tcW w:w="2128" w:type="dxa"/>
            <w:vAlign w:val="center"/>
          </w:tcPr>
          <w:p>
            <w:pPr>
              <w:ind w:firstLine="0" w:firstLineChars="0"/>
              <w:jc w:val="center"/>
              <w:rPr>
                <w:rFonts w:ascii="宋体" w:hAnsi="宋体" w:cs="宋体"/>
                <w:b/>
                <w:bCs/>
                <w:szCs w:val="21"/>
              </w:rPr>
            </w:pPr>
          </w:p>
        </w:tc>
        <w:tc>
          <w:tcPr>
            <w:tcW w:w="1630" w:type="dxa"/>
            <w:vAlign w:val="center"/>
          </w:tcPr>
          <w:p>
            <w:pPr>
              <w:ind w:firstLine="0" w:firstLineChars="0"/>
              <w:jc w:val="center"/>
              <w:rPr>
                <w:rFonts w:ascii="宋体" w:hAnsi="宋体" w:cs="宋体"/>
                <w:b/>
                <w:bCs/>
                <w:szCs w:val="21"/>
              </w:rPr>
            </w:pPr>
          </w:p>
        </w:tc>
      </w:tr>
    </w:tbl>
    <w:p>
      <w:pPr>
        <w:ind w:firstLine="422"/>
        <w:rPr>
          <w:rFonts w:ascii="宋体" w:hAnsi="宋体" w:cs="宋体"/>
        </w:rPr>
      </w:pPr>
      <w:r>
        <w:rPr>
          <w:rFonts w:hint="eastAsia" w:ascii="宋体" w:hAnsi="宋体" w:cs="宋体"/>
          <w:b/>
          <w:bCs/>
        </w:rPr>
        <w:t>注：</w:t>
      </w:r>
      <w:r>
        <w:rPr>
          <w:rFonts w:hint="eastAsia" w:ascii="宋体" w:hAnsi="宋体" w:cs="宋体"/>
        </w:rPr>
        <w:t>“技术评审表（索引）”由报价方根据实际情况自行填写。本表格式仅供参考。</w:t>
      </w:r>
    </w:p>
    <w:p>
      <w:pPr>
        <w:ind w:firstLine="420"/>
      </w:pPr>
      <w:r>
        <w:rPr>
          <w:rFonts w:hint="eastAsia"/>
        </w:rPr>
        <w:t>报价方应按照上表及“表3：技术评审标准表”要求，在“指标值/评分项/对应条款名称”栏目中填写相应内容，并在“所在文件位置页码及范围”填写该条款对应内容所在的页码及范围；以便评审时评委依据“技术评审表（索引）”，对报价方提供的内容进行审核确认。</w:t>
      </w:r>
    </w:p>
    <w:p>
      <w:pPr>
        <w:ind w:firstLine="420"/>
      </w:pPr>
    </w:p>
    <w:p>
      <w:pPr>
        <w:ind w:firstLine="420"/>
      </w:pPr>
      <w:r>
        <w:rPr>
          <w:rFonts w:hint="eastAsia"/>
        </w:rPr>
        <w:br w:type="page"/>
      </w:r>
    </w:p>
    <w:p>
      <w:pPr>
        <w:pStyle w:val="59"/>
      </w:pPr>
      <w:r>
        <w:rPr>
          <w:rFonts w:hint="eastAsia"/>
        </w:rPr>
        <w:t>资格证明文件评审表（索引）</w:t>
      </w:r>
    </w:p>
    <w:tbl>
      <w:tblPr>
        <w:tblStyle w:val="28"/>
        <w:tblW w:w="9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4550"/>
        <w:gridCol w:w="195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4" w:type="dxa"/>
            <w:vAlign w:val="center"/>
          </w:tcPr>
          <w:p>
            <w:pPr>
              <w:spacing w:line="300" w:lineRule="exact"/>
              <w:ind w:firstLine="0" w:firstLineChars="0"/>
              <w:jc w:val="center"/>
              <w:rPr>
                <w:rFonts w:ascii="宋体" w:hAnsi="宋体" w:cs="宋体"/>
                <w:b/>
                <w:bCs/>
              </w:rPr>
            </w:pPr>
            <w:r>
              <w:rPr>
                <w:rFonts w:hint="eastAsia" w:ascii="宋体" w:hAnsi="宋体" w:cs="宋体"/>
                <w:b/>
                <w:bCs/>
                <w:szCs w:val="24"/>
              </w:rPr>
              <w:t>序号</w:t>
            </w:r>
          </w:p>
        </w:tc>
        <w:tc>
          <w:tcPr>
            <w:tcW w:w="4550" w:type="dxa"/>
            <w:vAlign w:val="center"/>
          </w:tcPr>
          <w:p>
            <w:pPr>
              <w:spacing w:line="300" w:lineRule="exact"/>
              <w:ind w:firstLine="0" w:firstLineChars="0"/>
              <w:jc w:val="center"/>
              <w:rPr>
                <w:rFonts w:ascii="宋体" w:hAnsi="宋体" w:cs="宋体"/>
                <w:b/>
                <w:bCs/>
              </w:rPr>
            </w:pPr>
            <w:r>
              <w:rPr>
                <w:rFonts w:hint="eastAsia"/>
                <w:b/>
                <w:bCs/>
              </w:rPr>
              <w:t>审查项目</w:t>
            </w:r>
          </w:p>
        </w:tc>
        <w:tc>
          <w:tcPr>
            <w:tcW w:w="1950" w:type="dxa"/>
            <w:vAlign w:val="center"/>
          </w:tcPr>
          <w:p>
            <w:pPr>
              <w:spacing w:line="300" w:lineRule="exact"/>
              <w:ind w:firstLine="0" w:firstLineChars="0"/>
              <w:jc w:val="center"/>
              <w:rPr>
                <w:rFonts w:ascii="宋体" w:hAnsi="宋体" w:cs="宋体"/>
                <w:b/>
                <w:bCs/>
              </w:rPr>
            </w:pPr>
            <w:r>
              <w:rPr>
                <w:rFonts w:hint="eastAsia" w:ascii="宋体" w:hAnsi="宋体" w:cs="宋体"/>
                <w:b/>
                <w:bCs/>
                <w:szCs w:val="24"/>
              </w:rPr>
              <w:t>所在文件位置页码及范围</w:t>
            </w:r>
          </w:p>
        </w:tc>
        <w:tc>
          <w:tcPr>
            <w:tcW w:w="1888" w:type="dxa"/>
            <w:vAlign w:val="center"/>
          </w:tcPr>
          <w:p>
            <w:pPr>
              <w:spacing w:line="300" w:lineRule="exact"/>
              <w:ind w:firstLine="0" w:firstLineChars="0"/>
              <w:jc w:val="center"/>
              <w:rPr>
                <w:rFonts w:ascii="宋体" w:hAnsi="宋体" w:cs="宋体"/>
                <w:b/>
                <w:bCs/>
              </w:rPr>
            </w:pPr>
            <w:r>
              <w:rPr>
                <w:rFonts w:hint="eastAsia" w:ascii="宋体" w:hAnsi="宋体" w:cs="宋体"/>
                <w:b/>
                <w:bCs/>
                <w:szCs w:val="24"/>
              </w:rPr>
              <w:t>备注或者说明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4" w:type="dxa"/>
            <w:vAlign w:val="center"/>
          </w:tcPr>
          <w:p>
            <w:pPr>
              <w:spacing w:line="300" w:lineRule="exact"/>
              <w:ind w:firstLine="0" w:firstLineChars="0"/>
              <w:jc w:val="center"/>
              <w:rPr>
                <w:rFonts w:ascii="宋体" w:hAnsi="宋体" w:cs="宋体"/>
                <w:b/>
                <w:bCs/>
                <w:szCs w:val="24"/>
              </w:rPr>
            </w:pPr>
          </w:p>
        </w:tc>
        <w:tc>
          <w:tcPr>
            <w:tcW w:w="4550" w:type="dxa"/>
            <w:vAlign w:val="center"/>
          </w:tcPr>
          <w:p>
            <w:pPr>
              <w:spacing w:line="300" w:lineRule="exact"/>
              <w:ind w:firstLine="0" w:firstLineChars="0"/>
              <w:jc w:val="center"/>
              <w:rPr>
                <w:b/>
                <w:bCs/>
              </w:rPr>
            </w:pPr>
          </w:p>
        </w:tc>
        <w:tc>
          <w:tcPr>
            <w:tcW w:w="1950" w:type="dxa"/>
            <w:vAlign w:val="center"/>
          </w:tcPr>
          <w:p>
            <w:pPr>
              <w:spacing w:line="300" w:lineRule="exact"/>
              <w:ind w:firstLine="0" w:firstLineChars="0"/>
              <w:jc w:val="center"/>
              <w:rPr>
                <w:rFonts w:ascii="宋体" w:hAnsi="宋体" w:cs="宋体"/>
                <w:b/>
                <w:bCs/>
                <w:szCs w:val="24"/>
              </w:rPr>
            </w:pPr>
          </w:p>
        </w:tc>
        <w:tc>
          <w:tcPr>
            <w:tcW w:w="1888" w:type="dxa"/>
            <w:vAlign w:val="center"/>
          </w:tcPr>
          <w:p>
            <w:pPr>
              <w:spacing w:line="300" w:lineRule="exact"/>
              <w:ind w:firstLine="0" w:firstLineChars="0"/>
              <w:jc w:val="center"/>
              <w:rPr>
                <w:rFonts w:ascii="宋体" w:hAnsi="宋体" w:cs="宋体"/>
                <w:b/>
                <w:bCs/>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4" w:type="dxa"/>
            <w:vAlign w:val="center"/>
          </w:tcPr>
          <w:p>
            <w:pPr>
              <w:spacing w:line="300" w:lineRule="exact"/>
              <w:ind w:firstLine="0" w:firstLineChars="0"/>
              <w:jc w:val="center"/>
              <w:rPr>
                <w:rFonts w:ascii="宋体" w:hAnsi="宋体" w:cs="宋体"/>
                <w:b/>
                <w:bCs/>
                <w:szCs w:val="24"/>
              </w:rPr>
            </w:pPr>
          </w:p>
        </w:tc>
        <w:tc>
          <w:tcPr>
            <w:tcW w:w="4550" w:type="dxa"/>
            <w:vAlign w:val="center"/>
          </w:tcPr>
          <w:p>
            <w:pPr>
              <w:spacing w:line="300" w:lineRule="exact"/>
              <w:ind w:firstLine="0" w:firstLineChars="0"/>
              <w:jc w:val="center"/>
              <w:rPr>
                <w:b/>
                <w:bCs/>
              </w:rPr>
            </w:pPr>
          </w:p>
        </w:tc>
        <w:tc>
          <w:tcPr>
            <w:tcW w:w="1950" w:type="dxa"/>
            <w:vAlign w:val="center"/>
          </w:tcPr>
          <w:p>
            <w:pPr>
              <w:spacing w:line="300" w:lineRule="exact"/>
              <w:ind w:firstLine="0" w:firstLineChars="0"/>
              <w:jc w:val="center"/>
              <w:rPr>
                <w:rFonts w:ascii="宋体" w:hAnsi="宋体" w:cs="宋体"/>
                <w:b/>
                <w:bCs/>
                <w:szCs w:val="24"/>
              </w:rPr>
            </w:pPr>
          </w:p>
        </w:tc>
        <w:tc>
          <w:tcPr>
            <w:tcW w:w="1888" w:type="dxa"/>
            <w:vAlign w:val="center"/>
          </w:tcPr>
          <w:p>
            <w:pPr>
              <w:spacing w:line="300" w:lineRule="exact"/>
              <w:ind w:firstLine="0" w:firstLineChars="0"/>
              <w:jc w:val="center"/>
              <w:rPr>
                <w:rFonts w:ascii="宋体" w:hAnsi="宋体" w:cs="宋体"/>
                <w:b/>
                <w:bCs/>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4" w:type="dxa"/>
            <w:vAlign w:val="center"/>
          </w:tcPr>
          <w:p>
            <w:pPr>
              <w:spacing w:line="300" w:lineRule="exact"/>
              <w:ind w:firstLine="0" w:firstLineChars="0"/>
              <w:jc w:val="center"/>
              <w:rPr>
                <w:rFonts w:ascii="宋体" w:hAnsi="宋体" w:cs="宋体"/>
                <w:b/>
                <w:bCs/>
                <w:szCs w:val="24"/>
              </w:rPr>
            </w:pPr>
          </w:p>
        </w:tc>
        <w:tc>
          <w:tcPr>
            <w:tcW w:w="4550" w:type="dxa"/>
            <w:vAlign w:val="center"/>
          </w:tcPr>
          <w:p>
            <w:pPr>
              <w:spacing w:line="300" w:lineRule="exact"/>
              <w:ind w:firstLine="0" w:firstLineChars="0"/>
              <w:jc w:val="center"/>
              <w:rPr>
                <w:b/>
                <w:bCs/>
              </w:rPr>
            </w:pPr>
          </w:p>
        </w:tc>
        <w:tc>
          <w:tcPr>
            <w:tcW w:w="1950" w:type="dxa"/>
            <w:vAlign w:val="center"/>
          </w:tcPr>
          <w:p>
            <w:pPr>
              <w:spacing w:line="300" w:lineRule="exact"/>
              <w:ind w:firstLine="0" w:firstLineChars="0"/>
              <w:jc w:val="center"/>
              <w:rPr>
                <w:rFonts w:ascii="宋体" w:hAnsi="宋体" w:cs="宋体"/>
                <w:b/>
                <w:bCs/>
                <w:szCs w:val="24"/>
              </w:rPr>
            </w:pPr>
          </w:p>
        </w:tc>
        <w:tc>
          <w:tcPr>
            <w:tcW w:w="1888" w:type="dxa"/>
            <w:vAlign w:val="center"/>
          </w:tcPr>
          <w:p>
            <w:pPr>
              <w:spacing w:line="300" w:lineRule="exact"/>
              <w:ind w:firstLine="0" w:firstLineChars="0"/>
              <w:jc w:val="center"/>
              <w:rPr>
                <w:rFonts w:ascii="宋体" w:hAnsi="宋体" w:cs="宋体"/>
                <w:b/>
                <w:bCs/>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4" w:type="dxa"/>
            <w:vAlign w:val="center"/>
          </w:tcPr>
          <w:p>
            <w:pPr>
              <w:spacing w:line="300" w:lineRule="exact"/>
              <w:ind w:firstLine="0" w:firstLineChars="0"/>
              <w:jc w:val="center"/>
              <w:rPr>
                <w:rFonts w:ascii="宋体" w:hAnsi="宋体" w:cs="宋体"/>
                <w:b/>
                <w:bCs/>
                <w:szCs w:val="24"/>
              </w:rPr>
            </w:pPr>
          </w:p>
        </w:tc>
        <w:tc>
          <w:tcPr>
            <w:tcW w:w="4550" w:type="dxa"/>
            <w:vAlign w:val="center"/>
          </w:tcPr>
          <w:p>
            <w:pPr>
              <w:spacing w:line="300" w:lineRule="exact"/>
              <w:ind w:firstLine="0" w:firstLineChars="0"/>
              <w:jc w:val="center"/>
              <w:rPr>
                <w:b/>
                <w:bCs/>
              </w:rPr>
            </w:pPr>
          </w:p>
        </w:tc>
        <w:tc>
          <w:tcPr>
            <w:tcW w:w="1950" w:type="dxa"/>
            <w:vAlign w:val="center"/>
          </w:tcPr>
          <w:p>
            <w:pPr>
              <w:spacing w:line="300" w:lineRule="exact"/>
              <w:ind w:firstLine="0" w:firstLineChars="0"/>
              <w:jc w:val="center"/>
              <w:rPr>
                <w:rFonts w:ascii="宋体" w:hAnsi="宋体" w:cs="宋体"/>
                <w:b/>
                <w:bCs/>
                <w:szCs w:val="24"/>
              </w:rPr>
            </w:pPr>
          </w:p>
        </w:tc>
        <w:tc>
          <w:tcPr>
            <w:tcW w:w="1888" w:type="dxa"/>
            <w:vAlign w:val="center"/>
          </w:tcPr>
          <w:p>
            <w:pPr>
              <w:spacing w:line="300" w:lineRule="exact"/>
              <w:ind w:firstLine="0" w:firstLineChars="0"/>
              <w:jc w:val="center"/>
              <w:rPr>
                <w:rFonts w:ascii="宋体" w:hAnsi="宋体" w:cs="宋体"/>
                <w:b/>
                <w:bCs/>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4" w:type="dxa"/>
            <w:vAlign w:val="center"/>
          </w:tcPr>
          <w:p>
            <w:pPr>
              <w:spacing w:line="300" w:lineRule="exact"/>
              <w:ind w:firstLine="0" w:firstLineChars="0"/>
              <w:jc w:val="center"/>
              <w:rPr>
                <w:rFonts w:ascii="宋体" w:hAnsi="宋体" w:cs="宋体"/>
                <w:b/>
                <w:bCs/>
                <w:szCs w:val="24"/>
              </w:rPr>
            </w:pPr>
          </w:p>
        </w:tc>
        <w:tc>
          <w:tcPr>
            <w:tcW w:w="4550" w:type="dxa"/>
            <w:vAlign w:val="center"/>
          </w:tcPr>
          <w:p>
            <w:pPr>
              <w:spacing w:line="300" w:lineRule="exact"/>
              <w:ind w:firstLine="0" w:firstLineChars="0"/>
              <w:jc w:val="center"/>
              <w:rPr>
                <w:b/>
                <w:bCs/>
              </w:rPr>
            </w:pPr>
          </w:p>
        </w:tc>
        <w:tc>
          <w:tcPr>
            <w:tcW w:w="1950" w:type="dxa"/>
            <w:vAlign w:val="center"/>
          </w:tcPr>
          <w:p>
            <w:pPr>
              <w:spacing w:line="300" w:lineRule="exact"/>
              <w:ind w:firstLine="0" w:firstLineChars="0"/>
              <w:jc w:val="center"/>
              <w:rPr>
                <w:rFonts w:ascii="宋体" w:hAnsi="宋体" w:cs="宋体"/>
                <w:b/>
                <w:bCs/>
                <w:szCs w:val="24"/>
              </w:rPr>
            </w:pPr>
          </w:p>
        </w:tc>
        <w:tc>
          <w:tcPr>
            <w:tcW w:w="1888" w:type="dxa"/>
            <w:vAlign w:val="center"/>
          </w:tcPr>
          <w:p>
            <w:pPr>
              <w:spacing w:line="300" w:lineRule="exact"/>
              <w:ind w:firstLine="0" w:firstLineChars="0"/>
              <w:jc w:val="center"/>
              <w:rPr>
                <w:rFonts w:ascii="宋体" w:hAnsi="宋体" w:cs="宋体"/>
                <w:b/>
                <w:bCs/>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4" w:type="dxa"/>
            <w:vAlign w:val="center"/>
          </w:tcPr>
          <w:p>
            <w:pPr>
              <w:spacing w:line="300" w:lineRule="exact"/>
              <w:ind w:firstLine="0" w:firstLineChars="0"/>
              <w:jc w:val="center"/>
              <w:rPr>
                <w:rFonts w:ascii="宋体" w:hAnsi="宋体" w:cs="宋体"/>
                <w:b/>
                <w:bCs/>
                <w:szCs w:val="24"/>
              </w:rPr>
            </w:pPr>
          </w:p>
        </w:tc>
        <w:tc>
          <w:tcPr>
            <w:tcW w:w="4550" w:type="dxa"/>
            <w:vAlign w:val="center"/>
          </w:tcPr>
          <w:p>
            <w:pPr>
              <w:spacing w:line="300" w:lineRule="exact"/>
              <w:ind w:firstLine="0" w:firstLineChars="0"/>
              <w:jc w:val="center"/>
              <w:rPr>
                <w:b/>
                <w:bCs/>
              </w:rPr>
            </w:pPr>
          </w:p>
        </w:tc>
        <w:tc>
          <w:tcPr>
            <w:tcW w:w="1950" w:type="dxa"/>
            <w:vAlign w:val="center"/>
          </w:tcPr>
          <w:p>
            <w:pPr>
              <w:spacing w:line="300" w:lineRule="exact"/>
              <w:ind w:firstLine="0" w:firstLineChars="0"/>
              <w:jc w:val="center"/>
              <w:rPr>
                <w:rFonts w:ascii="宋体" w:hAnsi="宋体" w:cs="宋体"/>
                <w:b/>
                <w:bCs/>
                <w:szCs w:val="24"/>
              </w:rPr>
            </w:pPr>
          </w:p>
        </w:tc>
        <w:tc>
          <w:tcPr>
            <w:tcW w:w="1888" w:type="dxa"/>
            <w:vAlign w:val="center"/>
          </w:tcPr>
          <w:p>
            <w:pPr>
              <w:spacing w:line="300" w:lineRule="exact"/>
              <w:ind w:firstLine="0" w:firstLineChars="0"/>
              <w:jc w:val="center"/>
              <w:rPr>
                <w:rFonts w:ascii="宋体" w:hAnsi="宋体" w:cs="宋体"/>
                <w:b/>
                <w:bCs/>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4" w:type="dxa"/>
            <w:vAlign w:val="center"/>
          </w:tcPr>
          <w:p>
            <w:pPr>
              <w:spacing w:line="300" w:lineRule="exact"/>
              <w:ind w:firstLine="0" w:firstLineChars="0"/>
              <w:jc w:val="center"/>
              <w:rPr>
                <w:rFonts w:ascii="宋体" w:hAnsi="宋体" w:cs="宋体"/>
                <w:b/>
                <w:bCs/>
                <w:szCs w:val="24"/>
              </w:rPr>
            </w:pPr>
          </w:p>
        </w:tc>
        <w:tc>
          <w:tcPr>
            <w:tcW w:w="4550" w:type="dxa"/>
            <w:vAlign w:val="center"/>
          </w:tcPr>
          <w:p>
            <w:pPr>
              <w:spacing w:line="300" w:lineRule="exact"/>
              <w:ind w:firstLine="0" w:firstLineChars="0"/>
              <w:jc w:val="center"/>
              <w:rPr>
                <w:b/>
                <w:bCs/>
              </w:rPr>
            </w:pPr>
          </w:p>
        </w:tc>
        <w:tc>
          <w:tcPr>
            <w:tcW w:w="1950" w:type="dxa"/>
            <w:vAlign w:val="center"/>
          </w:tcPr>
          <w:p>
            <w:pPr>
              <w:spacing w:line="300" w:lineRule="exact"/>
              <w:ind w:firstLine="0" w:firstLineChars="0"/>
              <w:jc w:val="center"/>
              <w:rPr>
                <w:rFonts w:ascii="宋体" w:hAnsi="宋体" w:cs="宋体"/>
                <w:b/>
                <w:bCs/>
                <w:szCs w:val="24"/>
              </w:rPr>
            </w:pPr>
          </w:p>
        </w:tc>
        <w:tc>
          <w:tcPr>
            <w:tcW w:w="1888" w:type="dxa"/>
            <w:vAlign w:val="center"/>
          </w:tcPr>
          <w:p>
            <w:pPr>
              <w:spacing w:line="300" w:lineRule="exact"/>
              <w:ind w:firstLine="0" w:firstLineChars="0"/>
              <w:jc w:val="center"/>
              <w:rPr>
                <w:rFonts w:ascii="宋体" w:hAnsi="宋体" w:cs="宋体"/>
                <w:b/>
                <w:bCs/>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4" w:type="dxa"/>
            <w:vAlign w:val="center"/>
          </w:tcPr>
          <w:p>
            <w:pPr>
              <w:spacing w:line="300" w:lineRule="exact"/>
              <w:ind w:firstLine="0" w:firstLineChars="0"/>
              <w:jc w:val="center"/>
              <w:rPr>
                <w:rFonts w:ascii="宋体" w:hAnsi="宋体" w:cs="宋体"/>
                <w:b/>
                <w:bCs/>
                <w:szCs w:val="24"/>
              </w:rPr>
            </w:pPr>
          </w:p>
        </w:tc>
        <w:tc>
          <w:tcPr>
            <w:tcW w:w="4550" w:type="dxa"/>
            <w:vAlign w:val="center"/>
          </w:tcPr>
          <w:p>
            <w:pPr>
              <w:spacing w:line="300" w:lineRule="exact"/>
              <w:ind w:firstLine="0" w:firstLineChars="0"/>
              <w:jc w:val="center"/>
              <w:rPr>
                <w:b/>
                <w:bCs/>
              </w:rPr>
            </w:pPr>
          </w:p>
        </w:tc>
        <w:tc>
          <w:tcPr>
            <w:tcW w:w="1950" w:type="dxa"/>
            <w:vAlign w:val="center"/>
          </w:tcPr>
          <w:p>
            <w:pPr>
              <w:spacing w:line="300" w:lineRule="exact"/>
              <w:ind w:firstLine="0" w:firstLineChars="0"/>
              <w:jc w:val="center"/>
              <w:rPr>
                <w:rFonts w:ascii="宋体" w:hAnsi="宋体" w:cs="宋体"/>
                <w:b/>
                <w:bCs/>
                <w:szCs w:val="24"/>
              </w:rPr>
            </w:pPr>
          </w:p>
        </w:tc>
        <w:tc>
          <w:tcPr>
            <w:tcW w:w="1888" w:type="dxa"/>
            <w:vAlign w:val="center"/>
          </w:tcPr>
          <w:p>
            <w:pPr>
              <w:spacing w:line="300" w:lineRule="exact"/>
              <w:ind w:firstLine="0" w:firstLineChars="0"/>
              <w:jc w:val="center"/>
              <w:rPr>
                <w:rFonts w:ascii="宋体" w:hAnsi="宋体" w:cs="宋体"/>
                <w:b/>
                <w:bCs/>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4" w:type="dxa"/>
            <w:vAlign w:val="center"/>
          </w:tcPr>
          <w:p>
            <w:pPr>
              <w:spacing w:line="300" w:lineRule="exact"/>
              <w:ind w:firstLine="0" w:firstLineChars="0"/>
              <w:jc w:val="center"/>
              <w:rPr>
                <w:rFonts w:ascii="宋体" w:hAnsi="宋体" w:cs="宋体"/>
                <w:b/>
                <w:bCs/>
                <w:szCs w:val="24"/>
              </w:rPr>
            </w:pPr>
          </w:p>
        </w:tc>
        <w:tc>
          <w:tcPr>
            <w:tcW w:w="4550" w:type="dxa"/>
            <w:vAlign w:val="center"/>
          </w:tcPr>
          <w:p>
            <w:pPr>
              <w:spacing w:line="300" w:lineRule="exact"/>
              <w:ind w:firstLine="0" w:firstLineChars="0"/>
              <w:jc w:val="center"/>
              <w:rPr>
                <w:b/>
                <w:bCs/>
              </w:rPr>
            </w:pPr>
          </w:p>
        </w:tc>
        <w:tc>
          <w:tcPr>
            <w:tcW w:w="1950" w:type="dxa"/>
            <w:vAlign w:val="center"/>
          </w:tcPr>
          <w:p>
            <w:pPr>
              <w:spacing w:line="300" w:lineRule="exact"/>
              <w:ind w:firstLine="0" w:firstLineChars="0"/>
              <w:jc w:val="center"/>
              <w:rPr>
                <w:rFonts w:ascii="宋体" w:hAnsi="宋体" w:cs="宋体"/>
                <w:b/>
                <w:bCs/>
                <w:szCs w:val="24"/>
              </w:rPr>
            </w:pPr>
          </w:p>
        </w:tc>
        <w:tc>
          <w:tcPr>
            <w:tcW w:w="1888" w:type="dxa"/>
            <w:vAlign w:val="center"/>
          </w:tcPr>
          <w:p>
            <w:pPr>
              <w:spacing w:line="300" w:lineRule="exact"/>
              <w:ind w:firstLine="0" w:firstLineChars="0"/>
              <w:jc w:val="center"/>
              <w:rPr>
                <w:rFonts w:ascii="宋体" w:hAnsi="宋体" w:cs="宋体"/>
                <w:b/>
                <w:bCs/>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4" w:type="dxa"/>
            <w:vAlign w:val="center"/>
          </w:tcPr>
          <w:p>
            <w:pPr>
              <w:spacing w:line="300" w:lineRule="exact"/>
              <w:ind w:firstLine="0" w:firstLineChars="0"/>
              <w:jc w:val="center"/>
              <w:rPr>
                <w:rFonts w:ascii="宋体" w:hAnsi="宋体" w:cs="宋体"/>
                <w:b/>
                <w:bCs/>
                <w:szCs w:val="24"/>
              </w:rPr>
            </w:pPr>
          </w:p>
        </w:tc>
        <w:tc>
          <w:tcPr>
            <w:tcW w:w="4550" w:type="dxa"/>
            <w:vAlign w:val="center"/>
          </w:tcPr>
          <w:p>
            <w:pPr>
              <w:spacing w:line="300" w:lineRule="exact"/>
              <w:ind w:firstLine="0" w:firstLineChars="0"/>
              <w:jc w:val="center"/>
              <w:rPr>
                <w:b/>
                <w:bCs/>
              </w:rPr>
            </w:pPr>
          </w:p>
        </w:tc>
        <w:tc>
          <w:tcPr>
            <w:tcW w:w="1950" w:type="dxa"/>
            <w:vAlign w:val="center"/>
          </w:tcPr>
          <w:p>
            <w:pPr>
              <w:spacing w:line="300" w:lineRule="exact"/>
              <w:ind w:firstLine="0" w:firstLineChars="0"/>
              <w:jc w:val="center"/>
              <w:rPr>
                <w:rFonts w:ascii="宋体" w:hAnsi="宋体" w:cs="宋体"/>
                <w:b/>
                <w:bCs/>
                <w:szCs w:val="24"/>
              </w:rPr>
            </w:pPr>
          </w:p>
        </w:tc>
        <w:tc>
          <w:tcPr>
            <w:tcW w:w="1888" w:type="dxa"/>
            <w:vAlign w:val="center"/>
          </w:tcPr>
          <w:p>
            <w:pPr>
              <w:spacing w:line="300" w:lineRule="exact"/>
              <w:ind w:firstLine="0" w:firstLineChars="0"/>
              <w:jc w:val="center"/>
              <w:rPr>
                <w:rFonts w:ascii="宋体" w:hAnsi="宋体" w:cs="宋体"/>
                <w:b/>
                <w:bCs/>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4" w:type="dxa"/>
            <w:vAlign w:val="center"/>
          </w:tcPr>
          <w:p>
            <w:pPr>
              <w:spacing w:line="300" w:lineRule="exact"/>
              <w:ind w:firstLine="0" w:firstLineChars="0"/>
              <w:jc w:val="center"/>
              <w:rPr>
                <w:rFonts w:ascii="宋体" w:hAnsi="宋体" w:cs="宋体"/>
                <w:b/>
                <w:bCs/>
                <w:szCs w:val="24"/>
              </w:rPr>
            </w:pPr>
          </w:p>
        </w:tc>
        <w:tc>
          <w:tcPr>
            <w:tcW w:w="4550" w:type="dxa"/>
            <w:vAlign w:val="center"/>
          </w:tcPr>
          <w:p>
            <w:pPr>
              <w:spacing w:line="300" w:lineRule="exact"/>
              <w:ind w:firstLine="0" w:firstLineChars="0"/>
              <w:jc w:val="center"/>
              <w:rPr>
                <w:b/>
                <w:bCs/>
              </w:rPr>
            </w:pPr>
          </w:p>
        </w:tc>
        <w:tc>
          <w:tcPr>
            <w:tcW w:w="1950" w:type="dxa"/>
            <w:vAlign w:val="center"/>
          </w:tcPr>
          <w:p>
            <w:pPr>
              <w:spacing w:line="300" w:lineRule="exact"/>
              <w:ind w:firstLine="0" w:firstLineChars="0"/>
              <w:jc w:val="center"/>
              <w:rPr>
                <w:rFonts w:ascii="宋体" w:hAnsi="宋体" w:cs="宋体"/>
                <w:b/>
                <w:bCs/>
                <w:szCs w:val="24"/>
              </w:rPr>
            </w:pPr>
          </w:p>
        </w:tc>
        <w:tc>
          <w:tcPr>
            <w:tcW w:w="1888" w:type="dxa"/>
            <w:vAlign w:val="center"/>
          </w:tcPr>
          <w:p>
            <w:pPr>
              <w:spacing w:line="300" w:lineRule="exact"/>
              <w:ind w:firstLine="0" w:firstLineChars="0"/>
              <w:jc w:val="center"/>
              <w:rPr>
                <w:rFonts w:ascii="宋体" w:hAnsi="宋体" w:cs="宋体"/>
                <w:b/>
                <w:bCs/>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4" w:type="dxa"/>
            <w:vAlign w:val="center"/>
          </w:tcPr>
          <w:p>
            <w:pPr>
              <w:spacing w:line="300" w:lineRule="exact"/>
              <w:ind w:firstLine="0" w:firstLineChars="0"/>
              <w:jc w:val="center"/>
              <w:rPr>
                <w:rFonts w:ascii="宋体" w:hAnsi="宋体" w:cs="宋体"/>
                <w:b/>
                <w:bCs/>
                <w:szCs w:val="24"/>
              </w:rPr>
            </w:pPr>
          </w:p>
        </w:tc>
        <w:tc>
          <w:tcPr>
            <w:tcW w:w="4550" w:type="dxa"/>
            <w:vAlign w:val="center"/>
          </w:tcPr>
          <w:p>
            <w:pPr>
              <w:spacing w:line="300" w:lineRule="exact"/>
              <w:ind w:firstLine="0" w:firstLineChars="0"/>
              <w:jc w:val="center"/>
              <w:rPr>
                <w:b/>
                <w:bCs/>
              </w:rPr>
            </w:pPr>
          </w:p>
        </w:tc>
        <w:tc>
          <w:tcPr>
            <w:tcW w:w="1950" w:type="dxa"/>
            <w:vAlign w:val="center"/>
          </w:tcPr>
          <w:p>
            <w:pPr>
              <w:spacing w:line="300" w:lineRule="exact"/>
              <w:ind w:firstLine="0" w:firstLineChars="0"/>
              <w:jc w:val="center"/>
              <w:rPr>
                <w:rFonts w:ascii="宋体" w:hAnsi="宋体" w:cs="宋体"/>
                <w:b/>
                <w:bCs/>
                <w:szCs w:val="24"/>
              </w:rPr>
            </w:pPr>
          </w:p>
        </w:tc>
        <w:tc>
          <w:tcPr>
            <w:tcW w:w="1888" w:type="dxa"/>
            <w:vAlign w:val="center"/>
          </w:tcPr>
          <w:p>
            <w:pPr>
              <w:spacing w:line="300" w:lineRule="exact"/>
              <w:ind w:firstLine="0" w:firstLineChars="0"/>
              <w:jc w:val="center"/>
              <w:rPr>
                <w:rFonts w:ascii="宋体" w:hAnsi="宋体" w:cs="宋体"/>
                <w:b/>
                <w:bCs/>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74" w:type="dxa"/>
            <w:vAlign w:val="center"/>
          </w:tcPr>
          <w:p>
            <w:pPr>
              <w:spacing w:line="300" w:lineRule="exact"/>
              <w:ind w:firstLine="0" w:firstLineChars="0"/>
              <w:jc w:val="center"/>
              <w:rPr>
                <w:rFonts w:ascii="宋体" w:hAnsi="宋体" w:cs="宋体"/>
                <w:b/>
                <w:bCs/>
                <w:szCs w:val="24"/>
              </w:rPr>
            </w:pPr>
          </w:p>
        </w:tc>
        <w:tc>
          <w:tcPr>
            <w:tcW w:w="4550" w:type="dxa"/>
            <w:vAlign w:val="center"/>
          </w:tcPr>
          <w:p>
            <w:pPr>
              <w:spacing w:line="300" w:lineRule="exact"/>
              <w:ind w:firstLine="0" w:firstLineChars="0"/>
              <w:jc w:val="center"/>
              <w:rPr>
                <w:b/>
                <w:bCs/>
              </w:rPr>
            </w:pPr>
          </w:p>
        </w:tc>
        <w:tc>
          <w:tcPr>
            <w:tcW w:w="1950" w:type="dxa"/>
            <w:vAlign w:val="center"/>
          </w:tcPr>
          <w:p>
            <w:pPr>
              <w:spacing w:line="300" w:lineRule="exact"/>
              <w:ind w:firstLine="0" w:firstLineChars="0"/>
              <w:jc w:val="center"/>
              <w:rPr>
                <w:rFonts w:ascii="宋体" w:hAnsi="宋体" w:cs="宋体"/>
                <w:b/>
                <w:bCs/>
                <w:szCs w:val="24"/>
              </w:rPr>
            </w:pPr>
          </w:p>
        </w:tc>
        <w:tc>
          <w:tcPr>
            <w:tcW w:w="1888" w:type="dxa"/>
            <w:vAlign w:val="center"/>
          </w:tcPr>
          <w:p>
            <w:pPr>
              <w:spacing w:line="300" w:lineRule="exact"/>
              <w:ind w:firstLine="0" w:firstLineChars="0"/>
              <w:jc w:val="center"/>
              <w:rPr>
                <w:rFonts w:ascii="宋体" w:hAnsi="宋体" w:cs="宋体"/>
                <w:b/>
                <w:bCs/>
                <w:szCs w:val="24"/>
              </w:rPr>
            </w:pPr>
          </w:p>
        </w:tc>
      </w:tr>
    </w:tbl>
    <w:p>
      <w:pPr>
        <w:ind w:firstLine="422"/>
        <w:rPr>
          <w:rFonts w:ascii="宋体" w:hAnsi="宋体" w:cs="宋体"/>
        </w:rPr>
      </w:pPr>
      <w:r>
        <w:rPr>
          <w:rFonts w:hint="eastAsia" w:ascii="宋体" w:hAnsi="宋体" w:cs="宋体"/>
          <w:b/>
          <w:bCs/>
        </w:rPr>
        <w:t>注：</w:t>
      </w:r>
      <w:r>
        <w:rPr>
          <w:rFonts w:hint="eastAsia" w:ascii="宋体" w:hAnsi="宋体" w:cs="宋体"/>
        </w:rPr>
        <w:t>“资格证明文件评审表（索引）”由报价方根据实际情况自行填写。本表格式仅供参考。</w:t>
      </w:r>
    </w:p>
    <w:p>
      <w:pPr>
        <w:ind w:firstLine="420"/>
      </w:pPr>
      <w:r>
        <w:rPr>
          <w:rFonts w:hint="eastAsia" w:ascii="宋体" w:hAnsi="宋体" w:cs="宋体"/>
        </w:rPr>
        <w:t>报价方应按照上表及“表1：资格性和符合性审查表”要求，填写“资格性审查内容”、“符合性审查内容”及其所在文件位置页码及范围；以便评审时评委依据“《资格证明文件》”中的“资格证明文件评审表（索引）”，对报价方提供的内容进行审查确认。</w:t>
      </w:r>
    </w:p>
    <w:p>
      <w:pPr>
        <w:ind w:firstLine="420"/>
      </w:pPr>
    </w:p>
    <w:p>
      <w:pPr>
        <w:pStyle w:val="2"/>
      </w:pPr>
    </w:p>
    <w:p>
      <w:pPr>
        <w:ind w:firstLine="420"/>
      </w:pPr>
    </w:p>
    <w:p>
      <w:pPr>
        <w:pStyle w:val="2"/>
      </w:pPr>
    </w:p>
    <w:p>
      <w:pPr>
        <w:ind w:firstLine="420"/>
      </w:pPr>
      <w:r>
        <w:br w:type="page"/>
      </w:r>
    </w:p>
    <w:p>
      <w:pPr>
        <w:pStyle w:val="6"/>
        <w:ind w:firstLine="562"/>
      </w:pPr>
      <w:bookmarkStart w:id="155" w:name="_Toc22885"/>
      <w:r>
        <w:rPr>
          <w:rFonts w:hint="eastAsia"/>
        </w:rPr>
        <w:t>（一）报价函</w:t>
      </w:r>
      <w:bookmarkEnd w:id="155"/>
    </w:p>
    <w:p>
      <w:pPr>
        <w:pStyle w:val="46"/>
      </w:pPr>
      <w:r>
        <w:rPr>
          <w:rFonts w:hint="eastAsia"/>
        </w:rPr>
        <w:t>报价函</w:t>
      </w:r>
    </w:p>
    <w:p>
      <w:pPr>
        <w:ind w:firstLine="0" w:firstLineChars="0"/>
      </w:pPr>
      <w:r>
        <w:rPr>
          <w:rFonts w:hint="eastAsia"/>
        </w:rPr>
        <w:t>（采购人名称）：</w:t>
      </w:r>
    </w:p>
    <w:p>
      <w:pPr>
        <w:ind w:firstLine="420"/>
      </w:pPr>
      <w:r>
        <w:rPr>
          <w:rFonts w:hint="eastAsia"/>
        </w:rPr>
        <w:t>我方参加贵单位组织的（项目编号、项目名称）谈判采购活动，并对（包号或货物名称）进行报价。</w:t>
      </w:r>
    </w:p>
    <w:p>
      <w:pPr>
        <w:ind w:firstLine="420"/>
      </w:pPr>
      <w:r>
        <w:rPr>
          <w:rFonts w:hint="eastAsia"/>
        </w:rPr>
        <w:t>一、按照谈判文件规定递交报价文件正本份和副本份</w:t>
      </w:r>
      <w:r>
        <w:rPr>
          <w:rFonts w:hint="eastAsia" w:ascii="宋体" w:hAnsi="宋体" w:cs="宋体"/>
          <w:szCs w:val="21"/>
        </w:rPr>
        <w:t>。</w:t>
      </w:r>
    </w:p>
    <w:p>
      <w:pPr>
        <w:ind w:firstLine="420"/>
      </w:pPr>
      <w:r>
        <w:rPr>
          <w:rFonts w:hint="eastAsia"/>
        </w:rPr>
        <w:t>二、我方已完全理解谈判文件的全部内容，自愿接受并执行谈判文件的全部条款。</w:t>
      </w:r>
    </w:p>
    <w:p>
      <w:pPr>
        <w:ind w:firstLine="420"/>
      </w:pPr>
      <w:r>
        <w:rPr>
          <w:rFonts w:hint="eastAsia"/>
        </w:rPr>
        <w:t>三、本报价文件有效期自谈判之日起</w:t>
      </w:r>
      <w:r>
        <w:rPr>
          <w:rFonts w:hint="eastAsia"/>
          <w:u w:val="single"/>
        </w:rPr>
        <w:t xml:space="preserve">  180  </w:t>
      </w:r>
      <w:r>
        <w:rPr>
          <w:rFonts w:hint="eastAsia"/>
        </w:rPr>
        <w:t>日内有效。</w:t>
      </w:r>
    </w:p>
    <w:p>
      <w:pPr>
        <w:ind w:firstLine="420"/>
      </w:pPr>
      <w:r>
        <w:rPr>
          <w:rFonts w:hint="eastAsia"/>
        </w:rPr>
        <w:t>四、我方在参与报价前已仔细研究了谈判文件和所有相关资料，同意谈判文件的相关条款。</w:t>
      </w:r>
    </w:p>
    <w:p>
      <w:pPr>
        <w:ind w:firstLine="420"/>
      </w:pPr>
      <w:r>
        <w:rPr>
          <w:rFonts w:hint="eastAsia"/>
        </w:rPr>
        <w:t>五、我方声明报价文件及所提供的一切资料均真实有效。由于我方提供资料不实而造成的责任和后果由我方承担。我方同意按照贵单位要求，提供与谈判有关数据或信息。</w:t>
      </w:r>
    </w:p>
    <w:p>
      <w:pPr>
        <w:ind w:firstLine="420"/>
      </w:pPr>
      <w:r>
        <w:rPr>
          <w:rFonts w:hint="eastAsia"/>
        </w:rPr>
        <w:t>六、我方承诺自愿遵守、执行军队采购管理法规制度及政策规定。</w:t>
      </w:r>
    </w:p>
    <w:p>
      <w:pPr>
        <w:ind w:firstLine="420"/>
      </w:pPr>
      <w:r>
        <w:rPr>
          <w:rFonts w:hint="eastAsia"/>
        </w:rPr>
        <w:t>七、联系方式</w:t>
      </w:r>
    </w:p>
    <w:p>
      <w:pPr>
        <w:ind w:firstLine="420"/>
        <w:rPr>
          <w:u w:val="single"/>
        </w:rPr>
      </w:pPr>
      <w:r>
        <w:rPr>
          <w:rFonts w:hint="eastAsia"/>
        </w:rPr>
        <w:t>联 系 人：</w:t>
      </w:r>
    </w:p>
    <w:p>
      <w:pPr>
        <w:ind w:firstLine="420"/>
        <w:rPr>
          <w:u w:val="single"/>
        </w:rPr>
      </w:pPr>
      <w:r>
        <w:rPr>
          <w:rFonts w:hint="eastAsia"/>
        </w:rPr>
        <w:t>电    话：</w:t>
      </w:r>
    </w:p>
    <w:p>
      <w:pPr>
        <w:ind w:firstLine="420"/>
        <w:rPr>
          <w:u w:val="single"/>
        </w:rPr>
      </w:pPr>
      <w:r>
        <w:rPr>
          <w:rFonts w:hint="eastAsia"/>
        </w:rPr>
        <w:t>传    真：</w:t>
      </w:r>
    </w:p>
    <w:p>
      <w:pPr>
        <w:ind w:firstLine="420"/>
      </w:pPr>
      <w:r>
        <w:rPr>
          <w:rFonts w:hint="eastAsia"/>
        </w:rPr>
        <w:t>地    址：</w:t>
      </w:r>
    </w:p>
    <w:p>
      <w:pPr>
        <w:ind w:firstLine="420"/>
        <w:rPr>
          <w:u w:val="single"/>
        </w:rPr>
      </w:pPr>
      <w:r>
        <w:rPr>
          <w:rFonts w:hint="eastAsia"/>
        </w:rPr>
        <w:t>邮政编码：</w:t>
      </w:r>
    </w:p>
    <w:p>
      <w:pPr>
        <w:ind w:firstLine="420"/>
        <w:rPr>
          <w:u w:val="single"/>
        </w:rPr>
      </w:pPr>
      <w:r>
        <w:rPr>
          <w:rFonts w:hint="eastAsia"/>
        </w:rPr>
        <w:t>开户名称：</w:t>
      </w:r>
    </w:p>
    <w:p>
      <w:pPr>
        <w:ind w:firstLine="420"/>
      </w:pPr>
      <w:r>
        <w:rPr>
          <w:rFonts w:hint="eastAsia"/>
        </w:rPr>
        <w:t>开户银行：</w:t>
      </w:r>
    </w:p>
    <w:p>
      <w:pPr>
        <w:ind w:firstLine="420"/>
        <w:rPr>
          <w:u w:val="single"/>
        </w:rPr>
      </w:pPr>
      <w:r>
        <w:rPr>
          <w:rFonts w:hint="eastAsia"/>
        </w:rPr>
        <w:t>银行账号：</w:t>
      </w:r>
    </w:p>
    <w:p>
      <w:pPr>
        <w:ind w:firstLine="420"/>
        <w:rPr>
          <w:lang w:val="zh-CN"/>
        </w:rPr>
      </w:pPr>
    </w:p>
    <w:p>
      <w:pPr>
        <w:ind w:firstLine="3343" w:firstLineChars="1592"/>
        <w:rPr>
          <w:lang w:val="zh-CN"/>
        </w:rPr>
      </w:pPr>
      <w:r>
        <w:rPr>
          <w:rFonts w:hint="eastAsia"/>
          <w:lang w:val="zh-CN"/>
        </w:rPr>
        <w:t>报价方全称：（盖章）</w:t>
      </w:r>
    </w:p>
    <w:p>
      <w:pPr>
        <w:ind w:firstLine="3343" w:firstLineChars="1592"/>
        <w:rPr>
          <w:lang w:val="zh-CN"/>
        </w:rPr>
      </w:pPr>
      <w:r>
        <w:rPr>
          <w:rFonts w:hint="eastAsia"/>
          <w:lang w:val="zh-CN"/>
        </w:rPr>
        <w:t>法定代表人（或授权代表）：（签字或盖章）</w:t>
      </w:r>
    </w:p>
    <w:p>
      <w:pPr>
        <w:ind w:firstLine="3343" w:firstLineChars="1592"/>
        <w:rPr>
          <w:rFonts w:ascii="黑体" w:hAnsi="黑体" w:eastAsia="黑体"/>
          <w:kern w:val="0"/>
          <w:sz w:val="28"/>
          <w:szCs w:val="28"/>
        </w:rPr>
      </w:pPr>
      <w:r>
        <w:rPr>
          <w:rFonts w:hint="eastAsia"/>
          <w:lang w:val="zh-CN"/>
        </w:rPr>
        <w:t>日期：年月日</w:t>
      </w:r>
    </w:p>
    <w:p>
      <w:pPr>
        <w:widowControl/>
        <w:ind w:firstLine="560"/>
        <w:jc w:val="left"/>
        <w:rPr>
          <w:rFonts w:ascii="黑体" w:hAnsi="黑体" w:eastAsia="黑体"/>
          <w:kern w:val="0"/>
          <w:sz w:val="28"/>
          <w:szCs w:val="28"/>
        </w:rPr>
      </w:pPr>
      <w:r>
        <w:rPr>
          <w:rFonts w:ascii="黑体" w:hAnsi="黑体" w:eastAsia="黑体"/>
          <w:kern w:val="0"/>
          <w:sz w:val="28"/>
          <w:szCs w:val="28"/>
        </w:rPr>
        <w:br w:type="page"/>
      </w:r>
    </w:p>
    <w:p>
      <w:pPr>
        <w:pStyle w:val="2"/>
        <w:ind w:firstLine="0" w:firstLineChars="0"/>
        <w:sectPr>
          <w:footerReference r:id="rId27" w:type="default"/>
          <w:pgSz w:w="11906" w:h="16838"/>
          <w:pgMar w:top="1134" w:right="1134" w:bottom="1134" w:left="1134" w:header="851" w:footer="964" w:gutter="0"/>
          <w:pgNumType w:start="1"/>
          <w:cols w:space="425" w:num="1"/>
          <w:docGrid w:linePitch="510" w:charSpace="-1844"/>
        </w:sectPr>
      </w:pPr>
    </w:p>
    <w:p>
      <w:pPr>
        <w:pStyle w:val="6"/>
        <w:ind w:firstLine="562"/>
      </w:pPr>
      <w:bookmarkStart w:id="156" w:name="_Toc2367"/>
      <w:r>
        <w:rPr>
          <w:rFonts w:hint="eastAsia"/>
        </w:rPr>
        <w:t>（二）报价一览表</w:t>
      </w:r>
      <w:bookmarkEnd w:id="156"/>
    </w:p>
    <w:p>
      <w:pPr>
        <w:pStyle w:val="55"/>
      </w:pPr>
      <w:r>
        <w:rPr>
          <w:rFonts w:hint="eastAsia"/>
        </w:rPr>
        <w:t>报价一览表</w:t>
      </w:r>
    </w:p>
    <w:p>
      <w:pPr>
        <w:ind w:firstLine="0" w:firstLineChars="0"/>
        <w:rPr>
          <w:b/>
          <w:bCs/>
        </w:rPr>
      </w:pPr>
      <w:r>
        <w:rPr>
          <w:rFonts w:hint="eastAsia"/>
          <w:b/>
          <w:bCs/>
        </w:rPr>
        <w:t>项目名称： 项目编号：    包号：      金额单位：元</w:t>
      </w:r>
    </w:p>
    <w:tbl>
      <w:tblPr>
        <w:tblStyle w:val="2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5"/>
        <w:gridCol w:w="2047"/>
        <w:gridCol w:w="1761"/>
        <w:gridCol w:w="1800"/>
        <w:gridCol w:w="1178"/>
        <w:gridCol w:w="930"/>
        <w:gridCol w:w="1359"/>
        <w:gridCol w:w="1398"/>
        <w:gridCol w:w="1418"/>
        <w:gridCol w:w="20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trPr>
        <w:tc>
          <w:tcPr>
            <w:tcW w:w="846" w:type="dxa"/>
            <w:tcBorders>
              <w:top w:val="single" w:color="auto" w:sz="4" w:space="0"/>
              <w:left w:val="single" w:color="auto" w:sz="4" w:space="0"/>
              <w:bottom w:val="single" w:color="auto" w:sz="4" w:space="0"/>
              <w:right w:val="single" w:color="auto" w:sz="4" w:space="0"/>
            </w:tcBorders>
            <w:vAlign w:val="center"/>
          </w:tcPr>
          <w:p>
            <w:pPr>
              <w:pStyle w:val="45"/>
              <w:jc w:val="center"/>
              <w:rPr>
                <w:b/>
                <w:bCs/>
              </w:rPr>
            </w:pPr>
            <w:r>
              <w:rPr>
                <w:rFonts w:hint="eastAsia"/>
                <w:b/>
                <w:bCs/>
              </w:rPr>
              <w:t>序号</w:t>
            </w:r>
          </w:p>
        </w:tc>
        <w:tc>
          <w:tcPr>
            <w:tcW w:w="2048" w:type="dxa"/>
            <w:tcBorders>
              <w:top w:val="single" w:color="auto" w:sz="4" w:space="0"/>
              <w:left w:val="single" w:color="auto" w:sz="4" w:space="0"/>
              <w:bottom w:val="single" w:color="auto" w:sz="4" w:space="0"/>
              <w:right w:val="single" w:color="auto" w:sz="4" w:space="0"/>
            </w:tcBorders>
            <w:vAlign w:val="center"/>
          </w:tcPr>
          <w:p>
            <w:pPr>
              <w:pStyle w:val="45"/>
              <w:jc w:val="center"/>
              <w:rPr>
                <w:b/>
                <w:bCs/>
              </w:rPr>
            </w:pPr>
            <w:r>
              <w:rPr>
                <w:rFonts w:hint="eastAsia"/>
                <w:b/>
                <w:bCs/>
              </w:rPr>
              <w:t>货物名称</w:t>
            </w:r>
          </w:p>
        </w:tc>
        <w:tc>
          <w:tcPr>
            <w:tcW w:w="1762" w:type="dxa"/>
            <w:tcBorders>
              <w:top w:val="single" w:color="auto" w:sz="4" w:space="0"/>
              <w:left w:val="single" w:color="auto" w:sz="4" w:space="0"/>
              <w:bottom w:val="single" w:color="auto" w:sz="4" w:space="0"/>
              <w:right w:val="single" w:color="auto" w:sz="4" w:space="0"/>
            </w:tcBorders>
            <w:vAlign w:val="center"/>
          </w:tcPr>
          <w:p>
            <w:pPr>
              <w:pStyle w:val="45"/>
              <w:jc w:val="center"/>
              <w:rPr>
                <w:b/>
                <w:bCs/>
              </w:rPr>
            </w:pPr>
            <w:r>
              <w:rPr>
                <w:rFonts w:hint="eastAsia"/>
                <w:b/>
                <w:bCs/>
              </w:rPr>
              <w:t>生产厂家（品牌）</w:t>
            </w:r>
          </w:p>
        </w:tc>
        <w:tc>
          <w:tcPr>
            <w:tcW w:w="1800" w:type="dxa"/>
            <w:tcBorders>
              <w:top w:val="single" w:color="auto" w:sz="4" w:space="0"/>
              <w:left w:val="single" w:color="auto" w:sz="4" w:space="0"/>
              <w:bottom w:val="single" w:color="auto" w:sz="4" w:space="0"/>
              <w:right w:val="single" w:color="auto" w:sz="4" w:space="0"/>
            </w:tcBorders>
            <w:vAlign w:val="center"/>
          </w:tcPr>
          <w:p>
            <w:pPr>
              <w:pStyle w:val="45"/>
              <w:jc w:val="center"/>
              <w:rPr>
                <w:b/>
                <w:bCs/>
              </w:rPr>
            </w:pPr>
            <w:r>
              <w:rPr>
                <w:rFonts w:hint="eastAsia"/>
                <w:b/>
                <w:bCs/>
              </w:rPr>
              <w:t>规格型号</w:t>
            </w:r>
          </w:p>
        </w:tc>
        <w:tc>
          <w:tcPr>
            <w:tcW w:w="1178" w:type="dxa"/>
            <w:tcBorders>
              <w:top w:val="single" w:color="auto" w:sz="4" w:space="0"/>
              <w:left w:val="single" w:color="auto" w:sz="4" w:space="0"/>
              <w:bottom w:val="single" w:color="auto" w:sz="4" w:space="0"/>
              <w:right w:val="single" w:color="auto" w:sz="4" w:space="0"/>
            </w:tcBorders>
            <w:vAlign w:val="center"/>
          </w:tcPr>
          <w:p>
            <w:pPr>
              <w:pStyle w:val="45"/>
              <w:jc w:val="center"/>
              <w:rPr>
                <w:b/>
                <w:bCs/>
              </w:rPr>
            </w:pPr>
            <w:r>
              <w:rPr>
                <w:rFonts w:hint="eastAsia"/>
                <w:b/>
                <w:bCs/>
              </w:rPr>
              <w:t>计量单位</w:t>
            </w:r>
          </w:p>
        </w:tc>
        <w:tc>
          <w:tcPr>
            <w:tcW w:w="930" w:type="dxa"/>
            <w:tcBorders>
              <w:top w:val="single" w:color="auto" w:sz="4" w:space="0"/>
              <w:left w:val="single" w:color="auto" w:sz="4" w:space="0"/>
              <w:bottom w:val="single" w:color="auto" w:sz="4" w:space="0"/>
              <w:right w:val="single" w:color="auto" w:sz="4" w:space="0"/>
            </w:tcBorders>
            <w:vAlign w:val="center"/>
          </w:tcPr>
          <w:p>
            <w:pPr>
              <w:pStyle w:val="45"/>
              <w:jc w:val="center"/>
              <w:rPr>
                <w:b/>
                <w:bCs/>
              </w:rPr>
            </w:pPr>
            <w:r>
              <w:rPr>
                <w:rFonts w:hint="eastAsia"/>
                <w:b/>
                <w:bCs/>
              </w:rPr>
              <w:t>数量</w:t>
            </w:r>
          </w:p>
        </w:tc>
        <w:tc>
          <w:tcPr>
            <w:tcW w:w="1359" w:type="dxa"/>
            <w:tcBorders>
              <w:top w:val="single" w:color="auto" w:sz="4" w:space="0"/>
              <w:left w:val="single" w:color="auto" w:sz="4" w:space="0"/>
              <w:bottom w:val="single" w:color="auto" w:sz="4" w:space="0"/>
              <w:right w:val="single" w:color="auto" w:sz="4" w:space="0"/>
            </w:tcBorders>
            <w:vAlign w:val="center"/>
          </w:tcPr>
          <w:p>
            <w:pPr>
              <w:pStyle w:val="45"/>
              <w:jc w:val="center"/>
              <w:rPr>
                <w:b/>
                <w:bCs/>
              </w:rPr>
            </w:pPr>
            <w:r>
              <w:rPr>
                <w:rFonts w:hint="eastAsia"/>
                <w:b/>
                <w:bCs/>
              </w:rPr>
              <w:t>单价（含税）</w:t>
            </w:r>
          </w:p>
        </w:tc>
        <w:tc>
          <w:tcPr>
            <w:tcW w:w="1398" w:type="dxa"/>
            <w:tcBorders>
              <w:top w:val="single" w:color="auto" w:sz="4" w:space="0"/>
              <w:left w:val="single" w:color="auto" w:sz="4" w:space="0"/>
              <w:bottom w:val="single" w:color="auto" w:sz="4" w:space="0"/>
              <w:right w:val="single" w:color="auto" w:sz="4" w:space="0"/>
            </w:tcBorders>
            <w:vAlign w:val="center"/>
          </w:tcPr>
          <w:p>
            <w:pPr>
              <w:pStyle w:val="45"/>
              <w:jc w:val="center"/>
              <w:rPr>
                <w:b/>
                <w:bCs/>
              </w:rPr>
            </w:pPr>
            <w:r>
              <w:rPr>
                <w:rFonts w:hint="eastAsia"/>
                <w:b/>
                <w:bCs/>
              </w:rPr>
              <w:t>金额（含税）</w:t>
            </w:r>
          </w:p>
        </w:tc>
        <w:tc>
          <w:tcPr>
            <w:tcW w:w="1418" w:type="dxa"/>
            <w:tcBorders>
              <w:top w:val="single" w:color="auto" w:sz="4" w:space="0"/>
              <w:left w:val="single" w:color="auto" w:sz="4" w:space="0"/>
              <w:bottom w:val="single" w:color="auto" w:sz="4" w:space="0"/>
              <w:right w:val="single" w:color="auto" w:sz="4" w:space="0"/>
            </w:tcBorders>
            <w:vAlign w:val="center"/>
          </w:tcPr>
          <w:p>
            <w:pPr>
              <w:pStyle w:val="45"/>
              <w:jc w:val="center"/>
              <w:rPr>
                <w:b/>
                <w:bCs/>
              </w:rPr>
            </w:pPr>
            <w:r>
              <w:rPr>
                <w:rFonts w:hint="eastAsia"/>
                <w:b/>
                <w:bCs/>
              </w:rPr>
              <w:t>交货时间</w:t>
            </w:r>
          </w:p>
        </w:tc>
        <w:tc>
          <w:tcPr>
            <w:tcW w:w="2041" w:type="dxa"/>
            <w:tcBorders>
              <w:top w:val="single" w:color="auto" w:sz="4" w:space="0"/>
              <w:left w:val="single" w:color="auto" w:sz="4" w:space="0"/>
              <w:bottom w:val="single" w:color="auto" w:sz="4" w:space="0"/>
              <w:right w:val="single" w:color="auto" w:sz="4" w:space="0"/>
            </w:tcBorders>
            <w:vAlign w:val="center"/>
          </w:tcPr>
          <w:p>
            <w:pPr>
              <w:pStyle w:val="45"/>
              <w:jc w:val="center"/>
              <w:rPr>
                <w:b/>
                <w:bCs/>
              </w:rPr>
            </w:pPr>
            <w:r>
              <w:rPr>
                <w:rFonts w:hint="eastAsia"/>
                <w:b/>
                <w:bCs/>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trPr>
        <w:tc>
          <w:tcPr>
            <w:tcW w:w="846" w:type="dxa"/>
            <w:tcBorders>
              <w:top w:val="single" w:color="auto" w:sz="4" w:space="0"/>
              <w:left w:val="single" w:color="auto" w:sz="4" w:space="0"/>
              <w:bottom w:val="single" w:color="auto" w:sz="4" w:space="0"/>
              <w:right w:val="single" w:color="auto" w:sz="4" w:space="0"/>
            </w:tcBorders>
            <w:vAlign w:val="center"/>
          </w:tcPr>
          <w:p>
            <w:pPr>
              <w:pStyle w:val="45"/>
            </w:pPr>
          </w:p>
        </w:tc>
        <w:tc>
          <w:tcPr>
            <w:tcW w:w="2048" w:type="dxa"/>
            <w:tcBorders>
              <w:top w:val="single" w:color="auto" w:sz="4" w:space="0"/>
              <w:left w:val="single" w:color="auto" w:sz="4" w:space="0"/>
              <w:bottom w:val="single" w:color="auto" w:sz="4" w:space="0"/>
              <w:right w:val="single" w:color="auto" w:sz="4" w:space="0"/>
            </w:tcBorders>
            <w:vAlign w:val="center"/>
          </w:tcPr>
          <w:p>
            <w:pPr>
              <w:pStyle w:val="45"/>
            </w:pPr>
          </w:p>
        </w:tc>
        <w:tc>
          <w:tcPr>
            <w:tcW w:w="1762" w:type="dxa"/>
            <w:tcBorders>
              <w:top w:val="single" w:color="auto" w:sz="4" w:space="0"/>
              <w:left w:val="single" w:color="auto" w:sz="4" w:space="0"/>
              <w:bottom w:val="single" w:color="auto" w:sz="4" w:space="0"/>
              <w:right w:val="single" w:color="auto" w:sz="4" w:space="0"/>
            </w:tcBorders>
            <w:vAlign w:val="center"/>
          </w:tcPr>
          <w:p>
            <w:pPr>
              <w:pStyle w:val="45"/>
            </w:pPr>
          </w:p>
        </w:tc>
        <w:tc>
          <w:tcPr>
            <w:tcW w:w="1800" w:type="dxa"/>
            <w:tcBorders>
              <w:top w:val="single" w:color="auto" w:sz="4" w:space="0"/>
              <w:left w:val="single" w:color="auto" w:sz="4" w:space="0"/>
              <w:bottom w:val="single" w:color="auto" w:sz="4" w:space="0"/>
              <w:right w:val="single" w:color="auto" w:sz="4" w:space="0"/>
            </w:tcBorders>
            <w:vAlign w:val="center"/>
          </w:tcPr>
          <w:p>
            <w:pPr>
              <w:pStyle w:val="45"/>
            </w:pPr>
          </w:p>
        </w:tc>
        <w:tc>
          <w:tcPr>
            <w:tcW w:w="1178" w:type="dxa"/>
            <w:tcBorders>
              <w:top w:val="single" w:color="auto" w:sz="4" w:space="0"/>
              <w:left w:val="single" w:color="auto" w:sz="4" w:space="0"/>
              <w:bottom w:val="single" w:color="auto" w:sz="4" w:space="0"/>
              <w:right w:val="single" w:color="auto" w:sz="4" w:space="0"/>
            </w:tcBorders>
            <w:vAlign w:val="center"/>
          </w:tcPr>
          <w:p>
            <w:pPr>
              <w:pStyle w:val="45"/>
            </w:pPr>
          </w:p>
        </w:tc>
        <w:tc>
          <w:tcPr>
            <w:tcW w:w="930" w:type="dxa"/>
            <w:tcBorders>
              <w:top w:val="single" w:color="auto" w:sz="4" w:space="0"/>
              <w:left w:val="single" w:color="auto" w:sz="4" w:space="0"/>
              <w:bottom w:val="single" w:color="auto" w:sz="4" w:space="0"/>
              <w:right w:val="single" w:color="auto" w:sz="4" w:space="0"/>
            </w:tcBorders>
            <w:vAlign w:val="center"/>
          </w:tcPr>
          <w:p>
            <w:pPr>
              <w:pStyle w:val="45"/>
            </w:pPr>
          </w:p>
        </w:tc>
        <w:tc>
          <w:tcPr>
            <w:tcW w:w="1359" w:type="dxa"/>
            <w:tcBorders>
              <w:top w:val="single" w:color="auto" w:sz="4" w:space="0"/>
              <w:left w:val="single" w:color="auto" w:sz="4" w:space="0"/>
              <w:bottom w:val="single" w:color="auto" w:sz="4" w:space="0"/>
              <w:right w:val="single" w:color="auto" w:sz="4" w:space="0"/>
            </w:tcBorders>
            <w:vAlign w:val="center"/>
          </w:tcPr>
          <w:p>
            <w:pPr>
              <w:pStyle w:val="45"/>
            </w:pPr>
          </w:p>
        </w:tc>
        <w:tc>
          <w:tcPr>
            <w:tcW w:w="1398" w:type="dxa"/>
            <w:tcBorders>
              <w:top w:val="single" w:color="auto" w:sz="4" w:space="0"/>
              <w:left w:val="single" w:color="auto" w:sz="4" w:space="0"/>
              <w:bottom w:val="single" w:color="auto" w:sz="4" w:space="0"/>
              <w:right w:val="single" w:color="auto" w:sz="4" w:space="0"/>
            </w:tcBorders>
            <w:vAlign w:val="center"/>
          </w:tcPr>
          <w:p>
            <w:pPr>
              <w:pStyle w:val="45"/>
            </w:pPr>
          </w:p>
        </w:tc>
        <w:tc>
          <w:tcPr>
            <w:tcW w:w="1418" w:type="dxa"/>
            <w:tcBorders>
              <w:top w:val="single" w:color="auto" w:sz="4" w:space="0"/>
              <w:left w:val="single" w:color="auto" w:sz="4" w:space="0"/>
              <w:bottom w:val="single" w:color="auto" w:sz="4" w:space="0"/>
              <w:right w:val="single" w:color="auto" w:sz="4" w:space="0"/>
            </w:tcBorders>
            <w:vAlign w:val="center"/>
          </w:tcPr>
          <w:p>
            <w:pPr>
              <w:pStyle w:val="45"/>
            </w:pPr>
          </w:p>
        </w:tc>
        <w:tc>
          <w:tcPr>
            <w:tcW w:w="2041" w:type="dxa"/>
            <w:tcBorders>
              <w:top w:val="single" w:color="auto" w:sz="4" w:space="0"/>
              <w:left w:val="single" w:color="auto" w:sz="4" w:space="0"/>
              <w:bottom w:val="single" w:color="auto" w:sz="4" w:space="0"/>
              <w:right w:val="single" w:color="auto" w:sz="4" w:space="0"/>
            </w:tcBorders>
            <w:vAlign w:val="center"/>
          </w:tcPr>
          <w:p>
            <w:pPr>
              <w:pStyle w:val="45"/>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trPr>
        <w:tc>
          <w:tcPr>
            <w:tcW w:w="846" w:type="dxa"/>
            <w:tcBorders>
              <w:top w:val="single" w:color="auto" w:sz="4" w:space="0"/>
              <w:left w:val="single" w:color="auto" w:sz="4" w:space="0"/>
              <w:bottom w:val="single" w:color="auto" w:sz="4" w:space="0"/>
              <w:right w:val="single" w:color="auto" w:sz="4" w:space="0"/>
            </w:tcBorders>
            <w:vAlign w:val="center"/>
          </w:tcPr>
          <w:p>
            <w:pPr>
              <w:pStyle w:val="45"/>
            </w:pPr>
          </w:p>
        </w:tc>
        <w:tc>
          <w:tcPr>
            <w:tcW w:w="2048" w:type="dxa"/>
            <w:tcBorders>
              <w:top w:val="single" w:color="auto" w:sz="4" w:space="0"/>
              <w:left w:val="single" w:color="auto" w:sz="4" w:space="0"/>
              <w:bottom w:val="single" w:color="auto" w:sz="4" w:space="0"/>
              <w:right w:val="single" w:color="auto" w:sz="4" w:space="0"/>
            </w:tcBorders>
            <w:vAlign w:val="center"/>
          </w:tcPr>
          <w:p>
            <w:pPr>
              <w:pStyle w:val="45"/>
            </w:pPr>
          </w:p>
        </w:tc>
        <w:tc>
          <w:tcPr>
            <w:tcW w:w="1762" w:type="dxa"/>
            <w:tcBorders>
              <w:top w:val="single" w:color="auto" w:sz="4" w:space="0"/>
              <w:left w:val="single" w:color="auto" w:sz="4" w:space="0"/>
              <w:bottom w:val="single" w:color="auto" w:sz="4" w:space="0"/>
              <w:right w:val="single" w:color="auto" w:sz="4" w:space="0"/>
            </w:tcBorders>
            <w:vAlign w:val="center"/>
          </w:tcPr>
          <w:p>
            <w:pPr>
              <w:pStyle w:val="45"/>
            </w:pPr>
          </w:p>
        </w:tc>
        <w:tc>
          <w:tcPr>
            <w:tcW w:w="1800" w:type="dxa"/>
            <w:tcBorders>
              <w:top w:val="single" w:color="auto" w:sz="4" w:space="0"/>
              <w:left w:val="single" w:color="auto" w:sz="4" w:space="0"/>
              <w:bottom w:val="single" w:color="auto" w:sz="4" w:space="0"/>
              <w:right w:val="single" w:color="auto" w:sz="4" w:space="0"/>
            </w:tcBorders>
            <w:vAlign w:val="center"/>
          </w:tcPr>
          <w:p>
            <w:pPr>
              <w:pStyle w:val="45"/>
            </w:pPr>
          </w:p>
        </w:tc>
        <w:tc>
          <w:tcPr>
            <w:tcW w:w="1178" w:type="dxa"/>
            <w:tcBorders>
              <w:top w:val="single" w:color="auto" w:sz="4" w:space="0"/>
              <w:left w:val="single" w:color="auto" w:sz="4" w:space="0"/>
              <w:bottom w:val="single" w:color="auto" w:sz="4" w:space="0"/>
              <w:right w:val="single" w:color="auto" w:sz="4" w:space="0"/>
            </w:tcBorders>
            <w:vAlign w:val="center"/>
          </w:tcPr>
          <w:p>
            <w:pPr>
              <w:pStyle w:val="45"/>
            </w:pPr>
          </w:p>
        </w:tc>
        <w:tc>
          <w:tcPr>
            <w:tcW w:w="930" w:type="dxa"/>
            <w:tcBorders>
              <w:top w:val="single" w:color="auto" w:sz="4" w:space="0"/>
              <w:left w:val="single" w:color="auto" w:sz="4" w:space="0"/>
              <w:bottom w:val="single" w:color="auto" w:sz="4" w:space="0"/>
              <w:right w:val="single" w:color="auto" w:sz="4" w:space="0"/>
            </w:tcBorders>
            <w:vAlign w:val="center"/>
          </w:tcPr>
          <w:p>
            <w:pPr>
              <w:pStyle w:val="45"/>
            </w:pPr>
          </w:p>
        </w:tc>
        <w:tc>
          <w:tcPr>
            <w:tcW w:w="1359" w:type="dxa"/>
            <w:tcBorders>
              <w:top w:val="single" w:color="auto" w:sz="4" w:space="0"/>
              <w:left w:val="single" w:color="auto" w:sz="4" w:space="0"/>
              <w:bottom w:val="single" w:color="auto" w:sz="4" w:space="0"/>
              <w:right w:val="single" w:color="auto" w:sz="4" w:space="0"/>
            </w:tcBorders>
            <w:vAlign w:val="center"/>
          </w:tcPr>
          <w:p>
            <w:pPr>
              <w:pStyle w:val="45"/>
            </w:pPr>
          </w:p>
        </w:tc>
        <w:tc>
          <w:tcPr>
            <w:tcW w:w="1398" w:type="dxa"/>
            <w:tcBorders>
              <w:top w:val="single" w:color="auto" w:sz="4" w:space="0"/>
              <w:left w:val="single" w:color="auto" w:sz="4" w:space="0"/>
              <w:bottom w:val="single" w:color="auto" w:sz="4" w:space="0"/>
              <w:right w:val="single" w:color="auto" w:sz="4" w:space="0"/>
            </w:tcBorders>
            <w:vAlign w:val="center"/>
          </w:tcPr>
          <w:p>
            <w:pPr>
              <w:pStyle w:val="45"/>
            </w:pPr>
          </w:p>
        </w:tc>
        <w:tc>
          <w:tcPr>
            <w:tcW w:w="1418" w:type="dxa"/>
            <w:tcBorders>
              <w:top w:val="single" w:color="auto" w:sz="4" w:space="0"/>
              <w:left w:val="single" w:color="auto" w:sz="4" w:space="0"/>
              <w:bottom w:val="single" w:color="auto" w:sz="4" w:space="0"/>
              <w:right w:val="single" w:color="auto" w:sz="4" w:space="0"/>
            </w:tcBorders>
            <w:vAlign w:val="center"/>
          </w:tcPr>
          <w:p>
            <w:pPr>
              <w:pStyle w:val="45"/>
            </w:pPr>
          </w:p>
        </w:tc>
        <w:tc>
          <w:tcPr>
            <w:tcW w:w="2041" w:type="dxa"/>
            <w:tcBorders>
              <w:top w:val="single" w:color="auto" w:sz="4" w:space="0"/>
              <w:left w:val="single" w:color="auto" w:sz="4" w:space="0"/>
              <w:bottom w:val="single" w:color="auto" w:sz="4" w:space="0"/>
              <w:right w:val="single" w:color="auto" w:sz="4" w:space="0"/>
            </w:tcBorders>
            <w:vAlign w:val="center"/>
          </w:tcPr>
          <w:p>
            <w:pPr>
              <w:pStyle w:val="45"/>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trPr>
        <w:tc>
          <w:tcPr>
            <w:tcW w:w="846" w:type="dxa"/>
            <w:tcBorders>
              <w:top w:val="single" w:color="auto" w:sz="4" w:space="0"/>
              <w:left w:val="single" w:color="auto" w:sz="4" w:space="0"/>
              <w:bottom w:val="single" w:color="auto" w:sz="4" w:space="0"/>
              <w:right w:val="single" w:color="auto" w:sz="4" w:space="0"/>
            </w:tcBorders>
            <w:vAlign w:val="center"/>
          </w:tcPr>
          <w:p>
            <w:pPr>
              <w:pStyle w:val="45"/>
            </w:pPr>
          </w:p>
        </w:tc>
        <w:tc>
          <w:tcPr>
            <w:tcW w:w="2048" w:type="dxa"/>
            <w:tcBorders>
              <w:top w:val="single" w:color="auto" w:sz="4" w:space="0"/>
              <w:left w:val="single" w:color="auto" w:sz="4" w:space="0"/>
              <w:bottom w:val="single" w:color="auto" w:sz="4" w:space="0"/>
              <w:right w:val="single" w:color="auto" w:sz="4" w:space="0"/>
            </w:tcBorders>
            <w:vAlign w:val="center"/>
          </w:tcPr>
          <w:p>
            <w:pPr>
              <w:pStyle w:val="45"/>
            </w:pPr>
          </w:p>
        </w:tc>
        <w:tc>
          <w:tcPr>
            <w:tcW w:w="1762" w:type="dxa"/>
            <w:tcBorders>
              <w:top w:val="single" w:color="auto" w:sz="4" w:space="0"/>
              <w:left w:val="single" w:color="auto" w:sz="4" w:space="0"/>
              <w:bottom w:val="single" w:color="auto" w:sz="4" w:space="0"/>
              <w:right w:val="single" w:color="auto" w:sz="4" w:space="0"/>
            </w:tcBorders>
            <w:vAlign w:val="center"/>
          </w:tcPr>
          <w:p>
            <w:pPr>
              <w:pStyle w:val="45"/>
            </w:pPr>
          </w:p>
        </w:tc>
        <w:tc>
          <w:tcPr>
            <w:tcW w:w="1800" w:type="dxa"/>
            <w:tcBorders>
              <w:top w:val="single" w:color="auto" w:sz="4" w:space="0"/>
              <w:left w:val="single" w:color="auto" w:sz="4" w:space="0"/>
              <w:bottom w:val="single" w:color="auto" w:sz="4" w:space="0"/>
              <w:right w:val="single" w:color="auto" w:sz="4" w:space="0"/>
            </w:tcBorders>
            <w:vAlign w:val="center"/>
          </w:tcPr>
          <w:p>
            <w:pPr>
              <w:pStyle w:val="45"/>
            </w:pPr>
          </w:p>
        </w:tc>
        <w:tc>
          <w:tcPr>
            <w:tcW w:w="1178" w:type="dxa"/>
            <w:tcBorders>
              <w:top w:val="single" w:color="auto" w:sz="4" w:space="0"/>
              <w:left w:val="single" w:color="auto" w:sz="4" w:space="0"/>
              <w:bottom w:val="single" w:color="auto" w:sz="4" w:space="0"/>
              <w:right w:val="single" w:color="auto" w:sz="4" w:space="0"/>
            </w:tcBorders>
            <w:vAlign w:val="center"/>
          </w:tcPr>
          <w:p>
            <w:pPr>
              <w:pStyle w:val="45"/>
            </w:pPr>
          </w:p>
        </w:tc>
        <w:tc>
          <w:tcPr>
            <w:tcW w:w="930" w:type="dxa"/>
            <w:tcBorders>
              <w:top w:val="single" w:color="auto" w:sz="4" w:space="0"/>
              <w:left w:val="single" w:color="auto" w:sz="4" w:space="0"/>
              <w:bottom w:val="single" w:color="auto" w:sz="4" w:space="0"/>
              <w:right w:val="single" w:color="auto" w:sz="4" w:space="0"/>
            </w:tcBorders>
            <w:vAlign w:val="center"/>
          </w:tcPr>
          <w:p>
            <w:pPr>
              <w:pStyle w:val="45"/>
            </w:pPr>
          </w:p>
        </w:tc>
        <w:tc>
          <w:tcPr>
            <w:tcW w:w="1359" w:type="dxa"/>
            <w:tcBorders>
              <w:top w:val="single" w:color="auto" w:sz="4" w:space="0"/>
              <w:left w:val="single" w:color="auto" w:sz="4" w:space="0"/>
              <w:bottom w:val="single" w:color="auto" w:sz="4" w:space="0"/>
              <w:right w:val="single" w:color="auto" w:sz="4" w:space="0"/>
            </w:tcBorders>
            <w:vAlign w:val="center"/>
          </w:tcPr>
          <w:p>
            <w:pPr>
              <w:pStyle w:val="45"/>
            </w:pPr>
          </w:p>
        </w:tc>
        <w:tc>
          <w:tcPr>
            <w:tcW w:w="1398" w:type="dxa"/>
            <w:tcBorders>
              <w:top w:val="single" w:color="auto" w:sz="4" w:space="0"/>
              <w:left w:val="single" w:color="auto" w:sz="4" w:space="0"/>
              <w:bottom w:val="single" w:color="auto" w:sz="4" w:space="0"/>
              <w:right w:val="single" w:color="auto" w:sz="4" w:space="0"/>
            </w:tcBorders>
            <w:vAlign w:val="center"/>
          </w:tcPr>
          <w:p>
            <w:pPr>
              <w:pStyle w:val="45"/>
            </w:pPr>
          </w:p>
        </w:tc>
        <w:tc>
          <w:tcPr>
            <w:tcW w:w="1418" w:type="dxa"/>
            <w:tcBorders>
              <w:top w:val="single" w:color="auto" w:sz="4" w:space="0"/>
              <w:left w:val="single" w:color="auto" w:sz="4" w:space="0"/>
              <w:bottom w:val="single" w:color="auto" w:sz="4" w:space="0"/>
              <w:right w:val="single" w:color="auto" w:sz="4" w:space="0"/>
            </w:tcBorders>
            <w:vAlign w:val="center"/>
          </w:tcPr>
          <w:p>
            <w:pPr>
              <w:pStyle w:val="45"/>
            </w:pPr>
          </w:p>
        </w:tc>
        <w:tc>
          <w:tcPr>
            <w:tcW w:w="2041" w:type="dxa"/>
            <w:tcBorders>
              <w:top w:val="single" w:color="auto" w:sz="4" w:space="0"/>
              <w:left w:val="single" w:color="auto" w:sz="4" w:space="0"/>
              <w:bottom w:val="single" w:color="auto" w:sz="4" w:space="0"/>
              <w:right w:val="single" w:color="auto" w:sz="4" w:space="0"/>
            </w:tcBorders>
            <w:vAlign w:val="center"/>
          </w:tcPr>
          <w:p>
            <w:pPr>
              <w:pStyle w:val="45"/>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trPr>
        <w:tc>
          <w:tcPr>
            <w:tcW w:w="846" w:type="dxa"/>
            <w:tcBorders>
              <w:top w:val="single" w:color="auto" w:sz="4" w:space="0"/>
              <w:left w:val="single" w:color="auto" w:sz="4" w:space="0"/>
              <w:bottom w:val="single" w:color="auto" w:sz="4" w:space="0"/>
              <w:right w:val="single" w:color="auto" w:sz="4" w:space="0"/>
            </w:tcBorders>
            <w:vAlign w:val="center"/>
          </w:tcPr>
          <w:p>
            <w:pPr>
              <w:pStyle w:val="45"/>
            </w:pPr>
          </w:p>
        </w:tc>
        <w:tc>
          <w:tcPr>
            <w:tcW w:w="2048" w:type="dxa"/>
            <w:tcBorders>
              <w:top w:val="single" w:color="auto" w:sz="4" w:space="0"/>
              <w:left w:val="single" w:color="auto" w:sz="4" w:space="0"/>
              <w:bottom w:val="single" w:color="auto" w:sz="4" w:space="0"/>
              <w:right w:val="single" w:color="auto" w:sz="4" w:space="0"/>
            </w:tcBorders>
            <w:vAlign w:val="center"/>
          </w:tcPr>
          <w:p>
            <w:pPr>
              <w:pStyle w:val="45"/>
            </w:pPr>
          </w:p>
        </w:tc>
        <w:tc>
          <w:tcPr>
            <w:tcW w:w="1762" w:type="dxa"/>
            <w:tcBorders>
              <w:top w:val="single" w:color="auto" w:sz="4" w:space="0"/>
              <w:left w:val="single" w:color="auto" w:sz="4" w:space="0"/>
              <w:bottom w:val="single" w:color="auto" w:sz="4" w:space="0"/>
              <w:right w:val="single" w:color="auto" w:sz="4" w:space="0"/>
            </w:tcBorders>
            <w:vAlign w:val="center"/>
          </w:tcPr>
          <w:p>
            <w:pPr>
              <w:pStyle w:val="45"/>
            </w:pPr>
          </w:p>
        </w:tc>
        <w:tc>
          <w:tcPr>
            <w:tcW w:w="1800" w:type="dxa"/>
            <w:tcBorders>
              <w:top w:val="single" w:color="auto" w:sz="4" w:space="0"/>
              <w:left w:val="single" w:color="auto" w:sz="4" w:space="0"/>
              <w:bottom w:val="single" w:color="auto" w:sz="4" w:space="0"/>
              <w:right w:val="single" w:color="auto" w:sz="4" w:space="0"/>
            </w:tcBorders>
            <w:vAlign w:val="center"/>
          </w:tcPr>
          <w:p>
            <w:pPr>
              <w:pStyle w:val="45"/>
            </w:pPr>
          </w:p>
        </w:tc>
        <w:tc>
          <w:tcPr>
            <w:tcW w:w="1178" w:type="dxa"/>
            <w:tcBorders>
              <w:top w:val="single" w:color="auto" w:sz="4" w:space="0"/>
              <w:left w:val="single" w:color="auto" w:sz="4" w:space="0"/>
              <w:bottom w:val="single" w:color="auto" w:sz="4" w:space="0"/>
              <w:right w:val="single" w:color="auto" w:sz="4" w:space="0"/>
            </w:tcBorders>
            <w:vAlign w:val="center"/>
          </w:tcPr>
          <w:p>
            <w:pPr>
              <w:pStyle w:val="45"/>
            </w:pPr>
          </w:p>
        </w:tc>
        <w:tc>
          <w:tcPr>
            <w:tcW w:w="930" w:type="dxa"/>
            <w:tcBorders>
              <w:top w:val="single" w:color="auto" w:sz="4" w:space="0"/>
              <w:left w:val="single" w:color="auto" w:sz="4" w:space="0"/>
              <w:bottom w:val="single" w:color="auto" w:sz="4" w:space="0"/>
              <w:right w:val="single" w:color="auto" w:sz="4" w:space="0"/>
            </w:tcBorders>
            <w:vAlign w:val="center"/>
          </w:tcPr>
          <w:p>
            <w:pPr>
              <w:pStyle w:val="45"/>
            </w:pPr>
          </w:p>
        </w:tc>
        <w:tc>
          <w:tcPr>
            <w:tcW w:w="1359" w:type="dxa"/>
            <w:tcBorders>
              <w:top w:val="single" w:color="auto" w:sz="4" w:space="0"/>
              <w:left w:val="single" w:color="auto" w:sz="4" w:space="0"/>
              <w:bottom w:val="single" w:color="auto" w:sz="4" w:space="0"/>
              <w:right w:val="single" w:color="auto" w:sz="4" w:space="0"/>
            </w:tcBorders>
            <w:vAlign w:val="center"/>
          </w:tcPr>
          <w:p>
            <w:pPr>
              <w:pStyle w:val="45"/>
            </w:pPr>
          </w:p>
        </w:tc>
        <w:tc>
          <w:tcPr>
            <w:tcW w:w="1398" w:type="dxa"/>
            <w:tcBorders>
              <w:top w:val="single" w:color="auto" w:sz="4" w:space="0"/>
              <w:left w:val="single" w:color="auto" w:sz="4" w:space="0"/>
              <w:bottom w:val="single" w:color="auto" w:sz="4" w:space="0"/>
              <w:right w:val="single" w:color="auto" w:sz="4" w:space="0"/>
            </w:tcBorders>
            <w:vAlign w:val="center"/>
          </w:tcPr>
          <w:p>
            <w:pPr>
              <w:pStyle w:val="45"/>
            </w:pPr>
          </w:p>
        </w:tc>
        <w:tc>
          <w:tcPr>
            <w:tcW w:w="1418" w:type="dxa"/>
            <w:tcBorders>
              <w:top w:val="single" w:color="auto" w:sz="4" w:space="0"/>
              <w:left w:val="single" w:color="auto" w:sz="4" w:space="0"/>
              <w:bottom w:val="single" w:color="auto" w:sz="4" w:space="0"/>
              <w:right w:val="single" w:color="auto" w:sz="4" w:space="0"/>
            </w:tcBorders>
            <w:vAlign w:val="center"/>
          </w:tcPr>
          <w:p>
            <w:pPr>
              <w:pStyle w:val="45"/>
            </w:pPr>
          </w:p>
        </w:tc>
        <w:tc>
          <w:tcPr>
            <w:tcW w:w="2041" w:type="dxa"/>
            <w:tcBorders>
              <w:top w:val="single" w:color="auto" w:sz="4" w:space="0"/>
              <w:left w:val="single" w:color="auto" w:sz="4" w:space="0"/>
              <w:bottom w:val="single" w:color="auto" w:sz="4" w:space="0"/>
              <w:right w:val="single" w:color="auto" w:sz="4" w:space="0"/>
            </w:tcBorders>
            <w:vAlign w:val="center"/>
          </w:tcPr>
          <w:p>
            <w:pPr>
              <w:pStyle w:val="45"/>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trPr>
        <w:tc>
          <w:tcPr>
            <w:tcW w:w="14780" w:type="dxa"/>
            <w:gridSpan w:val="10"/>
            <w:tcBorders>
              <w:top w:val="single" w:color="auto" w:sz="4" w:space="0"/>
              <w:left w:val="single" w:color="auto" w:sz="4" w:space="0"/>
              <w:bottom w:val="single" w:color="auto" w:sz="4" w:space="0"/>
              <w:right w:val="single" w:color="auto" w:sz="4" w:space="0"/>
            </w:tcBorders>
            <w:vAlign w:val="center"/>
          </w:tcPr>
          <w:p>
            <w:pPr>
              <w:pStyle w:val="45"/>
              <w:rPr>
                <w:b/>
                <w:bCs/>
                <w:u w:val="single"/>
              </w:rPr>
            </w:pPr>
            <w:r>
              <w:rPr>
                <w:rFonts w:hint="eastAsia"/>
                <w:b/>
                <w:bCs/>
              </w:rPr>
              <w:t>总价（人民币大写）：（小写）</w:t>
            </w:r>
            <w:r>
              <w:rPr>
                <w:b/>
                <w:bCs/>
              </w:rPr>
              <w:t>¥</w:t>
            </w:r>
            <w:r>
              <w:rPr>
                <w:rFonts w:hint="eastAsia"/>
                <w:b/>
                <w:bC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trPr>
        <w:tc>
          <w:tcPr>
            <w:tcW w:w="14780" w:type="dxa"/>
            <w:gridSpan w:val="10"/>
            <w:tcBorders>
              <w:top w:val="single" w:color="auto" w:sz="4" w:space="0"/>
              <w:left w:val="single" w:color="auto" w:sz="4" w:space="0"/>
              <w:bottom w:val="single" w:color="auto" w:sz="4" w:space="0"/>
              <w:right w:val="single" w:color="auto" w:sz="4" w:space="0"/>
            </w:tcBorders>
            <w:vAlign w:val="center"/>
          </w:tcPr>
          <w:p>
            <w:pPr>
              <w:pStyle w:val="45"/>
              <w:rPr>
                <w:b/>
                <w:bCs/>
                <w:u w:val="single"/>
              </w:rPr>
            </w:pPr>
            <w:r>
              <w:rPr>
                <w:rFonts w:hint="eastAsia"/>
                <w:b/>
                <w:bCs/>
              </w:rPr>
              <w:t>供货周期：                  免费保修期：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trPr>
        <w:tc>
          <w:tcPr>
            <w:tcW w:w="14780" w:type="dxa"/>
            <w:gridSpan w:val="10"/>
            <w:tcBorders>
              <w:top w:val="single" w:color="auto" w:sz="4" w:space="0"/>
              <w:left w:val="single" w:color="auto" w:sz="4" w:space="0"/>
              <w:bottom w:val="single" w:color="auto" w:sz="4" w:space="0"/>
              <w:right w:val="single" w:color="auto" w:sz="4" w:space="0"/>
            </w:tcBorders>
            <w:vAlign w:val="center"/>
          </w:tcPr>
          <w:p>
            <w:pPr>
              <w:pStyle w:val="45"/>
              <w:rPr>
                <w:b/>
                <w:bCs/>
                <w:u w:val="single"/>
              </w:rPr>
            </w:pPr>
            <w:r>
              <w:rPr>
                <w:rFonts w:hint="eastAsia"/>
                <w:b/>
                <w:bCs/>
              </w:rPr>
              <w:t>保修期外维保费用：</w:t>
            </w:r>
            <w:r>
              <w:rPr>
                <w:rFonts w:hint="eastAsia"/>
              </w:rPr>
              <w:t>（填写</w:t>
            </w:r>
            <w:r>
              <w:rPr>
                <w:rFonts w:hint="eastAsia" w:ascii="宋体" w:hAnsi="宋体"/>
                <w:kern w:val="0"/>
                <w:szCs w:val="21"/>
              </w:rPr>
              <w:t>市场价折扣</w:t>
            </w:r>
            <w:r>
              <w:rPr>
                <w:rFonts w:hint="eastAsia"/>
              </w:rPr>
              <w:t>）</w:t>
            </w:r>
          </w:p>
        </w:tc>
      </w:tr>
    </w:tbl>
    <w:p>
      <w:pPr>
        <w:ind w:firstLine="420"/>
      </w:pPr>
      <w:r>
        <w:rPr>
          <w:rFonts w:hint="eastAsia"/>
        </w:rPr>
        <w:t>说明：金额</w:t>
      </w:r>
      <w:r>
        <w:t>=</w:t>
      </w:r>
      <w:r>
        <w:rPr>
          <w:rFonts w:hint="eastAsia"/>
        </w:rPr>
        <w:t>单价</w:t>
      </w:r>
      <w:r>
        <w:t>×</w:t>
      </w:r>
      <w:r>
        <w:rPr>
          <w:rFonts w:hint="eastAsia"/>
        </w:rPr>
        <w:t>数量，总价</w:t>
      </w:r>
      <w:r>
        <w:t>=</w:t>
      </w:r>
      <w:r>
        <w:rPr>
          <w:rFonts w:hint="eastAsia"/>
        </w:rPr>
        <w:t>金额之和。</w:t>
      </w:r>
    </w:p>
    <w:p>
      <w:pPr>
        <w:ind w:firstLine="0" w:firstLineChars="0"/>
      </w:pPr>
    </w:p>
    <w:p>
      <w:pPr>
        <w:ind w:firstLine="420"/>
      </w:pPr>
      <w:r>
        <w:rPr>
          <w:rFonts w:hint="eastAsia"/>
        </w:rPr>
        <w:t>报价方全称：（盖章）法定代表人（或授权代表）： （签字或盖章）</w:t>
      </w:r>
    </w:p>
    <w:p>
      <w:pPr>
        <w:ind w:firstLine="420"/>
        <w:jc w:val="right"/>
        <w:rPr>
          <w:lang w:val="zh-CN"/>
        </w:rPr>
      </w:pPr>
      <w:r>
        <w:rPr>
          <w:rFonts w:hint="eastAsia"/>
          <w:lang w:val="zh-CN"/>
        </w:rPr>
        <w:t>日期：年月日</w:t>
      </w:r>
    </w:p>
    <w:p>
      <w:pPr>
        <w:pStyle w:val="13"/>
        <w:ind w:firstLine="420"/>
        <w:sectPr>
          <w:headerReference r:id="rId28" w:type="default"/>
          <w:pgSz w:w="16838" w:h="11906" w:orient="landscape"/>
          <w:pgMar w:top="1134" w:right="1134" w:bottom="1134" w:left="1134" w:header="851" w:footer="964" w:gutter="0"/>
          <w:cols w:space="0" w:num="1"/>
          <w:docGrid w:linePitch="510" w:charSpace="0"/>
        </w:sectPr>
      </w:pPr>
    </w:p>
    <w:p>
      <w:pPr>
        <w:pStyle w:val="6"/>
        <w:ind w:firstLine="562"/>
      </w:pPr>
      <w:bookmarkStart w:id="157" w:name="_Toc14880652"/>
      <w:bookmarkStart w:id="158" w:name="_Toc10928"/>
      <w:r>
        <w:rPr>
          <w:rFonts w:hint="eastAsia"/>
        </w:rPr>
        <w:t>（三）分项报价表</w:t>
      </w:r>
      <w:bookmarkEnd w:id="157"/>
      <w:bookmarkEnd w:id="158"/>
      <w:bookmarkStart w:id="159" w:name="_Toc285612607"/>
    </w:p>
    <w:p>
      <w:pPr>
        <w:pStyle w:val="46"/>
      </w:pPr>
      <w:r>
        <w:rPr>
          <w:rFonts w:hint="eastAsia"/>
        </w:rPr>
        <w:t>分项报价表</w:t>
      </w:r>
    </w:p>
    <w:p>
      <w:pPr>
        <w:ind w:firstLine="0" w:firstLineChars="0"/>
        <w:rPr>
          <w:b/>
          <w:bCs/>
          <w:u w:val="single"/>
        </w:rPr>
      </w:pPr>
      <w:r>
        <w:rPr>
          <w:rFonts w:hint="eastAsia"/>
          <w:b/>
          <w:bCs/>
        </w:rPr>
        <w:t>项目名称：    项目编号：</w:t>
      </w:r>
      <w:bookmarkEnd w:id="159"/>
      <w:r>
        <w:rPr>
          <w:rFonts w:hint="eastAsia"/>
          <w:b/>
          <w:bCs/>
        </w:rPr>
        <w:t xml:space="preserve">  包号：</w:t>
      </w:r>
    </w:p>
    <w:tbl>
      <w:tblPr>
        <w:tblStyle w:val="28"/>
        <w:tblW w:w="100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344"/>
        <w:gridCol w:w="1150"/>
        <w:gridCol w:w="1153"/>
        <w:gridCol w:w="902"/>
        <w:gridCol w:w="874"/>
        <w:gridCol w:w="875"/>
        <w:gridCol w:w="875"/>
        <w:gridCol w:w="116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0" w:hRule="atLeast"/>
        </w:trPr>
        <w:tc>
          <w:tcPr>
            <w:tcW w:w="730" w:type="dxa"/>
            <w:vAlign w:val="center"/>
          </w:tcPr>
          <w:p>
            <w:pPr>
              <w:pStyle w:val="45"/>
              <w:jc w:val="center"/>
              <w:rPr>
                <w:b/>
                <w:bCs/>
              </w:rPr>
            </w:pPr>
            <w:r>
              <w:rPr>
                <w:rFonts w:hint="eastAsia"/>
                <w:b/>
                <w:bCs/>
              </w:rPr>
              <w:t>序号</w:t>
            </w:r>
          </w:p>
        </w:tc>
        <w:tc>
          <w:tcPr>
            <w:tcW w:w="1344" w:type="dxa"/>
            <w:noWrap/>
            <w:vAlign w:val="center"/>
          </w:tcPr>
          <w:p>
            <w:pPr>
              <w:pStyle w:val="45"/>
              <w:jc w:val="center"/>
              <w:rPr>
                <w:b/>
                <w:bCs/>
              </w:rPr>
            </w:pPr>
            <w:r>
              <w:rPr>
                <w:rFonts w:hint="eastAsia"/>
                <w:b/>
                <w:bCs/>
              </w:rPr>
              <w:t>货物名称</w:t>
            </w:r>
          </w:p>
        </w:tc>
        <w:tc>
          <w:tcPr>
            <w:tcW w:w="1150" w:type="dxa"/>
            <w:vAlign w:val="center"/>
          </w:tcPr>
          <w:p>
            <w:pPr>
              <w:pStyle w:val="45"/>
              <w:jc w:val="center"/>
              <w:rPr>
                <w:b/>
                <w:bCs/>
              </w:rPr>
            </w:pPr>
            <w:r>
              <w:rPr>
                <w:rFonts w:hint="eastAsia"/>
                <w:b/>
                <w:bCs/>
              </w:rPr>
              <w:t>生产厂家（品牌）</w:t>
            </w:r>
          </w:p>
        </w:tc>
        <w:tc>
          <w:tcPr>
            <w:tcW w:w="1153" w:type="dxa"/>
            <w:vAlign w:val="center"/>
          </w:tcPr>
          <w:p>
            <w:pPr>
              <w:pStyle w:val="45"/>
              <w:jc w:val="center"/>
              <w:rPr>
                <w:b/>
                <w:bCs/>
              </w:rPr>
            </w:pPr>
            <w:r>
              <w:rPr>
                <w:rFonts w:hint="eastAsia"/>
                <w:b/>
                <w:bCs/>
              </w:rPr>
              <w:t>规格型号</w:t>
            </w:r>
          </w:p>
        </w:tc>
        <w:tc>
          <w:tcPr>
            <w:tcW w:w="902" w:type="dxa"/>
            <w:noWrap/>
            <w:vAlign w:val="center"/>
          </w:tcPr>
          <w:p>
            <w:pPr>
              <w:pStyle w:val="45"/>
              <w:jc w:val="center"/>
              <w:rPr>
                <w:b/>
                <w:bCs/>
              </w:rPr>
            </w:pPr>
            <w:r>
              <w:rPr>
                <w:rFonts w:hint="eastAsia"/>
                <w:b/>
                <w:bCs/>
              </w:rPr>
              <w:t>数量</w:t>
            </w:r>
          </w:p>
        </w:tc>
        <w:tc>
          <w:tcPr>
            <w:tcW w:w="874" w:type="dxa"/>
            <w:noWrap/>
            <w:vAlign w:val="center"/>
          </w:tcPr>
          <w:p>
            <w:pPr>
              <w:pStyle w:val="45"/>
              <w:jc w:val="center"/>
              <w:rPr>
                <w:b/>
                <w:bCs/>
              </w:rPr>
            </w:pPr>
            <w:r>
              <w:rPr>
                <w:rFonts w:hint="eastAsia"/>
                <w:b/>
                <w:bCs/>
              </w:rPr>
              <w:t>单位</w:t>
            </w:r>
          </w:p>
        </w:tc>
        <w:tc>
          <w:tcPr>
            <w:tcW w:w="875" w:type="dxa"/>
            <w:noWrap/>
            <w:vAlign w:val="center"/>
          </w:tcPr>
          <w:p>
            <w:pPr>
              <w:pStyle w:val="45"/>
              <w:jc w:val="center"/>
              <w:rPr>
                <w:b/>
                <w:bCs/>
              </w:rPr>
            </w:pPr>
            <w:r>
              <w:rPr>
                <w:rFonts w:hint="eastAsia"/>
                <w:b/>
                <w:bCs/>
              </w:rPr>
              <w:t>单价</w:t>
            </w:r>
          </w:p>
        </w:tc>
        <w:tc>
          <w:tcPr>
            <w:tcW w:w="875" w:type="dxa"/>
            <w:noWrap/>
            <w:vAlign w:val="center"/>
          </w:tcPr>
          <w:p>
            <w:pPr>
              <w:pStyle w:val="45"/>
              <w:jc w:val="center"/>
              <w:rPr>
                <w:b/>
                <w:bCs/>
              </w:rPr>
            </w:pPr>
            <w:r>
              <w:rPr>
                <w:rFonts w:hint="eastAsia"/>
                <w:b/>
                <w:bCs/>
              </w:rPr>
              <w:t>总价</w:t>
            </w:r>
          </w:p>
        </w:tc>
        <w:tc>
          <w:tcPr>
            <w:tcW w:w="1166" w:type="dxa"/>
            <w:noWrap/>
            <w:vAlign w:val="center"/>
          </w:tcPr>
          <w:p>
            <w:pPr>
              <w:pStyle w:val="45"/>
              <w:jc w:val="center"/>
              <w:rPr>
                <w:b/>
                <w:bCs/>
              </w:rPr>
            </w:pPr>
            <w:r>
              <w:rPr>
                <w:rFonts w:hint="eastAsia"/>
                <w:b/>
                <w:bCs/>
              </w:rPr>
              <w:t>原产地</w:t>
            </w:r>
          </w:p>
        </w:tc>
        <w:tc>
          <w:tcPr>
            <w:tcW w:w="1015" w:type="dxa"/>
            <w:vAlign w:val="center"/>
          </w:tcPr>
          <w:p>
            <w:pPr>
              <w:pStyle w:val="45"/>
              <w:jc w:val="center"/>
              <w:rPr>
                <w:b/>
                <w:bCs/>
              </w:rPr>
            </w:pPr>
            <w:r>
              <w:rPr>
                <w:rFonts w:hint="eastAsia"/>
                <w:b/>
                <w:bCs/>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0" w:type="dxa"/>
            <w:noWrap/>
            <w:vAlign w:val="center"/>
          </w:tcPr>
          <w:p>
            <w:pPr>
              <w:pStyle w:val="45"/>
            </w:pPr>
          </w:p>
        </w:tc>
        <w:tc>
          <w:tcPr>
            <w:tcW w:w="1344" w:type="dxa"/>
            <w:noWrap/>
            <w:vAlign w:val="center"/>
          </w:tcPr>
          <w:p>
            <w:pPr>
              <w:pStyle w:val="45"/>
            </w:pPr>
          </w:p>
        </w:tc>
        <w:tc>
          <w:tcPr>
            <w:tcW w:w="1150" w:type="dxa"/>
            <w:noWrap/>
            <w:vAlign w:val="center"/>
          </w:tcPr>
          <w:p>
            <w:pPr>
              <w:pStyle w:val="45"/>
            </w:pPr>
          </w:p>
        </w:tc>
        <w:tc>
          <w:tcPr>
            <w:tcW w:w="1153" w:type="dxa"/>
            <w:noWrap/>
            <w:vAlign w:val="center"/>
          </w:tcPr>
          <w:p>
            <w:pPr>
              <w:pStyle w:val="45"/>
            </w:pPr>
          </w:p>
        </w:tc>
        <w:tc>
          <w:tcPr>
            <w:tcW w:w="902" w:type="dxa"/>
            <w:noWrap/>
            <w:vAlign w:val="center"/>
          </w:tcPr>
          <w:p>
            <w:pPr>
              <w:pStyle w:val="45"/>
            </w:pPr>
          </w:p>
        </w:tc>
        <w:tc>
          <w:tcPr>
            <w:tcW w:w="874" w:type="dxa"/>
            <w:noWrap/>
            <w:vAlign w:val="center"/>
          </w:tcPr>
          <w:p>
            <w:pPr>
              <w:pStyle w:val="45"/>
            </w:pPr>
          </w:p>
        </w:tc>
        <w:tc>
          <w:tcPr>
            <w:tcW w:w="875" w:type="dxa"/>
            <w:noWrap/>
            <w:vAlign w:val="center"/>
          </w:tcPr>
          <w:p>
            <w:pPr>
              <w:pStyle w:val="45"/>
            </w:pPr>
          </w:p>
        </w:tc>
        <w:tc>
          <w:tcPr>
            <w:tcW w:w="875" w:type="dxa"/>
            <w:noWrap/>
            <w:vAlign w:val="center"/>
          </w:tcPr>
          <w:p>
            <w:pPr>
              <w:pStyle w:val="45"/>
            </w:pPr>
          </w:p>
        </w:tc>
        <w:tc>
          <w:tcPr>
            <w:tcW w:w="1166" w:type="dxa"/>
            <w:noWrap/>
            <w:vAlign w:val="center"/>
          </w:tcPr>
          <w:p>
            <w:pPr>
              <w:pStyle w:val="45"/>
            </w:pPr>
          </w:p>
        </w:tc>
        <w:tc>
          <w:tcPr>
            <w:tcW w:w="1015" w:type="dxa"/>
            <w:noWrap/>
            <w:vAlign w:val="center"/>
          </w:tcPr>
          <w:p>
            <w:pPr>
              <w:pStyle w:val="45"/>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0" w:type="dxa"/>
            <w:noWrap/>
            <w:vAlign w:val="center"/>
          </w:tcPr>
          <w:p>
            <w:pPr>
              <w:pStyle w:val="45"/>
            </w:pPr>
          </w:p>
        </w:tc>
        <w:tc>
          <w:tcPr>
            <w:tcW w:w="1344" w:type="dxa"/>
            <w:noWrap/>
            <w:vAlign w:val="center"/>
          </w:tcPr>
          <w:p>
            <w:pPr>
              <w:pStyle w:val="45"/>
            </w:pPr>
          </w:p>
        </w:tc>
        <w:tc>
          <w:tcPr>
            <w:tcW w:w="1150" w:type="dxa"/>
            <w:noWrap/>
            <w:vAlign w:val="center"/>
          </w:tcPr>
          <w:p>
            <w:pPr>
              <w:pStyle w:val="45"/>
            </w:pPr>
          </w:p>
        </w:tc>
        <w:tc>
          <w:tcPr>
            <w:tcW w:w="1153" w:type="dxa"/>
            <w:noWrap/>
            <w:vAlign w:val="center"/>
          </w:tcPr>
          <w:p>
            <w:pPr>
              <w:pStyle w:val="45"/>
            </w:pPr>
          </w:p>
        </w:tc>
        <w:tc>
          <w:tcPr>
            <w:tcW w:w="902" w:type="dxa"/>
            <w:noWrap/>
            <w:vAlign w:val="center"/>
          </w:tcPr>
          <w:p>
            <w:pPr>
              <w:pStyle w:val="45"/>
            </w:pPr>
          </w:p>
        </w:tc>
        <w:tc>
          <w:tcPr>
            <w:tcW w:w="874" w:type="dxa"/>
            <w:noWrap/>
            <w:vAlign w:val="center"/>
          </w:tcPr>
          <w:p>
            <w:pPr>
              <w:pStyle w:val="45"/>
            </w:pPr>
          </w:p>
        </w:tc>
        <w:tc>
          <w:tcPr>
            <w:tcW w:w="875" w:type="dxa"/>
            <w:noWrap/>
            <w:vAlign w:val="center"/>
          </w:tcPr>
          <w:p>
            <w:pPr>
              <w:pStyle w:val="45"/>
            </w:pPr>
          </w:p>
        </w:tc>
        <w:tc>
          <w:tcPr>
            <w:tcW w:w="875" w:type="dxa"/>
            <w:noWrap/>
            <w:vAlign w:val="center"/>
          </w:tcPr>
          <w:p>
            <w:pPr>
              <w:pStyle w:val="45"/>
            </w:pPr>
          </w:p>
        </w:tc>
        <w:tc>
          <w:tcPr>
            <w:tcW w:w="1166" w:type="dxa"/>
            <w:noWrap/>
            <w:vAlign w:val="center"/>
          </w:tcPr>
          <w:p>
            <w:pPr>
              <w:pStyle w:val="45"/>
            </w:pPr>
          </w:p>
        </w:tc>
        <w:tc>
          <w:tcPr>
            <w:tcW w:w="1015" w:type="dxa"/>
            <w:noWrap/>
            <w:vAlign w:val="center"/>
          </w:tcPr>
          <w:p>
            <w:pPr>
              <w:pStyle w:val="45"/>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0" w:type="dxa"/>
            <w:noWrap/>
            <w:vAlign w:val="center"/>
          </w:tcPr>
          <w:p>
            <w:pPr>
              <w:pStyle w:val="45"/>
            </w:pPr>
          </w:p>
        </w:tc>
        <w:tc>
          <w:tcPr>
            <w:tcW w:w="1344" w:type="dxa"/>
            <w:noWrap/>
            <w:vAlign w:val="center"/>
          </w:tcPr>
          <w:p>
            <w:pPr>
              <w:pStyle w:val="45"/>
            </w:pPr>
          </w:p>
        </w:tc>
        <w:tc>
          <w:tcPr>
            <w:tcW w:w="1150" w:type="dxa"/>
            <w:noWrap/>
            <w:vAlign w:val="center"/>
          </w:tcPr>
          <w:p>
            <w:pPr>
              <w:pStyle w:val="45"/>
            </w:pPr>
          </w:p>
        </w:tc>
        <w:tc>
          <w:tcPr>
            <w:tcW w:w="1153" w:type="dxa"/>
            <w:noWrap/>
            <w:vAlign w:val="center"/>
          </w:tcPr>
          <w:p>
            <w:pPr>
              <w:pStyle w:val="45"/>
            </w:pPr>
          </w:p>
        </w:tc>
        <w:tc>
          <w:tcPr>
            <w:tcW w:w="902" w:type="dxa"/>
            <w:noWrap/>
            <w:vAlign w:val="center"/>
          </w:tcPr>
          <w:p>
            <w:pPr>
              <w:pStyle w:val="45"/>
            </w:pPr>
          </w:p>
        </w:tc>
        <w:tc>
          <w:tcPr>
            <w:tcW w:w="874" w:type="dxa"/>
            <w:noWrap/>
            <w:vAlign w:val="center"/>
          </w:tcPr>
          <w:p>
            <w:pPr>
              <w:pStyle w:val="45"/>
            </w:pPr>
          </w:p>
        </w:tc>
        <w:tc>
          <w:tcPr>
            <w:tcW w:w="875" w:type="dxa"/>
            <w:noWrap/>
            <w:vAlign w:val="center"/>
          </w:tcPr>
          <w:p>
            <w:pPr>
              <w:pStyle w:val="45"/>
            </w:pPr>
          </w:p>
        </w:tc>
        <w:tc>
          <w:tcPr>
            <w:tcW w:w="875" w:type="dxa"/>
            <w:noWrap/>
            <w:vAlign w:val="center"/>
          </w:tcPr>
          <w:p>
            <w:pPr>
              <w:pStyle w:val="45"/>
            </w:pPr>
          </w:p>
        </w:tc>
        <w:tc>
          <w:tcPr>
            <w:tcW w:w="1166" w:type="dxa"/>
            <w:noWrap/>
            <w:vAlign w:val="center"/>
          </w:tcPr>
          <w:p>
            <w:pPr>
              <w:pStyle w:val="45"/>
            </w:pPr>
          </w:p>
        </w:tc>
        <w:tc>
          <w:tcPr>
            <w:tcW w:w="1015" w:type="dxa"/>
            <w:noWrap/>
            <w:vAlign w:val="center"/>
          </w:tcPr>
          <w:p>
            <w:pPr>
              <w:pStyle w:val="45"/>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0" w:type="dxa"/>
            <w:noWrap/>
            <w:vAlign w:val="center"/>
          </w:tcPr>
          <w:p>
            <w:pPr>
              <w:pStyle w:val="45"/>
            </w:pPr>
          </w:p>
        </w:tc>
        <w:tc>
          <w:tcPr>
            <w:tcW w:w="1344" w:type="dxa"/>
            <w:noWrap/>
            <w:vAlign w:val="center"/>
          </w:tcPr>
          <w:p>
            <w:pPr>
              <w:pStyle w:val="45"/>
            </w:pPr>
          </w:p>
        </w:tc>
        <w:tc>
          <w:tcPr>
            <w:tcW w:w="1150" w:type="dxa"/>
            <w:noWrap/>
            <w:vAlign w:val="center"/>
          </w:tcPr>
          <w:p>
            <w:pPr>
              <w:pStyle w:val="45"/>
            </w:pPr>
          </w:p>
        </w:tc>
        <w:tc>
          <w:tcPr>
            <w:tcW w:w="1153" w:type="dxa"/>
            <w:noWrap/>
            <w:vAlign w:val="center"/>
          </w:tcPr>
          <w:p>
            <w:pPr>
              <w:pStyle w:val="45"/>
            </w:pPr>
          </w:p>
        </w:tc>
        <w:tc>
          <w:tcPr>
            <w:tcW w:w="902" w:type="dxa"/>
            <w:noWrap/>
            <w:vAlign w:val="center"/>
          </w:tcPr>
          <w:p>
            <w:pPr>
              <w:pStyle w:val="45"/>
            </w:pPr>
          </w:p>
        </w:tc>
        <w:tc>
          <w:tcPr>
            <w:tcW w:w="874" w:type="dxa"/>
            <w:noWrap/>
            <w:vAlign w:val="center"/>
          </w:tcPr>
          <w:p>
            <w:pPr>
              <w:pStyle w:val="45"/>
            </w:pPr>
          </w:p>
        </w:tc>
        <w:tc>
          <w:tcPr>
            <w:tcW w:w="875" w:type="dxa"/>
            <w:noWrap/>
            <w:vAlign w:val="center"/>
          </w:tcPr>
          <w:p>
            <w:pPr>
              <w:pStyle w:val="45"/>
            </w:pPr>
          </w:p>
        </w:tc>
        <w:tc>
          <w:tcPr>
            <w:tcW w:w="875" w:type="dxa"/>
            <w:noWrap/>
            <w:vAlign w:val="center"/>
          </w:tcPr>
          <w:p>
            <w:pPr>
              <w:pStyle w:val="45"/>
            </w:pPr>
          </w:p>
        </w:tc>
        <w:tc>
          <w:tcPr>
            <w:tcW w:w="1166" w:type="dxa"/>
            <w:noWrap/>
            <w:vAlign w:val="center"/>
          </w:tcPr>
          <w:p>
            <w:pPr>
              <w:pStyle w:val="45"/>
            </w:pPr>
          </w:p>
        </w:tc>
        <w:tc>
          <w:tcPr>
            <w:tcW w:w="1015" w:type="dxa"/>
            <w:noWrap/>
            <w:vAlign w:val="center"/>
          </w:tcPr>
          <w:p>
            <w:pPr>
              <w:pStyle w:val="45"/>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0" w:type="dxa"/>
            <w:noWrap/>
            <w:vAlign w:val="center"/>
          </w:tcPr>
          <w:p>
            <w:pPr>
              <w:pStyle w:val="45"/>
            </w:pPr>
          </w:p>
        </w:tc>
        <w:tc>
          <w:tcPr>
            <w:tcW w:w="1344" w:type="dxa"/>
            <w:vAlign w:val="center"/>
          </w:tcPr>
          <w:p>
            <w:pPr>
              <w:pStyle w:val="45"/>
            </w:pPr>
          </w:p>
        </w:tc>
        <w:tc>
          <w:tcPr>
            <w:tcW w:w="1150" w:type="dxa"/>
            <w:vAlign w:val="center"/>
          </w:tcPr>
          <w:p>
            <w:pPr>
              <w:pStyle w:val="45"/>
            </w:pPr>
          </w:p>
        </w:tc>
        <w:tc>
          <w:tcPr>
            <w:tcW w:w="1153" w:type="dxa"/>
            <w:vAlign w:val="center"/>
          </w:tcPr>
          <w:p>
            <w:pPr>
              <w:pStyle w:val="45"/>
            </w:pPr>
          </w:p>
        </w:tc>
        <w:tc>
          <w:tcPr>
            <w:tcW w:w="902" w:type="dxa"/>
            <w:noWrap/>
            <w:vAlign w:val="center"/>
          </w:tcPr>
          <w:p>
            <w:pPr>
              <w:pStyle w:val="45"/>
            </w:pPr>
          </w:p>
        </w:tc>
        <w:tc>
          <w:tcPr>
            <w:tcW w:w="874" w:type="dxa"/>
            <w:noWrap/>
            <w:vAlign w:val="center"/>
          </w:tcPr>
          <w:p>
            <w:pPr>
              <w:pStyle w:val="45"/>
            </w:pPr>
          </w:p>
        </w:tc>
        <w:tc>
          <w:tcPr>
            <w:tcW w:w="875" w:type="dxa"/>
            <w:noWrap/>
            <w:vAlign w:val="center"/>
          </w:tcPr>
          <w:p>
            <w:pPr>
              <w:pStyle w:val="45"/>
            </w:pPr>
          </w:p>
        </w:tc>
        <w:tc>
          <w:tcPr>
            <w:tcW w:w="875" w:type="dxa"/>
            <w:noWrap/>
            <w:vAlign w:val="center"/>
          </w:tcPr>
          <w:p>
            <w:pPr>
              <w:pStyle w:val="45"/>
            </w:pPr>
          </w:p>
        </w:tc>
        <w:tc>
          <w:tcPr>
            <w:tcW w:w="1166" w:type="dxa"/>
            <w:noWrap/>
            <w:vAlign w:val="center"/>
          </w:tcPr>
          <w:p>
            <w:pPr>
              <w:pStyle w:val="45"/>
            </w:pPr>
          </w:p>
        </w:tc>
        <w:tc>
          <w:tcPr>
            <w:tcW w:w="1015" w:type="dxa"/>
            <w:noWrap/>
            <w:vAlign w:val="center"/>
          </w:tcPr>
          <w:p>
            <w:pPr>
              <w:pStyle w:val="45"/>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0" w:type="dxa"/>
            <w:noWrap/>
            <w:vAlign w:val="center"/>
          </w:tcPr>
          <w:p>
            <w:pPr>
              <w:pStyle w:val="45"/>
            </w:pPr>
          </w:p>
        </w:tc>
        <w:tc>
          <w:tcPr>
            <w:tcW w:w="1344" w:type="dxa"/>
            <w:vAlign w:val="center"/>
          </w:tcPr>
          <w:p>
            <w:pPr>
              <w:pStyle w:val="45"/>
            </w:pPr>
          </w:p>
        </w:tc>
        <w:tc>
          <w:tcPr>
            <w:tcW w:w="1150" w:type="dxa"/>
            <w:vAlign w:val="center"/>
          </w:tcPr>
          <w:p>
            <w:pPr>
              <w:pStyle w:val="45"/>
            </w:pPr>
          </w:p>
        </w:tc>
        <w:tc>
          <w:tcPr>
            <w:tcW w:w="1153" w:type="dxa"/>
            <w:vAlign w:val="center"/>
          </w:tcPr>
          <w:p>
            <w:pPr>
              <w:pStyle w:val="45"/>
            </w:pPr>
          </w:p>
        </w:tc>
        <w:tc>
          <w:tcPr>
            <w:tcW w:w="902" w:type="dxa"/>
            <w:noWrap/>
            <w:vAlign w:val="center"/>
          </w:tcPr>
          <w:p>
            <w:pPr>
              <w:pStyle w:val="45"/>
            </w:pPr>
          </w:p>
        </w:tc>
        <w:tc>
          <w:tcPr>
            <w:tcW w:w="874" w:type="dxa"/>
            <w:noWrap/>
            <w:vAlign w:val="center"/>
          </w:tcPr>
          <w:p>
            <w:pPr>
              <w:pStyle w:val="45"/>
            </w:pPr>
          </w:p>
        </w:tc>
        <w:tc>
          <w:tcPr>
            <w:tcW w:w="875" w:type="dxa"/>
            <w:noWrap/>
            <w:vAlign w:val="center"/>
          </w:tcPr>
          <w:p>
            <w:pPr>
              <w:pStyle w:val="45"/>
            </w:pPr>
          </w:p>
        </w:tc>
        <w:tc>
          <w:tcPr>
            <w:tcW w:w="875" w:type="dxa"/>
            <w:noWrap/>
            <w:vAlign w:val="center"/>
          </w:tcPr>
          <w:p>
            <w:pPr>
              <w:pStyle w:val="45"/>
            </w:pPr>
          </w:p>
        </w:tc>
        <w:tc>
          <w:tcPr>
            <w:tcW w:w="1166" w:type="dxa"/>
            <w:noWrap/>
            <w:vAlign w:val="center"/>
          </w:tcPr>
          <w:p>
            <w:pPr>
              <w:pStyle w:val="45"/>
            </w:pPr>
          </w:p>
        </w:tc>
        <w:tc>
          <w:tcPr>
            <w:tcW w:w="1015" w:type="dxa"/>
            <w:noWrap/>
            <w:vAlign w:val="center"/>
          </w:tcPr>
          <w:p>
            <w:pPr>
              <w:pStyle w:val="45"/>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0" w:type="dxa"/>
            <w:noWrap/>
            <w:vAlign w:val="center"/>
          </w:tcPr>
          <w:p>
            <w:pPr>
              <w:pStyle w:val="45"/>
            </w:pPr>
          </w:p>
        </w:tc>
        <w:tc>
          <w:tcPr>
            <w:tcW w:w="1344" w:type="dxa"/>
            <w:noWrap/>
            <w:vAlign w:val="center"/>
          </w:tcPr>
          <w:p>
            <w:pPr>
              <w:pStyle w:val="45"/>
            </w:pPr>
          </w:p>
        </w:tc>
        <w:tc>
          <w:tcPr>
            <w:tcW w:w="1150" w:type="dxa"/>
            <w:noWrap/>
            <w:vAlign w:val="center"/>
          </w:tcPr>
          <w:p>
            <w:pPr>
              <w:pStyle w:val="45"/>
            </w:pPr>
          </w:p>
        </w:tc>
        <w:tc>
          <w:tcPr>
            <w:tcW w:w="1153" w:type="dxa"/>
            <w:noWrap/>
            <w:vAlign w:val="center"/>
          </w:tcPr>
          <w:p>
            <w:pPr>
              <w:pStyle w:val="45"/>
            </w:pPr>
          </w:p>
        </w:tc>
        <w:tc>
          <w:tcPr>
            <w:tcW w:w="902" w:type="dxa"/>
            <w:noWrap/>
            <w:vAlign w:val="center"/>
          </w:tcPr>
          <w:p>
            <w:pPr>
              <w:pStyle w:val="45"/>
            </w:pPr>
          </w:p>
        </w:tc>
        <w:tc>
          <w:tcPr>
            <w:tcW w:w="874" w:type="dxa"/>
            <w:noWrap/>
            <w:vAlign w:val="center"/>
          </w:tcPr>
          <w:p>
            <w:pPr>
              <w:pStyle w:val="45"/>
            </w:pPr>
          </w:p>
        </w:tc>
        <w:tc>
          <w:tcPr>
            <w:tcW w:w="875" w:type="dxa"/>
            <w:noWrap/>
            <w:vAlign w:val="center"/>
          </w:tcPr>
          <w:p>
            <w:pPr>
              <w:pStyle w:val="45"/>
            </w:pPr>
          </w:p>
        </w:tc>
        <w:tc>
          <w:tcPr>
            <w:tcW w:w="875" w:type="dxa"/>
            <w:noWrap/>
            <w:vAlign w:val="center"/>
          </w:tcPr>
          <w:p>
            <w:pPr>
              <w:pStyle w:val="45"/>
            </w:pPr>
          </w:p>
        </w:tc>
        <w:tc>
          <w:tcPr>
            <w:tcW w:w="1166" w:type="dxa"/>
            <w:noWrap/>
            <w:vAlign w:val="center"/>
          </w:tcPr>
          <w:p>
            <w:pPr>
              <w:pStyle w:val="45"/>
            </w:pPr>
          </w:p>
        </w:tc>
        <w:tc>
          <w:tcPr>
            <w:tcW w:w="1015" w:type="dxa"/>
            <w:noWrap/>
            <w:vAlign w:val="center"/>
          </w:tcPr>
          <w:p>
            <w:pPr>
              <w:pStyle w:val="45"/>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0" w:type="dxa"/>
            <w:noWrap/>
            <w:vAlign w:val="center"/>
          </w:tcPr>
          <w:p>
            <w:pPr>
              <w:pStyle w:val="45"/>
            </w:pPr>
          </w:p>
        </w:tc>
        <w:tc>
          <w:tcPr>
            <w:tcW w:w="1344" w:type="dxa"/>
            <w:noWrap/>
            <w:vAlign w:val="center"/>
          </w:tcPr>
          <w:p>
            <w:pPr>
              <w:pStyle w:val="45"/>
            </w:pPr>
          </w:p>
        </w:tc>
        <w:tc>
          <w:tcPr>
            <w:tcW w:w="1150" w:type="dxa"/>
            <w:noWrap/>
            <w:vAlign w:val="center"/>
          </w:tcPr>
          <w:p>
            <w:pPr>
              <w:pStyle w:val="45"/>
            </w:pPr>
          </w:p>
        </w:tc>
        <w:tc>
          <w:tcPr>
            <w:tcW w:w="1153" w:type="dxa"/>
            <w:noWrap/>
            <w:vAlign w:val="center"/>
          </w:tcPr>
          <w:p>
            <w:pPr>
              <w:pStyle w:val="45"/>
            </w:pPr>
          </w:p>
        </w:tc>
        <w:tc>
          <w:tcPr>
            <w:tcW w:w="902" w:type="dxa"/>
            <w:noWrap/>
            <w:vAlign w:val="center"/>
          </w:tcPr>
          <w:p>
            <w:pPr>
              <w:pStyle w:val="45"/>
            </w:pPr>
          </w:p>
        </w:tc>
        <w:tc>
          <w:tcPr>
            <w:tcW w:w="874" w:type="dxa"/>
            <w:noWrap/>
            <w:vAlign w:val="center"/>
          </w:tcPr>
          <w:p>
            <w:pPr>
              <w:pStyle w:val="45"/>
            </w:pPr>
          </w:p>
        </w:tc>
        <w:tc>
          <w:tcPr>
            <w:tcW w:w="875" w:type="dxa"/>
            <w:noWrap/>
            <w:vAlign w:val="center"/>
          </w:tcPr>
          <w:p>
            <w:pPr>
              <w:pStyle w:val="45"/>
            </w:pPr>
          </w:p>
        </w:tc>
        <w:tc>
          <w:tcPr>
            <w:tcW w:w="875" w:type="dxa"/>
            <w:noWrap/>
            <w:vAlign w:val="center"/>
          </w:tcPr>
          <w:p>
            <w:pPr>
              <w:pStyle w:val="45"/>
            </w:pPr>
          </w:p>
        </w:tc>
        <w:tc>
          <w:tcPr>
            <w:tcW w:w="1166" w:type="dxa"/>
            <w:noWrap/>
            <w:vAlign w:val="center"/>
          </w:tcPr>
          <w:p>
            <w:pPr>
              <w:pStyle w:val="45"/>
            </w:pPr>
          </w:p>
        </w:tc>
        <w:tc>
          <w:tcPr>
            <w:tcW w:w="1015" w:type="dxa"/>
            <w:noWrap/>
            <w:vAlign w:val="center"/>
          </w:tcPr>
          <w:p>
            <w:pPr>
              <w:pStyle w:val="45"/>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0" w:type="dxa"/>
            <w:noWrap/>
            <w:vAlign w:val="center"/>
          </w:tcPr>
          <w:p>
            <w:pPr>
              <w:pStyle w:val="45"/>
            </w:pPr>
          </w:p>
        </w:tc>
        <w:tc>
          <w:tcPr>
            <w:tcW w:w="1344" w:type="dxa"/>
            <w:noWrap/>
            <w:vAlign w:val="center"/>
          </w:tcPr>
          <w:p>
            <w:pPr>
              <w:pStyle w:val="45"/>
            </w:pPr>
          </w:p>
        </w:tc>
        <w:tc>
          <w:tcPr>
            <w:tcW w:w="1150" w:type="dxa"/>
            <w:noWrap/>
            <w:vAlign w:val="center"/>
          </w:tcPr>
          <w:p>
            <w:pPr>
              <w:pStyle w:val="45"/>
            </w:pPr>
          </w:p>
        </w:tc>
        <w:tc>
          <w:tcPr>
            <w:tcW w:w="1153" w:type="dxa"/>
            <w:noWrap/>
            <w:vAlign w:val="center"/>
          </w:tcPr>
          <w:p>
            <w:pPr>
              <w:pStyle w:val="45"/>
            </w:pPr>
          </w:p>
        </w:tc>
        <w:tc>
          <w:tcPr>
            <w:tcW w:w="902" w:type="dxa"/>
            <w:noWrap/>
            <w:vAlign w:val="center"/>
          </w:tcPr>
          <w:p>
            <w:pPr>
              <w:pStyle w:val="45"/>
            </w:pPr>
          </w:p>
        </w:tc>
        <w:tc>
          <w:tcPr>
            <w:tcW w:w="874" w:type="dxa"/>
            <w:noWrap/>
            <w:vAlign w:val="center"/>
          </w:tcPr>
          <w:p>
            <w:pPr>
              <w:pStyle w:val="45"/>
            </w:pPr>
          </w:p>
        </w:tc>
        <w:tc>
          <w:tcPr>
            <w:tcW w:w="875" w:type="dxa"/>
            <w:noWrap/>
            <w:vAlign w:val="center"/>
          </w:tcPr>
          <w:p>
            <w:pPr>
              <w:pStyle w:val="45"/>
            </w:pPr>
          </w:p>
        </w:tc>
        <w:tc>
          <w:tcPr>
            <w:tcW w:w="875" w:type="dxa"/>
            <w:noWrap/>
            <w:vAlign w:val="center"/>
          </w:tcPr>
          <w:p>
            <w:pPr>
              <w:pStyle w:val="45"/>
            </w:pPr>
          </w:p>
        </w:tc>
        <w:tc>
          <w:tcPr>
            <w:tcW w:w="1166" w:type="dxa"/>
            <w:noWrap/>
            <w:vAlign w:val="center"/>
          </w:tcPr>
          <w:p>
            <w:pPr>
              <w:pStyle w:val="45"/>
            </w:pPr>
          </w:p>
        </w:tc>
        <w:tc>
          <w:tcPr>
            <w:tcW w:w="1015" w:type="dxa"/>
            <w:noWrap/>
            <w:vAlign w:val="center"/>
          </w:tcPr>
          <w:p>
            <w:pPr>
              <w:pStyle w:val="45"/>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0" w:type="dxa"/>
            <w:noWrap/>
            <w:vAlign w:val="center"/>
          </w:tcPr>
          <w:p>
            <w:pPr>
              <w:pStyle w:val="45"/>
            </w:pPr>
          </w:p>
        </w:tc>
        <w:tc>
          <w:tcPr>
            <w:tcW w:w="1344" w:type="dxa"/>
            <w:noWrap/>
            <w:vAlign w:val="center"/>
          </w:tcPr>
          <w:p>
            <w:pPr>
              <w:pStyle w:val="45"/>
            </w:pPr>
          </w:p>
        </w:tc>
        <w:tc>
          <w:tcPr>
            <w:tcW w:w="1150" w:type="dxa"/>
            <w:noWrap/>
            <w:vAlign w:val="center"/>
          </w:tcPr>
          <w:p>
            <w:pPr>
              <w:pStyle w:val="45"/>
            </w:pPr>
          </w:p>
        </w:tc>
        <w:tc>
          <w:tcPr>
            <w:tcW w:w="1153" w:type="dxa"/>
            <w:noWrap/>
            <w:vAlign w:val="center"/>
          </w:tcPr>
          <w:p>
            <w:pPr>
              <w:pStyle w:val="45"/>
            </w:pPr>
          </w:p>
        </w:tc>
        <w:tc>
          <w:tcPr>
            <w:tcW w:w="902" w:type="dxa"/>
            <w:noWrap/>
            <w:vAlign w:val="center"/>
          </w:tcPr>
          <w:p>
            <w:pPr>
              <w:pStyle w:val="45"/>
            </w:pPr>
          </w:p>
        </w:tc>
        <w:tc>
          <w:tcPr>
            <w:tcW w:w="874" w:type="dxa"/>
            <w:noWrap/>
            <w:vAlign w:val="center"/>
          </w:tcPr>
          <w:p>
            <w:pPr>
              <w:pStyle w:val="45"/>
            </w:pPr>
          </w:p>
        </w:tc>
        <w:tc>
          <w:tcPr>
            <w:tcW w:w="875" w:type="dxa"/>
            <w:noWrap/>
            <w:vAlign w:val="center"/>
          </w:tcPr>
          <w:p>
            <w:pPr>
              <w:pStyle w:val="45"/>
            </w:pPr>
          </w:p>
        </w:tc>
        <w:tc>
          <w:tcPr>
            <w:tcW w:w="875" w:type="dxa"/>
            <w:noWrap/>
            <w:vAlign w:val="center"/>
          </w:tcPr>
          <w:p>
            <w:pPr>
              <w:pStyle w:val="45"/>
            </w:pPr>
          </w:p>
        </w:tc>
        <w:tc>
          <w:tcPr>
            <w:tcW w:w="1166" w:type="dxa"/>
            <w:noWrap/>
            <w:vAlign w:val="center"/>
          </w:tcPr>
          <w:p>
            <w:pPr>
              <w:pStyle w:val="45"/>
            </w:pPr>
          </w:p>
        </w:tc>
        <w:tc>
          <w:tcPr>
            <w:tcW w:w="1015" w:type="dxa"/>
            <w:noWrap/>
            <w:vAlign w:val="center"/>
          </w:tcPr>
          <w:p>
            <w:pPr>
              <w:pStyle w:val="45"/>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0" w:type="dxa"/>
            <w:noWrap/>
            <w:vAlign w:val="center"/>
          </w:tcPr>
          <w:p>
            <w:pPr>
              <w:pStyle w:val="45"/>
            </w:pPr>
          </w:p>
        </w:tc>
        <w:tc>
          <w:tcPr>
            <w:tcW w:w="1344" w:type="dxa"/>
            <w:noWrap/>
            <w:vAlign w:val="center"/>
          </w:tcPr>
          <w:p>
            <w:pPr>
              <w:pStyle w:val="45"/>
            </w:pPr>
          </w:p>
        </w:tc>
        <w:tc>
          <w:tcPr>
            <w:tcW w:w="1150" w:type="dxa"/>
            <w:noWrap/>
            <w:vAlign w:val="center"/>
          </w:tcPr>
          <w:p>
            <w:pPr>
              <w:pStyle w:val="45"/>
            </w:pPr>
          </w:p>
        </w:tc>
        <w:tc>
          <w:tcPr>
            <w:tcW w:w="1153" w:type="dxa"/>
            <w:noWrap/>
            <w:vAlign w:val="center"/>
          </w:tcPr>
          <w:p>
            <w:pPr>
              <w:pStyle w:val="45"/>
            </w:pPr>
          </w:p>
        </w:tc>
        <w:tc>
          <w:tcPr>
            <w:tcW w:w="902" w:type="dxa"/>
            <w:noWrap/>
            <w:vAlign w:val="center"/>
          </w:tcPr>
          <w:p>
            <w:pPr>
              <w:pStyle w:val="45"/>
            </w:pPr>
          </w:p>
        </w:tc>
        <w:tc>
          <w:tcPr>
            <w:tcW w:w="874" w:type="dxa"/>
            <w:noWrap/>
            <w:vAlign w:val="center"/>
          </w:tcPr>
          <w:p>
            <w:pPr>
              <w:pStyle w:val="45"/>
            </w:pPr>
          </w:p>
        </w:tc>
        <w:tc>
          <w:tcPr>
            <w:tcW w:w="875" w:type="dxa"/>
            <w:noWrap/>
            <w:vAlign w:val="center"/>
          </w:tcPr>
          <w:p>
            <w:pPr>
              <w:pStyle w:val="45"/>
            </w:pPr>
          </w:p>
        </w:tc>
        <w:tc>
          <w:tcPr>
            <w:tcW w:w="875" w:type="dxa"/>
            <w:noWrap/>
            <w:vAlign w:val="center"/>
          </w:tcPr>
          <w:p>
            <w:pPr>
              <w:pStyle w:val="45"/>
            </w:pPr>
          </w:p>
        </w:tc>
        <w:tc>
          <w:tcPr>
            <w:tcW w:w="1166" w:type="dxa"/>
            <w:noWrap/>
            <w:vAlign w:val="center"/>
          </w:tcPr>
          <w:p>
            <w:pPr>
              <w:pStyle w:val="45"/>
            </w:pPr>
          </w:p>
        </w:tc>
        <w:tc>
          <w:tcPr>
            <w:tcW w:w="1015" w:type="dxa"/>
            <w:noWrap/>
            <w:vAlign w:val="center"/>
          </w:tcPr>
          <w:p>
            <w:pPr>
              <w:pStyle w:val="45"/>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0" w:type="dxa"/>
            <w:noWrap/>
            <w:vAlign w:val="center"/>
          </w:tcPr>
          <w:p>
            <w:pPr>
              <w:pStyle w:val="45"/>
            </w:pPr>
          </w:p>
        </w:tc>
        <w:tc>
          <w:tcPr>
            <w:tcW w:w="1344" w:type="dxa"/>
            <w:noWrap/>
            <w:vAlign w:val="center"/>
          </w:tcPr>
          <w:p>
            <w:pPr>
              <w:pStyle w:val="45"/>
            </w:pPr>
          </w:p>
        </w:tc>
        <w:tc>
          <w:tcPr>
            <w:tcW w:w="1150" w:type="dxa"/>
            <w:noWrap/>
            <w:vAlign w:val="center"/>
          </w:tcPr>
          <w:p>
            <w:pPr>
              <w:pStyle w:val="45"/>
            </w:pPr>
          </w:p>
        </w:tc>
        <w:tc>
          <w:tcPr>
            <w:tcW w:w="1153" w:type="dxa"/>
            <w:noWrap/>
            <w:vAlign w:val="center"/>
          </w:tcPr>
          <w:p>
            <w:pPr>
              <w:pStyle w:val="45"/>
            </w:pPr>
          </w:p>
        </w:tc>
        <w:tc>
          <w:tcPr>
            <w:tcW w:w="902" w:type="dxa"/>
            <w:noWrap/>
            <w:vAlign w:val="center"/>
          </w:tcPr>
          <w:p>
            <w:pPr>
              <w:pStyle w:val="45"/>
            </w:pPr>
          </w:p>
        </w:tc>
        <w:tc>
          <w:tcPr>
            <w:tcW w:w="874" w:type="dxa"/>
            <w:noWrap/>
            <w:vAlign w:val="center"/>
          </w:tcPr>
          <w:p>
            <w:pPr>
              <w:pStyle w:val="45"/>
            </w:pPr>
          </w:p>
        </w:tc>
        <w:tc>
          <w:tcPr>
            <w:tcW w:w="875" w:type="dxa"/>
            <w:noWrap/>
            <w:vAlign w:val="center"/>
          </w:tcPr>
          <w:p>
            <w:pPr>
              <w:pStyle w:val="45"/>
            </w:pPr>
          </w:p>
        </w:tc>
        <w:tc>
          <w:tcPr>
            <w:tcW w:w="875" w:type="dxa"/>
            <w:noWrap/>
            <w:vAlign w:val="center"/>
          </w:tcPr>
          <w:p>
            <w:pPr>
              <w:pStyle w:val="45"/>
            </w:pPr>
          </w:p>
        </w:tc>
        <w:tc>
          <w:tcPr>
            <w:tcW w:w="1166" w:type="dxa"/>
            <w:noWrap/>
            <w:vAlign w:val="center"/>
          </w:tcPr>
          <w:p>
            <w:pPr>
              <w:pStyle w:val="45"/>
            </w:pPr>
          </w:p>
        </w:tc>
        <w:tc>
          <w:tcPr>
            <w:tcW w:w="1015" w:type="dxa"/>
            <w:noWrap/>
            <w:vAlign w:val="center"/>
          </w:tcPr>
          <w:p>
            <w:pPr>
              <w:pStyle w:val="45"/>
            </w:pPr>
          </w:p>
        </w:tc>
      </w:tr>
    </w:tbl>
    <w:p>
      <w:pPr>
        <w:ind w:firstLine="420"/>
      </w:pPr>
      <w:r>
        <w:rPr>
          <w:rFonts w:hint="eastAsia"/>
        </w:rPr>
        <w:t>说明： 按“</w:t>
      </w:r>
      <w:r>
        <w:rPr>
          <w:rFonts w:hint="eastAsia"/>
          <w:color w:val="FF0000"/>
        </w:rPr>
        <w:t>货物一览表及技术要求</w:t>
      </w:r>
      <w:r>
        <w:rPr>
          <w:rFonts w:hint="eastAsia"/>
        </w:rPr>
        <w:t>”中“</w:t>
      </w:r>
      <w:r>
        <w:rPr>
          <w:rFonts w:hint="eastAsia"/>
          <w:color w:val="FF0000"/>
        </w:rPr>
        <w:t>货物一览表</w:t>
      </w:r>
      <w:r>
        <w:rPr>
          <w:rFonts w:hint="eastAsia"/>
        </w:rPr>
        <w:t>”中的具体货物名称进行分项报价。</w:t>
      </w:r>
    </w:p>
    <w:p>
      <w:pPr>
        <w:pStyle w:val="13"/>
        <w:ind w:firstLine="420"/>
      </w:pPr>
    </w:p>
    <w:p>
      <w:pPr>
        <w:ind w:firstLine="3343" w:firstLineChars="1592"/>
        <w:rPr>
          <w:lang w:val="zh-CN"/>
        </w:rPr>
      </w:pPr>
      <w:r>
        <w:rPr>
          <w:rFonts w:hint="eastAsia"/>
          <w:lang w:val="zh-CN"/>
        </w:rPr>
        <w:t>报价方全称：（盖章）</w:t>
      </w:r>
    </w:p>
    <w:p>
      <w:pPr>
        <w:ind w:firstLine="3343" w:firstLineChars="1592"/>
        <w:rPr>
          <w:lang w:val="zh-CN"/>
        </w:rPr>
      </w:pPr>
      <w:r>
        <w:rPr>
          <w:rFonts w:hint="eastAsia"/>
          <w:lang w:val="zh-CN"/>
        </w:rPr>
        <w:t>法定代表人（或授权代表）：（签字或盖章）</w:t>
      </w:r>
    </w:p>
    <w:p>
      <w:pPr>
        <w:ind w:firstLine="3343" w:firstLineChars="1592"/>
        <w:rPr>
          <w:lang w:val="zh-CN"/>
        </w:rPr>
      </w:pPr>
      <w:r>
        <w:rPr>
          <w:rFonts w:hint="eastAsia"/>
          <w:lang w:val="zh-CN"/>
        </w:rPr>
        <w:t>日期：年月日</w:t>
      </w:r>
    </w:p>
    <w:p>
      <w:pPr>
        <w:pStyle w:val="13"/>
        <w:ind w:firstLine="420"/>
      </w:pPr>
    </w:p>
    <w:p>
      <w:pPr>
        <w:ind w:firstLine="420"/>
      </w:pPr>
      <w:r>
        <w:br w:type="page"/>
      </w:r>
    </w:p>
    <w:p>
      <w:pPr>
        <w:pStyle w:val="6"/>
        <w:ind w:firstLine="562"/>
        <w:rPr>
          <w:rFonts w:ascii="Times New Roman" w:hAnsi="Times New Roman" w:cs="Times New Roman"/>
          <w:sz w:val="30"/>
          <w:szCs w:val="28"/>
        </w:rPr>
      </w:pPr>
      <w:bookmarkStart w:id="160" w:name="_Toc27361"/>
      <w:bookmarkStart w:id="161" w:name="_Toc6336"/>
      <w:r>
        <w:rPr>
          <w:rFonts w:hint="eastAsia"/>
        </w:rPr>
        <w:t>（四）报价承诺书</w:t>
      </w:r>
    </w:p>
    <w:p>
      <w:pPr>
        <w:pStyle w:val="59"/>
        <w:ind w:firstLine="480"/>
        <w:rPr>
          <w:rFonts w:ascii="Times New Roman" w:hAnsi="Times New Roman"/>
          <w:szCs w:val="20"/>
        </w:rPr>
      </w:pPr>
      <w:r>
        <w:rPr>
          <w:rFonts w:hint="eastAsia"/>
        </w:rPr>
        <w:t>报价承诺书</w:t>
      </w:r>
    </w:p>
    <w:p>
      <w:pPr>
        <w:ind w:firstLine="0" w:firstLineChars="0"/>
      </w:pPr>
      <w:r>
        <w:rPr>
          <w:rFonts w:hint="eastAsia"/>
        </w:rPr>
        <w:t>（采购人名称）：</w:t>
      </w:r>
    </w:p>
    <w:p>
      <w:pPr>
        <w:ind w:firstLine="420"/>
      </w:pPr>
      <w:r>
        <w:rPr>
          <w:rFonts w:hint="eastAsia"/>
        </w:rPr>
        <w:t>本单位郑重承诺，在本项目的采购过程中，本单位提供的供应商报价为市场公允价格，不存在任何价格虚高、显失公允或欺诈等不诚信情况。若后续贵单位发现本单位存在上述价格虚高或偏离市场价格、欺诈等不诚信行为的，本单位自愿承担由此带来的一切后果。</w:t>
      </w:r>
    </w:p>
    <w:p>
      <w:pPr>
        <w:ind w:firstLine="3998" w:firstLineChars="1904"/>
      </w:pPr>
    </w:p>
    <w:p>
      <w:pPr>
        <w:ind w:firstLine="3998" w:firstLineChars="1904"/>
      </w:pPr>
      <w:r>
        <w:rPr>
          <w:rFonts w:hint="eastAsia"/>
        </w:rPr>
        <w:t>报价方全称：（盖章）</w:t>
      </w:r>
    </w:p>
    <w:p>
      <w:pPr>
        <w:ind w:firstLine="3998" w:firstLineChars="1904"/>
      </w:pPr>
      <w:r>
        <w:rPr>
          <w:rFonts w:hint="eastAsia"/>
        </w:rPr>
        <w:t>法定代表人（或授权代表）：（签字或盖章）</w:t>
      </w:r>
    </w:p>
    <w:p>
      <w:pPr>
        <w:ind w:firstLine="3998" w:firstLineChars="1904"/>
      </w:pPr>
      <w:r>
        <w:rPr>
          <w:rFonts w:hint="eastAsia"/>
        </w:rPr>
        <w:t>日期：年月日</w:t>
      </w:r>
    </w:p>
    <w:p>
      <w:pPr>
        <w:ind w:firstLine="420"/>
      </w:pPr>
    </w:p>
    <w:p>
      <w:pPr>
        <w:ind w:firstLine="420"/>
      </w:pPr>
    </w:p>
    <w:p>
      <w:pPr>
        <w:ind w:firstLine="422"/>
        <w:rPr>
          <w:b/>
          <w:bCs/>
        </w:rPr>
      </w:pPr>
      <w:r>
        <w:rPr>
          <w:rFonts w:hint="eastAsia"/>
          <w:b/>
          <w:bCs/>
        </w:rPr>
        <w:t>注：</w:t>
      </w:r>
    </w:p>
    <w:p>
      <w:pPr>
        <w:ind w:firstLine="422"/>
        <w:rPr>
          <w:b/>
          <w:bCs/>
        </w:rPr>
      </w:pPr>
      <w:r>
        <w:rPr>
          <w:rFonts w:hint="eastAsia"/>
          <w:b/>
          <w:bCs/>
        </w:rPr>
        <w:t>1.中标（成交）通知书发出前，预中标（成交）人必须按采购（招标）人要求提供报价依据。</w:t>
      </w:r>
    </w:p>
    <w:p>
      <w:pPr>
        <w:ind w:firstLine="422"/>
        <w:rPr>
          <w:b/>
          <w:bCs/>
        </w:rPr>
      </w:pPr>
      <w:r>
        <w:rPr>
          <w:rFonts w:hint="eastAsia"/>
          <w:b/>
          <w:bCs/>
        </w:rPr>
        <w:t>2.若预中标（成交）人未按要求提供报价依据或提供的报价依据不足以证明其报价合理性的，则取消其参与后续采购活动的资格，并按规定进行处罚；若预中标（成交）人提供的报价依据相对客观合理，则按程序开展后续采购活动，同时由医院相关部门进行审价。</w:t>
      </w:r>
    </w:p>
    <w:p>
      <w:pPr>
        <w:ind w:firstLine="422"/>
        <w:rPr>
          <w:b/>
          <w:bCs/>
        </w:rPr>
      </w:pPr>
      <w:r>
        <w:rPr>
          <w:rFonts w:hint="eastAsia"/>
          <w:b/>
          <w:bCs/>
        </w:rPr>
        <w:t>3.经医院相关部门审价后，如无价格问题的，则继续按程序开展后续采购活动。</w:t>
      </w:r>
    </w:p>
    <w:p>
      <w:pPr>
        <w:ind w:firstLine="422"/>
        <w:rPr>
          <w:b/>
          <w:bCs/>
        </w:rPr>
      </w:pPr>
      <w:r>
        <w:rPr>
          <w:rFonts w:hint="eastAsia"/>
          <w:b/>
          <w:bCs/>
        </w:rPr>
        <w:t>4.经医院相关部门审价后，如存在价格虚高或提供虚假材料等不诚信问题，尚未签订正式合同的（包括已签订采购合同草案、公布评审结果等），则取消参与后续采购活动的资格，并按规定进行处罚；已签订正式合同的，中标（成交）人应当继续履行合同，退回价格虚高款项，并按规定进行处罚；中标（成交）人拒不接受审价结果的，采购（招标）人有权重新组织采购，同时对其进行处罚。</w:t>
      </w:r>
    </w:p>
    <w:p>
      <w:pPr>
        <w:ind w:firstLine="422"/>
        <w:rPr>
          <w:b/>
          <w:bCs/>
          <w:szCs w:val="28"/>
        </w:rPr>
      </w:pPr>
      <w:r>
        <w:rPr>
          <w:rFonts w:hint="eastAsia"/>
          <w:b/>
          <w:bCs/>
        </w:rPr>
        <w:t>5.以上处罚包括纳入黑名单、网上公示、罚款等。</w:t>
      </w:r>
    </w:p>
    <w:p>
      <w:pPr>
        <w:ind w:firstLine="420"/>
      </w:pPr>
    </w:p>
    <w:p>
      <w:pPr>
        <w:widowControl/>
        <w:spacing w:line="240" w:lineRule="auto"/>
        <w:ind w:firstLine="0" w:firstLineChars="0"/>
        <w:jc w:val="left"/>
        <w:rPr>
          <w:rFonts w:ascii="Arial" w:hAnsi="Arial"/>
          <w:b/>
          <w:sz w:val="28"/>
        </w:rPr>
      </w:pPr>
      <w:r>
        <w:br w:type="page"/>
      </w:r>
    </w:p>
    <w:p>
      <w:pPr>
        <w:pStyle w:val="6"/>
        <w:ind w:firstLine="562"/>
      </w:pPr>
      <w:r>
        <w:rPr>
          <w:rFonts w:hint="eastAsia"/>
        </w:rPr>
        <w:t>（五）易损易耗件备件清单及报价表</w:t>
      </w:r>
      <w:bookmarkEnd w:id="160"/>
      <w:bookmarkEnd w:id="161"/>
    </w:p>
    <w:p>
      <w:pPr>
        <w:pStyle w:val="59"/>
      </w:pPr>
      <w:r>
        <w:rPr>
          <w:rFonts w:hint="eastAsia"/>
        </w:rPr>
        <w:t>易损易耗件备件清单及报价表</w:t>
      </w:r>
    </w:p>
    <w:p>
      <w:pPr>
        <w:ind w:firstLine="0" w:firstLineChars="0"/>
      </w:pPr>
      <w:r>
        <w:rPr>
          <w:rFonts w:hint="eastAsia"/>
          <w:b/>
          <w:bCs/>
        </w:rPr>
        <w:t>项目名称：项目编号： 包号：</w:t>
      </w:r>
    </w:p>
    <w:tbl>
      <w:tblPr>
        <w:tblStyle w:val="2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3"/>
        <w:gridCol w:w="1542"/>
        <w:gridCol w:w="1547"/>
        <w:gridCol w:w="1087"/>
        <w:gridCol w:w="921"/>
        <w:gridCol w:w="917"/>
        <w:gridCol w:w="1287"/>
        <w:gridCol w:w="15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83" w:type="dxa"/>
            <w:tcBorders>
              <w:top w:val="single" w:color="auto" w:sz="4" w:space="0"/>
              <w:left w:val="single" w:color="auto" w:sz="4" w:space="0"/>
              <w:bottom w:val="single" w:color="auto" w:sz="4" w:space="0"/>
              <w:right w:val="single" w:color="auto" w:sz="4" w:space="0"/>
            </w:tcBorders>
            <w:vAlign w:val="center"/>
          </w:tcPr>
          <w:p>
            <w:pPr>
              <w:pStyle w:val="45"/>
              <w:jc w:val="center"/>
              <w:rPr>
                <w:b/>
                <w:bCs/>
              </w:rPr>
            </w:pPr>
            <w:r>
              <w:rPr>
                <w:rFonts w:hint="eastAsia"/>
                <w:b/>
                <w:bCs/>
              </w:rPr>
              <w:t>序号</w:t>
            </w:r>
          </w:p>
        </w:tc>
        <w:tc>
          <w:tcPr>
            <w:tcW w:w="1542" w:type="dxa"/>
            <w:tcBorders>
              <w:top w:val="single" w:color="auto" w:sz="4" w:space="0"/>
              <w:left w:val="single" w:color="auto" w:sz="4" w:space="0"/>
              <w:bottom w:val="single" w:color="auto" w:sz="4" w:space="0"/>
              <w:right w:val="single" w:color="auto" w:sz="4" w:space="0"/>
            </w:tcBorders>
            <w:vAlign w:val="center"/>
          </w:tcPr>
          <w:p>
            <w:pPr>
              <w:pStyle w:val="45"/>
              <w:jc w:val="center"/>
              <w:rPr>
                <w:b/>
                <w:bCs/>
              </w:rPr>
            </w:pPr>
            <w:r>
              <w:rPr>
                <w:rFonts w:hint="eastAsia"/>
                <w:b/>
                <w:bCs/>
              </w:rPr>
              <w:t>易损易耗件</w:t>
            </w:r>
          </w:p>
          <w:p>
            <w:pPr>
              <w:pStyle w:val="45"/>
              <w:jc w:val="center"/>
              <w:rPr>
                <w:b/>
                <w:bCs/>
              </w:rPr>
            </w:pPr>
            <w:r>
              <w:rPr>
                <w:rFonts w:hint="eastAsia"/>
                <w:b/>
                <w:bCs/>
              </w:rPr>
              <w:t>名称</w:t>
            </w:r>
          </w:p>
        </w:tc>
        <w:tc>
          <w:tcPr>
            <w:tcW w:w="1547" w:type="dxa"/>
            <w:tcBorders>
              <w:top w:val="single" w:color="auto" w:sz="4" w:space="0"/>
              <w:left w:val="single" w:color="auto" w:sz="4" w:space="0"/>
              <w:bottom w:val="single" w:color="auto" w:sz="4" w:space="0"/>
              <w:right w:val="single" w:color="auto" w:sz="4" w:space="0"/>
            </w:tcBorders>
            <w:vAlign w:val="center"/>
          </w:tcPr>
          <w:p>
            <w:pPr>
              <w:pStyle w:val="45"/>
              <w:jc w:val="center"/>
              <w:rPr>
                <w:b/>
                <w:bCs/>
              </w:rPr>
            </w:pPr>
            <w:r>
              <w:rPr>
                <w:rFonts w:hint="eastAsia"/>
                <w:b/>
                <w:bCs/>
              </w:rPr>
              <w:t>规格型号</w:t>
            </w:r>
          </w:p>
        </w:tc>
        <w:tc>
          <w:tcPr>
            <w:tcW w:w="1087" w:type="dxa"/>
            <w:tcBorders>
              <w:top w:val="single" w:color="auto" w:sz="4" w:space="0"/>
              <w:left w:val="single" w:color="auto" w:sz="4" w:space="0"/>
              <w:bottom w:val="single" w:color="auto" w:sz="4" w:space="0"/>
              <w:right w:val="single" w:color="auto" w:sz="4" w:space="0"/>
            </w:tcBorders>
            <w:vAlign w:val="center"/>
          </w:tcPr>
          <w:p>
            <w:pPr>
              <w:pStyle w:val="45"/>
              <w:jc w:val="center"/>
              <w:rPr>
                <w:b/>
                <w:bCs/>
              </w:rPr>
            </w:pPr>
            <w:r>
              <w:rPr>
                <w:rFonts w:hint="eastAsia"/>
                <w:b/>
                <w:bCs/>
              </w:rPr>
              <w:t>生产厂家（品牌）</w:t>
            </w:r>
          </w:p>
        </w:tc>
        <w:tc>
          <w:tcPr>
            <w:tcW w:w="921" w:type="dxa"/>
            <w:tcBorders>
              <w:top w:val="single" w:color="auto" w:sz="4" w:space="0"/>
              <w:left w:val="single" w:color="auto" w:sz="4" w:space="0"/>
              <w:bottom w:val="single" w:color="auto" w:sz="4" w:space="0"/>
              <w:right w:val="single" w:color="auto" w:sz="4" w:space="0"/>
            </w:tcBorders>
            <w:vAlign w:val="center"/>
          </w:tcPr>
          <w:p>
            <w:pPr>
              <w:pStyle w:val="45"/>
              <w:jc w:val="center"/>
              <w:rPr>
                <w:b/>
                <w:bCs/>
              </w:rPr>
            </w:pPr>
            <w:r>
              <w:rPr>
                <w:rFonts w:hint="eastAsia"/>
                <w:b/>
                <w:bCs/>
              </w:rPr>
              <w:t>单位</w:t>
            </w:r>
          </w:p>
        </w:tc>
        <w:tc>
          <w:tcPr>
            <w:tcW w:w="917" w:type="dxa"/>
            <w:tcBorders>
              <w:top w:val="single" w:color="auto" w:sz="4" w:space="0"/>
              <w:left w:val="single" w:color="auto" w:sz="4" w:space="0"/>
              <w:bottom w:val="single" w:color="auto" w:sz="4" w:space="0"/>
              <w:right w:val="single" w:color="auto" w:sz="4" w:space="0"/>
            </w:tcBorders>
            <w:vAlign w:val="center"/>
          </w:tcPr>
          <w:p>
            <w:pPr>
              <w:pStyle w:val="45"/>
              <w:jc w:val="center"/>
              <w:rPr>
                <w:b/>
                <w:bCs/>
              </w:rPr>
            </w:pPr>
            <w:r>
              <w:rPr>
                <w:rFonts w:hint="eastAsia"/>
                <w:b/>
                <w:bCs/>
              </w:rPr>
              <w:t>单价</w:t>
            </w:r>
          </w:p>
        </w:tc>
        <w:tc>
          <w:tcPr>
            <w:tcW w:w="1287" w:type="dxa"/>
            <w:tcBorders>
              <w:top w:val="single" w:color="auto" w:sz="4" w:space="0"/>
              <w:left w:val="single" w:color="auto" w:sz="4" w:space="0"/>
              <w:bottom w:val="single" w:color="auto" w:sz="4" w:space="0"/>
              <w:right w:val="single" w:color="auto" w:sz="4" w:space="0"/>
            </w:tcBorders>
            <w:vAlign w:val="center"/>
          </w:tcPr>
          <w:p>
            <w:pPr>
              <w:pStyle w:val="45"/>
              <w:jc w:val="center"/>
              <w:rPr>
                <w:b/>
                <w:bCs/>
              </w:rPr>
            </w:pPr>
            <w:r>
              <w:rPr>
                <w:rFonts w:hint="eastAsia"/>
                <w:b/>
                <w:bCs/>
              </w:rPr>
              <w:t>原产地</w:t>
            </w:r>
          </w:p>
        </w:tc>
        <w:tc>
          <w:tcPr>
            <w:tcW w:w="1592" w:type="dxa"/>
            <w:tcBorders>
              <w:top w:val="single" w:color="auto" w:sz="4" w:space="0"/>
              <w:left w:val="single" w:color="auto" w:sz="4" w:space="0"/>
              <w:bottom w:val="single" w:color="auto" w:sz="4" w:space="0"/>
              <w:right w:val="single" w:color="auto" w:sz="4" w:space="0"/>
            </w:tcBorders>
            <w:vAlign w:val="center"/>
          </w:tcPr>
          <w:p>
            <w:pPr>
              <w:pStyle w:val="45"/>
              <w:jc w:val="center"/>
              <w:rPr>
                <w:b/>
                <w:bCs/>
              </w:rPr>
            </w:pPr>
            <w:r>
              <w:rPr>
                <w:rFonts w:hint="eastAsia"/>
                <w:b/>
                <w:bCs/>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83"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42"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4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08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921"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91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28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92" w:type="dxa"/>
            <w:tcBorders>
              <w:top w:val="single" w:color="auto" w:sz="4" w:space="0"/>
              <w:left w:val="single" w:color="auto" w:sz="4" w:space="0"/>
              <w:bottom w:val="single" w:color="auto" w:sz="4" w:space="0"/>
              <w:right w:val="single" w:color="auto" w:sz="4" w:space="0"/>
            </w:tcBorders>
            <w:vAlign w:val="center"/>
          </w:tcPr>
          <w:p>
            <w:pPr>
              <w:pStyle w:val="45"/>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83"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42"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4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08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921"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91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28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92" w:type="dxa"/>
            <w:tcBorders>
              <w:top w:val="single" w:color="auto" w:sz="4" w:space="0"/>
              <w:left w:val="single" w:color="auto" w:sz="4" w:space="0"/>
              <w:bottom w:val="single" w:color="auto" w:sz="4" w:space="0"/>
              <w:right w:val="single" w:color="auto" w:sz="4" w:space="0"/>
            </w:tcBorders>
            <w:vAlign w:val="center"/>
          </w:tcPr>
          <w:p>
            <w:pPr>
              <w:pStyle w:val="45"/>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83"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42"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4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08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921"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91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28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92" w:type="dxa"/>
            <w:tcBorders>
              <w:top w:val="single" w:color="auto" w:sz="4" w:space="0"/>
              <w:left w:val="single" w:color="auto" w:sz="4" w:space="0"/>
              <w:bottom w:val="single" w:color="auto" w:sz="4" w:space="0"/>
              <w:right w:val="single" w:color="auto" w:sz="4" w:space="0"/>
            </w:tcBorders>
            <w:vAlign w:val="center"/>
          </w:tcPr>
          <w:p>
            <w:pPr>
              <w:pStyle w:val="45"/>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83"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42"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4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08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921"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91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28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92" w:type="dxa"/>
            <w:tcBorders>
              <w:top w:val="single" w:color="auto" w:sz="4" w:space="0"/>
              <w:left w:val="single" w:color="auto" w:sz="4" w:space="0"/>
              <w:bottom w:val="single" w:color="auto" w:sz="4" w:space="0"/>
              <w:right w:val="single" w:color="auto" w:sz="4" w:space="0"/>
            </w:tcBorders>
            <w:vAlign w:val="center"/>
          </w:tcPr>
          <w:p>
            <w:pPr>
              <w:pStyle w:val="45"/>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83"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42"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4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08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921"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91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28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92" w:type="dxa"/>
            <w:tcBorders>
              <w:top w:val="single" w:color="auto" w:sz="4" w:space="0"/>
              <w:left w:val="single" w:color="auto" w:sz="4" w:space="0"/>
              <w:bottom w:val="single" w:color="auto" w:sz="4" w:space="0"/>
              <w:right w:val="single" w:color="auto" w:sz="4" w:space="0"/>
            </w:tcBorders>
            <w:vAlign w:val="center"/>
          </w:tcPr>
          <w:p>
            <w:pPr>
              <w:pStyle w:val="45"/>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83"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42"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4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08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921"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91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28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92" w:type="dxa"/>
            <w:tcBorders>
              <w:top w:val="single" w:color="auto" w:sz="4" w:space="0"/>
              <w:left w:val="single" w:color="auto" w:sz="4" w:space="0"/>
              <w:bottom w:val="single" w:color="auto" w:sz="4" w:space="0"/>
              <w:right w:val="single" w:color="auto" w:sz="4" w:space="0"/>
            </w:tcBorders>
            <w:vAlign w:val="center"/>
          </w:tcPr>
          <w:p>
            <w:pPr>
              <w:pStyle w:val="45"/>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83"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42"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4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08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921"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91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28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92" w:type="dxa"/>
            <w:tcBorders>
              <w:top w:val="single" w:color="auto" w:sz="4" w:space="0"/>
              <w:left w:val="single" w:color="auto" w:sz="4" w:space="0"/>
              <w:bottom w:val="single" w:color="auto" w:sz="4" w:space="0"/>
              <w:right w:val="single" w:color="auto" w:sz="4" w:space="0"/>
            </w:tcBorders>
            <w:vAlign w:val="center"/>
          </w:tcPr>
          <w:p>
            <w:pPr>
              <w:pStyle w:val="45"/>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83"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42"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4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08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921"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91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28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92" w:type="dxa"/>
            <w:tcBorders>
              <w:top w:val="single" w:color="auto" w:sz="4" w:space="0"/>
              <w:left w:val="single" w:color="auto" w:sz="4" w:space="0"/>
              <w:bottom w:val="single" w:color="auto" w:sz="4" w:space="0"/>
              <w:right w:val="single" w:color="auto" w:sz="4" w:space="0"/>
            </w:tcBorders>
            <w:vAlign w:val="center"/>
          </w:tcPr>
          <w:p>
            <w:pPr>
              <w:pStyle w:val="45"/>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83"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42"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4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08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921"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91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28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92" w:type="dxa"/>
            <w:tcBorders>
              <w:top w:val="single" w:color="auto" w:sz="4" w:space="0"/>
              <w:left w:val="single" w:color="auto" w:sz="4" w:space="0"/>
              <w:bottom w:val="single" w:color="auto" w:sz="4" w:space="0"/>
              <w:right w:val="single" w:color="auto" w:sz="4" w:space="0"/>
            </w:tcBorders>
            <w:vAlign w:val="center"/>
          </w:tcPr>
          <w:p>
            <w:pPr>
              <w:pStyle w:val="45"/>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83"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42"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4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08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921"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91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28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92" w:type="dxa"/>
            <w:tcBorders>
              <w:top w:val="single" w:color="auto" w:sz="4" w:space="0"/>
              <w:left w:val="single" w:color="auto" w:sz="4" w:space="0"/>
              <w:bottom w:val="single" w:color="auto" w:sz="4" w:space="0"/>
              <w:right w:val="single" w:color="auto" w:sz="4" w:space="0"/>
            </w:tcBorders>
            <w:vAlign w:val="center"/>
          </w:tcPr>
          <w:p>
            <w:pPr>
              <w:pStyle w:val="45"/>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83"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42"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4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08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921"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91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28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92" w:type="dxa"/>
            <w:tcBorders>
              <w:top w:val="single" w:color="auto" w:sz="4" w:space="0"/>
              <w:left w:val="single" w:color="auto" w:sz="4" w:space="0"/>
              <w:bottom w:val="single" w:color="auto" w:sz="4" w:space="0"/>
              <w:right w:val="single" w:color="auto" w:sz="4" w:space="0"/>
            </w:tcBorders>
            <w:vAlign w:val="center"/>
          </w:tcPr>
          <w:p>
            <w:pPr>
              <w:pStyle w:val="45"/>
              <w:jc w:val="center"/>
            </w:pPr>
          </w:p>
        </w:tc>
      </w:tr>
    </w:tbl>
    <w:p>
      <w:pPr>
        <w:ind w:firstLine="420"/>
      </w:pPr>
      <w:r>
        <w:tab/>
      </w:r>
    </w:p>
    <w:p>
      <w:pPr>
        <w:ind w:firstLine="2318" w:firstLineChars="1104"/>
      </w:pPr>
      <w:r>
        <w:rPr>
          <w:rFonts w:hint="eastAsia"/>
        </w:rPr>
        <w:t>报价方全称：（盖章）</w:t>
      </w:r>
    </w:p>
    <w:p>
      <w:pPr>
        <w:ind w:firstLine="2318" w:firstLineChars="1104"/>
      </w:pPr>
      <w:r>
        <w:rPr>
          <w:rFonts w:hint="eastAsia"/>
        </w:rPr>
        <w:t>法定代表人（或授权代表）：（签字或盖章）</w:t>
      </w:r>
    </w:p>
    <w:p>
      <w:pPr>
        <w:ind w:firstLine="2318" w:firstLineChars="1104"/>
      </w:pPr>
      <w:r>
        <w:rPr>
          <w:rFonts w:hint="eastAsia"/>
        </w:rPr>
        <w:t>日期：年月日</w:t>
      </w:r>
    </w:p>
    <w:p>
      <w:pPr>
        <w:pStyle w:val="2"/>
      </w:pPr>
    </w:p>
    <w:p>
      <w:pPr>
        <w:pStyle w:val="6"/>
        <w:ind w:firstLine="562"/>
      </w:pPr>
      <w:r>
        <w:rPr>
          <w:rFonts w:hint="eastAsia"/>
        </w:rPr>
        <w:br w:type="page"/>
      </w:r>
      <w:bookmarkStart w:id="162" w:name="_Toc23142"/>
      <w:r>
        <w:rPr>
          <w:rFonts w:hint="eastAsia"/>
        </w:rPr>
        <w:t>（六）零配件全国统一报价表</w:t>
      </w:r>
      <w:bookmarkEnd w:id="162"/>
      <w:r>
        <w:rPr>
          <w:rFonts w:hint="eastAsia"/>
          <w:color w:val="FF0000"/>
        </w:rPr>
        <w:t>（如有）</w:t>
      </w:r>
    </w:p>
    <w:p>
      <w:pPr>
        <w:pStyle w:val="59"/>
      </w:pPr>
      <w:r>
        <w:rPr>
          <w:rFonts w:hint="eastAsia"/>
        </w:rPr>
        <w:t>零配件全国统一报价表</w:t>
      </w:r>
    </w:p>
    <w:p>
      <w:pPr>
        <w:ind w:firstLine="0" w:firstLineChars="0"/>
      </w:pPr>
      <w:r>
        <w:rPr>
          <w:rFonts w:hint="eastAsia"/>
          <w:b/>
          <w:bCs/>
        </w:rPr>
        <w:t>项目名称：项目编号： 包号：</w:t>
      </w:r>
    </w:p>
    <w:tbl>
      <w:tblPr>
        <w:tblStyle w:val="2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3"/>
        <w:gridCol w:w="1542"/>
        <w:gridCol w:w="1469"/>
        <w:gridCol w:w="1256"/>
        <w:gridCol w:w="830"/>
        <w:gridCol w:w="917"/>
        <w:gridCol w:w="1286"/>
        <w:gridCol w:w="15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83" w:type="dxa"/>
            <w:tcBorders>
              <w:top w:val="single" w:color="auto" w:sz="4" w:space="0"/>
              <w:left w:val="single" w:color="auto" w:sz="4" w:space="0"/>
              <w:bottom w:val="single" w:color="auto" w:sz="4" w:space="0"/>
              <w:right w:val="single" w:color="auto" w:sz="4" w:space="0"/>
            </w:tcBorders>
            <w:vAlign w:val="center"/>
          </w:tcPr>
          <w:p>
            <w:pPr>
              <w:pStyle w:val="45"/>
              <w:jc w:val="center"/>
              <w:rPr>
                <w:b/>
                <w:bCs/>
              </w:rPr>
            </w:pPr>
            <w:r>
              <w:rPr>
                <w:rFonts w:hint="eastAsia"/>
                <w:b/>
                <w:bCs/>
              </w:rPr>
              <w:t>序号</w:t>
            </w:r>
          </w:p>
        </w:tc>
        <w:tc>
          <w:tcPr>
            <w:tcW w:w="1542" w:type="dxa"/>
            <w:tcBorders>
              <w:top w:val="single" w:color="auto" w:sz="4" w:space="0"/>
              <w:left w:val="single" w:color="auto" w:sz="4" w:space="0"/>
              <w:bottom w:val="single" w:color="auto" w:sz="4" w:space="0"/>
              <w:right w:val="single" w:color="auto" w:sz="4" w:space="0"/>
            </w:tcBorders>
            <w:vAlign w:val="center"/>
          </w:tcPr>
          <w:p>
            <w:pPr>
              <w:pStyle w:val="45"/>
              <w:jc w:val="center"/>
              <w:rPr>
                <w:b/>
                <w:bCs/>
              </w:rPr>
            </w:pPr>
            <w:r>
              <w:rPr>
                <w:rFonts w:hint="eastAsia"/>
                <w:b/>
                <w:bCs/>
              </w:rPr>
              <w:t>零配件名称</w:t>
            </w:r>
          </w:p>
        </w:tc>
        <w:tc>
          <w:tcPr>
            <w:tcW w:w="1469" w:type="dxa"/>
            <w:tcBorders>
              <w:top w:val="single" w:color="auto" w:sz="4" w:space="0"/>
              <w:left w:val="single" w:color="auto" w:sz="4" w:space="0"/>
              <w:bottom w:val="single" w:color="auto" w:sz="4" w:space="0"/>
              <w:right w:val="single" w:color="auto" w:sz="4" w:space="0"/>
            </w:tcBorders>
            <w:vAlign w:val="center"/>
          </w:tcPr>
          <w:p>
            <w:pPr>
              <w:pStyle w:val="45"/>
              <w:jc w:val="center"/>
              <w:rPr>
                <w:b/>
                <w:bCs/>
              </w:rPr>
            </w:pPr>
            <w:r>
              <w:rPr>
                <w:rFonts w:hint="eastAsia"/>
                <w:b/>
                <w:bCs/>
              </w:rPr>
              <w:t>规格型号</w:t>
            </w:r>
          </w:p>
        </w:tc>
        <w:tc>
          <w:tcPr>
            <w:tcW w:w="1256" w:type="dxa"/>
            <w:tcBorders>
              <w:top w:val="single" w:color="auto" w:sz="4" w:space="0"/>
              <w:left w:val="single" w:color="auto" w:sz="4" w:space="0"/>
              <w:bottom w:val="single" w:color="auto" w:sz="4" w:space="0"/>
              <w:right w:val="single" w:color="auto" w:sz="4" w:space="0"/>
            </w:tcBorders>
            <w:vAlign w:val="center"/>
          </w:tcPr>
          <w:p>
            <w:pPr>
              <w:pStyle w:val="45"/>
              <w:jc w:val="center"/>
              <w:rPr>
                <w:b/>
                <w:bCs/>
              </w:rPr>
            </w:pPr>
            <w:r>
              <w:rPr>
                <w:rFonts w:hint="eastAsia"/>
                <w:b/>
                <w:bCs/>
              </w:rPr>
              <w:t>生产厂家（品牌）</w:t>
            </w:r>
          </w:p>
        </w:tc>
        <w:tc>
          <w:tcPr>
            <w:tcW w:w="830" w:type="dxa"/>
            <w:tcBorders>
              <w:top w:val="single" w:color="auto" w:sz="4" w:space="0"/>
              <w:left w:val="single" w:color="auto" w:sz="4" w:space="0"/>
              <w:bottom w:val="single" w:color="auto" w:sz="4" w:space="0"/>
              <w:right w:val="single" w:color="auto" w:sz="4" w:space="0"/>
            </w:tcBorders>
            <w:vAlign w:val="center"/>
          </w:tcPr>
          <w:p>
            <w:pPr>
              <w:pStyle w:val="45"/>
              <w:jc w:val="center"/>
              <w:rPr>
                <w:b/>
                <w:bCs/>
              </w:rPr>
            </w:pPr>
            <w:r>
              <w:rPr>
                <w:rFonts w:hint="eastAsia"/>
                <w:b/>
                <w:bCs/>
              </w:rPr>
              <w:t>单位</w:t>
            </w:r>
          </w:p>
        </w:tc>
        <w:tc>
          <w:tcPr>
            <w:tcW w:w="917" w:type="dxa"/>
            <w:tcBorders>
              <w:top w:val="single" w:color="auto" w:sz="4" w:space="0"/>
              <w:left w:val="single" w:color="auto" w:sz="4" w:space="0"/>
              <w:bottom w:val="single" w:color="auto" w:sz="4" w:space="0"/>
              <w:right w:val="single" w:color="auto" w:sz="4" w:space="0"/>
            </w:tcBorders>
            <w:vAlign w:val="center"/>
          </w:tcPr>
          <w:p>
            <w:pPr>
              <w:pStyle w:val="45"/>
              <w:jc w:val="center"/>
              <w:rPr>
                <w:b/>
                <w:bCs/>
              </w:rPr>
            </w:pPr>
            <w:r>
              <w:rPr>
                <w:rFonts w:hint="eastAsia"/>
                <w:b/>
                <w:bCs/>
              </w:rPr>
              <w:t>单价</w:t>
            </w:r>
          </w:p>
        </w:tc>
        <w:tc>
          <w:tcPr>
            <w:tcW w:w="1286" w:type="dxa"/>
            <w:tcBorders>
              <w:top w:val="single" w:color="auto" w:sz="4" w:space="0"/>
              <w:left w:val="single" w:color="auto" w:sz="4" w:space="0"/>
              <w:bottom w:val="single" w:color="auto" w:sz="4" w:space="0"/>
              <w:right w:val="single" w:color="auto" w:sz="4" w:space="0"/>
            </w:tcBorders>
            <w:vAlign w:val="center"/>
          </w:tcPr>
          <w:p>
            <w:pPr>
              <w:pStyle w:val="45"/>
              <w:jc w:val="center"/>
              <w:rPr>
                <w:b/>
                <w:bCs/>
              </w:rPr>
            </w:pPr>
            <w:r>
              <w:rPr>
                <w:rFonts w:hint="eastAsia"/>
                <w:b/>
                <w:bCs/>
              </w:rPr>
              <w:t>原产地</w:t>
            </w:r>
          </w:p>
        </w:tc>
        <w:tc>
          <w:tcPr>
            <w:tcW w:w="1593" w:type="dxa"/>
            <w:tcBorders>
              <w:top w:val="single" w:color="auto" w:sz="4" w:space="0"/>
              <w:left w:val="single" w:color="auto" w:sz="4" w:space="0"/>
              <w:bottom w:val="single" w:color="auto" w:sz="4" w:space="0"/>
              <w:right w:val="single" w:color="auto" w:sz="4" w:space="0"/>
            </w:tcBorders>
            <w:vAlign w:val="center"/>
          </w:tcPr>
          <w:p>
            <w:pPr>
              <w:pStyle w:val="45"/>
              <w:jc w:val="center"/>
              <w:rPr>
                <w:b/>
                <w:bCs/>
              </w:rPr>
            </w:pPr>
            <w:r>
              <w:rPr>
                <w:rFonts w:hint="eastAsia"/>
                <w:b/>
                <w:bCs/>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83"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42"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469"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256"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830"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91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286"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93" w:type="dxa"/>
            <w:tcBorders>
              <w:top w:val="single" w:color="auto" w:sz="4" w:space="0"/>
              <w:left w:val="single" w:color="auto" w:sz="4" w:space="0"/>
              <w:bottom w:val="single" w:color="auto" w:sz="4" w:space="0"/>
              <w:right w:val="single" w:color="auto" w:sz="4" w:space="0"/>
            </w:tcBorders>
            <w:vAlign w:val="center"/>
          </w:tcPr>
          <w:p>
            <w:pPr>
              <w:pStyle w:val="45"/>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83"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42"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469"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256"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830"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91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286"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93" w:type="dxa"/>
            <w:tcBorders>
              <w:top w:val="single" w:color="auto" w:sz="4" w:space="0"/>
              <w:left w:val="single" w:color="auto" w:sz="4" w:space="0"/>
              <w:bottom w:val="single" w:color="auto" w:sz="4" w:space="0"/>
              <w:right w:val="single" w:color="auto" w:sz="4" w:space="0"/>
            </w:tcBorders>
            <w:vAlign w:val="center"/>
          </w:tcPr>
          <w:p>
            <w:pPr>
              <w:pStyle w:val="45"/>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83"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42"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469"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256"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830"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91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286"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93" w:type="dxa"/>
            <w:tcBorders>
              <w:top w:val="single" w:color="auto" w:sz="4" w:space="0"/>
              <w:left w:val="single" w:color="auto" w:sz="4" w:space="0"/>
              <w:bottom w:val="single" w:color="auto" w:sz="4" w:space="0"/>
              <w:right w:val="single" w:color="auto" w:sz="4" w:space="0"/>
            </w:tcBorders>
            <w:vAlign w:val="center"/>
          </w:tcPr>
          <w:p>
            <w:pPr>
              <w:pStyle w:val="45"/>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83"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42"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469"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256"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830"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91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286"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93" w:type="dxa"/>
            <w:tcBorders>
              <w:top w:val="single" w:color="auto" w:sz="4" w:space="0"/>
              <w:left w:val="single" w:color="auto" w:sz="4" w:space="0"/>
              <w:bottom w:val="single" w:color="auto" w:sz="4" w:space="0"/>
              <w:right w:val="single" w:color="auto" w:sz="4" w:space="0"/>
            </w:tcBorders>
            <w:vAlign w:val="center"/>
          </w:tcPr>
          <w:p>
            <w:pPr>
              <w:pStyle w:val="45"/>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83"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42"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469"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256"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830"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91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286"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93" w:type="dxa"/>
            <w:tcBorders>
              <w:top w:val="single" w:color="auto" w:sz="4" w:space="0"/>
              <w:left w:val="single" w:color="auto" w:sz="4" w:space="0"/>
              <w:bottom w:val="single" w:color="auto" w:sz="4" w:space="0"/>
              <w:right w:val="single" w:color="auto" w:sz="4" w:space="0"/>
            </w:tcBorders>
            <w:vAlign w:val="center"/>
          </w:tcPr>
          <w:p>
            <w:pPr>
              <w:pStyle w:val="45"/>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83"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42"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469"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256"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830"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91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286"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93" w:type="dxa"/>
            <w:tcBorders>
              <w:top w:val="single" w:color="auto" w:sz="4" w:space="0"/>
              <w:left w:val="single" w:color="auto" w:sz="4" w:space="0"/>
              <w:bottom w:val="single" w:color="auto" w:sz="4" w:space="0"/>
              <w:right w:val="single" w:color="auto" w:sz="4" w:space="0"/>
            </w:tcBorders>
            <w:vAlign w:val="center"/>
          </w:tcPr>
          <w:p>
            <w:pPr>
              <w:pStyle w:val="45"/>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83"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42"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469"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256"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830"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91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286"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93" w:type="dxa"/>
            <w:tcBorders>
              <w:top w:val="single" w:color="auto" w:sz="4" w:space="0"/>
              <w:left w:val="single" w:color="auto" w:sz="4" w:space="0"/>
              <w:bottom w:val="single" w:color="auto" w:sz="4" w:space="0"/>
              <w:right w:val="single" w:color="auto" w:sz="4" w:space="0"/>
            </w:tcBorders>
            <w:vAlign w:val="center"/>
          </w:tcPr>
          <w:p>
            <w:pPr>
              <w:pStyle w:val="45"/>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83"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42"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469"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256"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830"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91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286"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93" w:type="dxa"/>
            <w:tcBorders>
              <w:top w:val="single" w:color="auto" w:sz="4" w:space="0"/>
              <w:left w:val="single" w:color="auto" w:sz="4" w:space="0"/>
              <w:bottom w:val="single" w:color="auto" w:sz="4" w:space="0"/>
              <w:right w:val="single" w:color="auto" w:sz="4" w:space="0"/>
            </w:tcBorders>
            <w:vAlign w:val="center"/>
          </w:tcPr>
          <w:p>
            <w:pPr>
              <w:pStyle w:val="45"/>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83"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42"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469"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256"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830"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91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286"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93" w:type="dxa"/>
            <w:tcBorders>
              <w:top w:val="single" w:color="auto" w:sz="4" w:space="0"/>
              <w:left w:val="single" w:color="auto" w:sz="4" w:space="0"/>
              <w:bottom w:val="single" w:color="auto" w:sz="4" w:space="0"/>
              <w:right w:val="single" w:color="auto" w:sz="4" w:space="0"/>
            </w:tcBorders>
            <w:vAlign w:val="center"/>
          </w:tcPr>
          <w:p>
            <w:pPr>
              <w:pStyle w:val="45"/>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83"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42"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469"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256"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830"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91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286"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93" w:type="dxa"/>
            <w:tcBorders>
              <w:top w:val="single" w:color="auto" w:sz="4" w:space="0"/>
              <w:left w:val="single" w:color="auto" w:sz="4" w:space="0"/>
              <w:bottom w:val="single" w:color="auto" w:sz="4" w:space="0"/>
              <w:right w:val="single" w:color="auto" w:sz="4" w:space="0"/>
            </w:tcBorders>
            <w:vAlign w:val="center"/>
          </w:tcPr>
          <w:p>
            <w:pPr>
              <w:pStyle w:val="45"/>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83"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42"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469"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256"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830"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917"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286" w:type="dxa"/>
            <w:tcBorders>
              <w:top w:val="single" w:color="auto" w:sz="4" w:space="0"/>
              <w:left w:val="single" w:color="auto" w:sz="4" w:space="0"/>
              <w:bottom w:val="single" w:color="auto" w:sz="4" w:space="0"/>
              <w:right w:val="single" w:color="auto" w:sz="4" w:space="0"/>
            </w:tcBorders>
            <w:vAlign w:val="center"/>
          </w:tcPr>
          <w:p>
            <w:pPr>
              <w:pStyle w:val="45"/>
              <w:jc w:val="center"/>
            </w:pPr>
          </w:p>
        </w:tc>
        <w:tc>
          <w:tcPr>
            <w:tcW w:w="1593" w:type="dxa"/>
            <w:tcBorders>
              <w:top w:val="single" w:color="auto" w:sz="4" w:space="0"/>
              <w:left w:val="single" w:color="auto" w:sz="4" w:space="0"/>
              <w:bottom w:val="single" w:color="auto" w:sz="4" w:space="0"/>
              <w:right w:val="single" w:color="auto" w:sz="4" w:space="0"/>
            </w:tcBorders>
            <w:vAlign w:val="center"/>
          </w:tcPr>
          <w:p>
            <w:pPr>
              <w:pStyle w:val="45"/>
              <w:jc w:val="center"/>
            </w:pPr>
          </w:p>
        </w:tc>
      </w:tr>
    </w:tbl>
    <w:p>
      <w:pPr>
        <w:ind w:firstLine="420"/>
      </w:pPr>
      <w:r>
        <w:rPr>
          <w:rFonts w:hint="eastAsia"/>
        </w:rPr>
        <w:t>我方承诺：</w:t>
      </w:r>
      <w:r>
        <w:rPr>
          <w:rFonts w:hint="eastAsia"/>
          <w:color w:val="FF0000"/>
          <w:u w:val="single"/>
        </w:rPr>
        <w:t>采购人更换配件价格不超过统一报价的70%（即采购人更换配件价格不超过上表价格的70%）</w:t>
      </w:r>
      <w:r>
        <w:rPr>
          <w:rFonts w:hint="eastAsia"/>
        </w:rPr>
        <w:t>。</w:t>
      </w:r>
    </w:p>
    <w:p>
      <w:pPr>
        <w:ind w:firstLine="420"/>
      </w:pPr>
    </w:p>
    <w:p>
      <w:pPr>
        <w:ind w:firstLine="2318" w:firstLineChars="1104"/>
      </w:pPr>
      <w:r>
        <w:rPr>
          <w:rFonts w:hint="eastAsia"/>
        </w:rPr>
        <w:t>报价方全称：（盖章）</w:t>
      </w:r>
    </w:p>
    <w:p>
      <w:pPr>
        <w:ind w:firstLine="2318" w:firstLineChars="1104"/>
      </w:pPr>
      <w:r>
        <w:rPr>
          <w:rFonts w:hint="eastAsia"/>
        </w:rPr>
        <w:t>法定代表人（或授权代表）：（签字或盖章）</w:t>
      </w:r>
    </w:p>
    <w:p>
      <w:pPr>
        <w:ind w:firstLine="2318" w:firstLineChars="1104"/>
      </w:pPr>
      <w:r>
        <w:rPr>
          <w:rFonts w:hint="eastAsia"/>
        </w:rPr>
        <w:t>日期：年月日</w:t>
      </w:r>
    </w:p>
    <w:p>
      <w:pPr>
        <w:pStyle w:val="7"/>
        <w:ind w:firstLine="562"/>
        <w:rPr>
          <w:b w:val="0"/>
        </w:rPr>
      </w:pPr>
      <w:r>
        <w:rPr>
          <w:rFonts w:hint="eastAsia"/>
        </w:rPr>
        <w:br w:type="page"/>
      </w:r>
      <w:r>
        <w:rPr>
          <w:rFonts w:hint="eastAsia"/>
        </w:rPr>
        <w:t>附件：零配件保证供应时间承诺书</w:t>
      </w:r>
    </w:p>
    <w:p>
      <w:pPr>
        <w:pStyle w:val="59"/>
      </w:pPr>
      <w:r>
        <w:rPr>
          <w:rFonts w:hint="eastAsia"/>
        </w:rPr>
        <w:t>零配件保证供应时间承诺书</w:t>
      </w:r>
    </w:p>
    <w:p>
      <w:pPr>
        <w:pStyle w:val="59"/>
      </w:pPr>
      <w:r>
        <w:rPr>
          <w:rFonts w:hint="eastAsia"/>
        </w:rPr>
        <w:t>（格式仅供参考）</w:t>
      </w:r>
    </w:p>
    <w:p>
      <w:pPr>
        <w:ind w:firstLine="0" w:firstLineChars="0"/>
        <w:rPr>
          <w:lang w:val="zh-CN"/>
        </w:rPr>
      </w:pPr>
      <w:r>
        <w:rPr>
          <w:rFonts w:hint="eastAsia"/>
          <w:lang w:val="zh-CN"/>
        </w:rPr>
        <w:t>致：</w:t>
      </w:r>
      <w:r>
        <w:rPr>
          <w:rFonts w:hint="eastAsia"/>
        </w:rPr>
        <w:t>（采购人名称）</w:t>
      </w:r>
      <w:r>
        <w:rPr>
          <w:rFonts w:hint="eastAsia"/>
          <w:lang w:val="zh-CN"/>
        </w:rPr>
        <w:t>：</w:t>
      </w:r>
    </w:p>
    <w:p>
      <w:pPr>
        <w:pStyle w:val="13"/>
        <w:ind w:firstLine="420"/>
      </w:pPr>
      <w:r>
        <w:rPr>
          <w:rFonts w:hint="eastAsia"/>
        </w:rPr>
        <w:t>我方所制造的产品委托（报价方单位名称）参加贵单位组织的编号为（项目编号）的（项目名称）采购活动，现就有关事项承诺如下：</w:t>
      </w:r>
    </w:p>
    <w:p>
      <w:pPr>
        <w:ind w:firstLine="420"/>
        <w:rPr>
          <w:rFonts w:ascii="宋体" w:hAnsi="宋体" w:cs="宋体"/>
        </w:rPr>
      </w:pPr>
      <w:r>
        <w:rPr>
          <w:rFonts w:hint="eastAsia" w:ascii="宋体" w:hAnsi="宋体" w:cs="宋体"/>
        </w:rPr>
        <w:t>我方</w:t>
      </w:r>
      <w:r>
        <w:rPr>
          <w:rFonts w:hint="eastAsia"/>
        </w:rPr>
        <w:t>所制造的（产品名称）（规格型号）的</w:t>
      </w:r>
      <w:r>
        <w:rPr>
          <w:rFonts w:hint="eastAsia" w:ascii="宋体" w:hAnsi="宋体" w:cs="宋体"/>
        </w:rPr>
        <w:t>零配件保证供应时间为：年</w:t>
      </w:r>
      <w:r>
        <w:rPr>
          <w:rFonts w:hint="eastAsia" w:ascii="宋体" w:hAnsi="宋体" w:cs="宋体"/>
          <w:kern w:val="0"/>
          <w:szCs w:val="21"/>
        </w:rPr>
        <w:t>。</w:t>
      </w:r>
    </w:p>
    <w:p>
      <w:pPr>
        <w:ind w:firstLine="420"/>
        <w:rPr>
          <w:rFonts w:ascii="宋体" w:hAnsi="宋体" w:cs="宋体"/>
        </w:rPr>
      </w:pPr>
      <w:r>
        <w:rPr>
          <w:rFonts w:hint="eastAsia" w:ascii="宋体" w:hAnsi="宋体" w:cs="宋体"/>
        </w:rPr>
        <w:t>在合同签订前后随时愿意提供相关证明材料并随时接受采购人的检查验证。</w:t>
      </w:r>
    </w:p>
    <w:p>
      <w:pPr>
        <w:ind w:firstLine="420"/>
        <w:rPr>
          <w:rFonts w:ascii="宋体" w:hAnsi="宋体" w:cs="宋体"/>
        </w:rPr>
      </w:pPr>
      <w:r>
        <w:rPr>
          <w:rFonts w:hint="eastAsia" w:ascii="宋体" w:hAnsi="宋体" w:cs="宋体"/>
        </w:rPr>
        <w:t>违反上述承诺，愿承担一切法律责任，接受军队采购管理部门和采购人按国家和军队规定作出的相关处罚。</w:t>
      </w:r>
    </w:p>
    <w:p>
      <w:pPr>
        <w:ind w:firstLine="420"/>
        <w:rPr>
          <w:rFonts w:ascii="宋体" w:hAnsi="宋体" w:cs="宋体"/>
        </w:rPr>
      </w:pPr>
      <w:r>
        <w:rPr>
          <w:rFonts w:hint="eastAsia" w:ascii="宋体" w:hAnsi="宋体" w:cs="宋体"/>
        </w:rPr>
        <w:t>特此承诺。</w:t>
      </w:r>
    </w:p>
    <w:p>
      <w:pPr>
        <w:pStyle w:val="13"/>
        <w:ind w:firstLine="420"/>
        <w:rPr>
          <w:rFonts w:ascii="宋体" w:hAnsi="宋体" w:cs="宋体"/>
        </w:rPr>
      </w:pPr>
    </w:p>
    <w:p>
      <w:pPr>
        <w:ind w:firstLine="1898" w:firstLineChars="904"/>
      </w:pPr>
      <w:r>
        <w:rPr>
          <w:rFonts w:hint="eastAsia"/>
        </w:rPr>
        <w:t>制造商全称：（盖章）</w:t>
      </w:r>
    </w:p>
    <w:p>
      <w:pPr>
        <w:ind w:firstLine="1898" w:firstLineChars="904"/>
      </w:pPr>
      <w:r>
        <w:rPr>
          <w:rFonts w:hint="eastAsia"/>
        </w:rPr>
        <w:t>日期：年月日</w:t>
      </w:r>
    </w:p>
    <w:p>
      <w:pPr>
        <w:pStyle w:val="6"/>
        <w:ind w:firstLine="562"/>
      </w:pPr>
      <w:r>
        <w:rPr>
          <w:rFonts w:hint="eastAsia"/>
        </w:rPr>
        <w:br w:type="page"/>
      </w:r>
      <w:bookmarkStart w:id="163" w:name="_Toc20156"/>
      <w:r>
        <w:rPr>
          <w:rFonts w:hint="eastAsia"/>
        </w:rPr>
        <w:t>（七）</w:t>
      </w:r>
      <w:r>
        <w:rPr>
          <w:rFonts w:hint="eastAsia" w:hAnsi="Times New Roman"/>
          <w:kern w:val="0"/>
        </w:rPr>
        <w:t>配套专用试剂耗材价格</w:t>
      </w:r>
      <w:r>
        <w:rPr>
          <w:rFonts w:hint="eastAsia"/>
        </w:rPr>
        <w:t>及其他与价格有关的资料、文件</w:t>
      </w:r>
      <w:bookmarkEnd w:id="163"/>
      <w:r>
        <w:rPr>
          <w:rFonts w:hint="eastAsia"/>
          <w:color w:val="FF0000"/>
        </w:rPr>
        <w:t>（如有）</w:t>
      </w:r>
    </w:p>
    <w:p>
      <w:pPr>
        <w:pStyle w:val="7"/>
        <w:keepNext w:val="0"/>
        <w:keepLines w:val="0"/>
        <w:widowControl/>
        <w:spacing w:before="120" w:beforeLines="50"/>
        <w:ind w:firstLine="0" w:firstLineChars="0"/>
        <w:jc w:val="center"/>
      </w:pPr>
      <w:r>
        <w:rPr>
          <w:rFonts w:hint="eastAsia"/>
        </w:rPr>
        <w:t>1.配套专用试剂耗材价格</w:t>
      </w:r>
    </w:p>
    <w:p>
      <w:pPr>
        <w:pStyle w:val="55"/>
        <w:jc w:val="left"/>
        <w:rPr>
          <w:color w:val="FF0000"/>
          <w:sz w:val="24"/>
          <w:szCs w:val="21"/>
        </w:rPr>
      </w:pPr>
      <w:r>
        <w:rPr>
          <w:rFonts w:hint="eastAsia"/>
          <w:color w:val="FF0000"/>
          <w:sz w:val="24"/>
          <w:szCs w:val="21"/>
        </w:rPr>
        <w:t>方式一：【涉及配套专用试剂耗材的，填写下表即可】</w:t>
      </w:r>
    </w:p>
    <w:p>
      <w:pPr>
        <w:ind w:firstLine="0" w:firstLineChars="0"/>
      </w:pPr>
      <w:r>
        <w:rPr>
          <w:rFonts w:hint="eastAsia"/>
          <w:b/>
          <w:bCs/>
        </w:rPr>
        <w:t>项目名称：项目编号： 包号：</w:t>
      </w:r>
    </w:p>
    <w:tbl>
      <w:tblPr>
        <w:tblStyle w:val="28"/>
        <w:tblW w:w="102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4"/>
        <w:gridCol w:w="1117"/>
        <w:gridCol w:w="1404"/>
        <w:gridCol w:w="1287"/>
        <w:gridCol w:w="1288"/>
        <w:gridCol w:w="1437"/>
        <w:gridCol w:w="788"/>
        <w:gridCol w:w="1587"/>
        <w:gridCol w:w="7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5" w:hRule="atLeast"/>
          <w:jc w:val="center"/>
        </w:trPr>
        <w:tc>
          <w:tcPr>
            <w:tcW w:w="544" w:type="dxa"/>
            <w:tcBorders>
              <w:top w:val="single" w:color="auto" w:sz="4" w:space="0"/>
              <w:left w:val="single" w:color="auto" w:sz="4" w:space="0"/>
              <w:bottom w:val="single" w:color="auto" w:sz="4" w:space="0"/>
              <w:right w:val="single" w:color="auto" w:sz="4" w:space="0"/>
            </w:tcBorders>
            <w:vAlign w:val="center"/>
          </w:tcPr>
          <w:p>
            <w:pPr>
              <w:pStyle w:val="61"/>
              <w:jc w:val="center"/>
              <w:rPr>
                <w:b/>
                <w:bCs/>
              </w:rPr>
            </w:pPr>
            <w:r>
              <w:rPr>
                <w:rFonts w:hint="eastAsia"/>
                <w:b/>
                <w:bCs/>
              </w:rPr>
              <w:t>序号</w:t>
            </w:r>
          </w:p>
        </w:tc>
        <w:tc>
          <w:tcPr>
            <w:tcW w:w="1117" w:type="dxa"/>
            <w:tcBorders>
              <w:top w:val="single" w:color="auto" w:sz="4" w:space="0"/>
              <w:left w:val="single" w:color="auto" w:sz="4" w:space="0"/>
              <w:bottom w:val="single" w:color="auto" w:sz="4" w:space="0"/>
              <w:right w:val="single" w:color="auto" w:sz="4" w:space="0"/>
            </w:tcBorders>
            <w:vAlign w:val="center"/>
          </w:tcPr>
          <w:p>
            <w:pPr>
              <w:pStyle w:val="61"/>
              <w:jc w:val="center"/>
              <w:rPr>
                <w:b/>
                <w:bCs/>
              </w:rPr>
            </w:pPr>
            <w:r>
              <w:rPr>
                <w:rFonts w:hint="eastAsia"/>
                <w:b/>
                <w:bCs/>
              </w:rPr>
              <w:t>名称</w:t>
            </w:r>
          </w:p>
        </w:tc>
        <w:tc>
          <w:tcPr>
            <w:tcW w:w="1404" w:type="dxa"/>
            <w:tcBorders>
              <w:top w:val="single" w:color="auto" w:sz="4" w:space="0"/>
              <w:left w:val="single" w:color="auto" w:sz="4" w:space="0"/>
              <w:bottom w:val="single" w:color="auto" w:sz="4" w:space="0"/>
              <w:right w:val="single" w:color="auto" w:sz="4" w:space="0"/>
            </w:tcBorders>
            <w:vAlign w:val="center"/>
          </w:tcPr>
          <w:p>
            <w:pPr>
              <w:pStyle w:val="61"/>
              <w:jc w:val="center"/>
              <w:rPr>
                <w:b/>
                <w:bCs/>
              </w:rPr>
            </w:pPr>
            <w:r>
              <w:rPr>
                <w:rFonts w:hint="eastAsia"/>
                <w:b/>
                <w:bCs/>
              </w:rPr>
              <w:t>规格型号</w:t>
            </w:r>
          </w:p>
        </w:tc>
        <w:tc>
          <w:tcPr>
            <w:tcW w:w="1287" w:type="dxa"/>
            <w:tcBorders>
              <w:top w:val="single" w:color="auto" w:sz="4" w:space="0"/>
              <w:left w:val="single" w:color="auto" w:sz="4" w:space="0"/>
              <w:bottom w:val="single" w:color="auto" w:sz="4" w:space="0"/>
              <w:right w:val="single" w:color="auto" w:sz="4" w:space="0"/>
            </w:tcBorders>
            <w:vAlign w:val="center"/>
          </w:tcPr>
          <w:p>
            <w:pPr>
              <w:pStyle w:val="61"/>
              <w:jc w:val="center"/>
              <w:rPr>
                <w:b/>
                <w:bCs/>
              </w:rPr>
            </w:pPr>
            <w:r>
              <w:rPr>
                <w:rFonts w:hint="eastAsia"/>
                <w:b/>
                <w:bCs/>
              </w:rPr>
              <w:t>生产厂家</w:t>
            </w:r>
          </w:p>
        </w:tc>
        <w:tc>
          <w:tcPr>
            <w:tcW w:w="1288" w:type="dxa"/>
            <w:tcBorders>
              <w:top w:val="single" w:color="auto" w:sz="4" w:space="0"/>
              <w:left w:val="single" w:color="auto" w:sz="4" w:space="0"/>
              <w:bottom w:val="single" w:color="auto" w:sz="4" w:space="0"/>
              <w:right w:val="single" w:color="auto" w:sz="4" w:space="0"/>
            </w:tcBorders>
            <w:vAlign w:val="center"/>
          </w:tcPr>
          <w:p>
            <w:pPr>
              <w:pStyle w:val="61"/>
              <w:jc w:val="center"/>
              <w:rPr>
                <w:b/>
                <w:bCs/>
              </w:rPr>
            </w:pPr>
            <w:r>
              <w:rPr>
                <w:rFonts w:hint="eastAsia"/>
                <w:b/>
                <w:bCs/>
              </w:rPr>
              <w:t>单人份报价（元）</w:t>
            </w:r>
          </w:p>
          <w:p>
            <w:pPr>
              <w:pStyle w:val="61"/>
              <w:jc w:val="center"/>
              <w:rPr>
                <w:b/>
                <w:bCs/>
              </w:rPr>
            </w:pPr>
            <w:r>
              <w:rPr>
                <w:rFonts w:hint="eastAsia"/>
                <w:b/>
                <w:bCs/>
              </w:rPr>
              <w:t>①</w:t>
            </w:r>
          </w:p>
        </w:tc>
        <w:tc>
          <w:tcPr>
            <w:tcW w:w="1437" w:type="dxa"/>
            <w:tcBorders>
              <w:top w:val="single" w:color="auto" w:sz="4" w:space="0"/>
              <w:left w:val="single" w:color="auto" w:sz="4" w:space="0"/>
              <w:bottom w:val="single" w:color="auto" w:sz="4" w:space="0"/>
              <w:right w:val="single" w:color="auto" w:sz="4" w:space="0"/>
            </w:tcBorders>
            <w:vAlign w:val="center"/>
          </w:tcPr>
          <w:p>
            <w:pPr>
              <w:pStyle w:val="61"/>
              <w:jc w:val="center"/>
              <w:rPr>
                <w:b/>
                <w:bCs/>
              </w:rPr>
            </w:pPr>
            <w:r>
              <w:rPr>
                <w:rFonts w:hint="eastAsia"/>
                <w:b/>
                <w:bCs/>
              </w:rPr>
              <w:t>配套专用试剂耗材年预估使用量②</w:t>
            </w:r>
          </w:p>
        </w:tc>
        <w:tc>
          <w:tcPr>
            <w:tcW w:w="788" w:type="dxa"/>
            <w:tcBorders>
              <w:top w:val="single" w:color="auto" w:sz="4" w:space="0"/>
              <w:left w:val="single" w:color="auto" w:sz="4" w:space="0"/>
              <w:bottom w:val="single" w:color="auto" w:sz="4" w:space="0"/>
              <w:right w:val="single" w:color="auto" w:sz="4" w:space="0"/>
            </w:tcBorders>
            <w:vAlign w:val="center"/>
          </w:tcPr>
          <w:p>
            <w:pPr>
              <w:pStyle w:val="61"/>
              <w:jc w:val="center"/>
              <w:rPr>
                <w:b/>
                <w:bCs/>
              </w:rPr>
            </w:pPr>
            <w:r>
              <w:rPr>
                <w:rFonts w:hint="eastAsia"/>
                <w:b/>
                <w:bCs/>
              </w:rPr>
              <w:t>单位</w:t>
            </w:r>
          </w:p>
        </w:tc>
        <w:tc>
          <w:tcPr>
            <w:tcW w:w="1587" w:type="dxa"/>
            <w:tcBorders>
              <w:top w:val="single" w:color="auto" w:sz="4" w:space="0"/>
              <w:left w:val="single" w:color="auto" w:sz="4" w:space="0"/>
              <w:bottom w:val="single" w:color="auto" w:sz="4" w:space="0"/>
              <w:right w:val="single" w:color="auto" w:sz="4" w:space="0"/>
            </w:tcBorders>
            <w:vAlign w:val="center"/>
          </w:tcPr>
          <w:p>
            <w:pPr>
              <w:pStyle w:val="61"/>
              <w:jc w:val="center"/>
              <w:rPr>
                <w:b/>
                <w:bCs/>
              </w:rPr>
            </w:pPr>
            <w:r>
              <w:rPr>
                <w:rFonts w:hint="eastAsia"/>
                <w:b/>
                <w:bCs/>
              </w:rPr>
              <w:t>单项配套专用试剂耗材年预估金额（元）</w:t>
            </w:r>
          </w:p>
          <w:p>
            <w:pPr>
              <w:spacing w:line="300" w:lineRule="exact"/>
              <w:ind w:firstLine="0" w:firstLineChars="0"/>
              <w:jc w:val="center"/>
              <w:rPr>
                <w:b/>
                <w:bCs/>
              </w:rPr>
            </w:pPr>
            <w:r>
              <w:rPr>
                <w:rFonts w:hint="eastAsia"/>
                <w:b/>
                <w:bCs/>
              </w:rPr>
              <w:t>③=①×②</w:t>
            </w:r>
          </w:p>
        </w:tc>
        <w:tc>
          <w:tcPr>
            <w:tcW w:w="759" w:type="dxa"/>
            <w:tcBorders>
              <w:top w:val="single" w:color="auto" w:sz="4" w:space="0"/>
              <w:left w:val="single" w:color="auto" w:sz="4" w:space="0"/>
              <w:bottom w:val="single" w:color="auto" w:sz="4" w:space="0"/>
              <w:right w:val="single" w:color="auto" w:sz="4" w:space="0"/>
            </w:tcBorders>
            <w:vAlign w:val="center"/>
          </w:tcPr>
          <w:p>
            <w:pPr>
              <w:pStyle w:val="61"/>
              <w:jc w:val="center"/>
              <w:rPr>
                <w:b/>
                <w:bCs/>
              </w:rPr>
            </w:pPr>
            <w:r>
              <w:rPr>
                <w:rFonts w:hint="eastAsia"/>
                <w:b/>
                <w:bCs/>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jc w:val="center"/>
        </w:trPr>
        <w:tc>
          <w:tcPr>
            <w:tcW w:w="544" w:type="dxa"/>
            <w:tcBorders>
              <w:top w:val="single" w:color="auto" w:sz="4" w:space="0"/>
              <w:left w:val="single" w:color="auto" w:sz="4" w:space="0"/>
              <w:bottom w:val="single" w:color="auto" w:sz="4" w:space="0"/>
              <w:right w:val="single" w:color="auto" w:sz="4" w:space="0"/>
            </w:tcBorders>
          </w:tcPr>
          <w:p>
            <w:pPr>
              <w:pStyle w:val="61"/>
            </w:pPr>
          </w:p>
        </w:tc>
        <w:tc>
          <w:tcPr>
            <w:tcW w:w="1117" w:type="dxa"/>
            <w:tcBorders>
              <w:top w:val="single" w:color="auto" w:sz="4" w:space="0"/>
              <w:left w:val="single" w:color="auto" w:sz="4" w:space="0"/>
              <w:bottom w:val="single" w:color="auto" w:sz="4" w:space="0"/>
              <w:right w:val="single" w:color="auto" w:sz="4" w:space="0"/>
            </w:tcBorders>
          </w:tcPr>
          <w:p>
            <w:pPr>
              <w:pStyle w:val="61"/>
            </w:pPr>
          </w:p>
        </w:tc>
        <w:tc>
          <w:tcPr>
            <w:tcW w:w="1404" w:type="dxa"/>
            <w:tcBorders>
              <w:top w:val="single" w:color="auto" w:sz="4" w:space="0"/>
              <w:left w:val="single" w:color="auto" w:sz="4" w:space="0"/>
              <w:bottom w:val="single" w:color="auto" w:sz="4" w:space="0"/>
              <w:right w:val="single" w:color="auto" w:sz="4" w:space="0"/>
            </w:tcBorders>
          </w:tcPr>
          <w:p>
            <w:pPr>
              <w:pStyle w:val="61"/>
            </w:pPr>
          </w:p>
        </w:tc>
        <w:tc>
          <w:tcPr>
            <w:tcW w:w="1287" w:type="dxa"/>
            <w:tcBorders>
              <w:top w:val="single" w:color="auto" w:sz="4" w:space="0"/>
              <w:left w:val="single" w:color="auto" w:sz="4" w:space="0"/>
              <w:bottom w:val="single" w:color="auto" w:sz="4" w:space="0"/>
              <w:right w:val="single" w:color="auto" w:sz="4" w:space="0"/>
            </w:tcBorders>
          </w:tcPr>
          <w:p>
            <w:pPr>
              <w:pStyle w:val="61"/>
            </w:pPr>
          </w:p>
        </w:tc>
        <w:tc>
          <w:tcPr>
            <w:tcW w:w="1288" w:type="dxa"/>
            <w:tcBorders>
              <w:top w:val="single" w:color="auto" w:sz="4" w:space="0"/>
              <w:left w:val="single" w:color="auto" w:sz="4" w:space="0"/>
              <w:bottom w:val="single" w:color="auto" w:sz="4" w:space="0"/>
              <w:right w:val="single" w:color="auto" w:sz="4" w:space="0"/>
            </w:tcBorders>
          </w:tcPr>
          <w:p>
            <w:pPr>
              <w:pStyle w:val="61"/>
            </w:pPr>
          </w:p>
        </w:tc>
        <w:tc>
          <w:tcPr>
            <w:tcW w:w="1437" w:type="dxa"/>
            <w:tcBorders>
              <w:top w:val="single" w:color="auto" w:sz="4" w:space="0"/>
              <w:left w:val="single" w:color="auto" w:sz="4" w:space="0"/>
              <w:bottom w:val="single" w:color="auto" w:sz="4" w:space="0"/>
              <w:right w:val="single" w:color="auto" w:sz="4" w:space="0"/>
            </w:tcBorders>
          </w:tcPr>
          <w:p>
            <w:pPr>
              <w:pStyle w:val="61"/>
            </w:pPr>
          </w:p>
        </w:tc>
        <w:tc>
          <w:tcPr>
            <w:tcW w:w="788" w:type="dxa"/>
            <w:tcBorders>
              <w:top w:val="single" w:color="auto" w:sz="4" w:space="0"/>
              <w:left w:val="single" w:color="auto" w:sz="4" w:space="0"/>
              <w:bottom w:val="single" w:color="auto" w:sz="4" w:space="0"/>
              <w:right w:val="single" w:color="auto" w:sz="4" w:space="0"/>
            </w:tcBorders>
          </w:tcPr>
          <w:p>
            <w:pPr>
              <w:pStyle w:val="61"/>
            </w:pPr>
          </w:p>
        </w:tc>
        <w:tc>
          <w:tcPr>
            <w:tcW w:w="1587" w:type="dxa"/>
            <w:tcBorders>
              <w:top w:val="single" w:color="auto" w:sz="4" w:space="0"/>
              <w:left w:val="single" w:color="auto" w:sz="4" w:space="0"/>
              <w:bottom w:val="single" w:color="auto" w:sz="4" w:space="0"/>
              <w:right w:val="single" w:color="auto" w:sz="4" w:space="0"/>
            </w:tcBorders>
          </w:tcPr>
          <w:p>
            <w:pPr>
              <w:pStyle w:val="61"/>
            </w:pPr>
          </w:p>
        </w:tc>
        <w:tc>
          <w:tcPr>
            <w:tcW w:w="759" w:type="dxa"/>
            <w:tcBorders>
              <w:top w:val="single" w:color="auto" w:sz="4" w:space="0"/>
              <w:left w:val="single" w:color="auto" w:sz="4" w:space="0"/>
              <w:bottom w:val="single" w:color="auto" w:sz="4" w:space="0"/>
              <w:right w:val="single" w:color="auto" w:sz="4" w:space="0"/>
            </w:tcBorders>
          </w:tcPr>
          <w:p>
            <w:pPr>
              <w:pStyle w:val="61"/>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jc w:val="center"/>
        </w:trPr>
        <w:tc>
          <w:tcPr>
            <w:tcW w:w="544" w:type="dxa"/>
            <w:tcBorders>
              <w:top w:val="single" w:color="auto" w:sz="4" w:space="0"/>
              <w:left w:val="single" w:color="auto" w:sz="4" w:space="0"/>
              <w:bottom w:val="single" w:color="auto" w:sz="4" w:space="0"/>
              <w:right w:val="single" w:color="auto" w:sz="4" w:space="0"/>
            </w:tcBorders>
          </w:tcPr>
          <w:p>
            <w:pPr>
              <w:pStyle w:val="61"/>
            </w:pPr>
          </w:p>
        </w:tc>
        <w:tc>
          <w:tcPr>
            <w:tcW w:w="1117" w:type="dxa"/>
            <w:tcBorders>
              <w:top w:val="single" w:color="auto" w:sz="4" w:space="0"/>
              <w:left w:val="single" w:color="auto" w:sz="4" w:space="0"/>
              <w:bottom w:val="single" w:color="auto" w:sz="4" w:space="0"/>
              <w:right w:val="single" w:color="auto" w:sz="4" w:space="0"/>
            </w:tcBorders>
          </w:tcPr>
          <w:p>
            <w:pPr>
              <w:pStyle w:val="61"/>
            </w:pPr>
          </w:p>
        </w:tc>
        <w:tc>
          <w:tcPr>
            <w:tcW w:w="1404" w:type="dxa"/>
            <w:tcBorders>
              <w:top w:val="single" w:color="auto" w:sz="4" w:space="0"/>
              <w:left w:val="single" w:color="auto" w:sz="4" w:space="0"/>
              <w:bottom w:val="single" w:color="auto" w:sz="4" w:space="0"/>
              <w:right w:val="single" w:color="auto" w:sz="4" w:space="0"/>
            </w:tcBorders>
          </w:tcPr>
          <w:p>
            <w:pPr>
              <w:pStyle w:val="61"/>
            </w:pPr>
          </w:p>
        </w:tc>
        <w:tc>
          <w:tcPr>
            <w:tcW w:w="1287" w:type="dxa"/>
            <w:tcBorders>
              <w:top w:val="single" w:color="auto" w:sz="4" w:space="0"/>
              <w:left w:val="single" w:color="auto" w:sz="4" w:space="0"/>
              <w:bottom w:val="single" w:color="auto" w:sz="4" w:space="0"/>
              <w:right w:val="single" w:color="auto" w:sz="4" w:space="0"/>
            </w:tcBorders>
          </w:tcPr>
          <w:p>
            <w:pPr>
              <w:pStyle w:val="61"/>
            </w:pPr>
          </w:p>
        </w:tc>
        <w:tc>
          <w:tcPr>
            <w:tcW w:w="1288" w:type="dxa"/>
            <w:tcBorders>
              <w:top w:val="single" w:color="auto" w:sz="4" w:space="0"/>
              <w:left w:val="single" w:color="auto" w:sz="4" w:space="0"/>
              <w:bottom w:val="single" w:color="auto" w:sz="4" w:space="0"/>
              <w:right w:val="single" w:color="auto" w:sz="4" w:space="0"/>
            </w:tcBorders>
          </w:tcPr>
          <w:p>
            <w:pPr>
              <w:pStyle w:val="61"/>
            </w:pPr>
          </w:p>
        </w:tc>
        <w:tc>
          <w:tcPr>
            <w:tcW w:w="1437" w:type="dxa"/>
            <w:tcBorders>
              <w:top w:val="single" w:color="auto" w:sz="4" w:space="0"/>
              <w:left w:val="single" w:color="auto" w:sz="4" w:space="0"/>
              <w:bottom w:val="single" w:color="auto" w:sz="4" w:space="0"/>
              <w:right w:val="single" w:color="auto" w:sz="4" w:space="0"/>
            </w:tcBorders>
          </w:tcPr>
          <w:p>
            <w:pPr>
              <w:pStyle w:val="61"/>
            </w:pPr>
          </w:p>
        </w:tc>
        <w:tc>
          <w:tcPr>
            <w:tcW w:w="788" w:type="dxa"/>
            <w:tcBorders>
              <w:top w:val="single" w:color="auto" w:sz="4" w:space="0"/>
              <w:left w:val="single" w:color="auto" w:sz="4" w:space="0"/>
              <w:bottom w:val="single" w:color="auto" w:sz="4" w:space="0"/>
              <w:right w:val="single" w:color="auto" w:sz="4" w:space="0"/>
            </w:tcBorders>
          </w:tcPr>
          <w:p>
            <w:pPr>
              <w:pStyle w:val="61"/>
            </w:pPr>
          </w:p>
        </w:tc>
        <w:tc>
          <w:tcPr>
            <w:tcW w:w="1587" w:type="dxa"/>
            <w:tcBorders>
              <w:top w:val="single" w:color="auto" w:sz="4" w:space="0"/>
              <w:left w:val="single" w:color="auto" w:sz="4" w:space="0"/>
              <w:bottom w:val="single" w:color="auto" w:sz="4" w:space="0"/>
              <w:right w:val="single" w:color="auto" w:sz="4" w:space="0"/>
            </w:tcBorders>
          </w:tcPr>
          <w:p>
            <w:pPr>
              <w:pStyle w:val="61"/>
            </w:pPr>
          </w:p>
        </w:tc>
        <w:tc>
          <w:tcPr>
            <w:tcW w:w="759" w:type="dxa"/>
            <w:tcBorders>
              <w:top w:val="single" w:color="auto" w:sz="4" w:space="0"/>
              <w:left w:val="single" w:color="auto" w:sz="4" w:space="0"/>
              <w:bottom w:val="single" w:color="auto" w:sz="4" w:space="0"/>
              <w:right w:val="single" w:color="auto" w:sz="4" w:space="0"/>
            </w:tcBorders>
          </w:tcPr>
          <w:p>
            <w:pPr>
              <w:pStyle w:val="61"/>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jc w:val="center"/>
        </w:trPr>
        <w:tc>
          <w:tcPr>
            <w:tcW w:w="544" w:type="dxa"/>
            <w:tcBorders>
              <w:top w:val="single" w:color="auto" w:sz="4" w:space="0"/>
              <w:left w:val="single" w:color="auto" w:sz="4" w:space="0"/>
              <w:bottom w:val="single" w:color="auto" w:sz="4" w:space="0"/>
              <w:right w:val="single" w:color="auto" w:sz="4" w:space="0"/>
            </w:tcBorders>
          </w:tcPr>
          <w:p>
            <w:pPr>
              <w:pStyle w:val="61"/>
            </w:pPr>
          </w:p>
        </w:tc>
        <w:tc>
          <w:tcPr>
            <w:tcW w:w="1117" w:type="dxa"/>
            <w:tcBorders>
              <w:top w:val="single" w:color="auto" w:sz="4" w:space="0"/>
              <w:left w:val="single" w:color="auto" w:sz="4" w:space="0"/>
              <w:bottom w:val="single" w:color="auto" w:sz="4" w:space="0"/>
              <w:right w:val="single" w:color="auto" w:sz="4" w:space="0"/>
            </w:tcBorders>
          </w:tcPr>
          <w:p>
            <w:pPr>
              <w:pStyle w:val="61"/>
            </w:pPr>
          </w:p>
        </w:tc>
        <w:tc>
          <w:tcPr>
            <w:tcW w:w="1404" w:type="dxa"/>
            <w:tcBorders>
              <w:top w:val="single" w:color="auto" w:sz="4" w:space="0"/>
              <w:left w:val="single" w:color="auto" w:sz="4" w:space="0"/>
              <w:bottom w:val="single" w:color="auto" w:sz="4" w:space="0"/>
              <w:right w:val="single" w:color="auto" w:sz="4" w:space="0"/>
            </w:tcBorders>
          </w:tcPr>
          <w:p>
            <w:pPr>
              <w:pStyle w:val="61"/>
            </w:pPr>
          </w:p>
        </w:tc>
        <w:tc>
          <w:tcPr>
            <w:tcW w:w="1287" w:type="dxa"/>
            <w:tcBorders>
              <w:top w:val="single" w:color="auto" w:sz="4" w:space="0"/>
              <w:left w:val="single" w:color="auto" w:sz="4" w:space="0"/>
              <w:bottom w:val="single" w:color="auto" w:sz="4" w:space="0"/>
              <w:right w:val="single" w:color="auto" w:sz="4" w:space="0"/>
            </w:tcBorders>
          </w:tcPr>
          <w:p>
            <w:pPr>
              <w:pStyle w:val="61"/>
            </w:pPr>
          </w:p>
        </w:tc>
        <w:tc>
          <w:tcPr>
            <w:tcW w:w="1288" w:type="dxa"/>
            <w:tcBorders>
              <w:top w:val="single" w:color="auto" w:sz="4" w:space="0"/>
              <w:left w:val="single" w:color="auto" w:sz="4" w:space="0"/>
              <w:bottom w:val="single" w:color="auto" w:sz="4" w:space="0"/>
              <w:right w:val="single" w:color="auto" w:sz="4" w:space="0"/>
            </w:tcBorders>
          </w:tcPr>
          <w:p>
            <w:pPr>
              <w:pStyle w:val="61"/>
            </w:pPr>
          </w:p>
        </w:tc>
        <w:tc>
          <w:tcPr>
            <w:tcW w:w="1437" w:type="dxa"/>
            <w:tcBorders>
              <w:top w:val="single" w:color="auto" w:sz="4" w:space="0"/>
              <w:left w:val="single" w:color="auto" w:sz="4" w:space="0"/>
              <w:bottom w:val="single" w:color="auto" w:sz="4" w:space="0"/>
              <w:right w:val="single" w:color="auto" w:sz="4" w:space="0"/>
            </w:tcBorders>
          </w:tcPr>
          <w:p>
            <w:pPr>
              <w:pStyle w:val="61"/>
            </w:pPr>
          </w:p>
        </w:tc>
        <w:tc>
          <w:tcPr>
            <w:tcW w:w="788" w:type="dxa"/>
            <w:tcBorders>
              <w:top w:val="single" w:color="auto" w:sz="4" w:space="0"/>
              <w:left w:val="single" w:color="auto" w:sz="4" w:space="0"/>
              <w:bottom w:val="single" w:color="auto" w:sz="4" w:space="0"/>
              <w:right w:val="single" w:color="auto" w:sz="4" w:space="0"/>
            </w:tcBorders>
          </w:tcPr>
          <w:p>
            <w:pPr>
              <w:pStyle w:val="61"/>
            </w:pPr>
          </w:p>
        </w:tc>
        <w:tc>
          <w:tcPr>
            <w:tcW w:w="1587" w:type="dxa"/>
            <w:tcBorders>
              <w:top w:val="single" w:color="auto" w:sz="4" w:space="0"/>
              <w:left w:val="single" w:color="auto" w:sz="4" w:space="0"/>
              <w:bottom w:val="single" w:color="auto" w:sz="4" w:space="0"/>
              <w:right w:val="single" w:color="auto" w:sz="4" w:space="0"/>
            </w:tcBorders>
          </w:tcPr>
          <w:p>
            <w:pPr>
              <w:pStyle w:val="61"/>
            </w:pPr>
          </w:p>
        </w:tc>
        <w:tc>
          <w:tcPr>
            <w:tcW w:w="759" w:type="dxa"/>
            <w:tcBorders>
              <w:top w:val="single" w:color="auto" w:sz="4" w:space="0"/>
              <w:left w:val="single" w:color="auto" w:sz="4" w:space="0"/>
              <w:bottom w:val="single" w:color="auto" w:sz="4" w:space="0"/>
              <w:right w:val="single" w:color="auto" w:sz="4" w:space="0"/>
            </w:tcBorders>
          </w:tcPr>
          <w:p>
            <w:pPr>
              <w:pStyle w:val="61"/>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jc w:val="center"/>
        </w:trPr>
        <w:tc>
          <w:tcPr>
            <w:tcW w:w="544" w:type="dxa"/>
            <w:tcBorders>
              <w:top w:val="single" w:color="auto" w:sz="4" w:space="0"/>
              <w:left w:val="single" w:color="auto" w:sz="4" w:space="0"/>
              <w:bottom w:val="single" w:color="auto" w:sz="4" w:space="0"/>
              <w:right w:val="single" w:color="auto" w:sz="4" w:space="0"/>
            </w:tcBorders>
          </w:tcPr>
          <w:p>
            <w:pPr>
              <w:pStyle w:val="61"/>
            </w:pPr>
          </w:p>
        </w:tc>
        <w:tc>
          <w:tcPr>
            <w:tcW w:w="1117" w:type="dxa"/>
            <w:tcBorders>
              <w:top w:val="single" w:color="auto" w:sz="4" w:space="0"/>
              <w:left w:val="single" w:color="auto" w:sz="4" w:space="0"/>
              <w:bottom w:val="single" w:color="auto" w:sz="4" w:space="0"/>
              <w:right w:val="single" w:color="auto" w:sz="4" w:space="0"/>
            </w:tcBorders>
          </w:tcPr>
          <w:p>
            <w:pPr>
              <w:pStyle w:val="61"/>
            </w:pPr>
          </w:p>
        </w:tc>
        <w:tc>
          <w:tcPr>
            <w:tcW w:w="1404" w:type="dxa"/>
            <w:tcBorders>
              <w:top w:val="single" w:color="auto" w:sz="4" w:space="0"/>
              <w:left w:val="single" w:color="auto" w:sz="4" w:space="0"/>
              <w:bottom w:val="single" w:color="auto" w:sz="4" w:space="0"/>
              <w:right w:val="single" w:color="auto" w:sz="4" w:space="0"/>
            </w:tcBorders>
          </w:tcPr>
          <w:p>
            <w:pPr>
              <w:pStyle w:val="61"/>
            </w:pPr>
          </w:p>
        </w:tc>
        <w:tc>
          <w:tcPr>
            <w:tcW w:w="1287" w:type="dxa"/>
            <w:tcBorders>
              <w:top w:val="single" w:color="auto" w:sz="4" w:space="0"/>
              <w:left w:val="single" w:color="auto" w:sz="4" w:space="0"/>
              <w:bottom w:val="single" w:color="auto" w:sz="4" w:space="0"/>
              <w:right w:val="single" w:color="auto" w:sz="4" w:space="0"/>
            </w:tcBorders>
          </w:tcPr>
          <w:p>
            <w:pPr>
              <w:pStyle w:val="61"/>
            </w:pPr>
          </w:p>
        </w:tc>
        <w:tc>
          <w:tcPr>
            <w:tcW w:w="1288" w:type="dxa"/>
            <w:tcBorders>
              <w:top w:val="single" w:color="auto" w:sz="4" w:space="0"/>
              <w:left w:val="single" w:color="auto" w:sz="4" w:space="0"/>
              <w:bottom w:val="single" w:color="auto" w:sz="4" w:space="0"/>
              <w:right w:val="single" w:color="auto" w:sz="4" w:space="0"/>
            </w:tcBorders>
          </w:tcPr>
          <w:p>
            <w:pPr>
              <w:pStyle w:val="61"/>
            </w:pPr>
          </w:p>
        </w:tc>
        <w:tc>
          <w:tcPr>
            <w:tcW w:w="1437" w:type="dxa"/>
            <w:tcBorders>
              <w:top w:val="single" w:color="auto" w:sz="4" w:space="0"/>
              <w:left w:val="single" w:color="auto" w:sz="4" w:space="0"/>
              <w:bottom w:val="single" w:color="auto" w:sz="4" w:space="0"/>
              <w:right w:val="single" w:color="auto" w:sz="4" w:space="0"/>
            </w:tcBorders>
          </w:tcPr>
          <w:p>
            <w:pPr>
              <w:pStyle w:val="61"/>
            </w:pPr>
          </w:p>
        </w:tc>
        <w:tc>
          <w:tcPr>
            <w:tcW w:w="788" w:type="dxa"/>
            <w:tcBorders>
              <w:top w:val="single" w:color="auto" w:sz="4" w:space="0"/>
              <w:left w:val="single" w:color="auto" w:sz="4" w:space="0"/>
              <w:bottom w:val="single" w:color="auto" w:sz="4" w:space="0"/>
              <w:right w:val="single" w:color="auto" w:sz="4" w:space="0"/>
            </w:tcBorders>
          </w:tcPr>
          <w:p>
            <w:pPr>
              <w:pStyle w:val="61"/>
            </w:pPr>
          </w:p>
        </w:tc>
        <w:tc>
          <w:tcPr>
            <w:tcW w:w="1587" w:type="dxa"/>
            <w:tcBorders>
              <w:top w:val="single" w:color="auto" w:sz="4" w:space="0"/>
              <w:left w:val="single" w:color="auto" w:sz="4" w:space="0"/>
              <w:bottom w:val="single" w:color="auto" w:sz="4" w:space="0"/>
              <w:right w:val="single" w:color="auto" w:sz="4" w:space="0"/>
            </w:tcBorders>
          </w:tcPr>
          <w:p>
            <w:pPr>
              <w:pStyle w:val="61"/>
            </w:pPr>
          </w:p>
        </w:tc>
        <w:tc>
          <w:tcPr>
            <w:tcW w:w="759" w:type="dxa"/>
            <w:tcBorders>
              <w:top w:val="single" w:color="auto" w:sz="4" w:space="0"/>
              <w:left w:val="single" w:color="auto" w:sz="4" w:space="0"/>
              <w:bottom w:val="single" w:color="auto" w:sz="4" w:space="0"/>
              <w:right w:val="single" w:color="auto" w:sz="4" w:space="0"/>
            </w:tcBorders>
          </w:tcPr>
          <w:p>
            <w:pPr>
              <w:pStyle w:val="61"/>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jc w:val="center"/>
        </w:trPr>
        <w:tc>
          <w:tcPr>
            <w:tcW w:w="544" w:type="dxa"/>
            <w:tcBorders>
              <w:top w:val="single" w:color="auto" w:sz="4" w:space="0"/>
              <w:left w:val="single" w:color="auto" w:sz="4" w:space="0"/>
              <w:bottom w:val="single" w:color="auto" w:sz="4" w:space="0"/>
              <w:right w:val="single" w:color="auto" w:sz="4" w:space="0"/>
            </w:tcBorders>
          </w:tcPr>
          <w:p>
            <w:pPr>
              <w:pStyle w:val="61"/>
            </w:pPr>
          </w:p>
        </w:tc>
        <w:tc>
          <w:tcPr>
            <w:tcW w:w="1117" w:type="dxa"/>
            <w:tcBorders>
              <w:top w:val="single" w:color="auto" w:sz="4" w:space="0"/>
              <w:left w:val="single" w:color="auto" w:sz="4" w:space="0"/>
              <w:bottom w:val="single" w:color="auto" w:sz="4" w:space="0"/>
              <w:right w:val="single" w:color="auto" w:sz="4" w:space="0"/>
            </w:tcBorders>
          </w:tcPr>
          <w:p>
            <w:pPr>
              <w:pStyle w:val="61"/>
            </w:pPr>
          </w:p>
        </w:tc>
        <w:tc>
          <w:tcPr>
            <w:tcW w:w="1404" w:type="dxa"/>
            <w:tcBorders>
              <w:top w:val="single" w:color="auto" w:sz="4" w:space="0"/>
              <w:left w:val="single" w:color="auto" w:sz="4" w:space="0"/>
              <w:bottom w:val="single" w:color="auto" w:sz="4" w:space="0"/>
              <w:right w:val="single" w:color="auto" w:sz="4" w:space="0"/>
            </w:tcBorders>
          </w:tcPr>
          <w:p>
            <w:pPr>
              <w:pStyle w:val="61"/>
            </w:pPr>
          </w:p>
        </w:tc>
        <w:tc>
          <w:tcPr>
            <w:tcW w:w="1287" w:type="dxa"/>
            <w:tcBorders>
              <w:top w:val="single" w:color="auto" w:sz="4" w:space="0"/>
              <w:left w:val="single" w:color="auto" w:sz="4" w:space="0"/>
              <w:bottom w:val="single" w:color="auto" w:sz="4" w:space="0"/>
              <w:right w:val="single" w:color="auto" w:sz="4" w:space="0"/>
            </w:tcBorders>
          </w:tcPr>
          <w:p>
            <w:pPr>
              <w:pStyle w:val="61"/>
            </w:pPr>
          </w:p>
        </w:tc>
        <w:tc>
          <w:tcPr>
            <w:tcW w:w="1288" w:type="dxa"/>
            <w:tcBorders>
              <w:top w:val="single" w:color="auto" w:sz="4" w:space="0"/>
              <w:left w:val="single" w:color="auto" w:sz="4" w:space="0"/>
              <w:bottom w:val="single" w:color="auto" w:sz="4" w:space="0"/>
              <w:right w:val="single" w:color="auto" w:sz="4" w:space="0"/>
            </w:tcBorders>
          </w:tcPr>
          <w:p>
            <w:pPr>
              <w:pStyle w:val="61"/>
            </w:pPr>
          </w:p>
        </w:tc>
        <w:tc>
          <w:tcPr>
            <w:tcW w:w="1437" w:type="dxa"/>
            <w:tcBorders>
              <w:top w:val="single" w:color="auto" w:sz="4" w:space="0"/>
              <w:left w:val="single" w:color="auto" w:sz="4" w:space="0"/>
              <w:bottom w:val="single" w:color="auto" w:sz="4" w:space="0"/>
              <w:right w:val="single" w:color="auto" w:sz="4" w:space="0"/>
            </w:tcBorders>
          </w:tcPr>
          <w:p>
            <w:pPr>
              <w:pStyle w:val="61"/>
            </w:pPr>
          </w:p>
        </w:tc>
        <w:tc>
          <w:tcPr>
            <w:tcW w:w="788" w:type="dxa"/>
            <w:tcBorders>
              <w:top w:val="single" w:color="auto" w:sz="4" w:space="0"/>
              <w:left w:val="single" w:color="auto" w:sz="4" w:space="0"/>
              <w:bottom w:val="single" w:color="auto" w:sz="4" w:space="0"/>
              <w:right w:val="single" w:color="auto" w:sz="4" w:space="0"/>
            </w:tcBorders>
          </w:tcPr>
          <w:p>
            <w:pPr>
              <w:pStyle w:val="61"/>
            </w:pPr>
          </w:p>
        </w:tc>
        <w:tc>
          <w:tcPr>
            <w:tcW w:w="1587" w:type="dxa"/>
            <w:tcBorders>
              <w:top w:val="single" w:color="auto" w:sz="4" w:space="0"/>
              <w:left w:val="single" w:color="auto" w:sz="4" w:space="0"/>
              <w:bottom w:val="single" w:color="auto" w:sz="4" w:space="0"/>
              <w:right w:val="single" w:color="auto" w:sz="4" w:space="0"/>
            </w:tcBorders>
          </w:tcPr>
          <w:p>
            <w:pPr>
              <w:pStyle w:val="61"/>
            </w:pPr>
          </w:p>
        </w:tc>
        <w:tc>
          <w:tcPr>
            <w:tcW w:w="759" w:type="dxa"/>
            <w:tcBorders>
              <w:top w:val="single" w:color="auto" w:sz="4" w:space="0"/>
              <w:left w:val="single" w:color="auto" w:sz="4" w:space="0"/>
              <w:bottom w:val="single" w:color="auto" w:sz="4" w:space="0"/>
              <w:right w:val="single" w:color="auto" w:sz="4" w:space="0"/>
            </w:tcBorders>
          </w:tcPr>
          <w:p>
            <w:pPr>
              <w:pStyle w:val="61"/>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jc w:val="center"/>
        </w:trPr>
        <w:tc>
          <w:tcPr>
            <w:tcW w:w="544" w:type="dxa"/>
            <w:tcBorders>
              <w:top w:val="single" w:color="auto" w:sz="4" w:space="0"/>
              <w:left w:val="single" w:color="auto" w:sz="4" w:space="0"/>
              <w:bottom w:val="single" w:color="auto" w:sz="4" w:space="0"/>
              <w:right w:val="single" w:color="auto" w:sz="4" w:space="0"/>
            </w:tcBorders>
          </w:tcPr>
          <w:p>
            <w:pPr>
              <w:pStyle w:val="61"/>
            </w:pPr>
          </w:p>
        </w:tc>
        <w:tc>
          <w:tcPr>
            <w:tcW w:w="1117" w:type="dxa"/>
            <w:tcBorders>
              <w:top w:val="single" w:color="auto" w:sz="4" w:space="0"/>
              <w:left w:val="single" w:color="auto" w:sz="4" w:space="0"/>
              <w:bottom w:val="single" w:color="auto" w:sz="4" w:space="0"/>
              <w:right w:val="single" w:color="auto" w:sz="4" w:space="0"/>
            </w:tcBorders>
          </w:tcPr>
          <w:p>
            <w:pPr>
              <w:pStyle w:val="61"/>
            </w:pPr>
          </w:p>
        </w:tc>
        <w:tc>
          <w:tcPr>
            <w:tcW w:w="1404" w:type="dxa"/>
            <w:tcBorders>
              <w:top w:val="single" w:color="auto" w:sz="4" w:space="0"/>
              <w:left w:val="single" w:color="auto" w:sz="4" w:space="0"/>
              <w:bottom w:val="single" w:color="auto" w:sz="4" w:space="0"/>
              <w:right w:val="single" w:color="auto" w:sz="4" w:space="0"/>
            </w:tcBorders>
          </w:tcPr>
          <w:p>
            <w:pPr>
              <w:pStyle w:val="61"/>
            </w:pPr>
          </w:p>
        </w:tc>
        <w:tc>
          <w:tcPr>
            <w:tcW w:w="1287" w:type="dxa"/>
            <w:tcBorders>
              <w:top w:val="single" w:color="auto" w:sz="4" w:space="0"/>
              <w:left w:val="single" w:color="auto" w:sz="4" w:space="0"/>
              <w:bottom w:val="single" w:color="auto" w:sz="4" w:space="0"/>
              <w:right w:val="single" w:color="auto" w:sz="4" w:space="0"/>
            </w:tcBorders>
          </w:tcPr>
          <w:p>
            <w:pPr>
              <w:pStyle w:val="61"/>
            </w:pPr>
          </w:p>
        </w:tc>
        <w:tc>
          <w:tcPr>
            <w:tcW w:w="1288" w:type="dxa"/>
            <w:tcBorders>
              <w:top w:val="single" w:color="auto" w:sz="4" w:space="0"/>
              <w:left w:val="single" w:color="auto" w:sz="4" w:space="0"/>
              <w:bottom w:val="single" w:color="auto" w:sz="4" w:space="0"/>
              <w:right w:val="single" w:color="auto" w:sz="4" w:space="0"/>
            </w:tcBorders>
          </w:tcPr>
          <w:p>
            <w:pPr>
              <w:pStyle w:val="61"/>
            </w:pPr>
          </w:p>
        </w:tc>
        <w:tc>
          <w:tcPr>
            <w:tcW w:w="1437" w:type="dxa"/>
            <w:tcBorders>
              <w:top w:val="single" w:color="auto" w:sz="4" w:space="0"/>
              <w:left w:val="single" w:color="auto" w:sz="4" w:space="0"/>
              <w:bottom w:val="single" w:color="auto" w:sz="4" w:space="0"/>
              <w:right w:val="single" w:color="auto" w:sz="4" w:space="0"/>
            </w:tcBorders>
          </w:tcPr>
          <w:p>
            <w:pPr>
              <w:pStyle w:val="61"/>
            </w:pPr>
          </w:p>
        </w:tc>
        <w:tc>
          <w:tcPr>
            <w:tcW w:w="788" w:type="dxa"/>
            <w:tcBorders>
              <w:top w:val="single" w:color="auto" w:sz="4" w:space="0"/>
              <w:left w:val="single" w:color="auto" w:sz="4" w:space="0"/>
              <w:bottom w:val="single" w:color="auto" w:sz="4" w:space="0"/>
              <w:right w:val="single" w:color="auto" w:sz="4" w:space="0"/>
            </w:tcBorders>
          </w:tcPr>
          <w:p>
            <w:pPr>
              <w:pStyle w:val="61"/>
            </w:pPr>
          </w:p>
        </w:tc>
        <w:tc>
          <w:tcPr>
            <w:tcW w:w="1587" w:type="dxa"/>
            <w:tcBorders>
              <w:top w:val="single" w:color="auto" w:sz="4" w:space="0"/>
              <w:left w:val="single" w:color="auto" w:sz="4" w:space="0"/>
              <w:bottom w:val="single" w:color="auto" w:sz="4" w:space="0"/>
              <w:right w:val="single" w:color="auto" w:sz="4" w:space="0"/>
            </w:tcBorders>
          </w:tcPr>
          <w:p>
            <w:pPr>
              <w:pStyle w:val="61"/>
            </w:pPr>
          </w:p>
        </w:tc>
        <w:tc>
          <w:tcPr>
            <w:tcW w:w="759" w:type="dxa"/>
            <w:tcBorders>
              <w:top w:val="single" w:color="auto" w:sz="4" w:space="0"/>
              <w:left w:val="single" w:color="auto" w:sz="4" w:space="0"/>
              <w:bottom w:val="single" w:color="auto" w:sz="4" w:space="0"/>
              <w:right w:val="single" w:color="auto" w:sz="4" w:space="0"/>
            </w:tcBorders>
          </w:tcPr>
          <w:p>
            <w:pPr>
              <w:pStyle w:val="61"/>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2" w:hRule="atLeast"/>
          <w:jc w:val="center"/>
        </w:trPr>
        <w:tc>
          <w:tcPr>
            <w:tcW w:w="7865" w:type="dxa"/>
            <w:gridSpan w:val="7"/>
            <w:tcBorders>
              <w:top w:val="single" w:color="auto" w:sz="4" w:space="0"/>
              <w:left w:val="single" w:color="auto" w:sz="4" w:space="0"/>
              <w:bottom w:val="single" w:color="auto" w:sz="4" w:space="0"/>
              <w:right w:val="single" w:color="auto" w:sz="4" w:space="0"/>
            </w:tcBorders>
            <w:vAlign w:val="center"/>
          </w:tcPr>
          <w:p>
            <w:pPr>
              <w:pStyle w:val="61"/>
              <w:jc w:val="center"/>
            </w:pPr>
            <w:r>
              <w:rPr>
                <w:rFonts w:hint="eastAsia"/>
                <w:b/>
                <w:bCs/>
              </w:rPr>
              <w:t>所有配套专用试剂耗材年预估总金额（单位：元，公式：∑③）</w:t>
            </w:r>
          </w:p>
        </w:tc>
        <w:tc>
          <w:tcPr>
            <w:tcW w:w="1587" w:type="dxa"/>
            <w:tcBorders>
              <w:top w:val="single" w:color="auto" w:sz="4" w:space="0"/>
              <w:left w:val="single" w:color="auto" w:sz="4" w:space="0"/>
              <w:bottom w:val="single" w:color="auto" w:sz="4" w:space="0"/>
              <w:right w:val="single" w:color="auto" w:sz="4" w:space="0"/>
            </w:tcBorders>
            <w:vAlign w:val="center"/>
          </w:tcPr>
          <w:p>
            <w:pPr>
              <w:pStyle w:val="61"/>
              <w:jc w:val="center"/>
            </w:pPr>
          </w:p>
        </w:tc>
        <w:tc>
          <w:tcPr>
            <w:tcW w:w="759" w:type="dxa"/>
            <w:tcBorders>
              <w:top w:val="single" w:color="auto" w:sz="4" w:space="0"/>
              <w:left w:val="single" w:color="auto" w:sz="4" w:space="0"/>
              <w:bottom w:val="single" w:color="auto" w:sz="4" w:space="0"/>
              <w:right w:val="single" w:color="auto" w:sz="4" w:space="0"/>
            </w:tcBorders>
            <w:vAlign w:val="center"/>
          </w:tcPr>
          <w:p>
            <w:pPr>
              <w:pStyle w:val="61"/>
              <w:jc w:val="center"/>
            </w:pPr>
            <w:r>
              <w:rPr>
                <w:rFonts w:hint="eastAsia"/>
              </w:rPr>
              <w:t>/</w:t>
            </w:r>
          </w:p>
        </w:tc>
      </w:tr>
    </w:tbl>
    <w:p>
      <w:pPr>
        <w:ind w:firstLine="422"/>
        <w:rPr>
          <w:b/>
          <w:bCs/>
        </w:rPr>
      </w:pPr>
      <w:r>
        <w:rPr>
          <w:rFonts w:hint="eastAsia"/>
          <w:b/>
          <w:bCs/>
        </w:rPr>
        <w:t>注：利用该设备开展本次采购所列检测项目涉及的所有</w:t>
      </w:r>
      <w:r>
        <w:rPr>
          <w:rFonts w:hint="eastAsia"/>
          <w:b/>
          <w:bCs/>
          <w:sz w:val="28"/>
          <w:szCs w:val="28"/>
        </w:rPr>
        <w:t>专机</w:t>
      </w:r>
      <w:r>
        <w:rPr>
          <w:rFonts w:hint="eastAsia"/>
          <w:b/>
          <w:bCs/>
        </w:rPr>
        <w:t>配套试剂耗材，必须在表格中全部列出，否则视为无效报价。</w:t>
      </w:r>
    </w:p>
    <w:p>
      <w:pPr>
        <w:ind w:firstLine="2318" w:firstLineChars="1104"/>
      </w:pPr>
      <w:r>
        <w:rPr>
          <w:rFonts w:hint="eastAsia"/>
        </w:rPr>
        <w:t>报价方全称：（盖章）</w:t>
      </w:r>
    </w:p>
    <w:p>
      <w:pPr>
        <w:ind w:firstLine="2318" w:firstLineChars="1104"/>
      </w:pPr>
      <w:r>
        <w:rPr>
          <w:rFonts w:hint="eastAsia"/>
        </w:rPr>
        <w:t>法定代表人（或授权代表）：（签字或盖章）</w:t>
      </w:r>
    </w:p>
    <w:p>
      <w:pPr>
        <w:ind w:firstLine="2318" w:firstLineChars="1104"/>
      </w:pPr>
      <w:r>
        <w:rPr>
          <w:rFonts w:hint="eastAsia"/>
        </w:rPr>
        <w:t>日期：年月日</w:t>
      </w:r>
    </w:p>
    <w:p>
      <w:pPr>
        <w:pStyle w:val="2"/>
        <w:rPr>
          <w:rFonts w:hAnsi="Times New Roman"/>
          <w:b/>
          <w:bCs/>
          <w:kern w:val="0"/>
        </w:rPr>
      </w:pPr>
      <w:r>
        <w:pict>
          <v:line id="_x0000_s1026" o:spid="_x0000_s1026" o:spt="20" style="position:absolute;left:0pt;flip:y;margin-left:-11.65pt;margin-top:15.25pt;height:0.1pt;width:500.85pt;z-index:251660288;mso-width-relative:page;mso-height-relative:page;" coordsize="21600,21600" o:gfxdata="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M2uo0LYAAAACQEAAA8AAAAAAAAAAQAgAAAAIgAAAGRycy9kb3ducmV2Lnht&#10;bFBLAQIUABQAAAAIAIdO4kAu+r2f+QEAAOYDAAAOAAAAAAAAAAEAIAAAACcBAABkcnMvZTJvRG9j&#10;LnhtbFBLBQYAAAAABgAGAFkBAACSBQAAAAA=&#10;">
            <v:path arrowok="t"/>
            <v:fill focussize="0,0"/>
            <v:stroke weight="2.25pt"/>
            <v:imagedata o:title=""/>
            <o:lock v:ext="edit"/>
          </v:line>
        </w:pict>
      </w:r>
    </w:p>
    <w:p>
      <w:pPr>
        <w:pStyle w:val="55"/>
        <w:jc w:val="left"/>
        <w:rPr>
          <w:color w:val="FF0000"/>
          <w:sz w:val="24"/>
          <w:szCs w:val="21"/>
        </w:rPr>
      </w:pPr>
      <w:r>
        <w:rPr>
          <w:rFonts w:hint="eastAsia"/>
          <w:color w:val="FF0000"/>
          <w:sz w:val="24"/>
          <w:szCs w:val="21"/>
        </w:rPr>
        <w:t>方式二：【不涉及配套专用试剂耗材的，填写下文即可】</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05" w:type="dxa"/>
          </w:tcPr>
          <w:p>
            <w:pPr>
              <w:pStyle w:val="59"/>
              <w:rPr>
                <w:sz w:val="28"/>
              </w:rPr>
            </w:pPr>
            <w:r>
              <w:rPr>
                <w:rFonts w:hint="eastAsia"/>
                <w:sz w:val="28"/>
              </w:rPr>
              <w:t>报价产品不涉及配套专用试剂耗材的承诺函</w:t>
            </w:r>
          </w:p>
          <w:p>
            <w:pPr>
              <w:ind w:firstLine="0" w:firstLineChars="0"/>
              <w:rPr>
                <w:u w:val="single"/>
              </w:rPr>
            </w:pPr>
            <w:r>
              <w:rPr>
                <w:rFonts w:hint="eastAsia"/>
              </w:rPr>
              <w:t>致：（采购人名称）：</w:t>
            </w:r>
          </w:p>
          <w:p>
            <w:pPr>
              <w:ind w:firstLine="420"/>
              <w:rPr>
                <w:rFonts w:hAnsi="Times New Roman"/>
                <w:kern w:val="0"/>
              </w:rPr>
            </w:pPr>
            <w:r>
              <w:rPr>
                <w:rFonts w:hint="eastAsia" w:hAnsi="Times New Roman"/>
                <w:kern w:val="0"/>
              </w:rPr>
              <w:t>我方承诺：</w:t>
            </w:r>
            <w:r>
              <w:rPr>
                <w:rFonts w:hint="eastAsia" w:hAnsi="Times New Roman"/>
                <w:kern w:val="0"/>
                <w:u w:val="single"/>
              </w:rPr>
              <w:t>本项目所报价产品不涉及使用配套专用试剂耗材</w:t>
            </w:r>
            <w:r>
              <w:rPr>
                <w:rFonts w:hint="eastAsia" w:hAnsi="Times New Roman"/>
                <w:kern w:val="0"/>
              </w:rPr>
              <w:t>。</w:t>
            </w:r>
          </w:p>
          <w:p>
            <w:pPr>
              <w:ind w:firstLine="420"/>
            </w:pPr>
            <w:r>
              <w:rPr>
                <w:rFonts w:hint="eastAsia" w:hAnsi="Times New Roman"/>
                <w:kern w:val="0"/>
              </w:rPr>
              <w:t>特此承诺。</w:t>
            </w:r>
          </w:p>
          <w:p>
            <w:pPr>
              <w:ind w:firstLine="2318" w:firstLineChars="1104"/>
            </w:pPr>
            <w:r>
              <w:rPr>
                <w:rFonts w:hint="eastAsia"/>
              </w:rPr>
              <w:t>报价方全称：（盖章）</w:t>
            </w:r>
          </w:p>
          <w:p>
            <w:pPr>
              <w:ind w:firstLine="2318" w:firstLineChars="1104"/>
            </w:pPr>
            <w:r>
              <w:rPr>
                <w:rFonts w:hint="eastAsia"/>
              </w:rPr>
              <w:t>法定代表人（或授权代表）：（签字或盖章）</w:t>
            </w:r>
          </w:p>
          <w:p>
            <w:pPr>
              <w:ind w:firstLine="2318" w:firstLineChars="1104"/>
              <w:rPr>
                <w:rFonts w:hAnsi="Times New Roman"/>
                <w:b/>
                <w:bCs/>
                <w:kern w:val="0"/>
              </w:rPr>
            </w:pPr>
            <w:r>
              <w:rPr>
                <w:rFonts w:hint="eastAsia"/>
              </w:rPr>
              <w:t>日期：年月日</w:t>
            </w:r>
          </w:p>
        </w:tc>
      </w:tr>
    </w:tbl>
    <w:p>
      <w:pPr>
        <w:pStyle w:val="7"/>
        <w:ind w:firstLine="0" w:firstLineChars="0"/>
        <w:jc w:val="center"/>
      </w:pPr>
      <w:r>
        <w:rPr>
          <w:rFonts w:hint="eastAsia"/>
        </w:rPr>
        <w:br w:type="page"/>
      </w:r>
      <w:r>
        <w:rPr>
          <w:rFonts w:hint="eastAsia"/>
        </w:rPr>
        <w:t>2.其他与价格有关的资料、文件</w:t>
      </w:r>
    </w:p>
    <w:p>
      <w:pPr>
        <w:ind w:firstLine="422"/>
      </w:pPr>
      <w:r>
        <w:rPr>
          <w:rFonts w:hint="eastAsia"/>
          <w:b/>
          <w:bCs/>
        </w:rPr>
        <w:t>注：</w:t>
      </w:r>
      <w:r>
        <w:rPr>
          <w:rFonts w:hint="eastAsia"/>
        </w:rPr>
        <w:t>报价方认为需提交的其他与价格有关的资料、文件，在此提供即可。</w:t>
      </w:r>
    </w:p>
    <w:p>
      <w:pPr>
        <w:pStyle w:val="2"/>
      </w:pPr>
    </w:p>
    <w:p>
      <w:pPr>
        <w:spacing w:line="560" w:lineRule="exact"/>
        <w:ind w:firstLine="560"/>
        <w:jc w:val="center"/>
        <w:rPr>
          <w:sz w:val="28"/>
          <w:szCs w:val="28"/>
          <w:lang w:val="zh-CN"/>
        </w:rPr>
      </w:pPr>
      <w:r>
        <w:rPr>
          <w:sz w:val="28"/>
          <w:szCs w:val="28"/>
          <w:lang w:val="zh-CN"/>
        </w:rPr>
        <w:br w:type="page"/>
      </w:r>
    </w:p>
    <w:p>
      <w:pPr>
        <w:pStyle w:val="6"/>
        <w:ind w:firstLine="562"/>
      </w:pPr>
      <w:bookmarkStart w:id="164" w:name="_Toc9181"/>
      <w:bookmarkStart w:id="165" w:name="_Toc9999"/>
      <w:r>
        <w:rPr>
          <w:rFonts w:hint="eastAsia"/>
        </w:rPr>
        <w:t>（八）货物简要说明一览表</w:t>
      </w:r>
      <w:bookmarkEnd w:id="164"/>
      <w:bookmarkEnd w:id="165"/>
    </w:p>
    <w:p>
      <w:pPr>
        <w:pStyle w:val="59"/>
      </w:pPr>
      <w:r>
        <w:rPr>
          <w:rFonts w:hint="eastAsia"/>
        </w:rPr>
        <w:t>货物简要说明一览表</w:t>
      </w:r>
    </w:p>
    <w:p>
      <w:pPr>
        <w:ind w:firstLine="420"/>
      </w:pPr>
    </w:p>
    <w:p>
      <w:pPr>
        <w:ind w:firstLine="0" w:firstLineChars="0"/>
      </w:pPr>
      <w:r>
        <w:rPr>
          <w:rFonts w:hint="eastAsia"/>
          <w:b/>
          <w:bCs/>
        </w:rPr>
        <w:t>项目名称：项目编号：包号：</w:t>
      </w:r>
    </w:p>
    <w:tbl>
      <w:tblPr>
        <w:tblStyle w:val="28"/>
        <w:tblW w:w="8884" w:type="dxa"/>
        <w:jc w:val="center"/>
        <w:tblLayout w:type="fixed"/>
        <w:tblCellMar>
          <w:top w:w="0" w:type="dxa"/>
          <w:left w:w="0" w:type="dxa"/>
          <w:bottom w:w="0" w:type="dxa"/>
          <w:right w:w="0" w:type="dxa"/>
        </w:tblCellMar>
      </w:tblPr>
      <w:tblGrid>
        <w:gridCol w:w="648"/>
        <w:gridCol w:w="2666"/>
        <w:gridCol w:w="1192"/>
        <w:gridCol w:w="733"/>
        <w:gridCol w:w="2322"/>
        <w:gridCol w:w="1323"/>
      </w:tblGrid>
      <w:tr>
        <w:tblPrEx>
          <w:tblCellMar>
            <w:top w:w="0" w:type="dxa"/>
            <w:left w:w="0" w:type="dxa"/>
            <w:bottom w:w="0" w:type="dxa"/>
            <w:right w:w="0" w:type="dxa"/>
          </w:tblCellMar>
        </w:tblPrEx>
        <w:trPr>
          <w:trHeight w:val="340" w:hRule="atLeast"/>
          <w:jc w:val="center"/>
        </w:trPr>
        <w:tc>
          <w:tcPr>
            <w:tcW w:w="648" w:type="dxa"/>
            <w:tcBorders>
              <w:top w:val="single" w:color="auto" w:sz="8" w:space="0"/>
              <w:left w:val="single" w:color="auto" w:sz="8" w:space="0"/>
              <w:bottom w:val="single" w:color="auto" w:sz="4" w:space="0"/>
              <w:right w:val="single" w:color="auto" w:sz="4" w:space="0"/>
            </w:tcBorders>
            <w:tcMar>
              <w:top w:w="20" w:type="dxa"/>
              <w:left w:w="20" w:type="dxa"/>
              <w:bottom w:w="0" w:type="dxa"/>
              <w:right w:w="20" w:type="dxa"/>
            </w:tcMar>
            <w:vAlign w:val="center"/>
          </w:tcPr>
          <w:p>
            <w:pPr>
              <w:pStyle w:val="63"/>
            </w:pPr>
            <w:r>
              <w:rPr>
                <w:rFonts w:hint="eastAsia"/>
              </w:rPr>
              <w:t>序号</w:t>
            </w:r>
          </w:p>
        </w:tc>
        <w:tc>
          <w:tcPr>
            <w:tcW w:w="2666" w:type="dxa"/>
            <w:tcBorders>
              <w:top w:val="single" w:color="auto" w:sz="8" w:space="0"/>
              <w:left w:val="nil"/>
              <w:bottom w:val="single" w:color="auto" w:sz="4" w:space="0"/>
              <w:right w:val="single" w:color="auto" w:sz="4" w:space="0"/>
            </w:tcBorders>
            <w:tcMar>
              <w:top w:w="20" w:type="dxa"/>
              <w:left w:w="20" w:type="dxa"/>
              <w:bottom w:w="0" w:type="dxa"/>
              <w:right w:w="20" w:type="dxa"/>
            </w:tcMar>
            <w:vAlign w:val="center"/>
          </w:tcPr>
          <w:p>
            <w:pPr>
              <w:pStyle w:val="63"/>
            </w:pPr>
            <w:r>
              <w:rPr>
                <w:rFonts w:hint="eastAsia"/>
              </w:rPr>
              <w:t>主要部件名称</w:t>
            </w:r>
          </w:p>
        </w:tc>
        <w:tc>
          <w:tcPr>
            <w:tcW w:w="1192" w:type="dxa"/>
            <w:tcBorders>
              <w:top w:val="single" w:color="auto" w:sz="8" w:space="0"/>
              <w:left w:val="nil"/>
              <w:bottom w:val="single" w:color="auto" w:sz="4" w:space="0"/>
              <w:right w:val="single" w:color="auto" w:sz="4" w:space="0"/>
            </w:tcBorders>
            <w:tcMar>
              <w:top w:w="20" w:type="dxa"/>
              <w:left w:w="20" w:type="dxa"/>
              <w:bottom w:w="0" w:type="dxa"/>
              <w:right w:w="20" w:type="dxa"/>
            </w:tcMar>
            <w:vAlign w:val="center"/>
          </w:tcPr>
          <w:p>
            <w:pPr>
              <w:pStyle w:val="63"/>
            </w:pPr>
            <w:r>
              <w:rPr>
                <w:rFonts w:hint="eastAsia"/>
              </w:rPr>
              <w:t>计量单位</w:t>
            </w:r>
          </w:p>
        </w:tc>
        <w:tc>
          <w:tcPr>
            <w:tcW w:w="733" w:type="dxa"/>
            <w:tcBorders>
              <w:top w:val="single" w:color="auto" w:sz="8" w:space="0"/>
              <w:left w:val="nil"/>
              <w:bottom w:val="single" w:color="auto" w:sz="4" w:space="0"/>
              <w:right w:val="single" w:color="auto" w:sz="4" w:space="0"/>
            </w:tcBorders>
            <w:tcMar>
              <w:top w:w="20" w:type="dxa"/>
              <w:left w:w="20" w:type="dxa"/>
              <w:bottom w:w="0" w:type="dxa"/>
              <w:right w:w="20" w:type="dxa"/>
            </w:tcMar>
            <w:vAlign w:val="center"/>
          </w:tcPr>
          <w:p>
            <w:pPr>
              <w:pStyle w:val="63"/>
            </w:pPr>
            <w:r>
              <w:rPr>
                <w:rFonts w:hint="eastAsia"/>
              </w:rPr>
              <w:t>数量</w:t>
            </w:r>
          </w:p>
        </w:tc>
        <w:tc>
          <w:tcPr>
            <w:tcW w:w="2322" w:type="dxa"/>
            <w:tcBorders>
              <w:top w:val="single" w:color="auto" w:sz="8" w:space="0"/>
              <w:left w:val="nil"/>
              <w:bottom w:val="single" w:color="auto" w:sz="4" w:space="0"/>
              <w:right w:val="single" w:color="auto" w:sz="4" w:space="0"/>
            </w:tcBorders>
            <w:tcMar>
              <w:top w:w="20" w:type="dxa"/>
              <w:left w:w="20" w:type="dxa"/>
              <w:bottom w:w="0" w:type="dxa"/>
              <w:right w:w="20" w:type="dxa"/>
            </w:tcMar>
            <w:vAlign w:val="center"/>
          </w:tcPr>
          <w:p>
            <w:pPr>
              <w:pStyle w:val="63"/>
            </w:pPr>
            <w:r>
              <w:rPr>
                <w:rFonts w:hint="eastAsia"/>
              </w:rPr>
              <w:t>性能用途说明</w:t>
            </w:r>
          </w:p>
        </w:tc>
        <w:tc>
          <w:tcPr>
            <w:tcW w:w="1323" w:type="dxa"/>
            <w:tcBorders>
              <w:top w:val="single" w:color="auto" w:sz="8" w:space="0"/>
              <w:left w:val="nil"/>
              <w:bottom w:val="single" w:color="auto" w:sz="4" w:space="0"/>
              <w:right w:val="single" w:color="auto" w:sz="8" w:space="0"/>
            </w:tcBorders>
            <w:tcMar>
              <w:top w:w="20" w:type="dxa"/>
              <w:left w:w="20" w:type="dxa"/>
              <w:bottom w:w="0" w:type="dxa"/>
              <w:right w:w="20" w:type="dxa"/>
            </w:tcMar>
            <w:vAlign w:val="center"/>
          </w:tcPr>
          <w:p>
            <w:pPr>
              <w:pStyle w:val="63"/>
            </w:pPr>
            <w:r>
              <w:rPr>
                <w:rFonts w:hint="eastAsia"/>
              </w:rPr>
              <w:t>备注</w:t>
            </w:r>
          </w:p>
        </w:tc>
      </w:tr>
      <w:tr>
        <w:tblPrEx>
          <w:tblCellMar>
            <w:top w:w="0" w:type="dxa"/>
            <w:left w:w="0" w:type="dxa"/>
            <w:bottom w:w="0" w:type="dxa"/>
            <w:right w:w="0" w:type="dxa"/>
          </w:tblCellMar>
        </w:tblPrEx>
        <w:trPr>
          <w:trHeight w:val="340" w:hRule="atLeast"/>
          <w:jc w:val="center"/>
        </w:trPr>
        <w:tc>
          <w:tcPr>
            <w:tcW w:w="648" w:type="dxa"/>
            <w:tcBorders>
              <w:top w:val="nil"/>
              <w:left w:val="single" w:color="auto" w:sz="8" w:space="0"/>
              <w:bottom w:val="single" w:color="auto" w:sz="4" w:space="0"/>
              <w:right w:val="single" w:color="auto" w:sz="4" w:space="0"/>
            </w:tcBorders>
            <w:noWrap/>
            <w:tcMar>
              <w:top w:w="20" w:type="dxa"/>
              <w:left w:w="20" w:type="dxa"/>
              <w:bottom w:w="0" w:type="dxa"/>
              <w:right w:w="20" w:type="dxa"/>
            </w:tcMar>
            <w:vAlign w:val="center"/>
          </w:tcPr>
          <w:p>
            <w:pPr>
              <w:pStyle w:val="61"/>
            </w:pPr>
          </w:p>
        </w:tc>
        <w:tc>
          <w:tcPr>
            <w:tcW w:w="2666"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1192"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733"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2322"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1323" w:type="dxa"/>
            <w:tcBorders>
              <w:top w:val="nil"/>
              <w:left w:val="nil"/>
              <w:bottom w:val="single" w:color="auto" w:sz="4" w:space="0"/>
              <w:right w:val="single" w:color="auto" w:sz="8" w:space="0"/>
            </w:tcBorders>
            <w:tcMar>
              <w:top w:w="20" w:type="dxa"/>
              <w:left w:w="20" w:type="dxa"/>
              <w:bottom w:w="0" w:type="dxa"/>
              <w:right w:w="20" w:type="dxa"/>
            </w:tcMar>
            <w:vAlign w:val="center"/>
          </w:tcPr>
          <w:p>
            <w:pPr>
              <w:pStyle w:val="61"/>
            </w:pPr>
          </w:p>
        </w:tc>
      </w:tr>
      <w:tr>
        <w:tblPrEx>
          <w:tblCellMar>
            <w:top w:w="0" w:type="dxa"/>
            <w:left w:w="0" w:type="dxa"/>
            <w:bottom w:w="0" w:type="dxa"/>
            <w:right w:w="0" w:type="dxa"/>
          </w:tblCellMar>
        </w:tblPrEx>
        <w:trPr>
          <w:trHeight w:val="340" w:hRule="atLeast"/>
          <w:jc w:val="center"/>
        </w:trPr>
        <w:tc>
          <w:tcPr>
            <w:tcW w:w="648" w:type="dxa"/>
            <w:tcBorders>
              <w:top w:val="nil"/>
              <w:left w:val="single" w:color="auto" w:sz="8" w:space="0"/>
              <w:bottom w:val="single" w:color="auto" w:sz="4" w:space="0"/>
              <w:right w:val="single" w:color="auto" w:sz="4" w:space="0"/>
            </w:tcBorders>
            <w:noWrap/>
            <w:tcMar>
              <w:top w:w="20" w:type="dxa"/>
              <w:left w:w="20" w:type="dxa"/>
              <w:bottom w:w="0" w:type="dxa"/>
              <w:right w:w="20" w:type="dxa"/>
            </w:tcMar>
            <w:vAlign w:val="center"/>
          </w:tcPr>
          <w:p>
            <w:pPr>
              <w:pStyle w:val="61"/>
            </w:pPr>
          </w:p>
        </w:tc>
        <w:tc>
          <w:tcPr>
            <w:tcW w:w="2666"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1192"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733"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2322"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1323" w:type="dxa"/>
            <w:tcBorders>
              <w:top w:val="nil"/>
              <w:left w:val="nil"/>
              <w:bottom w:val="single" w:color="auto" w:sz="4" w:space="0"/>
              <w:right w:val="single" w:color="auto" w:sz="8" w:space="0"/>
            </w:tcBorders>
            <w:tcMar>
              <w:top w:w="20" w:type="dxa"/>
              <w:left w:w="20" w:type="dxa"/>
              <w:bottom w:w="0" w:type="dxa"/>
              <w:right w:w="20" w:type="dxa"/>
            </w:tcMar>
            <w:vAlign w:val="center"/>
          </w:tcPr>
          <w:p>
            <w:pPr>
              <w:pStyle w:val="61"/>
            </w:pPr>
          </w:p>
        </w:tc>
      </w:tr>
      <w:tr>
        <w:tblPrEx>
          <w:tblCellMar>
            <w:top w:w="0" w:type="dxa"/>
            <w:left w:w="0" w:type="dxa"/>
            <w:bottom w:w="0" w:type="dxa"/>
            <w:right w:w="0" w:type="dxa"/>
          </w:tblCellMar>
        </w:tblPrEx>
        <w:trPr>
          <w:trHeight w:val="340" w:hRule="atLeast"/>
          <w:jc w:val="center"/>
        </w:trPr>
        <w:tc>
          <w:tcPr>
            <w:tcW w:w="648" w:type="dxa"/>
            <w:tcBorders>
              <w:top w:val="nil"/>
              <w:left w:val="single" w:color="auto" w:sz="8" w:space="0"/>
              <w:bottom w:val="single" w:color="auto" w:sz="4" w:space="0"/>
              <w:right w:val="single" w:color="auto" w:sz="4" w:space="0"/>
            </w:tcBorders>
            <w:noWrap/>
            <w:tcMar>
              <w:top w:w="20" w:type="dxa"/>
              <w:left w:w="20" w:type="dxa"/>
              <w:bottom w:w="0" w:type="dxa"/>
              <w:right w:w="20" w:type="dxa"/>
            </w:tcMar>
            <w:vAlign w:val="center"/>
          </w:tcPr>
          <w:p>
            <w:pPr>
              <w:pStyle w:val="61"/>
            </w:pPr>
          </w:p>
        </w:tc>
        <w:tc>
          <w:tcPr>
            <w:tcW w:w="2666"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1192"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733"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2322"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1323" w:type="dxa"/>
            <w:tcBorders>
              <w:top w:val="nil"/>
              <w:left w:val="nil"/>
              <w:bottom w:val="single" w:color="auto" w:sz="4" w:space="0"/>
              <w:right w:val="single" w:color="auto" w:sz="8" w:space="0"/>
            </w:tcBorders>
            <w:tcMar>
              <w:top w:w="20" w:type="dxa"/>
              <w:left w:w="20" w:type="dxa"/>
              <w:bottom w:w="0" w:type="dxa"/>
              <w:right w:w="20" w:type="dxa"/>
            </w:tcMar>
            <w:vAlign w:val="center"/>
          </w:tcPr>
          <w:p>
            <w:pPr>
              <w:pStyle w:val="61"/>
            </w:pPr>
          </w:p>
        </w:tc>
      </w:tr>
      <w:tr>
        <w:tblPrEx>
          <w:tblCellMar>
            <w:top w:w="0" w:type="dxa"/>
            <w:left w:w="0" w:type="dxa"/>
            <w:bottom w:w="0" w:type="dxa"/>
            <w:right w:w="0" w:type="dxa"/>
          </w:tblCellMar>
        </w:tblPrEx>
        <w:trPr>
          <w:trHeight w:val="340" w:hRule="atLeast"/>
          <w:jc w:val="center"/>
        </w:trPr>
        <w:tc>
          <w:tcPr>
            <w:tcW w:w="648" w:type="dxa"/>
            <w:tcBorders>
              <w:top w:val="nil"/>
              <w:left w:val="single" w:color="auto" w:sz="8" w:space="0"/>
              <w:bottom w:val="single" w:color="auto" w:sz="4" w:space="0"/>
              <w:right w:val="single" w:color="auto" w:sz="4" w:space="0"/>
            </w:tcBorders>
            <w:noWrap/>
            <w:tcMar>
              <w:top w:w="20" w:type="dxa"/>
              <w:left w:w="20" w:type="dxa"/>
              <w:bottom w:w="0" w:type="dxa"/>
              <w:right w:w="20" w:type="dxa"/>
            </w:tcMar>
            <w:vAlign w:val="center"/>
          </w:tcPr>
          <w:p>
            <w:pPr>
              <w:pStyle w:val="61"/>
            </w:pPr>
          </w:p>
        </w:tc>
        <w:tc>
          <w:tcPr>
            <w:tcW w:w="2666"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1192"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733"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2322"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1323" w:type="dxa"/>
            <w:tcBorders>
              <w:top w:val="nil"/>
              <w:left w:val="nil"/>
              <w:bottom w:val="single" w:color="auto" w:sz="4" w:space="0"/>
              <w:right w:val="single" w:color="auto" w:sz="8" w:space="0"/>
            </w:tcBorders>
            <w:tcMar>
              <w:top w:w="20" w:type="dxa"/>
              <w:left w:w="20" w:type="dxa"/>
              <w:bottom w:w="0" w:type="dxa"/>
              <w:right w:w="20" w:type="dxa"/>
            </w:tcMar>
            <w:vAlign w:val="center"/>
          </w:tcPr>
          <w:p>
            <w:pPr>
              <w:pStyle w:val="61"/>
            </w:pPr>
          </w:p>
        </w:tc>
      </w:tr>
      <w:tr>
        <w:tblPrEx>
          <w:tblCellMar>
            <w:top w:w="0" w:type="dxa"/>
            <w:left w:w="0" w:type="dxa"/>
            <w:bottom w:w="0" w:type="dxa"/>
            <w:right w:w="0" w:type="dxa"/>
          </w:tblCellMar>
        </w:tblPrEx>
        <w:trPr>
          <w:trHeight w:val="340" w:hRule="atLeast"/>
          <w:jc w:val="center"/>
        </w:trPr>
        <w:tc>
          <w:tcPr>
            <w:tcW w:w="648" w:type="dxa"/>
            <w:tcBorders>
              <w:top w:val="nil"/>
              <w:left w:val="single" w:color="auto" w:sz="8" w:space="0"/>
              <w:bottom w:val="single" w:color="auto" w:sz="4" w:space="0"/>
              <w:right w:val="single" w:color="auto" w:sz="4" w:space="0"/>
            </w:tcBorders>
            <w:noWrap/>
            <w:tcMar>
              <w:top w:w="20" w:type="dxa"/>
              <w:left w:w="20" w:type="dxa"/>
              <w:bottom w:w="0" w:type="dxa"/>
              <w:right w:w="20" w:type="dxa"/>
            </w:tcMar>
            <w:vAlign w:val="center"/>
          </w:tcPr>
          <w:p>
            <w:pPr>
              <w:pStyle w:val="61"/>
            </w:pPr>
          </w:p>
        </w:tc>
        <w:tc>
          <w:tcPr>
            <w:tcW w:w="2666"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1192"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733"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2322"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1323" w:type="dxa"/>
            <w:tcBorders>
              <w:top w:val="nil"/>
              <w:left w:val="nil"/>
              <w:bottom w:val="single" w:color="auto" w:sz="4" w:space="0"/>
              <w:right w:val="single" w:color="auto" w:sz="8" w:space="0"/>
            </w:tcBorders>
            <w:tcMar>
              <w:top w:w="20" w:type="dxa"/>
              <w:left w:w="20" w:type="dxa"/>
              <w:bottom w:w="0" w:type="dxa"/>
              <w:right w:w="20" w:type="dxa"/>
            </w:tcMar>
            <w:vAlign w:val="center"/>
          </w:tcPr>
          <w:p>
            <w:pPr>
              <w:pStyle w:val="61"/>
            </w:pPr>
          </w:p>
        </w:tc>
      </w:tr>
      <w:tr>
        <w:tblPrEx>
          <w:tblCellMar>
            <w:top w:w="0" w:type="dxa"/>
            <w:left w:w="0" w:type="dxa"/>
            <w:bottom w:w="0" w:type="dxa"/>
            <w:right w:w="0" w:type="dxa"/>
          </w:tblCellMar>
        </w:tblPrEx>
        <w:trPr>
          <w:trHeight w:val="340" w:hRule="atLeast"/>
          <w:jc w:val="center"/>
        </w:trPr>
        <w:tc>
          <w:tcPr>
            <w:tcW w:w="648" w:type="dxa"/>
            <w:tcBorders>
              <w:top w:val="nil"/>
              <w:left w:val="single" w:color="auto" w:sz="8" w:space="0"/>
              <w:bottom w:val="single" w:color="auto" w:sz="4" w:space="0"/>
              <w:right w:val="single" w:color="auto" w:sz="4" w:space="0"/>
            </w:tcBorders>
            <w:noWrap/>
            <w:tcMar>
              <w:top w:w="20" w:type="dxa"/>
              <w:left w:w="20" w:type="dxa"/>
              <w:bottom w:w="0" w:type="dxa"/>
              <w:right w:w="20" w:type="dxa"/>
            </w:tcMar>
            <w:vAlign w:val="center"/>
          </w:tcPr>
          <w:p>
            <w:pPr>
              <w:pStyle w:val="61"/>
            </w:pPr>
          </w:p>
        </w:tc>
        <w:tc>
          <w:tcPr>
            <w:tcW w:w="2666"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1192"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733"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2322"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1323" w:type="dxa"/>
            <w:tcBorders>
              <w:top w:val="nil"/>
              <w:left w:val="nil"/>
              <w:bottom w:val="single" w:color="auto" w:sz="4" w:space="0"/>
              <w:right w:val="single" w:color="auto" w:sz="8" w:space="0"/>
            </w:tcBorders>
            <w:tcMar>
              <w:top w:w="20" w:type="dxa"/>
              <w:left w:w="20" w:type="dxa"/>
              <w:bottom w:w="0" w:type="dxa"/>
              <w:right w:w="20" w:type="dxa"/>
            </w:tcMar>
            <w:vAlign w:val="center"/>
          </w:tcPr>
          <w:p>
            <w:pPr>
              <w:pStyle w:val="61"/>
            </w:pPr>
          </w:p>
        </w:tc>
      </w:tr>
      <w:tr>
        <w:tblPrEx>
          <w:tblCellMar>
            <w:top w:w="0" w:type="dxa"/>
            <w:left w:w="0" w:type="dxa"/>
            <w:bottom w:w="0" w:type="dxa"/>
            <w:right w:w="0" w:type="dxa"/>
          </w:tblCellMar>
        </w:tblPrEx>
        <w:trPr>
          <w:trHeight w:val="340" w:hRule="atLeast"/>
          <w:jc w:val="center"/>
        </w:trPr>
        <w:tc>
          <w:tcPr>
            <w:tcW w:w="648" w:type="dxa"/>
            <w:tcBorders>
              <w:top w:val="nil"/>
              <w:left w:val="single" w:color="auto" w:sz="8" w:space="0"/>
              <w:bottom w:val="single" w:color="auto" w:sz="4" w:space="0"/>
              <w:right w:val="single" w:color="auto" w:sz="4" w:space="0"/>
            </w:tcBorders>
            <w:noWrap/>
            <w:tcMar>
              <w:top w:w="20" w:type="dxa"/>
              <w:left w:w="20" w:type="dxa"/>
              <w:bottom w:w="0" w:type="dxa"/>
              <w:right w:w="20" w:type="dxa"/>
            </w:tcMar>
            <w:vAlign w:val="center"/>
          </w:tcPr>
          <w:p>
            <w:pPr>
              <w:pStyle w:val="61"/>
            </w:pPr>
          </w:p>
        </w:tc>
        <w:tc>
          <w:tcPr>
            <w:tcW w:w="2666"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1192"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733"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2322"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1323" w:type="dxa"/>
            <w:tcBorders>
              <w:top w:val="nil"/>
              <w:left w:val="nil"/>
              <w:bottom w:val="single" w:color="auto" w:sz="4" w:space="0"/>
              <w:right w:val="single" w:color="auto" w:sz="8" w:space="0"/>
            </w:tcBorders>
            <w:tcMar>
              <w:top w:w="20" w:type="dxa"/>
              <w:left w:w="20" w:type="dxa"/>
              <w:bottom w:w="0" w:type="dxa"/>
              <w:right w:w="20" w:type="dxa"/>
            </w:tcMar>
            <w:vAlign w:val="center"/>
          </w:tcPr>
          <w:p>
            <w:pPr>
              <w:pStyle w:val="61"/>
            </w:pPr>
          </w:p>
        </w:tc>
      </w:tr>
      <w:tr>
        <w:tblPrEx>
          <w:tblCellMar>
            <w:top w:w="0" w:type="dxa"/>
            <w:left w:w="0" w:type="dxa"/>
            <w:bottom w:w="0" w:type="dxa"/>
            <w:right w:w="0" w:type="dxa"/>
          </w:tblCellMar>
        </w:tblPrEx>
        <w:trPr>
          <w:trHeight w:val="340" w:hRule="atLeast"/>
          <w:jc w:val="center"/>
        </w:trPr>
        <w:tc>
          <w:tcPr>
            <w:tcW w:w="648" w:type="dxa"/>
            <w:tcBorders>
              <w:top w:val="nil"/>
              <w:left w:val="single" w:color="auto" w:sz="8" w:space="0"/>
              <w:bottom w:val="single" w:color="auto" w:sz="4" w:space="0"/>
              <w:right w:val="single" w:color="auto" w:sz="4" w:space="0"/>
            </w:tcBorders>
            <w:noWrap/>
            <w:tcMar>
              <w:top w:w="20" w:type="dxa"/>
              <w:left w:w="20" w:type="dxa"/>
              <w:bottom w:w="0" w:type="dxa"/>
              <w:right w:w="20" w:type="dxa"/>
            </w:tcMar>
            <w:vAlign w:val="center"/>
          </w:tcPr>
          <w:p>
            <w:pPr>
              <w:pStyle w:val="61"/>
            </w:pPr>
          </w:p>
        </w:tc>
        <w:tc>
          <w:tcPr>
            <w:tcW w:w="2666"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1192"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733"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2322"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1323" w:type="dxa"/>
            <w:tcBorders>
              <w:top w:val="nil"/>
              <w:left w:val="nil"/>
              <w:bottom w:val="single" w:color="auto" w:sz="4" w:space="0"/>
              <w:right w:val="single" w:color="auto" w:sz="8" w:space="0"/>
            </w:tcBorders>
            <w:tcMar>
              <w:top w:w="20" w:type="dxa"/>
              <w:left w:w="20" w:type="dxa"/>
              <w:bottom w:w="0" w:type="dxa"/>
              <w:right w:w="20" w:type="dxa"/>
            </w:tcMar>
            <w:vAlign w:val="center"/>
          </w:tcPr>
          <w:p>
            <w:pPr>
              <w:pStyle w:val="61"/>
            </w:pPr>
          </w:p>
        </w:tc>
      </w:tr>
      <w:tr>
        <w:tblPrEx>
          <w:tblCellMar>
            <w:top w:w="0" w:type="dxa"/>
            <w:left w:w="0" w:type="dxa"/>
            <w:bottom w:w="0" w:type="dxa"/>
            <w:right w:w="0" w:type="dxa"/>
          </w:tblCellMar>
        </w:tblPrEx>
        <w:trPr>
          <w:trHeight w:val="340" w:hRule="atLeast"/>
          <w:jc w:val="center"/>
        </w:trPr>
        <w:tc>
          <w:tcPr>
            <w:tcW w:w="648" w:type="dxa"/>
            <w:tcBorders>
              <w:top w:val="nil"/>
              <w:left w:val="single" w:color="auto" w:sz="8" w:space="0"/>
              <w:bottom w:val="single" w:color="auto" w:sz="4" w:space="0"/>
              <w:right w:val="single" w:color="auto" w:sz="4" w:space="0"/>
            </w:tcBorders>
            <w:noWrap/>
            <w:tcMar>
              <w:top w:w="20" w:type="dxa"/>
              <w:left w:w="20" w:type="dxa"/>
              <w:bottom w:w="0" w:type="dxa"/>
              <w:right w:w="20" w:type="dxa"/>
            </w:tcMar>
            <w:vAlign w:val="center"/>
          </w:tcPr>
          <w:p>
            <w:pPr>
              <w:pStyle w:val="61"/>
            </w:pPr>
          </w:p>
        </w:tc>
        <w:tc>
          <w:tcPr>
            <w:tcW w:w="2666"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1192"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733"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2322"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1323" w:type="dxa"/>
            <w:tcBorders>
              <w:top w:val="nil"/>
              <w:left w:val="nil"/>
              <w:bottom w:val="single" w:color="auto" w:sz="4" w:space="0"/>
              <w:right w:val="single" w:color="auto" w:sz="8" w:space="0"/>
            </w:tcBorders>
            <w:tcMar>
              <w:top w:w="20" w:type="dxa"/>
              <w:left w:w="20" w:type="dxa"/>
              <w:bottom w:w="0" w:type="dxa"/>
              <w:right w:w="20" w:type="dxa"/>
            </w:tcMar>
            <w:vAlign w:val="center"/>
          </w:tcPr>
          <w:p>
            <w:pPr>
              <w:pStyle w:val="61"/>
            </w:pPr>
          </w:p>
        </w:tc>
      </w:tr>
      <w:tr>
        <w:tblPrEx>
          <w:tblCellMar>
            <w:top w:w="0" w:type="dxa"/>
            <w:left w:w="0" w:type="dxa"/>
            <w:bottom w:w="0" w:type="dxa"/>
            <w:right w:w="0" w:type="dxa"/>
          </w:tblCellMar>
        </w:tblPrEx>
        <w:trPr>
          <w:trHeight w:val="340" w:hRule="atLeast"/>
          <w:jc w:val="center"/>
        </w:trPr>
        <w:tc>
          <w:tcPr>
            <w:tcW w:w="648" w:type="dxa"/>
            <w:tcBorders>
              <w:top w:val="nil"/>
              <w:left w:val="single" w:color="auto" w:sz="8" w:space="0"/>
              <w:bottom w:val="single" w:color="auto" w:sz="4" w:space="0"/>
              <w:right w:val="single" w:color="auto" w:sz="4" w:space="0"/>
            </w:tcBorders>
            <w:noWrap/>
            <w:tcMar>
              <w:top w:w="20" w:type="dxa"/>
              <w:left w:w="20" w:type="dxa"/>
              <w:bottom w:w="0" w:type="dxa"/>
              <w:right w:w="20" w:type="dxa"/>
            </w:tcMar>
            <w:vAlign w:val="center"/>
          </w:tcPr>
          <w:p>
            <w:pPr>
              <w:pStyle w:val="61"/>
            </w:pPr>
          </w:p>
        </w:tc>
        <w:tc>
          <w:tcPr>
            <w:tcW w:w="2666"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1192"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733"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2322"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1323" w:type="dxa"/>
            <w:tcBorders>
              <w:top w:val="nil"/>
              <w:left w:val="nil"/>
              <w:bottom w:val="single" w:color="auto" w:sz="4" w:space="0"/>
              <w:right w:val="single" w:color="auto" w:sz="8" w:space="0"/>
            </w:tcBorders>
            <w:tcMar>
              <w:top w:w="20" w:type="dxa"/>
              <w:left w:w="20" w:type="dxa"/>
              <w:bottom w:w="0" w:type="dxa"/>
              <w:right w:w="20" w:type="dxa"/>
            </w:tcMar>
            <w:vAlign w:val="center"/>
          </w:tcPr>
          <w:p>
            <w:pPr>
              <w:pStyle w:val="61"/>
            </w:pPr>
          </w:p>
        </w:tc>
      </w:tr>
      <w:tr>
        <w:tblPrEx>
          <w:tblCellMar>
            <w:top w:w="0" w:type="dxa"/>
            <w:left w:w="0" w:type="dxa"/>
            <w:bottom w:w="0" w:type="dxa"/>
            <w:right w:w="0" w:type="dxa"/>
          </w:tblCellMar>
        </w:tblPrEx>
        <w:trPr>
          <w:trHeight w:val="340" w:hRule="atLeast"/>
          <w:jc w:val="center"/>
        </w:trPr>
        <w:tc>
          <w:tcPr>
            <w:tcW w:w="648" w:type="dxa"/>
            <w:tcBorders>
              <w:top w:val="nil"/>
              <w:left w:val="single" w:color="auto" w:sz="8" w:space="0"/>
              <w:bottom w:val="single" w:color="auto" w:sz="4" w:space="0"/>
              <w:right w:val="single" w:color="auto" w:sz="4" w:space="0"/>
            </w:tcBorders>
            <w:noWrap/>
            <w:tcMar>
              <w:top w:w="20" w:type="dxa"/>
              <w:left w:w="20" w:type="dxa"/>
              <w:bottom w:w="0" w:type="dxa"/>
              <w:right w:w="20" w:type="dxa"/>
            </w:tcMar>
            <w:vAlign w:val="center"/>
          </w:tcPr>
          <w:p>
            <w:pPr>
              <w:pStyle w:val="61"/>
            </w:pPr>
          </w:p>
        </w:tc>
        <w:tc>
          <w:tcPr>
            <w:tcW w:w="2666"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1192"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733"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2322" w:type="dxa"/>
            <w:tcBorders>
              <w:top w:val="nil"/>
              <w:left w:val="nil"/>
              <w:bottom w:val="single" w:color="auto" w:sz="4" w:space="0"/>
              <w:right w:val="single" w:color="auto" w:sz="4" w:space="0"/>
            </w:tcBorders>
            <w:tcMar>
              <w:top w:w="20" w:type="dxa"/>
              <w:left w:w="20" w:type="dxa"/>
              <w:bottom w:w="0" w:type="dxa"/>
              <w:right w:w="20" w:type="dxa"/>
            </w:tcMar>
            <w:vAlign w:val="center"/>
          </w:tcPr>
          <w:p>
            <w:pPr>
              <w:pStyle w:val="61"/>
            </w:pPr>
          </w:p>
        </w:tc>
        <w:tc>
          <w:tcPr>
            <w:tcW w:w="1323" w:type="dxa"/>
            <w:tcBorders>
              <w:top w:val="nil"/>
              <w:left w:val="nil"/>
              <w:bottom w:val="single" w:color="auto" w:sz="4" w:space="0"/>
              <w:right w:val="single" w:color="auto" w:sz="8" w:space="0"/>
            </w:tcBorders>
            <w:tcMar>
              <w:top w:w="20" w:type="dxa"/>
              <w:left w:w="20" w:type="dxa"/>
              <w:bottom w:w="0" w:type="dxa"/>
              <w:right w:w="20" w:type="dxa"/>
            </w:tcMar>
            <w:vAlign w:val="center"/>
          </w:tcPr>
          <w:p>
            <w:pPr>
              <w:pStyle w:val="61"/>
            </w:pPr>
          </w:p>
        </w:tc>
      </w:tr>
    </w:tbl>
    <w:p>
      <w:pPr>
        <w:pStyle w:val="63"/>
        <w:ind w:firstLine="413" w:firstLineChars="196"/>
        <w:jc w:val="both"/>
        <w:rPr>
          <w:rFonts w:ascii="宋体" w:hAnsi="宋体" w:cs="宋体"/>
          <w:b w:val="0"/>
          <w:bCs/>
        </w:rPr>
      </w:pPr>
      <w:r>
        <w:rPr>
          <w:rFonts w:hint="eastAsia" w:ascii="宋体" w:hAnsi="宋体" w:cs="宋体"/>
          <w:bCs/>
          <w:color w:val="FF0000"/>
        </w:rPr>
        <w:t>注：该表需与“分项报价表”内容一致。</w:t>
      </w:r>
    </w:p>
    <w:p>
      <w:pPr>
        <w:ind w:firstLine="1898" w:firstLineChars="904"/>
        <w:rPr>
          <w:bCs/>
        </w:rPr>
      </w:pPr>
      <w:r>
        <w:rPr>
          <w:rFonts w:hint="eastAsia"/>
          <w:bCs/>
        </w:rPr>
        <w:t>报价方全称：（盖章）</w:t>
      </w:r>
    </w:p>
    <w:p>
      <w:pPr>
        <w:ind w:firstLine="1898" w:firstLineChars="904"/>
        <w:rPr>
          <w:bCs/>
        </w:rPr>
      </w:pPr>
      <w:r>
        <w:rPr>
          <w:rFonts w:hint="eastAsia"/>
          <w:bCs/>
        </w:rPr>
        <w:t>法定代表人（或授权代表）：（签字）</w:t>
      </w:r>
    </w:p>
    <w:p>
      <w:pPr>
        <w:ind w:firstLine="1898" w:firstLineChars="904"/>
        <w:rPr>
          <w:bCs/>
        </w:rPr>
      </w:pPr>
      <w:r>
        <w:rPr>
          <w:rFonts w:hint="eastAsia"/>
          <w:bCs/>
        </w:rPr>
        <w:t>日期：年月日</w:t>
      </w:r>
    </w:p>
    <w:p>
      <w:pPr>
        <w:pStyle w:val="6"/>
        <w:ind w:firstLine="560"/>
      </w:pPr>
      <w:r>
        <w:rPr>
          <w:rFonts w:hint="eastAsia"/>
          <w:b w:val="0"/>
          <w:bCs/>
        </w:rPr>
        <w:br w:type="page"/>
      </w:r>
      <w:bookmarkStart w:id="166" w:name="_Toc10945"/>
      <w:r>
        <w:rPr>
          <w:rFonts w:hint="eastAsia" w:cs="Times New Roman"/>
        </w:rPr>
        <w:t>（九）交货</w:t>
      </w:r>
      <w:r>
        <w:rPr>
          <w:rFonts w:hint="eastAsia"/>
        </w:rPr>
        <w:t>清单</w:t>
      </w:r>
      <w:bookmarkEnd w:id="166"/>
    </w:p>
    <w:p>
      <w:pPr>
        <w:pStyle w:val="59"/>
      </w:pPr>
      <w:r>
        <w:rPr>
          <w:rFonts w:hint="eastAsia"/>
        </w:rPr>
        <w:t>交货清单</w:t>
      </w:r>
    </w:p>
    <w:p>
      <w:pPr>
        <w:ind w:firstLine="0" w:firstLineChars="0"/>
        <w:rPr>
          <w:rFonts w:ascii="宋体" w:hAnsi="宋体" w:cs="Times New Roman"/>
          <w:kern w:val="0"/>
          <w:sz w:val="24"/>
          <w:szCs w:val="24"/>
        </w:rPr>
      </w:pPr>
      <w:r>
        <w:rPr>
          <w:rFonts w:hint="eastAsia"/>
          <w:b/>
          <w:bCs/>
        </w:rPr>
        <w:t>项目名称：项目编号：包号：</w:t>
      </w:r>
    </w:p>
    <w:tbl>
      <w:tblPr>
        <w:tblStyle w:val="28"/>
        <w:tblW w:w="9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1"/>
        <w:gridCol w:w="1641"/>
        <w:gridCol w:w="1143"/>
        <w:gridCol w:w="1819"/>
        <w:gridCol w:w="1046"/>
        <w:gridCol w:w="968"/>
        <w:gridCol w:w="169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51" w:type="dxa"/>
            <w:tcBorders>
              <w:top w:val="single" w:color="000000" w:sz="4" w:space="0"/>
              <w:left w:val="single" w:color="000000" w:sz="4" w:space="0"/>
              <w:bottom w:val="single" w:color="000000" w:sz="4" w:space="0"/>
              <w:right w:val="single" w:color="000000" w:sz="4" w:space="0"/>
            </w:tcBorders>
            <w:vAlign w:val="center"/>
          </w:tcPr>
          <w:p>
            <w:pPr>
              <w:pStyle w:val="63"/>
            </w:pPr>
            <w:r>
              <w:rPr>
                <w:rFonts w:hint="eastAsia"/>
              </w:rPr>
              <w:t>序号</w:t>
            </w:r>
          </w:p>
        </w:tc>
        <w:tc>
          <w:tcPr>
            <w:tcW w:w="1641" w:type="dxa"/>
            <w:tcBorders>
              <w:top w:val="single" w:color="000000" w:sz="4" w:space="0"/>
              <w:left w:val="single" w:color="000000" w:sz="4" w:space="0"/>
              <w:bottom w:val="single" w:color="000000" w:sz="4" w:space="0"/>
              <w:right w:val="single" w:color="000000" w:sz="4" w:space="0"/>
            </w:tcBorders>
            <w:vAlign w:val="center"/>
          </w:tcPr>
          <w:p>
            <w:pPr>
              <w:pStyle w:val="63"/>
            </w:pPr>
            <w:r>
              <w:rPr>
                <w:rFonts w:hint="eastAsia"/>
              </w:rPr>
              <w:t>品名</w:t>
            </w:r>
          </w:p>
        </w:tc>
        <w:tc>
          <w:tcPr>
            <w:tcW w:w="1143" w:type="dxa"/>
            <w:tcBorders>
              <w:top w:val="single" w:color="000000" w:sz="4" w:space="0"/>
              <w:left w:val="single" w:color="000000" w:sz="4" w:space="0"/>
              <w:bottom w:val="single" w:color="000000" w:sz="4" w:space="0"/>
              <w:right w:val="single" w:color="000000" w:sz="4" w:space="0"/>
            </w:tcBorders>
            <w:vAlign w:val="center"/>
          </w:tcPr>
          <w:p>
            <w:pPr>
              <w:pStyle w:val="63"/>
              <w:rPr>
                <w:color w:val="FF0000"/>
                <w:szCs w:val="24"/>
              </w:rPr>
            </w:pPr>
            <w:r>
              <w:rPr>
                <w:rFonts w:hint="eastAsia"/>
                <w:color w:val="FF0000"/>
                <w:szCs w:val="24"/>
              </w:rPr>
              <w:t>生产厂家</w:t>
            </w:r>
          </w:p>
          <w:p>
            <w:pPr>
              <w:pStyle w:val="63"/>
            </w:pPr>
            <w:r>
              <w:rPr>
                <w:rFonts w:hint="eastAsia"/>
                <w:color w:val="FF0000"/>
                <w:szCs w:val="24"/>
              </w:rPr>
              <w:t>（品牌）</w:t>
            </w:r>
          </w:p>
        </w:tc>
        <w:tc>
          <w:tcPr>
            <w:tcW w:w="1819" w:type="dxa"/>
            <w:tcBorders>
              <w:top w:val="single" w:color="000000" w:sz="4" w:space="0"/>
              <w:left w:val="single" w:color="000000" w:sz="4" w:space="0"/>
              <w:bottom w:val="single" w:color="000000" w:sz="4" w:space="0"/>
              <w:right w:val="single" w:color="000000" w:sz="4" w:space="0"/>
            </w:tcBorders>
            <w:vAlign w:val="center"/>
          </w:tcPr>
          <w:p>
            <w:pPr>
              <w:pStyle w:val="63"/>
            </w:pPr>
            <w:r>
              <w:rPr>
                <w:rFonts w:hint="eastAsia"/>
              </w:rPr>
              <w:t>规格型号</w:t>
            </w:r>
          </w:p>
        </w:tc>
        <w:tc>
          <w:tcPr>
            <w:tcW w:w="1046" w:type="dxa"/>
            <w:tcBorders>
              <w:top w:val="single" w:color="000000" w:sz="4" w:space="0"/>
              <w:left w:val="single" w:color="000000" w:sz="4" w:space="0"/>
              <w:bottom w:val="single" w:color="000000" w:sz="4" w:space="0"/>
              <w:right w:val="single" w:color="000000" w:sz="4" w:space="0"/>
            </w:tcBorders>
            <w:vAlign w:val="center"/>
          </w:tcPr>
          <w:p>
            <w:pPr>
              <w:pStyle w:val="63"/>
            </w:pPr>
            <w:r>
              <w:rPr>
                <w:rFonts w:hint="eastAsia"/>
              </w:rPr>
              <w:t>数量</w:t>
            </w:r>
          </w:p>
        </w:tc>
        <w:tc>
          <w:tcPr>
            <w:tcW w:w="968" w:type="dxa"/>
            <w:tcBorders>
              <w:top w:val="single" w:color="000000" w:sz="4" w:space="0"/>
              <w:left w:val="single" w:color="000000" w:sz="4" w:space="0"/>
              <w:bottom w:val="single" w:color="000000" w:sz="4" w:space="0"/>
              <w:right w:val="single" w:color="000000" w:sz="4" w:space="0"/>
            </w:tcBorders>
            <w:vAlign w:val="center"/>
          </w:tcPr>
          <w:p>
            <w:pPr>
              <w:pStyle w:val="63"/>
            </w:pPr>
            <w:r>
              <w:rPr>
                <w:rFonts w:hint="eastAsia"/>
              </w:rPr>
              <w:t>单位</w:t>
            </w:r>
          </w:p>
        </w:tc>
        <w:tc>
          <w:tcPr>
            <w:tcW w:w="1692" w:type="dxa"/>
            <w:tcBorders>
              <w:top w:val="single" w:color="000000" w:sz="4" w:space="0"/>
              <w:left w:val="single" w:color="auto" w:sz="4" w:space="0"/>
              <w:bottom w:val="single" w:color="000000" w:sz="4" w:space="0"/>
              <w:right w:val="single" w:color="000000" w:sz="4" w:space="0"/>
            </w:tcBorders>
            <w:vAlign w:val="center"/>
          </w:tcPr>
          <w:p>
            <w:pPr>
              <w:pStyle w:val="63"/>
            </w:pPr>
            <w:r>
              <w:rPr>
                <w:rFonts w:hint="eastAsia"/>
              </w:rPr>
              <w:t>原产地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51"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641"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143"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819"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046"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968"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692" w:type="dxa"/>
            <w:tcBorders>
              <w:top w:val="single" w:color="000000" w:sz="4" w:space="0"/>
              <w:left w:val="single" w:color="auto" w:sz="4" w:space="0"/>
              <w:bottom w:val="single" w:color="000000" w:sz="4" w:space="0"/>
              <w:right w:val="single" w:color="000000" w:sz="4" w:space="0"/>
            </w:tcBorders>
            <w:vAlign w:val="center"/>
          </w:tcPr>
          <w:p>
            <w:pPr>
              <w:pStyle w:val="61"/>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51"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641"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143"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819"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046"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968"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692" w:type="dxa"/>
            <w:tcBorders>
              <w:top w:val="single" w:color="000000" w:sz="4" w:space="0"/>
              <w:left w:val="single" w:color="auto" w:sz="4" w:space="0"/>
              <w:bottom w:val="single" w:color="000000" w:sz="4" w:space="0"/>
              <w:right w:val="single" w:color="000000" w:sz="4" w:space="0"/>
            </w:tcBorders>
            <w:vAlign w:val="center"/>
          </w:tcPr>
          <w:p>
            <w:pPr>
              <w:pStyle w:val="61"/>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51"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641"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143"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819"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046"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968"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692" w:type="dxa"/>
            <w:tcBorders>
              <w:top w:val="single" w:color="000000" w:sz="4" w:space="0"/>
              <w:left w:val="single" w:color="auto" w:sz="4" w:space="0"/>
              <w:bottom w:val="single" w:color="000000" w:sz="4" w:space="0"/>
              <w:right w:val="single" w:color="000000" w:sz="4" w:space="0"/>
            </w:tcBorders>
            <w:vAlign w:val="center"/>
          </w:tcPr>
          <w:p>
            <w:pPr>
              <w:pStyle w:val="61"/>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51"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641"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143"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819"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046"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968"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692" w:type="dxa"/>
            <w:tcBorders>
              <w:top w:val="single" w:color="000000" w:sz="4" w:space="0"/>
              <w:left w:val="single" w:color="auto" w:sz="4" w:space="0"/>
              <w:bottom w:val="single" w:color="000000" w:sz="4" w:space="0"/>
              <w:right w:val="single" w:color="000000" w:sz="4" w:space="0"/>
            </w:tcBorders>
            <w:vAlign w:val="center"/>
          </w:tcPr>
          <w:p>
            <w:pPr>
              <w:pStyle w:val="61"/>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51"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641"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143"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819"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046"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968"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692" w:type="dxa"/>
            <w:tcBorders>
              <w:top w:val="single" w:color="000000" w:sz="4" w:space="0"/>
              <w:left w:val="single" w:color="auto" w:sz="4" w:space="0"/>
              <w:bottom w:val="single" w:color="000000" w:sz="4" w:space="0"/>
              <w:right w:val="single" w:color="000000" w:sz="4" w:space="0"/>
            </w:tcBorders>
            <w:vAlign w:val="center"/>
          </w:tcPr>
          <w:p>
            <w:pPr>
              <w:pStyle w:val="61"/>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51"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641"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143"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819"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046"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968"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692" w:type="dxa"/>
            <w:tcBorders>
              <w:top w:val="single" w:color="000000" w:sz="4" w:space="0"/>
              <w:left w:val="single" w:color="auto" w:sz="4" w:space="0"/>
              <w:bottom w:val="single" w:color="000000" w:sz="4" w:space="0"/>
              <w:right w:val="single" w:color="000000" w:sz="4" w:space="0"/>
            </w:tcBorders>
            <w:vAlign w:val="center"/>
          </w:tcPr>
          <w:p>
            <w:pPr>
              <w:pStyle w:val="61"/>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51"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641"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143"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819"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046"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968"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692" w:type="dxa"/>
            <w:tcBorders>
              <w:top w:val="single" w:color="000000" w:sz="4" w:space="0"/>
              <w:left w:val="single" w:color="auto" w:sz="4" w:space="0"/>
              <w:bottom w:val="single" w:color="000000" w:sz="4" w:space="0"/>
              <w:right w:val="single" w:color="000000" w:sz="4" w:space="0"/>
            </w:tcBorders>
            <w:vAlign w:val="center"/>
          </w:tcPr>
          <w:p>
            <w:pPr>
              <w:pStyle w:val="61"/>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51"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641"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143"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819"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046"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968"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692" w:type="dxa"/>
            <w:tcBorders>
              <w:top w:val="single" w:color="000000" w:sz="4" w:space="0"/>
              <w:left w:val="single" w:color="auto" w:sz="4" w:space="0"/>
              <w:bottom w:val="single" w:color="000000" w:sz="4" w:space="0"/>
              <w:right w:val="single" w:color="000000" w:sz="4" w:space="0"/>
            </w:tcBorders>
            <w:vAlign w:val="center"/>
          </w:tcPr>
          <w:p>
            <w:pPr>
              <w:pStyle w:val="61"/>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51"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641"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143"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819"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046"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968"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692" w:type="dxa"/>
            <w:tcBorders>
              <w:top w:val="single" w:color="000000" w:sz="4" w:space="0"/>
              <w:left w:val="single" w:color="auto" w:sz="4" w:space="0"/>
              <w:bottom w:val="single" w:color="000000" w:sz="4" w:space="0"/>
              <w:right w:val="single" w:color="000000" w:sz="4" w:space="0"/>
            </w:tcBorders>
            <w:vAlign w:val="center"/>
          </w:tcPr>
          <w:p>
            <w:pPr>
              <w:pStyle w:val="61"/>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51"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641"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143"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819"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046"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968" w:type="dxa"/>
            <w:tcBorders>
              <w:top w:val="single" w:color="000000" w:sz="4" w:space="0"/>
              <w:left w:val="single" w:color="000000" w:sz="4" w:space="0"/>
              <w:bottom w:val="single" w:color="000000" w:sz="4" w:space="0"/>
              <w:right w:val="single" w:color="000000" w:sz="4" w:space="0"/>
            </w:tcBorders>
            <w:vAlign w:val="center"/>
          </w:tcPr>
          <w:p>
            <w:pPr>
              <w:pStyle w:val="61"/>
            </w:pPr>
          </w:p>
        </w:tc>
        <w:tc>
          <w:tcPr>
            <w:tcW w:w="1692" w:type="dxa"/>
            <w:tcBorders>
              <w:top w:val="single" w:color="000000" w:sz="4" w:space="0"/>
              <w:left w:val="single" w:color="auto" w:sz="4" w:space="0"/>
              <w:bottom w:val="single" w:color="000000" w:sz="4" w:space="0"/>
              <w:right w:val="single" w:color="000000" w:sz="4" w:space="0"/>
            </w:tcBorders>
            <w:vAlign w:val="center"/>
          </w:tcPr>
          <w:p>
            <w:pPr>
              <w:pStyle w:val="61"/>
            </w:pPr>
          </w:p>
        </w:tc>
      </w:tr>
    </w:tbl>
    <w:p>
      <w:pPr>
        <w:ind w:firstLine="420"/>
      </w:pPr>
    </w:p>
    <w:p>
      <w:pPr>
        <w:ind w:firstLine="1898" w:firstLineChars="904"/>
      </w:pPr>
      <w:r>
        <w:rPr>
          <w:rFonts w:hint="eastAsia"/>
        </w:rPr>
        <w:t>报价方全称：（盖章）</w:t>
      </w:r>
    </w:p>
    <w:p>
      <w:pPr>
        <w:ind w:firstLine="1898" w:firstLineChars="904"/>
      </w:pPr>
      <w:r>
        <w:rPr>
          <w:rFonts w:hint="eastAsia"/>
        </w:rPr>
        <w:t>法定代表人（或授权代表）：（签字或盖章）</w:t>
      </w:r>
    </w:p>
    <w:p>
      <w:pPr>
        <w:ind w:firstLine="1898" w:firstLineChars="904"/>
      </w:pPr>
      <w:r>
        <w:rPr>
          <w:rFonts w:hint="eastAsia"/>
        </w:rPr>
        <w:t>日期：年月日</w:t>
      </w:r>
    </w:p>
    <w:p>
      <w:pPr>
        <w:pStyle w:val="6"/>
        <w:ind w:firstLine="560"/>
      </w:pPr>
      <w:r>
        <w:rPr>
          <w:b w:val="0"/>
        </w:rPr>
        <w:br w:type="page"/>
      </w:r>
      <w:bookmarkStart w:id="167" w:name="_Toc16531"/>
      <w:bookmarkStart w:id="168" w:name="_Toc20554"/>
      <w:r>
        <w:rPr>
          <w:rFonts w:hint="eastAsia"/>
        </w:rPr>
        <w:t>（十）主要商务条款响应偏离表</w:t>
      </w:r>
      <w:bookmarkEnd w:id="167"/>
      <w:bookmarkEnd w:id="168"/>
    </w:p>
    <w:p>
      <w:pPr>
        <w:pStyle w:val="59"/>
      </w:pPr>
      <w:r>
        <w:rPr>
          <w:rFonts w:hint="eastAsia"/>
        </w:rPr>
        <w:t>主要商务条款响应偏离表</w:t>
      </w:r>
    </w:p>
    <w:p>
      <w:pPr>
        <w:pStyle w:val="63"/>
        <w:jc w:val="both"/>
        <w:rPr>
          <w:rFonts w:ascii="宋体" w:hAnsi="宋体" w:cs="Times New Roman"/>
          <w:kern w:val="0"/>
          <w:sz w:val="24"/>
          <w:szCs w:val="24"/>
        </w:rPr>
      </w:pPr>
      <w:r>
        <w:rPr>
          <w:rFonts w:hint="eastAsia"/>
          <w:bCs/>
        </w:rPr>
        <w:t>项目名称：项目编号：包号：</w:t>
      </w:r>
    </w:p>
    <w:tbl>
      <w:tblPr>
        <w:tblStyle w:val="28"/>
        <w:tblW w:w="97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5"/>
        <w:gridCol w:w="1075"/>
        <w:gridCol w:w="3322"/>
        <w:gridCol w:w="2700"/>
        <w:gridCol w:w="1202"/>
        <w:gridCol w:w="7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5" w:type="dxa"/>
            <w:tcBorders>
              <w:top w:val="single" w:color="auto" w:sz="4" w:space="0"/>
              <w:left w:val="single" w:color="auto" w:sz="4" w:space="0"/>
              <w:bottom w:val="single" w:color="auto" w:sz="4" w:space="0"/>
              <w:right w:val="single" w:color="auto" w:sz="4" w:space="0"/>
            </w:tcBorders>
            <w:vAlign w:val="center"/>
          </w:tcPr>
          <w:p>
            <w:pPr>
              <w:pStyle w:val="63"/>
            </w:pPr>
            <w:r>
              <w:rPr>
                <w:rFonts w:hint="eastAsia"/>
              </w:rPr>
              <w:t>序号</w:t>
            </w:r>
          </w:p>
        </w:tc>
        <w:tc>
          <w:tcPr>
            <w:tcW w:w="1075" w:type="dxa"/>
            <w:tcBorders>
              <w:top w:val="single" w:color="auto" w:sz="4" w:space="0"/>
              <w:left w:val="single" w:color="auto" w:sz="4" w:space="0"/>
              <w:bottom w:val="single" w:color="auto" w:sz="4" w:space="0"/>
              <w:right w:val="single" w:color="auto" w:sz="4" w:space="0"/>
            </w:tcBorders>
            <w:vAlign w:val="center"/>
          </w:tcPr>
          <w:p>
            <w:pPr>
              <w:pStyle w:val="63"/>
            </w:pPr>
            <w:r>
              <w:rPr>
                <w:rFonts w:hint="eastAsia"/>
              </w:rPr>
              <w:t>谈判文件条目号</w:t>
            </w:r>
          </w:p>
        </w:tc>
        <w:tc>
          <w:tcPr>
            <w:tcW w:w="3322" w:type="dxa"/>
            <w:tcBorders>
              <w:top w:val="single" w:color="auto" w:sz="4" w:space="0"/>
              <w:left w:val="single" w:color="auto" w:sz="4" w:space="0"/>
              <w:bottom w:val="single" w:color="auto" w:sz="4" w:space="0"/>
              <w:right w:val="single" w:color="auto" w:sz="4" w:space="0"/>
            </w:tcBorders>
            <w:vAlign w:val="center"/>
          </w:tcPr>
          <w:p>
            <w:pPr>
              <w:pStyle w:val="63"/>
            </w:pPr>
            <w:r>
              <w:rPr>
                <w:rFonts w:hint="eastAsia"/>
              </w:rPr>
              <w:t>谈判文件商务条款</w:t>
            </w:r>
          </w:p>
        </w:tc>
        <w:tc>
          <w:tcPr>
            <w:tcW w:w="2700" w:type="dxa"/>
            <w:tcBorders>
              <w:top w:val="single" w:color="auto" w:sz="4" w:space="0"/>
              <w:left w:val="single" w:color="auto" w:sz="4" w:space="0"/>
              <w:bottom w:val="single" w:color="auto" w:sz="4" w:space="0"/>
              <w:right w:val="single" w:color="auto" w:sz="4" w:space="0"/>
            </w:tcBorders>
            <w:vAlign w:val="center"/>
          </w:tcPr>
          <w:p>
            <w:pPr>
              <w:pStyle w:val="63"/>
            </w:pPr>
            <w:r>
              <w:rPr>
                <w:rFonts w:hint="eastAsia"/>
              </w:rPr>
              <w:t>报价文件商务条款响应</w:t>
            </w:r>
          </w:p>
        </w:tc>
        <w:tc>
          <w:tcPr>
            <w:tcW w:w="1202" w:type="dxa"/>
            <w:tcBorders>
              <w:top w:val="single" w:color="auto" w:sz="4" w:space="0"/>
              <w:left w:val="single" w:color="auto" w:sz="4" w:space="0"/>
              <w:bottom w:val="single" w:color="auto" w:sz="4" w:space="0"/>
              <w:right w:val="single" w:color="auto" w:sz="4" w:space="0"/>
            </w:tcBorders>
            <w:vAlign w:val="center"/>
          </w:tcPr>
          <w:p>
            <w:pPr>
              <w:pStyle w:val="63"/>
            </w:pPr>
            <w:r>
              <w:rPr>
                <w:rFonts w:hint="eastAsia"/>
              </w:rPr>
              <w:t>偏离</w:t>
            </w:r>
          </w:p>
        </w:tc>
        <w:tc>
          <w:tcPr>
            <w:tcW w:w="777" w:type="dxa"/>
            <w:tcBorders>
              <w:top w:val="single" w:color="auto" w:sz="4" w:space="0"/>
              <w:left w:val="single" w:color="auto" w:sz="4" w:space="0"/>
              <w:bottom w:val="single" w:color="auto" w:sz="4" w:space="0"/>
              <w:right w:val="single" w:color="auto" w:sz="4" w:space="0"/>
            </w:tcBorders>
            <w:vAlign w:val="center"/>
          </w:tcPr>
          <w:p>
            <w:pPr>
              <w:pStyle w:val="63"/>
            </w:pPr>
            <w:r>
              <w:rPr>
                <w:rFonts w:hint="eastAsia"/>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5" w:type="dxa"/>
            <w:tcBorders>
              <w:top w:val="single" w:color="auto" w:sz="4" w:space="0"/>
              <w:left w:val="single" w:color="auto" w:sz="4" w:space="0"/>
              <w:bottom w:val="single" w:color="auto" w:sz="4" w:space="0"/>
              <w:right w:val="single" w:color="auto" w:sz="4" w:space="0"/>
            </w:tcBorders>
            <w:vAlign w:val="center"/>
          </w:tcPr>
          <w:p>
            <w:pPr>
              <w:pStyle w:val="61"/>
              <w:jc w:val="center"/>
              <w:rPr>
                <w:rFonts w:cs="Times New Roman"/>
              </w:rPr>
            </w:pPr>
          </w:p>
        </w:tc>
        <w:tc>
          <w:tcPr>
            <w:tcW w:w="1075" w:type="dxa"/>
            <w:tcBorders>
              <w:top w:val="single" w:color="auto" w:sz="4" w:space="0"/>
              <w:left w:val="single" w:color="auto" w:sz="4" w:space="0"/>
              <w:bottom w:val="single" w:color="auto" w:sz="4" w:space="0"/>
              <w:right w:val="single" w:color="auto" w:sz="4" w:space="0"/>
            </w:tcBorders>
            <w:vAlign w:val="center"/>
          </w:tcPr>
          <w:p>
            <w:pPr>
              <w:pStyle w:val="61"/>
              <w:jc w:val="center"/>
              <w:rPr>
                <w:rFonts w:cs="Times New Roman"/>
              </w:rPr>
            </w:pPr>
          </w:p>
        </w:tc>
        <w:tc>
          <w:tcPr>
            <w:tcW w:w="3322" w:type="dxa"/>
            <w:tcBorders>
              <w:top w:val="single" w:color="auto" w:sz="4" w:space="0"/>
              <w:left w:val="single" w:color="auto" w:sz="4" w:space="0"/>
              <w:bottom w:val="single" w:color="auto" w:sz="4" w:space="0"/>
              <w:right w:val="single" w:color="auto" w:sz="4" w:space="0"/>
            </w:tcBorders>
            <w:vAlign w:val="center"/>
          </w:tcPr>
          <w:p>
            <w:pPr>
              <w:pStyle w:val="61"/>
              <w:jc w:val="center"/>
              <w:rPr>
                <w:rFonts w:cs="Times New Roman"/>
              </w:rPr>
            </w:pPr>
          </w:p>
        </w:tc>
        <w:tc>
          <w:tcPr>
            <w:tcW w:w="2700" w:type="dxa"/>
            <w:tcBorders>
              <w:top w:val="single" w:color="auto" w:sz="4" w:space="0"/>
              <w:left w:val="single" w:color="auto" w:sz="4" w:space="0"/>
              <w:bottom w:val="single" w:color="auto" w:sz="4" w:space="0"/>
              <w:right w:val="single" w:color="auto" w:sz="4" w:space="0"/>
            </w:tcBorders>
            <w:vAlign w:val="center"/>
          </w:tcPr>
          <w:p>
            <w:pPr>
              <w:pStyle w:val="61"/>
              <w:jc w:val="center"/>
              <w:rPr>
                <w:rFonts w:cs="Times New Roman"/>
              </w:rPr>
            </w:pPr>
          </w:p>
        </w:tc>
        <w:tc>
          <w:tcPr>
            <w:tcW w:w="1202" w:type="dxa"/>
            <w:tcBorders>
              <w:top w:val="single" w:color="auto" w:sz="4" w:space="0"/>
              <w:left w:val="single" w:color="auto" w:sz="4" w:space="0"/>
              <w:bottom w:val="single" w:color="auto" w:sz="4" w:space="0"/>
              <w:right w:val="single" w:color="auto" w:sz="4" w:space="0"/>
            </w:tcBorders>
            <w:vAlign w:val="center"/>
          </w:tcPr>
          <w:p>
            <w:pPr>
              <w:pStyle w:val="61"/>
              <w:jc w:val="center"/>
              <w:rPr>
                <w:rFonts w:cs="Times New Roman"/>
              </w:rPr>
            </w:pPr>
          </w:p>
        </w:tc>
        <w:tc>
          <w:tcPr>
            <w:tcW w:w="777" w:type="dxa"/>
            <w:tcBorders>
              <w:top w:val="single" w:color="auto" w:sz="4" w:space="0"/>
              <w:left w:val="single" w:color="auto" w:sz="4" w:space="0"/>
              <w:bottom w:val="single" w:color="auto" w:sz="4" w:space="0"/>
              <w:right w:val="single" w:color="auto" w:sz="4" w:space="0"/>
            </w:tcBorders>
            <w:vAlign w:val="center"/>
          </w:tcPr>
          <w:p>
            <w:pPr>
              <w:pStyle w:val="61"/>
              <w:jc w:val="center"/>
              <w:rPr>
                <w:rFonts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5" w:type="dxa"/>
            <w:tcBorders>
              <w:top w:val="single" w:color="auto" w:sz="4" w:space="0"/>
              <w:left w:val="single" w:color="auto" w:sz="4" w:space="0"/>
              <w:bottom w:val="single" w:color="auto" w:sz="4" w:space="0"/>
              <w:right w:val="single" w:color="auto" w:sz="4" w:space="0"/>
            </w:tcBorders>
            <w:vAlign w:val="center"/>
          </w:tcPr>
          <w:p>
            <w:pPr>
              <w:pStyle w:val="61"/>
              <w:jc w:val="center"/>
              <w:rPr>
                <w:rFonts w:cs="Times New Roman"/>
              </w:rPr>
            </w:pPr>
          </w:p>
        </w:tc>
        <w:tc>
          <w:tcPr>
            <w:tcW w:w="1075" w:type="dxa"/>
            <w:tcBorders>
              <w:top w:val="single" w:color="auto" w:sz="4" w:space="0"/>
              <w:left w:val="single" w:color="auto" w:sz="4" w:space="0"/>
              <w:bottom w:val="single" w:color="auto" w:sz="4" w:space="0"/>
              <w:right w:val="single" w:color="auto" w:sz="4" w:space="0"/>
            </w:tcBorders>
            <w:vAlign w:val="center"/>
          </w:tcPr>
          <w:p>
            <w:pPr>
              <w:pStyle w:val="61"/>
              <w:jc w:val="center"/>
              <w:rPr>
                <w:rFonts w:cs="Times New Roman"/>
              </w:rPr>
            </w:pPr>
          </w:p>
        </w:tc>
        <w:tc>
          <w:tcPr>
            <w:tcW w:w="3322" w:type="dxa"/>
            <w:tcBorders>
              <w:top w:val="single" w:color="auto" w:sz="4" w:space="0"/>
              <w:left w:val="single" w:color="auto" w:sz="4" w:space="0"/>
              <w:bottom w:val="single" w:color="auto" w:sz="4" w:space="0"/>
              <w:right w:val="single" w:color="auto" w:sz="4" w:space="0"/>
            </w:tcBorders>
            <w:vAlign w:val="center"/>
          </w:tcPr>
          <w:p>
            <w:pPr>
              <w:pStyle w:val="61"/>
              <w:jc w:val="center"/>
              <w:rPr>
                <w:rFonts w:cs="Times New Roman"/>
              </w:rPr>
            </w:pPr>
          </w:p>
        </w:tc>
        <w:tc>
          <w:tcPr>
            <w:tcW w:w="2700" w:type="dxa"/>
            <w:tcBorders>
              <w:top w:val="single" w:color="auto" w:sz="4" w:space="0"/>
              <w:left w:val="single" w:color="auto" w:sz="4" w:space="0"/>
              <w:bottom w:val="single" w:color="auto" w:sz="4" w:space="0"/>
              <w:right w:val="single" w:color="auto" w:sz="4" w:space="0"/>
            </w:tcBorders>
            <w:vAlign w:val="center"/>
          </w:tcPr>
          <w:p>
            <w:pPr>
              <w:pStyle w:val="61"/>
              <w:jc w:val="center"/>
              <w:rPr>
                <w:rFonts w:cs="Times New Roman"/>
              </w:rPr>
            </w:pPr>
          </w:p>
        </w:tc>
        <w:tc>
          <w:tcPr>
            <w:tcW w:w="1202" w:type="dxa"/>
            <w:tcBorders>
              <w:top w:val="single" w:color="auto" w:sz="4" w:space="0"/>
              <w:left w:val="single" w:color="auto" w:sz="4" w:space="0"/>
              <w:bottom w:val="single" w:color="auto" w:sz="4" w:space="0"/>
              <w:right w:val="single" w:color="auto" w:sz="4" w:space="0"/>
            </w:tcBorders>
            <w:vAlign w:val="center"/>
          </w:tcPr>
          <w:p>
            <w:pPr>
              <w:pStyle w:val="61"/>
              <w:jc w:val="center"/>
              <w:rPr>
                <w:rFonts w:cs="Times New Roman"/>
              </w:rPr>
            </w:pPr>
          </w:p>
        </w:tc>
        <w:tc>
          <w:tcPr>
            <w:tcW w:w="777" w:type="dxa"/>
            <w:tcBorders>
              <w:top w:val="single" w:color="auto" w:sz="4" w:space="0"/>
              <w:left w:val="single" w:color="auto" w:sz="4" w:space="0"/>
              <w:bottom w:val="single" w:color="auto" w:sz="4" w:space="0"/>
              <w:right w:val="single" w:color="auto" w:sz="4" w:space="0"/>
            </w:tcBorders>
            <w:vAlign w:val="center"/>
          </w:tcPr>
          <w:p>
            <w:pPr>
              <w:pStyle w:val="61"/>
              <w:jc w:val="center"/>
              <w:rPr>
                <w:rFonts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5" w:type="dxa"/>
            <w:tcBorders>
              <w:top w:val="single" w:color="auto" w:sz="4" w:space="0"/>
              <w:left w:val="single" w:color="auto" w:sz="4" w:space="0"/>
              <w:bottom w:val="single" w:color="auto" w:sz="4" w:space="0"/>
              <w:right w:val="single" w:color="auto" w:sz="4" w:space="0"/>
            </w:tcBorders>
            <w:vAlign w:val="center"/>
          </w:tcPr>
          <w:p>
            <w:pPr>
              <w:pStyle w:val="61"/>
              <w:jc w:val="center"/>
              <w:rPr>
                <w:rFonts w:cs="Times New Roman"/>
              </w:rPr>
            </w:pPr>
          </w:p>
        </w:tc>
        <w:tc>
          <w:tcPr>
            <w:tcW w:w="1075" w:type="dxa"/>
            <w:tcBorders>
              <w:top w:val="single" w:color="auto" w:sz="4" w:space="0"/>
              <w:left w:val="single" w:color="auto" w:sz="4" w:space="0"/>
              <w:bottom w:val="single" w:color="auto" w:sz="4" w:space="0"/>
              <w:right w:val="single" w:color="auto" w:sz="4" w:space="0"/>
            </w:tcBorders>
            <w:vAlign w:val="center"/>
          </w:tcPr>
          <w:p>
            <w:pPr>
              <w:pStyle w:val="61"/>
              <w:jc w:val="center"/>
              <w:rPr>
                <w:rFonts w:cs="Times New Roman"/>
              </w:rPr>
            </w:pPr>
          </w:p>
        </w:tc>
        <w:tc>
          <w:tcPr>
            <w:tcW w:w="3322" w:type="dxa"/>
            <w:tcBorders>
              <w:top w:val="single" w:color="auto" w:sz="4" w:space="0"/>
              <w:left w:val="single" w:color="auto" w:sz="4" w:space="0"/>
              <w:bottom w:val="single" w:color="auto" w:sz="4" w:space="0"/>
              <w:right w:val="single" w:color="auto" w:sz="4" w:space="0"/>
            </w:tcBorders>
            <w:vAlign w:val="center"/>
          </w:tcPr>
          <w:p>
            <w:pPr>
              <w:pStyle w:val="61"/>
              <w:jc w:val="center"/>
              <w:rPr>
                <w:rFonts w:cs="Times New Roman"/>
              </w:rPr>
            </w:pPr>
          </w:p>
        </w:tc>
        <w:tc>
          <w:tcPr>
            <w:tcW w:w="2700" w:type="dxa"/>
            <w:tcBorders>
              <w:top w:val="single" w:color="auto" w:sz="4" w:space="0"/>
              <w:left w:val="single" w:color="auto" w:sz="4" w:space="0"/>
              <w:bottom w:val="single" w:color="auto" w:sz="4" w:space="0"/>
              <w:right w:val="single" w:color="auto" w:sz="4" w:space="0"/>
            </w:tcBorders>
            <w:vAlign w:val="center"/>
          </w:tcPr>
          <w:p>
            <w:pPr>
              <w:pStyle w:val="61"/>
              <w:jc w:val="center"/>
              <w:rPr>
                <w:rFonts w:cs="Times New Roman"/>
              </w:rPr>
            </w:pPr>
          </w:p>
        </w:tc>
        <w:tc>
          <w:tcPr>
            <w:tcW w:w="1202" w:type="dxa"/>
            <w:tcBorders>
              <w:top w:val="single" w:color="auto" w:sz="4" w:space="0"/>
              <w:left w:val="single" w:color="auto" w:sz="4" w:space="0"/>
              <w:bottom w:val="single" w:color="auto" w:sz="4" w:space="0"/>
              <w:right w:val="single" w:color="auto" w:sz="4" w:space="0"/>
            </w:tcBorders>
            <w:vAlign w:val="center"/>
          </w:tcPr>
          <w:p>
            <w:pPr>
              <w:pStyle w:val="61"/>
              <w:jc w:val="center"/>
              <w:rPr>
                <w:rFonts w:cs="Times New Roman"/>
              </w:rPr>
            </w:pPr>
          </w:p>
        </w:tc>
        <w:tc>
          <w:tcPr>
            <w:tcW w:w="777" w:type="dxa"/>
            <w:tcBorders>
              <w:top w:val="single" w:color="auto" w:sz="4" w:space="0"/>
              <w:left w:val="single" w:color="auto" w:sz="4" w:space="0"/>
              <w:bottom w:val="single" w:color="auto" w:sz="4" w:space="0"/>
              <w:right w:val="single" w:color="auto" w:sz="4" w:space="0"/>
            </w:tcBorders>
            <w:vAlign w:val="center"/>
          </w:tcPr>
          <w:p>
            <w:pPr>
              <w:pStyle w:val="61"/>
              <w:jc w:val="center"/>
              <w:rPr>
                <w:rFonts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5" w:type="dxa"/>
            <w:tcBorders>
              <w:top w:val="single" w:color="auto" w:sz="4" w:space="0"/>
              <w:left w:val="single" w:color="auto" w:sz="4" w:space="0"/>
              <w:bottom w:val="single" w:color="auto" w:sz="4" w:space="0"/>
              <w:right w:val="single" w:color="auto" w:sz="4" w:space="0"/>
            </w:tcBorders>
            <w:vAlign w:val="center"/>
          </w:tcPr>
          <w:p>
            <w:pPr>
              <w:pStyle w:val="61"/>
              <w:jc w:val="center"/>
              <w:rPr>
                <w:rFonts w:cs="Times New Roman"/>
              </w:rPr>
            </w:pPr>
          </w:p>
        </w:tc>
        <w:tc>
          <w:tcPr>
            <w:tcW w:w="1075" w:type="dxa"/>
            <w:tcBorders>
              <w:top w:val="single" w:color="auto" w:sz="4" w:space="0"/>
              <w:left w:val="single" w:color="auto" w:sz="4" w:space="0"/>
              <w:bottom w:val="single" w:color="auto" w:sz="4" w:space="0"/>
              <w:right w:val="single" w:color="auto" w:sz="4" w:space="0"/>
            </w:tcBorders>
            <w:vAlign w:val="center"/>
          </w:tcPr>
          <w:p>
            <w:pPr>
              <w:pStyle w:val="61"/>
              <w:jc w:val="center"/>
              <w:rPr>
                <w:rFonts w:cs="Times New Roman"/>
              </w:rPr>
            </w:pPr>
          </w:p>
        </w:tc>
        <w:tc>
          <w:tcPr>
            <w:tcW w:w="3322" w:type="dxa"/>
            <w:tcBorders>
              <w:top w:val="single" w:color="auto" w:sz="4" w:space="0"/>
              <w:left w:val="single" w:color="auto" w:sz="4" w:space="0"/>
              <w:bottom w:val="single" w:color="auto" w:sz="4" w:space="0"/>
              <w:right w:val="single" w:color="auto" w:sz="4" w:space="0"/>
            </w:tcBorders>
            <w:vAlign w:val="center"/>
          </w:tcPr>
          <w:p>
            <w:pPr>
              <w:pStyle w:val="61"/>
              <w:jc w:val="center"/>
              <w:rPr>
                <w:rFonts w:cs="Times New Roman"/>
              </w:rPr>
            </w:pPr>
          </w:p>
        </w:tc>
        <w:tc>
          <w:tcPr>
            <w:tcW w:w="2700" w:type="dxa"/>
            <w:tcBorders>
              <w:top w:val="single" w:color="auto" w:sz="4" w:space="0"/>
              <w:left w:val="single" w:color="auto" w:sz="4" w:space="0"/>
              <w:bottom w:val="single" w:color="auto" w:sz="4" w:space="0"/>
              <w:right w:val="single" w:color="auto" w:sz="4" w:space="0"/>
            </w:tcBorders>
            <w:vAlign w:val="center"/>
          </w:tcPr>
          <w:p>
            <w:pPr>
              <w:pStyle w:val="61"/>
              <w:jc w:val="center"/>
              <w:rPr>
                <w:rFonts w:cs="Times New Roman"/>
              </w:rPr>
            </w:pPr>
          </w:p>
        </w:tc>
        <w:tc>
          <w:tcPr>
            <w:tcW w:w="1202" w:type="dxa"/>
            <w:tcBorders>
              <w:top w:val="single" w:color="auto" w:sz="4" w:space="0"/>
              <w:left w:val="single" w:color="auto" w:sz="4" w:space="0"/>
              <w:bottom w:val="single" w:color="auto" w:sz="4" w:space="0"/>
              <w:right w:val="single" w:color="auto" w:sz="4" w:space="0"/>
            </w:tcBorders>
            <w:vAlign w:val="center"/>
          </w:tcPr>
          <w:p>
            <w:pPr>
              <w:pStyle w:val="61"/>
              <w:jc w:val="center"/>
              <w:rPr>
                <w:rFonts w:cs="Times New Roman"/>
              </w:rPr>
            </w:pPr>
          </w:p>
        </w:tc>
        <w:tc>
          <w:tcPr>
            <w:tcW w:w="777" w:type="dxa"/>
            <w:tcBorders>
              <w:top w:val="single" w:color="auto" w:sz="4" w:space="0"/>
              <w:left w:val="single" w:color="auto" w:sz="4" w:space="0"/>
              <w:bottom w:val="single" w:color="auto" w:sz="4" w:space="0"/>
              <w:right w:val="single" w:color="auto" w:sz="4" w:space="0"/>
            </w:tcBorders>
            <w:vAlign w:val="center"/>
          </w:tcPr>
          <w:p>
            <w:pPr>
              <w:pStyle w:val="61"/>
              <w:jc w:val="center"/>
              <w:rPr>
                <w:rFonts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5" w:type="dxa"/>
            <w:tcBorders>
              <w:top w:val="single" w:color="auto" w:sz="4" w:space="0"/>
              <w:left w:val="single" w:color="auto" w:sz="4" w:space="0"/>
              <w:bottom w:val="single" w:color="auto" w:sz="4" w:space="0"/>
              <w:right w:val="single" w:color="auto" w:sz="4" w:space="0"/>
            </w:tcBorders>
            <w:vAlign w:val="center"/>
          </w:tcPr>
          <w:p>
            <w:pPr>
              <w:pStyle w:val="61"/>
              <w:jc w:val="center"/>
            </w:pPr>
          </w:p>
        </w:tc>
        <w:tc>
          <w:tcPr>
            <w:tcW w:w="1075" w:type="dxa"/>
            <w:tcBorders>
              <w:top w:val="single" w:color="auto" w:sz="4" w:space="0"/>
              <w:left w:val="single" w:color="auto" w:sz="4" w:space="0"/>
              <w:bottom w:val="single" w:color="auto" w:sz="4" w:space="0"/>
              <w:right w:val="single" w:color="auto" w:sz="4" w:space="0"/>
            </w:tcBorders>
            <w:vAlign w:val="center"/>
          </w:tcPr>
          <w:p>
            <w:pPr>
              <w:pStyle w:val="61"/>
              <w:jc w:val="center"/>
            </w:pPr>
          </w:p>
        </w:tc>
        <w:tc>
          <w:tcPr>
            <w:tcW w:w="3322" w:type="dxa"/>
            <w:tcBorders>
              <w:top w:val="single" w:color="auto" w:sz="4" w:space="0"/>
              <w:left w:val="single" w:color="auto" w:sz="4" w:space="0"/>
              <w:bottom w:val="single" w:color="auto" w:sz="4" w:space="0"/>
              <w:right w:val="single" w:color="auto" w:sz="4" w:space="0"/>
            </w:tcBorders>
            <w:vAlign w:val="center"/>
          </w:tcPr>
          <w:p>
            <w:pPr>
              <w:pStyle w:val="61"/>
            </w:pPr>
          </w:p>
        </w:tc>
        <w:tc>
          <w:tcPr>
            <w:tcW w:w="2700" w:type="dxa"/>
            <w:tcBorders>
              <w:top w:val="single" w:color="auto" w:sz="4" w:space="0"/>
              <w:left w:val="single" w:color="auto" w:sz="4" w:space="0"/>
              <w:bottom w:val="single" w:color="auto" w:sz="4" w:space="0"/>
              <w:right w:val="single" w:color="auto" w:sz="4" w:space="0"/>
            </w:tcBorders>
            <w:vAlign w:val="center"/>
          </w:tcPr>
          <w:p>
            <w:pPr>
              <w:pStyle w:val="61"/>
            </w:pPr>
          </w:p>
        </w:tc>
        <w:tc>
          <w:tcPr>
            <w:tcW w:w="1202" w:type="dxa"/>
            <w:tcBorders>
              <w:top w:val="single" w:color="auto" w:sz="4" w:space="0"/>
              <w:left w:val="single" w:color="auto" w:sz="4" w:space="0"/>
              <w:bottom w:val="single" w:color="auto" w:sz="4" w:space="0"/>
              <w:right w:val="single" w:color="auto" w:sz="4" w:space="0"/>
            </w:tcBorders>
            <w:vAlign w:val="center"/>
          </w:tcPr>
          <w:p>
            <w:pPr>
              <w:pStyle w:val="61"/>
            </w:pPr>
          </w:p>
        </w:tc>
        <w:tc>
          <w:tcPr>
            <w:tcW w:w="777" w:type="dxa"/>
            <w:tcBorders>
              <w:top w:val="single" w:color="auto" w:sz="4" w:space="0"/>
              <w:left w:val="single" w:color="auto" w:sz="4" w:space="0"/>
              <w:bottom w:val="single" w:color="auto" w:sz="4" w:space="0"/>
              <w:right w:val="single" w:color="auto" w:sz="4" w:space="0"/>
            </w:tcBorders>
            <w:vAlign w:val="center"/>
          </w:tcPr>
          <w:p>
            <w:pPr>
              <w:pStyle w:val="61"/>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5" w:type="dxa"/>
            <w:tcBorders>
              <w:top w:val="single" w:color="auto" w:sz="4" w:space="0"/>
              <w:left w:val="single" w:color="auto" w:sz="4" w:space="0"/>
              <w:bottom w:val="single" w:color="auto" w:sz="4" w:space="0"/>
              <w:right w:val="single" w:color="auto" w:sz="4" w:space="0"/>
            </w:tcBorders>
            <w:vAlign w:val="center"/>
          </w:tcPr>
          <w:p>
            <w:pPr>
              <w:pStyle w:val="61"/>
              <w:jc w:val="center"/>
            </w:pPr>
          </w:p>
        </w:tc>
        <w:tc>
          <w:tcPr>
            <w:tcW w:w="1075" w:type="dxa"/>
            <w:tcBorders>
              <w:top w:val="single" w:color="auto" w:sz="4" w:space="0"/>
              <w:left w:val="single" w:color="auto" w:sz="4" w:space="0"/>
              <w:bottom w:val="single" w:color="auto" w:sz="4" w:space="0"/>
              <w:right w:val="single" w:color="auto" w:sz="4" w:space="0"/>
            </w:tcBorders>
            <w:vAlign w:val="center"/>
          </w:tcPr>
          <w:p>
            <w:pPr>
              <w:pStyle w:val="61"/>
              <w:jc w:val="center"/>
            </w:pPr>
          </w:p>
        </w:tc>
        <w:tc>
          <w:tcPr>
            <w:tcW w:w="3322" w:type="dxa"/>
            <w:tcBorders>
              <w:top w:val="single" w:color="auto" w:sz="4" w:space="0"/>
              <w:left w:val="single" w:color="auto" w:sz="4" w:space="0"/>
              <w:bottom w:val="single" w:color="auto" w:sz="4" w:space="0"/>
              <w:right w:val="single" w:color="auto" w:sz="4" w:space="0"/>
            </w:tcBorders>
            <w:vAlign w:val="center"/>
          </w:tcPr>
          <w:p>
            <w:pPr>
              <w:pStyle w:val="61"/>
            </w:pPr>
          </w:p>
        </w:tc>
        <w:tc>
          <w:tcPr>
            <w:tcW w:w="2700" w:type="dxa"/>
            <w:tcBorders>
              <w:top w:val="single" w:color="auto" w:sz="4" w:space="0"/>
              <w:left w:val="single" w:color="auto" w:sz="4" w:space="0"/>
              <w:bottom w:val="single" w:color="auto" w:sz="4" w:space="0"/>
              <w:right w:val="single" w:color="auto" w:sz="4" w:space="0"/>
            </w:tcBorders>
            <w:vAlign w:val="center"/>
          </w:tcPr>
          <w:p>
            <w:pPr>
              <w:pStyle w:val="61"/>
            </w:pPr>
          </w:p>
        </w:tc>
        <w:tc>
          <w:tcPr>
            <w:tcW w:w="1202" w:type="dxa"/>
            <w:tcBorders>
              <w:top w:val="single" w:color="auto" w:sz="4" w:space="0"/>
              <w:left w:val="single" w:color="auto" w:sz="4" w:space="0"/>
              <w:bottom w:val="single" w:color="auto" w:sz="4" w:space="0"/>
              <w:right w:val="single" w:color="auto" w:sz="4" w:space="0"/>
            </w:tcBorders>
            <w:vAlign w:val="center"/>
          </w:tcPr>
          <w:p>
            <w:pPr>
              <w:pStyle w:val="61"/>
            </w:pPr>
          </w:p>
        </w:tc>
        <w:tc>
          <w:tcPr>
            <w:tcW w:w="777" w:type="dxa"/>
            <w:tcBorders>
              <w:top w:val="single" w:color="auto" w:sz="4" w:space="0"/>
              <w:left w:val="single" w:color="auto" w:sz="4" w:space="0"/>
              <w:bottom w:val="single" w:color="auto" w:sz="4" w:space="0"/>
              <w:right w:val="single" w:color="auto" w:sz="4" w:space="0"/>
            </w:tcBorders>
            <w:vAlign w:val="center"/>
          </w:tcPr>
          <w:p>
            <w:pPr>
              <w:pStyle w:val="61"/>
            </w:pPr>
          </w:p>
        </w:tc>
      </w:tr>
    </w:tbl>
    <w:p>
      <w:pPr>
        <w:ind w:firstLine="420"/>
      </w:pPr>
      <w:r>
        <w:rPr>
          <w:rFonts w:hint="eastAsia"/>
        </w:rPr>
        <w:t>商务条款主要包括：</w:t>
      </w:r>
      <w:r>
        <w:rPr>
          <w:rFonts w:hint="eastAsia"/>
          <w:b/>
          <w:bCs/>
        </w:rPr>
        <w:t>售后服务、专利权和保密要求、交货时间、地点与方式、付款及结算方式</w:t>
      </w:r>
      <w:r>
        <w:rPr>
          <w:rFonts w:hint="eastAsia"/>
        </w:rPr>
        <w:t>等。如有遗漏，请报价方按照谈判文件正文自行补充完整。</w:t>
      </w:r>
    </w:p>
    <w:p>
      <w:pPr>
        <w:ind w:firstLine="420"/>
      </w:pPr>
    </w:p>
    <w:p>
      <w:pPr>
        <w:pStyle w:val="55"/>
      </w:pPr>
      <w:r>
        <w:rPr>
          <w:rFonts w:hint="eastAsia"/>
        </w:rPr>
        <w:t>特别提示</w:t>
      </w:r>
    </w:p>
    <w:p>
      <w:pPr>
        <w:ind w:firstLine="420"/>
      </w:pPr>
      <w:r>
        <w:t>1.</w:t>
      </w:r>
      <w:r>
        <w:rPr>
          <w:rFonts w:hint="eastAsia"/>
        </w:rPr>
        <w:t>本表所列条款必须一一予以响应，</w:t>
      </w:r>
      <w:r>
        <w:rPr>
          <w:rFonts w:hint="eastAsia"/>
          <w:b/>
          <w:bCs/>
        </w:rPr>
        <w:t>“报价文件商务条款响应”一栏应填写具体的响应内容，有偏离的要具体说明</w:t>
      </w:r>
      <w:r>
        <w:rPr>
          <w:rFonts w:hint="eastAsia"/>
        </w:rPr>
        <w:t>，纸面不敷时，可以另加页。</w:t>
      </w:r>
    </w:p>
    <w:p>
      <w:pPr>
        <w:ind w:firstLine="420"/>
      </w:pPr>
      <w:r>
        <w:t>2.</w:t>
      </w:r>
      <w:r>
        <w:rPr>
          <w:rFonts w:hint="eastAsia"/>
        </w:rPr>
        <w:t>请报价方认真填写本表内容，如填写错误将可能导致报价无效。</w:t>
      </w:r>
    </w:p>
    <w:p>
      <w:pPr>
        <w:pStyle w:val="2"/>
      </w:pPr>
    </w:p>
    <w:p>
      <w:pPr>
        <w:ind w:firstLine="1898" w:firstLineChars="904"/>
      </w:pPr>
      <w:r>
        <w:rPr>
          <w:rFonts w:hint="eastAsia"/>
        </w:rPr>
        <w:t>报价方全称：（盖章）</w:t>
      </w:r>
    </w:p>
    <w:p>
      <w:pPr>
        <w:ind w:firstLine="1898" w:firstLineChars="904"/>
      </w:pPr>
      <w:r>
        <w:rPr>
          <w:rFonts w:hint="eastAsia"/>
        </w:rPr>
        <w:t>法定代表人（或授权代表）：（签字或盖章）</w:t>
      </w:r>
    </w:p>
    <w:p>
      <w:pPr>
        <w:ind w:firstLine="1898" w:firstLineChars="904"/>
      </w:pPr>
      <w:r>
        <w:rPr>
          <w:rFonts w:hint="eastAsia"/>
        </w:rPr>
        <w:t>日期：年月日</w:t>
      </w:r>
    </w:p>
    <w:p>
      <w:pPr>
        <w:pStyle w:val="2"/>
      </w:pPr>
    </w:p>
    <w:p>
      <w:pPr>
        <w:pStyle w:val="7"/>
        <w:ind w:firstLine="562"/>
      </w:pPr>
      <w:r>
        <w:rPr>
          <w:rFonts w:hint="eastAsia"/>
        </w:rPr>
        <w:br w:type="page"/>
      </w:r>
      <w:bookmarkStart w:id="169" w:name="_Toc9518"/>
      <w:r>
        <w:rPr>
          <w:rFonts w:hint="eastAsia"/>
        </w:rPr>
        <w:t>附件：商务承诺书</w:t>
      </w:r>
      <w:bookmarkEnd w:id="169"/>
    </w:p>
    <w:p>
      <w:pPr>
        <w:pStyle w:val="23"/>
        <w:spacing w:after="120"/>
      </w:pPr>
      <w:r>
        <w:rPr>
          <w:rFonts w:hint="eastAsia"/>
        </w:rPr>
        <w:t>报价方售后服务承诺书</w:t>
      </w:r>
    </w:p>
    <w:p>
      <w:pPr>
        <w:ind w:firstLine="422"/>
        <w:rPr>
          <w:b/>
          <w:bCs/>
          <w:lang w:val="zh-CN"/>
        </w:rPr>
      </w:pPr>
      <w:r>
        <w:rPr>
          <w:rFonts w:hint="eastAsia"/>
          <w:b/>
          <w:bCs/>
          <w:lang w:val="zh-CN"/>
        </w:rPr>
        <w:t>对本《谈判文件》“第二部分  采购项目技术和商务要求”</w:t>
      </w:r>
      <w:r>
        <w:rPr>
          <w:rFonts w:hint="eastAsia"/>
          <w:b/>
          <w:bCs/>
        </w:rPr>
        <w:t>中的“</w:t>
      </w:r>
      <w:r>
        <w:rPr>
          <w:rFonts w:hint="eastAsia"/>
          <w:b/>
          <w:bCs/>
          <w:lang w:val="zh-CN"/>
        </w:rPr>
        <w:t>二、商务要求</w:t>
      </w:r>
      <w:r>
        <w:rPr>
          <w:rFonts w:hint="eastAsia"/>
          <w:b/>
          <w:bCs/>
        </w:rPr>
        <w:t>”中的“</w:t>
      </w:r>
      <w:r>
        <w:rPr>
          <w:rFonts w:hint="eastAsia"/>
          <w:b/>
          <w:bCs/>
          <w:lang w:val="zh-CN"/>
        </w:rPr>
        <w:t>（二）售后服务”的内容进行</w:t>
      </w:r>
      <w:r>
        <w:rPr>
          <w:rFonts w:hint="eastAsia"/>
          <w:b/>
          <w:bCs/>
        </w:rPr>
        <w:t>逐条</w:t>
      </w:r>
      <w:r>
        <w:rPr>
          <w:rFonts w:hint="eastAsia"/>
          <w:b/>
          <w:bCs/>
          <w:lang w:val="zh-CN"/>
        </w:rPr>
        <w:t>承诺。</w:t>
      </w:r>
    </w:p>
    <w:p>
      <w:pPr>
        <w:ind w:firstLine="0" w:firstLineChars="0"/>
        <w:rPr>
          <w:lang w:val="zh-CN"/>
        </w:rPr>
      </w:pPr>
      <w:r>
        <w:rPr>
          <w:rFonts w:hint="eastAsia"/>
          <w:lang w:val="zh-CN"/>
        </w:rPr>
        <w:t>致：</w:t>
      </w:r>
      <w:r>
        <w:rPr>
          <w:rFonts w:hint="eastAsia"/>
        </w:rPr>
        <w:t>（采购人名称）</w:t>
      </w:r>
      <w:r>
        <w:rPr>
          <w:rFonts w:hint="eastAsia"/>
          <w:lang w:val="zh-CN"/>
        </w:rPr>
        <w:t>：</w:t>
      </w:r>
    </w:p>
    <w:p>
      <w:pPr>
        <w:ind w:firstLine="420"/>
        <w:rPr>
          <w:rFonts w:ascii="宋体" w:hAnsi="宋体" w:cs="宋体"/>
        </w:rPr>
      </w:pPr>
      <w:r>
        <w:rPr>
          <w:rFonts w:hint="eastAsia"/>
        </w:rPr>
        <w:t>我方参加贵单位组织的编号为（项目编号）的（项目名称）采购活动，现就有关事项承诺如下：</w:t>
      </w:r>
    </w:p>
    <w:p>
      <w:pPr>
        <w:ind w:firstLine="420"/>
        <w:rPr>
          <w:rFonts w:ascii="宋体" w:hAnsi="宋体" w:cs="宋体"/>
          <w:u w:val="single"/>
        </w:rPr>
      </w:pPr>
      <w:r>
        <w:rPr>
          <w:rFonts w:hint="eastAsia" w:ascii="宋体" w:hAnsi="宋体" w:cs="宋体"/>
          <w:u w:val="single"/>
        </w:rPr>
        <w:t xml:space="preserve">1.                          </w:t>
      </w:r>
    </w:p>
    <w:p>
      <w:pPr>
        <w:ind w:firstLine="420"/>
        <w:rPr>
          <w:rFonts w:ascii="宋体" w:hAnsi="宋体" w:cs="宋体"/>
          <w:u w:val="single"/>
        </w:rPr>
      </w:pPr>
      <w:r>
        <w:rPr>
          <w:rFonts w:hint="eastAsia" w:ascii="宋体" w:hAnsi="宋体" w:cs="宋体"/>
          <w:u w:val="single"/>
        </w:rPr>
        <w:t xml:space="preserve">2.                          </w:t>
      </w:r>
    </w:p>
    <w:p>
      <w:pPr>
        <w:ind w:firstLine="420"/>
        <w:rPr>
          <w:rFonts w:ascii="宋体" w:hAnsi="宋体" w:cs="宋体"/>
          <w:u w:val="single"/>
        </w:rPr>
      </w:pPr>
      <w:r>
        <w:rPr>
          <w:rFonts w:hint="eastAsia" w:ascii="宋体" w:hAnsi="宋体" w:cs="宋体"/>
          <w:u w:val="single"/>
        </w:rPr>
        <w:t xml:space="preserve">3.                          </w:t>
      </w:r>
    </w:p>
    <w:p>
      <w:pPr>
        <w:ind w:firstLine="420"/>
        <w:rPr>
          <w:rFonts w:ascii="宋体" w:hAnsi="宋体" w:cs="宋体"/>
          <w:u w:val="single"/>
        </w:rPr>
      </w:pPr>
      <w:r>
        <w:rPr>
          <w:rFonts w:hint="eastAsia" w:ascii="宋体" w:hAnsi="宋体" w:cs="宋体"/>
          <w:u w:val="single"/>
        </w:rPr>
        <w:t xml:space="preserve">4.                           </w:t>
      </w:r>
    </w:p>
    <w:p>
      <w:pPr>
        <w:ind w:firstLine="420"/>
        <w:rPr>
          <w:rFonts w:ascii="宋体" w:hAnsi="宋体" w:cs="宋体"/>
          <w:u w:val="single"/>
        </w:rPr>
      </w:pPr>
      <w:r>
        <w:rPr>
          <w:rFonts w:hint="eastAsia" w:ascii="宋体" w:hAnsi="宋体" w:cs="宋体"/>
          <w:u w:val="single"/>
        </w:rPr>
        <w:t>.......</w:t>
      </w:r>
    </w:p>
    <w:p>
      <w:pPr>
        <w:ind w:firstLine="420"/>
      </w:pPr>
      <w:r>
        <w:rPr>
          <w:rFonts w:hint="eastAsia"/>
        </w:rPr>
        <w:t>在合同签订前后随时愿意提供相关证明材料并随时接受采购人的检查验证。</w:t>
      </w:r>
    </w:p>
    <w:p>
      <w:pPr>
        <w:ind w:firstLine="420"/>
        <w:rPr>
          <w:rFonts w:ascii="宋体" w:hAnsi="宋体" w:cs="宋体"/>
        </w:rPr>
      </w:pPr>
      <w:r>
        <w:rPr>
          <w:rFonts w:hint="eastAsia" w:ascii="宋体" w:hAnsi="宋体" w:cs="宋体"/>
        </w:rPr>
        <w:t>违反上述承诺，愿承担一切法律责任，接受军队采购管理部门和采购人按国家和军队规定作出的相关处罚。</w:t>
      </w:r>
    </w:p>
    <w:p>
      <w:pPr>
        <w:ind w:firstLine="420"/>
        <w:rPr>
          <w:rFonts w:ascii="宋体" w:hAnsi="宋体" w:cs="宋体"/>
        </w:rPr>
      </w:pPr>
      <w:r>
        <w:rPr>
          <w:rFonts w:hint="eastAsia" w:ascii="宋体" w:hAnsi="宋体" w:cs="宋体"/>
        </w:rPr>
        <w:t>特此承诺。</w:t>
      </w:r>
    </w:p>
    <w:p>
      <w:pPr>
        <w:pStyle w:val="13"/>
        <w:ind w:firstLine="420"/>
        <w:rPr>
          <w:rFonts w:ascii="宋体" w:hAnsi="宋体" w:cs="宋体"/>
        </w:rPr>
      </w:pPr>
    </w:p>
    <w:p>
      <w:pPr>
        <w:ind w:firstLine="2297" w:firstLineChars="1094"/>
      </w:pPr>
      <w:r>
        <w:rPr>
          <w:rFonts w:hint="eastAsia"/>
        </w:rPr>
        <w:t>报价方全称：（盖章）</w:t>
      </w:r>
    </w:p>
    <w:p>
      <w:pPr>
        <w:ind w:firstLine="2297" w:firstLineChars="1094"/>
      </w:pPr>
      <w:r>
        <w:rPr>
          <w:rFonts w:hint="eastAsia"/>
        </w:rPr>
        <w:t>法定代表人（或授权代表）：（签字或盖章）</w:t>
      </w:r>
    </w:p>
    <w:p>
      <w:pPr>
        <w:ind w:firstLine="2297" w:firstLineChars="1094"/>
      </w:pPr>
      <w:r>
        <w:rPr>
          <w:rFonts w:hint="eastAsia"/>
        </w:rPr>
        <w:t>日期：年月日</w:t>
      </w:r>
    </w:p>
    <w:p>
      <w:pPr>
        <w:ind w:firstLine="420"/>
      </w:pPr>
    </w:p>
    <w:p>
      <w:pPr>
        <w:ind w:firstLine="420"/>
      </w:pPr>
      <w:r>
        <w:rPr>
          <w:rFonts w:hint="eastAsia"/>
        </w:rPr>
        <w:br w:type="page"/>
      </w:r>
    </w:p>
    <w:p>
      <w:pPr>
        <w:pStyle w:val="7"/>
        <w:ind w:firstLine="562"/>
      </w:pPr>
      <w:r>
        <w:rPr>
          <w:rFonts w:hint="eastAsia"/>
        </w:rPr>
        <w:t>附件：生产厂家售后</w:t>
      </w:r>
      <w:r>
        <w:t>服务承诺</w:t>
      </w:r>
    </w:p>
    <w:p>
      <w:pPr>
        <w:pStyle w:val="23"/>
        <w:spacing w:after="120"/>
      </w:pPr>
      <w:r>
        <w:rPr>
          <w:rFonts w:hint="eastAsia"/>
        </w:rPr>
        <w:t>生产厂家</w:t>
      </w:r>
      <w:r>
        <w:t>服务承诺</w:t>
      </w:r>
    </w:p>
    <w:p>
      <w:pPr>
        <w:ind w:firstLine="420"/>
        <w:rPr>
          <w:lang w:val="zh-CN"/>
        </w:rPr>
      </w:pPr>
      <w:r>
        <w:rPr>
          <w:lang w:val="zh-CN"/>
        </w:rPr>
        <w:t>（</w:t>
      </w:r>
      <w:r>
        <w:rPr>
          <w:rFonts w:hint="eastAsia"/>
          <w:lang w:val="zh-CN"/>
        </w:rPr>
        <w:t>生产厂商对产品售后服务做出的承诺，对照技术和参数要求的条款、售后服务中的要求行编制，至少包括售后服务年限、响应时间、技术培训、零配件全国统一报价等内容）</w:t>
      </w:r>
    </w:p>
    <w:p>
      <w:pPr>
        <w:ind w:firstLine="420"/>
        <w:rPr>
          <w:lang w:val="zh-CN"/>
        </w:rPr>
      </w:pPr>
    </w:p>
    <w:p>
      <w:pPr>
        <w:ind w:firstLine="420"/>
        <w:rPr>
          <w:lang w:val="zh-CN"/>
        </w:rPr>
      </w:pPr>
    </w:p>
    <w:p>
      <w:pPr>
        <w:ind w:firstLine="420"/>
        <w:rPr>
          <w:lang w:val="zh-CN"/>
        </w:rPr>
      </w:pPr>
    </w:p>
    <w:p>
      <w:pPr>
        <w:ind w:firstLine="420"/>
        <w:rPr>
          <w:lang w:val="zh-CN"/>
        </w:rPr>
      </w:pPr>
    </w:p>
    <w:p>
      <w:pPr>
        <w:pStyle w:val="2"/>
        <w:rPr>
          <w:lang w:val="zh-CN"/>
        </w:rPr>
      </w:pPr>
    </w:p>
    <w:p>
      <w:pPr>
        <w:ind w:firstLine="420"/>
        <w:rPr>
          <w:lang w:val="zh-CN"/>
        </w:rPr>
      </w:pPr>
    </w:p>
    <w:p>
      <w:pPr>
        <w:pStyle w:val="2"/>
        <w:rPr>
          <w:lang w:val="zh-CN"/>
        </w:rPr>
      </w:pPr>
    </w:p>
    <w:p>
      <w:pPr>
        <w:ind w:firstLine="420"/>
        <w:rPr>
          <w:lang w:val="zh-CN"/>
        </w:rPr>
      </w:pPr>
    </w:p>
    <w:p>
      <w:pPr>
        <w:ind w:firstLine="420"/>
        <w:rPr>
          <w:lang w:val="zh-CN"/>
        </w:rPr>
      </w:pPr>
    </w:p>
    <w:p>
      <w:pPr>
        <w:ind w:firstLine="2738" w:firstLineChars="1304"/>
        <w:rPr>
          <w:lang w:val="zh-CN"/>
        </w:rPr>
      </w:pPr>
      <w:r>
        <w:rPr>
          <w:rFonts w:hint="eastAsia"/>
          <w:lang w:val="zh-CN"/>
        </w:rPr>
        <w:t>生产厂商</w:t>
      </w:r>
      <w:r>
        <w:rPr>
          <w:lang w:val="zh-CN"/>
        </w:rPr>
        <w:t>全称：（盖章）</w:t>
      </w:r>
    </w:p>
    <w:p>
      <w:pPr>
        <w:ind w:firstLine="2738" w:firstLineChars="1304"/>
        <w:rPr>
          <w:lang w:val="zh-CN"/>
        </w:rPr>
      </w:pPr>
      <w:r>
        <w:rPr>
          <w:rFonts w:hint="eastAsia"/>
          <w:lang w:val="zh-CN"/>
        </w:rPr>
        <w:t>生产厂商</w:t>
      </w:r>
      <w:r>
        <w:rPr>
          <w:lang w:val="zh-CN"/>
        </w:rPr>
        <w:t>代表人：（签字）</w:t>
      </w:r>
    </w:p>
    <w:p>
      <w:pPr>
        <w:ind w:firstLine="2738" w:firstLineChars="1304"/>
      </w:pPr>
      <w:r>
        <w:rPr>
          <w:rFonts w:hint="eastAsia"/>
        </w:rPr>
        <w:t>日期：</w:t>
      </w:r>
      <w:r>
        <w:rPr>
          <w:lang w:val="zh-CN"/>
        </w:rPr>
        <w:t>年月</w:t>
      </w:r>
      <w:r>
        <w:rPr>
          <w:rFonts w:hint="eastAsia"/>
        </w:rPr>
        <w:t>日</w:t>
      </w:r>
    </w:p>
    <w:p>
      <w:pPr>
        <w:ind w:firstLine="420"/>
      </w:pPr>
      <w:r>
        <w:rPr>
          <w:rFonts w:hint="eastAsia"/>
        </w:rPr>
        <w:br w:type="page"/>
      </w:r>
    </w:p>
    <w:p>
      <w:pPr>
        <w:pStyle w:val="7"/>
        <w:ind w:firstLine="562"/>
      </w:pPr>
      <w:r>
        <w:rPr>
          <w:rFonts w:hint="eastAsia"/>
        </w:rPr>
        <w:t>附件：</w:t>
      </w:r>
      <w:r>
        <w:rPr>
          <w:rFonts w:hint="eastAsia"/>
          <w:lang w:val="zh-CN"/>
        </w:rPr>
        <w:t>商务要求——</w:t>
      </w:r>
      <w:r>
        <w:rPr>
          <w:rFonts w:hint="eastAsia"/>
        </w:rPr>
        <w:t>售后服务中要求提供的其他证明材料</w:t>
      </w:r>
    </w:p>
    <w:p>
      <w:pPr>
        <w:ind w:firstLine="422"/>
      </w:pPr>
      <w:r>
        <w:rPr>
          <w:rFonts w:hint="eastAsia"/>
          <w:b/>
          <w:bCs/>
        </w:rPr>
        <w:t>注：</w:t>
      </w:r>
      <w:r>
        <w:rPr>
          <w:rFonts w:hint="eastAsia"/>
        </w:rPr>
        <w:t>报价方需按照本谈判文件</w:t>
      </w:r>
      <w:r>
        <w:rPr>
          <w:rFonts w:hint="eastAsia"/>
          <w:b/>
          <w:bCs/>
        </w:rPr>
        <w:t xml:space="preserve">“第二部分 </w:t>
      </w:r>
      <w:r>
        <w:rPr>
          <w:rFonts w:hint="eastAsia"/>
          <w:b/>
          <w:bCs/>
          <w:lang w:val="zh-CN"/>
        </w:rPr>
        <w:t>采购项目技术和商务要求</w:t>
      </w:r>
      <w:r>
        <w:rPr>
          <w:rFonts w:hint="eastAsia"/>
          <w:b/>
          <w:bCs/>
        </w:rPr>
        <w:t>”——“</w:t>
      </w:r>
      <w:r>
        <w:rPr>
          <w:rFonts w:hint="eastAsia"/>
          <w:b/>
          <w:bCs/>
          <w:lang w:val="zh-CN"/>
        </w:rPr>
        <w:t>二、商务要求</w:t>
      </w:r>
      <w:r>
        <w:rPr>
          <w:rFonts w:hint="eastAsia"/>
          <w:b/>
          <w:bCs/>
        </w:rPr>
        <w:t>”——“</w:t>
      </w:r>
      <w:r>
        <w:rPr>
          <w:rFonts w:hint="eastAsia"/>
          <w:b/>
          <w:bCs/>
          <w:lang w:val="zh-CN"/>
        </w:rPr>
        <w:t>（二）售后服务</w:t>
      </w:r>
      <w:r>
        <w:rPr>
          <w:rFonts w:hint="eastAsia"/>
          <w:b/>
          <w:bCs/>
        </w:rPr>
        <w:t>”</w:t>
      </w:r>
      <w:r>
        <w:rPr>
          <w:rFonts w:hint="eastAsia"/>
        </w:rPr>
        <w:t>中要求提供相应的证明材料。</w:t>
      </w:r>
    </w:p>
    <w:p>
      <w:pPr>
        <w:ind w:firstLine="420"/>
      </w:pPr>
    </w:p>
    <w:p>
      <w:pPr>
        <w:pStyle w:val="6"/>
        <w:ind w:firstLine="560"/>
      </w:pPr>
      <w:r>
        <w:rPr>
          <w:b w:val="0"/>
        </w:rPr>
        <w:br w:type="page"/>
      </w:r>
      <w:bookmarkStart w:id="170" w:name="_Toc2304"/>
      <w:r>
        <w:rPr>
          <w:rFonts w:hint="eastAsia"/>
        </w:rPr>
        <w:t>（十一）商务评审标准表要求的内容（不含价格因素）</w:t>
      </w:r>
    </w:p>
    <w:p>
      <w:pPr>
        <w:pStyle w:val="7"/>
        <w:ind w:firstLine="562"/>
      </w:pPr>
      <w:r>
        <w:rPr>
          <w:rFonts w:hint="eastAsia"/>
        </w:rPr>
        <w:t>1.商务评审标准表——</w:t>
      </w:r>
      <w:bookmarkEnd w:id="170"/>
      <w:r>
        <w:rPr>
          <w:rFonts w:hint="eastAsia"/>
          <w:color w:val="FF0000"/>
        </w:rPr>
        <w:t>产品业绩</w:t>
      </w:r>
    </w:p>
    <w:p>
      <w:pPr>
        <w:pStyle w:val="59"/>
      </w:pPr>
      <w:r>
        <w:rPr>
          <w:rFonts w:hint="eastAsia"/>
          <w:color w:val="FF0000"/>
        </w:rPr>
        <w:t>近</w:t>
      </w:r>
      <w:r>
        <w:rPr>
          <w:rFonts w:hint="eastAsia"/>
          <w:color w:val="FF0000"/>
          <w:u w:val="single"/>
        </w:rPr>
        <w:t>三</w:t>
      </w:r>
      <w:r>
        <w:rPr>
          <w:rFonts w:hint="eastAsia"/>
          <w:color w:val="FF0000"/>
        </w:rPr>
        <w:t>年中标（</w:t>
      </w:r>
      <w:r>
        <w:rPr>
          <w:rFonts w:hint="eastAsia"/>
        </w:rPr>
        <w:t>成交</w:t>
      </w:r>
      <w:r>
        <w:rPr>
          <w:rFonts w:hint="eastAsia"/>
          <w:color w:val="FF0000"/>
        </w:rPr>
        <w:t>）</w:t>
      </w:r>
      <w:r>
        <w:rPr>
          <w:rFonts w:hint="eastAsia"/>
        </w:rPr>
        <w:t>案例及同类项目案例</w:t>
      </w:r>
    </w:p>
    <w:p>
      <w:pPr>
        <w:ind w:firstLine="0" w:firstLineChars="0"/>
      </w:pPr>
      <w:r>
        <w:rPr>
          <w:rFonts w:hint="eastAsia"/>
          <w:b/>
          <w:bCs/>
        </w:rPr>
        <w:t>项目名称：项目编号：包号：</w:t>
      </w:r>
    </w:p>
    <w:tbl>
      <w:tblPr>
        <w:tblStyle w:val="28"/>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841"/>
        <w:gridCol w:w="977"/>
        <w:gridCol w:w="1682"/>
        <w:gridCol w:w="1393"/>
        <w:gridCol w:w="1055"/>
        <w:gridCol w:w="1451"/>
        <w:gridCol w:w="9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24" w:type="dxa"/>
            <w:tcBorders>
              <w:top w:val="single" w:color="auto" w:sz="4" w:space="0"/>
              <w:left w:val="single" w:color="auto" w:sz="4" w:space="0"/>
              <w:bottom w:val="single" w:color="auto" w:sz="4" w:space="0"/>
              <w:right w:val="single" w:color="auto" w:sz="4" w:space="0"/>
            </w:tcBorders>
            <w:vAlign w:val="center"/>
          </w:tcPr>
          <w:p>
            <w:pPr>
              <w:pStyle w:val="63"/>
            </w:pPr>
            <w:r>
              <w:rPr>
                <w:rFonts w:hint="eastAsia"/>
              </w:rPr>
              <w:t>序号</w:t>
            </w:r>
          </w:p>
        </w:tc>
        <w:tc>
          <w:tcPr>
            <w:tcW w:w="841" w:type="dxa"/>
            <w:tcBorders>
              <w:top w:val="single" w:color="auto" w:sz="4" w:space="0"/>
              <w:left w:val="single" w:color="auto" w:sz="4" w:space="0"/>
              <w:bottom w:val="single" w:color="auto" w:sz="4" w:space="0"/>
              <w:right w:val="single" w:color="auto" w:sz="4" w:space="0"/>
            </w:tcBorders>
            <w:vAlign w:val="center"/>
          </w:tcPr>
          <w:p>
            <w:pPr>
              <w:pStyle w:val="63"/>
            </w:pPr>
            <w:r>
              <w:rPr>
                <w:rFonts w:hint="eastAsia"/>
              </w:rPr>
              <w:t>用户</w:t>
            </w:r>
          </w:p>
          <w:p>
            <w:pPr>
              <w:pStyle w:val="63"/>
            </w:pPr>
            <w:r>
              <w:rPr>
                <w:rFonts w:hint="eastAsia"/>
              </w:rPr>
              <w:t>名称</w:t>
            </w:r>
          </w:p>
        </w:tc>
        <w:tc>
          <w:tcPr>
            <w:tcW w:w="977" w:type="dxa"/>
            <w:tcBorders>
              <w:top w:val="single" w:color="auto" w:sz="4" w:space="0"/>
              <w:left w:val="single" w:color="auto" w:sz="4" w:space="0"/>
              <w:bottom w:val="single" w:color="auto" w:sz="4" w:space="0"/>
              <w:right w:val="single" w:color="auto" w:sz="4" w:space="0"/>
            </w:tcBorders>
            <w:vAlign w:val="center"/>
          </w:tcPr>
          <w:p>
            <w:pPr>
              <w:pStyle w:val="63"/>
            </w:pPr>
            <w:r>
              <w:rPr>
                <w:rFonts w:hint="eastAsia"/>
              </w:rPr>
              <w:t>项目</w:t>
            </w:r>
          </w:p>
          <w:p>
            <w:pPr>
              <w:pStyle w:val="63"/>
            </w:pPr>
            <w:r>
              <w:rPr>
                <w:rFonts w:hint="eastAsia"/>
              </w:rPr>
              <w:t>名称</w:t>
            </w:r>
          </w:p>
        </w:tc>
        <w:tc>
          <w:tcPr>
            <w:tcW w:w="1682" w:type="dxa"/>
            <w:tcBorders>
              <w:top w:val="single" w:color="auto" w:sz="4" w:space="0"/>
              <w:left w:val="single" w:color="auto" w:sz="4" w:space="0"/>
              <w:bottom w:val="single" w:color="auto" w:sz="4" w:space="0"/>
              <w:right w:val="single" w:color="auto" w:sz="4" w:space="0"/>
            </w:tcBorders>
            <w:vAlign w:val="center"/>
          </w:tcPr>
          <w:p>
            <w:pPr>
              <w:pStyle w:val="63"/>
            </w:pPr>
            <w:r>
              <w:rPr>
                <w:rFonts w:hint="eastAsia"/>
              </w:rPr>
              <w:t>项目内容</w:t>
            </w:r>
          </w:p>
          <w:p>
            <w:pPr>
              <w:pStyle w:val="63"/>
            </w:pPr>
            <w:r>
              <w:rPr>
                <w:rFonts w:hint="eastAsia"/>
              </w:rPr>
              <w:t>（包括同类项目，产品名称、型号等）</w:t>
            </w:r>
          </w:p>
        </w:tc>
        <w:tc>
          <w:tcPr>
            <w:tcW w:w="1393" w:type="dxa"/>
            <w:tcBorders>
              <w:top w:val="single" w:color="auto" w:sz="4" w:space="0"/>
              <w:left w:val="single" w:color="auto" w:sz="4" w:space="0"/>
              <w:bottom w:val="single" w:color="auto" w:sz="4" w:space="0"/>
              <w:right w:val="single" w:color="auto" w:sz="4" w:space="0"/>
            </w:tcBorders>
            <w:vAlign w:val="center"/>
          </w:tcPr>
          <w:p>
            <w:pPr>
              <w:pStyle w:val="63"/>
            </w:pPr>
            <w:r>
              <w:rPr>
                <w:rFonts w:hint="eastAsia"/>
              </w:rPr>
              <w:t>合同有效</w:t>
            </w:r>
          </w:p>
          <w:p>
            <w:pPr>
              <w:pStyle w:val="63"/>
            </w:pPr>
            <w:r>
              <w:rPr>
                <w:rFonts w:hint="eastAsia"/>
              </w:rPr>
              <w:t>金额（万元）</w:t>
            </w:r>
          </w:p>
        </w:tc>
        <w:tc>
          <w:tcPr>
            <w:tcW w:w="1055" w:type="dxa"/>
            <w:tcBorders>
              <w:top w:val="single" w:color="auto" w:sz="4" w:space="0"/>
              <w:left w:val="single" w:color="auto" w:sz="4" w:space="0"/>
              <w:bottom w:val="single" w:color="auto" w:sz="4" w:space="0"/>
              <w:right w:val="single" w:color="auto" w:sz="4" w:space="0"/>
            </w:tcBorders>
            <w:vAlign w:val="center"/>
          </w:tcPr>
          <w:p>
            <w:pPr>
              <w:pStyle w:val="63"/>
            </w:pPr>
            <w:r>
              <w:rPr>
                <w:rFonts w:hint="eastAsia"/>
              </w:rPr>
              <w:t>签订</w:t>
            </w:r>
          </w:p>
          <w:p>
            <w:pPr>
              <w:pStyle w:val="63"/>
            </w:pPr>
            <w:r>
              <w:rPr>
                <w:rFonts w:hint="eastAsia"/>
              </w:rPr>
              <w:t>日期</w:t>
            </w:r>
          </w:p>
        </w:tc>
        <w:tc>
          <w:tcPr>
            <w:tcW w:w="1451" w:type="dxa"/>
            <w:tcBorders>
              <w:top w:val="single" w:color="auto" w:sz="4" w:space="0"/>
              <w:left w:val="single" w:color="auto" w:sz="4" w:space="0"/>
              <w:bottom w:val="single" w:color="auto" w:sz="4" w:space="0"/>
              <w:right w:val="single" w:color="auto" w:sz="4" w:space="0"/>
            </w:tcBorders>
            <w:vAlign w:val="center"/>
          </w:tcPr>
          <w:p>
            <w:pPr>
              <w:pStyle w:val="63"/>
            </w:pPr>
            <w:r>
              <w:rPr>
                <w:rFonts w:hint="eastAsia"/>
              </w:rPr>
              <w:t>用户联系</w:t>
            </w:r>
          </w:p>
          <w:p>
            <w:pPr>
              <w:pStyle w:val="63"/>
            </w:pPr>
            <w:r>
              <w:rPr>
                <w:rFonts w:hint="eastAsia"/>
              </w:rPr>
              <w:t>人及电话</w:t>
            </w:r>
          </w:p>
        </w:tc>
        <w:tc>
          <w:tcPr>
            <w:tcW w:w="937" w:type="dxa"/>
            <w:tcBorders>
              <w:top w:val="single" w:color="auto" w:sz="4" w:space="0"/>
              <w:left w:val="single" w:color="auto" w:sz="4" w:space="0"/>
              <w:bottom w:val="single" w:color="auto" w:sz="4" w:space="0"/>
              <w:right w:val="single" w:color="auto" w:sz="4" w:space="0"/>
            </w:tcBorders>
            <w:vAlign w:val="center"/>
          </w:tcPr>
          <w:p>
            <w:pPr>
              <w:pStyle w:val="63"/>
            </w:pPr>
            <w:r>
              <w:rPr>
                <w:rFonts w:hint="eastAsi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24" w:type="dxa"/>
            <w:tcBorders>
              <w:top w:val="single" w:color="auto" w:sz="4" w:space="0"/>
              <w:left w:val="single" w:color="auto" w:sz="4" w:space="0"/>
              <w:bottom w:val="single" w:color="auto" w:sz="4" w:space="0"/>
              <w:right w:val="single" w:color="auto" w:sz="4" w:space="0"/>
            </w:tcBorders>
          </w:tcPr>
          <w:p>
            <w:pPr>
              <w:pStyle w:val="61"/>
            </w:pPr>
          </w:p>
        </w:tc>
        <w:tc>
          <w:tcPr>
            <w:tcW w:w="841" w:type="dxa"/>
            <w:tcBorders>
              <w:top w:val="single" w:color="auto" w:sz="4" w:space="0"/>
              <w:left w:val="single" w:color="auto" w:sz="4" w:space="0"/>
              <w:bottom w:val="single" w:color="auto" w:sz="4" w:space="0"/>
              <w:right w:val="single" w:color="auto" w:sz="4" w:space="0"/>
            </w:tcBorders>
          </w:tcPr>
          <w:p>
            <w:pPr>
              <w:pStyle w:val="61"/>
            </w:pPr>
          </w:p>
        </w:tc>
        <w:tc>
          <w:tcPr>
            <w:tcW w:w="977" w:type="dxa"/>
            <w:tcBorders>
              <w:top w:val="single" w:color="auto" w:sz="4" w:space="0"/>
              <w:left w:val="single" w:color="auto" w:sz="4" w:space="0"/>
              <w:bottom w:val="single" w:color="auto" w:sz="4" w:space="0"/>
              <w:right w:val="single" w:color="auto" w:sz="4" w:space="0"/>
            </w:tcBorders>
          </w:tcPr>
          <w:p>
            <w:pPr>
              <w:pStyle w:val="61"/>
            </w:pPr>
          </w:p>
        </w:tc>
        <w:tc>
          <w:tcPr>
            <w:tcW w:w="1682" w:type="dxa"/>
            <w:tcBorders>
              <w:top w:val="single" w:color="auto" w:sz="4" w:space="0"/>
              <w:left w:val="single" w:color="auto" w:sz="4" w:space="0"/>
              <w:bottom w:val="single" w:color="auto" w:sz="4" w:space="0"/>
              <w:right w:val="single" w:color="auto" w:sz="4" w:space="0"/>
            </w:tcBorders>
          </w:tcPr>
          <w:p>
            <w:pPr>
              <w:pStyle w:val="61"/>
            </w:pPr>
          </w:p>
        </w:tc>
        <w:tc>
          <w:tcPr>
            <w:tcW w:w="1393" w:type="dxa"/>
            <w:tcBorders>
              <w:top w:val="single" w:color="auto" w:sz="4" w:space="0"/>
              <w:left w:val="single" w:color="auto" w:sz="4" w:space="0"/>
              <w:bottom w:val="single" w:color="auto" w:sz="4" w:space="0"/>
              <w:right w:val="single" w:color="auto" w:sz="4" w:space="0"/>
            </w:tcBorders>
          </w:tcPr>
          <w:p>
            <w:pPr>
              <w:pStyle w:val="61"/>
            </w:pPr>
          </w:p>
        </w:tc>
        <w:tc>
          <w:tcPr>
            <w:tcW w:w="1055" w:type="dxa"/>
            <w:tcBorders>
              <w:top w:val="single" w:color="auto" w:sz="4" w:space="0"/>
              <w:left w:val="single" w:color="auto" w:sz="4" w:space="0"/>
              <w:bottom w:val="single" w:color="auto" w:sz="4" w:space="0"/>
              <w:right w:val="single" w:color="auto" w:sz="4" w:space="0"/>
            </w:tcBorders>
          </w:tcPr>
          <w:p>
            <w:pPr>
              <w:pStyle w:val="61"/>
            </w:pPr>
          </w:p>
        </w:tc>
        <w:tc>
          <w:tcPr>
            <w:tcW w:w="1451" w:type="dxa"/>
            <w:tcBorders>
              <w:top w:val="single" w:color="auto" w:sz="4" w:space="0"/>
              <w:left w:val="single" w:color="auto" w:sz="4" w:space="0"/>
              <w:bottom w:val="single" w:color="auto" w:sz="4" w:space="0"/>
              <w:right w:val="single" w:color="auto" w:sz="4" w:space="0"/>
            </w:tcBorders>
          </w:tcPr>
          <w:p>
            <w:pPr>
              <w:pStyle w:val="61"/>
            </w:pPr>
          </w:p>
        </w:tc>
        <w:tc>
          <w:tcPr>
            <w:tcW w:w="937" w:type="dxa"/>
            <w:tcBorders>
              <w:top w:val="single" w:color="auto" w:sz="4" w:space="0"/>
              <w:left w:val="single" w:color="auto" w:sz="4" w:space="0"/>
              <w:bottom w:val="single" w:color="auto" w:sz="4" w:space="0"/>
              <w:right w:val="single" w:color="auto" w:sz="4" w:space="0"/>
            </w:tcBorders>
          </w:tcPr>
          <w:p>
            <w:pPr>
              <w:pStyle w:val="61"/>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24" w:type="dxa"/>
            <w:tcBorders>
              <w:top w:val="single" w:color="auto" w:sz="4" w:space="0"/>
              <w:left w:val="single" w:color="auto" w:sz="4" w:space="0"/>
              <w:bottom w:val="single" w:color="auto" w:sz="4" w:space="0"/>
              <w:right w:val="single" w:color="auto" w:sz="4" w:space="0"/>
            </w:tcBorders>
          </w:tcPr>
          <w:p>
            <w:pPr>
              <w:pStyle w:val="61"/>
            </w:pPr>
          </w:p>
        </w:tc>
        <w:tc>
          <w:tcPr>
            <w:tcW w:w="841" w:type="dxa"/>
            <w:tcBorders>
              <w:top w:val="single" w:color="auto" w:sz="4" w:space="0"/>
              <w:left w:val="single" w:color="auto" w:sz="4" w:space="0"/>
              <w:bottom w:val="single" w:color="auto" w:sz="4" w:space="0"/>
              <w:right w:val="single" w:color="auto" w:sz="4" w:space="0"/>
            </w:tcBorders>
          </w:tcPr>
          <w:p>
            <w:pPr>
              <w:pStyle w:val="61"/>
            </w:pPr>
          </w:p>
        </w:tc>
        <w:tc>
          <w:tcPr>
            <w:tcW w:w="977" w:type="dxa"/>
            <w:tcBorders>
              <w:top w:val="single" w:color="auto" w:sz="4" w:space="0"/>
              <w:left w:val="single" w:color="auto" w:sz="4" w:space="0"/>
              <w:bottom w:val="single" w:color="auto" w:sz="4" w:space="0"/>
              <w:right w:val="single" w:color="auto" w:sz="4" w:space="0"/>
            </w:tcBorders>
          </w:tcPr>
          <w:p>
            <w:pPr>
              <w:pStyle w:val="61"/>
            </w:pPr>
          </w:p>
        </w:tc>
        <w:tc>
          <w:tcPr>
            <w:tcW w:w="1682" w:type="dxa"/>
            <w:tcBorders>
              <w:top w:val="single" w:color="auto" w:sz="4" w:space="0"/>
              <w:left w:val="single" w:color="auto" w:sz="4" w:space="0"/>
              <w:bottom w:val="single" w:color="auto" w:sz="4" w:space="0"/>
              <w:right w:val="single" w:color="auto" w:sz="4" w:space="0"/>
            </w:tcBorders>
          </w:tcPr>
          <w:p>
            <w:pPr>
              <w:pStyle w:val="61"/>
            </w:pPr>
          </w:p>
        </w:tc>
        <w:tc>
          <w:tcPr>
            <w:tcW w:w="1393" w:type="dxa"/>
            <w:tcBorders>
              <w:top w:val="single" w:color="auto" w:sz="4" w:space="0"/>
              <w:left w:val="single" w:color="auto" w:sz="4" w:space="0"/>
              <w:bottom w:val="single" w:color="auto" w:sz="4" w:space="0"/>
              <w:right w:val="single" w:color="auto" w:sz="4" w:space="0"/>
            </w:tcBorders>
          </w:tcPr>
          <w:p>
            <w:pPr>
              <w:pStyle w:val="61"/>
            </w:pPr>
          </w:p>
        </w:tc>
        <w:tc>
          <w:tcPr>
            <w:tcW w:w="1055" w:type="dxa"/>
            <w:tcBorders>
              <w:top w:val="single" w:color="auto" w:sz="4" w:space="0"/>
              <w:left w:val="single" w:color="auto" w:sz="4" w:space="0"/>
              <w:bottom w:val="single" w:color="auto" w:sz="4" w:space="0"/>
              <w:right w:val="single" w:color="auto" w:sz="4" w:space="0"/>
            </w:tcBorders>
          </w:tcPr>
          <w:p>
            <w:pPr>
              <w:pStyle w:val="61"/>
            </w:pPr>
          </w:p>
        </w:tc>
        <w:tc>
          <w:tcPr>
            <w:tcW w:w="1451" w:type="dxa"/>
            <w:tcBorders>
              <w:top w:val="single" w:color="auto" w:sz="4" w:space="0"/>
              <w:left w:val="single" w:color="auto" w:sz="4" w:space="0"/>
              <w:bottom w:val="single" w:color="auto" w:sz="4" w:space="0"/>
              <w:right w:val="single" w:color="auto" w:sz="4" w:space="0"/>
            </w:tcBorders>
          </w:tcPr>
          <w:p>
            <w:pPr>
              <w:pStyle w:val="61"/>
            </w:pPr>
          </w:p>
        </w:tc>
        <w:tc>
          <w:tcPr>
            <w:tcW w:w="937" w:type="dxa"/>
            <w:tcBorders>
              <w:top w:val="single" w:color="auto" w:sz="4" w:space="0"/>
              <w:left w:val="single" w:color="auto" w:sz="4" w:space="0"/>
              <w:bottom w:val="single" w:color="auto" w:sz="4" w:space="0"/>
              <w:right w:val="single" w:color="auto" w:sz="4" w:space="0"/>
            </w:tcBorders>
          </w:tcPr>
          <w:p>
            <w:pPr>
              <w:pStyle w:val="61"/>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24" w:type="dxa"/>
            <w:tcBorders>
              <w:top w:val="single" w:color="auto" w:sz="4" w:space="0"/>
              <w:left w:val="single" w:color="auto" w:sz="4" w:space="0"/>
              <w:bottom w:val="single" w:color="auto" w:sz="4" w:space="0"/>
              <w:right w:val="single" w:color="auto" w:sz="4" w:space="0"/>
            </w:tcBorders>
          </w:tcPr>
          <w:p>
            <w:pPr>
              <w:pStyle w:val="61"/>
            </w:pPr>
          </w:p>
        </w:tc>
        <w:tc>
          <w:tcPr>
            <w:tcW w:w="841" w:type="dxa"/>
            <w:tcBorders>
              <w:top w:val="single" w:color="auto" w:sz="4" w:space="0"/>
              <w:left w:val="single" w:color="auto" w:sz="4" w:space="0"/>
              <w:bottom w:val="single" w:color="auto" w:sz="4" w:space="0"/>
              <w:right w:val="single" w:color="auto" w:sz="4" w:space="0"/>
            </w:tcBorders>
          </w:tcPr>
          <w:p>
            <w:pPr>
              <w:pStyle w:val="61"/>
            </w:pPr>
          </w:p>
        </w:tc>
        <w:tc>
          <w:tcPr>
            <w:tcW w:w="977" w:type="dxa"/>
            <w:tcBorders>
              <w:top w:val="single" w:color="auto" w:sz="4" w:space="0"/>
              <w:left w:val="single" w:color="auto" w:sz="4" w:space="0"/>
              <w:bottom w:val="single" w:color="auto" w:sz="4" w:space="0"/>
              <w:right w:val="single" w:color="auto" w:sz="4" w:space="0"/>
            </w:tcBorders>
          </w:tcPr>
          <w:p>
            <w:pPr>
              <w:pStyle w:val="61"/>
            </w:pPr>
          </w:p>
        </w:tc>
        <w:tc>
          <w:tcPr>
            <w:tcW w:w="1682" w:type="dxa"/>
            <w:tcBorders>
              <w:top w:val="single" w:color="auto" w:sz="4" w:space="0"/>
              <w:left w:val="single" w:color="auto" w:sz="4" w:space="0"/>
              <w:bottom w:val="single" w:color="auto" w:sz="4" w:space="0"/>
              <w:right w:val="single" w:color="auto" w:sz="4" w:space="0"/>
            </w:tcBorders>
          </w:tcPr>
          <w:p>
            <w:pPr>
              <w:pStyle w:val="61"/>
            </w:pPr>
          </w:p>
        </w:tc>
        <w:tc>
          <w:tcPr>
            <w:tcW w:w="1393" w:type="dxa"/>
            <w:tcBorders>
              <w:top w:val="single" w:color="auto" w:sz="4" w:space="0"/>
              <w:left w:val="single" w:color="auto" w:sz="4" w:space="0"/>
              <w:bottom w:val="single" w:color="auto" w:sz="4" w:space="0"/>
              <w:right w:val="single" w:color="auto" w:sz="4" w:space="0"/>
            </w:tcBorders>
          </w:tcPr>
          <w:p>
            <w:pPr>
              <w:pStyle w:val="61"/>
            </w:pPr>
          </w:p>
        </w:tc>
        <w:tc>
          <w:tcPr>
            <w:tcW w:w="1055" w:type="dxa"/>
            <w:tcBorders>
              <w:top w:val="single" w:color="auto" w:sz="4" w:space="0"/>
              <w:left w:val="single" w:color="auto" w:sz="4" w:space="0"/>
              <w:bottom w:val="single" w:color="auto" w:sz="4" w:space="0"/>
              <w:right w:val="single" w:color="auto" w:sz="4" w:space="0"/>
            </w:tcBorders>
          </w:tcPr>
          <w:p>
            <w:pPr>
              <w:pStyle w:val="61"/>
            </w:pPr>
          </w:p>
        </w:tc>
        <w:tc>
          <w:tcPr>
            <w:tcW w:w="1451" w:type="dxa"/>
            <w:tcBorders>
              <w:top w:val="single" w:color="auto" w:sz="4" w:space="0"/>
              <w:left w:val="single" w:color="auto" w:sz="4" w:space="0"/>
              <w:bottom w:val="single" w:color="auto" w:sz="4" w:space="0"/>
              <w:right w:val="single" w:color="auto" w:sz="4" w:space="0"/>
            </w:tcBorders>
          </w:tcPr>
          <w:p>
            <w:pPr>
              <w:pStyle w:val="61"/>
            </w:pPr>
          </w:p>
        </w:tc>
        <w:tc>
          <w:tcPr>
            <w:tcW w:w="937" w:type="dxa"/>
            <w:tcBorders>
              <w:top w:val="single" w:color="auto" w:sz="4" w:space="0"/>
              <w:left w:val="single" w:color="auto" w:sz="4" w:space="0"/>
              <w:bottom w:val="single" w:color="auto" w:sz="4" w:space="0"/>
              <w:right w:val="single" w:color="auto" w:sz="4" w:space="0"/>
            </w:tcBorders>
          </w:tcPr>
          <w:p>
            <w:pPr>
              <w:pStyle w:val="61"/>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24" w:type="dxa"/>
            <w:tcBorders>
              <w:top w:val="single" w:color="auto" w:sz="4" w:space="0"/>
              <w:left w:val="single" w:color="auto" w:sz="4" w:space="0"/>
              <w:bottom w:val="single" w:color="auto" w:sz="4" w:space="0"/>
              <w:right w:val="single" w:color="auto" w:sz="4" w:space="0"/>
            </w:tcBorders>
          </w:tcPr>
          <w:p>
            <w:pPr>
              <w:pStyle w:val="61"/>
            </w:pPr>
          </w:p>
        </w:tc>
        <w:tc>
          <w:tcPr>
            <w:tcW w:w="841" w:type="dxa"/>
            <w:tcBorders>
              <w:top w:val="single" w:color="auto" w:sz="4" w:space="0"/>
              <w:left w:val="single" w:color="auto" w:sz="4" w:space="0"/>
              <w:bottom w:val="single" w:color="auto" w:sz="4" w:space="0"/>
              <w:right w:val="single" w:color="auto" w:sz="4" w:space="0"/>
            </w:tcBorders>
          </w:tcPr>
          <w:p>
            <w:pPr>
              <w:pStyle w:val="61"/>
            </w:pPr>
          </w:p>
        </w:tc>
        <w:tc>
          <w:tcPr>
            <w:tcW w:w="977" w:type="dxa"/>
            <w:tcBorders>
              <w:top w:val="single" w:color="auto" w:sz="4" w:space="0"/>
              <w:left w:val="single" w:color="auto" w:sz="4" w:space="0"/>
              <w:bottom w:val="single" w:color="auto" w:sz="4" w:space="0"/>
              <w:right w:val="single" w:color="auto" w:sz="4" w:space="0"/>
            </w:tcBorders>
          </w:tcPr>
          <w:p>
            <w:pPr>
              <w:pStyle w:val="61"/>
            </w:pPr>
          </w:p>
        </w:tc>
        <w:tc>
          <w:tcPr>
            <w:tcW w:w="1682" w:type="dxa"/>
            <w:tcBorders>
              <w:top w:val="single" w:color="auto" w:sz="4" w:space="0"/>
              <w:left w:val="single" w:color="auto" w:sz="4" w:space="0"/>
              <w:bottom w:val="single" w:color="auto" w:sz="4" w:space="0"/>
              <w:right w:val="single" w:color="auto" w:sz="4" w:space="0"/>
            </w:tcBorders>
          </w:tcPr>
          <w:p>
            <w:pPr>
              <w:pStyle w:val="61"/>
            </w:pPr>
          </w:p>
        </w:tc>
        <w:tc>
          <w:tcPr>
            <w:tcW w:w="1393" w:type="dxa"/>
            <w:tcBorders>
              <w:top w:val="single" w:color="auto" w:sz="4" w:space="0"/>
              <w:left w:val="single" w:color="auto" w:sz="4" w:space="0"/>
              <w:bottom w:val="single" w:color="auto" w:sz="4" w:space="0"/>
              <w:right w:val="single" w:color="auto" w:sz="4" w:space="0"/>
            </w:tcBorders>
          </w:tcPr>
          <w:p>
            <w:pPr>
              <w:pStyle w:val="61"/>
            </w:pPr>
          </w:p>
        </w:tc>
        <w:tc>
          <w:tcPr>
            <w:tcW w:w="1055" w:type="dxa"/>
            <w:tcBorders>
              <w:top w:val="single" w:color="auto" w:sz="4" w:space="0"/>
              <w:left w:val="single" w:color="auto" w:sz="4" w:space="0"/>
              <w:bottom w:val="single" w:color="auto" w:sz="4" w:space="0"/>
              <w:right w:val="single" w:color="auto" w:sz="4" w:space="0"/>
            </w:tcBorders>
          </w:tcPr>
          <w:p>
            <w:pPr>
              <w:pStyle w:val="61"/>
            </w:pPr>
          </w:p>
        </w:tc>
        <w:tc>
          <w:tcPr>
            <w:tcW w:w="1451" w:type="dxa"/>
            <w:tcBorders>
              <w:top w:val="single" w:color="auto" w:sz="4" w:space="0"/>
              <w:left w:val="single" w:color="auto" w:sz="4" w:space="0"/>
              <w:bottom w:val="single" w:color="auto" w:sz="4" w:space="0"/>
              <w:right w:val="single" w:color="auto" w:sz="4" w:space="0"/>
            </w:tcBorders>
          </w:tcPr>
          <w:p>
            <w:pPr>
              <w:pStyle w:val="61"/>
            </w:pPr>
          </w:p>
        </w:tc>
        <w:tc>
          <w:tcPr>
            <w:tcW w:w="937" w:type="dxa"/>
            <w:tcBorders>
              <w:top w:val="single" w:color="auto" w:sz="4" w:space="0"/>
              <w:left w:val="single" w:color="auto" w:sz="4" w:space="0"/>
              <w:bottom w:val="single" w:color="auto" w:sz="4" w:space="0"/>
              <w:right w:val="single" w:color="auto" w:sz="4" w:space="0"/>
            </w:tcBorders>
          </w:tcPr>
          <w:p>
            <w:pPr>
              <w:pStyle w:val="61"/>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24" w:type="dxa"/>
            <w:tcBorders>
              <w:top w:val="single" w:color="auto" w:sz="4" w:space="0"/>
              <w:left w:val="single" w:color="auto" w:sz="4" w:space="0"/>
              <w:bottom w:val="single" w:color="auto" w:sz="4" w:space="0"/>
              <w:right w:val="single" w:color="auto" w:sz="4" w:space="0"/>
            </w:tcBorders>
          </w:tcPr>
          <w:p>
            <w:pPr>
              <w:pStyle w:val="61"/>
            </w:pPr>
          </w:p>
        </w:tc>
        <w:tc>
          <w:tcPr>
            <w:tcW w:w="841" w:type="dxa"/>
            <w:tcBorders>
              <w:top w:val="single" w:color="auto" w:sz="4" w:space="0"/>
              <w:left w:val="single" w:color="auto" w:sz="4" w:space="0"/>
              <w:bottom w:val="single" w:color="auto" w:sz="4" w:space="0"/>
              <w:right w:val="single" w:color="auto" w:sz="4" w:space="0"/>
            </w:tcBorders>
          </w:tcPr>
          <w:p>
            <w:pPr>
              <w:pStyle w:val="61"/>
            </w:pPr>
          </w:p>
        </w:tc>
        <w:tc>
          <w:tcPr>
            <w:tcW w:w="977" w:type="dxa"/>
            <w:tcBorders>
              <w:top w:val="single" w:color="auto" w:sz="4" w:space="0"/>
              <w:left w:val="single" w:color="auto" w:sz="4" w:space="0"/>
              <w:bottom w:val="single" w:color="auto" w:sz="4" w:space="0"/>
              <w:right w:val="single" w:color="auto" w:sz="4" w:space="0"/>
            </w:tcBorders>
          </w:tcPr>
          <w:p>
            <w:pPr>
              <w:pStyle w:val="61"/>
            </w:pPr>
          </w:p>
        </w:tc>
        <w:tc>
          <w:tcPr>
            <w:tcW w:w="1682" w:type="dxa"/>
            <w:tcBorders>
              <w:top w:val="single" w:color="auto" w:sz="4" w:space="0"/>
              <w:left w:val="single" w:color="auto" w:sz="4" w:space="0"/>
              <w:bottom w:val="single" w:color="auto" w:sz="4" w:space="0"/>
              <w:right w:val="single" w:color="auto" w:sz="4" w:space="0"/>
            </w:tcBorders>
          </w:tcPr>
          <w:p>
            <w:pPr>
              <w:pStyle w:val="61"/>
            </w:pPr>
          </w:p>
        </w:tc>
        <w:tc>
          <w:tcPr>
            <w:tcW w:w="1393" w:type="dxa"/>
            <w:tcBorders>
              <w:top w:val="single" w:color="auto" w:sz="4" w:space="0"/>
              <w:left w:val="single" w:color="auto" w:sz="4" w:space="0"/>
              <w:bottom w:val="single" w:color="auto" w:sz="4" w:space="0"/>
              <w:right w:val="single" w:color="auto" w:sz="4" w:space="0"/>
            </w:tcBorders>
          </w:tcPr>
          <w:p>
            <w:pPr>
              <w:pStyle w:val="61"/>
            </w:pPr>
          </w:p>
        </w:tc>
        <w:tc>
          <w:tcPr>
            <w:tcW w:w="1055" w:type="dxa"/>
            <w:tcBorders>
              <w:top w:val="single" w:color="auto" w:sz="4" w:space="0"/>
              <w:left w:val="single" w:color="auto" w:sz="4" w:space="0"/>
              <w:bottom w:val="single" w:color="auto" w:sz="4" w:space="0"/>
              <w:right w:val="single" w:color="auto" w:sz="4" w:space="0"/>
            </w:tcBorders>
          </w:tcPr>
          <w:p>
            <w:pPr>
              <w:pStyle w:val="61"/>
            </w:pPr>
          </w:p>
        </w:tc>
        <w:tc>
          <w:tcPr>
            <w:tcW w:w="1451" w:type="dxa"/>
            <w:tcBorders>
              <w:top w:val="single" w:color="auto" w:sz="4" w:space="0"/>
              <w:left w:val="single" w:color="auto" w:sz="4" w:space="0"/>
              <w:bottom w:val="single" w:color="auto" w:sz="4" w:space="0"/>
              <w:right w:val="single" w:color="auto" w:sz="4" w:space="0"/>
            </w:tcBorders>
          </w:tcPr>
          <w:p>
            <w:pPr>
              <w:pStyle w:val="61"/>
            </w:pPr>
          </w:p>
        </w:tc>
        <w:tc>
          <w:tcPr>
            <w:tcW w:w="937" w:type="dxa"/>
            <w:tcBorders>
              <w:top w:val="single" w:color="auto" w:sz="4" w:space="0"/>
              <w:left w:val="single" w:color="auto" w:sz="4" w:space="0"/>
              <w:bottom w:val="single" w:color="auto" w:sz="4" w:space="0"/>
              <w:right w:val="single" w:color="auto" w:sz="4" w:space="0"/>
            </w:tcBorders>
          </w:tcPr>
          <w:p>
            <w:pPr>
              <w:pStyle w:val="61"/>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24" w:type="dxa"/>
            <w:tcBorders>
              <w:top w:val="single" w:color="auto" w:sz="4" w:space="0"/>
              <w:left w:val="single" w:color="auto" w:sz="4" w:space="0"/>
              <w:bottom w:val="single" w:color="auto" w:sz="4" w:space="0"/>
              <w:right w:val="single" w:color="auto" w:sz="4" w:space="0"/>
            </w:tcBorders>
          </w:tcPr>
          <w:p>
            <w:pPr>
              <w:pStyle w:val="61"/>
            </w:pPr>
          </w:p>
        </w:tc>
        <w:tc>
          <w:tcPr>
            <w:tcW w:w="841" w:type="dxa"/>
            <w:tcBorders>
              <w:top w:val="single" w:color="auto" w:sz="4" w:space="0"/>
              <w:left w:val="single" w:color="auto" w:sz="4" w:space="0"/>
              <w:bottom w:val="single" w:color="auto" w:sz="4" w:space="0"/>
              <w:right w:val="single" w:color="auto" w:sz="4" w:space="0"/>
            </w:tcBorders>
          </w:tcPr>
          <w:p>
            <w:pPr>
              <w:pStyle w:val="61"/>
            </w:pPr>
          </w:p>
        </w:tc>
        <w:tc>
          <w:tcPr>
            <w:tcW w:w="977" w:type="dxa"/>
            <w:tcBorders>
              <w:top w:val="single" w:color="auto" w:sz="4" w:space="0"/>
              <w:left w:val="single" w:color="auto" w:sz="4" w:space="0"/>
              <w:bottom w:val="single" w:color="auto" w:sz="4" w:space="0"/>
              <w:right w:val="single" w:color="auto" w:sz="4" w:space="0"/>
            </w:tcBorders>
          </w:tcPr>
          <w:p>
            <w:pPr>
              <w:pStyle w:val="61"/>
            </w:pPr>
          </w:p>
        </w:tc>
        <w:tc>
          <w:tcPr>
            <w:tcW w:w="1682" w:type="dxa"/>
            <w:tcBorders>
              <w:top w:val="single" w:color="auto" w:sz="4" w:space="0"/>
              <w:left w:val="single" w:color="auto" w:sz="4" w:space="0"/>
              <w:bottom w:val="single" w:color="auto" w:sz="4" w:space="0"/>
              <w:right w:val="single" w:color="auto" w:sz="4" w:space="0"/>
            </w:tcBorders>
          </w:tcPr>
          <w:p>
            <w:pPr>
              <w:pStyle w:val="61"/>
            </w:pPr>
          </w:p>
        </w:tc>
        <w:tc>
          <w:tcPr>
            <w:tcW w:w="1393" w:type="dxa"/>
            <w:tcBorders>
              <w:top w:val="single" w:color="auto" w:sz="4" w:space="0"/>
              <w:left w:val="single" w:color="auto" w:sz="4" w:space="0"/>
              <w:bottom w:val="single" w:color="auto" w:sz="4" w:space="0"/>
              <w:right w:val="single" w:color="auto" w:sz="4" w:space="0"/>
            </w:tcBorders>
          </w:tcPr>
          <w:p>
            <w:pPr>
              <w:pStyle w:val="61"/>
            </w:pPr>
          </w:p>
        </w:tc>
        <w:tc>
          <w:tcPr>
            <w:tcW w:w="1055" w:type="dxa"/>
            <w:tcBorders>
              <w:top w:val="single" w:color="auto" w:sz="4" w:space="0"/>
              <w:left w:val="single" w:color="auto" w:sz="4" w:space="0"/>
              <w:bottom w:val="single" w:color="auto" w:sz="4" w:space="0"/>
              <w:right w:val="single" w:color="auto" w:sz="4" w:space="0"/>
            </w:tcBorders>
          </w:tcPr>
          <w:p>
            <w:pPr>
              <w:pStyle w:val="61"/>
            </w:pPr>
          </w:p>
        </w:tc>
        <w:tc>
          <w:tcPr>
            <w:tcW w:w="1451" w:type="dxa"/>
            <w:tcBorders>
              <w:top w:val="single" w:color="auto" w:sz="4" w:space="0"/>
              <w:left w:val="single" w:color="auto" w:sz="4" w:space="0"/>
              <w:bottom w:val="single" w:color="auto" w:sz="4" w:space="0"/>
              <w:right w:val="single" w:color="auto" w:sz="4" w:space="0"/>
            </w:tcBorders>
          </w:tcPr>
          <w:p>
            <w:pPr>
              <w:pStyle w:val="61"/>
            </w:pPr>
          </w:p>
        </w:tc>
        <w:tc>
          <w:tcPr>
            <w:tcW w:w="937" w:type="dxa"/>
            <w:tcBorders>
              <w:top w:val="single" w:color="auto" w:sz="4" w:space="0"/>
              <w:left w:val="single" w:color="auto" w:sz="4" w:space="0"/>
              <w:bottom w:val="single" w:color="auto" w:sz="4" w:space="0"/>
              <w:right w:val="single" w:color="auto" w:sz="4" w:space="0"/>
            </w:tcBorders>
          </w:tcPr>
          <w:p>
            <w:pPr>
              <w:pStyle w:val="61"/>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24" w:type="dxa"/>
            <w:tcBorders>
              <w:top w:val="single" w:color="auto" w:sz="4" w:space="0"/>
              <w:left w:val="single" w:color="auto" w:sz="4" w:space="0"/>
              <w:bottom w:val="single" w:color="auto" w:sz="4" w:space="0"/>
              <w:right w:val="single" w:color="auto" w:sz="4" w:space="0"/>
            </w:tcBorders>
          </w:tcPr>
          <w:p>
            <w:pPr>
              <w:pStyle w:val="61"/>
            </w:pPr>
          </w:p>
        </w:tc>
        <w:tc>
          <w:tcPr>
            <w:tcW w:w="841" w:type="dxa"/>
            <w:tcBorders>
              <w:top w:val="single" w:color="auto" w:sz="4" w:space="0"/>
              <w:left w:val="single" w:color="auto" w:sz="4" w:space="0"/>
              <w:bottom w:val="single" w:color="auto" w:sz="4" w:space="0"/>
              <w:right w:val="single" w:color="auto" w:sz="4" w:space="0"/>
            </w:tcBorders>
          </w:tcPr>
          <w:p>
            <w:pPr>
              <w:pStyle w:val="61"/>
            </w:pPr>
          </w:p>
        </w:tc>
        <w:tc>
          <w:tcPr>
            <w:tcW w:w="977" w:type="dxa"/>
            <w:tcBorders>
              <w:top w:val="single" w:color="auto" w:sz="4" w:space="0"/>
              <w:left w:val="single" w:color="auto" w:sz="4" w:space="0"/>
              <w:bottom w:val="single" w:color="auto" w:sz="4" w:space="0"/>
              <w:right w:val="single" w:color="auto" w:sz="4" w:space="0"/>
            </w:tcBorders>
          </w:tcPr>
          <w:p>
            <w:pPr>
              <w:pStyle w:val="61"/>
            </w:pPr>
          </w:p>
        </w:tc>
        <w:tc>
          <w:tcPr>
            <w:tcW w:w="1682" w:type="dxa"/>
            <w:tcBorders>
              <w:top w:val="single" w:color="auto" w:sz="4" w:space="0"/>
              <w:left w:val="single" w:color="auto" w:sz="4" w:space="0"/>
              <w:bottom w:val="single" w:color="auto" w:sz="4" w:space="0"/>
              <w:right w:val="single" w:color="auto" w:sz="4" w:space="0"/>
            </w:tcBorders>
          </w:tcPr>
          <w:p>
            <w:pPr>
              <w:pStyle w:val="61"/>
            </w:pPr>
          </w:p>
        </w:tc>
        <w:tc>
          <w:tcPr>
            <w:tcW w:w="1393" w:type="dxa"/>
            <w:tcBorders>
              <w:top w:val="single" w:color="auto" w:sz="4" w:space="0"/>
              <w:left w:val="single" w:color="auto" w:sz="4" w:space="0"/>
              <w:bottom w:val="single" w:color="auto" w:sz="4" w:space="0"/>
              <w:right w:val="single" w:color="auto" w:sz="4" w:space="0"/>
            </w:tcBorders>
          </w:tcPr>
          <w:p>
            <w:pPr>
              <w:pStyle w:val="61"/>
            </w:pPr>
          </w:p>
        </w:tc>
        <w:tc>
          <w:tcPr>
            <w:tcW w:w="1055" w:type="dxa"/>
            <w:tcBorders>
              <w:top w:val="single" w:color="auto" w:sz="4" w:space="0"/>
              <w:left w:val="single" w:color="auto" w:sz="4" w:space="0"/>
              <w:bottom w:val="single" w:color="auto" w:sz="4" w:space="0"/>
              <w:right w:val="single" w:color="auto" w:sz="4" w:space="0"/>
            </w:tcBorders>
          </w:tcPr>
          <w:p>
            <w:pPr>
              <w:pStyle w:val="61"/>
            </w:pPr>
          </w:p>
        </w:tc>
        <w:tc>
          <w:tcPr>
            <w:tcW w:w="1451" w:type="dxa"/>
            <w:tcBorders>
              <w:top w:val="single" w:color="auto" w:sz="4" w:space="0"/>
              <w:left w:val="single" w:color="auto" w:sz="4" w:space="0"/>
              <w:bottom w:val="single" w:color="auto" w:sz="4" w:space="0"/>
              <w:right w:val="single" w:color="auto" w:sz="4" w:space="0"/>
            </w:tcBorders>
          </w:tcPr>
          <w:p>
            <w:pPr>
              <w:pStyle w:val="61"/>
            </w:pPr>
          </w:p>
        </w:tc>
        <w:tc>
          <w:tcPr>
            <w:tcW w:w="937" w:type="dxa"/>
            <w:tcBorders>
              <w:top w:val="single" w:color="auto" w:sz="4" w:space="0"/>
              <w:left w:val="single" w:color="auto" w:sz="4" w:space="0"/>
              <w:bottom w:val="single" w:color="auto" w:sz="4" w:space="0"/>
              <w:right w:val="single" w:color="auto" w:sz="4" w:space="0"/>
            </w:tcBorders>
          </w:tcPr>
          <w:p>
            <w:pPr>
              <w:pStyle w:val="61"/>
            </w:pPr>
          </w:p>
        </w:tc>
      </w:tr>
    </w:tbl>
    <w:p>
      <w:pPr>
        <w:ind w:firstLine="422"/>
      </w:pPr>
      <w:r>
        <w:rPr>
          <w:rFonts w:hint="eastAsia"/>
          <w:b/>
          <w:bCs/>
        </w:rPr>
        <w:t>备注：</w:t>
      </w:r>
      <w:r>
        <w:rPr>
          <w:rFonts w:hint="eastAsia"/>
        </w:rPr>
        <w:t>1.同类项目</w:t>
      </w:r>
      <w:r>
        <w:rPr>
          <w:rFonts w:hint="eastAsia"/>
          <w:b/>
          <w:bCs/>
        </w:rPr>
        <w:t>指本次采购的产品或同品牌同系列。合同有效金额是指合同中本次采购的产品或同品牌同系列金额</w:t>
      </w:r>
      <w:r>
        <w:rPr>
          <w:rFonts w:hint="eastAsia"/>
        </w:rPr>
        <w:t>。</w:t>
      </w:r>
    </w:p>
    <w:p>
      <w:pPr>
        <w:ind w:firstLine="420"/>
      </w:pPr>
      <w:r>
        <w:rPr>
          <w:rFonts w:hint="eastAsia"/>
        </w:rPr>
        <w:t>2.投标人应</w:t>
      </w:r>
      <w:r>
        <w:rPr>
          <w:rFonts w:hint="eastAsia"/>
          <w:b/>
          <w:bCs/>
        </w:rPr>
        <w:t>附</w:t>
      </w:r>
      <w:r>
        <w:rPr>
          <w:b/>
          <w:bCs/>
        </w:rPr>
        <w:t>销售合同复印件</w:t>
      </w:r>
      <w:r>
        <w:rPr>
          <w:rFonts w:hint="eastAsia"/>
          <w:b/>
          <w:bCs/>
        </w:rPr>
        <w:t>，按合同有效金额由高到低顺序装订，销售合同复印件包括：合同首尾页、签字盖章页、合同金额页、产品信息页</w:t>
      </w:r>
      <w:r>
        <w:rPr>
          <w:rFonts w:hint="eastAsia"/>
        </w:rPr>
        <w:t>。</w:t>
      </w:r>
    </w:p>
    <w:p>
      <w:pPr>
        <w:ind w:firstLine="420"/>
      </w:pPr>
      <w:r>
        <w:rPr>
          <w:rFonts w:hint="eastAsia"/>
        </w:rPr>
        <w:t>3.报价方提供虚假合同的，按虚假报价处理。</w:t>
      </w:r>
    </w:p>
    <w:p>
      <w:pPr>
        <w:pStyle w:val="63"/>
        <w:ind w:firstLine="630" w:firstLineChars="300"/>
        <w:rPr>
          <w:b w:val="0"/>
          <w:bCs/>
        </w:rPr>
      </w:pPr>
    </w:p>
    <w:p>
      <w:pPr>
        <w:ind w:firstLine="1898" w:firstLineChars="904"/>
        <w:rPr>
          <w:bCs/>
        </w:rPr>
      </w:pPr>
      <w:r>
        <w:rPr>
          <w:rFonts w:hint="eastAsia"/>
          <w:bCs/>
        </w:rPr>
        <w:t>报价方全称：（盖章）</w:t>
      </w:r>
    </w:p>
    <w:p>
      <w:pPr>
        <w:ind w:firstLine="1898" w:firstLineChars="904"/>
        <w:rPr>
          <w:bCs/>
        </w:rPr>
      </w:pPr>
      <w:r>
        <w:rPr>
          <w:rFonts w:hint="eastAsia"/>
          <w:bCs/>
        </w:rPr>
        <w:t>法定代表人（或授权代表）：（签字或盖章）</w:t>
      </w:r>
    </w:p>
    <w:p>
      <w:pPr>
        <w:ind w:firstLine="1898" w:firstLineChars="904"/>
        <w:rPr>
          <w:bCs/>
        </w:rPr>
      </w:pPr>
      <w:r>
        <w:rPr>
          <w:rFonts w:hint="eastAsia"/>
          <w:bCs/>
        </w:rPr>
        <w:t>日期：年月日</w:t>
      </w:r>
    </w:p>
    <w:p>
      <w:pPr>
        <w:ind w:firstLine="420"/>
        <w:rPr>
          <w:bCs/>
        </w:rPr>
      </w:pPr>
    </w:p>
    <w:p>
      <w:pPr>
        <w:ind w:firstLine="420"/>
      </w:pPr>
    </w:p>
    <w:p>
      <w:pPr>
        <w:ind w:firstLine="422"/>
        <w:rPr>
          <w:rFonts w:ascii="宋体" w:hAnsi="宋体" w:cs="宋体"/>
        </w:rPr>
      </w:pPr>
      <w:r>
        <w:rPr>
          <w:rFonts w:hint="eastAsia"/>
          <w:b/>
          <w:bCs/>
        </w:rPr>
        <w:t>说明：</w:t>
      </w:r>
      <w:r>
        <w:rPr>
          <w:rFonts w:hint="eastAsia" w:ascii="宋体" w:hAnsi="宋体" w:cs="宋体"/>
        </w:rPr>
        <w:t>报价方需按本谈判文件“第三部分 报价方须知”——“五、谈判报价与评审”——“（四）评审方法”——“表2：商务评审标准表”中“评审项目”中的</w:t>
      </w:r>
      <w:r>
        <w:rPr>
          <w:rFonts w:hint="eastAsia" w:ascii="宋体" w:hAnsi="宋体" w:cs="宋体"/>
          <w:b/>
          <w:bCs/>
          <w:color w:val="FF0000"/>
          <w:u w:val="single"/>
        </w:rPr>
        <w:t>“产品业绩”</w:t>
      </w:r>
      <w:r>
        <w:rPr>
          <w:rFonts w:hint="eastAsia" w:ascii="宋体" w:hAnsi="宋体" w:cs="宋体"/>
        </w:rPr>
        <w:t>中的要求提供相关证明材料。</w:t>
      </w:r>
    </w:p>
    <w:p>
      <w:pPr>
        <w:pStyle w:val="7"/>
        <w:ind w:firstLine="562"/>
        <w:rPr>
          <w:rFonts w:cs="Times New Roman"/>
        </w:rPr>
      </w:pPr>
      <w:r>
        <w:rPr>
          <w:rFonts w:hint="eastAsia" w:cs="Times New Roman"/>
          <w:color w:val="FF0000"/>
        </w:rPr>
        <w:br w:type="page"/>
      </w:r>
      <w:r>
        <w:rPr>
          <w:rFonts w:hint="eastAsia" w:cs="Times New Roman"/>
        </w:rPr>
        <w:t>2.商务评审标准表——</w:t>
      </w:r>
      <w:r>
        <w:rPr>
          <w:rFonts w:hint="eastAsia" w:cs="Times New Roman"/>
          <w:color w:val="FF0000"/>
        </w:rPr>
        <w:t>企业规模</w:t>
      </w:r>
    </w:p>
    <w:p>
      <w:pPr>
        <w:ind w:firstLine="422"/>
        <w:rPr>
          <w:rFonts w:ascii="宋体" w:hAnsi="宋体" w:cs="宋体"/>
        </w:rPr>
      </w:pPr>
      <w:r>
        <w:rPr>
          <w:rFonts w:hint="eastAsia"/>
          <w:b/>
          <w:bCs/>
        </w:rPr>
        <w:t>注：</w:t>
      </w:r>
      <w:r>
        <w:rPr>
          <w:rFonts w:hint="eastAsia" w:ascii="宋体" w:hAnsi="宋体" w:cs="宋体"/>
        </w:rPr>
        <w:t>报价方需按本谈判文件“第三部分 报价方须知”——“五、谈判报价与评审”——“（四）评审方法”——“表2：商务评审标准表”中“评审项目”中的</w:t>
      </w:r>
      <w:r>
        <w:rPr>
          <w:rFonts w:hint="eastAsia" w:ascii="宋体" w:hAnsi="宋体" w:cs="宋体"/>
          <w:b/>
          <w:bCs/>
          <w:color w:val="FF0000"/>
          <w:u w:val="single"/>
        </w:rPr>
        <w:t>“企业规模”</w:t>
      </w:r>
      <w:r>
        <w:rPr>
          <w:rFonts w:hint="eastAsia" w:ascii="宋体" w:hAnsi="宋体" w:cs="宋体"/>
        </w:rPr>
        <w:t>中的要求提供相关证明材料。</w:t>
      </w:r>
    </w:p>
    <w:p>
      <w:pPr>
        <w:ind w:firstLine="420"/>
        <w:rPr>
          <w:rFonts w:ascii="宋体" w:hAnsi="宋体" w:cs="宋体"/>
        </w:rPr>
      </w:pPr>
    </w:p>
    <w:p>
      <w:pPr>
        <w:ind w:firstLine="422"/>
        <w:rPr>
          <w:b/>
          <w:bCs/>
        </w:rPr>
      </w:pPr>
    </w:p>
    <w:p>
      <w:pPr>
        <w:pStyle w:val="7"/>
        <w:ind w:firstLine="562"/>
        <w:rPr>
          <w:rFonts w:cs="Times New Roman"/>
        </w:rPr>
      </w:pPr>
      <w:r>
        <w:rPr>
          <w:rFonts w:hint="eastAsia" w:cs="Times New Roman"/>
          <w:color w:val="FF0000"/>
        </w:rPr>
        <w:br w:type="page"/>
      </w:r>
      <w:bookmarkStart w:id="171" w:name="_Toc18299"/>
      <w:r>
        <w:rPr>
          <w:rFonts w:hint="eastAsia" w:cs="Times New Roman"/>
        </w:rPr>
        <w:t>3.商务评审标准表——</w:t>
      </w:r>
      <w:bookmarkEnd w:id="171"/>
      <w:r>
        <w:rPr>
          <w:rFonts w:hint="eastAsia" w:cs="Times New Roman"/>
          <w:color w:val="FF0000"/>
        </w:rPr>
        <w:t>信誉</w:t>
      </w:r>
    </w:p>
    <w:p>
      <w:pPr>
        <w:ind w:firstLine="422"/>
        <w:rPr>
          <w:rFonts w:ascii="宋体" w:hAnsi="宋体" w:cs="宋体"/>
        </w:rPr>
      </w:pPr>
      <w:r>
        <w:rPr>
          <w:rFonts w:hint="eastAsia"/>
          <w:b/>
          <w:bCs/>
        </w:rPr>
        <w:t>注：</w:t>
      </w:r>
      <w:r>
        <w:rPr>
          <w:rFonts w:hint="eastAsia" w:ascii="宋体" w:hAnsi="宋体" w:cs="宋体"/>
        </w:rPr>
        <w:t>报价方需按本谈判文件“第三部分 报价方须知”——“五、谈判报价与评审”——“（四）评审方法”——“表2：商务评审标准表”中“评审项目”中的</w:t>
      </w:r>
      <w:r>
        <w:rPr>
          <w:rFonts w:hint="eastAsia" w:ascii="宋体" w:hAnsi="宋体" w:cs="宋体"/>
          <w:b/>
          <w:bCs/>
          <w:color w:val="FF0000"/>
          <w:u w:val="single"/>
        </w:rPr>
        <w:t>“信誉”</w:t>
      </w:r>
      <w:r>
        <w:rPr>
          <w:rFonts w:hint="eastAsia" w:ascii="宋体" w:hAnsi="宋体" w:cs="宋体"/>
        </w:rPr>
        <w:t>中的要求提供相关证明材料。</w:t>
      </w:r>
    </w:p>
    <w:p>
      <w:pPr>
        <w:ind w:firstLine="420"/>
        <w:rPr>
          <w:rFonts w:cs="Times New Roman"/>
        </w:rPr>
      </w:pPr>
      <w:bookmarkStart w:id="172" w:name="_Toc24293"/>
      <w:bookmarkStart w:id="173" w:name="_Toc12601"/>
      <w:r>
        <w:rPr>
          <w:rFonts w:hint="eastAsia" w:cs="Times New Roman"/>
        </w:rPr>
        <w:br w:type="page"/>
      </w:r>
    </w:p>
    <w:p>
      <w:pPr>
        <w:pStyle w:val="7"/>
        <w:ind w:firstLine="562"/>
        <w:rPr>
          <w:rFonts w:cs="Times New Roman"/>
        </w:rPr>
      </w:pPr>
      <w:r>
        <w:rPr>
          <w:rFonts w:hint="eastAsia" w:cs="Times New Roman"/>
        </w:rPr>
        <w:t>4.商务评审标准表——</w:t>
      </w:r>
      <w:r>
        <w:rPr>
          <w:rFonts w:hint="eastAsia" w:cs="Times New Roman"/>
          <w:color w:val="FF0000"/>
        </w:rPr>
        <w:t>财务状况</w:t>
      </w:r>
    </w:p>
    <w:p>
      <w:pPr>
        <w:ind w:firstLine="422"/>
        <w:rPr>
          <w:rFonts w:ascii="宋体" w:hAnsi="宋体" w:cs="宋体"/>
        </w:rPr>
      </w:pPr>
      <w:r>
        <w:rPr>
          <w:rFonts w:hint="eastAsia"/>
          <w:b/>
          <w:bCs/>
        </w:rPr>
        <w:t>注：</w:t>
      </w:r>
      <w:r>
        <w:rPr>
          <w:rFonts w:hint="eastAsia" w:ascii="宋体" w:hAnsi="宋体" w:cs="宋体"/>
        </w:rPr>
        <w:t>报价方需按本谈判文件“第三部分 报价方须知”——“五、谈判报价与评审”——“（四）评审方法”——“表2：商务评审标准表”中“评审项目”中的</w:t>
      </w:r>
      <w:r>
        <w:rPr>
          <w:rFonts w:hint="eastAsia" w:ascii="宋体" w:hAnsi="宋体" w:cs="宋体"/>
          <w:b/>
          <w:bCs/>
          <w:u w:val="single"/>
        </w:rPr>
        <w:t>“</w:t>
      </w:r>
      <w:r>
        <w:rPr>
          <w:rFonts w:hint="eastAsia" w:ascii="宋体" w:hAnsi="宋体" w:cs="宋体"/>
          <w:b/>
          <w:bCs/>
          <w:color w:val="FF0000"/>
          <w:u w:val="single"/>
        </w:rPr>
        <w:t>财务状况</w:t>
      </w:r>
      <w:r>
        <w:rPr>
          <w:rFonts w:hint="eastAsia" w:ascii="宋体" w:hAnsi="宋体" w:cs="宋体"/>
          <w:b/>
          <w:bCs/>
          <w:u w:val="single"/>
        </w:rPr>
        <w:t>”</w:t>
      </w:r>
      <w:r>
        <w:rPr>
          <w:rFonts w:hint="eastAsia" w:ascii="宋体" w:hAnsi="宋体" w:cs="宋体"/>
        </w:rPr>
        <w:t>中的要求提供相关证明材料。</w:t>
      </w:r>
    </w:p>
    <w:p>
      <w:pPr>
        <w:ind w:firstLine="0" w:firstLineChars="0"/>
        <w:rPr>
          <w:rFonts w:cs="Times New Roman"/>
          <w:b/>
          <w:sz w:val="32"/>
          <w:szCs w:val="24"/>
        </w:rPr>
      </w:pPr>
    </w:p>
    <w:p>
      <w:pPr>
        <w:ind w:firstLine="640"/>
        <w:rPr>
          <w:rFonts w:cs="Times New Roman"/>
          <w:sz w:val="32"/>
          <w:szCs w:val="24"/>
        </w:rPr>
      </w:pPr>
      <w:r>
        <w:rPr>
          <w:rFonts w:hint="eastAsia" w:cs="Times New Roman"/>
          <w:sz w:val="32"/>
          <w:szCs w:val="24"/>
        </w:rPr>
        <w:br w:type="page"/>
      </w:r>
    </w:p>
    <w:p>
      <w:pPr>
        <w:pStyle w:val="7"/>
        <w:ind w:firstLine="562"/>
        <w:rPr>
          <w:rFonts w:cs="Times New Roman"/>
        </w:rPr>
      </w:pPr>
      <w:r>
        <w:rPr>
          <w:rFonts w:hint="eastAsia" w:cs="Times New Roman"/>
        </w:rPr>
        <w:t>5.商务评审标准表——</w:t>
      </w:r>
      <w:r>
        <w:rPr>
          <w:rFonts w:hint="eastAsia"/>
          <w:szCs w:val="21"/>
        </w:rPr>
        <w:t>报价方性质</w:t>
      </w:r>
    </w:p>
    <w:p>
      <w:pPr>
        <w:ind w:firstLine="422"/>
        <w:rPr>
          <w:rFonts w:ascii="宋体" w:hAnsi="宋体" w:cs="宋体"/>
        </w:rPr>
      </w:pPr>
      <w:r>
        <w:rPr>
          <w:rFonts w:hint="eastAsia"/>
          <w:b/>
          <w:bCs/>
        </w:rPr>
        <w:t>注：</w:t>
      </w:r>
      <w:r>
        <w:rPr>
          <w:rFonts w:hint="eastAsia" w:ascii="宋体" w:hAnsi="宋体" w:cs="宋体"/>
        </w:rPr>
        <w:t>报价方需按本谈判文件“第三部分 报价方须知”——“五、谈判报价与评审”——“（四）评审方法”——“表2：商务评审标准表”中“评审项目”中的</w:t>
      </w:r>
      <w:r>
        <w:rPr>
          <w:rFonts w:hint="eastAsia" w:ascii="宋体" w:hAnsi="宋体" w:cs="宋体"/>
          <w:b/>
          <w:bCs/>
          <w:u w:val="single"/>
        </w:rPr>
        <w:t>“</w:t>
      </w:r>
      <w:r>
        <w:rPr>
          <w:rFonts w:hint="eastAsia" w:ascii="宋体" w:hAnsi="宋体" w:cs="宋体"/>
          <w:szCs w:val="21"/>
          <w:u w:val="single"/>
        </w:rPr>
        <w:t>报价方性质</w:t>
      </w:r>
      <w:r>
        <w:rPr>
          <w:rFonts w:hint="eastAsia" w:ascii="宋体" w:hAnsi="宋体" w:cs="宋体"/>
          <w:b/>
          <w:bCs/>
          <w:u w:val="single"/>
        </w:rPr>
        <w:t>”</w:t>
      </w:r>
      <w:r>
        <w:rPr>
          <w:rFonts w:hint="eastAsia" w:ascii="宋体" w:hAnsi="宋体" w:cs="宋体"/>
        </w:rPr>
        <w:t>中的要求提供相关证明材料。</w:t>
      </w:r>
    </w:p>
    <w:p>
      <w:pPr>
        <w:pStyle w:val="6"/>
        <w:ind w:firstLine="643"/>
        <w:rPr>
          <w:rFonts w:ascii="Calibri" w:hAnsi="Calibri" w:cs="Times New Roman"/>
          <w:sz w:val="32"/>
          <w:szCs w:val="24"/>
        </w:rPr>
      </w:pPr>
      <w:r>
        <w:rPr>
          <w:rFonts w:hint="eastAsia" w:cs="Times New Roman"/>
          <w:sz w:val="32"/>
          <w:szCs w:val="24"/>
        </w:rPr>
        <w:br w:type="page"/>
      </w:r>
      <w:bookmarkStart w:id="174" w:name="_Toc3246"/>
      <w:r>
        <w:rPr>
          <w:rFonts w:hint="eastAsia" w:cs="Times New Roman"/>
          <w:sz w:val="32"/>
          <w:szCs w:val="24"/>
        </w:rPr>
        <w:t>（十二）</w:t>
      </w:r>
      <w:r>
        <w:rPr>
          <w:rFonts w:hint="eastAsia" w:ascii="Calibri" w:hAnsi="Calibri" w:cs="Times New Roman"/>
          <w:sz w:val="32"/>
          <w:szCs w:val="24"/>
        </w:rPr>
        <w:t>技术指标参数</w:t>
      </w:r>
      <w:r>
        <w:rPr>
          <w:rFonts w:hint="eastAsia" w:cs="Times New Roman"/>
        </w:rPr>
        <w:t>响应</w:t>
      </w:r>
      <w:r>
        <w:rPr>
          <w:rFonts w:hint="eastAsia" w:ascii="Calibri" w:hAnsi="Calibri" w:cs="Times New Roman"/>
          <w:sz w:val="32"/>
          <w:szCs w:val="24"/>
        </w:rPr>
        <w:t>偏离表</w:t>
      </w:r>
      <w:bookmarkEnd w:id="172"/>
      <w:bookmarkEnd w:id="174"/>
    </w:p>
    <w:p>
      <w:pPr>
        <w:pStyle w:val="46"/>
      </w:pPr>
      <w:r>
        <w:rPr>
          <w:rFonts w:hint="eastAsia"/>
        </w:rPr>
        <w:t>技术指标参数响应偏离表</w:t>
      </w:r>
    </w:p>
    <w:p>
      <w:pPr>
        <w:ind w:firstLine="0" w:firstLineChars="0"/>
      </w:pPr>
      <w:r>
        <w:rPr>
          <w:rFonts w:hint="eastAsia"/>
          <w:b/>
          <w:bCs/>
        </w:rPr>
        <w:t>项目名称：项目编号：包号：</w:t>
      </w:r>
    </w:p>
    <w:tbl>
      <w:tblPr>
        <w:tblStyle w:val="28"/>
        <w:tblW w:w="100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1165"/>
        <w:gridCol w:w="2575"/>
        <w:gridCol w:w="2300"/>
        <w:gridCol w:w="1262"/>
        <w:gridCol w:w="1029"/>
        <w:gridCol w:w="10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29" w:type="dxa"/>
            <w:tcBorders>
              <w:top w:val="single" w:color="auto" w:sz="4" w:space="0"/>
              <w:left w:val="single" w:color="auto" w:sz="4" w:space="0"/>
              <w:bottom w:val="single" w:color="auto" w:sz="4" w:space="0"/>
              <w:right w:val="single" w:color="auto" w:sz="4" w:space="0"/>
            </w:tcBorders>
            <w:vAlign w:val="center"/>
          </w:tcPr>
          <w:p>
            <w:pPr>
              <w:pStyle w:val="63"/>
            </w:pPr>
            <w:r>
              <w:rPr>
                <w:rFonts w:hint="eastAsia"/>
              </w:rPr>
              <w:t>序号</w:t>
            </w:r>
          </w:p>
        </w:tc>
        <w:tc>
          <w:tcPr>
            <w:tcW w:w="1165" w:type="dxa"/>
            <w:tcBorders>
              <w:top w:val="single" w:color="auto" w:sz="4" w:space="0"/>
              <w:left w:val="single" w:color="auto" w:sz="4" w:space="0"/>
              <w:bottom w:val="single" w:color="auto" w:sz="4" w:space="0"/>
              <w:right w:val="single" w:color="auto" w:sz="4" w:space="0"/>
            </w:tcBorders>
            <w:vAlign w:val="center"/>
          </w:tcPr>
          <w:p>
            <w:pPr>
              <w:pStyle w:val="63"/>
            </w:pPr>
            <w:r>
              <w:rPr>
                <w:rFonts w:hint="eastAsia"/>
              </w:rPr>
              <w:t>货物</w:t>
            </w:r>
            <w:r>
              <w:t>/</w:t>
            </w:r>
            <w:r>
              <w:rPr>
                <w:rFonts w:hint="eastAsia"/>
              </w:rPr>
              <w:t>部件</w:t>
            </w:r>
          </w:p>
          <w:p>
            <w:pPr>
              <w:pStyle w:val="63"/>
            </w:pPr>
            <w:r>
              <w:rPr>
                <w:rFonts w:hint="eastAsia"/>
              </w:rPr>
              <w:t>名称</w:t>
            </w:r>
          </w:p>
        </w:tc>
        <w:tc>
          <w:tcPr>
            <w:tcW w:w="2575" w:type="dxa"/>
            <w:tcBorders>
              <w:top w:val="single" w:color="auto" w:sz="4" w:space="0"/>
              <w:left w:val="single" w:color="auto" w:sz="4" w:space="0"/>
              <w:bottom w:val="single" w:color="auto" w:sz="4" w:space="0"/>
              <w:right w:val="single" w:color="auto" w:sz="4" w:space="0"/>
            </w:tcBorders>
            <w:vAlign w:val="center"/>
          </w:tcPr>
          <w:p>
            <w:pPr>
              <w:pStyle w:val="63"/>
            </w:pPr>
            <w:r>
              <w:rPr>
                <w:rFonts w:hint="eastAsia"/>
              </w:rPr>
              <w:t>技术指标参数</w:t>
            </w:r>
          </w:p>
          <w:p>
            <w:pPr>
              <w:pStyle w:val="63"/>
            </w:pPr>
            <w:r>
              <w:rPr>
                <w:rFonts w:hint="eastAsia"/>
              </w:rPr>
              <w:t>要求</w:t>
            </w:r>
          </w:p>
        </w:tc>
        <w:tc>
          <w:tcPr>
            <w:tcW w:w="2300" w:type="dxa"/>
            <w:tcBorders>
              <w:top w:val="single" w:color="auto" w:sz="4" w:space="0"/>
              <w:left w:val="single" w:color="auto" w:sz="4" w:space="0"/>
              <w:bottom w:val="single" w:color="auto" w:sz="4" w:space="0"/>
              <w:right w:val="single" w:color="auto" w:sz="4" w:space="0"/>
            </w:tcBorders>
            <w:vAlign w:val="center"/>
          </w:tcPr>
          <w:p>
            <w:pPr>
              <w:pStyle w:val="63"/>
            </w:pPr>
            <w:r>
              <w:rPr>
                <w:rFonts w:hint="eastAsia"/>
              </w:rPr>
              <w:t>技术指标参数</w:t>
            </w:r>
          </w:p>
          <w:p>
            <w:pPr>
              <w:pStyle w:val="63"/>
            </w:pPr>
            <w:r>
              <w:rPr>
                <w:rFonts w:hint="eastAsia"/>
              </w:rPr>
              <w:t>响应</w:t>
            </w:r>
          </w:p>
        </w:tc>
        <w:tc>
          <w:tcPr>
            <w:tcW w:w="1262" w:type="dxa"/>
            <w:tcBorders>
              <w:top w:val="single" w:color="auto" w:sz="4" w:space="0"/>
              <w:left w:val="single" w:color="auto" w:sz="4" w:space="0"/>
              <w:bottom w:val="single" w:color="auto" w:sz="4" w:space="0"/>
              <w:right w:val="single" w:color="auto" w:sz="4" w:space="0"/>
            </w:tcBorders>
            <w:vAlign w:val="center"/>
          </w:tcPr>
          <w:p>
            <w:pPr>
              <w:pStyle w:val="63"/>
            </w:pPr>
            <w:r>
              <w:rPr>
                <w:rFonts w:hint="eastAsia"/>
              </w:rPr>
              <w:t>偏离</w:t>
            </w:r>
          </w:p>
        </w:tc>
        <w:tc>
          <w:tcPr>
            <w:tcW w:w="1029" w:type="dxa"/>
            <w:tcBorders>
              <w:top w:val="single" w:color="auto" w:sz="4" w:space="0"/>
              <w:left w:val="single" w:color="auto" w:sz="4" w:space="0"/>
              <w:bottom w:val="single" w:color="auto" w:sz="4" w:space="0"/>
              <w:right w:val="single" w:color="auto" w:sz="4" w:space="0"/>
            </w:tcBorders>
            <w:vAlign w:val="center"/>
          </w:tcPr>
          <w:p>
            <w:pPr>
              <w:pStyle w:val="63"/>
            </w:pPr>
            <w:r>
              <w:rPr>
                <w:rFonts w:hint="eastAsia"/>
              </w:rPr>
              <w:t>备注</w:t>
            </w:r>
          </w:p>
        </w:tc>
        <w:tc>
          <w:tcPr>
            <w:tcW w:w="1029" w:type="dxa"/>
            <w:tcBorders>
              <w:top w:val="single" w:color="auto" w:sz="4" w:space="0"/>
              <w:left w:val="single" w:color="auto" w:sz="4" w:space="0"/>
              <w:bottom w:val="single" w:color="auto" w:sz="4" w:space="0"/>
              <w:right w:val="single" w:color="auto" w:sz="4" w:space="0"/>
            </w:tcBorders>
            <w:vAlign w:val="center"/>
          </w:tcPr>
          <w:p>
            <w:pPr>
              <w:pStyle w:val="63"/>
            </w:pPr>
            <w:r>
              <w:rPr>
                <w:rFonts w:hint="eastAsia"/>
              </w:rPr>
              <w:t>支撑材料页码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29" w:type="dxa"/>
            <w:tcBorders>
              <w:top w:val="single" w:color="auto" w:sz="4" w:space="0"/>
              <w:left w:val="single" w:color="auto" w:sz="4" w:space="0"/>
              <w:bottom w:val="single" w:color="auto" w:sz="4" w:space="0"/>
              <w:right w:val="single" w:color="auto" w:sz="4" w:space="0"/>
            </w:tcBorders>
            <w:vAlign w:val="center"/>
          </w:tcPr>
          <w:p>
            <w:pPr>
              <w:pStyle w:val="63"/>
            </w:pPr>
          </w:p>
        </w:tc>
        <w:tc>
          <w:tcPr>
            <w:tcW w:w="1165" w:type="dxa"/>
            <w:tcBorders>
              <w:top w:val="single" w:color="auto" w:sz="4" w:space="0"/>
              <w:left w:val="single" w:color="auto" w:sz="4" w:space="0"/>
              <w:bottom w:val="single" w:color="auto" w:sz="4" w:space="0"/>
              <w:right w:val="single" w:color="auto" w:sz="4" w:space="0"/>
            </w:tcBorders>
            <w:vAlign w:val="center"/>
          </w:tcPr>
          <w:p>
            <w:pPr>
              <w:pStyle w:val="63"/>
            </w:pPr>
          </w:p>
        </w:tc>
        <w:tc>
          <w:tcPr>
            <w:tcW w:w="2575" w:type="dxa"/>
            <w:tcBorders>
              <w:top w:val="single" w:color="auto" w:sz="4" w:space="0"/>
              <w:left w:val="single" w:color="auto" w:sz="4" w:space="0"/>
              <w:bottom w:val="single" w:color="auto" w:sz="4" w:space="0"/>
              <w:right w:val="single" w:color="auto" w:sz="4" w:space="0"/>
            </w:tcBorders>
            <w:vAlign w:val="center"/>
          </w:tcPr>
          <w:p>
            <w:pPr>
              <w:pStyle w:val="63"/>
            </w:pPr>
          </w:p>
        </w:tc>
        <w:tc>
          <w:tcPr>
            <w:tcW w:w="2300" w:type="dxa"/>
            <w:tcBorders>
              <w:top w:val="single" w:color="auto" w:sz="4" w:space="0"/>
              <w:left w:val="single" w:color="auto" w:sz="4" w:space="0"/>
              <w:bottom w:val="single" w:color="auto" w:sz="4" w:space="0"/>
              <w:right w:val="single" w:color="auto" w:sz="4" w:space="0"/>
            </w:tcBorders>
            <w:vAlign w:val="center"/>
          </w:tcPr>
          <w:p>
            <w:pPr>
              <w:pStyle w:val="63"/>
            </w:pPr>
          </w:p>
        </w:tc>
        <w:tc>
          <w:tcPr>
            <w:tcW w:w="1262" w:type="dxa"/>
            <w:tcBorders>
              <w:top w:val="single" w:color="auto" w:sz="4" w:space="0"/>
              <w:left w:val="single" w:color="auto" w:sz="4" w:space="0"/>
              <w:bottom w:val="single" w:color="auto" w:sz="4" w:space="0"/>
              <w:right w:val="single" w:color="auto" w:sz="4" w:space="0"/>
            </w:tcBorders>
            <w:vAlign w:val="center"/>
          </w:tcPr>
          <w:p>
            <w:pPr>
              <w:pStyle w:val="63"/>
            </w:pPr>
          </w:p>
        </w:tc>
        <w:tc>
          <w:tcPr>
            <w:tcW w:w="1029" w:type="dxa"/>
            <w:tcBorders>
              <w:top w:val="single" w:color="auto" w:sz="4" w:space="0"/>
              <w:left w:val="single" w:color="auto" w:sz="4" w:space="0"/>
              <w:bottom w:val="single" w:color="auto" w:sz="4" w:space="0"/>
              <w:right w:val="single" w:color="auto" w:sz="4" w:space="0"/>
            </w:tcBorders>
            <w:vAlign w:val="center"/>
          </w:tcPr>
          <w:p>
            <w:pPr>
              <w:pStyle w:val="63"/>
            </w:pPr>
          </w:p>
        </w:tc>
        <w:tc>
          <w:tcPr>
            <w:tcW w:w="1029" w:type="dxa"/>
            <w:tcBorders>
              <w:top w:val="single" w:color="auto" w:sz="4" w:space="0"/>
              <w:left w:val="single" w:color="auto" w:sz="4" w:space="0"/>
              <w:bottom w:val="single" w:color="auto" w:sz="4" w:space="0"/>
              <w:right w:val="single" w:color="auto" w:sz="4" w:space="0"/>
            </w:tcBorders>
            <w:vAlign w:val="center"/>
          </w:tcPr>
          <w:p>
            <w:pPr>
              <w:pStyle w:val="63"/>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29" w:type="dxa"/>
            <w:tcBorders>
              <w:top w:val="single" w:color="auto" w:sz="4" w:space="0"/>
              <w:left w:val="single" w:color="auto" w:sz="4" w:space="0"/>
              <w:bottom w:val="single" w:color="auto" w:sz="4" w:space="0"/>
              <w:right w:val="single" w:color="auto" w:sz="4" w:space="0"/>
            </w:tcBorders>
            <w:vAlign w:val="center"/>
          </w:tcPr>
          <w:p>
            <w:pPr>
              <w:pStyle w:val="63"/>
            </w:pPr>
          </w:p>
        </w:tc>
        <w:tc>
          <w:tcPr>
            <w:tcW w:w="1165" w:type="dxa"/>
            <w:tcBorders>
              <w:top w:val="single" w:color="auto" w:sz="4" w:space="0"/>
              <w:left w:val="single" w:color="auto" w:sz="4" w:space="0"/>
              <w:bottom w:val="single" w:color="auto" w:sz="4" w:space="0"/>
              <w:right w:val="single" w:color="auto" w:sz="4" w:space="0"/>
            </w:tcBorders>
            <w:vAlign w:val="center"/>
          </w:tcPr>
          <w:p>
            <w:pPr>
              <w:pStyle w:val="63"/>
            </w:pPr>
          </w:p>
        </w:tc>
        <w:tc>
          <w:tcPr>
            <w:tcW w:w="2575" w:type="dxa"/>
            <w:tcBorders>
              <w:top w:val="single" w:color="auto" w:sz="4" w:space="0"/>
              <w:left w:val="single" w:color="auto" w:sz="4" w:space="0"/>
              <w:bottom w:val="single" w:color="auto" w:sz="4" w:space="0"/>
              <w:right w:val="single" w:color="auto" w:sz="4" w:space="0"/>
            </w:tcBorders>
            <w:vAlign w:val="center"/>
          </w:tcPr>
          <w:p>
            <w:pPr>
              <w:pStyle w:val="63"/>
            </w:pPr>
          </w:p>
        </w:tc>
        <w:tc>
          <w:tcPr>
            <w:tcW w:w="2300" w:type="dxa"/>
            <w:tcBorders>
              <w:top w:val="single" w:color="auto" w:sz="4" w:space="0"/>
              <w:left w:val="single" w:color="auto" w:sz="4" w:space="0"/>
              <w:bottom w:val="single" w:color="auto" w:sz="4" w:space="0"/>
              <w:right w:val="single" w:color="auto" w:sz="4" w:space="0"/>
            </w:tcBorders>
            <w:vAlign w:val="center"/>
          </w:tcPr>
          <w:p>
            <w:pPr>
              <w:pStyle w:val="63"/>
            </w:pPr>
          </w:p>
        </w:tc>
        <w:tc>
          <w:tcPr>
            <w:tcW w:w="1262" w:type="dxa"/>
            <w:tcBorders>
              <w:top w:val="single" w:color="auto" w:sz="4" w:space="0"/>
              <w:left w:val="single" w:color="auto" w:sz="4" w:space="0"/>
              <w:bottom w:val="single" w:color="auto" w:sz="4" w:space="0"/>
              <w:right w:val="single" w:color="auto" w:sz="4" w:space="0"/>
            </w:tcBorders>
            <w:vAlign w:val="center"/>
          </w:tcPr>
          <w:p>
            <w:pPr>
              <w:pStyle w:val="63"/>
            </w:pPr>
          </w:p>
        </w:tc>
        <w:tc>
          <w:tcPr>
            <w:tcW w:w="1029" w:type="dxa"/>
            <w:tcBorders>
              <w:top w:val="single" w:color="auto" w:sz="4" w:space="0"/>
              <w:left w:val="single" w:color="auto" w:sz="4" w:space="0"/>
              <w:bottom w:val="single" w:color="auto" w:sz="4" w:space="0"/>
              <w:right w:val="single" w:color="auto" w:sz="4" w:space="0"/>
            </w:tcBorders>
            <w:vAlign w:val="center"/>
          </w:tcPr>
          <w:p>
            <w:pPr>
              <w:pStyle w:val="63"/>
            </w:pPr>
          </w:p>
        </w:tc>
        <w:tc>
          <w:tcPr>
            <w:tcW w:w="1029" w:type="dxa"/>
            <w:tcBorders>
              <w:top w:val="single" w:color="auto" w:sz="4" w:space="0"/>
              <w:left w:val="single" w:color="auto" w:sz="4" w:space="0"/>
              <w:bottom w:val="single" w:color="auto" w:sz="4" w:space="0"/>
              <w:right w:val="single" w:color="auto" w:sz="4" w:space="0"/>
            </w:tcBorders>
            <w:vAlign w:val="center"/>
          </w:tcPr>
          <w:p>
            <w:pPr>
              <w:pStyle w:val="63"/>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29" w:type="dxa"/>
            <w:tcBorders>
              <w:top w:val="single" w:color="auto" w:sz="4" w:space="0"/>
              <w:left w:val="single" w:color="auto" w:sz="4" w:space="0"/>
              <w:bottom w:val="single" w:color="auto" w:sz="4" w:space="0"/>
              <w:right w:val="single" w:color="auto" w:sz="4" w:space="0"/>
            </w:tcBorders>
            <w:vAlign w:val="center"/>
          </w:tcPr>
          <w:p>
            <w:pPr>
              <w:pStyle w:val="63"/>
            </w:pPr>
          </w:p>
        </w:tc>
        <w:tc>
          <w:tcPr>
            <w:tcW w:w="1165" w:type="dxa"/>
            <w:tcBorders>
              <w:top w:val="single" w:color="auto" w:sz="4" w:space="0"/>
              <w:left w:val="single" w:color="auto" w:sz="4" w:space="0"/>
              <w:bottom w:val="single" w:color="auto" w:sz="4" w:space="0"/>
              <w:right w:val="single" w:color="auto" w:sz="4" w:space="0"/>
            </w:tcBorders>
            <w:vAlign w:val="center"/>
          </w:tcPr>
          <w:p>
            <w:pPr>
              <w:pStyle w:val="63"/>
            </w:pPr>
          </w:p>
        </w:tc>
        <w:tc>
          <w:tcPr>
            <w:tcW w:w="2575" w:type="dxa"/>
            <w:tcBorders>
              <w:top w:val="single" w:color="auto" w:sz="4" w:space="0"/>
              <w:left w:val="single" w:color="auto" w:sz="4" w:space="0"/>
              <w:bottom w:val="single" w:color="auto" w:sz="4" w:space="0"/>
              <w:right w:val="single" w:color="auto" w:sz="4" w:space="0"/>
            </w:tcBorders>
            <w:vAlign w:val="center"/>
          </w:tcPr>
          <w:p>
            <w:pPr>
              <w:pStyle w:val="63"/>
            </w:pPr>
          </w:p>
        </w:tc>
        <w:tc>
          <w:tcPr>
            <w:tcW w:w="2300" w:type="dxa"/>
            <w:tcBorders>
              <w:top w:val="single" w:color="auto" w:sz="4" w:space="0"/>
              <w:left w:val="single" w:color="auto" w:sz="4" w:space="0"/>
              <w:bottom w:val="single" w:color="auto" w:sz="4" w:space="0"/>
              <w:right w:val="single" w:color="auto" w:sz="4" w:space="0"/>
            </w:tcBorders>
            <w:vAlign w:val="center"/>
          </w:tcPr>
          <w:p>
            <w:pPr>
              <w:pStyle w:val="63"/>
            </w:pPr>
          </w:p>
        </w:tc>
        <w:tc>
          <w:tcPr>
            <w:tcW w:w="1262" w:type="dxa"/>
            <w:tcBorders>
              <w:top w:val="single" w:color="auto" w:sz="4" w:space="0"/>
              <w:left w:val="single" w:color="auto" w:sz="4" w:space="0"/>
              <w:bottom w:val="single" w:color="auto" w:sz="4" w:space="0"/>
              <w:right w:val="single" w:color="auto" w:sz="4" w:space="0"/>
            </w:tcBorders>
            <w:vAlign w:val="center"/>
          </w:tcPr>
          <w:p>
            <w:pPr>
              <w:pStyle w:val="63"/>
            </w:pPr>
          </w:p>
        </w:tc>
        <w:tc>
          <w:tcPr>
            <w:tcW w:w="1029" w:type="dxa"/>
            <w:tcBorders>
              <w:top w:val="single" w:color="auto" w:sz="4" w:space="0"/>
              <w:left w:val="single" w:color="auto" w:sz="4" w:space="0"/>
              <w:bottom w:val="single" w:color="auto" w:sz="4" w:space="0"/>
              <w:right w:val="single" w:color="auto" w:sz="4" w:space="0"/>
            </w:tcBorders>
            <w:vAlign w:val="center"/>
          </w:tcPr>
          <w:p>
            <w:pPr>
              <w:pStyle w:val="63"/>
            </w:pPr>
          </w:p>
        </w:tc>
        <w:tc>
          <w:tcPr>
            <w:tcW w:w="1029" w:type="dxa"/>
            <w:tcBorders>
              <w:top w:val="single" w:color="auto" w:sz="4" w:space="0"/>
              <w:left w:val="single" w:color="auto" w:sz="4" w:space="0"/>
              <w:bottom w:val="single" w:color="auto" w:sz="4" w:space="0"/>
              <w:right w:val="single" w:color="auto" w:sz="4" w:space="0"/>
            </w:tcBorders>
            <w:vAlign w:val="center"/>
          </w:tcPr>
          <w:p>
            <w:pPr>
              <w:pStyle w:val="63"/>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29" w:type="dxa"/>
            <w:tcBorders>
              <w:top w:val="single" w:color="auto" w:sz="4" w:space="0"/>
              <w:left w:val="single" w:color="auto" w:sz="4" w:space="0"/>
              <w:bottom w:val="single" w:color="auto" w:sz="4" w:space="0"/>
              <w:right w:val="single" w:color="auto" w:sz="4" w:space="0"/>
            </w:tcBorders>
            <w:vAlign w:val="center"/>
          </w:tcPr>
          <w:p>
            <w:pPr>
              <w:pStyle w:val="63"/>
            </w:pPr>
          </w:p>
        </w:tc>
        <w:tc>
          <w:tcPr>
            <w:tcW w:w="1165" w:type="dxa"/>
            <w:tcBorders>
              <w:top w:val="single" w:color="auto" w:sz="4" w:space="0"/>
              <w:left w:val="single" w:color="auto" w:sz="4" w:space="0"/>
              <w:bottom w:val="single" w:color="auto" w:sz="4" w:space="0"/>
              <w:right w:val="single" w:color="auto" w:sz="4" w:space="0"/>
            </w:tcBorders>
            <w:vAlign w:val="center"/>
          </w:tcPr>
          <w:p>
            <w:pPr>
              <w:pStyle w:val="63"/>
            </w:pPr>
          </w:p>
        </w:tc>
        <w:tc>
          <w:tcPr>
            <w:tcW w:w="2575" w:type="dxa"/>
            <w:tcBorders>
              <w:top w:val="single" w:color="auto" w:sz="4" w:space="0"/>
              <w:left w:val="single" w:color="auto" w:sz="4" w:space="0"/>
              <w:bottom w:val="single" w:color="auto" w:sz="4" w:space="0"/>
              <w:right w:val="single" w:color="auto" w:sz="4" w:space="0"/>
            </w:tcBorders>
            <w:vAlign w:val="center"/>
          </w:tcPr>
          <w:p>
            <w:pPr>
              <w:pStyle w:val="63"/>
            </w:pPr>
          </w:p>
        </w:tc>
        <w:tc>
          <w:tcPr>
            <w:tcW w:w="2300" w:type="dxa"/>
            <w:tcBorders>
              <w:top w:val="single" w:color="auto" w:sz="4" w:space="0"/>
              <w:left w:val="single" w:color="auto" w:sz="4" w:space="0"/>
              <w:bottom w:val="single" w:color="auto" w:sz="4" w:space="0"/>
              <w:right w:val="single" w:color="auto" w:sz="4" w:space="0"/>
            </w:tcBorders>
            <w:vAlign w:val="center"/>
          </w:tcPr>
          <w:p>
            <w:pPr>
              <w:pStyle w:val="63"/>
            </w:pPr>
          </w:p>
        </w:tc>
        <w:tc>
          <w:tcPr>
            <w:tcW w:w="1262" w:type="dxa"/>
            <w:tcBorders>
              <w:top w:val="single" w:color="auto" w:sz="4" w:space="0"/>
              <w:left w:val="single" w:color="auto" w:sz="4" w:space="0"/>
              <w:bottom w:val="single" w:color="auto" w:sz="4" w:space="0"/>
              <w:right w:val="single" w:color="auto" w:sz="4" w:space="0"/>
            </w:tcBorders>
            <w:vAlign w:val="center"/>
          </w:tcPr>
          <w:p>
            <w:pPr>
              <w:pStyle w:val="63"/>
            </w:pPr>
          </w:p>
        </w:tc>
        <w:tc>
          <w:tcPr>
            <w:tcW w:w="1029" w:type="dxa"/>
            <w:tcBorders>
              <w:top w:val="single" w:color="auto" w:sz="4" w:space="0"/>
              <w:left w:val="single" w:color="auto" w:sz="4" w:space="0"/>
              <w:bottom w:val="single" w:color="auto" w:sz="4" w:space="0"/>
              <w:right w:val="single" w:color="auto" w:sz="4" w:space="0"/>
            </w:tcBorders>
            <w:vAlign w:val="center"/>
          </w:tcPr>
          <w:p>
            <w:pPr>
              <w:pStyle w:val="63"/>
            </w:pPr>
          </w:p>
        </w:tc>
        <w:tc>
          <w:tcPr>
            <w:tcW w:w="1029" w:type="dxa"/>
            <w:tcBorders>
              <w:top w:val="single" w:color="auto" w:sz="4" w:space="0"/>
              <w:left w:val="single" w:color="auto" w:sz="4" w:space="0"/>
              <w:bottom w:val="single" w:color="auto" w:sz="4" w:space="0"/>
              <w:right w:val="single" w:color="auto" w:sz="4" w:space="0"/>
            </w:tcBorders>
            <w:vAlign w:val="center"/>
          </w:tcPr>
          <w:p>
            <w:pPr>
              <w:pStyle w:val="63"/>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29" w:type="dxa"/>
            <w:tcBorders>
              <w:top w:val="single" w:color="auto" w:sz="4" w:space="0"/>
              <w:left w:val="single" w:color="auto" w:sz="4" w:space="0"/>
              <w:bottom w:val="single" w:color="auto" w:sz="4" w:space="0"/>
              <w:right w:val="single" w:color="auto" w:sz="4" w:space="0"/>
            </w:tcBorders>
            <w:vAlign w:val="center"/>
          </w:tcPr>
          <w:p>
            <w:pPr>
              <w:pStyle w:val="63"/>
            </w:pPr>
          </w:p>
        </w:tc>
        <w:tc>
          <w:tcPr>
            <w:tcW w:w="1165" w:type="dxa"/>
            <w:tcBorders>
              <w:top w:val="single" w:color="auto" w:sz="4" w:space="0"/>
              <w:left w:val="single" w:color="auto" w:sz="4" w:space="0"/>
              <w:bottom w:val="single" w:color="auto" w:sz="4" w:space="0"/>
              <w:right w:val="single" w:color="auto" w:sz="4" w:space="0"/>
            </w:tcBorders>
            <w:vAlign w:val="center"/>
          </w:tcPr>
          <w:p>
            <w:pPr>
              <w:pStyle w:val="63"/>
            </w:pPr>
          </w:p>
        </w:tc>
        <w:tc>
          <w:tcPr>
            <w:tcW w:w="2575" w:type="dxa"/>
            <w:tcBorders>
              <w:top w:val="single" w:color="auto" w:sz="4" w:space="0"/>
              <w:left w:val="single" w:color="auto" w:sz="4" w:space="0"/>
              <w:bottom w:val="single" w:color="auto" w:sz="4" w:space="0"/>
              <w:right w:val="single" w:color="auto" w:sz="4" w:space="0"/>
            </w:tcBorders>
            <w:vAlign w:val="center"/>
          </w:tcPr>
          <w:p>
            <w:pPr>
              <w:pStyle w:val="63"/>
            </w:pPr>
          </w:p>
        </w:tc>
        <w:tc>
          <w:tcPr>
            <w:tcW w:w="2300" w:type="dxa"/>
            <w:tcBorders>
              <w:top w:val="single" w:color="auto" w:sz="4" w:space="0"/>
              <w:left w:val="single" w:color="auto" w:sz="4" w:space="0"/>
              <w:bottom w:val="single" w:color="auto" w:sz="4" w:space="0"/>
              <w:right w:val="single" w:color="auto" w:sz="4" w:space="0"/>
            </w:tcBorders>
            <w:vAlign w:val="center"/>
          </w:tcPr>
          <w:p>
            <w:pPr>
              <w:pStyle w:val="63"/>
            </w:pPr>
          </w:p>
        </w:tc>
        <w:tc>
          <w:tcPr>
            <w:tcW w:w="1262" w:type="dxa"/>
            <w:tcBorders>
              <w:top w:val="single" w:color="auto" w:sz="4" w:space="0"/>
              <w:left w:val="single" w:color="auto" w:sz="4" w:space="0"/>
              <w:bottom w:val="single" w:color="auto" w:sz="4" w:space="0"/>
              <w:right w:val="single" w:color="auto" w:sz="4" w:space="0"/>
            </w:tcBorders>
            <w:vAlign w:val="center"/>
          </w:tcPr>
          <w:p>
            <w:pPr>
              <w:pStyle w:val="63"/>
            </w:pPr>
          </w:p>
        </w:tc>
        <w:tc>
          <w:tcPr>
            <w:tcW w:w="1029" w:type="dxa"/>
            <w:tcBorders>
              <w:top w:val="single" w:color="auto" w:sz="4" w:space="0"/>
              <w:left w:val="single" w:color="auto" w:sz="4" w:space="0"/>
              <w:bottom w:val="single" w:color="auto" w:sz="4" w:space="0"/>
              <w:right w:val="single" w:color="auto" w:sz="4" w:space="0"/>
            </w:tcBorders>
            <w:vAlign w:val="center"/>
          </w:tcPr>
          <w:p>
            <w:pPr>
              <w:pStyle w:val="63"/>
            </w:pPr>
          </w:p>
        </w:tc>
        <w:tc>
          <w:tcPr>
            <w:tcW w:w="1029" w:type="dxa"/>
            <w:tcBorders>
              <w:top w:val="single" w:color="auto" w:sz="4" w:space="0"/>
              <w:left w:val="single" w:color="auto" w:sz="4" w:space="0"/>
              <w:bottom w:val="single" w:color="auto" w:sz="4" w:space="0"/>
              <w:right w:val="single" w:color="auto" w:sz="4" w:space="0"/>
            </w:tcBorders>
            <w:vAlign w:val="center"/>
          </w:tcPr>
          <w:p>
            <w:pPr>
              <w:pStyle w:val="63"/>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29" w:type="dxa"/>
            <w:tcBorders>
              <w:top w:val="single" w:color="auto" w:sz="4" w:space="0"/>
              <w:left w:val="single" w:color="auto" w:sz="4" w:space="0"/>
              <w:bottom w:val="single" w:color="auto" w:sz="4" w:space="0"/>
              <w:right w:val="single" w:color="auto" w:sz="4" w:space="0"/>
            </w:tcBorders>
            <w:vAlign w:val="center"/>
          </w:tcPr>
          <w:p>
            <w:pPr>
              <w:pStyle w:val="63"/>
            </w:pPr>
          </w:p>
        </w:tc>
        <w:tc>
          <w:tcPr>
            <w:tcW w:w="1165" w:type="dxa"/>
            <w:tcBorders>
              <w:top w:val="single" w:color="auto" w:sz="4" w:space="0"/>
              <w:left w:val="single" w:color="auto" w:sz="4" w:space="0"/>
              <w:bottom w:val="single" w:color="auto" w:sz="4" w:space="0"/>
              <w:right w:val="single" w:color="auto" w:sz="4" w:space="0"/>
            </w:tcBorders>
            <w:vAlign w:val="center"/>
          </w:tcPr>
          <w:p>
            <w:pPr>
              <w:pStyle w:val="63"/>
            </w:pPr>
          </w:p>
        </w:tc>
        <w:tc>
          <w:tcPr>
            <w:tcW w:w="2575" w:type="dxa"/>
            <w:tcBorders>
              <w:top w:val="single" w:color="auto" w:sz="4" w:space="0"/>
              <w:left w:val="single" w:color="auto" w:sz="4" w:space="0"/>
              <w:bottom w:val="single" w:color="auto" w:sz="4" w:space="0"/>
              <w:right w:val="single" w:color="auto" w:sz="4" w:space="0"/>
            </w:tcBorders>
            <w:vAlign w:val="center"/>
          </w:tcPr>
          <w:p>
            <w:pPr>
              <w:pStyle w:val="63"/>
            </w:pPr>
          </w:p>
        </w:tc>
        <w:tc>
          <w:tcPr>
            <w:tcW w:w="2300" w:type="dxa"/>
            <w:tcBorders>
              <w:top w:val="single" w:color="auto" w:sz="4" w:space="0"/>
              <w:left w:val="single" w:color="auto" w:sz="4" w:space="0"/>
              <w:bottom w:val="single" w:color="auto" w:sz="4" w:space="0"/>
              <w:right w:val="single" w:color="auto" w:sz="4" w:space="0"/>
            </w:tcBorders>
            <w:vAlign w:val="center"/>
          </w:tcPr>
          <w:p>
            <w:pPr>
              <w:pStyle w:val="63"/>
            </w:pPr>
          </w:p>
        </w:tc>
        <w:tc>
          <w:tcPr>
            <w:tcW w:w="1262" w:type="dxa"/>
            <w:tcBorders>
              <w:top w:val="single" w:color="auto" w:sz="4" w:space="0"/>
              <w:left w:val="single" w:color="auto" w:sz="4" w:space="0"/>
              <w:bottom w:val="single" w:color="auto" w:sz="4" w:space="0"/>
              <w:right w:val="single" w:color="auto" w:sz="4" w:space="0"/>
            </w:tcBorders>
            <w:vAlign w:val="center"/>
          </w:tcPr>
          <w:p>
            <w:pPr>
              <w:pStyle w:val="63"/>
            </w:pPr>
          </w:p>
        </w:tc>
        <w:tc>
          <w:tcPr>
            <w:tcW w:w="1029" w:type="dxa"/>
            <w:tcBorders>
              <w:top w:val="single" w:color="auto" w:sz="4" w:space="0"/>
              <w:left w:val="single" w:color="auto" w:sz="4" w:space="0"/>
              <w:bottom w:val="single" w:color="auto" w:sz="4" w:space="0"/>
              <w:right w:val="single" w:color="auto" w:sz="4" w:space="0"/>
            </w:tcBorders>
            <w:vAlign w:val="center"/>
          </w:tcPr>
          <w:p>
            <w:pPr>
              <w:pStyle w:val="63"/>
            </w:pPr>
          </w:p>
        </w:tc>
        <w:tc>
          <w:tcPr>
            <w:tcW w:w="1029" w:type="dxa"/>
            <w:tcBorders>
              <w:top w:val="single" w:color="auto" w:sz="4" w:space="0"/>
              <w:left w:val="single" w:color="auto" w:sz="4" w:space="0"/>
              <w:bottom w:val="single" w:color="auto" w:sz="4" w:space="0"/>
              <w:right w:val="single" w:color="auto" w:sz="4" w:space="0"/>
            </w:tcBorders>
            <w:vAlign w:val="center"/>
          </w:tcPr>
          <w:p>
            <w:pPr>
              <w:pStyle w:val="63"/>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29" w:type="dxa"/>
            <w:tcBorders>
              <w:top w:val="single" w:color="auto" w:sz="4" w:space="0"/>
              <w:left w:val="single" w:color="auto" w:sz="4" w:space="0"/>
              <w:bottom w:val="single" w:color="auto" w:sz="4" w:space="0"/>
              <w:right w:val="single" w:color="auto" w:sz="4" w:space="0"/>
            </w:tcBorders>
            <w:vAlign w:val="center"/>
          </w:tcPr>
          <w:p>
            <w:pPr>
              <w:pStyle w:val="63"/>
            </w:pPr>
          </w:p>
        </w:tc>
        <w:tc>
          <w:tcPr>
            <w:tcW w:w="1165" w:type="dxa"/>
            <w:tcBorders>
              <w:top w:val="single" w:color="auto" w:sz="4" w:space="0"/>
              <w:left w:val="single" w:color="auto" w:sz="4" w:space="0"/>
              <w:bottom w:val="single" w:color="auto" w:sz="4" w:space="0"/>
              <w:right w:val="single" w:color="auto" w:sz="4" w:space="0"/>
            </w:tcBorders>
            <w:vAlign w:val="center"/>
          </w:tcPr>
          <w:p>
            <w:pPr>
              <w:pStyle w:val="63"/>
            </w:pPr>
          </w:p>
        </w:tc>
        <w:tc>
          <w:tcPr>
            <w:tcW w:w="2575" w:type="dxa"/>
            <w:tcBorders>
              <w:top w:val="single" w:color="auto" w:sz="4" w:space="0"/>
              <w:left w:val="single" w:color="auto" w:sz="4" w:space="0"/>
              <w:bottom w:val="single" w:color="auto" w:sz="4" w:space="0"/>
              <w:right w:val="single" w:color="auto" w:sz="4" w:space="0"/>
            </w:tcBorders>
            <w:vAlign w:val="center"/>
          </w:tcPr>
          <w:p>
            <w:pPr>
              <w:pStyle w:val="63"/>
            </w:pPr>
          </w:p>
        </w:tc>
        <w:tc>
          <w:tcPr>
            <w:tcW w:w="2300" w:type="dxa"/>
            <w:tcBorders>
              <w:top w:val="single" w:color="auto" w:sz="4" w:space="0"/>
              <w:left w:val="single" w:color="auto" w:sz="4" w:space="0"/>
              <w:bottom w:val="single" w:color="auto" w:sz="4" w:space="0"/>
              <w:right w:val="single" w:color="auto" w:sz="4" w:space="0"/>
            </w:tcBorders>
            <w:vAlign w:val="center"/>
          </w:tcPr>
          <w:p>
            <w:pPr>
              <w:pStyle w:val="63"/>
            </w:pPr>
          </w:p>
        </w:tc>
        <w:tc>
          <w:tcPr>
            <w:tcW w:w="1262" w:type="dxa"/>
            <w:tcBorders>
              <w:top w:val="single" w:color="auto" w:sz="4" w:space="0"/>
              <w:left w:val="single" w:color="auto" w:sz="4" w:space="0"/>
              <w:bottom w:val="single" w:color="auto" w:sz="4" w:space="0"/>
              <w:right w:val="single" w:color="auto" w:sz="4" w:space="0"/>
            </w:tcBorders>
            <w:vAlign w:val="center"/>
          </w:tcPr>
          <w:p>
            <w:pPr>
              <w:pStyle w:val="63"/>
            </w:pPr>
          </w:p>
        </w:tc>
        <w:tc>
          <w:tcPr>
            <w:tcW w:w="1029" w:type="dxa"/>
            <w:tcBorders>
              <w:top w:val="single" w:color="auto" w:sz="4" w:space="0"/>
              <w:left w:val="single" w:color="auto" w:sz="4" w:space="0"/>
              <w:bottom w:val="single" w:color="auto" w:sz="4" w:space="0"/>
              <w:right w:val="single" w:color="auto" w:sz="4" w:space="0"/>
            </w:tcBorders>
            <w:vAlign w:val="center"/>
          </w:tcPr>
          <w:p>
            <w:pPr>
              <w:pStyle w:val="63"/>
            </w:pPr>
          </w:p>
        </w:tc>
        <w:tc>
          <w:tcPr>
            <w:tcW w:w="1029" w:type="dxa"/>
            <w:tcBorders>
              <w:top w:val="single" w:color="auto" w:sz="4" w:space="0"/>
              <w:left w:val="single" w:color="auto" w:sz="4" w:space="0"/>
              <w:bottom w:val="single" w:color="auto" w:sz="4" w:space="0"/>
              <w:right w:val="single" w:color="auto" w:sz="4" w:space="0"/>
            </w:tcBorders>
            <w:vAlign w:val="center"/>
          </w:tcPr>
          <w:p>
            <w:pPr>
              <w:pStyle w:val="63"/>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29" w:type="dxa"/>
            <w:tcBorders>
              <w:top w:val="single" w:color="auto" w:sz="4" w:space="0"/>
              <w:left w:val="single" w:color="auto" w:sz="4" w:space="0"/>
              <w:bottom w:val="single" w:color="auto" w:sz="4" w:space="0"/>
              <w:right w:val="single" w:color="auto" w:sz="4" w:space="0"/>
            </w:tcBorders>
            <w:vAlign w:val="center"/>
          </w:tcPr>
          <w:p>
            <w:pPr>
              <w:pStyle w:val="63"/>
            </w:pPr>
          </w:p>
        </w:tc>
        <w:tc>
          <w:tcPr>
            <w:tcW w:w="1165" w:type="dxa"/>
            <w:tcBorders>
              <w:top w:val="single" w:color="auto" w:sz="4" w:space="0"/>
              <w:left w:val="single" w:color="auto" w:sz="4" w:space="0"/>
              <w:bottom w:val="single" w:color="auto" w:sz="4" w:space="0"/>
              <w:right w:val="single" w:color="auto" w:sz="4" w:space="0"/>
            </w:tcBorders>
            <w:vAlign w:val="center"/>
          </w:tcPr>
          <w:p>
            <w:pPr>
              <w:pStyle w:val="63"/>
            </w:pPr>
          </w:p>
        </w:tc>
        <w:tc>
          <w:tcPr>
            <w:tcW w:w="2575" w:type="dxa"/>
            <w:tcBorders>
              <w:top w:val="single" w:color="auto" w:sz="4" w:space="0"/>
              <w:left w:val="single" w:color="auto" w:sz="4" w:space="0"/>
              <w:bottom w:val="single" w:color="auto" w:sz="4" w:space="0"/>
              <w:right w:val="single" w:color="auto" w:sz="4" w:space="0"/>
            </w:tcBorders>
            <w:vAlign w:val="center"/>
          </w:tcPr>
          <w:p>
            <w:pPr>
              <w:pStyle w:val="63"/>
            </w:pPr>
          </w:p>
        </w:tc>
        <w:tc>
          <w:tcPr>
            <w:tcW w:w="2300" w:type="dxa"/>
            <w:tcBorders>
              <w:top w:val="single" w:color="auto" w:sz="4" w:space="0"/>
              <w:left w:val="single" w:color="auto" w:sz="4" w:space="0"/>
              <w:bottom w:val="single" w:color="auto" w:sz="4" w:space="0"/>
              <w:right w:val="single" w:color="auto" w:sz="4" w:space="0"/>
            </w:tcBorders>
            <w:vAlign w:val="center"/>
          </w:tcPr>
          <w:p>
            <w:pPr>
              <w:pStyle w:val="63"/>
            </w:pPr>
          </w:p>
        </w:tc>
        <w:tc>
          <w:tcPr>
            <w:tcW w:w="1262" w:type="dxa"/>
            <w:tcBorders>
              <w:top w:val="single" w:color="auto" w:sz="4" w:space="0"/>
              <w:left w:val="single" w:color="auto" w:sz="4" w:space="0"/>
              <w:bottom w:val="single" w:color="auto" w:sz="4" w:space="0"/>
              <w:right w:val="single" w:color="auto" w:sz="4" w:space="0"/>
            </w:tcBorders>
            <w:vAlign w:val="center"/>
          </w:tcPr>
          <w:p>
            <w:pPr>
              <w:pStyle w:val="63"/>
            </w:pPr>
          </w:p>
        </w:tc>
        <w:tc>
          <w:tcPr>
            <w:tcW w:w="1029" w:type="dxa"/>
            <w:tcBorders>
              <w:top w:val="single" w:color="auto" w:sz="4" w:space="0"/>
              <w:left w:val="single" w:color="auto" w:sz="4" w:space="0"/>
              <w:bottom w:val="single" w:color="auto" w:sz="4" w:space="0"/>
              <w:right w:val="single" w:color="auto" w:sz="4" w:space="0"/>
            </w:tcBorders>
            <w:vAlign w:val="center"/>
          </w:tcPr>
          <w:p>
            <w:pPr>
              <w:pStyle w:val="63"/>
            </w:pPr>
          </w:p>
        </w:tc>
        <w:tc>
          <w:tcPr>
            <w:tcW w:w="1029" w:type="dxa"/>
            <w:tcBorders>
              <w:top w:val="single" w:color="auto" w:sz="4" w:space="0"/>
              <w:left w:val="single" w:color="auto" w:sz="4" w:space="0"/>
              <w:bottom w:val="single" w:color="auto" w:sz="4" w:space="0"/>
              <w:right w:val="single" w:color="auto" w:sz="4" w:space="0"/>
            </w:tcBorders>
            <w:vAlign w:val="center"/>
          </w:tcPr>
          <w:p>
            <w:pPr>
              <w:pStyle w:val="63"/>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29" w:type="dxa"/>
            <w:tcBorders>
              <w:top w:val="single" w:color="auto" w:sz="4" w:space="0"/>
              <w:left w:val="single" w:color="auto" w:sz="4" w:space="0"/>
              <w:bottom w:val="single" w:color="auto" w:sz="4" w:space="0"/>
              <w:right w:val="single" w:color="auto" w:sz="4" w:space="0"/>
            </w:tcBorders>
            <w:vAlign w:val="center"/>
          </w:tcPr>
          <w:p>
            <w:pPr>
              <w:pStyle w:val="63"/>
            </w:pPr>
          </w:p>
        </w:tc>
        <w:tc>
          <w:tcPr>
            <w:tcW w:w="1165" w:type="dxa"/>
            <w:tcBorders>
              <w:top w:val="single" w:color="auto" w:sz="4" w:space="0"/>
              <w:left w:val="single" w:color="auto" w:sz="4" w:space="0"/>
              <w:bottom w:val="single" w:color="auto" w:sz="4" w:space="0"/>
              <w:right w:val="single" w:color="auto" w:sz="4" w:space="0"/>
            </w:tcBorders>
            <w:vAlign w:val="center"/>
          </w:tcPr>
          <w:p>
            <w:pPr>
              <w:pStyle w:val="63"/>
            </w:pPr>
          </w:p>
        </w:tc>
        <w:tc>
          <w:tcPr>
            <w:tcW w:w="2575" w:type="dxa"/>
            <w:tcBorders>
              <w:top w:val="single" w:color="auto" w:sz="4" w:space="0"/>
              <w:left w:val="single" w:color="auto" w:sz="4" w:space="0"/>
              <w:bottom w:val="single" w:color="auto" w:sz="4" w:space="0"/>
              <w:right w:val="single" w:color="auto" w:sz="4" w:space="0"/>
            </w:tcBorders>
            <w:vAlign w:val="center"/>
          </w:tcPr>
          <w:p>
            <w:pPr>
              <w:pStyle w:val="63"/>
            </w:pPr>
          </w:p>
        </w:tc>
        <w:tc>
          <w:tcPr>
            <w:tcW w:w="2300" w:type="dxa"/>
            <w:tcBorders>
              <w:top w:val="single" w:color="auto" w:sz="4" w:space="0"/>
              <w:left w:val="single" w:color="auto" w:sz="4" w:space="0"/>
              <w:bottom w:val="single" w:color="auto" w:sz="4" w:space="0"/>
              <w:right w:val="single" w:color="auto" w:sz="4" w:space="0"/>
            </w:tcBorders>
            <w:vAlign w:val="center"/>
          </w:tcPr>
          <w:p>
            <w:pPr>
              <w:pStyle w:val="63"/>
            </w:pPr>
          </w:p>
        </w:tc>
        <w:tc>
          <w:tcPr>
            <w:tcW w:w="1262" w:type="dxa"/>
            <w:tcBorders>
              <w:top w:val="single" w:color="auto" w:sz="4" w:space="0"/>
              <w:left w:val="single" w:color="auto" w:sz="4" w:space="0"/>
              <w:bottom w:val="single" w:color="auto" w:sz="4" w:space="0"/>
              <w:right w:val="single" w:color="auto" w:sz="4" w:space="0"/>
            </w:tcBorders>
            <w:vAlign w:val="center"/>
          </w:tcPr>
          <w:p>
            <w:pPr>
              <w:pStyle w:val="63"/>
            </w:pPr>
          </w:p>
        </w:tc>
        <w:tc>
          <w:tcPr>
            <w:tcW w:w="1029" w:type="dxa"/>
            <w:tcBorders>
              <w:top w:val="single" w:color="auto" w:sz="4" w:space="0"/>
              <w:left w:val="single" w:color="auto" w:sz="4" w:space="0"/>
              <w:bottom w:val="single" w:color="auto" w:sz="4" w:space="0"/>
              <w:right w:val="single" w:color="auto" w:sz="4" w:space="0"/>
            </w:tcBorders>
            <w:vAlign w:val="center"/>
          </w:tcPr>
          <w:p>
            <w:pPr>
              <w:pStyle w:val="63"/>
            </w:pPr>
          </w:p>
        </w:tc>
        <w:tc>
          <w:tcPr>
            <w:tcW w:w="1029" w:type="dxa"/>
            <w:tcBorders>
              <w:top w:val="single" w:color="auto" w:sz="4" w:space="0"/>
              <w:left w:val="single" w:color="auto" w:sz="4" w:space="0"/>
              <w:bottom w:val="single" w:color="auto" w:sz="4" w:space="0"/>
              <w:right w:val="single" w:color="auto" w:sz="4" w:space="0"/>
            </w:tcBorders>
            <w:vAlign w:val="center"/>
          </w:tcPr>
          <w:p>
            <w:pPr>
              <w:pStyle w:val="63"/>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29" w:type="dxa"/>
            <w:tcBorders>
              <w:top w:val="single" w:color="auto" w:sz="4" w:space="0"/>
              <w:left w:val="single" w:color="auto" w:sz="4" w:space="0"/>
              <w:bottom w:val="single" w:color="auto" w:sz="4" w:space="0"/>
              <w:right w:val="single" w:color="auto" w:sz="4" w:space="0"/>
            </w:tcBorders>
            <w:vAlign w:val="center"/>
          </w:tcPr>
          <w:p>
            <w:pPr>
              <w:pStyle w:val="63"/>
            </w:pPr>
          </w:p>
        </w:tc>
        <w:tc>
          <w:tcPr>
            <w:tcW w:w="1165" w:type="dxa"/>
            <w:tcBorders>
              <w:top w:val="single" w:color="auto" w:sz="4" w:space="0"/>
              <w:left w:val="single" w:color="auto" w:sz="4" w:space="0"/>
              <w:bottom w:val="single" w:color="auto" w:sz="4" w:space="0"/>
              <w:right w:val="single" w:color="auto" w:sz="4" w:space="0"/>
            </w:tcBorders>
            <w:vAlign w:val="center"/>
          </w:tcPr>
          <w:p>
            <w:pPr>
              <w:pStyle w:val="63"/>
            </w:pPr>
          </w:p>
        </w:tc>
        <w:tc>
          <w:tcPr>
            <w:tcW w:w="2575" w:type="dxa"/>
            <w:tcBorders>
              <w:top w:val="single" w:color="auto" w:sz="4" w:space="0"/>
              <w:left w:val="single" w:color="auto" w:sz="4" w:space="0"/>
              <w:bottom w:val="single" w:color="auto" w:sz="4" w:space="0"/>
              <w:right w:val="single" w:color="auto" w:sz="4" w:space="0"/>
            </w:tcBorders>
            <w:vAlign w:val="center"/>
          </w:tcPr>
          <w:p>
            <w:pPr>
              <w:pStyle w:val="63"/>
            </w:pPr>
          </w:p>
        </w:tc>
        <w:tc>
          <w:tcPr>
            <w:tcW w:w="2300" w:type="dxa"/>
            <w:tcBorders>
              <w:top w:val="single" w:color="auto" w:sz="4" w:space="0"/>
              <w:left w:val="single" w:color="auto" w:sz="4" w:space="0"/>
              <w:bottom w:val="single" w:color="auto" w:sz="4" w:space="0"/>
              <w:right w:val="single" w:color="auto" w:sz="4" w:space="0"/>
            </w:tcBorders>
            <w:vAlign w:val="center"/>
          </w:tcPr>
          <w:p>
            <w:pPr>
              <w:pStyle w:val="63"/>
            </w:pPr>
          </w:p>
        </w:tc>
        <w:tc>
          <w:tcPr>
            <w:tcW w:w="1262" w:type="dxa"/>
            <w:tcBorders>
              <w:top w:val="single" w:color="auto" w:sz="4" w:space="0"/>
              <w:left w:val="single" w:color="auto" w:sz="4" w:space="0"/>
              <w:bottom w:val="single" w:color="auto" w:sz="4" w:space="0"/>
              <w:right w:val="single" w:color="auto" w:sz="4" w:space="0"/>
            </w:tcBorders>
            <w:vAlign w:val="center"/>
          </w:tcPr>
          <w:p>
            <w:pPr>
              <w:pStyle w:val="63"/>
            </w:pPr>
          </w:p>
        </w:tc>
        <w:tc>
          <w:tcPr>
            <w:tcW w:w="1029" w:type="dxa"/>
            <w:tcBorders>
              <w:top w:val="single" w:color="auto" w:sz="4" w:space="0"/>
              <w:left w:val="single" w:color="auto" w:sz="4" w:space="0"/>
              <w:bottom w:val="single" w:color="auto" w:sz="4" w:space="0"/>
              <w:right w:val="single" w:color="auto" w:sz="4" w:space="0"/>
            </w:tcBorders>
            <w:vAlign w:val="center"/>
          </w:tcPr>
          <w:p>
            <w:pPr>
              <w:pStyle w:val="63"/>
            </w:pPr>
          </w:p>
        </w:tc>
        <w:tc>
          <w:tcPr>
            <w:tcW w:w="1029" w:type="dxa"/>
            <w:tcBorders>
              <w:top w:val="single" w:color="auto" w:sz="4" w:space="0"/>
              <w:left w:val="single" w:color="auto" w:sz="4" w:space="0"/>
              <w:bottom w:val="single" w:color="auto" w:sz="4" w:space="0"/>
              <w:right w:val="single" w:color="auto" w:sz="4" w:space="0"/>
            </w:tcBorders>
            <w:vAlign w:val="center"/>
          </w:tcPr>
          <w:p>
            <w:pPr>
              <w:pStyle w:val="63"/>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29" w:type="dxa"/>
            <w:tcBorders>
              <w:top w:val="single" w:color="auto" w:sz="4" w:space="0"/>
              <w:left w:val="single" w:color="auto" w:sz="4" w:space="0"/>
              <w:bottom w:val="single" w:color="auto" w:sz="4" w:space="0"/>
              <w:right w:val="single" w:color="auto" w:sz="4" w:space="0"/>
            </w:tcBorders>
            <w:vAlign w:val="center"/>
          </w:tcPr>
          <w:p>
            <w:pPr>
              <w:pStyle w:val="63"/>
            </w:pPr>
          </w:p>
        </w:tc>
        <w:tc>
          <w:tcPr>
            <w:tcW w:w="1165" w:type="dxa"/>
            <w:tcBorders>
              <w:top w:val="single" w:color="auto" w:sz="4" w:space="0"/>
              <w:left w:val="single" w:color="auto" w:sz="4" w:space="0"/>
              <w:bottom w:val="single" w:color="auto" w:sz="4" w:space="0"/>
              <w:right w:val="single" w:color="auto" w:sz="4" w:space="0"/>
            </w:tcBorders>
            <w:vAlign w:val="center"/>
          </w:tcPr>
          <w:p>
            <w:pPr>
              <w:pStyle w:val="63"/>
            </w:pPr>
          </w:p>
        </w:tc>
        <w:tc>
          <w:tcPr>
            <w:tcW w:w="2575" w:type="dxa"/>
            <w:tcBorders>
              <w:top w:val="single" w:color="auto" w:sz="4" w:space="0"/>
              <w:left w:val="single" w:color="auto" w:sz="4" w:space="0"/>
              <w:bottom w:val="single" w:color="auto" w:sz="4" w:space="0"/>
              <w:right w:val="single" w:color="auto" w:sz="4" w:space="0"/>
            </w:tcBorders>
            <w:vAlign w:val="center"/>
          </w:tcPr>
          <w:p>
            <w:pPr>
              <w:pStyle w:val="63"/>
            </w:pPr>
          </w:p>
        </w:tc>
        <w:tc>
          <w:tcPr>
            <w:tcW w:w="2300" w:type="dxa"/>
            <w:tcBorders>
              <w:top w:val="single" w:color="auto" w:sz="4" w:space="0"/>
              <w:left w:val="single" w:color="auto" w:sz="4" w:space="0"/>
              <w:bottom w:val="single" w:color="auto" w:sz="4" w:space="0"/>
              <w:right w:val="single" w:color="auto" w:sz="4" w:space="0"/>
            </w:tcBorders>
            <w:vAlign w:val="center"/>
          </w:tcPr>
          <w:p>
            <w:pPr>
              <w:pStyle w:val="63"/>
            </w:pPr>
          </w:p>
        </w:tc>
        <w:tc>
          <w:tcPr>
            <w:tcW w:w="1262" w:type="dxa"/>
            <w:tcBorders>
              <w:top w:val="single" w:color="auto" w:sz="4" w:space="0"/>
              <w:left w:val="single" w:color="auto" w:sz="4" w:space="0"/>
              <w:bottom w:val="single" w:color="auto" w:sz="4" w:space="0"/>
              <w:right w:val="single" w:color="auto" w:sz="4" w:space="0"/>
            </w:tcBorders>
            <w:vAlign w:val="center"/>
          </w:tcPr>
          <w:p>
            <w:pPr>
              <w:pStyle w:val="63"/>
            </w:pPr>
          </w:p>
        </w:tc>
        <w:tc>
          <w:tcPr>
            <w:tcW w:w="1029" w:type="dxa"/>
            <w:tcBorders>
              <w:top w:val="single" w:color="auto" w:sz="4" w:space="0"/>
              <w:left w:val="single" w:color="auto" w:sz="4" w:space="0"/>
              <w:bottom w:val="single" w:color="auto" w:sz="4" w:space="0"/>
              <w:right w:val="single" w:color="auto" w:sz="4" w:space="0"/>
            </w:tcBorders>
            <w:vAlign w:val="center"/>
          </w:tcPr>
          <w:p>
            <w:pPr>
              <w:pStyle w:val="63"/>
            </w:pPr>
          </w:p>
        </w:tc>
        <w:tc>
          <w:tcPr>
            <w:tcW w:w="1029" w:type="dxa"/>
            <w:tcBorders>
              <w:top w:val="single" w:color="auto" w:sz="4" w:space="0"/>
              <w:left w:val="single" w:color="auto" w:sz="4" w:space="0"/>
              <w:bottom w:val="single" w:color="auto" w:sz="4" w:space="0"/>
              <w:right w:val="single" w:color="auto" w:sz="4" w:space="0"/>
            </w:tcBorders>
            <w:vAlign w:val="center"/>
          </w:tcPr>
          <w:p>
            <w:pPr>
              <w:pStyle w:val="63"/>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729" w:type="dxa"/>
            <w:tcBorders>
              <w:top w:val="single" w:color="auto" w:sz="4" w:space="0"/>
              <w:left w:val="single" w:color="auto" w:sz="4" w:space="0"/>
              <w:bottom w:val="single" w:color="auto" w:sz="4" w:space="0"/>
              <w:right w:val="single" w:color="auto" w:sz="4" w:space="0"/>
            </w:tcBorders>
            <w:vAlign w:val="center"/>
          </w:tcPr>
          <w:p>
            <w:pPr>
              <w:pStyle w:val="63"/>
            </w:pPr>
          </w:p>
        </w:tc>
        <w:tc>
          <w:tcPr>
            <w:tcW w:w="1165" w:type="dxa"/>
            <w:tcBorders>
              <w:top w:val="single" w:color="auto" w:sz="4" w:space="0"/>
              <w:left w:val="single" w:color="auto" w:sz="4" w:space="0"/>
              <w:bottom w:val="single" w:color="auto" w:sz="4" w:space="0"/>
              <w:right w:val="single" w:color="auto" w:sz="4" w:space="0"/>
            </w:tcBorders>
            <w:vAlign w:val="center"/>
          </w:tcPr>
          <w:p>
            <w:pPr>
              <w:pStyle w:val="63"/>
            </w:pPr>
          </w:p>
        </w:tc>
        <w:tc>
          <w:tcPr>
            <w:tcW w:w="2575" w:type="dxa"/>
            <w:tcBorders>
              <w:top w:val="single" w:color="auto" w:sz="4" w:space="0"/>
              <w:left w:val="single" w:color="auto" w:sz="4" w:space="0"/>
              <w:bottom w:val="single" w:color="auto" w:sz="4" w:space="0"/>
              <w:right w:val="single" w:color="auto" w:sz="4" w:space="0"/>
            </w:tcBorders>
            <w:vAlign w:val="center"/>
          </w:tcPr>
          <w:p>
            <w:pPr>
              <w:pStyle w:val="63"/>
            </w:pPr>
          </w:p>
        </w:tc>
        <w:tc>
          <w:tcPr>
            <w:tcW w:w="2300" w:type="dxa"/>
            <w:tcBorders>
              <w:top w:val="single" w:color="auto" w:sz="4" w:space="0"/>
              <w:left w:val="single" w:color="auto" w:sz="4" w:space="0"/>
              <w:bottom w:val="single" w:color="auto" w:sz="4" w:space="0"/>
              <w:right w:val="single" w:color="auto" w:sz="4" w:space="0"/>
            </w:tcBorders>
            <w:vAlign w:val="center"/>
          </w:tcPr>
          <w:p>
            <w:pPr>
              <w:pStyle w:val="63"/>
            </w:pPr>
          </w:p>
        </w:tc>
        <w:tc>
          <w:tcPr>
            <w:tcW w:w="1262" w:type="dxa"/>
            <w:tcBorders>
              <w:top w:val="single" w:color="auto" w:sz="4" w:space="0"/>
              <w:left w:val="single" w:color="auto" w:sz="4" w:space="0"/>
              <w:bottom w:val="single" w:color="auto" w:sz="4" w:space="0"/>
              <w:right w:val="single" w:color="auto" w:sz="4" w:space="0"/>
            </w:tcBorders>
            <w:vAlign w:val="center"/>
          </w:tcPr>
          <w:p>
            <w:pPr>
              <w:pStyle w:val="63"/>
            </w:pPr>
          </w:p>
        </w:tc>
        <w:tc>
          <w:tcPr>
            <w:tcW w:w="1029" w:type="dxa"/>
            <w:tcBorders>
              <w:top w:val="single" w:color="auto" w:sz="4" w:space="0"/>
              <w:left w:val="single" w:color="auto" w:sz="4" w:space="0"/>
              <w:bottom w:val="single" w:color="auto" w:sz="4" w:space="0"/>
              <w:right w:val="single" w:color="auto" w:sz="4" w:space="0"/>
            </w:tcBorders>
            <w:vAlign w:val="center"/>
          </w:tcPr>
          <w:p>
            <w:pPr>
              <w:pStyle w:val="63"/>
            </w:pPr>
          </w:p>
        </w:tc>
        <w:tc>
          <w:tcPr>
            <w:tcW w:w="1029" w:type="dxa"/>
            <w:tcBorders>
              <w:top w:val="single" w:color="auto" w:sz="4" w:space="0"/>
              <w:left w:val="single" w:color="auto" w:sz="4" w:space="0"/>
              <w:bottom w:val="single" w:color="auto" w:sz="4" w:space="0"/>
              <w:right w:val="single" w:color="auto" w:sz="4" w:space="0"/>
            </w:tcBorders>
            <w:vAlign w:val="center"/>
          </w:tcPr>
          <w:p>
            <w:pPr>
              <w:pStyle w:val="63"/>
            </w:pPr>
          </w:p>
        </w:tc>
      </w:tr>
    </w:tbl>
    <w:p>
      <w:pPr>
        <w:ind w:firstLine="422"/>
      </w:pPr>
      <w:r>
        <w:rPr>
          <w:rFonts w:hint="eastAsia"/>
          <w:b/>
          <w:bCs/>
        </w:rPr>
        <w:t>说明：</w:t>
      </w:r>
      <w:r>
        <w:rPr>
          <w:rFonts w:hint="eastAsia"/>
        </w:rPr>
        <w:t>报价方应对照谈判文件技术要求，</w:t>
      </w:r>
      <w:r>
        <w:rPr>
          <w:rFonts w:hint="eastAsia"/>
          <w:b/>
          <w:bCs/>
        </w:rPr>
        <w:t>逐条如实填写所投产品的具体指标参数，注明无偏离、正偏离或负偏离</w:t>
      </w:r>
      <w:r>
        <w:rPr>
          <w:rFonts w:hint="eastAsia"/>
        </w:rPr>
        <w:t>，并在备注中注明偏离的具体内容以及支撑材料页码。</w:t>
      </w:r>
    </w:p>
    <w:p>
      <w:pPr>
        <w:pStyle w:val="13"/>
        <w:ind w:firstLine="422"/>
      </w:pPr>
      <w:r>
        <w:rPr>
          <w:rFonts w:hint="eastAsia"/>
          <w:b/>
          <w:bCs/>
        </w:rPr>
        <w:t>支撑材料中相关内容应进行标记，方便专家查阅。</w:t>
      </w:r>
    </w:p>
    <w:p>
      <w:pPr>
        <w:ind w:firstLine="420"/>
      </w:pPr>
    </w:p>
    <w:p>
      <w:pPr>
        <w:ind w:firstLine="1898" w:firstLineChars="904"/>
      </w:pPr>
      <w:r>
        <w:rPr>
          <w:rFonts w:hint="eastAsia"/>
        </w:rPr>
        <w:t>报价方全称：（盖章）</w:t>
      </w:r>
    </w:p>
    <w:p>
      <w:pPr>
        <w:ind w:firstLine="1898" w:firstLineChars="904"/>
      </w:pPr>
      <w:r>
        <w:rPr>
          <w:rFonts w:hint="eastAsia"/>
        </w:rPr>
        <w:t>法定代表人（或授权代表）：（签字或盖章）</w:t>
      </w:r>
    </w:p>
    <w:p>
      <w:pPr>
        <w:ind w:firstLine="1898" w:firstLineChars="904"/>
      </w:pPr>
      <w:r>
        <w:rPr>
          <w:rFonts w:hint="eastAsia"/>
        </w:rPr>
        <w:t>日期：年月日</w:t>
      </w:r>
    </w:p>
    <w:p>
      <w:pPr>
        <w:ind w:firstLine="0" w:firstLineChars="0"/>
      </w:pPr>
      <w:r>
        <w:rPr>
          <w:rFonts w:hint="eastAsia"/>
        </w:rPr>
        <w:br w:type="page"/>
      </w:r>
    </w:p>
    <w:p>
      <w:pPr>
        <w:pStyle w:val="7"/>
        <w:ind w:firstLine="562"/>
      </w:pPr>
      <w:r>
        <w:rPr>
          <w:rFonts w:hint="eastAsia"/>
        </w:rPr>
        <w:t>附件：主要技术性能参数表</w:t>
      </w:r>
    </w:p>
    <w:p>
      <w:pPr>
        <w:pStyle w:val="8"/>
      </w:pPr>
      <w:r>
        <w:rPr>
          <w:rFonts w:hint="eastAsia"/>
        </w:rPr>
        <w:t>1.报价方出具的主要技术性能参数表</w:t>
      </w:r>
    </w:p>
    <w:p>
      <w:pPr>
        <w:pStyle w:val="63"/>
        <w:jc w:val="both"/>
        <w:rPr>
          <w:rFonts w:ascii="宋体" w:hAnsi="宋体" w:cs="Times New Roman"/>
          <w:kern w:val="0"/>
          <w:sz w:val="24"/>
          <w:szCs w:val="24"/>
        </w:rPr>
      </w:pPr>
      <w:r>
        <w:rPr>
          <w:rFonts w:hint="eastAsia"/>
          <w:bCs/>
        </w:rPr>
        <w:t>项目名称：项目编号：包号：</w:t>
      </w:r>
    </w:p>
    <w:tbl>
      <w:tblPr>
        <w:tblStyle w:val="28"/>
        <w:tblW w:w="9060" w:type="dxa"/>
        <w:jc w:val="center"/>
        <w:tblLayout w:type="fixed"/>
        <w:tblCellMar>
          <w:top w:w="0" w:type="dxa"/>
          <w:left w:w="108" w:type="dxa"/>
          <w:bottom w:w="0" w:type="dxa"/>
          <w:right w:w="108" w:type="dxa"/>
        </w:tblCellMar>
      </w:tblPr>
      <w:tblGrid>
        <w:gridCol w:w="812"/>
        <w:gridCol w:w="2939"/>
        <w:gridCol w:w="2470"/>
        <w:gridCol w:w="2839"/>
      </w:tblGrid>
      <w:tr>
        <w:tblPrEx>
          <w:tblCellMar>
            <w:top w:w="0" w:type="dxa"/>
            <w:left w:w="108" w:type="dxa"/>
            <w:bottom w:w="0" w:type="dxa"/>
            <w:right w:w="108" w:type="dxa"/>
          </w:tblCellMar>
        </w:tblPrEx>
        <w:trPr>
          <w:trHeight w:val="340" w:hRule="atLeast"/>
          <w:jc w:val="center"/>
        </w:trPr>
        <w:tc>
          <w:tcPr>
            <w:tcW w:w="812" w:type="dxa"/>
            <w:tcBorders>
              <w:top w:val="single" w:color="auto" w:sz="4" w:space="0"/>
              <w:left w:val="single" w:color="auto" w:sz="4" w:space="0"/>
              <w:bottom w:val="single" w:color="auto" w:sz="4" w:space="0"/>
              <w:right w:val="single" w:color="auto" w:sz="4" w:space="0"/>
            </w:tcBorders>
            <w:vAlign w:val="center"/>
          </w:tcPr>
          <w:p>
            <w:pPr>
              <w:pStyle w:val="63"/>
            </w:pPr>
            <w:r>
              <w:rPr>
                <w:rFonts w:hint="eastAsia"/>
              </w:rPr>
              <w:t>序号</w:t>
            </w:r>
          </w:p>
        </w:tc>
        <w:tc>
          <w:tcPr>
            <w:tcW w:w="2939" w:type="dxa"/>
            <w:tcBorders>
              <w:top w:val="single" w:color="auto" w:sz="4" w:space="0"/>
              <w:left w:val="nil"/>
              <w:bottom w:val="single" w:color="auto" w:sz="4" w:space="0"/>
              <w:right w:val="single" w:color="auto" w:sz="4" w:space="0"/>
            </w:tcBorders>
            <w:vAlign w:val="center"/>
          </w:tcPr>
          <w:p>
            <w:pPr>
              <w:pStyle w:val="63"/>
            </w:pPr>
            <w:r>
              <w:rPr>
                <w:rFonts w:hint="eastAsia"/>
              </w:rPr>
              <w:t>物资名称</w:t>
            </w:r>
          </w:p>
        </w:tc>
        <w:tc>
          <w:tcPr>
            <w:tcW w:w="2470" w:type="dxa"/>
            <w:tcBorders>
              <w:top w:val="single" w:color="auto" w:sz="4" w:space="0"/>
              <w:left w:val="nil"/>
              <w:bottom w:val="single" w:color="auto" w:sz="4" w:space="0"/>
              <w:right w:val="single" w:color="auto" w:sz="4" w:space="0"/>
            </w:tcBorders>
            <w:vAlign w:val="center"/>
          </w:tcPr>
          <w:p>
            <w:pPr>
              <w:pStyle w:val="63"/>
            </w:pPr>
            <w:r>
              <w:rPr>
                <w:rFonts w:hint="eastAsia"/>
              </w:rPr>
              <w:t>技术参数</w:t>
            </w:r>
          </w:p>
        </w:tc>
        <w:tc>
          <w:tcPr>
            <w:tcW w:w="2839" w:type="dxa"/>
            <w:tcBorders>
              <w:top w:val="single" w:color="auto" w:sz="4" w:space="0"/>
              <w:left w:val="nil"/>
              <w:bottom w:val="single" w:color="auto" w:sz="4" w:space="0"/>
              <w:right w:val="single" w:color="auto" w:sz="4" w:space="0"/>
            </w:tcBorders>
            <w:vAlign w:val="center"/>
          </w:tcPr>
          <w:p>
            <w:pPr>
              <w:pStyle w:val="63"/>
            </w:pPr>
            <w:r>
              <w:rPr>
                <w:rFonts w:hint="eastAsia"/>
              </w:rPr>
              <w:t>执行标准</w:t>
            </w:r>
          </w:p>
        </w:tc>
      </w:tr>
      <w:tr>
        <w:tblPrEx>
          <w:tblCellMar>
            <w:top w:w="0" w:type="dxa"/>
            <w:left w:w="108" w:type="dxa"/>
            <w:bottom w:w="0" w:type="dxa"/>
            <w:right w:w="108" w:type="dxa"/>
          </w:tblCellMar>
        </w:tblPrEx>
        <w:trPr>
          <w:trHeight w:val="340" w:hRule="atLeast"/>
          <w:jc w:val="center"/>
        </w:trPr>
        <w:tc>
          <w:tcPr>
            <w:tcW w:w="812" w:type="dxa"/>
            <w:tcBorders>
              <w:top w:val="nil"/>
              <w:left w:val="single" w:color="auto" w:sz="8" w:space="0"/>
              <w:bottom w:val="single" w:color="auto" w:sz="4" w:space="0"/>
              <w:right w:val="single" w:color="auto" w:sz="4" w:space="0"/>
            </w:tcBorders>
            <w:vAlign w:val="center"/>
          </w:tcPr>
          <w:p>
            <w:pPr>
              <w:pStyle w:val="61"/>
            </w:pPr>
          </w:p>
        </w:tc>
        <w:tc>
          <w:tcPr>
            <w:tcW w:w="2939" w:type="dxa"/>
            <w:tcBorders>
              <w:top w:val="nil"/>
              <w:left w:val="nil"/>
              <w:bottom w:val="single" w:color="auto" w:sz="4" w:space="0"/>
              <w:right w:val="single" w:color="auto" w:sz="4" w:space="0"/>
            </w:tcBorders>
            <w:vAlign w:val="center"/>
          </w:tcPr>
          <w:p>
            <w:pPr>
              <w:pStyle w:val="61"/>
            </w:pPr>
          </w:p>
        </w:tc>
        <w:tc>
          <w:tcPr>
            <w:tcW w:w="2470" w:type="dxa"/>
            <w:tcBorders>
              <w:top w:val="nil"/>
              <w:left w:val="nil"/>
              <w:bottom w:val="single" w:color="auto" w:sz="4" w:space="0"/>
              <w:right w:val="single" w:color="auto" w:sz="4" w:space="0"/>
            </w:tcBorders>
            <w:vAlign w:val="center"/>
          </w:tcPr>
          <w:p>
            <w:pPr>
              <w:pStyle w:val="61"/>
            </w:pPr>
          </w:p>
        </w:tc>
        <w:tc>
          <w:tcPr>
            <w:tcW w:w="2839" w:type="dxa"/>
            <w:tcBorders>
              <w:top w:val="nil"/>
              <w:left w:val="nil"/>
              <w:bottom w:val="single" w:color="auto" w:sz="4" w:space="0"/>
              <w:right w:val="single" w:color="auto" w:sz="8" w:space="0"/>
            </w:tcBorders>
            <w:vAlign w:val="center"/>
          </w:tcPr>
          <w:p>
            <w:pPr>
              <w:pStyle w:val="61"/>
            </w:pPr>
          </w:p>
        </w:tc>
      </w:tr>
      <w:tr>
        <w:tblPrEx>
          <w:tblCellMar>
            <w:top w:w="0" w:type="dxa"/>
            <w:left w:w="108" w:type="dxa"/>
            <w:bottom w:w="0" w:type="dxa"/>
            <w:right w:w="108" w:type="dxa"/>
          </w:tblCellMar>
        </w:tblPrEx>
        <w:trPr>
          <w:trHeight w:val="340" w:hRule="atLeast"/>
          <w:jc w:val="center"/>
        </w:trPr>
        <w:tc>
          <w:tcPr>
            <w:tcW w:w="812" w:type="dxa"/>
            <w:tcBorders>
              <w:top w:val="nil"/>
              <w:left w:val="single" w:color="auto" w:sz="8" w:space="0"/>
              <w:bottom w:val="single" w:color="auto" w:sz="4" w:space="0"/>
              <w:right w:val="single" w:color="auto" w:sz="4" w:space="0"/>
            </w:tcBorders>
            <w:vAlign w:val="center"/>
          </w:tcPr>
          <w:p>
            <w:pPr>
              <w:pStyle w:val="61"/>
            </w:pPr>
          </w:p>
        </w:tc>
        <w:tc>
          <w:tcPr>
            <w:tcW w:w="2939" w:type="dxa"/>
            <w:tcBorders>
              <w:top w:val="nil"/>
              <w:left w:val="nil"/>
              <w:bottom w:val="single" w:color="auto" w:sz="4" w:space="0"/>
              <w:right w:val="single" w:color="auto" w:sz="4" w:space="0"/>
            </w:tcBorders>
            <w:vAlign w:val="center"/>
          </w:tcPr>
          <w:p>
            <w:pPr>
              <w:pStyle w:val="61"/>
            </w:pPr>
          </w:p>
        </w:tc>
        <w:tc>
          <w:tcPr>
            <w:tcW w:w="2470" w:type="dxa"/>
            <w:tcBorders>
              <w:top w:val="nil"/>
              <w:left w:val="nil"/>
              <w:bottom w:val="single" w:color="auto" w:sz="4" w:space="0"/>
              <w:right w:val="single" w:color="auto" w:sz="4" w:space="0"/>
            </w:tcBorders>
            <w:vAlign w:val="center"/>
          </w:tcPr>
          <w:p>
            <w:pPr>
              <w:pStyle w:val="61"/>
            </w:pPr>
          </w:p>
        </w:tc>
        <w:tc>
          <w:tcPr>
            <w:tcW w:w="2839" w:type="dxa"/>
            <w:tcBorders>
              <w:top w:val="nil"/>
              <w:left w:val="nil"/>
              <w:bottom w:val="single" w:color="auto" w:sz="4" w:space="0"/>
              <w:right w:val="single" w:color="auto" w:sz="8" w:space="0"/>
            </w:tcBorders>
            <w:vAlign w:val="center"/>
          </w:tcPr>
          <w:p>
            <w:pPr>
              <w:pStyle w:val="61"/>
            </w:pPr>
          </w:p>
        </w:tc>
      </w:tr>
      <w:tr>
        <w:tblPrEx>
          <w:tblCellMar>
            <w:top w:w="0" w:type="dxa"/>
            <w:left w:w="108" w:type="dxa"/>
            <w:bottom w:w="0" w:type="dxa"/>
            <w:right w:w="108" w:type="dxa"/>
          </w:tblCellMar>
        </w:tblPrEx>
        <w:trPr>
          <w:trHeight w:val="340" w:hRule="atLeast"/>
          <w:jc w:val="center"/>
        </w:trPr>
        <w:tc>
          <w:tcPr>
            <w:tcW w:w="812" w:type="dxa"/>
            <w:tcBorders>
              <w:top w:val="nil"/>
              <w:left w:val="single" w:color="auto" w:sz="8" w:space="0"/>
              <w:bottom w:val="single" w:color="auto" w:sz="4" w:space="0"/>
              <w:right w:val="single" w:color="auto" w:sz="4" w:space="0"/>
            </w:tcBorders>
            <w:noWrap/>
            <w:vAlign w:val="center"/>
          </w:tcPr>
          <w:p>
            <w:pPr>
              <w:pStyle w:val="61"/>
            </w:pPr>
          </w:p>
        </w:tc>
        <w:tc>
          <w:tcPr>
            <w:tcW w:w="2939" w:type="dxa"/>
            <w:tcBorders>
              <w:top w:val="nil"/>
              <w:left w:val="nil"/>
              <w:bottom w:val="single" w:color="auto" w:sz="4" w:space="0"/>
              <w:right w:val="single" w:color="auto" w:sz="4" w:space="0"/>
            </w:tcBorders>
            <w:noWrap/>
            <w:vAlign w:val="center"/>
          </w:tcPr>
          <w:p>
            <w:pPr>
              <w:pStyle w:val="61"/>
            </w:pPr>
          </w:p>
        </w:tc>
        <w:tc>
          <w:tcPr>
            <w:tcW w:w="2470" w:type="dxa"/>
            <w:tcBorders>
              <w:top w:val="nil"/>
              <w:left w:val="nil"/>
              <w:bottom w:val="single" w:color="auto" w:sz="4" w:space="0"/>
              <w:right w:val="single" w:color="auto" w:sz="4" w:space="0"/>
            </w:tcBorders>
            <w:noWrap/>
            <w:vAlign w:val="center"/>
          </w:tcPr>
          <w:p>
            <w:pPr>
              <w:pStyle w:val="61"/>
            </w:pPr>
          </w:p>
        </w:tc>
        <w:tc>
          <w:tcPr>
            <w:tcW w:w="2839" w:type="dxa"/>
            <w:tcBorders>
              <w:top w:val="nil"/>
              <w:left w:val="nil"/>
              <w:bottom w:val="single" w:color="auto" w:sz="4" w:space="0"/>
              <w:right w:val="single" w:color="auto" w:sz="8" w:space="0"/>
            </w:tcBorders>
            <w:noWrap/>
            <w:vAlign w:val="center"/>
          </w:tcPr>
          <w:p>
            <w:pPr>
              <w:pStyle w:val="61"/>
            </w:pPr>
          </w:p>
        </w:tc>
      </w:tr>
      <w:tr>
        <w:tblPrEx>
          <w:tblCellMar>
            <w:top w:w="0" w:type="dxa"/>
            <w:left w:w="108" w:type="dxa"/>
            <w:bottom w:w="0" w:type="dxa"/>
            <w:right w:w="108" w:type="dxa"/>
          </w:tblCellMar>
        </w:tblPrEx>
        <w:trPr>
          <w:trHeight w:val="340" w:hRule="atLeast"/>
          <w:jc w:val="center"/>
        </w:trPr>
        <w:tc>
          <w:tcPr>
            <w:tcW w:w="812" w:type="dxa"/>
            <w:tcBorders>
              <w:top w:val="nil"/>
              <w:left w:val="single" w:color="auto" w:sz="8" w:space="0"/>
              <w:bottom w:val="single" w:color="auto" w:sz="4" w:space="0"/>
              <w:right w:val="single" w:color="auto" w:sz="4" w:space="0"/>
            </w:tcBorders>
            <w:noWrap/>
            <w:vAlign w:val="center"/>
          </w:tcPr>
          <w:p>
            <w:pPr>
              <w:pStyle w:val="61"/>
            </w:pPr>
          </w:p>
        </w:tc>
        <w:tc>
          <w:tcPr>
            <w:tcW w:w="2939" w:type="dxa"/>
            <w:tcBorders>
              <w:top w:val="nil"/>
              <w:left w:val="nil"/>
              <w:bottom w:val="single" w:color="auto" w:sz="4" w:space="0"/>
              <w:right w:val="single" w:color="auto" w:sz="4" w:space="0"/>
            </w:tcBorders>
            <w:noWrap/>
            <w:vAlign w:val="center"/>
          </w:tcPr>
          <w:p>
            <w:pPr>
              <w:pStyle w:val="61"/>
            </w:pPr>
          </w:p>
        </w:tc>
        <w:tc>
          <w:tcPr>
            <w:tcW w:w="2470" w:type="dxa"/>
            <w:tcBorders>
              <w:top w:val="nil"/>
              <w:left w:val="nil"/>
              <w:bottom w:val="single" w:color="auto" w:sz="4" w:space="0"/>
              <w:right w:val="single" w:color="auto" w:sz="4" w:space="0"/>
            </w:tcBorders>
            <w:noWrap/>
            <w:vAlign w:val="center"/>
          </w:tcPr>
          <w:p>
            <w:pPr>
              <w:pStyle w:val="61"/>
            </w:pPr>
          </w:p>
        </w:tc>
        <w:tc>
          <w:tcPr>
            <w:tcW w:w="2839" w:type="dxa"/>
            <w:tcBorders>
              <w:top w:val="nil"/>
              <w:left w:val="nil"/>
              <w:bottom w:val="single" w:color="auto" w:sz="4" w:space="0"/>
              <w:right w:val="single" w:color="auto" w:sz="8" w:space="0"/>
            </w:tcBorders>
            <w:noWrap/>
            <w:vAlign w:val="center"/>
          </w:tcPr>
          <w:p>
            <w:pPr>
              <w:pStyle w:val="61"/>
            </w:pPr>
          </w:p>
        </w:tc>
      </w:tr>
      <w:tr>
        <w:tblPrEx>
          <w:tblCellMar>
            <w:top w:w="0" w:type="dxa"/>
            <w:left w:w="108" w:type="dxa"/>
            <w:bottom w:w="0" w:type="dxa"/>
            <w:right w:w="108" w:type="dxa"/>
          </w:tblCellMar>
        </w:tblPrEx>
        <w:trPr>
          <w:trHeight w:val="340" w:hRule="atLeast"/>
          <w:jc w:val="center"/>
        </w:trPr>
        <w:tc>
          <w:tcPr>
            <w:tcW w:w="812" w:type="dxa"/>
            <w:tcBorders>
              <w:top w:val="nil"/>
              <w:left w:val="single" w:color="auto" w:sz="8" w:space="0"/>
              <w:bottom w:val="single" w:color="auto" w:sz="4" w:space="0"/>
              <w:right w:val="single" w:color="auto" w:sz="4" w:space="0"/>
            </w:tcBorders>
            <w:noWrap/>
            <w:vAlign w:val="center"/>
          </w:tcPr>
          <w:p>
            <w:pPr>
              <w:pStyle w:val="61"/>
            </w:pPr>
          </w:p>
        </w:tc>
        <w:tc>
          <w:tcPr>
            <w:tcW w:w="2939" w:type="dxa"/>
            <w:tcBorders>
              <w:top w:val="nil"/>
              <w:left w:val="nil"/>
              <w:bottom w:val="single" w:color="auto" w:sz="4" w:space="0"/>
              <w:right w:val="single" w:color="auto" w:sz="4" w:space="0"/>
            </w:tcBorders>
            <w:noWrap/>
            <w:vAlign w:val="center"/>
          </w:tcPr>
          <w:p>
            <w:pPr>
              <w:pStyle w:val="61"/>
            </w:pPr>
          </w:p>
        </w:tc>
        <w:tc>
          <w:tcPr>
            <w:tcW w:w="2470" w:type="dxa"/>
            <w:tcBorders>
              <w:top w:val="nil"/>
              <w:left w:val="nil"/>
              <w:bottom w:val="single" w:color="auto" w:sz="4" w:space="0"/>
              <w:right w:val="single" w:color="auto" w:sz="4" w:space="0"/>
            </w:tcBorders>
            <w:noWrap/>
            <w:vAlign w:val="center"/>
          </w:tcPr>
          <w:p>
            <w:pPr>
              <w:pStyle w:val="61"/>
            </w:pPr>
          </w:p>
        </w:tc>
        <w:tc>
          <w:tcPr>
            <w:tcW w:w="2839" w:type="dxa"/>
            <w:tcBorders>
              <w:top w:val="nil"/>
              <w:left w:val="nil"/>
              <w:bottom w:val="single" w:color="auto" w:sz="4" w:space="0"/>
              <w:right w:val="single" w:color="auto" w:sz="8" w:space="0"/>
            </w:tcBorders>
            <w:noWrap/>
            <w:vAlign w:val="center"/>
          </w:tcPr>
          <w:p>
            <w:pPr>
              <w:pStyle w:val="61"/>
            </w:pPr>
          </w:p>
        </w:tc>
      </w:tr>
      <w:tr>
        <w:tblPrEx>
          <w:tblCellMar>
            <w:top w:w="0" w:type="dxa"/>
            <w:left w:w="108" w:type="dxa"/>
            <w:bottom w:w="0" w:type="dxa"/>
            <w:right w:w="108" w:type="dxa"/>
          </w:tblCellMar>
        </w:tblPrEx>
        <w:trPr>
          <w:trHeight w:val="340" w:hRule="atLeast"/>
          <w:jc w:val="center"/>
        </w:trPr>
        <w:tc>
          <w:tcPr>
            <w:tcW w:w="812" w:type="dxa"/>
            <w:tcBorders>
              <w:top w:val="nil"/>
              <w:left w:val="single" w:color="auto" w:sz="8" w:space="0"/>
              <w:bottom w:val="single" w:color="auto" w:sz="4" w:space="0"/>
              <w:right w:val="single" w:color="auto" w:sz="4" w:space="0"/>
            </w:tcBorders>
            <w:noWrap/>
            <w:vAlign w:val="center"/>
          </w:tcPr>
          <w:p>
            <w:pPr>
              <w:pStyle w:val="61"/>
            </w:pPr>
          </w:p>
        </w:tc>
        <w:tc>
          <w:tcPr>
            <w:tcW w:w="2939" w:type="dxa"/>
            <w:tcBorders>
              <w:top w:val="nil"/>
              <w:left w:val="nil"/>
              <w:bottom w:val="single" w:color="auto" w:sz="4" w:space="0"/>
              <w:right w:val="single" w:color="auto" w:sz="4" w:space="0"/>
            </w:tcBorders>
            <w:noWrap/>
            <w:vAlign w:val="center"/>
          </w:tcPr>
          <w:p>
            <w:pPr>
              <w:pStyle w:val="61"/>
            </w:pPr>
          </w:p>
        </w:tc>
        <w:tc>
          <w:tcPr>
            <w:tcW w:w="2470" w:type="dxa"/>
            <w:tcBorders>
              <w:top w:val="nil"/>
              <w:left w:val="nil"/>
              <w:bottom w:val="single" w:color="auto" w:sz="4" w:space="0"/>
              <w:right w:val="single" w:color="auto" w:sz="4" w:space="0"/>
            </w:tcBorders>
            <w:noWrap/>
            <w:vAlign w:val="center"/>
          </w:tcPr>
          <w:p>
            <w:pPr>
              <w:pStyle w:val="61"/>
            </w:pPr>
          </w:p>
        </w:tc>
        <w:tc>
          <w:tcPr>
            <w:tcW w:w="2839" w:type="dxa"/>
            <w:tcBorders>
              <w:top w:val="nil"/>
              <w:left w:val="nil"/>
              <w:bottom w:val="single" w:color="auto" w:sz="4" w:space="0"/>
              <w:right w:val="single" w:color="auto" w:sz="8" w:space="0"/>
            </w:tcBorders>
            <w:noWrap/>
            <w:vAlign w:val="center"/>
          </w:tcPr>
          <w:p>
            <w:pPr>
              <w:pStyle w:val="61"/>
            </w:pPr>
          </w:p>
        </w:tc>
      </w:tr>
      <w:tr>
        <w:tblPrEx>
          <w:tblCellMar>
            <w:top w:w="0" w:type="dxa"/>
            <w:left w:w="108" w:type="dxa"/>
            <w:bottom w:w="0" w:type="dxa"/>
            <w:right w:w="108" w:type="dxa"/>
          </w:tblCellMar>
        </w:tblPrEx>
        <w:trPr>
          <w:trHeight w:val="340" w:hRule="atLeast"/>
          <w:jc w:val="center"/>
        </w:trPr>
        <w:tc>
          <w:tcPr>
            <w:tcW w:w="812" w:type="dxa"/>
            <w:tcBorders>
              <w:top w:val="nil"/>
              <w:left w:val="single" w:color="auto" w:sz="8" w:space="0"/>
              <w:bottom w:val="single" w:color="auto" w:sz="4" w:space="0"/>
              <w:right w:val="single" w:color="auto" w:sz="4" w:space="0"/>
            </w:tcBorders>
            <w:noWrap/>
            <w:vAlign w:val="center"/>
          </w:tcPr>
          <w:p>
            <w:pPr>
              <w:pStyle w:val="61"/>
            </w:pPr>
          </w:p>
        </w:tc>
        <w:tc>
          <w:tcPr>
            <w:tcW w:w="2939" w:type="dxa"/>
            <w:tcBorders>
              <w:top w:val="nil"/>
              <w:left w:val="nil"/>
              <w:bottom w:val="single" w:color="auto" w:sz="4" w:space="0"/>
              <w:right w:val="single" w:color="auto" w:sz="4" w:space="0"/>
            </w:tcBorders>
            <w:noWrap/>
            <w:vAlign w:val="center"/>
          </w:tcPr>
          <w:p>
            <w:pPr>
              <w:pStyle w:val="61"/>
            </w:pPr>
          </w:p>
        </w:tc>
        <w:tc>
          <w:tcPr>
            <w:tcW w:w="2470" w:type="dxa"/>
            <w:tcBorders>
              <w:top w:val="nil"/>
              <w:left w:val="nil"/>
              <w:bottom w:val="single" w:color="auto" w:sz="4" w:space="0"/>
              <w:right w:val="single" w:color="auto" w:sz="4" w:space="0"/>
            </w:tcBorders>
            <w:noWrap/>
            <w:vAlign w:val="center"/>
          </w:tcPr>
          <w:p>
            <w:pPr>
              <w:pStyle w:val="61"/>
            </w:pPr>
          </w:p>
        </w:tc>
        <w:tc>
          <w:tcPr>
            <w:tcW w:w="2839" w:type="dxa"/>
            <w:tcBorders>
              <w:top w:val="nil"/>
              <w:left w:val="nil"/>
              <w:bottom w:val="single" w:color="auto" w:sz="4" w:space="0"/>
              <w:right w:val="single" w:color="auto" w:sz="8" w:space="0"/>
            </w:tcBorders>
            <w:noWrap/>
            <w:vAlign w:val="center"/>
          </w:tcPr>
          <w:p>
            <w:pPr>
              <w:pStyle w:val="61"/>
            </w:pPr>
          </w:p>
        </w:tc>
      </w:tr>
      <w:tr>
        <w:tblPrEx>
          <w:tblCellMar>
            <w:top w:w="0" w:type="dxa"/>
            <w:left w:w="108" w:type="dxa"/>
            <w:bottom w:w="0" w:type="dxa"/>
            <w:right w:w="108" w:type="dxa"/>
          </w:tblCellMar>
        </w:tblPrEx>
        <w:trPr>
          <w:trHeight w:val="340" w:hRule="atLeast"/>
          <w:jc w:val="center"/>
        </w:trPr>
        <w:tc>
          <w:tcPr>
            <w:tcW w:w="812" w:type="dxa"/>
            <w:tcBorders>
              <w:top w:val="nil"/>
              <w:left w:val="single" w:color="auto" w:sz="8" w:space="0"/>
              <w:bottom w:val="single" w:color="auto" w:sz="4" w:space="0"/>
              <w:right w:val="single" w:color="auto" w:sz="4" w:space="0"/>
            </w:tcBorders>
            <w:noWrap/>
            <w:vAlign w:val="center"/>
          </w:tcPr>
          <w:p>
            <w:pPr>
              <w:pStyle w:val="61"/>
            </w:pPr>
          </w:p>
        </w:tc>
        <w:tc>
          <w:tcPr>
            <w:tcW w:w="2939" w:type="dxa"/>
            <w:tcBorders>
              <w:top w:val="nil"/>
              <w:left w:val="nil"/>
              <w:bottom w:val="single" w:color="auto" w:sz="4" w:space="0"/>
              <w:right w:val="single" w:color="auto" w:sz="4" w:space="0"/>
            </w:tcBorders>
            <w:noWrap/>
            <w:vAlign w:val="center"/>
          </w:tcPr>
          <w:p>
            <w:pPr>
              <w:pStyle w:val="61"/>
            </w:pPr>
          </w:p>
        </w:tc>
        <w:tc>
          <w:tcPr>
            <w:tcW w:w="2470" w:type="dxa"/>
            <w:tcBorders>
              <w:top w:val="nil"/>
              <w:left w:val="nil"/>
              <w:bottom w:val="single" w:color="auto" w:sz="4" w:space="0"/>
              <w:right w:val="single" w:color="auto" w:sz="4" w:space="0"/>
            </w:tcBorders>
            <w:noWrap/>
            <w:vAlign w:val="center"/>
          </w:tcPr>
          <w:p>
            <w:pPr>
              <w:pStyle w:val="61"/>
            </w:pPr>
          </w:p>
        </w:tc>
        <w:tc>
          <w:tcPr>
            <w:tcW w:w="2839" w:type="dxa"/>
            <w:tcBorders>
              <w:top w:val="nil"/>
              <w:left w:val="nil"/>
              <w:bottom w:val="single" w:color="auto" w:sz="4" w:space="0"/>
              <w:right w:val="single" w:color="auto" w:sz="8" w:space="0"/>
            </w:tcBorders>
            <w:noWrap/>
            <w:vAlign w:val="center"/>
          </w:tcPr>
          <w:p>
            <w:pPr>
              <w:pStyle w:val="61"/>
            </w:pPr>
          </w:p>
        </w:tc>
      </w:tr>
      <w:tr>
        <w:tblPrEx>
          <w:tblCellMar>
            <w:top w:w="0" w:type="dxa"/>
            <w:left w:w="108" w:type="dxa"/>
            <w:bottom w:w="0" w:type="dxa"/>
            <w:right w:w="108" w:type="dxa"/>
          </w:tblCellMar>
        </w:tblPrEx>
        <w:trPr>
          <w:trHeight w:val="340" w:hRule="atLeast"/>
          <w:jc w:val="center"/>
        </w:trPr>
        <w:tc>
          <w:tcPr>
            <w:tcW w:w="812" w:type="dxa"/>
            <w:tcBorders>
              <w:top w:val="nil"/>
              <w:left w:val="single" w:color="auto" w:sz="8" w:space="0"/>
              <w:bottom w:val="single" w:color="auto" w:sz="4" w:space="0"/>
              <w:right w:val="single" w:color="auto" w:sz="4" w:space="0"/>
            </w:tcBorders>
            <w:noWrap/>
            <w:vAlign w:val="center"/>
          </w:tcPr>
          <w:p>
            <w:pPr>
              <w:pStyle w:val="61"/>
            </w:pPr>
          </w:p>
        </w:tc>
        <w:tc>
          <w:tcPr>
            <w:tcW w:w="2939" w:type="dxa"/>
            <w:tcBorders>
              <w:top w:val="nil"/>
              <w:left w:val="nil"/>
              <w:bottom w:val="single" w:color="auto" w:sz="4" w:space="0"/>
              <w:right w:val="single" w:color="auto" w:sz="4" w:space="0"/>
            </w:tcBorders>
            <w:noWrap/>
            <w:vAlign w:val="center"/>
          </w:tcPr>
          <w:p>
            <w:pPr>
              <w:pStyle w:val="61"/>
            </w:pPr>
          </w:p>
        </w:tc>
        <w:tc>
          <w:tcPr>
            <w:tcW w:w="2470" w:type="dxa"/>
            <w:tcBorders>
              <w:top w:val="nil"/>
              <w:left w:val="nil"/>
              <w:bottom w:val="single" w:color="auto" w:sz="4" w:space="0"/>
              <w:right w:val="single" w:color="auto" w:sz="4" w:space="0"/>
            </w:tcBorders>
            <w:noWrap/>
            <w:vAlign w:val="center"/>
          </w:tcPr>
          <w:p>
            <w:pPr>
              <w:pStyle w:val="61"/>
            </w:pPr>
          </w:p>
        </w:tc>
        <w:tc>
          <w:tcPr>
            <w:tcW w:w="2839" w:type="dxa"/>
            <w:tcBorders>
              <w:top w:val="nil"/>
              <w:left w:val="nil"/>
              <w:bottom w:val="single" w:color="auto" w:sz="4" w:space="0"/>
              <w:right w:val="single" w:color="auto" w:sz="8" w:space="0"/>
            </w:tcBorders>
            <w:noWrap/>
            <w:vAlign w:val="center"/>
          </w:tcPr>
          <w:p>
            <w:pPr>
              <w:pStyle w:val="61"/>
            </w:pPr>
          </w:p>
        </w:tc>
      </w:tr>
      <w:tr>
        <w:tblPrEx>
          <w:tblCellMar>
            <w:top w:w="0" w:type="dxa"/>
            <w:left w:w="108" w:type="dxa"/>
            <w:bottom w:w="0" w:type="dxa"/>
            <w:right w:w="108" w:type="dxa"/>
          </w:tblCellMar>
        </w:tblPrEx>
        <w:trPr>
          <w:trHeight w:val="340" w:hRule="atLeast"/>
          <w:jc w:val="center"/>
        </w:trPr>
        <w:tc>
          <w:tcPr>
            <w:tcW w:w="812" w:type="dxa"/>
            <w:tcBorders>
              <w:top w:val="nil"/>
              <w:left w:val="single" w:color="auto" w:sz="8" w:space="0"/>
              <w:bottom w:val="single" w:color="auto" w:sz="4" w:space="0"/>
              <w:right w:val="single" w:color="auto" w:sz="4" w:space="0"/>
            </w:tcBorders>
            <w:noWrap/>
            <w:vAlign w:val="center"/>
          </w:tcPr>
          <w:p>
            <w:pPr>
              <w:pStyle w:val="61"/>
            </w:pPr>
          </w:p>
        </w:tc>
        <w:tc>
          <w:tcPr>
            <w:tcW w:w="2939" w:type="dxa"/>
            <w:tcBorders>
              <w:top w:val="nil"/>
              <w:left w:val="nil"/>
              <w:bottom w:val="single" w:color="auto" w:sz="4" w:space="0"/>
              <w:right w:val="single" w:color="auto" w:sz="4" w:space="0"/>
            </w:tcBorders>
            <w:noWrap/>
            <w:vAlign w:val="center"/>
          </w:tcPr>
          <w:p>
            <w:pPr>
              <w:pStyle w:val="61"/>
            </w:pPr>
          </w:p>
        </w:tc>
        <w:tc>
          <w:tcPr>
            <w:tcW w:w="2470" w:type="dxa"/>
            <w:tcBorders>
              <w:top w:val="nil"/>
              <w:left w:val="nil"/>
              <w:bottom w:val="single" w:color="auto" w:sz="4" w:space="0"/>
              <w:right w:val="single" w:color="auto" w:sz="4" w:space="0"/>
            </w:tcBorders>
            <w:noWrap/>
            <w:vAlign w:val="center"/>
          </w:tcPr>
          <w:p>
            <w:pPr>
              <w:pStyle w:val="61"/>
            </w:pPr>
          </w:p>
        </w:tc>
        <w:tc>
          <w:tcPr>
            <w:tcW w:w="2839" w:type="dxa"/>
            <w:tcBorders>
              <w:top w:val="nil"/>
              <w:left w:val="nil"/>
              <w:bottom w:val="single" w:color="auto" w:sz="4" w:space="0"/>
              <w:right w:val="single" w:color="auto" w:sz="8" w:space="0"/>
            </w:tcBorders>
            <w:noWrap/>
            <w:vAlign w:val="center"/>
          </w:tcPr>
          <w:p>
            <w:pPr>
              <w:pStyle w:val="61"/>
            </w:pPr>
          </w:p>
        </w:tc>
      </w:tr>
      <w:tr>
        <w:tblPrEx>
          <w:tblCellMar>
            <w:top w:w="0" w:type="dxa"/>
            <w:left w:w="108" w:type="dxa"/>
            <w:bottom w:w="0" w:type="dxa"/>
            <w:right w:w="108" w:type="dxa"/>
          </w:tblCellMar>
        </w:tblPrEx>
        <w:trPr>
          <w:trHeight w:val="340" w:hRule="atLeast"/>
          <w:jc w:val="center"/>
        </w:trPr>
        <w:tc>
          <w:tcPr>
            <w:tcW w:w="812" w:type="dxa"/>
            <w:tcBorders>
              <w:top w:val="nil"/>
              <w:left w:val="single" w:color="auto" w:sz="8" w:space="0"/>
              <w:bottom w:val="single" w:color="auto" w:sz="4" w:space="0"/>
              <w:right w:val="single" w:color="auto" w:sz="4" w:space="0"/>
            </w:tcBorders>
            <w:noWrap/>
            <w:vAlign w:val="center"/>
          </w:tcPr>
          <w:p>
            <w:pPr>
              <w:pStyle w:val="61"/>
            </w:pPr>
          </w:p>
        </w:tc>
        <w:tc>
          <w:tcPr>
            <w:tcW w:w="2939" w:type="dxa"/>
            <w:tcBorders>
              <w:top w:val="nil"/>
              <w:left w:val="nil"/>
              <w:bottom w:val="single" w:color="auto" w:sz="4" w:space="0"/>
              <w:right w:val="single" w:color="auto" w:sz="4" w:space="0"/>
            </w:tcBorders>
            <w:noWrap/>
            <w:vAlign w:val="center"/>
          </w:tcPr>
          <w:p>
            <w:pPr>
              <w:pStyle w:val="61"/>
            </w:pPr>
          </w:p>
        </w:tc>
        <w:tc>
          <w:tcPr>
            <w:tcW w:w="2470" w:type="dxa"/>
            <w:tcBorders>
              <w:top w:val="nil"/>
              <w:left w:val="nil"/>
              <w:bottom w:val="single" w:color="auto" w:sz="4" w:space="0"/>
              <w:right w:val="single" w:color="auto" w:sz="4" w:space="0"/>
            </w:tcBorders>
            <w:noWrap/>
            <w:vAlign w:val="center"/>
          </w:tcPr>
          <w:p>
            <w:pPr>
              <w:pStyle w:val="61"/>
            </w:pPr>
          </w:p>
        </w:tc>
        <w:tc>
          <w:tcPr>
            <w:tcW w:w="2839" w:type="dxa"/>
            <w:tcBorders>
              <w:top w:val="nil"/>
              <w:left w:val="nil"/>
              <w:bottom w:val="single" w:color="auto" w:sz="4" w:space="0"/>
              <w:right w:val="single" w:color="auto" w:sz="8" w:space="0"/>
            </w:tcBorders>
            <w:noWrap/>
            <w:vAlign w:val="center"/>
          </w:tcPr>
          <w:p>
            <w:pPr>
              <w:pStyle w:val="61"/>
            </w:pPr>
          </w:p>
        </w:tc>
      </w:tr>
      <w:tr>
        <w:tblPrEx>
          <w:tblCellMar>
            <w:top w:w="0" w:type="dxa"/>
            <w:left w:w="108" w:type="dxa"/>
            <w:bottom w:w="0" w:type="dxa"/>
            <w:right w:w="108" w:type="dxa"/>
          </w:tblCellMar>
        </w:tblPrEx>
        <w:trPr>
          <w:trHeight w:val="340" w:hRule="atLeast"/>
          <w:jc w:val="center"/>
        </w:trPr>
        <w:tc>
          <w:tcPr>
            <w:tcW w:w="812" w:type="dxa"/>
            <w:tcBorders>
              <w:top w:val="nil"/>
              <w:left w:val="single" w:color="auto" w:sz="8" w:space="0"/>
              <w:bottom w:val="single" w:color="auto" w:sz="4" w:space="0"/>
              <w:right w:val="single" w:color="auto" w:sz="4" w:space="0"/>
            </w:tcBorders>
            <w:noWrap/>
            <w:vAlign w:val="center"/>
          </w:tcPr>
          <w:p>
            <w:pPr>
              <w:pStyle w:val="61"/>
            </w:pPr>
          </w:p>
        </w:tc>
        <w:tc>
          <w:tcPr>
            <w:tcW w:w="2939" w:type="dxa"/>
            <w:tcBorders>
              <w:top w:val="nil"/>
              <w:left w:val="nil"/>
              <w:bottom w:val="single" w:color="auto" w:sz="4" w:space="0"/>
              <w:right w:val="single" w:color="auto" w:sz="4" w:space="0"/>
            </w:tcBorders>
            <w:noWrap/>
            <w:vAlign w:val="center"/>
          </w:tcPr>
          <w:p>
            <w:pPr>
              <w:pStyle w:val="61"/>
            </w:pPr>
          </w:p>
        </w:tc>
        <w:tc>
          <w:tcPr>
            <w:tcW w:w="2470" w:type="dxa"/>
            <w:tcBorders>
              <w:top w:val="nil"/>
              <w:left w:val="nil"/>
              <w:bottom w:val="single" w:color="auto" w:sz="4" w:space="0"/>
              <w:right w:val="single" w:color="auto" w:sz="4" w:space="0"/>
            </w:tcBorders>
            <w:noWrap/>
            <w:vAlign w:val="center"/>
          </w:tcPr>
          <w:p>
            <w:pPr>
              <w:pStyle w:val="61"/>
            </w:pPr>
          </w:p>
        </w:tc>
        <w:tc>
          <w:tcPr>
            <w:tcW w:w="2839" w:type="dxa"/>
            <w:tcBorders>
              <w:top w:val="nil"/>
              <w:left w:val="nil"/>
              <w:bottom w:val="single" w:color="auto" w:sz="4" w:space="0"/>
              <w:right w:val="single" w:color="auto" w:sz="8" w:space="0"/>
            </w:tcBorders>
            <w:noWrap/>
            <w:vAlign w:val="center"/>
          </w:tcPr>
          <w:p>
            <w:pPr>
              <w:pStyle w:val="61"/>
            </w:pPr>
          </w:p>
        </w:tc>
      </w:tr>
    </w:tbl>
    <w:p>
      <w:pPr>
        <w:ind w:firstLine="1898" w:firstLineChars="904"/>
      </w:pPr>
    </w:p>
    <w:p>
      <w:pPr>
        <w:ind w:firstLine="1058" w:firstLineChars="504"/>
      </w:pPr>
      <w:r>
        <w:rPr>
          <w:rFonts w:hint="eastAsia"/>
        </w:rPr>
        <w:t>报价方全称：（盖章）</w:t>
      </w:r>
    </w:p>
    <w:p>
      <w:pPr>
        <w:ind w:firstLine="1058" w:firstLineChars="504"/>
      </w:pPr>
      <w:r>
        <w:rPr>
          <w:rFonts w:hint="eastAsia"/>
        </w:rPr>
        <w:t>法定代表人（或授权代表）：（签字或盖章）</w:t>
      </w:r>
    </w:p>
    <w:p>
      <w:pPr>
        <w:ind w:firstLine="1058" w:firstLineChars="504"/>
      </w:pPr>
      <w:r>
        <w:rPr>
          <w:rFonts w:hint="eastAsia"/>
        </w:rPr>
        <w:t>日期：年月日</w:t>
      </w:r>
    </w:p>
    <w:p>
      <w:pPr>
        <w:pStyle w:val="2"/>
      </w:pPr>
    </w:p>
    <w:p>
      <w:pPr>
        <w:pStyle w:val="8"/>
      </w:pPr>
      <w:r>
        <w:rPr>
          <w:rFonts w:hint="eastAsia"/>
        </w:rPr>
        <w:br w:type="page"/>
      </w:r>
      <w:r>
        <w:rPr>
          <w:rFonts w:hint="eastAsia"/>
        </w:rPr>
        <w:t>2.制造商出具的主要技术性能参数表（产品规格表）【如有】</w:t>
      </w:r>
    </w:p>
    <w:p>
      <w:pPr>
        <w:pStyle w:val="63"/>
        <w:jc w:val="both"/>
        <w:rPr>
          <w:rFonts w:ascii="宋体" w:hAnsi="宋体" w:cs="Times New Roman"/>
          <w:kern w:val="0"/>
          <w:sz w:val="24"/>
          <w:szCs w:val="24"/>
        </w:rPr>
      </w:pPr>
      <w:r>
        <w:rPr>
          <w:rFonts w:hint="eastAsia"/>
          <w:bCs/>
        </w:rPr>
        <w:t>项目名称：项目编号：包号：</w:t>
      </w:r>
    </w:p>
    <w:tbl>
      <w:tblPr>
        <w:tblStyle w:val="28"/>
        <w:tblW w:w="9060" w:type="dxa"/>
        <w:jc w:val="center"/>
        <w:tblLayout w:type="fixed"/>
        <w:tblCellMar>
          <w:top w:w="0" w:type="dxa"/>
          <w:left w:w="108" w:type="dxa"/>
          <w:bottom w:w="0" w:type="dxa"/>
          <w:right w:w="108" w:type="dxa"/>
        </w:tblCellMar>
      </w:tblPr>
      <w:tblGrid>
        <w:gridCol w:w="812"/>
        <w:gridCol w:w="2939"/>
        <w:gridCol w:w="2470"/>
        <w:gridCol w:w="2839"/>
      </w:tblGrid>
      <w:tr>
        <w:tblPrEx>
          <w:tblCellMar>
            <w:top w:w="0" w:type="dxa"/>
            <w:left w:w="108" w:type="dxa"/>
            <w:bottom w:w="0" w:type="dxa"/>
            <w:right w:w="108" w:type="dxa"/>
          </w:tblCellMar>
        </w:tblPrEx>
        <w:trPr>
          <w:trHeight w:val="340" w:hRule="atLeast"/>
          <w:jc w:val="center"/>
        </w:trPr>
        <w:tc>
          <w:tcPr>
            <w:tcW w:w="812" w:type="dxa"/>
            <w:tcBorders>
              <w:top w:val="single" w:color="auto" w:sz="4" w:space="0"/>
              <w:left w:val="single" w:color="auto" w:sz="4" w:space="0"/>
              <w:bottom w:val="single" w:color="auto" w:sz="4" w:space="0"/>
              <w:right w:val="single" w:color="auto" w:sz="4" w:space="0"/>
            </w:tcBorders>
            <w:vAlign w:val="center"/>
          </w:tcPr>
          <w:p>
            <w:pPr>
              <w:pStyle w:val="63"/>
            </w:pPr>
            <w:r>
              <w:rPr>
                <w:rFonts w:hint="eastAsia"/>
              </w:rPr>
              <w:t>序号</w:t>
            </w:r>
          </w:p>
        </w:tc>
        <w:tc>
          <w:tcPr>
            <w:tcW w:w="2939" w:type="dxa"/>
            <w:tcBorders>
              <w:top w:val="single" w:color="auto" w:sz="4" w:space="0"/>
              <w:left w:val="nil"/>
              <w:bottom w:val="single" w:color="auto" w:sz="4" w:space="0"/>
              <w:right w:val="single" w:color="auto" w:sz="4" w:space="0"/>
            </w:tcBorders>
            <w:vAlign w:val="center"/>
          </w:tcPr>
          <w:p>
            <w:pPr>
              <w:pStyle w:val="63"/>
            </w:pPr>
            <w:r>
              <w:rPr>
                <w:rFonts w:hint="eastAsia"/>
              </w:rPr>
              <w:t>物资名称</w:t>
            </w:r>
          </w:p>
        </w:tc>
        <w:tc>
          <w:tcPr>
            <w:tcW w:w="2470" w:type="dxa"/>
            <w:tcBorders>
              <w:top w:val="single" w:color="auto" w:sz="4" w:space="0"/>
              <w:left w:val="nil"/>
              <w:bottom w:val="single" w:color="auto" w:sz="4" w:space="0"/>
              <w:right w:val="single" w:color="auto" w:sz="4" w:space="0"/>
            </w:tcBorders>
            <w:vAlign w:val="center"/>
          </w:tcPr>
          <w:p>
            <w:pPr>
              <w:pStyle w:val="63"/>
            </w:pPr>
            <w:r>
              <w:rPr>
                <w:rFonts w:hint="eastAsia"/>
              </w:rPr>
              <w:t>技术参数</w:t>
            </w:r>
          </w:p>
        </w:tc>
        <w:tc>
          <w:tcPr>
            <w:tcW w:w="2839" w:type="dxa"/>
            <w:tcBorders>
              <w:top w:val="single" w:color="auto" w:sz="4" w:space="0"/>
              <w:left w:val="nil"/>
              <w:bottom w:val="single" w:color="auto" w:sz="4" w:space="0"/>
              <w:right w:val="single" w:color="auto" w:sz="4" w:space="0"/>
            </w:tcBorders>
            <w:vAlign w:val="center"/>
          </w:tcPr>
          <w:p>
            <w:pPr>
              <w:pStyle w:val="63"/>
            </w:pPr>
            <w:r>
              <w:rPr>
                <w:rFonts w:hint="eastAsia"/>
              </w:rPr>
              <w:t>执行标准</w:t>
            </w:r>
          </w:p>
        </w:tc>
      </w:tr>
      <w:tr>
        <w:tblPrEx>
          <w:tblCellMar>
            <w:top w:w="0" w:type="dxa"/>
            <w:left w:w="108" w:type="dxa"/>
            <w:bottom w:w="0" w:type="dxa"/>
            <w:right w:w="108" w:type="dxa"/>
          </w:tblCellMar>
        </w:tblPrEx>
        <w:trPr>
          <w:trHeight w:val="340" w:hRule="atLeast"/>
          <w:jc w:val="center"/>
        </w:trPr>
        <w:tc>
          <w:tcPr>
            <w:tcW w:w="812" w:type="dxa"/>
            <w:tcBorders>
              <w:top w:val="nil"/>
              <w:left w:val="single" w:color="auto" w:sz="8" w:space="0"/>
              <w:bottom w:val="single" w:color="auto" w:sz="4" w:space="0"/>
              <w:right w:val="single" w:color="auto" w:sz="4" w:space="0"/>
            </w:tcBorders>
            <w:vAlign w:val="center"/>
          </w:tcPr>
          <w:p>
            <w:pPr>
              <w:pStyle w:val="61"/>
            </w:pPr>
          </w:p>
        </w:tc>
        <w:tc>
          <w:tcPr>
            <w:tcW w:w="2939" w:type="dxa"/>
            <w:tcBorders>
              <w:top w:val="nil"/>
              <w:left w:val="nil"/>
              <w:bottom w:val="single" w:color="auto" w:sz="4" w:space="0"/>
              <w:right w:val="single" w:color="auto" w:sz="4" w:space="0"/>
            </w:tcBorders>
            <w:vAlign w:val="center"/>
          </w:tcPr>
          <w:p>
            <w:pPr>
              <w:pStyle w:val="61"/>
            </w:pPr>
          </w:p>
        </w:tc>
        <w:tc>
          <w:tcPr>
            <w:tcW w:w="2470" w:type="dxa"/>
            <w:tcBorders>
              <w:top w:val="nil"/>
              <w:left w:val="nil"/>
              <w:bottom w:val="single" w:color="auto" w:sz="4" w:space="0"/>
              <w:right w:val="single" w:color="auto" w:sz="4" w:space="0"/>
            </w:tcBorders>
            <w:vAlign w:val="center"/>
          </w:tcPr>
          <w:p>
            <w:pPr>
              <w:pStyle w:val="61"/>
            </w:pPr>
          </w:p>
        </w:tc>
        <w:tc>
          <w:tcPr>
            <w:tcW w:w="2839" w:type="dxa"/>
            <w:tcBorders>
              <w:top w:val="nil"/>
              <w:left w:val="nil"/>
              <w:bottom w:val="single" w:color="auto" w:sz="4" w:space="0"/>
              <w:right w:val="single" w:color="auto" w:sz="8" w:space="0"/>
            </w:tcBorders>
            <w:vAlign w:val="center"/>
          </w:tcPr>
          <w:p>
            <w:pPr>
              <w:pStyle w:val="61"/>
            </w:pPr>
          </w:p>
        </w:tc>
      </w:tr>
      <w:tr>
        <w:tblPrEx>
          <w:tblCellMar>
            <w:top w:w="0" w:type="dxa"/>
            <w:left w:w="108" w:type="dxa"/>
            <w:bottom w:w="0" w:type="dxa"/>
            <w:right w:w="108" w:type="dxa"/>
          </w:tblCellMar>
        </w:tblPrEx>
        <w:trPr>
          <w:trHeight w:val="340" w:hRule="atLeast"/>
          <w:jc w:val="center"/>
        </w:trPr>
        <w:tc>
          <w:tcPr>
            <w:tcW w:w="812" w:type="dxa"/>
            <w:tcBorders>
              <w:top w:val="nil"/>
              <w:left w:val="single" w:color="auto" w:sz="8" w:space="0"/>
              <w:bottom w:val="single" w:color="auto" w:sz="4" w:space="0"/>
              <w:right w:val="single" w:color="auto" w:sz="4" w:space="0"/>
            </w:tcBorders>
            <w:vAlign w:val="center"/>
          </w:tcPr>
          <w:p>
            <w:pPr>
              <w:pStyle w:val="61"/>
            </w:pPr>
          </w:p>
        </w:tc>
        <w:tc>
          <w:tcPr>
            <w:tcW w:w="2939" w:type="dxa"/>
            <w:tcBorders>
              <w:top w:val="nil"/>
              <w:left w:val="nil"/>
              <w:bottom w:val="single" w:color="auto" w:sz="4" w:space="0"/>
              <w:right w:val="single" w:color="auto" w:sz="4" w:space="0"/>
            </w:tcBorders>
            <w:vAlign w:val="center"/>
          </w:tcPr>
          <w:p>
            <w:pPr>
              <w:pStyle w:val="61"/>
            </w:pPr>
          </w:p>
        </w:tc>
        <w:tc>
          <w:tcPr>
            <w:tcW w:w="2470" w:type="dxa"/>
            <w:tcBorders>
              <w:top w:val="nil"/>
              <w:left w:val="nil"/>
              <w:bottom w:val="single" w:color="auto" w:sz="4" w:space="0"/>
              <w:right w:val="single" w:color="auto" w:sz="4" w:space="0"/>
            </w:tcBorders>
            <w:vAlign w:val="center"/>
          </w:tcPr>
          <w:p>
            <w:pPr>
              <w:pStyle w:val="61"/>
            </w:pPr>
          </w:p>
        </w:tc>
        <w:tc>
          <w:tcPr>
            <w:tcW w:w="2839" w:type="dxa"/>
            <w:tcBorders>
              <w:top w:val="nil"/>
              <w:left w:val="nil"/>
              <w:bottom w:val="single" w:color="auto" w:sz="4" w:space="0"/>
              <w:right w:val="single" w:color="auto" w:sz="8" w:space="0"/>
            </w:tcBorders>
            <w:vAlign w:val="center"/>
          </w:tcPr>
          <w:p>
            <w:pPr>
              <w:pStyle w:val="61"/>
            </w:pPr>
          </w:p>
        </w:tc>
      </w:tr>
      <w:tr>
        <w:tblPrEx>
          <w:tblCellMar>
            <w:top w:w="0" w:type="dxa"/>
            <w:left w:w="108" w:type="dxa"/>
            <w:bottom w:w="0" w:type="dxa"/>
            <w:right w:w="108" w:type="dxa"/>
          </w:tblCellMar>
        </w:tblPrEx>
        <w:trPr>
          <w:trHeight w:val="340" w:hRule="atLeast"/>
          <w:jc w:val="center"/>
        </w:trPr>
        <w:tc>
          <w:tcPr>
            <w:tcW w:w="812" w:type="dxa"/>
            <w:tcBorders>
              <w:top w:val="nil"/>
              <w:left w:val="single" w:color="auto" w:sz="8" w:space="0"/>
              <w:bottom w:val="single" w:color="auto" w:sz="4" w:space="0"/>
              <w:right w:val="single" w:color="auto" w:sz="4" w:space="0"/>
            </w:tcBorders>
            <w:noWrap/>
            <w:vAlign w:val="center"/>
          </w:tcPr>
          <w:p>
            <w:pPr>
              <w:pStyle w:val="61"/>
            </w:pPr>
          </w:p>
        </w:tc>
        <w:tc>
          <w:tcPr>
            <w:tcW w:w="2939" w:type="dxa"/>
            <w:tcBorders>
              <w:top w:val="nil"/>
              <w:left w:val="nil"/>
              <w:bottom w:val="single" w:color="auto" w:sz="4" w:space="0"/>
              <w:right w:val="single" w:color="auto" w:sz="4" w:space="0"/>
            </w:tcBorders>
            <w:noWrap/>
            <w:vAlign w:val="center"/>
          </w:tcPr>
          <w:p>
            <w:pPr>
              <w:pStyle w:val="61"/>
            </w:pPr>
          </w:p>
        </w:tc>
        <w:tc>
          <w:tcPr>
            <w:tcW w:w="2470" w:type="dxa"/>
            <w:tcBorders>
              <w:top w:val="nil"/>
              <w:left w:val="nil"/>
              <w:bottom w:val="single" w:color="auto" w:sz="4" w:space="0"/>
              <w:right w:val="single" w:color="auto" w:sz="4" w:space="0"/>
            </w:tcBorders>
            <w:noWrap/>
            <w:vAlign w:val="center"/>
          </w:tcPr>
          <w:p>
            <w:pPr>
              <w:pStyle w:val="61"/>
            </w:pPr>
          </w:p>
        </w:tc>
        <w:tc>
          <w:tcPr>
            <w:tcW w:w="2839" w:type="dxa"/>
            <w:tcBorders>
              <w:top w:val="nil"/>
              <w:left w:val="nil"/>
              <w:bottom w:val="single" w:color="auto" w:sz="4" w:space="0"/>
              <w:right w:val="single" w:color="auto" w:sz="8" w:space="0"/>
            </w:tcBorders>
            <w:noWrap/>
            <w:vAlign w:val="center"/>
          </w:tcPr>
          <w:p>
            <w:pPr>
              <w:pStyle w:val="61"/>
            </w:pPr>
          </w:p>
        </w:tc>
      </w:tr>
      <w:tr>
        <w:tblPrEx>
          <w:tblCellMar>
            <w:top w:w="0" w:type="dxa"/>
            <w:left w:w="108" w:type="dxa"/>
            <w:bottom w:w="0" w:type="dxa"/>
            <w:right w:w="108" w:type="dxa"/>
          </w:tblCellMar>
        </w:tblPrEx>
        <w:trPr>
          <w:trHeight w:val="340" w:hRule="atLeast"/>
          <w:jc w:val="center"/>
        </w:trPr>
        <w:tc>
          <w:tcPr>
            <w:tcW w:w="812" w:type="dxa"/>
            <w:tcBorders>
              <w:top w:val="nil"/>
              <w:left w:val="single" w:color="auto" w:sz="8" w:space="0"/>
              <w:bottom w:val="single" w:color="auto" w:sz="4" w:space="0"/>
              <w:right w:val="single" w:color="auto" w:sz="4" w:space="0"/>
            </w:tcBorders>
            <w:noWrap/>
            <w:vAlign w:val="center"/>
          </w:tcPr>
          <w:p>
            <w:pPr>
              <w:pStyle w:val="61"/>
            </w:pPr>
          </w:p>
        </w:tc>
        <w:tc>
          <w:tcPr>
            <w:tcW w:w="2939" w:type="dxa"/>
            <w:tcBorders>
              <w:top w:val="nil"/>
              <w:left w:val="nil"/>
              <w:bottom w:val="single" w:color="auto" w:sz="4" w:space="0"/>
              <w:right w:val="single" w:color="auto" w:sz="4" w:space="0"/>
            </w:tcBorders>
            <w:noWrap/>
            <w:vAlign w:val="center"/>
          </w:tcPr>
          <w:p>
            <w:pPr>
              <w:pStyle w:val="61"/>
            </w:pPr>
          </w:p>
        </w:tc>
        <w:tc>
          <w:tcPr>
            <w:tcW w:w="2470" w:type="dxa"/>
            <w:tcBorders>
              <w:top w:val="nil"/>
              <w:left w:val="nil"/>
              <w:bottom w:val="single" w:color="auto" w:sz="4" w:space="0"/>
              <w:right w:val="single" w:color="auto" w:sz="4" w:space="0"/>
            </w:tcBorders>
            <w:noWrap/>
            <w:vAlign w:val="center"/>
          </w:tcPr>
          <w:p>
            <w:pPr>
              <w:pStyle w:val="61"/>
            </w:pPr>
          </w:p>
        </w:tc>
        <w:tc>
          <w:tcPr>
            <w:tcW w:w="2839" w:type="dxa"/>
            <w:tcBorders>
              <w:top w:val="nil"/>
              <w:left w:val="nil"/>
              <w:bottom w:val="single" w:color="auto" w:sz="4" w:space="0"/>
              <w:right w:val="single" w:color="auto" w:sz="8" w:space="0"/>
            </w:tcBorders>
            <w:noWrap/>
            <w:vAlign w:val="center"/>
          </w:tcPr>
          <w:p>
            <w:pPr>
              <w:pStyle w:val="61"/>
            </w:pPr>
          </w:p>
        </w:tc>
      </w:tr>
      <w:tr>
        <w:tblPrEx>
          <w:tblCellMar>
            <w:top w:w="0" w:type="dxa"/>
            <w:left w:w="108" w:type="dxa"/>
            <w:bottom w:w="0" w:type="dxa"/>
            <w:right w:w="108" w:type="dxa"/>
          </w:tblCellMar>
        </w:tblPrEx>
        <w:trPr>
          <w:trHeight w:val="340" w:hRule="atLeast"/>
          <w:jc w:val="center"/>
        </w:trPr>
        <w:tc>
          <w:tcPr>
            <w:tcW w:w="812" w:type="dxa"/>
            <w:tcBorders>
              <w:top w:val="nil"/>
              <w:left w:val="single" w:color="auto" w:sz="8" w:space="0"/>
              <w:bottom w:val="single" w:color="auto" w:sz="4" w:space="0"/>
              <w:right w:val="single" w:color="auto" w:sz="4" w:space="0"/>
            </w:tcBorders>
            <w:noWrap/>
            <w:vAlign w:val="center"/>
          </w:tcPr>
          <w:p>
            <w:pPr>
              <w:pStyle w:val="61"/>
            </w:pPr>
          </w:p>
        </w:tc>
        <w:tc>
          <w:tcPr>
            <w:tcW w:w="2939" w:type="dxa"/>
            <w:tcBorders>
              <w:top w:val="nil"/>
              <w:left w:val="nil"/>
              <w:bottom w:val="single" w:color="auto" w:sz="4" w:space="0"/>
              <w:right w:val="single" w:color="auto" w:sz="4" w:space="0"/>
            </w:tcBorders>
            <w:noWrap/>
            <w:vAlign w:val="center"/>
          </w:tcPr>
          <w:p>
            <w:pPr>
              <w:pStyle w:val="61"/>
            </w:pPr>
          </w:p>
        </w:tc>
        <w:tc>
          <w:tcPr>
            <w:tcW w:w="2470" w:type="dxa"/>
            <w:tcBorders>
              <w:top w:val="nil"/>
              <w:left w:val="nil"/>
              <w:bottom w:val="single" w:color="auto" w:sz="4" w:space="0"/>
              <w:right w:val="single" w:color="auto" w:sz="4" w:space="0"/>
            </w:tcBorders>
            <w:noWrap/>
            <w:vAlign w:val="center"/>
          </w:tcPr>
          <w:p>
            <w:pPr>
              <w:pStyle w:val="61"/>
            </w:pPr>
          </w:p>
        </w:tc>
        <w:tc>
          <w:tcPr>
            <w:tcW w:w="2839" w:type="dxa"/>
            <w:tcBorders>
              <w:top w:val="nil"/>
              <w:left w:val="nil"/>
              <w:bottom w:val="single" w:color="auto" w:sz="4" w:space="0"/>
              <w:right w:val="single" w:color="auto" w:sz="8" w:space="0"/>
            </w:tcBorders>
            <w:noWrap/>
            <w:vAlign w:val="center"/>
          </w:tcPr>
          <w:p>
            <w:pPr>
              <w:pStyle w:val="61"/>
            </w:pPr>
          </w:p>
        </w:tc>
      </w:tr>
      <w:tr>
        <w:tblPrEx>
          <w:tblCellMar>
            <w:top w:w="0" w:type="dxa"/>
            <w:left w:w="108" w:type="dxa"/>
            <w:bottom w:w="0" w:type="dxa"/>
            <w:right w:w="108" w:type="dxa"/>
          </w:tblCellMar>
        </w:tblPrEx>
        <w:trPr>
          <w:trHeight w:val="340" w:hRule="atLeast"/>
          <w:jc w:val="center"/>
        </w:trPr>
        <w:tc>
          <w:tcPr>
            <w:tcW w:w="812" w:type="dxa"/>
            <w:tcBorders>
              <w:top w:val="nil"/>
              <w:left w:val="single" w:color="auto" w:sz="8" w:space="0"/>
              <w:bottom w:val="single" w:color="auto" w:sz="4" w:space="0"/>
              <w:right w:val="single" w:color="auto" w:sz="4" w:space="0"/>
            </w:tcBorders>
            <w:noWrap/>
            <w:vAlign w:val="center"/>
          </w:tcPr>
          <w:p>
            <w:pPr>
              <w:pStyle w:val="61"/>
            </w:pPr>
          </w:p>
        </w:tc>
        <w:tc>
          <w:tcPr>
            <w:tcW w:w="2939" w:type="dxa"/>
            <w:tcBorders>
              <w:top w:val="nil"/>
              <w:left w:val="nil"/>
              <w:bottom w:val="single" w:color="auto" w:sz="4" w:space="0"/>
              <w:right w:val="single" w:color="auto" w:sz="4" w:space="0"/>
            </w:tcBorders>
            <w:noWrap/>
            <w:vAlign w:val="center"/>
          </w:tcPr>
          <w:p>
            <w:pPr>
              <w:pStyle w:val="61"/>
            </w:pPr>
          </w:p>
        </w:tc>
        <w:tc>
          <w:tcPr>
            <w:tcW w:w="2470" w:type="dxa"/>
            <w:tcBorders>
              <w:top w:val="nil"/>
              <w:left w:val="nil"/>
              <w:bottom w:val="single" w:color="auto" w:sz="4" w:space="0"/>
              <w:right w:val="single" w:color="auto" w:sz="4" w:space="0"/>
            </w:tcBorders>
            <w:noWrap/>
            <w:vAlign w:val="center"/>
          </w:tcPr>
          <w:p>
            <w:pPr>
              <w:pStyle w:val="61"/>
            </w:pPr>
          </w:p>
        </w:tc>
        <w:tc>
          <w:tcPr>
            <w:tcW w:w="2839" w:type="dxa"/>
            <w:tcBorders>
              <w:top w:val="nil"/>
              <w:left w:val="nil"/>
              <w:bottom w:val="single" w:color="auto" w:sz="4" w:space="0"/>
              <w:right w:val="single" w:color="auto" w:sz="8" w:space="0"/>
            </w:tcBorders>
            <w:noWrap/>
            <w:vAlign w:val="center"/>
          </w:tcPr>
          <w:p>
            <w:pPr>
              <w:pStyle w:val="61"/>
            </w:pPr>
          </w:p>
        </w:tc>
      </w:tr>
      <w:tr>
        <w:tblPrEx>
          <w:tblCellMar>
            <w:top w:w="0" w:type="dxa"/>
            <w:left w:w="108" w:type="dxa"/>
            <w:bottom w:w="0" w:type="dxa"/>
            <w:right w:w="108" w:type="dxa"/>
          </w:tblCellMar>
        </w:tblPrEx>
        <w:trPr>
          <w:trHeight w:val="340" w:hRule="atLeast"/>
          <w:jc w:val="center"/>
        </w:trPr>
        <w:tc>
          <w:tcPr>
            <w:tcW w:w="812" w:type="dxa"/>
            <w:tcBorders>
              <w:top w:val="nil"/>
              <w:left w:val="single" w:color="auto" w:sz="8" w:space="0"/>
              <w:bottom w:val="single" w:color="auto" w:sz="4" w:space="0"/>
              <w:right w:val="single" w:color="auto" w:sz="4" w:space="0"/>
            </w:tcBorders>
            <w:noWrap/>
            <w:vAlign w:val="center"/>
          </w:tcPr>
          <w:p>
            <w:pPr>
              <w:pStyle w:val="61"/>
            </w:pPr>
          </w:p>
        </w:tc>
        <w:tc>
          <w:tcPr>
            <w:tcW w:w="2939" w:type="dxa"/>
            <w:tcBorders>
              <w:top w:val="nil"/>
              <w:left w:val="nil"/>
              <w:bottom w:val="single" w:color="auto" w:sz="4" w:space="0"/>
              <w:right w:val="single" w:color="auto" w:sz="4" w:space="0"/>
            </w:tcBorders>
            <w:noWrap/>
            <w:vAlign w:val="center"/>
          </w:tcPr>
          <w:p>
            <w:pPr>
              <w:pStyle w:val="61"/>
            </w:pPr>
          </w:p>
        </w:tc>
        <w:tc>
          <w:tcPr>
            <w:tcW w:w="2470" w:type="dxa"/>
            <w:tcBorders>
              <w:top w:val="nil"/>
              <w:left w:val="nil"/>
              <w:bottom w:val="single" w:color="auto" w:sz="4" w:space="0"/>
              <w:right w:val="single" w:color="auto" w:sz="4" w:space="0"/>
            </w:tcBorders>
            <w:noWrap/>
            <w:vAlign w:val="center"/>
          </w:tcPr>
          <w:p>
            <w:pPr>
              <w:pStyle w:val="61"/>
            </w:pPr>
          </w:p>
        </w:tc>
        <w:tc>
          <w:tcPr>
            <w:tcW w:w="2839" w:type="dxa"/>
            <w:tcBorders>
              <w:top w:val="nil"/>
              <w:left w:val="nil"/>
              <w:bottom w:val="single" w:color="auto" w:sz="4" w:space="0"/>
              <w:right w:val="single" w:color="auto" w:sz="8" w:space="0"/>
            </w:tcBorders>
            <w:noWrap/>
            <w:vAlign w:val="center"/>
          </w:tcPr>
          <w:p>
            <w:pPr>
              <w:pStyle w:val="61"/>
            </w:pPr>
          </w:p>
        </w:tc>
      </w:tr>
      <w:tr>
        <w:tblPrEx>
          <w:tblCellMar>
            <w:top w:w="0" w:type="dxa"/>
            <w:left w:w="108" w:type="dxa"/>
            <w:bottom w:w="0" w:type="dxa"/>
            <w:right w:w="108" w:type="dxa"/>
          </w:tblCellMar>
        </w:tblPrEx>
        <w:trPr>
          <w:trHeight w:val="340" w:hRule="atLeast"/>
          <w:jc w:val="center"/>
        </w:trPr>
        <w:tc>
          <w:tcPr>
            <w:tcW w:w="812" w:type="dxa"/>
            <w:tcBorders>
              <w:top w:val="nil"/>
              <w:left w:val="single" w:color="auto" w:sz="8" w:space="0"/>
              <w:bottom w:val="single" w:color="auto" w:sz="4" w:space="0"/>
              <w:right w:val="single" w:color="auto" w:sz="4" w:space="0"/>
            </w:tcBorders>
            <w:noWrap/>
            <w:vAlign w:val="center"/>
          </w:tcPr>
          <w:p>
            <w:pPr>
              <w:pStyle w:val="61"/>
            </w:pPr>
          </w:p>
        </w:tc>
        <w:tc>
          <w:tcPr>
            <w:tcW w:w="2939" w:type="dxa"/>
            <w:tcBorders>
              <w:top w:val="nil"/>
              <w:left w:val="nil"/>
              <w:bottom w:val="single" w:color="auto" w:sz="4" w:space="0"/>
              <w:right w:val="single" w:color="auto" w:sz="4" w:space="0"/>
            </w:tcBorders>
            <w:noWrap/>
            <w:vAlign w:val="center"/>
          </w:tcPr>
          <w:p>
            <w:pPr>
              <w:pStyle w:val="61"/>
            </w:pPr>
          </w:p>
        </w:tc>
        <w:tc>
          <w:tcPr>
            <w:tcW w:w="2470" w:type="dxa"/>
            <w:tcBorders>
              <w:top w:val="nil"/>
              <w:left w:val="nil"/>
              <w:bottom w:val="single" w:color="auto" w:sz="4" w:space="0"/>
              <w:right w:val="single" w:color="auto" w:sz="4" w:space="0"/>
            </w:tcBorders>
            <w:noWrap/>
            <w:vAlign w:val="center"/>
          </w:tcPr>
          <w:p>
            <w:pPr>
              <w:pStyle w:val="61"/>
            </w:pPr>
          </w:p>
        </w:tc>
        <w:tc>
          <w:tcPr>
            <w:tcW w:w="2839" w:type="dxa"/>
            <w:tcBorders>
              <w:top w:val="nil"/>
              <w:left w:val="nil"/>
              <w:bottom w:val="single" w:color="auto" w:sz="4" w:space="0"/>
              <w:right w:val="single" w:color="auto" w:sz="8" w:space="0"/>
            </w:tcBorders>
            <w:noWrap/>
            <w:vAlign w:val="center"/>
          </w:tcPr>
          <w:p>
            <w:pPr>
              <w:pStyle w:val="61"/>
            </w:pPr>
          </w:p>
        </w:tc>
      </w:tr>
      <w:tr>
        <w:tblPrEx>
          <w:tblCellMar>
            <w:top w:w="0" w:type="dxa"/>
            <w:left w:w="108" w:type="dxa"/>
            <w:bottom w:w="0" w:type="dxa"/>
            <w:right w:w="108" w:type="dxa"/>
          </w:tblCellMar>
        </w:tblPrEx>
        <w:trPr>
          <w:trHeight w:val="340" w:hRule="atLeast"/>
          <w:jc w:val="center"/>
        </w:trPr>
        <w:tc>
          <w:tcPr>
            <w:tcW w:w="812" w:type="dxa"/>
            <w:tcBorders>
              <w:top w:val="nil"/>
              <w:left w:val="single" w:color="auto" w:sz="8" w:space="0"/>
              <w:bottom w:val="single" w:color="auto" w:sz="4" w:space="0"/>
              <w:right w:val="single" w:color="auto" w:sz="4" w:space="0"/>
            </w:tcBorders>
            <w:noWrap/>
            <w:vAlign w:val="center"/>
          </w:tcPr>
          <w:p>
            <w:pPr>
              <w:pStyle w:val="61"/>
            </w:pPr>
          </w:p>
        </w:tc>
        <w:tc>
          <w:tcPr>
            <w:tcW w:w="2939" w:type="dxa"/>
            <w:tcBorders>
              <w:top w:val="nil"/>
              <w:left w:val="nil"/>
              <w:bottom w:val="single" w:color="auto" w:sz="4" w:space="0"/>
              <w:right w:val="single" w:color="auto" w:sz="4" w:space="0"/>
            </w:tcBorders>
            <w:noWrap/>
            <w:vAlign w:val="center"/>
          </w:tcPr>
          <w:p>
            <w:pPr>
              <w:pStyle w:val="61"/>
            </w:pPr>
          </w:p>
        </w:tc>
        <w:tc>
          <w:tcPr>
            <w:tcW w:w="2470" w:type="dxa"/>
            <w:tcBorders>
              <w:top w:val="nil"/>
              <w:left w:val="nil"/>
              <w:bottom w:val="single" w:color="auto" w:sz="4" w:space="0"/>
              <w:right w:val="single" w:color="auto" w:sz="4" w:space="0"/>
            </w:tcBorders>
            <w:noWrap/>
            <w:vAlign w:val="center"/>
          </w:tcPr>
          <w:p>
            <w:pPr>
              <w:pStyle w:val="61"/>
            </w:pPr>
          </w:p>
        </w:tc>
        <w:tc>
          <w:tcPr>
            <w:tcW w:w="2839" w:type="dxa"/>
            <w:tcBorders>
              <w:top w:val="nil"/>
              <w:left w:val="nil"/>
              <w:bottom w:val="single" w:color="auto" w:sz="4" w:space="0"/>
              <w:right w:val="single" w:color="auto" w:sz="8" w:space="0"/>
            </w:tcBorders>
            <w:noWrap/>
            <w:vAlign w:val="center"/>
          </w:tcPr>
          <w:p>
            <w:pPr>
              <w:pStyle w:val="61"/>
            </w:pPr>
          </w:p>
        </w:tc>
      </w:tr>
      <w:tr>
        <w:tblPrEx>
          <w:tblCellMar>
            <w:top w:w="0" w:type="dxa"/>
            <w:left w:w="108" w:type="dxa"/>
            <w:bottom w:w="0" w:type="dxa"/>
            <w:right w:w="108" w:type="dxa"/>
          </w:tblCellMar>
        </w:tblPrEx>
        <w:trPr>
          <w:trHeight w:val="340" w:hRule="atLeast"/>
          <w:jc w:val="center"/>
        </w:trPr>
        <w:tc>
          <w:tcPr>
            <w:tcW w:w="812" w:type="dxa"/>
            <w:tcBorders>
              <w:top w:val="nil"/>
              <w:left w:val="single" w:color="auto" w:sz="8" w:space="0"/>
              <w:bottom w:val="single" w:color="auto" w:sz="4" w:space="0"/>
              <w:right w:val="single" w:color="auto" w:sz="4" w:space="0"/>
            </w:tcBorders>
            <w:noWrap/>
            <w:vAlign w:val="center"/>
          </w:tcPr>
          <w:p>
            <w:pPr>
              <w:pStyle w:val="61"/>
            </w:pPr>
          </w:p>
        </w:tc>
        <w:tc>
          <w:tcPr>
            <w:tcW w:w="2939" w:type="dxa"/>
            <w:tcBorders>
              <w:top w:val="nil"/>
              <w:left w:val="nil"/>
              <w:bottom w:val="single" w:color="auto" w:sz="4" w:space="0"/>
              <w:right w:val="single" w:color="auto" w:sz="4" w:space="0"/>
            </w:tcBorders>
            <w:noWrap/>
            <w:vAlign w:val="center"/>
          </w:tcPr>
          <w:p>
            <w:pPr>
              <w:pStyle w:val="61"/>
            </w:pPr>
          </w:p>
        </w:tc>
        <w:tc>
          <w:tcPr>
            <w:tcW w:w="2470" w:type="dxa"/>
            <w:tcBorders>
              <w:top w:val="nil"/>
              <w:left w:val="nil"/>
              <w:bottom w:val="single" w:color="auto" w:sz="4" w:space="0"/>
              <w:right w:val="single" w:color="auto" w:sz="4" w:space="0"/>
            </w:tcBorders>
            <w:noWrap/>
            <w:vAlign w:val="center"/>
          </w:tcPr>
          <w:p>
            <w:pPr>
              <w:pStyle w:val="61"/>
            </w:pPr>
          </w:p>
        </w:tc>
        <w:tc>
          <w:tcPr>
            <w:tcW w:w="2839" w:type="dxa"/>
            <w:tcBorders>
              <w:top w:val="nil"/>
              <w:left w:val="nil"/>
              <w:bottom w:val="single" w:color="auto" w:sz="4" w:space="0"/>
              <w:right w:val="single" w:color="auto" w:sz="8" w:space="0"/>
            </w:tcBorders>
            <w:noWrap/>
            <w:vAlign w:val="center"/>
          </w:tcPr>
          <w:p>
            <w:pPr>
              <w:pStyle w:val="61"/>
            </w:pPr>
          </w:p>
        </w:tc>
      </w:tr>
      <w:tr>
        <w:tblPrEx>
          <w:tblCellMar>
            <w:top w:w="0" w:type="dxa"/>
            <w:left w:w="108" w:type="dxa"/>
            <w:bottom w:w="0" w:type="dxa"/>
            <w:right w:w="108" w:type="dxa"/>
          </w:tblCellMar>
        </w:tblPrEx>
        <w:trPr>
          <w:trHeight w:val="340" w:hRule="atLeast"/>
          <w:jc w:val="center"/>
        </w:trPr>
        <w:tc>
          <w:tcPr>
            <w:tcW w:w="812" w:type="dxa"/>
            <w:tcBorders>
              <w:top w:val="nil"/>
              <w:left w:val="single" w:color="auto" w:sz="8" w:space="0"/>
              <w:bottom w:val="single" w:color="auto" w:sz="4" w:space="0"/>
              <w:right w:val="single" w:color="auto" w:sz="4" w:space="0"/>
            </w:tcBorders>
            <w:noWrap/>
            <w:vAlign w:val="center"/>
          </w:tcPr>
          <w:p>
            <w:pPr>
              <w:pStyle w:val="61"/>
            </w:pPr>
          </w:p>
        </w:tc>
        <w:tc>
          <w:tcPr>
            <w:tcW w:w="2939" w:type="dxa"/>
            <w:tcBorders>
              <w:top w:val="nil"/>
              <w:left w:val="nil"/>
              <w:bottom w:val="single" w:color="auto" w:sz="4" w:space="0"/>
              <w:right w:val="single" w:color="auto" w:sz="4" w:space="0"/>
            </w:tcBorders>
            <w:noWrap/>
            <w:vAlign w:val="center"/>
          </w:tcPr>
          <w:p>
            <w:pPr>
              <w:pStyle w:val="61"/>
            </w:pPr>
          </w:p>
        </w:tc>
        <w:tc>
          <w:tcPr>
            <w:tcW w:w="2470" w:type="dxa"/>
            <w:tcBorders>
              <w:top w:val="nil"/>
              <w:left w:val="nil"/>
              <w:bottom w:val="single" w:color="auto" w:sz="4" w:space="0"/>
              <w:right w:val="single" w:color="auto" w:sz="4" w:space="0"/>
            </w:tcBorders>
            <w:noWrap/>
            <w:vAlign w:val="center"/>
          </w:tcPr>
          <w:p>
            <w:pPr>
              <w:pStyle w:val="61"/>
            </w:pPr>
          </w:p>
        </w:tc>
        <w:tc>
          <w:tcPr>
            <w:tcW w:w="2839" w:type="dxa"/>
            <w:tcBorders>
              <w:top w:val="nil"/>
              <w:left w:val="nil"/>
              <w:bottom w:val="single" w:color="auto" w:sz="4" w:space="0"/>
              <w:right w:val="single" w:color="auto" w:sz="8" w:space="0"/>
            </w:tcBorders>
            <w:noWrap/>
            <w:vAlign w:val="center"/>
          </w:tcPr>
          <w:p>
            <w:pPr>
              <w:pStyle w:val="61"/>
            </w:pPr>
          </w:p>
        </w:tc>
      </w:tr>
      <w:tr>
        <w:tblPrEx>
          <w:tblCellMar>
            <w:top w:w="0" w:type="dxa"/>
            <w:left w:w="108" w:type="dxa"/>
            <w:bottom w:w="0" w:type="dxa"/>
            <w:right w:w="108" w:type="dxa"/>
          </w:tblCellMar>
        </w:tblPrEx>
        <w:trPr>
          <w:trHeight w:val="340" w:hRule="atLeast"/>
          <w:jc w:val="center"/>
        </w:trPr>
        <w:tc>
          <w:tcPr>
            <w:tcW w:w="812" w:type="dxa"/>
            <w:tcBorders>
              <w:top w:val="nil"/>
              <w:left w:val="single" w:color="auto" w:sz="8" w:space="0"/>
              <w:bottom w:val="single" w:color="auto" w:sz="4" w:space="0"/>
              <w:right w:val="single" w:color="auto" w:sz="4" w:space="0"/>
            </w:tcBorders>
            <w:noWrap/>
            <w:vAlign w:val="center"/>
          </w:tcPr>
          <w:p>
            <w:pPr>
              <w:pStyle w:val="61"/>
            </w:pPr>
          </w:p>
        </w:tc>
        <w:tc>
          <w:tcPr>
            <w:tcW w:w="2939" w:type="dxa"/>
            <w:tcBorders>
              <w:top w:val="nil"/>
              <w:left w:val="nil"/>
              <w:bottom w:val="single" w:color="auto" w:sz="4" w:space="0"/>
              <w:right w:val="single" w:color="auto" w:sz="4" w:space="0"/>
            </w:tcBorders>
            <w:noWrap/>
            <w:vAlign w:val="center"/>
          </w:tcPr>
          <w:p>
            <w:pPr>
              <w:pStyle w:val="61"/>
            </w:pPr>
          </w:p>
        </w:tc>
        <w:tc>
          <w:tcPr>
            <w:tcW w:w="2470" w:type="dxa"/>
            <w:tcBorders>
              <w:top w:val="nil"/>
              <w:left w:val="nil"/>
              <w:bottom w:val="single" w:color="auto" w:sz="4" w:space="0"/>
              <w:right w:val="single" w:color="auto" w:sz="4" w:space="0"/>
            </w:tcBorders>
            <w:noWrap/>
            <w:vAlign w:val="center"/>
          </w:tcPr>
          <w:p>
            <w:pPr>
              <w:pStyle w:val="61"/>
            </w:pPr>
          </w:p>
        </w:tc>
        <w:tc>
          <w:tcPr>
            <w:tcW w:w="2839" w:type="dxa"/>
            <w:tcBorders>
              <w:top w:val="nil"/>
              <w:left w:val="nil"/>
              <w:bottom w:val="single" w:color="auto" w:sz="4" w:space="0"/>
              <w:right w:val="single" w:color="auto" w:sz="8" w:space="0"/>
            </w:tcBorders>
            <w:noWrap/>
            <w:vAlign w:val="center"/>
          </w:tcPr>
          <w:p>
            <w:pPr>
              <w:pStyle w:val="61"/>
            </w:pPr>
          </w:p>
        </w:tc>
      </w:tr>
    </w:tbl>
    <w:p>
      <w:pPr>
        <w:ind w:firstLine="1898" w:firstLineChars="904"/>
      </w:pPr>
    </w:p>
    <w:p>
      <w:pPr>
        <w:ind w:firstLine="1058" w:firstLineChars="504"/>
      </w:pPr>
      <w:r>
        <w:rPr>
          <w:rFonts w:hint="eastAsia"/>
        </w:rPr>
        <w:t>制造商（进口产品为全国总代）全称：（盖章）</w:t>
      </w:r>
    </w:p>
    <w:p>
      <w:pPr>
        <w:pStyle w:val="2"/>
        <w:ind w:firstLine="1058" w:firstLineChars="504"/>
      </w:pPr>
      <w:r>
        <w:rPr>
          <w:rFonts w:hint="eastAsia"/>
        </w:rPr>
        <w:t>日期：年月日</w:t>
      </w:r>
    </w:p>
    <w:p>
      <w:pPr>
        <w:pStyle w:val="2"/>
      </w:pPr>
    </w:p>
    <w:p>
      <w:pPr>
        <w:pStyle w:val="6"/>
        <w:ind w:firstLine="562"/>
      </w:pPr>
      <w:r>
        <w:rPr>
          <w:rFonts w:hint="eastAsia"/>
          <w:szCs w:val="20"/>
        </w:rPr>
        <w:br w:type="page"/>
      </w:r>
      <w:bookmarkStart w:id="175" w:name="_Toc24842"/>
      <w:bookmarkStart w:id="176" w:name="_Toc1593"/>
      <w:bookmarkStart w:id="177" w:name="_Toc20284"/>
      <w:r>
        <w:rPr>
          <w:rFonts w:hint="eastAsia"/>
        </w:rPr>
        <w:t>（十三）技术评审标准表要求的内容</w:t>
      </w:r>
      <w:bookmarkEnd w:id="175"/>
      <w:bookmarkEnd w:id="176"/>
    </w:p>
    <w:p>
      <w:pPr>
        <w:pStyle w:val="7"/>
        <w:ind w:firstLine="562"/>
      </w:pPr>
      <w:r>
        <w:rPr>
          <w:rFonts w:hint="eastAsia"/>
        </w:rPr>
        <w:t>1.技术评审标准表——</w:t>
      </w:r>
      <w:bookmarkEnd w:id="177"/>
      <w:r>
        <w:rPr>
          <w:rFonts w:hint="eastAsia"/>
          <w:color w:val="FF0000"/>
        </w:rPr>
        <w:t>技术力量</w:t>
      </w:r>
    </w:p>
    <w:p>
      <w:pPr>
        <w:ind w:firstLine="422"/>
        <w:rPr>
          <w:rFonts w:ascii="宋体" w:hAnsi="宋体" w:cs="宋体"/>
        </w:rPr>
      </w:pPr>
      <w:r>
        <w:rPr>
          <w:rFonts w:hint="eastAsia"/>
          <w:b/>
          <w:bCs/>
        </w:rPr>
        <w:t>注：</w:t>
      </w:r>
      <w:r>
        <w:rPr>
          <w:rFonts w:hint="eastAsia" w:ascii="宋体" w:hAnsi="宋体" w:cs="宋体"/>
        </w:rPr>
        <w:t>报价方需按本谈判文件“第三部分 报价方须知”——“五、谈判报价与评审”——“（四）评审方法”——“表3：技术评审标准表”中“评审项目”的</w:t>
      </w:r>
      <w:r>
        <w:rPr>
          <w:rFonts w:hint="eastAsia" w:ascii="宋体" w:hAnsi="宋体" w:cs="宋体"/>
          <w:b/>
          <w:bCs/>
          <w:color w:val="FF0000"/>
          <w:u w:val="single"/>
        </w:rPr>
        <w:t>“</w:t>
      </w:r>
      <w:r>
        <w:rPr>
          <w:rFonts w:hint="eastAsia"/>
          <w:b/>
          <w:bCs/>
          <w:color w:val="FF0000"/>
          <w:u w:val="single"/>
        </w:rPr>
        <w:t>技术力量</w:t>
      </w:r>
      <w:r>
        <w:rPr>
          <w:rFonts w:hint="eastAsia" w:ascii="宋体" w:hAnsi="宋体" w:cs="宋体"/>
          <w:b/>
          <w:bCs/>
          <w:color w:val="FF0000"/>
          <w:u w:val="single"/>
        </w:rPr>
        <w:t>”</w:t>
      </w:r>
      <w:r>
        <w:rPr>
          <w:rFonts w:hint="eastAsia" w:ascii="宋体" w:hAnsi="宋体" w:cs="宋体"/>
        </w:rPr>
        <w:t>中的要求提供相关证明材料。</w:t>
      </w:r>
    </w:p>
    <w:p>
      <w:pPr>
        <w:ind w:firstLine="420"/>
      </w:pPr>
    </w:p>
    <w:p>
      <w:pPr>
        <w:ind w:firstLine="420"/>
      </w:pPr>
    </w:p>
    <w:p>
      <w:pPr>
        <w:pStyle w:val="7"/>
        <w:ind w:firstLine="562"/>
      </w:pPr>
      <w:r>
        <w:rPr>
          <w:rFonts w:hint="eastAsia"/>
        </w:rPr>
        <w:br w:type="page"/>
      </w:r>
      <w:bookmarkEnd w:id="173"/>
      <w:r>
        <w:rPr>
          <w:rFonts w:hint="eastAsia"/>
        </w:rPr>
        <w:t>2.技术评审标准表——</w:t>
      </w:r>
      <w:r>
        <w:rPr>
          <w:rFonts w:hint="eastAsia"/>
          <w:color w:val="FF0000"/>
        </w:rPr>
        <w:t>产品技术性能指标参数满足偏离情况</w:t>
      </w:r>
    </w:p>
    <w:p>
      <w:pPr>
        <w:ind w:firstLine="422"/>
        <w:rPr>
          <w:rFonts w:ascii="宋体" w:hAnsi="宋体" w:cs="宋体"/>
        </w:rPr>
      </w:pPr>
      <w:r>
        <w:rPr>
          <w:rFonts w:hint="eastAsia"/>
          <w:b/>
          <w:bCs/>
        </w:rPr>
        <w:t>注：</w:t>
      </w:r>
      <w:r>
        <w:rPr>
          <w:rFonts w:hint="eastAsia" w:ascii="宋体" w:hAnsi="宋体" w:cs="宋体"/>
        </w:rPr>
        <w:t>报价方需按本谈判文件“第三部分 报价方须知”——“五、谈判报价与评审”——“（四）评审方法”——“表3：技术评审标准表”中“评审项目”的</w:t>
      </w:r>
      <w:r>
        <w:rPr>
          <w:rFonts w:hint="eastAsia" w:ascii="宋体" w:hAnsi="宋体" w:cs="宋体"/>
          <w:b/>
          <w:bCs/>
          <w:color w:val="FF0000"/>
          <w:u w:val="single"/>
        </w:rPr>
        <w:t>“</w:t>
      </w:r>
      <w:r>
        <w:rPr>
          <w:rFonts w:hint="eastAsia"/>
          <w:b/>
          <w:bCs/>
          <w:color w:val="FF0000"/>
          <w:sz w:val="20"/>
          <w:szCs w:val="20"/>
          <w:u w:val="single"/>
        </w:rPr>
        <w:t>产品技术性能指标参数满足偏离情况</w:t>
      </w:r>
      <w:r>
        <w:rPr>
          <w:rFonts w:hint="eastAsia" w:ascii="宋体" w:hAnsi="宋体" w:cs="宋体"/>
          <w:b/>
          <w:bCs/>
          <w:color w:val="FF0000"/>
          <w:u w:val="single"/>
        </w:rPr>
        <w:t>”</w:t>
      </w:r>
      <w:r>
        <w:rPr>
          <w:rFonts w:hint="eastAsia" w:ascii="宋体" w:hAnsi="宋体" w:cs="宋体"/>
        </w:rPr>
        <w:t>中的要求提供相关证明材料。</w:t>
      </w:r>
    </w:p>
    <w:p>
      <w:pPr>
        <w:pStyle w:val="2"/>
        <w:rPr>
          <w:rFonts w:ascii="宋体" w:hAnsi="宋体" w:cs="宋体"/>
        </w:rPr>
      </w:pPr>
    </w:p>
    <w:p>
      <w:pPr>
        <w:ind w:firstLine="422"/>
        <w:rPr>
          <w:rFonts w:ascii="宋体" w:hAnsi="宋体" w:cs="宋体"/>
          <w:b/>
          <w:bCs/>
          <w:color w:val="FF0000"/>
        </w:rPr>
      </w:pPr>
      <w:r>
        <w:rPr>
          <w:rFonts w:hint="eastAsia" w:ascii="宋体" w:hAnsi="宋体" w:cs="宋体"/>
          <w:b/>
          <w:bCs/>
        </w:rPr>
        <w:t>说明：</w:t>
      </w:r>
      <w:r>
        <w:rPr>
          <w:rFonts w:hint="eastAsia" w:ascii="宋体" w:hAnsi="宋体" w:cs="宋体"/>
        </w:rPr>
        <w:t>若报价方在其编制的《报价书》——“（六）技术指标参数响应偏离表”中已提供相应的资料，</w:t>
      </w:r>
      <w:r>
        <w:rPr>
          <w:rFonts w:hint="eastAsia" w:ascii="宋体" w:hAnsi="宋体" w:cs="宋体"/>
          <w:b/>
          <w:bCs/>
          <w:color w:val="FF0000"/>
        </w:rPr>
        <w:t>那么此处可不再重复提供。</w:t>
      </w:r>
    </w:p>
    <w:p>
      <w:pPr>
        <w:ind w:firstLine="420"/>
      </w:pPr>
    </w:p>
    <w:p>
      <w:pPr>
        <w:pStyle w:val="7"/>
        <w:ind w:firstLine="562"/>
        <w:rPr>
          <w:color w:val="FF0000"/>
        </w:rPr>
      </w:pPr>
      <w:r>
        <w:rPr>
          <w:rFonts w:hint="eastAsia"/>
        </w:rPr>
        <w:br w:type="page"/>
      </w:r>
      <w:r>
        <w:rPr>
          <w:rFonts w:hint="eastAsia"/>
        </w:rPr>
        <w:t>3.技术评审标准表——</w:t>
      </w:r>
      <w:r>
        <w:rPr>
          <w:rFonts w:hint="eastAsia"/>
          <w:color w:val="FF0000"/>
        </w:rPr>
        <w:t>售后服务</w:t>
      </w:r>
    </w:p>
    <w:p>
      <w:pPr>
        <w:ind w:firstLine="422"/>
        <w:rPr>
          <w:rFonts w:ascii="宋体" w:hAnsi="宋体" w:cs="宋体"/>
        </w:rPr>
      </w:pPr>
      <w:r>
        <w:rPr>
          <w:rFonts w:hint="eastAsia"/>
          <w:b/>
          <w:bCs/>
        </w:rPr>
        <w:t>注：</w:t>
      </w:r>
      <w:r>
        <w:rPr>
          <w:rFonts w:hint="eastAsia" w:ascii="宋体" w:hAnsi="宋体" w:cs="宋体"/>
        </w:rPr>
        <w:t>报价方需按本谈判文件“第三部分 报价方须知”——“五、谈判报价与评审”——“（四）评审方法”——“表3：技术评审标准表”中“评审项目”的</w:t>
      </w:r>
      <w:r>
        <w:rPr>
          <w:rFonts w:hint="eastAsia" w:ascii="宋体" w:hAnsi="宋体" w:cs="宋体"/>
          <w:b/>
          <w:bCs/>
          <w:color w:val="FF0000"/>
          <w:u w:val="single"/>
        </w:rPr>
        <w:t>“</w:t>
      </w:r>
      <w:r>
        <w:rPr>
          <w:rFonts w:hint="eastAsia"/>
          <w:b/>
          <w:bCs/>
          <w:color w:val="FF0000"/>
          <w:u w:val="single"/>
        </w:rPr>
        <w:t>售后服务”</w:t>
      </w:r>
      <w:r>
        <w:rPr>
          <w:rFonts w:hint="eastAsia" w:ascii="宋体" w:hAnsi="宋体" w:cs="宋体"/>
        </w:rPr>
        <w:t>中的要求提供相关证明材料。</w:t>
      </w:r>
    </w:p>
    <w:p>
      <w:pPr>
        <w:ind w:firstLine="420"/>
      </w:pPr>
    </w:p>
    <w:p>
      <w:pPr>
        <w:pStyle w:val="6"/>
        <w:ind w:firstLine="562"/>
      </w:pPr>
      <w:r>
        <w:rPr>
          <w:rFonts w:hint="eastAsia"/>
        </w:rPr>
        <w:br w:type="page"/>
      </w:r>
      <w:bookmarkStart w:id="178" w:name="_Toc30612"/>
      <w:bookmarkStart w:id="179" w:name="_Toc12885"/>
      <w:r>
        <w:rPr>
          <w:rFonts w:hint="eastAsia"/>
        </w:rPr>
        <w:t>（十四）技术方案</w:t>
      </w:r>
      <w:bookmarkEnd w:id="178"/>
      <w:r>
        <w:rPr>
          <w:rFonts w:hint="eastAsia"/>
        </w:rPr>
        <w:t>（如有）</w:t>
      </w:r>
      <w:bookmarkEnd w:id="179"/>
    </w:p>
    <w:p>
      <w:pPr>
        <w:pStyle w:val="59"/>
      </w:pPr>
      <w:r>
        <w:rPr>
          <w:rFonts w:hint="eastAsia"/>
        </w:rPr>
        <w:t>技术方案</w:t>
      </w:r>
    </w:p>
    <w:p>
      <w:pPr>
        <w:ind w:firstLine="420"/>
        <w:rPr>
          <w:lang w:val="zh-CN"/>
        </w:rPr>
      </w:pPr>
      <w:r>
        <w:rPr>
          <w:rFonts w:hint="eastAsia"/>
          <w:lang w:val="zh-CN"/>
        </w:rPr>
        <w:t>（由</w:t>
      </w:r>
      <w:r>
        <w:rPr>
          <w:rFonts w:hint="eastAsia"/>
        </w:rPr>
        <w:t>报价方</w:t>
      </w:r>
      <w:r>
        <w:rPr>
          <w:rFonts w:hint="eastAsia"/>
          <w:lang w:val="zh-CN"/>
        </w:rPr>
        <w:t>自行拟制技术方案，包括生产、加工、制造、工艺控制及质量控制等）</w:t>
      </w:r>
    </w:p>
    <w:p>
      <w:pPr>
        <w:ind w:firstLine="420"/>
        <w:rPr>
          <w:lang w:val="zh-CN"/>
        </w:rPr>
      </w:pPr>
    </w:p>
    <w:p>
      <w:pPr>
        <w:ind w:firstLine="420"/>
        <w:rPr>
          <w:lang w:val="zh-CN"/>
        </w:rPr>
      </w:pPr>
    </w:p>
    <w:p>
      <w:pPr>
        <w:ind w:firstLine="420"/>
        <w:rPr>
          <w:lang w:val="zh-CN"/>
        </w:rPr>
      </w:pPr>
    </w:p>
    <w:p>
      <w:pPr>
        <w:ind w:firstLine="420"/>
        <w:rPr>
          <w:lang w:val="zh-CN"/>
        </w:rPr>
      </w:pPr>
    </w:p>
    <w:p>
      <w:pPr>
        <w:ind w:firstLine="420"/>
        <w:rPr>
          <w:lang w:val="zh-CN"/>
        </w:rPr>
      </w:pPr>
    </w:p>
    <w:p>
      <w:pPr>
        <w:ind w:firstLine="1898" w:firstLineChars="904"/>
      </w:pPr>
    </w:p>
    <w:p>
      <w:pPr>
        <w:pStyle w:val="6"/>
        <w:ind w:firstLine="562"/>
      </w:pPr>
      <w:r>
        <w:rPr>
          <w:rFonts w:hint="eastAsia" w:cs="Times New Roman"/>
          <w:color w:val="FF0000"/>
        </w:rPr>
        <w:br w:type="page"/>
      </w:r>
    </w:p>
    <w:p>
      <w:pPr>
        <w:pStyle w:val="5"/>
        <w:spacing w:before="24" w:after="24" w:line="240" w:lineRule="auto"/>
        <w:ind w:firstLine="602"/>
      </w:pPr>
      <w:bookmarkStart w:id="180" w:name="_Toc14802"/>
      <w:r>
        <w:rPr>
          <w:rFonts w:hint="eastAsia"/>
        </w:rPr>
        <w:t>（十五）营业执照、组织机构代码证和税务登记证或事业单位法人证书（三证合一的仅提供营业执照）</w:t>
      </w:r>
    </w:p>
    <w:p>
      <w:pPr>
        <w:ind w:firstLine="420"/>
        <w:rPr>
          <w:lang w:val="zh-CN"/>
        </w:rPr>
      </w:pPr>
      <w:r>
        <w:rPr>
          <w:rFonts w:hint="eastAsia"/>
        </w:rPr>
        <w:t>注：由</w:t>
      </w:r>
      <w:r>
        <w:rPr>
          <w:rFonts w:hint="eastAsia"/>
          <w:lang w:val="zh-CN"/>
        </w:rPr>
        <w:t>报价方（供应商）自行提供。</w:t>
      </w:r>
    </w:p>
    <w:p>
      <w:pPr>
        <w:ind w:firstLine="420"/>
      </w:pPr>
    </w:p>
    <w:p>
      <w:pPr>
        <w:ind w:firstLine="420"/>
      </w:pPr>
      <w:r>
        <w:rPr>
          <w:rFonts w:hint="eastAsia"/>
        </w:rPr>
        <w:t>报价方注册资本不低于人民币200万元，且报价方成立时间不少于</w:t>
      </w:r>
      <w:r>
        <w:rPr>
          <w:rFonts w:hint="eastAsia"/>
          <w:u w:val="single"/>
        </w:rPr>
        <w:t xml:space="preserve"> 1 </w:t>
      </w:r>
      <w:r>
        <w:rPr>
          <w:rFonts w:hint="eastAsia"/>
        </w:rPr>
        <w:t>年。报价货物必须是报价方主营或主营范围产品，且为非外资独资或外资控股企业。</w:t>
      </w:r>
    </w:p>
    <w:p>
      <w:pPr>
        <w:ind w:firstLine="420"/>
      </w:pPr>
      <w:r>
        <w:t>【提供</w:t>
      </w:r>
      <w:r>
        <w:rPr>
          <w:rFonts w:hint="eastAsia"/>
        </w:rPr>
        <w:t>报价方</w:t>
      </w:r>
      <w:r>
        <w:t>法人营业执照或事业单位法人证书或个体工商户营业执照、组织机构代码证的复印件，不具有独立法人的分公司、办事处等分支机构不能参加本次</w:t>
      </w:r>
      <w:r>
        <w:rPr>
          <w:rFonts w:hint="eastAsia"/>
        </w:rPr>
        <w:t>谈判</w:t>
      </w:r>
      <w:r>
        <w:t>；</w:t>
      </w:r>
      <w:r>
        <w:rPr>
          <w:rFonts w:hint="eastAsia"/>
        </w:rPr>
        <w:t>报价方</w:t>
      </w:r>
      <w:r>
        <w:t>的主营或主营范围产品以</w:t>
      </w:r>
      <w:r>
        <w:rPr>
          <w:rFonts w:hint="eastAsia"/>
        </w:rPr>
        <w:t>报价方</w:t>
      </w:r>
      <w:r>
        <w:t>提供的营业执照</w:t>
      </w:r>
      <w:r>
        <w:rPr>
          <w:rFonts w:hint="eastAsia"/>
        </w:rPr>
        <w:t>（</w:t>
      </w:r>
      <w:r>
        <w:t>事业单位法人证书</w:t>
      </w:r>
      <w:r>
        <w:rPr>
          <w:rFonts w:hint="eastAsia"/>
        </w:rPr>
        <w:t>）或生产许可证</w:t>
      </w:r>
      <w:r>
        <w:t>或经营许可证</w:t>
      </w:r>
      <w:r>
        <w:rPr>
          <w:rFonts w:hint="eastAsia"/>
        </w:rPr>
        <w:t>或备案凭证</w:t>
      </w:r>
      <w:r>
        <w:t>等证明材料为准</w:t>
      </w:r>
      <w:r>
        <w:rPr>
          <w:rFonts w:hint="eastAsia"/>
        </w:rPr>
        <w:t>；若报价方营业执照上未标明注册资本的，则报价方需提供国家企业信用信息公示系统查询的含有注册资本的复印件，若未提供该复印件的，则以谈判现场在国家企业信用信息公示系统上查询的结果为准）。</w:t>
      </w:r>
    </w:p>
    <w:p>
      <w:pPr>
        <w:pStyle w:val="2"/>
      </w:pPr>
    </w:p>
    <w:p>
      <w:pPr>
        <w:pStyle w:val="5"/>
        <w:spacing w:before="24" w:after="24"/>
        <w:ind w:firstLine="602"/>
      </w:pPr>
      <w:r>
        <w:rPr>
          <w:rFonts w:hint="eastAsia"/>
        </w:rPr>
        <w:br w:type="page"/>
      </w:r>
      <w:r>
        <w:rPr>
          <w:rFonts w:hint="eastAsia"/>
        </w:rPr>
        <w:t>（十六）报价方代表</w:t>
      </w:r>
    </w:p>
    <w:p>
      <w:pPr>
        <w:pStyle w:val="46"/>
      </w:pPr>
      <w:r>
        <w:t>法定代表人资格证明书</w:t>
      </w:r>
    </w:p>
    <w:p>
      <w:pPr>
        <w:ind w:firstLine="560"/>
        <w:rPr>
          <w:rFonts w:eastAsia="楷体_GB2312"/>
          <w:sz w:val="28"/>
          <w:szCs w:val="28"/>
        </w:rPr>
      </w:pPr>
    </w:p>
    <w:p>
      <w:pPr>
        <w:ind w:firstLine="420"/>
      </w:pPr>
      <w:r>
        <w:rPr>
          <w:rFonts w:hint="eastAsia"/>
        </w:rPr>
        <w:t>（法定代表人姓名）系（报价方全称）的法定代表人。</w:t>
      </w:r>
    </w:p>
    <w:p>
      <w:pPr>
        <w:ind w:firstLine="420"/>
      </w:pPr>
    </w:p>
    <w:p>
      <w:pPr>
        <w:ind w:firstLine="420"/>
      </w:pPr>
      <w:r>
        <w:rPr>
          <w:rFonts w:hint="eastAsia"/>
        </w:rPr>
        <w:t>特此证明</w:t>
      </w:r>
    </w:p>
    <w:tbl>
      <w:tblPr>
        <w:tblStyle w:val="28"/>
        <w:tblW w:w="0" w:type="auto"/>
        <w:tblInd w:w="0" w:type="dxa"/>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530"/>
        <w:gridCol w:w="4530"/>
      </w:tblGrid>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2268" w:hRule="atLeast"/>
        </w:trPr>
        <w:tc>
          <w:tcPr>
            <w:tcW w:w="4530" w:type="dxa"/>
          </w:tcPr>
          <w:p>
            <w:pPr>
              <w:ind w:firstLine="0" w:firstLineChars="0"/>
              <w:jc w:val="center"/>
            </w:pPr>
            <w:r>
              <w:rPr>
                <w:rFonts w:hint="eastAsia"/>
              </w:rPr>
              <w:t>法定代表人身份证复印件</w:t>
            </w:r>
          </w:p>
          <w:p>
            <w:pPr>
              <w:ind w:firstLine="0" w:firstLineChars="0"/>
              <w:jc w:val="center"/>
            </w:pPr>
            <w:r>
              <w:rPr>
                <w:rFonts w:hint="eastAsia"/>
              </w:rPr>
              <w:t>（人像面）</w:t>
            </w:r>
          </w:p>
        </w:tc>
        <w:tc>
          <w:tcPr>
            <w:tcW w:w="4530" w:type="dxa"/>
          </w:tcPr>
          <w:p>
            <w:pPr>
              <w:ind w:firstLine="0" w:firstLineChars="0"/>
              <w:jc w:val="center"/>
            </w:pPr>
            <w:r>
              <w:rPr>
                <w:rFonts w:hint="eastAsia"/>
              </w:rPr>
              <w:t>法定代表人身份证复印件</w:t>
            </w:r>
          </w:p>
          <w:p>
            <w:pPr>
              <w:ind w:firstLine="0" w:firstLineChars="0"/>
              <w:jc w:val="center"/>
            </w:pPr>
            <w:r>
              <w:rPr>
                <w:rFonts w:hint="eastAsia"/>
              </w:rPr>
              <w:t>（国徽面）</w:t>
            </w:r>
          </w:p>
        </w:tc>
      </w:tr>
    </w:tbl>
    <w:p>
      <w:pPr>
        <w:ind w:firstLine="560"/>
        <w:rPr>
          <w:sz w:val="28"/>
          <w:szCs w:val="28"/>
        </w:rPr>
      </w:pPr>
    </w:p>
    <w:p>
      <w:pPr>
        <w:ind w:firstLine="560"/>
        <w:rPr>
          <w:sz w:val="28"/>
          <w:szCs w:val="28"/>
        </w:rPr>
      </w:pPr>
    </w:p>
    <w:p>
      <w:pPr>
        <w:ind w:firstLine="560"/>
        <w:rPr>
          <w:kern w:val="0"/>
          <w:sz w:val="28"/>
          <w:szCs w:val="28"/>
        </w:rPr>
      </w:pPr>
    </w:p>
    <w:p>
      <w:pPr>
        <w:ind w:firstLine="420"/>
        <w:jc w:val="right"/>
      </w:pPr>
      <w:r>
        <w:rPr>
          <w:rFonts w:hint="eastAsia"/>
        </w:rPr>
        <w:t>报价方全称：（盖章）</w:t>
      </w:r>
    </w:p>
    <w:p>
      <w:pPr>
        <w:ind w:firstLine="420"/>
        <w:jc w:val="right"/>
        <w:rPr>
          <w:rFonts w:ascii="黑体" w:hAnsi="黑体" w:eastAsia="黑体"/>
          <w:kern w:val="0"/>
          <w:sz w:val="32"/>
          <w:szCs w:val="32"/>
        </w:rPr>
      </w:pPr>
      <w:r>
        <w:rPr>
          <w:rFonts w:hint="eastAsia"/>
        </w:rPr>
        <w:t>日期： 年月日</w:t>
      </w:r>
    </w:p>
    <w:p>
      <w:pPr>
        <w:pStyle w:val="5"/>
        <w:spacing w:before="24" w:after="24"/>
        <w:ind w:firstLine="602"/>
      </w:pPr>
      <w:r>
        <w:rPr>
          <w:rFonts w:hint="eastAsia"/>
        </w:rPr>
        <w:br w:type="page"/>
      </w:r>
    </w:p>
    <w:p>
      <w:pPr>
        <w:pStyle w:val="46"/>
      </w:pPr>
      <w:r>
        <w:rPr>
          <w:rFonts w:hint="eastAsia"/>
        </w:rPr>
        <w:t>法定代表人授权书</w:t>
      </w:r>
    </w:p>
    <w:p>
      <w:pPr>
        <w:ind w:firstLine="0" w:firstLineChars="0"/>
      </w:pPr>
      <w:r>
        <w:rPr>
          <w:rFonts w:hint="eastAsia"/>
        </w:rPr>
        <w:t>（采购人名称）：</w:t>
      </w:r>
    </w:p>
    <w:p>
      <w:pPr>
        <w:ind w:firstLine="420"/>
      </w:pPr>
      <w:r>
        <w:rPr>
          <w:rFonts w:hint="eastAsia"/>
        </w:rPr>
        <w:t>（报价方全称）法定代表人（姓名、职务） 授权 （授权代表姓名、职务）为全权代表，参加贵单位组织的项目编号为（项目编号）的 （项目名称）采购活动，全权处理采购活动中的一切事宜。</w:t>
      </w:r>
    </w:p>
    <w:p>
      <w:pPr>
        <w:ind w:firstLine="3761" w:firstLineChars="1791"/>
        <w:rPr>
          <w:lang w:val="zh-CN"/>
        </w:rPr>
      </w:pPr>
      <w:r>
        <w:rPr>
          <w:rFonts w:hint="eastAsia"/>
          <w:lang w:val="zh-CN"/>
        </w:rPr>
        <w:t>报价方全称：（盖章）</w:t>
      </w:r>
    </w:p>
    <w:p>
      <w:pPr>
        <w:ind w:firstLine="3761" w:firstLineChars="1791"/>
        <w:rPr>
          <w:lang w:val="zh-CN"/>
        </w:rPr>
      </w:pPr>
      <w:r>
        <w:rPr>
          <w:rFonts w:hint="eastAsia"/>
          <w:lang w:val="zh-CN"/>
        </w:rPr>
        <w:t>法定代表人：（签字或盖章）</w:t>
      </w:r>
    </w:p>
    <w:p>
      <w:pPr>
        <w:ind w:firstLine="3761" w:firstLineChars="1791"/>
      </w:pPr>
      <w:r>
        <w:rPr>
          <w:rFonts w:hint="eastAsia"/>
          <w:lang w:val="zh-CN"/>
        </w:rPr>
        <w:t>日期：年月日</w:t>
      </w:r>
    </w:p>
    <w:p>
      <w:pPr>
        <w:ind w:firstLine="420"/>
      </w:pPr>
      <w:r>
        <w:rPr>
          <w:rFonts w:hint="eastAsia"/>
        </w:rPr>
        <w:t>附：</w:t>
      </w:r>
    </w:p>
    <w:p>
      <w:pPr>
        <w:ind w:firstLine="420"/>
        <w:rPr>
          <w:u w:val="single"/>
        </w:rPr>
      </w:pPr>
      <w:r>
        <w:rPr>
          <w:rFonts w:hint="eastAsia"/>
        </w:rPr>
        <w:t>授权代表姓名：身份证号码：</w:t>
      </w:r>
    </w:p>
    <w:p>
      <w:pPr>
        <w:ind w:firstLine="420"/>
        <w:rPr>
          <w:u w:val="single"/>
        </w:rPr>
      </w:pPr>
      <w:r>
        <w:rPr>
          <w:rFonts w:hint="eastAsia"/>
        </w:rPr>
        <w:t>职        务：电    话：</w:t>
      </w:r>
    </w:p>
    <w:p>
      <w:pPr>
        <w:ind w:firstLine="420"/>
        <w:rPr>
          <w:u w:val="single"/>
        </w:rPr>
      </w:pPr>
      <w:r>
        <w:rPr>
          <w:rFonts w:hint="eastAsia"/>
        </w:rPr>
        <w:t>传        真：邮    编：</w:t>
      </w:r>
    </w:p>
    <w:p>
      <w:pPr>
        <w:ind w:firstLine="420"/>
        <w:rPr>
          <w:u w:val="single"/>
        </w:rPr>
      </w:pPr>
      <w:r>
        <w:rPr>
          <w:rFonts w:hint="eastAsia"/>
        </w:rPr>
        <w:t>通讯地址：</w:t>
      </w:r>
    </w:p>
    <w:tbl>
      <w:tblPr>
        <w:tblStyle w:val="28"/>
        <w:tblW w:w="0" w:type="auto"/>
        <w:tblInd w:w="0" w:type="dxa"/>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530"/>
        <w:gridCol w:w="4530"/>
      </w:tblGrid>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2268" w:hRule="atLeast"/>
        </w:trPr>
        <w:tc>
          <w:tcPr>
            <w:tcW w:w="4530" w:type="dxa"/>
          </w:tcPr>
          <w:p>
            <w:pPr>
              <w:ind w:firstLine="0" w:firstLineChars="0"/>
              <w:jc w:val="center"/>
            </w:pPr>
            <w:r>
              <w:rPr>
                <w:rFonts w:hint="eastAsia"/>
              </w:rPr>
              <w:t>法定代表人身份证复印件</w:t>
            </w:r>
          </w:p>
          <w:p>
            <w:pPr>
              <w:ind w:firstLine="0" w:firstLineChars="0"/>
              <w:jc w:val="center"/>
            </w:pPr>
            <w:r>
              <w:rPr>
                <w:rFonts w:hint="eastAsia"/>
              </w:rPr>
              <w:t>（人像面）</w:t>
            </w:r>
          </w:p>
        </w:tc>
        <w:tc>
          <w:tcPr>
            <w:tcW w:w="4530" w:type="dxa"/>
          </w:tcPr>
          <w:p>
            <w:pPr>
              <w:ind w:firstLine="0" w:firstLineChars="0"/>
              <w:jc w:val="center"/>
            </w:pPr>
            <w:r>
              <w:rPr>
                <w:rFonts w:hint="eastAsia"/>
              </w:rPr>
              <w:t>法定代表人身份证复印件</w:t>
            </w:r>
          </w:p>
          <w:p>
            <w:pPr>
              <w:ind w:firstLine="0" w:firstLineChars="0"/>
              <w:jc w:val="center"/>
            </w:pPr>
            <w:r>
              <w:rPr>
                <w:rFonts w:hint="eastAsia"/>
              </w:rPr>
              <w:t>（国徽面）</w:t>
            </w:r>
          </w:p>
        </w:tc>
      </w:tr>
    </w:tbl>
    <w:p>
      <w:pPr>
        <w:pStyle w:val="13"/>
        <w:ind w:firstLine="0" w:firstLineChars="0"/>
      </w:pPr>
    </w:p>
    <w:tbl>
      <w:tblPr>
        <w:tblStyle w:val="28"/>
        <w:tblW w:w="0" w:type="auto"/>
        <w:tblInd w:w="0" w:type="dxa"/>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530"/>
        <w:gridCol w:w="4530"/>
      </w:tblGrid>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rPr>
          <w:trHeight w:val="2268" w:hRule="atLeast"/>
        </w:trPr>
        <w:tc>
          <w:tcPr>
            <w:tcW w:w="4530" w:type="dxa"/>
          </w:tcPr>
          <w:p>
            <w:pPr>
              <w:ind w:firstLine="0" w:firstLineChars="0"/>
              <w:jc w:val="center"/>
            </w:pPr>
            <w:r>
              <w:rPr>
                <w:rFonts w:hint="eastAsia"/>
              </w:rPr>
              <w:t>授权代表身份证复印件</w:t>
            </w:r>
          </w:p>
          <w:p>
            <w:pPr>
              <w:ind w:firstLine="0" w:firstLineChars="0"/>
              <w:jc w:val="center"/>
            </w:pPr>
            <w:r>
              <w:rPr>
                <w:rFonts w:hint="eastAsia"/>
              </w:rPr>
              <w:t>（人像面）</w:t>
            </w:r>
          </w:p>
        </w:tc>
        <w:tc>
          <w:tcPr>
            <w:tcW w:w="4530" w:type="dxa"/>
          </w:tcPr>
          <w:p>
            <w:pPr>
              <w:ind w:firstLine="0" w:firstLineChars="0"/>
              <w:jc w:val="center"/>
            </w:pPr>
            <w:r>
              <w:rPr>
                <w:rFonts w:hint="eastAsia"/>
              </w:rPr>
              <w:t>授权代表身份证复印件</w:t>
            </w:r>
          </w:p>
          <w:p>
            <w:pPr>
              <w:ind w:firstLine="0" w:firstLineChars="0"/>
              <w:jc w:val="center"/>
            </w:pPr>
            <w:r>
              <w:rPr>
                <w:rFonts w:hint="eastAsia"/>
              </w:rPr>
              <w:t>（国徽面）</w:t>
            </w:r>
          </w:p>
        </w:tc>
      </w:tr>
    </w:tbl>
    <w:p>
      <w:pPr>
        <w:ind w:firstLine="422"/>
        <w:rPr>
          <w:b/>
          <w:bCs/>
        </w:rPr>
      </w:pPr>
      <w:r>
        <w:rPr>
          <w:rFonts w:hint="eastAsia"/>
          <w:b/>
          <w:bCs/>
        </w:rPr>
        <w:t>附①：被授权人在职员工证明</w:t>
      </w:r>
    </w:p>
    <w:p>
      <w:pPr>
        <w:ind w:firstLine="422"/>
        <w:jc w:val="left"/>
        <w:rPr>
          <w:b/>
          <w:bCs/>
          <w:lang w:val="zh-CN"/>
        </w:rPr>
      </w:pPr>
      <w:r>
        <w:rPr>
          <w:rFonts w:hint="eastAsia"/>
          <w:b/>
          <w:bCs/>
        </w:rPr>
        <w:t xml:space="preserve">附②：被授权人最近连续3个月缴纳社保证明（社保不足3个月的，则需提供最近连续3个月银行打印版工资流水。  </w:t>
      </w:r>
    </w:p>
    <w:p>
      <w:pPr>
        <w:pStyle w:val="6"/>
        <w:ind w:firstLine="562"/>
      </w:pPr>
      <w:r>
        <w:rPr>
          <w:rFonts w:hint="eastAsia"/>
        </w:rPr>
        <w:br w:type="page"/>
      </w:r>
      <w:r>
        <w:rPr>
          <w:rFonts w:hint="eastAsia"/>
        </w:rPr>
        <w:t>附①：在职员工证明</w:t>
      </w:r>
    </w:p>
    <w:p>
      <w:pPr>
        <w:pStyle w:val="46"/>
      </w:pPr>
      <w:r>
        <w:rPr>
          <w:rFonts w:hint="eastAsia"/>
        </w:rPr>
        <w:t>在职员工证明（仅供参考）</w:t>
      </w:r>
    </w:p>
    <w:p>
      <w:pPr>
        <w:ind w:firstLine="420"/>
      </w:pPr>
      <w:r>
        <w:rPr>
          <w:rFonts w:hint="eastAsia"/>
        </w:rPr>
        <w:t>兹证明（姓名）为本单位在职员工，已连续在我单位工作年，身份证号：，目前其在我单位任职位。 </w:t>
      </w:r>
    </w:p>
    <w:p>
      <w:pPr>
        <w:ind w:firstLine="420"/>
      </w:pPr>
      <w:r>
        <w:rPr>
          <w:rFonts w:hint="eastAsia"/>
        </w:rPr>
        <w:t>本单位谨此承诺上述证明是正确的、真实的，如因上述证明与事实不符，本单位将承担相应的法律责任。 </w:t>
      </w:r>
    </w:p>
    <w:p>
      <w:pPr>
        <w:ind w:firstLine="420"/>
      </w:pPr>
      <w:r>
        <w:rPr>
          <w:rFonts w:hint="eastAsia"/>
        </w:rPr>
        <w:t> </w:t>
      </w:r>
    </w:p>
    <w:p>
      <w:pPr>
        <w:ind w:firstLine="3761" w:firstLineChars="1791"/>
        <w:rPr>
          <w:lang w:val="zh-CN"/>
        </w:rPr>
      </w:pPr>
      <w:r>
        <w:rPr>
          <w:rFonts w:hint="eastAsia"/>
          <w:lang w:val="zh-CN"/>
        </w:rPr>
        <w:t>报价方（供应商）全称：（盖章）</w:t>
      </w:r>
    </w:p>
    <w:p>
      <w:pPr>
        <w:ind w:firstLine="3761" w:firstLineChars="1791"/>
        <w:rPr>
          <w:lang w:val="zh-CN"/>
        </w:rPr>
      </w:pPr>
      <w:r>
        <w:rPr>
          <w:rFonts w:hint="eastAsia"/>
          <w:lang w:val="zh-CN"/>
        </w:rPr>
        <w:t>日期：年月日</w:t>
      </w:r>
    </w:p>
    <w:p>
      <w:pPr>
        <w:ind w:firstLine="420"/>
        <w:rPr>
          <w:lang w:val="zh-CN"/>
        </w:rPr>
      </w:pPr>
    </w:p>
    <w:p>
      <w:pPr>
        <w:ind w:firstLine="420"/>
      </w:pPr>
      <w:r>
        <w:rPr>
          <w:rFonts w:hint="eastAsia"/>
        </w:rPr>
        <w:br w:type="page"/>
      </w:r>
    </w:p>
    <w:p>
      <w:pPr>
        <w:pStyle w:val="6"/>
        <w:spacing w:line="240" w:lineRule="auto"/>
        <w:ind w:firstLine="562"/>
      </w:pPr>
      <w:r>
        <w:rPr>
          <w:rFonts w:hint="eastAsia"/>
        </w:rPr>
        <w:t>附②：被授权人最近连续3个月缴纳社保证明（社保不足3个月的，则需提供最近连续3个月银行打印版工资流水</w:t>
      </w:r>
    </w:p>
    <w:p>
      <w:pPr>
        <w:ind w:firstLine="420"/>
        <w:rPr>
          <w:lang w:val="zh-CN"/>
        </w:rPr>
      </w:pPr>
      <w:r>
        <w:rPr>
          <w:rFonts w:hint="eastAsia"/>
        </w:rPr>
        <w:t>注：由</w:t>
      </w:r>
      <w:r>
        <w:rPr>
          <w:rFonts w:hint="eastAsia"/>
          <w:lang w:val="zh-CN"/>
        </w:rPr>
        <w:t>报价方（供应商）自行提供。</w:t>
      </w:r>
    </w:p>
    <w:p>
      <w:pPr>
        <w:pStyle w:val="13"/>
        <w:ind w:firstLine="420"/>
        <w:rPr>
          <w:lang w:val="zh-CN"/>
        </w:rPr>
      </w:pPr>
    </w:p>
    <w:p>
      <w:pPr>
        <w:pStyle w:val="13"/>
        <w:ind w:firstLine="420"/>
        <w:rPr>
          <w:lang w:val="zh-CN"/>
        </w:rPr>
      </w:pPr>
    </w:p>
    <w:p>
      <w:pPr>
        <w:pStyle w:val="13"/>
        <w:ind w:firstLine="420"/>
        <w:rPr>
          <w:lang w:val="zh-CN"/>
        </w:rPr>
      </w:pPr>
      <w:r>
        <w:rPr>
          <w:rFonts w:hint="eastAsia"/>
          <w:lang w:val="zh-CN"/>
        </w:rPr>
        <w:br w:type="page"/>
      </w:r>
    </w:p>
    <w:p>
      <w:pPr>
        <w:pStyle w:val="5"/>
        <w:spacing w:before="24" w:after="24" w:line="240" w:lineRule="auto"/>
        <w:ind w:firstLine="602"/>
      </w:pPr>
      <w:r>
        <w:rPr>
          <w:rFonts w:hint="eastAsia"/>
          <w:lang w:val="zh-CN"/>
        </w:rPr>
        <w:t>（十七）</w:t>
      </w:r>
      <w:r>
        <w:rPr>
          <w:rFonts w:hint="eastAsia"/>
        </w:rPr>
        <w:t>声明书</w:t>
      </w:r>
    </w:p>
    <w:p>
      <w:pPr>
        <w:ind w:firstLine="420"/>
      </w:pPr>
    </w:p>
    <w:p>
      <w:pPr>
        <w:pStyle w:val="13"/>
        <w:ind w:firstLine="723"/>
        <w:jc w:val="center"/>
        <w:rPr>
          <w:b/>
          <w:bCs/>
          <w:sz w:val="36"/>
          <w:szCs w:val="44"/>
          <w:lang w:val="zh-CN"/>
        </w:rPr>
      </w:pPr>
      <w:r>
        <w:rPr>
          <w:rFonts w:hint="eastAsia"/>
          <w:b/>
          <w:bCs/>
          <w:sz w:val="36"/>
          <w:szCs w:val="44"/>
        </w:rPr>
        <w:t>声明书</w:t>
      </w:r>
    </w:p>
    <w:p>
      <w:pPr>
        <w:ind w:firstLine="0" w:firstLineChars="0"/>
      </w:pPr>
      <w:r>
        <w:rPr>
          <w:rFonts w:hint="eastAsia"/>
        </w:rPr>
        <w:t>致：</w:t>
      </w:r>
      <w:r>
        <w:rPr>
          <w:rFonts w:hint="eastAsia"/>
          <w:u w:val="single"/>
        </w:rPr>
        <w:t>物资采购中心</w:t>
      </w:r>
      <w:r>
        <w:rPr>
          <w:rFonts w:hint="eastAsia"/>
        </w:rPr>
        <w:t>：</w:t>
      </w:r>
    </w:p>
    <w:p>
      <w:pPr>
        <w:ind w:firstLine="420"/>
      </w:pPr>
      <w:r>
        <w:rPr>
          <w:rFonts w:hint="eastAsia"/>
        </w:rPr>
        <w:t>我方参加贵单位组织的编号为（项目编号）的（项目名称）采购活动，现就有关事项声明如下（以下内容自行填写，包括但不限于以下内容）：</w:t>
      </w:r>
    </w:p>
    <w:p>
      <w:pPr>
        <w:ind w:firstLine="420"/>
        <w:rPr>
          <w:u w:val="single"/>
        </w:rPr>
      </w:pPr>
      <w:r>
        <w:rPr>
          <w:rFonts w:hint="eastAsia"/>
          <w:u w:val="single"/>
        </w:rPr>
        <w:t>①我单位非外资独资或外资控股企业；</w:t>
      </w:r>
    </w:p>
    <w:p>
      <w:pPr>
        <w:ind w:firstLine="420"/>
        <w:rPr>
          <w:u w:val="single"/>
        </w:rPr>
      </w:pPr>
      <w:r>
        <w:rPr>
          <w:rFonts w:hint="eastAsia"/>
          <w:u w:val="single"/>
        </w:rPr>
        <w:t>②我方具有良好的商业信誉和健全的财务会计制度；</w:t>
      </w:r>
    </w:p>
    <w:p>
      <w:pPr>
        <w:ind w:firstLine="420"/>
        <w:rPr>
          <w:u w:val="single"/>
        </w:rPr>
      </w:pPr>
      <w:r>
        <w:rPr>
          <w:rFonts w:hint="eastAsia"/>
          <w:u w:val="single"/>
        </w:rPr>
        <w:t>③我方具有履行合同所必需的设备和专业技术能力</w:t>
      </w:r>
      <w:r>
        <w:rPr>
          <w:rFonts w:hint="eastAsia"/>
        </w:rPr>
        <w:t>；</w:t>
      </w:r>
    </w:p>
    <w:p>
      <w:pPr>
        <w:ind w:firstLine="420"/>
        <w:rPr>
          <w:u w:val="single"/>
        </w:rPr>
      </w:pPr>
      <w:r>
        <w:rPr>
          <w:rFonts w:hint="eastAsia"/>
          <w:u w:val="single"/>
        </w:rPr>
        <w:t>④我方有依法缴纳税收和社会保障资金的良好记录；</w:t>
      </w:r>
    </w:p>
    <w:p>
      <w:pPr>
        <w:ind w:firstLine="420"/>
        <w:rPr>
          <w:rFonts w:ascii="宋体" w:hAnsi="宋体" w:cs="宋体"/>
          <w:u w:val="single"/>
        </w:rPr>
      </w:pPr>
      <w:r>
        <w:rPr>
          <w:rFonts w:hint="eastAsia"/>
          <w:u w:val="single"/>
        </w:rPr>
        <w:t>⑤我单位近3年内不存在因质量和售后服务被用户投诉、法律诉讼和仲裁案件等情形；我单位近3年内没有处于被责令停业或财产被接管或冻结破产的状态，或处于被暂停参加采购活动的处罚阶段；我单位参加本次采购活动前3年内在经营活动中没有重大违法、违规、违约记录，以及项目质量和安全问题</w:t>
      </w:r>
      <w:r>
        <w:rPr>
          <w:rFonts w:hint="eastAsia" w:ascii="宋体" w:hAnsi="宋体" w:cs="宋体"/>
          <w:u w:val="single"/>
        </w:rPr>
        <w:t xml:space="preserve"> ；</w:t>
      </w:r>
    </w:p>
    <w:p>
      <w:pPr>
        <w:ind w:firstLine="420"/>
        <w:rPr>
          <w:u w:val="single"/>
        </w:rPr>
      </w:pPr>
      <w:r>
        <w:rPr>
          <w:rFonts w:hint="eastAsia"/>
          <w:u w:val="single"/>
        </w:rPr>
        <w:t>⑥</w:t>
      </w:r>
      <w:r>
        <w:rPr>
          <w:rFonts w:hint="eastAsia" w:ascii="宋体" w:hAnsi="宋体" w:cs="宋体"/>
          <w:u w:val="single"/>
        </w:rPr>
        <w:t>我方符合</w:t>
      </w:r>
      <w:r>
        <w:rPr>
          <w:rFonts w:hint="eastAsia"/>
          <w:u w:val="single"/>
        </w:rPr>
        <w:t>法律、行政法规规定的其他条件</w:t>
      </w:r>
    </w:p>
    <w:p>
      <w:pPr>
        <w:ind w:firstLine="420"/>
        <w:rPr>
          <w:u w:val="single"/>
        </w:rPr>
      </w:pPr>
      <w:r>
        <w:rPr>
          <w:rFonts w:hint="eastAsia"/>
          <w:u w:val="single"/>
        </w:rPr>
        <w:t>⑦</w:t>
      </w:r>
      <w:r>
        <w:rPr>
          <w:rFonts w:hint="eastAsia" w:ascii="宋体" w:hAnsi="宋体" w:cs="宋体"/>
          <w:u w:val="single"/>
        </w:rPr>
        <w:t>我方不存在：</w:t>
      </w:r>
      <w:r>
        <w:rPr>
          <w:rFonts w:hint="eastAsia"/>
          <w:u w:val="single"/>
        </w:rPr>
        <w:t>单位负责人为同一人或者存在直接控股、管理关系的不同供应商，同时参加同一包的采购活动。</w:t>
      </w:r>
    </w:p>
    <w:p>
      <w:pPr>
        <w:ind w:firstLine="420"/>
        <w:rPr>
          <w:u w:val="single"/>
        </w:rPr>
      </w:pPr>
      <w:r>
        <w:rPr>
          <w:rFonts w:hint="eastAsia"/>
          <w:u w:val="single"/>
        </w:rPr>
        <w:t>⑧</w:t>
      </w:r>
      <w:r>
        <w:rPr>
          <w:rFonts w:hint="eastAsia" w:ascii="宋体" w:hAnsi="宋体" w:cs="宋体"/>
          <w:u w:val="single"/>
        </w:rPr>
        <w:t>我方不存在：</w:t>
      </w:r>
      <w:r>
        <w:rPr>
          <w:rFonts w:hint="eastAsia"/>
          <w:u w:val="single"/>
        </w:rPr>
        <w:t>我方与其他报价方企业生产场地为同一地址。</w:t>
      </w:r>
    </w:p>
    <w:p>
      <w:pPr>
        <w:ind w:firstLine="420"/>
        <w:rPr>
          <w:u w:val="single"/>
        </w:rPr>
      </w:pPr>
      <w:r>
        <w:rPr>
          <w:rFonts w:hint="eastAsia"/>
          <w:u w:val="single"/>
        </w:rPr>
        <w:t>⑨</w:t>
      </w:r>
      <w:r>
        <w:rPr>
          <w:rFonts w:hint="eastAsia" w:ascii="宋体" w:hAnsi="宋体" w:cs="宋体"/>
          <w:u w:val="single"/>
        </w:rPr>
        <w:t>我方不存在：</w:t>
      </w:r>
      <w:r>
        <w:rPr>
          <w:rFonts w:hint="eastAsia"/>
          <w:u w:val="single"/>
        </w:rPr>
        <w:t>我方与其他报价方之间股东关联。</w:t>
      </w:r>
    </w:p>
    <w:p>
      <w:pPr>
        <w:ind w:firstLine="420"/>
        <w:rPr>
          <w:u w:val="single"/>
        </w:rPr>
      </w:pPr>
      <w:r>
        <w:rPr>
          <w:rFonts w:hint="eastAsia" w:ascii="宋体" w:hAnsi="宋体" w:cs="宋体"/>
          <w:u w:val="single"/>
        </w:rPr>
        <w:t>⑩</w:t>
      </w:r>
      <w:r>
        <w:rPr>
          <w:rFonts w:hint="eastAsia"/>
          <w:u w:val="single"/>
        </w:rPr>
        <w:t>我单位随时愿意提供相关证明材料并随时接受采购人或代理机构的检查验证；</w:t>
      </w:r>
    </w:p>
    <w:p>
      <w:pPr>
        <w:ind w:firstLine="420"/>
      </w:pPr>
      <w:r>
        <w:rPr>
          <w:rFonts w:hint="eastAsia"/>
          <w:u w:val="single"/>
        </w:rPr>
        <w:t xml:space="preserve">⑪                                    </w:t>
      </w:r>
      <w:r>
        <w:rPr>
          <w:rFonts w:hint="eastAsia"/>
        </w:rPr>
        <w:t>（如有，请自行填写）。</w:t>
      </w:r>
    </w:p>
    <w:p>
      <w:pPr>
        <w:ind w:firstLine="420"/>
      </w:pPr>
      <w:r>
        <w:rPr>
          <w:rFonts w:hint="eastAsia"/>
        </w:rPr>
        <w:t>我方了解，虚假声明是严重的违法行为。本声明如有虚假，我方愿意接受有关法律、法规和规章给予的处罚，并自愿承担被取消报价、成交资格、没收谈判保证金（如有）、解除合同以及赔偿本项目采购人损失的后果。</w:t>
      </w:r>
    </w:p>
    <w:p>
      <w:pPr>
        <w:ind w:firstLine="420"/>
      </w:pPr>
    </w:p>
    <w:p>
      <w:pPr>
        <w:ind w:firstLine="3343" w:firstLineChars="1592"/>
        <w:rPr>
          <w:lang w:val="zh-CN"/>
        </w:rPr>
      </w:pPr>
      <w:r>
        <w:rPr>
          <w:rFonts w:hint="eastAsia"/>
          <w:lang w:val="zh-CN"/>
        </w:rPr>
        <w:t>报价方全称：（盖章）</w:t>
      </w:r>
    </w:p>
    <w:p>
      <w:pPr>
        <w:ind w:firstLine="3343" w:firstLineChars="1592"/>
        <w:rPr>
          <w:lang w:val="zh-CN"/>
        </w:rPr>
      </w:pPr>
      <w:r>
        <w:rPr>
          <w:rFonts w:hint="eastAsia"/>
          <w:lang w:val="zh-CN"/>
        </w:rPr>
        <w:t>法定代表人（或授权代表）：（签字或盖章）</w:t>
      </w:r>
    </w:p>
    <w:p>
      <w:pPr>
        <w:ind w:firstLine="3343" w:firstLineChars="1592"/>
        <w:rPr>
          <w:lang w:val="zh-CN"/>
        </w:rPr>
      </w:pPr>
      <w:r>
        <w:rPr>
          <w:rFonts w:hint="eastAsia"/>
          <w:lang w:val="zh-CN"/>
        </w:rPr>
        <w:t>日期：年月日</w:t>
      </w:r>
    </w:p>
    <w:p>
      <w:pPr>
        <w:ind w:firstLine="420"/>
        <w:rPr>
          <w:lang w:val="zh-CN"/>
        </w:rPr>
      </w:pPr>
    </w:p>
    <w:p>
      <w:pPr>
        <w:pStyle w:val="13"/>
        <w:ind w:firstLine="420"/>
        <w:jc w:val="center"/>
      </w:pPr>
      <w:r>
        <w:rPr>
          <w:rFonts w:hint="eastAsia"/>
        </w:rPr>
        <w:br w:type="page"/>
      </w:r>
    </w:p>
    <w:p>
      <w:pPr>
        <w:pStyle w:val="5"/>
        <w:spacing w:before="24" w:after="24" w:line="240" w:lineRule="auto"/>
        <w:ind w:firstLine="602"/>
      </w:pPr>
      <w:r>
        <w:rPr>
          <w:rFonts w:hint="eastAsia"/>
          <w:lang w:val="zh-CN"/>
        </w:rPr>
        <w:t>（十八）</w:t>
      </w:r>
      <w:r>
        <w:rPr>
          <w:rFonts w:hint="eastAsia"/>
        </w:rPr>
        <w:t>保密承诺书</w:t>
      </w:r>
    </w:p>
    <w:p>
      <w:pPr>
        <w:pStyle w:val="13"/>
        <w:ind w:firstLine="420"/>
        <w:jc w:val="center"/>
      </w:pPr>
    </w:p>
    <w:p>
      <w:pPr>
        <w:ind w:firstLine="420"/>
      </w:pPr>
    </w:p>
    <w:p>
      <w:pPr>
        <w:pStyle w:val="13"/>
        <w:ind w:firstLine="3975" w:firstLineChars="1100"/>
        <w:rPr>
          <w:b/>
          <w:bCs/>
          <w:sz w:val="36"/>
          <w:szCs w:val="44"/>
        </w:rPr>
      </w:pPr>
      <w:r>
        <w:rPr>
          <w:rFonts w:hint="eastAsia"/>
          <w:b/>
          <w:bCs/>
          <w:sz w:val="36"/>
          <w:szCs w:val="44"/>
        </w:rPr>
        <w:t>保密承诺书</w:t>
      </w:r>
    </w:p>
    <w:p>
      <w:pPr>
        <w:ind w:firstLine="0" w:firstLineChars="0"/>
      </w:pPr>
      <w:r>
        <w:rPr>
          <w:rFonts w:hint="eastAsia"/>
        </w:rPr>
        <w:t>致：</w:t>
      </w:r>
      <w:r>
        <w:rPr>
          <w:rFonts w:hint="eastAsia"/>
          <w:u w:val="single"/>
        </w:rPr>
        <w:t>物资采购中心</w:t>
      </w:r>
      <w:r>
        <w:rPr>
          <w:rFonts w:hint="eastAsia"/>
        </w:rPr>
        <w:t>：</w:t>
      </w:r>
    </w:p>
    <w:p>
      <w:pPr>
        <w:ind w:firstLine="420"/>
      </w:pPr>
      <w:r>
        <w:rPr>
          <w:rFonts w:hint="eastAsia"/>
          <w:lang w:val="zh-CN"/>
        </w:rPr>
        <w:t>我方参加贵单位组织的编号为</w:t>
      </w:r>
      <w:r>
        <w:rPr>
          <w:rFonts w:hint="eastAsia"/>
        </w:rPr>
        <w:t>（项目编号）的 （项目名称）采购活动，根据有关保密法规制度，知悉应当承担的保密义务和法律责任，承诺如下：</w:t>
      </w:r>
    </w:p>
    <w:p>
      <w:pPr>
        <w:ind w:firstLine="420"/>
        <w:rPr>
          <w:u w:val="single"/>
        </w:rPr>
      </w:pPr>
      <w:r>
        <w:rPr>
          <w:rFonts w:hint="eastAsia"/>
          <w:u w:val="single"/>
        </w:rPr>
        <w:t>一、严格遵守国家和军队的保密法律法规和规章制度，履行保密义务。</w:t>
      </w:r>
    </w:p>
    <w:p>
      <w:pPr>
        <w:ind w:firstLine="420"/>
        <w:rPr>
          <w:u w:val="single"/>
        </w:rPr>
      </w:pPr>
      <w:r>
        <w:rPr>
          <w:rFonts w:hint="eastAsia"/>
          <w:u w:val="single"/>
        </w:rPr>
        <w:t>二、不以任何方式泄露或传播本次采购项目相关信息。</w:t>
      </w:r>
    </w:p>
    <w:p>
      <w:pPr>
        <w:ind w:firstLine="420"/>
        <w:rPr>
          <w:u w:val="single"/>
        </w:rPr>
      </w:pPr>
      <w:r>
        <w:rPr>
          <w:rFonts w:hint="eastAsia"/>
          <w:u w:val="single"/>
        </w:rPr>
        <w:t>三、不违规记录、存储、复制本次采购项目相关信息。</w:t>
      </w:r>
    </w:p>
    <w:p>
      <w:pPr>
        <w:ind w:firstLine="420"/>
        <w:rPr>
          <w:u w:val="single"/>
        </w:rPr>
      </w:pPr>
      <w:r>
        <w:rPr>
          <w:rFonts w:hint="eastAsia"/>
          <w:u w:val="single"/>
        </w:rPr>
        <w:t>四、谈判文件以及相关技术文件专室放置、专盘存储、专人管理。</w:t>
      </w:r>
    </w:p>
    <w:p>
      <w:pPr>
        <w:ind w:firstLine="420"/>
        <w:rPr>
          <w:u w:val="single"/>
        </w:rPr>
      </w:pPr>
      <w:r>
        <w:rPr>
          <w:rFonts w:hint="eastAsia"/>
          <w:u w:val="single"/>
        </w:rPr>
        <w:t xml:space="preserve">五、未经采购人审查批准，不得擅自在互联网、通讯媒体等发表涉及此次采购项目相关内容或资讯。 </w:t>
      </w:r>
    </w:p>
    <w:p>
      <w:pPr>
        <w:ind w:firstLine="420"/>
      </w:pPr>
      <w:r>
        <w:rPr>
          <w:rFonts w:hint="eastAsia"/>
        </w:rPr>
        <w:t>违反上述承诺，愿承担一切法律责任，接受军队采购管理部门和采购人按国家和军队规定作出的相关处罚。</w:t>
      </w:r>
    </w:p>
    <w:p>
      <w:pPr>
        <w:ind w:firstLine="420"/>
      </w:pPr>
    </w:p>
    <w:p>
      <w:pPr>
        <w:ind w:firstLine="420"/>
      </w:pPr>
    </w:p>
    <w:p>
      <w:pPr>
        <w:ind w:firstLine="2940" w:firstLineChars="1400"/>
        <w:rPr>
          <w:lang w:val="zh-CN"/>
        </w:rPr>
      </w:pPr>
      <w:r>
        <w:rPr>
          <w:rFonts w:hint="eastAsia"/>
          <w:lang w:val="zh-CN"/>
        </w:rPr>
        <w:t>报价方全称：（盖章）</w:t>
      </w:r>
    </w:p>
    <w:p>
      <w:pPr>
        <w:ind w:firstLine="2940" w:firstLineChars="1400"/>
        <w:rPr>
          <w:lang w:val="zh-CN"/>
        </w:rPr>
      </w:pPr>
      <w:r>
        <w:rPr>
          <w:rFonts w:hint="eastAsia"/>
          <w:lang w:val="zh-CN"/>
        </w:rPr>
        <w:t>法定代表人（或授权代表）：（签字或盖章）</w:t>
      </w:r>
    </w:p>
    <w:p>
      <w:pPr>
        <w:pStyle w:val="13"/>
        <w:ind w:firstLine="2940" w:firstLineChars="1400"/>
      </w:pPr>
      <w:r>
        <w:rPr>
          <w:rFonts w:hint="eastAsia"/>
          <w:lang w:val="zh-CN"/>
        </w:rPr>
        <w:t>日期：年月日</w:t>
      </w:r>
    </w:p>
    <w:p>
      <w:pPr>
        <w:pStyle w:val="2"/>
      </w:pPr>
    </w:p>
    <w:p>
      <w:pPr>
        <w:pStyle w:val="2"/>
        <w:ind w:firstLine="0" w:firstLineChars="0"/>
      </w:pPr>
    </w:p>
    <w:p>
      <w:pPr>
        <w:ind w:firstLine="420"/>
        <w:sectPr>
          <w:headerReference r:id="rId29" w:type="default"/>
          <w:pgSz w:w="11906" w:h="16838"/>
          <w:pgMar w:top="1134" w:right="1425" w:bottom="1134" w:left="1021" w:header="851" w:footer="1134" w:gutter="0"/>
          <w:cols w:space="720" w:num="1"/>
          <w:docGrid w:linePitch="326" w:charSpace="0"/>
        </w:sectPr>
      </w:pPr>
    </w:p>
    <w:p>
      <w:pPr>
        <w:pStyle w:val="5"/>
        <w:spacing w:before="24" w:after="24" w:line="240" w:lineRule="auto"/>
        <w:ind w:firstLine="584"/>
        <w:rPr>
          <w:lang w:val="zh-CN"/>
        </w:rPr>
      </w:pPr>
      <w:r>
        <w:rPr>
          <w:rFonts w:hint="eastAsia"/>
          <w:lang w:val="zh-CN"/>
        </w:rPr>
        <w:t>（十九）廉洁和诚信承诺书</w:t>
      </w:r>
    </w:p>
    <w:p>
      <w:pPr>
        <w:pStyle w:val="13"/>
        <w:ind w:firstLine="705"/>
        <w:jc w:val="center"/>
        <w:rPr>
          <w:b/>
          <w:bCs/>
          <w:sz w:val="36"/>
          <w:szCs w:val="44"/>
        </w:rPr>
      </w:pPr>
    </w:p>
    <w:p>
      <w:pPr>
        <w:ind w:firstLine="402"/>
      </w:pPr>
    </w:p>
    <w:p>
      <w:pPr>
        <w:pStyle w:val="13"/>
        <w:ind w:firstLine="705"/>
        <w:jc w:val="center"/>
        <w:rPr>
          <w:b/>
          <w:bCs/>
          <w:sz w:val="36"/>
          <w:szCs w:val="44"/>
        </w:rPr>
      </w:pPr>
      <w:r>
        <w:rPr>
          <w:rFonts w:hint="eastAsia"/>
          <w:b/>
          <w:bCs/>
          <w:sz w:val="36"/>
          <w:szCs w:val="44"/>
        </w:rPr>
        <w:t>廉洁和诚信承诺书</w:t>
      </w:r>
    </w:p>
    <w:p>
      <w:pPr>
        <w:ind w:firstLine="0" w:firstLineChars="0"/>
      </w:pPr>
      <w:r>
        <w:rPr>
          <w:rFonts w:hint="eastAsia"/>
        </w:rPr>
        <w:t>致：</w:t>
      </w:r>
      <w:r>
        <w:rPr>
          <w:rFonts w:hint="eastAsia"/>
          <w:u w:val="single"/>
        </w:rPr>
        <w:t>物资采购中心</w:t>
      </w:r>
      <w:r>
        <w:rPr>
          <w:rFonts w:hint="eastAsia"/>
        </w:rPr>
        <w:t>：</w:t>
      </w:r>
    </w:p>
    <w:p>
      <w:pPr>
        <w:ind w:firstLine="402"/>
        <w:rPr>
          <w:lang w:val="zh-CN"/>
        </w:rPr>
      </w:pPr>
      <w:r>
        <w:rPr>
          <w:rFonts w:hint="eastAsia"/>
          <w:lang w:val="zh-CN"/>
        </w:rPr>
        <w:t>根据国家、军队相关法律法规以及有关廉政建设的规定，为保证采购活动廉洁、公正和有效，在充分理解和认识“诚信守诺”重要性和必要性的基础上，我单位郑重承诺如下：</w:t>
      </w:r>
    </w:p>
    <w:p>
      <w:pPr>
        <w:ind w:firstLine="402"/>
        <w:rPr>
          <w:u w:val="single"/>
          <w:lang w:val="zh-CN"/>
        </w:rPr>
      </w:pPr>
      <w:r>
        <w:rPr>
          <w:rFonts w:hint="eastAsia"/>
          <w:u w:val="single"/>
          <w:lang w:val="zh-CN"/>
        </w:rPr>
        <w:t>1、严格遵守党和国家、军队相关法律法规以及行业有关规定；坚持公开、公正、诚信的原则，不围标、不串标，不弄虚作假；不损害国家、军队和医院利益，不违反采购活动有关管理规章制度；杜绝商业贿赂，不以任何理由馈赠礼金、有价证券、贵重礼品；不与相关人员进行与采购项目有关的经济利益活动；若遇有关人员索贿，有义务举报；严格履行合同，自觉按合同办事。</w:t>
      </w:r>
    </w:p>
    <w:p>
      <w:pPr>
        <w:ind w:firstLine="402"/>
        <w:rPr>
          <w:u w:val="single"/>
          <w:lang w:val="zh-CN"/>
        </w:rPr>
      </w:pPr>
      <w:r>
        <w:rPr>
          <w:rFonts w:hint="eastAsia"/>
          <w:u w:val="single"/>
          <w:lang w:val="zh-CN"/>
        </w:rPr>
        <w:t>2、我方承诺报价文件中提供的文件资料真实有效。</w:t>
      </w:r>
    </w:p>
    <w:p>
      <w:pPr>
        <w:ind w:firstLine="402"/>
        <w:rPr>
          <w:u w:val="single"/>
          <w:lang w:val="zh-CN"/>
        </w:rPr>
      </w:pPr>
      <w:r>
        <w:rPr>
          <w:rFonts w:hint="eastAsia"/>
          <w:u w:val="single"/>
          <w:lang w:val="zh-CN"/>
        </w:rPr>
        <w:t>3、我方承诺报价产品价格不得高于国内同级单位最低</w:t>
      </w:r>
      <w:r>
        <w:rPr>
          <w:rFonts w:hint="eastAsia"/>
          <w:u w:val="single"/>
        </w:rPr>
        <w:t>中标（</w:t>
      </w:r>
      <w:r>
        <w:rPr>
          <w:rFonts w:hint="eastAsia"/>
          <w:u w:val="single"/>
          <w:lang w:val="zh-CN"/>
        </w:rPr>
        <w:t>成交</w:t>
      </w:r>
      <w:r>
        <w:rPr>
          <w:rFonts w:hint="eastAsia"/>
          <w:u w:val="single"/>
        </w:rPr>
        <w:t>）</w:t>
      </w:r>
      <w:r>
        <w:rPr>
          <w:rFonts w:hint="eastAsia"/>
          <w:u w:val="single"/>
          <w:lang w:val="zh-CN"/>
        </w:rPr>
        <w:t>价。</w:t>
      </w:r>
    </w:p>
    <w:p>
      <w:pPr>
        <w:ind w:firstLine="402"/>
        <w:rPr>
          <w:lang w:val="zh-CN"/>
        </w:rPr>
      </w:pPr>
      <w:r>
        <w:rPr>
          <w:rFonts w:hint="eastAsia"/>
          <w:lang w:val="zh-CN"/>
        </w:rPr>
        <w:t>如违反上述承诺，</w:t>
      </w:r>
      <w:r>
        <w:rPr>
          <w:rFonts w:hint="eastAsia"/>
        </w:rPr>
        <w:t>采购人</w:t>
      </w:r>
      <w:r>
        <w:rPr>
          <w:rFonts w:hint="eastAsia"/>
          <w:lang w:val="zh-CN"/>
        </w:rPr>
        <w:t>有权取消我单位的成交资格，由此引起的一切损失由我单位自行承担。</w:t>
      </w:r>
    </w:p>
    <w:p>
      <w:pPr>
        <w:ind w:firstLine="402"/>
        <w:rPr>
          <w:lang w:val="zh-CN"/>
        </w:rPr>
      </w:pPr>
    </w:p>
    <w:p>
      <w:pPr>
        <w:ind w:firstLine="2621" w:firstLineChars="1304"/>
        <w:rPr>
          <w:lang w:val="zh-CN"/>
        </w:rPr>
      </w:pPr>
      <w:r>
        <w:rPr>
          <w:rFonts w:hint="eastAsia"/>
          <w:lang w:val="zh-CN"/>
        </w:rPr>
        <w:t>报价方全称：（盖章）</w:t>
      </w:r>
    </w:p>
    <w:p>
      <w:pPr>
        <w:ind w:firstLine="2621" w:firstLineChars="1304"/>
        <w:rPr>
          <w:lang w:val="zh-CN"/>
        </w:rPr>
      </w:pPr>
      <w:r>
        <w:rPr>
          <w:rFonts w:hint="eastAsia"/>
          <w:lang w:val="zh-CN"/>
        </w:rPr>
        <w:t>法定代表人（或授权代表）：（签字或盖章）</w:t>
      </w:r>
    </w:p>
    <w:p>
      <w:pPr>
        <w:ind w:firstLine="2621" w:firstLineChars="1304"/>
      </w:pPr>
      <w:r>
        <w:rPr>
          <w:rFonts w:hint="eastAsia"/>
          <w:lang w:val="zh-CN"/>
        </w:rPr>
        <w:t>日期：年月日</w:t>
      </w:r>
    </w:p>
    <w:p>
      <w:pPr>
        <w:ind w:firstLine="402"/>
      </w:pPr>
      <w:r>
        <w:rPr>
          <w:rFonts w:hint="eastAsia"/>
        </w:rPr>
        <w:br w:type="page"/>
      </w:r>
    </w:p>
    <w:p>
      <w:pPr>
        <w:pStyle w:val="5"/>
        <w:spacing w:before="57" w:after="57" w:line="240" w:lineRule="auto"/>
        <w:ind w:firstLine="584"/>
      </w:pPr>
      <w:r>
        <w:rPr>
          <w:rFonts w:hint="eastAsia"/>
        </w:rPr>
        <w:t>（二十）主要股东或出资人信息</w:t>
      </w:r>
    </w:p>
    <w:p>
      <w:pPr>
        <w:pStyle w:val="46"/>
      </w:pPr>
      <w:r>
        <w:rPr>
          <w:rFonts w:hint="eastAsia"/>
        </w:rPr>
        <w:t>主要股东或出资人信息</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6"/>
        <w:gridCol w:w="1230"/>
        <w:gridCol w:w="2183"/>
        <w:gridCol w:w="1314"/>
        <w:gridCol w:w="1416"/>
        <w:gridCol w:w="1233"/>
        <w:gridCol w:w="9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76" w:type="dxa"/>
            <w:tcBorders>
              <w:top w:val="single" w:color="000000" w:sz="4" w:space="0"/>
              <w:left w:val="single" w:color="000000" w:sz="4" w:space="0"/>
              <w:bottom w:val="single" w:color="000000" w:sz="4" w:space="0"/>
              <w:right w:val="single" w:color="000000" w:sz="4" w:space="0"/>
            </w:tcBorders>
            <w:vAlign w:val="center"/>
          </w:tcPr>
          <w:p>
            <w:pPr>
              <w:pStyle w:val="45"/>
              <w:jc w:val="center"/>
              <w:rPr>
                <w:b/>
                <w:bCs/>
              </w:rPr>
            </w:pPr>
            <w:r>
              <w:rPr>
                <w:rFonts w:hint="eastAsia"/>
                <w:b/>
                <w:bCs/>
              </w:rPr>
              <w:t>序号</w:t>
            </w:r>
          </w:p>
        </w:tc>
        <w:tc>
          <w:tcPr>
            <w:tcW w:w="1230" w:type="dxa"/>
            <w:tcBorders>
              <w:top w:val="single" w:color="000000" w:sz="4" w:space="0"/>
              <w:left w:val="single" w:color="000000" w:sz="4" w:space="0"/>
              <w:bottom w:val="single" w:color="000000" w:sz="4" w:space="0"/>
              <w:right w:val="single" w:color="000000" w:sz="4" w:space="0"/>
            </w:tcBorders>
            <w:vAlign w:val="center"/>
          </w:tcPr>
          <w:p>
            <w:pPr>
              <w:pStyle w:val="45"/>
              <w:jc w:val="center"/>
              <w:rPr>
                <w:b/>
                <w:bCs/>
              </w:rPr>
            </w:pPr>
            <w:r>
              <w:rPr>
                <w:rFonts w:hint="eastAsia"/>
                <w:b/>
                <w:bCs/>
              </w:rPr>
              <w:t>名称</w:t>
            </w:r>
          </w:p>
          <w:p>
            <w:pPr>
              <w:pStyle w:val="45"/>
              <w:jc w:val="center"/>
              <w:rPr>
                <w:b/>
                <w:bCs/>
              </w:rPr>
            </w:pPr>
            <w:r>
              <w:rPr>
                <w:rFonts w:hint="eastAsia"/>
                <w:b/>
                <w:bCs/>
              </w:rPr>
              <w:t>（姓名）</w:t>
            </w:r>
          </w:p>
        </w:tc>
        <w:tc>
          <w:tcPr>
            <w:tcW w:w="2183" w:type="dxa"/>
            <w:tcBorders>
              <w:top w:val="single" w:color="000000" w:sz="4" w:space="0"/>
              <w:left w:val="single" w:color="000000" w:sz="4" w:space="0"/>
              <w:bottom w:val="single" w:color="000000" w:sz="4" w:space="0"/>
              <w:right w:val="single" w:color="000000" w:sz="4" w:space="0"/>
            </w:tcBorders>
            <w:vAlign w:val="center"/>
          </w:tcPr>
          <w:p>
            <w:pPr>
              <w:pStyle w:val="45"/>
              <w:jc w:val="center"/>
              <w:rPr>
                <w:b/>
                <w:bCs/>
              </w:rPr>
            </w:pPr>
            <w:r>
              <w:rPr>
                <w:rFonts w:hint="eastAsia"/>
                <w:b/>
                <w:bCs/>
              </w:rPr>
              <w:t>统一社会信用代码</w:t>
            </w:r>
          </w:p>
          <w:p>
            <w:pPr>
              <w:pStyle w:val="45"/>
              <w:jc w:val="center"/>
              <w:rPr>
                <w:b/>
                <w:bCs/>
              </w:rPr>
            </w:pPr>
            <w:r>
              <w:rPr>
                <w:rFonts w:hint="eastAsia"/>
                <w:b/>
                <w:bCs/>
              </w:rPr>
              <w:t>（身份证号）</w:t>
            </w:r>
          </w:p>
        </w:tc>
        <w:tc>
          <w:tcPr>
            <w:tcW w:w="1314" w:type="dxa"/>
            <w:tcBorders>
              <w:top w:val="single" w:color="000000" w:sz="4" w:space="0"/>
              <w:left w:val="single" w:color="000000" w:sz="4" w:space="0"/>
              <w:bottom w:val="single" w:color="000000" w:sz="4" w:space="0"/>
              <w:right w:val="single" w:color="000000" w:sz="4" w:space="0"/>
            </w:tcBorders>
            <w:vAlign w:val="center"/>
          </w:tcPr>
          <w:p>
            <w:pPr>
              <w:pStyle w:val="45"/>
              <w:jc w:val="center"/>
              <w:rPr>
                <w:b/>
                <w:bCs/>
              </w:rPr>
            </w:pPr>
            <w:r>
              <w:rPr>
                <w:rFonts w:hint="eastAsia"/>
                <w:b/>
                <w:bCs/>
              </w:rPr>
              <w:t>出资方式</w:t>
            </w:r>
          </w:p>
        </w:tc>
        <w:tc>
          <w:tcPr>
            <w:tcW w:w="1416" w:type="dxa"/>
            <w:tcBorders>
              <w:top w:val="single" w:color="000000" w:sz="4" w:space="0"/>
              <w:left w:val="single" w:color="000000" w:sz="4" w:space="0"/>
              <w:bottom w:val="single" w:color="000000" w:sz="4" w:space="0"/>
              <w:right w:val="single" w:color="000000" w:sz="4" w:space="0"/>
            </w:tcBorders>
            <w:vAlign w:val="center"/>
          </w:tcPr>
          <w:p>
            <w:pPr>
              <w:pStyle w:val="45"/>
              <w:jc w:val="center"/>
              <w:rPr>
                <w:b/>
                <w:bCs/>
              </w:rPr>
            </w:pPr>
            <w:r>
              <w:rPr>
                <w:rFonts w:hint="eastAsia"/>
                <w:b/>
                <w:bCs/>
              </w:rPr>
              <w:t>出资金额</w:t>
            </w:r>
          </w:p>
          <w:p>
            <w:pPr>
              <w:pStyle w:val="45"/>
              <w:jc w:val="center"/>
              <w:rPr>
                <w:b/>
                <w:bCs/>
              </w:rPr>
            </w:pPr>
            <w:r>
              <w:rPr>
                <w:rFonts w:hint="eastAsia"/>
                <w:b/>
                <w:bCs/>
              </w:rPr>
              <w:t>（万元）</w:t>
            </w:r>
          </w:p>
        </w:tc>
        <w:tc>
          <w:tcPr>
            <w:tcW w:w="1233" w:type="dxa"/>
            <w:tcBorders>
              <w:top w:val="single" w:color="000000" w:sz="4" w:space="0"/>
              <w:left w:val="single" w:color="000000" w:sz="4" w:space="0"/>
              <w:bottom w:val="single" w:color="000000" w:sz="4" w:space="0"/>
              <w:right w:val="single" w:color="000000" w:sz="4" w:space="0"/>
            </w:tcBorders>
            <w:vAlign w:val="center"/>
          </w:tcPr>
          <w:p>
            <w:pPr>
              <w:pStyle w:val="45"/>
              <w:jc w:val="center"/>
              <w:rPr>
                <w:b/>
                <w:bCs/>
              </w:rPr>
            </w:pPr>
            <w:r>
              <w:rPr>
                <w:rFonts w:hint="eastAsia"/>
                <w:b/>
                <w:bCs/>
              </w:rPr>
              <w:t>占全部股份比例</w:t>
            </w:r>
          </w:p>
        </w:tc>
        <w:tc>
          <w:tcPr>
            <w:tcW w:w="909" w:type="dxa"/>
            <w:tcBorders>
              <w:top w:val="single" w:color="000000" w:sz="4" w:space="0"/>
              <w:left w:val="single" w:color="000000" w:sz="4" w:space="0"/>
              <w:bottom w:val="single" w:color="000000" w:sz="4" w:space="0"/>
              <w:right w:val="single" w:color="000000" w:sz="4" w:space="0"/>
            </w:tcBorders>
            <w:vAlign w:val="center"/>
          </w:tcPr>
          <w:p>
            <w:pPr>
              <w:pStyle w:val="45"/>
              <w:jc w:val="center"/>
              <w:rPr>
                <w:b/>
                <w:bCs/>
              </w:rPr>
            </w:pPr>
            <w:r>
              <w:rPr>
                <w:rFonts w:hint="eastAsia"/>
                <w:b/>
                <w:bCs/>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76"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1230"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2183"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1314"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1416"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1233"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909" w:type="dxa"/>
            <w:tcBorders>
              <w:top w:val="single" w:color="000000" w:sz="4" w:space="0"/>
              <w:left w:val="single" w:color="000000" w:sz="4" w:space="0"/>
              <w:bottom w:val="single" w:color="000000" w:sz="4" w:space="0"/>
              <w:right w:val="single" w:color="000000" w:sz="4" w:space="0"/>
            </w:tcBorders>
            <w:vAlign w:val="center"/>
          </w:tcPr>
          <w:p>
            <w:pPr>
              <w:pStyle w:val="45"/>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76"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1230"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2183"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1314"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1416"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1233"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909" w:type="dxa"/>
            <w:tcBorders>
              <w:top w:val="single" w:color="000000" w:sz="4" w:space="0"/>
              <w:left w:val="single" w:color="000000" w:sz="4" w:space="0"/>
              <w:bottom w:val="single" w:color="000000" w:sz="4" w:space="0"/>
              <w:right w:val="single" w:color="000000" w:sz="4" w:space="0"/>
            </w:tcBorders>
            <w:vAlign w:val="center"/>
          </w:tcPr>
          <w:p>
            <w:pPr>
              <w:pStyle w:val="45"/>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76"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1230"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2183"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1314"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1416"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1233"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909" w:type="dxa"/>
            <w:tcBorders>
              <w:top w:val="single" w:color="000000" w:sz="4" w:space="0"/>
              <w:left w:val="single" w:color="000000" w:sz="4" w:space="0"/>
              <w:bottom w:val="single" w:color="000000" w:sz="4" w:space="0"/>
              <w:right w:val="single" w:color="000000" w:sz="4" w:space="0"/>
            </w:tcBorders>
            <w:vAlign w:val="center"/>
          </w:tcPr>
          <w:p>
            <w:pPr>
              <w:pStyle w:val="45"/>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776"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1230"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2183"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1314"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1416"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1233" w:type="dxa"/>
            <w:tcBorders>
              <w:top w:val="single" w:color="000000" w:sz="4" w:space="0"/>
              <w:left w:val="single" w:color="000000" w:sz="4" w:space="0"/>
              <w:bottom w:val="single" w:color="000000" w:sz="4" w:space="0"/>
              <w:right w:val="single" w:color="000000" w:sz="4" w:space="0"/>
            </w:tcBorders>
            <w:vAlign w:val="center"/>
          </w:tcPr>
          <w:p>
            <w:pPr>
              <w:pStyle w:val="45"/>
            </w:pPr>
          </w:p>
        </w:tc>
        <w:tc>
          <w:tcPr>
            <w:tcW w:w="909" w:type="dxa"/>
            <w:tcBorders>
              <w:top w:val="single" w:color="000000" w:sz="4" w:space="0"/>
              <w:left w:val="single" w:color="000000" w:sz="4" w:space="0"/>
              <w:bottom w:val="single" w:color="000000" w:sz="4" w:space="0"/>
              <w:right w:val="single" w:color="000000" w:sz="4" w:space="0"/>
            </w:tcBorders>
            <w:vAlign w:val="center"/>
          </w:tcPr>
          <w:p>
            <w:pPr>
              <w:pStyle w:val="45"/>
            </w:pPr>
          </w:p>
        </w:tc>
      </w:tr>
    </w:tbl>
    <w:p>
      <w:pPr>
        <w:ind w:firstLine="402"/>
      </w:pPr>
      <w:r>
        <w:rPr>
          <w:rFonts w:hint="eastAsia"/>
        </w:rPr>
        <w:t>我单位承诺，以上信息真实可靠；如填报的股东出资额、出资比例等与实际不符，视为放弃成交资格。</w:t>
      </w:r>
    </w:p>
    <w:p>
      <w:pPr>
        <w:ind w:firstLine="402"/>
      </w:pPr>
    </w:p>
    <w:p>
      <w:pPr>
        <w:ind w:firstLine="404"/>
        <w:rPr>
          <w:b/>
          <w:bCs/>
        </w:rPr>
      </w:pPr>
      <w:r>
        <w:rPr>
          <w:rFonts w:hint="eastAsia"/>
          <w:b/>
          <w:bCs/>
        </w:rPr>
        <w:t>注：</w:t>
      </w:r>
    </w:p>
    <w:p>
      <w:pPr>
        <w:ind w:firstLine="402"/>
      </w:pPr>
      <w:r>
        <w:rPr>
          <w:rFonts w:hint="eastAsia"/>
        </w:rPr>
        <w:t>1.主要股东或出资人为法人的，填写法人全称及统一社会信用代码（尚未办理三证合一的填写组织机构代码）；为自然人的，填写自然人姓名和身份证号。</w:t>
      </w:r>
    </w:p>
    <w:p>
      <w:pPr>
        <w:ind w:firstLine="402"/>
      </w:pPr>
      <w:r>
        <w:rPr>
          <w:rFonts w:hint="eastAsia"/>
        </w:rPr>
        <w:t>2.出资方式填写货币、实物、工艺产权和非专利技术、土地使用权等。</w:t>
      </w:r>
    </w:p>
    <w:p>
      <w:pPr>
        <w:ind w:firstLine="402"/>
      </w:pPr>
      <w:r>
        <w:rPr>
          <w:rFonts w:hint="eastAsia"/>
        </w:rPr>
        <w:t>3.报价方应按照占全部股份比例从大到小依次逐个股东填写，股东数量多于10个的，填写前10名，不足10个的全部填写。</w:t>
      </w:r>
    </w:p>
    <w:p>
      <w:pPr>
        <w:pStyle w:val="49"/>
        <w:ind w:firstLine="462"/>
      </w:pPr>
    </w:p>
    <w:p>
      <w:pPr>
        <w:ind w:firstLine="3200" w:firstLineChars="1592"/>
        <w:rPr>
          <w:lang w:val="zh-CN"/>
        </w:rPr>
      </w:pPr>
      <w:r>
        <w:rPr>
          <w:rFonts w:hint="eastAsia"/>
        </w:rPr>
        <w:t>报价方</w:t>
      </w:r>
      <w:r>
        <w:rPr>
          <w:rFonts w:hint="eastAsia"/>
          <w:lang w:val="zh-CN"/>
        </w:rPr>
        <w:t>全称：（盖章）</w:t>
      </w:r>
    </w:p>
    <w:p>
      <w:pPr>
        <w:ind w:firstLine="3200" w:firstLineChars="1592"/>
        <w:rPr>
          <w:lang w:val="zh-CN"/>
        </w:rPr>
      </w:pPr>
      <w:r>
        <w:rPr>
          <w:rFonts w:hint="eastAsia"/>
          <w:lang w:val="zh-CN"/>
        </w:rPr>
        <w:t>法定代表人（或授权代表）：（签字或盖章）</w:t>
      </w:r>
    </w:p>
    <w:p>
      <w:pPr>
        <w:ind w:firstLine="3200" w:firstLineChars="1592"/>
        <w:rPr>
          <w:lang w:val="zh-CN"/>
        </w:rPr>
      </w:pPr>
      <w:r>
        <w:rPr>
          <w:rFonts w:hint="eastAsia"/>
          <w:lang w:val="zh-CN"/>
        </w:rPr>
        <w:t>日期：年月日</w:t>
      </w:r>
    </w:p>
    <w:p>
      <w:pPr>
        <w:pStyle w:val="45"/>
        <w:spacing w:line="440" w:lineRule="exact"/>
        <w:ind w:firstLine="402" w:firstLineChars="200"/>
      </w:pPr>
      <w:r>
        <w:rPr>
          <w:rFonts w:hint="eastAsia"/>
        </w:rPr>
        <w:br w:type="page"/>
      </w:r>
    </w:p>
    <w:p>
      <w:pPr>
        <w:pStyle w:val="5"/>
        <w:spacing w:before="57" w:after="57" w:line="240" w:lineRule="auto"/>
        <w:ind w:firstLine="584"/>
      </w:pPr>
      <w:r>
        <w:rPr>
          <w:rFonts w:hint="eastAsia"/>
        </w:rPr>
        <w:t>（二十一）生产厂家出具的授权文件</w:t>
      </w:r>
    </w:p>
    <w:p>
      <w:pPr>
        <w:pStyle w:val="13"/>
        <w:ind w:firstLine="402"/>
      </w:pPr>
      <w:r>
        <w:rPr>
          <w:rFonts w:hint="eastAsia"/>
        </w:rPr>
        <w:t>报价方如为非生产厂家，则需提供生产企业或进口产品国内代理逐级授予的代理授权书</w:t>
      </w:r>
      <w:r>
        <w:rPr>
          <w:rFonts w:hint="eastAsia"/>
          <w:color w:val="FF0000"/>
        </w:rPr>
        <w:t>（若为纯外文授权书则需提供中文翻译件）</w:t>
      </w:r>
      <w:r>
        <w:rPr>
          <w:rFonts w:hint="eastAsia"/>
        </w:rPr>
        <w:t>；进口产品同时需提供报价产品制造商给国内代理的授权或关系说明（包括各级授权人出具的授权书）。</w:t>
      </w:r>
    </w:p>
    <w:p>
      <w:pPr>
        <w:pStyle w:val="2"/>
        <w:ind w:firstLine="404"/>
      </w:pPr>
      <w:r>
        <w:rPr>
          <w:rFonts w:hint="eastAsia"/>
          <w:b/>
          <w:bCs/>
        </w:rPr>
        <w:t>注：</w:t>
      </w:r>
      <w:r>
        <w:rPr>
          <w:rFonts w:hint="eastAsia"/>
        </w:rPr>
        <w:t>由报价方自行提供。</w:t>
      </w:r>
    </w:p>
    <w:p>
      <w:pPr>
        <w:pStyle w:val="5"/>
        <w:spacing w:before="57" w:after="57" w:line="240" w:lineRule="auto"/>
        <w:ind w:firstLine="584"/>
      </w:pPr>
      <w:r>
        <w:rPr>
          <w:rFonts w:hint="eastAsia"/>
        </w:rPr>
        <w:br w:type="page"/>
      </w:r>
      <w:r>
        <w:rPr>
          <w:rFonts w:hint="eastAsia"/>
        </w:rPr>
        <w:t>（二十二）企业证书及产品证明</w:t>
      </w:r>
    </w:p>
    <w:p>
      <w:pPr>
        <w:ind w:firstLine="402"/>
      </w:pPr>
      <w:r>
        <w:rPr>
          <w:rFonts w:hint="eastAsia"/>
        </w:rPr>
        <w:t>（1）报价方如为生产企业，则须具备营业执照、医疗器械生产许可证或医疗器械生产备案凭证，以及医疗器械经营许可证或医疗器械经营备案凭证；</w:t>
      </w:r>
    </w:p>
    <w:p>
      <w:pPr>
        <w:ind w:firstLine="402"/>
      </w:pPr>
      <w:r>
        <w:rPr>
          <w:rFonts w:hint="eastAsia"/>
        </w:rPr>
        <w:t>报价方如为代理商，其所投产品（非进口）的生产企业须具备营业执照、医疗器械生产许可证或医疗器械生产备案凭证，生产企业的各级代理商及报价方自身还须具备营业执照、医疗器械经营许可证或医疗器械经营备案凭证。</w:t>
      </w:r>
    </w:p>
    <w:p>
      <w:pPr>
        <w:ind w:firstLine="402"/>
      </w:pPr>
      <w:r>
        <w:rPr>
          <w:rFonts w:hint="eastAsia"/>
        </w:rPr>
        <w:t>（</w:t>
      </w:r>
      <w:r>
        <w:t>2</w:t>
      </w:r>
      <w:r>
        <w:rPr>
          <w:rFonts w:hint="eastAsia"/>
        </w:rPr>
        <w:t>）报价方所报产品还需具有国家药品监督部门出具的医疗器械注册登记表或医疗器械生产产品登记表或医疗器械注册证。</w:t>
      </w:r>
    </w:p>
    <w:p>
      <w:pPr>
        <w:pStyle w:val="2"/>
        <w:ind w:firstLine="402"/>
        <w:rPr>
          <w:rFonts w:ascii="Calibri" w:hAnsi="Calibri"/>
        </w:rPr>
      </w:pPr>
    </w:p>
    <w:p>
      <w:pPr>
        <w:pStyle w:val="2"/>
        <w:ind w:firstLine="402"/>
      </w:pPr>
      <w:r>
        <w:rPr>
          <w:rFonts w:hint="eastAsia"/>
        </w:rPr>
        <w:t>【按上述要求提供相应的证明文件（复印件）</w:t>
      </w:r>
      <w:r>
        <w:rPr>
          <w:rFonts w:hint="eastAsia"/>
          <w:b/>
          <w:bCs/>
        </w:rPr>
        <w:t>，</w:t>
      </w:r>
      <w:r>
        <w:rPr>
          <w:rFonts w:hint="eastAsia" w:ascii="宋体" w:hAnsi="宋体"/>
          <w:b/>
          <w:bCs/>
          <w:kern w:val="0"/>
          <w:szCs w:val="21"/>
        </w:rPr>
        <w:t>所报产品不属于医疗器械提供营业执照复印件及“不属于医疗器械的情况说明（格式自拟）”即可</w:t>
      </w:r>
      <w:r>
        <w:rPr>
          <w:rFonts w:hint="eastAsia"/>
        </w:rPr>
        <w:t>】</w:t>
      </w:r>
    </w:p>
    <w:p>
      <w:pPr>
        <w:pStyle w:val="2"/>
        <w:ind w:firstLine="404"/>
      </w:pPr>
      <w:r>
        <w:rPr>
          <w:rFonts w:hint="eastAsia"/>
          <w:b/>
          <w:bCs/>
        </w:rPr>
        <w:t>注：</w:t>
      </w:r>
      <w:r>
        <w:rPr>
          <w:rFonts w:hint="eastAsia"/>
        </w:rPr>
        <w:t>由报价方自行提供。</w:t>
      </w:r>
    </w:p>
    <w:p>
      <w:pPr>
        <w:pStyle w:val="3"/>
        <w:spacing w:after="289"/>
        <w:rPr>
          <w:lang w:val="zh-CN"/>
        </w:rPr>
        <w:sectPr>
          <w:headerReference r:id="rId30" w:type="default"/>
          <w:footerReference r:id="rId31" w:type="default"/>
          <w:pgSz w:w="11906" w:h="16838"/>
          <w:pgMar w:top="1178" w:right="1474" w:bottom="1460" w:left="1588" w:header="851" w:footer="992" w:gutter="0"/>
          <w:cols w:space="720" w:num="1"/>
          <w:docGrid w:type="linesAndChars" w:linePitch="579" w:charSpace="-1844"/>
        </w:sectPr>
      </w:pPr>
    </w:p>
    <w:bookmarkEnd w:id="180"/>
    <w:p>
      <w:pPr>
        <w:pStyle w:val="6"/>
        <w:ind w:firstLine="544"/>
      </w:pPr>
      <w:bookmarkStart w:id="181" w:name="_Toc8893"/>
      <w:r>
        <w:rPr>
          <w:rFonts w:hint="eastAsia"/>
        </w:rPr>
        <w:t>（二十三）报价方认为需要加以说明的其他内容</w:t>
      </w:r>
      <w:bookmarkEnd w:id="181"/>
    </w:p>
    <w:p>
      <w:pPr>
        <w:ind w:firstLine="402"/>
      </w:pPr>
    </w:p>
    <w:sectPr>
      <w:headerReference r:id="rId32" w:type="default"/>
      <w:pgSz w:w="11907" w:h="16840"/>
      <w:pgMar w:top="1698" w:right="1474" w:bottom="1342" w:left="1588" w:header="851" w:footer="964" w:gutter="0"/>
      <w:cols w:space="720" w:num="1"/>
      <w:docGrid w:type="linesAndChars" w:linePitch="579" w:charSpace="-184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02"/>
      </w:pPr>
      <w:r>
        <w:separator/>
      </w:r>
    </w:p>
  </w:endnote>
  <w:endnote w:type="continuationSeparator" w:id="1">
    <w:p>
      <w:pPr>
        <w:spacing w:line="240" w:lineRule="auto"/>
        <w:ind w:firstLine="40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57F36F8-B5DF-4FDD-9129-2C1DBF263084}"/>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929A54E4-951B-4099-9DDC-D8750BB0FA0B}"/>
  </w:font>
  <w:font w:name="Arial">
    <w:panose1 w:val="020B0604020202020204"/>
    <w:charset w:val="00"/>
    <w:family w:val="swiss"/>
    <w:pitch w:val="default"/>
    <w:sig w:usb0="E0002AFF" w:usb1="C0007843" w:usb2="00000009" w:usb3="00000000" w:csb0="400001FF" w:csb1="FFFF0000"/>
    <w:embedRegular r:id="rId3" w:fontKey="{D3BEB9BB-7F86-44D7-8BC7-36CADA5FC579}"/>
  </w:font>
  <w:font w:name="Courier New">
    <w:panose1 w:val="02070309020205020404"/>
    <w:charset w:val="00"/>
    <w:family w:val="modern"/>
    <w:pitch w:val="default"/>
    <w:sig w:usb0="E0002AFF" w:usb1="C0007843" w:usb2="00000009" w:usb3="00000000" w:csb0="400001FF" w:csb1="FFFF0000"/>
  </w:font>
  <w:font w:name="方正小标宋简体">
    <w:panose1 w:val="03000509000000000000"/>
    <w:charset w:val="86"/>
    <w:family w:val="script"/>
    <w:pitch w:val="default"/>
    <w:sig w:usb0="00000001" w:usb1="080E0000" w:usb2="00000000" w:usb3="00000000" w:csb0="00040000" w:csb1="00000000"/>
    <w:embedRegular r:id="rId4" w:fontKey="{453EC111-94C7-48D7-8A10-7D78B91A0F9A}"/>
  </w:font>
  <w:font w:name="华文中宋">
    <w:panose1 w:val="02010600040101010101"/>
    <w:charset w:val="86"/>
    <w:family w:val="auto"/>
    <w:pitch w:val="default"/>
    <w:sig w:usb0="00000287" w:usb1="080F0000" w:usb2="00000000" w:usb3="00000000" w:csb0="0004009F" w:csb1="DFD70000"/>
    <w:embedRegular r:id="rId5" w:fontKey="{15A7D283-31DB-43A6-8EA5-D344C5061342}"/>
  </w:font>
  <w:font w:name="楷体_GB2312">
    <w:altName w:val="楷体"/>
    <w:panose1 w:val="00000000000000000000"/>
    <w:charset w:val="86"/>
    <w:family w:val="modern"/>
    <w:pitch w:val="default"/>
    <w:sig w:usb0="00000000" w:usb1="00000000" w:usb2="00000010" w:usb3="00000000" w:csb0="00040000" w:csb1="00000000"/>
    <w:embedRegular r:id="rId6" w:fontKey="{C34D9423-EF42-4F77-995B-995205F7ED3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embedRegular r:id="rId7" w:fontKey="{7337ABD6-9311-4AF1-9CE0-F29930FF4E1D}"/>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003" w:usb1="288F0000" w:usb2="00000006" w:usb3="00000000" w:csb0="00040001" w:csb1="00000000"/>
    <w:embedRegular r:id="rId8" w:fontKey="{7E9B1F7E-0F0D-4AB7-AD26-823B63EEDB27}"/>
  </w:font>
  <w:font w:name="MS PGothic">
    <w:panose1 w:val="020B0600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firstLine="4500" w:firstLineChars="250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firstLine="4500" w:firstLineChars="250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firstLine="4500" w:firstLineChars="250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ind w:firstLine="4500" w:firstLineChars="2500"/>
    </w:pPr>
    <w:r>
      <w:pict>
        <v:shape id="_x0000_s2056" o:spid="_x0000_s205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path/>
          <v:fill on="f" focussize="0,0"/>
          <v:stroke on="f" weight="0.5pt" joinstyle="miter"/>
          <v:imagedata o:title=""/>
          <o:lock v:ext="edit"/>
          <v:textbox inset="0mm,0mm,0mm,0mm" style="mso-fit-shape-to-text:t;">
            <w:txbxContent>
              <w:p>
                <w:pPr>
                  <w:pStyle w:val="20"/>
                  <w:ind w:firstLine="360"/>
                </w:pPr>
                <w:r>
                  <w:fldChar w:fldCharType="begin"/>
                </w:r>
                <w:r>
                  <w:instrText xml:space="preserve"> PAGE  \* MERGEFORMAT </w:instrText>
                </w:r>
                <w:r>
                  <w:fldChar w:fldCharType="separate"/>
                </w:r>
                <w:r>
                  <w:t>11</w:t>
                </w:r>
                <w:r>
                  <w:fldChar w:fldCharType="end"/>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wordWrap w:val="0"/>
      <w:ind w:firstLine="0" w:firstLineChars="0"/>
      <w:rPr>
        <w:sz w:val="24"/>
        <w:szCs w:val="24"/>
      </w:rPr>
    </w:pPr>
    <w:r>
      <w:rPr>
        <w:sz w:val="24"/>
      </w:rPr>
      <w:pict>
        <v:shape id="_x0000_s2055" o:spid="_x0000_s2055"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path/>
          <v:fill on="f" focussize="0,0"/>
          <v:stroke on="f" weight="0.5pt" joinstyle="miter"/>
          <v:imagedata o:title=""/>
          <o:lock v:ext="edit"/>
          <v:textbox inset="0mm,0mm,0mm,0mm" style="mso-fit-shape-to-text:t;">
            <w:txbxContent>
              <w:p>
                <w:pPr>
                  <w:pStyle w:val="20"/>
                  <w:ind w:firstLine="360"/>
                </w:pPr>
                <w:r>
                  <w:fldChar w:fldCharType="begin"/>
                </w:r>
                <w:r>
                  <w:instrText xml:space="preserve"> PAGE  \* MERGEFORMAT </w:instrText>
                </w:r>
                <w:r>
                  <w:fldChar w:fldCharType="separate"/>
                </w:r>
                <w:r>
                  <w:t>15</w:t>
                </w:r>
                <w:r>
                  <w:fldChar w:fldCharType="end"/>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tabs>
        <w:tab w:val="center" w:pos="6980"/>
        <w:tab w:val="clear" w:pos="4153"/>
      </w:tabs>
      <w:wordWrap w:val="0"/>
      <w:ind w:firstLine="0" w:firstLineChars="0"/>
      <w:jc w:val="both"/>
      <w:rPr>
        <w:sz w:val="24"/>
        <w:szCs w:val="24"/>
      </w:rPr>
    </w:pPr>
    <w:r>
      <w:rPr>
        <w:sz w:val="24"/>
      </w:rPr>
      <w:pict>
        <v:shape id="_x0000_s2054" o:spid="_x0000_s2054" o:spt="202" type="#_x0000_t202" style="position:absolute;left:0pt;margin-top:0pt;height:30.5pt;width:144pt;mso-position-horizontal:center;mso-position-horizontal-relative:margin;mso-wrap-style:none;z-index:251659264;mso-width-relative:page;mso-height-relative:page;" filled="f" stroked="f" coordsize="21600,21600" o:gfxdata="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3rmk9QAAAAEAQAADwAAAAAAAAABACAAAAAiAAAAZHJzL2Rvd25yZXYueG1sUEsBAhQAFAAA&#10;AAgAh07iQCNAzlAsAgAAVAQAAA4AAAAAAAAAAQAgAAAAIwEAAGRycy9lMm9Eb2MueG1sUEsFBgAA&#10;AAAGAAYAWQEAAMEFAAAAAA==&#10;">
          <v:path/>
          <v:fill on="f" focussize="0,0"/>
          <v:stroke on="f" weight="0.5pt" joinstyle="miter"/>
          <v:imagedata o:title=""/>
          <o:lock v:ext="edit"/>
          <v:textbox inset="0mm,0mm,0mm,0mm">
            <w:txbxContent>
              <w:p>
                <w:pPr>
                  <w:pStyle w:val="20"/>
                  <w:ind w:firstLine="360"/>
                </w:pPr>
                <w:r>
                  <w:fldChar w:fldCharType="begin"/>
                </w:r>
                <w:r>
                  <w:instrText xml:space="preserve"> PAGE  \* MERGEFORMAT </w:instrText>
                </w:r>
                <w:r>
                  <w:fldChar w:fldCharType="separate"/>
                </w:r>
                <w:r>
                  <w:t>18</w:t>
                </w:r>
                <w:r>
                  <w:fldChar w:fldCharType="end"/>
                </w:r>
              </w:p>
            </w:txbxContent>
          </v:textbox>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tabs>
        <w:tab w:val="center" w:pos="6980"/>
        <w:tab w:val="clear" w:pos="4153"/>
      </w:tabs>
      <w:wordWrap w:val="0"/>
      <w:ind w:firstLine="0" w:firstLineChars="0"/>
      <w:jc w:val="both"/>
      <w:rPr>
        <w:sz w:val="24"/>
        <w:szCs w:val="24"/>
      </w:rPr>
    </w:pPr>
    <w:r>
      <w:rPr>
        <w:sz w:val="24"/>
      </w:rPr>
      <w:pict>
        <v:shape id="_x0000_s2053" o:spid="_x0000_s2053" o:spt="202" type="#_x0000_t202" style="position:absolute;left:0pt;margin-top:0pt;height:30.5pt;width:144pt;mso-position-horizontal:center;mso-position-horizontal-relative:margin;mso-wrap-style:none;z-index:251662336;mso-width-relative:page;mso-height-relative:page;" filled="f" stroked="f" coordsize="21600,21600" o:gfxdata="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65pPUAAAABAEAAA8AAAAAAAAAAQAgAAAAIgAAAGRycy9kb3ducmV2LnhtbFBLAQIUABQA&#10;AAAIAIdO4kBq3jUELQIAAFQEAAAOAAAAAAAAAAEAIAAAACMBAABkcnMvZTJvRG9jLnhtbFBLBQYA&#10;AAAABgAGAFkBAADCBQAAAAA=&#10;">
          <v:path/>
          <v:fill on="f" focussize="0,0"/>
          <v:stroke on="f" weight="0.5pt" joinstyle="miter"/>
          <v:imagedata o:title=""/>
          <o:lock v:ext="edit"/>
          <v:textbox inset="0mm,0mm,0mm,0mm">
            <w:txbxContent>
              <w:p>
                <w:pPr>
                  <w:pStyle w:val="20"/>
                  <w:ind w:firstLine="360"/>
                </w:pPr>
                <w:r>
                  <w:fldChar w:fldCharType="begin"/>
                </w:r>
                <w:r>
                  <w:instrText xml:space="preserve"> PAGE  \* MERGEFORMAT </w:instrText>
                </w:r>
                <w:r>
                  <w:fldChar w:fldCharType="separate"/>
                </w:r>
                <w:r>
                  <w:t>19</w:t>
                </w:r>
                <w:r>
                  <w:fldChar w:fldCharType="end"/>
                </w:r>
              </w:p>
            </w:txbxContent>
          </v:textbox>
        </v:shape>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ordWrap w:val="0"/>
      <w:snapToGrid w:val="0"/>
      <w:ind w:firstLine="480"/>
      <w:jc w:val="right"/>
      <w:rPr>
        <w:rFonts w:ascii="宋体"/>
        <w:kern w:val="0"/>
        <w:sz w:val="24"/>
      </w:rPr>
    </w:pPr>
    <w:r>
      <w:rPr>
        <w:sz w:val="24"/>
      </w:rPr>
      <w:pict>
        <v:shape id="_x0000_s2052" o:spid="_x0000_s2052"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path/>
          <v:fill on="f" focussize="0,0"/>
          <v:stroke on="f" weight="0.5pt" joinstyle="miter"/>
          <v:imagedata o:title=""/>
          <o:lock v:ext="edit"/>
          <v:textbox inset="0mm,0mm,0mm,0mm" style="mso-fit-shape-to-text:t;">
            <w:txbxContent>
              <w:p>
                <w:pPr>
                  <w:wordWrap w:val="0"/>
                  <w:snapToGrid w:val="0"/>
                  <w:ind w:firstLine="480"/>
                  <w:jc w:val="right"/>
                </w:pPr>
                <w:r>
                  <w:rPr>
                    <w:rFonts w:hint="eastAsia" w:ascii="宋体"/>
                    <w:kern w:val="0"/>
                    <w:sz w:val="24"/>
                  </w:rPr>
                  <w:t>—</w:t>
                </w:r>
                <w:r>
                  <w:rPr>
                    <w:kern w:val="0"/>
                    <w:sz w:val="24"/>
                  </w:rPr>
                  <w:fldChar w:fldCharType="begin"/>
                </w:r>
                <w:r>
                  <w:rPr>
                    <w:kern w:val="0"/>
                    <w:sz w:val="24"/>
                  </w:rPr>
                  <w:instrText xml:space="preserve"> PAGE </w:instrText>
                </w:r>
                <w:r>
                  <w:rPr>
                    <w:kern w:val="0"/>
                    <w:sz w:val="24"/>
                  </w:rPr>
                  <w:fldChar w:fldCharType="separate"/>
                </w:r>
                <w:r>
                  <w:rPr>
                    <w:kern w:val="0"/>
                    <w:sz w:val="24"/>
                  </w:rPr>
                  <w:t>47</w:t>
                </w:r>
                <w:r>
                  <w:rPr>
                    <w:kern w:val="0"/>
                    <w:sz w:val="24"/>
                  </w:rPr>
                  <w:fldChar w:fldCharType="end"/>
                </w:r>
                <w:r>
                  <w:rPr>
                    <w:rFonts w:hint="eastAsia" w:ascii="宋体"/>
                    <w:kern w:val="0"/>
                    <w:sz w:val="24"/>
                  </w:rPr>
                  <w:t>—</w:t>
                </w:r>
              </w:p>
            </w:txbxContent>
          </v:textbox>
        </v:shape>
      </w:pic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wordWrap w:val="0"/>
      <w:ind w:firstLine="480"/>
      <w:jc w:val="right"/>
      <w:rPr>
        <w:rFonts w:ascii="宋体"/>
        <w:sz w:val="24"/>
        <w:szCs w:val="24"/>
      </w:rPr>
    </w:pPr>
    <w:r>
      <w:rPr>
        <w:sz w:val="24"/>
      </w:rPr>
      <w:pict>
        <v:shape id="_x0000_s2051" o:spid="_x0000_s2051"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path/>
          <v:fill on="f" focussize="0,0"/>
          <v:stroke on="f" weight="0.5pt" joinstyle="miter"/>
          <v:imagedata o:title=""/>
          <o:lock v:ext="edit"/>
          <v:textbox inset="0mm,0mm,0mm,0mm" style="mso-fit-shape-to-text:t;">
            <w:txbxContent>
              <w:p>
                <w:pPr>
                  <w:pStyle w:val="20"/>
                  <w:ind w:firstLine="360"/>
                </w:pPr>
                <w:r>
                  <w:fldChar w:fldCharType="begin"/>
                </w:r>
                <w:r>
                  <w:instrText xml:space="preserve"> PAGE  \* MERGEFORMAT </w:instrText>
                </w:r>
                <w:r>
                  <w:fldChar w:fldCharType="separate"/>
                </w:r>
                <w:r>
                  <w:t>51</w:t>
                </w:r>
                <w:r>
                  <w:fldChar w:fldCharType="end"/>
                </w:r>
              </w:p>
            </w:txbxContent>
          </v:textbox>
        </v:shape>
      </w:pic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wordWrap w:val="0"/>
      <w:ind w:firstLine="480"/>
      <w:jc w:val="right"/>
      <w:rPr>
        <w:rFonts w:ascii="宋体"/>
        <w:sz w:val="24"/>
        <w:szCs w:val="24"/>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wordWrap w:val="0"/>
      <w:ind w:firstLine="480"/>
      <w:jc w:val="right"/>
      <w:rPr>
        <w:rFonts w:ascii="宋体"/>
        <w:sz w:val="24"/>
        <w:szCs w:val="24"/>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wordWrap w:val="0"/>
      <w:ind w:firstLine="480"/>
      <w:jc w:val="right"/>
      <w:rPr>
        <w:rFonts w:ascii="宋体"/>
        <w:sz w:val="24"/>
        <w:szCs w:val="24"/>
      </w:rPr>
    </w:pPr>
    <w:r>
      <w:rPr>
        <w:sz w:val="24"/>
      </w:rPr>
      <w:pict>
        <v:shape id="_x0000_s2050" o:spid="_x0000_s2050"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guJY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6C4liwCAABXBAAADgAAAAAAAAABACAAAAAfAQAAZHJzL2Uyb0RvYy54bWxQSwUGAAAAAAYA&#10;BgBZAQAAvQUAAAAA&#10;">
          <v:path/>
          <v:fill on="f" focussize="0,0"/>
          <v:stroke on="f" weight="0.5pt" joinstyle="miter"/>
          <v:imagedata o:title=""/>
          <o:lock v:ext="edit"/>
          <v:textbox inset="0mm,0mm,0mm,0mm" style="mso-fit-shape-to-text:t;">
            <w:txbxContent>
              <w:p>
                <w:pPr>
                  <w:pStyle w:val="20"/>
                  <w:ind w:firstLine="360"/>
                </w:pPr>
                <w:r>
                  <w:fldChar w:fldCharType="begin"/>
                </w:r>
                <w:r>
                  <w:instrText xml:space="preserve"> PAGE  \* MERGEFORMAT </w:instrText>
                </w:r>
                <w:r>
                  <w:fldChar w:fldCharType="separate"/>
                </w:r>
                <w:r>
                  <w:t>33</w:t>
                </w:r>
                <w:r>
                  <w:fldChar w:fldCharType="end"/>
                </w:r>
              </w:p>
            </w:txbxContent>
          </v:textbox>
        </v:shape>
      </w:pic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wordWrap w:val="0"/>
      <w:ind w:firstLine="0" w:firstLineChars="0"/>
      <w:rPr>
        <w:sz w:val="24"/>
        <w:szCs w:val="24"/>
      </w:rPr>
    </w:pPr>
    <w:r>
      <w:rPr>
        <w:sz w:val="24"/>
      </w:rPr>
      <w:pict>
        <v:shape id="_x0000_s2049" o:spid="_x0000_s2049"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8zq8sIBAACN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GfM6vLCAQAAjQMAAA4AAAAAAAAAAQAgAAAAHgEAAGRycy9lMm9Eb2MueG1sUEsF&#10;BgAAAAAGAAYAWQEAAFIFAAAAAA==&#10;">
          <v:path/>
          <v:fill on="f" focussize="0,0"/>
          <v:stroke on="f" joinstyle="miter"/>
          <v:imagedata o:title=""/>
          <o:lock v:ext="edit"/>
          <v:textbox inset="0mm,0mm,0mm,0mm" style="mso-fit-shape-to-text:t;">
            <w:txbxContent>
              <w:p>
                <w:pPr>
                  <w:pStyle w:val="20"/>
                  <w:ind w:firstLine="360"/>
                </w:pPr>
                <w:r>
                  <w:fldChar w:fldCharType="begin"/>
                </w:r>
                <w:r>
                  <w:instrText xml:space="preserve"> PAGE  \* MERGEFORMAT </w:instrText>
                </w:r>
                <w:r>
                  <w:fldChar w:fldCharType="separate"/>
                </w:r>
                <w:r>
                  <w:t>39</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02"/>
      </w:pPr>
      <w:r>
        <w:separator/>
      </w:r>
    </w:p>
  </w:footnote>
  <w:footnote w:type="continuationSeparator" w:id="1">
    <w:p>
      <w:pPr>
        <w:spacing w:line="240" w:lineRule="auto"/>
        <w:ind w:firstLine="40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20"/>
    </w:pPr>
    <w:r>
      <w:rPr>
        <w:rFonts w:hint="eastAsia"/>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r>
      <w:rPr>
        <w:rFonts w:hint="eastAsia"/>
      </w:rPr>
      <w:t>谈判文件                                                               谈判邀请书</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rPr>
        <w:color w:val="FF0000"/>
        <w:shd w:val="clear" w:color="auto" w:fill="000000"/>
      </w:rPr>
    </w:pPr>
    <w:r>
      <w:rPr>
        <w:rFonts w:hint="eastAsia"/>
      </w:rPr>
      <w:t>谈判文件                谈判邀请书</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Bdr>
        <w:bottom w:val="single" w:color="auto" w:sz="4" w:space="1"/>
      </w:pBdr>
    </w:pPr>
    <w:r>
      <w:rPr>
        <w:rFonts w:hint="eastAsia"/>
      </w:rPr>
      <w:t>谈判文件</w:t>
    </w:r>
    <w:r>
      <w:rPr>
        <w:rFonts w:hint="eastAsia"/>
        <w:lang w:val="zh-CN"/>
      </w:rPr>
      <w:t>采购项目技术和商务要求</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Bdr>
        <w:bottom w:val="single" w:color="auto" w:sz="4" w:space="1"/>
      </w:pBdr>
    </w:pPr>
    <w:r>
      <w:rPr>
        <w:rFonts w:hint="eastAsia"/>
      </w:rPr>
      <w:t>谈判文件                                                                 报价方须知</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6" w:space="1"/>
      </w:pBdr>
      <w:snapToGrid w:val="0"/>
      <w:ind w:firstLine="420"/>
      <w:rPr>
        <w:rFonts w:ascii="楷体_GB2312" w:eastAsia="楷体_GB2312"/>
        <w:kern w:val="0"/>
        <w:szCs w:val="21"/>
      </w:rPr>
    </w:pPr>
    <w:r>
      <w:rPr>
        <w:rFonts w:hint="eastAsia" w:ascii="楷体_GB2312" w:eastAsia="楷体_GB2312"/>
        <w:kern w:val="0"/>
        <w:szCs w:val="21"/>
      </w:rPr>
      <w:t>谈判文件</w:t>
    </w:r>
    <w:r>
      <w:rPr>
        <w:rFonts w:hint="eastAsia" w:ascii="楷体_GB2312" w:hAnsi="华文中宋" w:eastAsia="楷体_GB2312"/>
        <w:kern w:val="0"/>
        <w:szCs w:val="21"/>
      </w:rPr>
      <w:t>合同样本</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r>
      <w:rPr>
        <w:rFonts w:hint="eastAsia"/>
      </w:rPr>
      <w:t>谈判文件              附件/报价文件参考格式</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r>
      <w:rPr>
        <w:rFonts w:hint="eastAsia"/>
      </w:rPr>
      <w:t>谈判文件              附件/报价文件参考格式</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r>
      <w:rPr>
        <w:rFonts w:hint="eastAsia"/>
      </w:rPr>
      <w:t>谈判文件                                                              附件/报价文件参考格式</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rPr>
        <w:color w:val="FF0000"/>
        <w:shd w:val="clear" w:color="auto" w:fill="000000"/>
      </w:rPr>
    </w:pPr>
    <w:r>
      <w:rPr>
        <w:rFonts w:hint="eastAsia"/>
      </w:rPr>
      <w:t>谈判文件             附件/报价文件参考格式</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r>
      <w:rPr>
        <w:rFonts w:hint="eastAsia"/>
      </w:rPr>
      <w:t>谈判文件                                                               附件/报价文件格式</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HorizontalSpacing w:val="201"/>
  <w:drawingGridVerticalSpacing w:val="579"/>
  <w:displayHorizontalDrawingGridEvery w:val="0"/>
  <w:displayVerticalDrawingGridEvery w:val="2"/>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2"/>
  </w:compat>
  <w:docVars>
    <w:docVar w:name="commondata" w:val="eyJoZGlkIjoiYjQwNGFlYmQwMDAyMDZmOTdjMzA4NDlkYTRhZTcyOGEifQ=="/>
  </w:docVars>
  <w:rsids>
    <w:rsidRoot w:val="000F19EE"/>
    <w:rsid w:val="00027CF2"/>
    <w:rsid w:val="0003135A"/>
    <w:rsid w:val="0006283F"/>
    <w:rsid w:val="00064303"/>
    <w:rsid w:val="00082A64"/>
    <w:rsid w:val="00094D66"/>
    <w:rsid w:val="0009631F"/>
    <w:rsid w:val="000A16A1"/>
    <w:rsid w:val="000A47EE"/>
    <w:rsid w:val="000B6DC5"/>
    <w:rsid w:val="000C05CF"/>
    <w:rsid w:val="000E203F"/>
    <w:rsid w:val="000E2B29"/>
    <w:rsid w:val="000F19EE"/>
    <w:rsid w:val="00115995"/>
    <w:rsid w:val="00146B8C"/>
    <w:rsid w:val="00153547"/>
    <w:rsid w:val="00154A37"/>
    <w:rsid w:val="00156746"/>
    <w:rsid w:val="00167E17"/>
    <w:rsid w:val="00187426"/>
    <w:rsid w:val="001958CF"/>
    <w:rsid w:val="001A14C3"/>
    <w:rsid w:val="001C0EF8"/>
    <w:rsid w:val="001F2036"/>
    <w:rsid w:val="00214820"/>
    <w:rsid w:val="00265A44"/>
    <w:rsid w:val="002A19A9"/>
    <w:rsid w:val="002B0059"/>
    <w:rsid w:val="002B7D9C"/>
    <w:rsid w:val="002C0F66"/>
    <w:rsid w:val="002C6A11"/>
    <w:rsid w:val="002D331A"/>
    <w:rsid w:val="002D34DC"/>
    <w:rsid w:val="002E3D9F"/>
    <w:rsid w:val="002F1927"/>
    <w:rsid w:val="002F2899"/>
    <w:rsid w:val="003027C7"/>
    <w:rsid w:val="003222A0"/>
    <w:rsid w:val="00323DB8"/>
    <w:rsid w:val="00332417"/>
    <w:rsid w:val="00345601"/>
    <w:rsid w:val="003619CB"/>
    <w:rsid w:val="00384C3A"/>
    <w:rsid w:val="00387C50"/>
    <w:rsid w:val="003A4AD6"/>
    <w:rsid w:val="003B09EC"/>
    <w:rsid w:val="003B3BD0"/>
    <w:rsid w:val="003F5B3D"/>
    <w:rsid w:val="00406D9F"/>
    <w:rsid w:val="0041496A"/>
    <w:rsid w:val="004208CD"/>
    <w:rsid w:val="00430345"/>
    <w:rsid w:val="004350C6"/>
    <w:rsid w:val="0044540F"/>
    <w:rsid w:val="00452E89"/>
    <w:rsid w:val="004569F6"/>
    <w:rsid w:val="00464F66"/>
    <w:rsid w:val="004A4BF5"/>
    <w:rsid w:val="004B571E"/>
    <w:rsid w:val="004E02EE"/>
    <w:rsid w:val="004E18EC"/>
    <w:rsid w:val="004E35E3"/>
    <w:rsid w:val="0050088B"/>
    <w:rsid w:val="00545EED"/>
    <w:rsid w:val="00561C18"/>
    <w:rsid w:val="00566888"/>
    <w:rsid w:val="005A24EB"/>
    <w:rsid w:val="005A390E"/>
    <w:rsid w:val="005B5235"/>
    <w:rsid w:val="005F2C28"/>
    <w:rsid w:val="005F3E10"/>
    <w:rsid w:val="00612DBA"/>
    <w:rsid w:val="006216D7"/>
    <w:rsid w:val="0062692F"/>
    <w:rsid w:val="006624BA"/>
    <w:rsid w:val="006979A0"/>
    <w:rsid w:val="006A7511"/>
    <w:rsid w:val="006B2818"/>
    <w:rsid w:val="006C1CF4"/>
    <w:rsid w:val="006E5F9F"/>
    <w:rsid w:val="006E67F2"/>
    <w:rsid w:val="006F1183"/>
    <w:rsid w:val="007264A9"/>
    <w:rsid w:val="0073357E"/>
    <w:rsid w:val="00756021"/>
    <w:rsid w:val="007565CA"/>
    <w:rsid w:val="0077103A"/>
    <w:rsid w:val="0079773B"/>
    <w:rsid w:val="007A278C"/>
    <w:rsid w:val="007B376E"/>
    <w:rsid w:val="007E23E4"/>
    <w:rsid w:val="007F1DBB"/>
    <w:rsid w:val="008045FE"/>
    <w:rsid w:val="00807080"/>
    <w:rsid w:val="0084720F"/>
    <w:rsid w:val="008642CB"/>
    <w:rsid w:val="008A07CC"/>
    <w:rsid w:val="008B51DA"/>
    <w:rsid w:val="008D583C"/>
    <w:rsid w:val="008E43CB"/>
    <w:rsid w:val="008F3C8F"/>
    <w:rsid w:val="008F75F3"/>
    <w:rsid w:val="008F7856"/>
    <w:rsid w:val="00923782"/>
    <w:rsid w:val="00932621"/>
    <w:rsid w:val="00942048"/>
    <w:rsid w:val="009478E9"/>
    <w:rsid w:val="00977E68"/>
    <w:rsid w:val="009942A5"/>
    <w:rsid w:val="009959AD"/>
    <w:rsid w:val="009A1A23"/>
    <w:rsid w:val="009B358F"/>
    <w:rsid w:val="009D7580"/>
    <w:rsid w:val="009E37C4"/>
    <w:rsid w:val="009F0E89"/>
    <w:rsid w:val="009F315B"/>
    <w:rsid w:val="009F4223"/>
    <w:rsid w:val="00A072CB"/>
    <w:rsid w:val="00A17602"/>
    <w:rsid w:val="00A20EFA"/>
    <w:rsid w:val="00A272F7"/>
    <w:rsid w:val="00A44BF5"/>
    <w:rsid w:val="00A471B1"/>
    <w:rsid w:val="00A522F8"/>
    <w:rsid w:val="00A70CE7"/>
    <w:rsid w:val="00AA43E5"/>
    <w:rsid w:val="00AC7328"/>
    <w:rsid w:val="00AD5D5B"/>
    <w:rsid w:val="00AE4417"/>
    <w:rsid w:val="00B01F17"/>
    <w:rsid w:val="00B14E99"/>
    <w:rsid w:val="00B218BB"/>
    <w:rsid w:val="00B2575B"/>
    <w:rsid w:val="00B34D3B"/>
    <w:rsid w:val="00B57C15"/>
    <w:rsid w:val="00B67EE1"/>
    <w:rsid w:val="00B81FFF"/>
    <w:rsid w:val="00BB7BB4"/>
    <w:rsid w:val="00BC12B2"/>
    <w:rsid w:val="00BC186E"/>
    <w:rsid w:val="00BD7E70"/>
    <w:rsid w:val="00BE3D78"/>
    <w:rsid w:val="00BE6940"/>
    <w:rsid w:val="00BF1317"/>
    <w:rsid w:val="00C16A59"/>
    <w:rsid w:val="00C475A2"/>
    <w:rsid w:val="00C530D9"/>
    <w:rsid w:val="00C5456B"/>
    <w:rsid w:val="00C7014A"/>
    <w:rsid w:val="00C840DC"/>
    <w:rsid w:val="00CD3A99"/>
    <w:rsid w:val="00CD46E0"/>
    <w:rsid w:val="00CF54CC"/>
    <w:rsid w:val="00D51588"/>
    <w:rsid w:val="00D518BC"/>
    <w:rsid w:val="00D80772"/>
    <w:rsid w:val="00D87526"/>
    <w:rsid w:val="00D93183"/>
    <w:rsid w:val="00DB67E4"/>
    <w:rsid w:val="00DC19CB"/>
    <w:rsid w:val="00DC3285"/>
    <w:rsid w:val="00DD114F"/>
    <w:rsid w:val="00DE2535"/>
    <w:rsid w:val="00DE40B3"/>
    <w:rsid w:val="00DE45D1"/>
    <w:rsid w:val="00DF28D9"/>
    <w:rsid w:val="00E3763A"/>
    <w:rsid w:val="00E41380"/>
    <w:rsid w:val="00E60B3D"/>
    <w:rsid w:val="00E74634"/>
    <w:rsid w:val="00E7484E"/>
    <w:rsid w:val="00E9244B"/>
    <w:rsid w:val="00EB0973"/>
    <w:rsid w:val="00EB43D8"/>
    <w:rsid w:val="00EB77AB"/>
    <w:rsid w:val="00EF1CE6"/>
    <w:rsid w:val="00F01F2D"/>
    <w:rsid w:val="00F61B44"/>
    <w:rsid w:val="00F6610F"/>
    <w:rsid w:val="00F73756"/>
    <w:rsid w:val="00F74BCD"/>
    <w:rsid w:val="00F75355"/>
    <w:rsid w:val="00F76A38"/>
    <w:rsid w:val="00F96CEF"/>
    <w:rsid w:val="00FA4E4F"/>
    <w:rsid w:val="00FC33D8"/>
    <w:rsid w:val="00FE133A"/>
    <w:rsid w:val="00FE572A"/>
    <w:rsid w:val="00FF768E"/>
    <w:rsid w:val="010C3590"/>
    <w:rsid w:val="012F6771"/>
    <w:rsid w:val="0175226E"/>
    <w:rsid w:val="019A7824"/>
    <w:rsid w:val="01A55117"/>
    <w:rsid w:val="01AD35A3"/>
    <w:rsid w:val="01F261F8"/>
    <w:rsid w:val="01FB29FF"/>
    <w:rsid w:val="020D0F47"/>
    <w:rsid w:val="0213279D"/>
    <w:rsid w:val="028B0587"/>
    <w:rsid w:val="03001C24"/>
    <w:rsid w:val="03221692"/>
    <w:rsid w:val="0353263A"/>
    <w:rsid w:val="038C2CFB"/>
    <w:rsid w:val="03944028"/>
    <w:rsid w:val="03A526C1"/>
    <w:rsid w:val="03CD3064"/>
    <w:rsid w:val="03D75877"/>
    <w:rsid w:val="041B097C"/>
    <w:rsid w:val="043052B3"/>
    <w:rsid w:val="043D21DF"/>
    <w:rsid w:val="045C2D8E"/>
    <w:rsid w:val="04647463"/>
    <w:rsid w:val="04B36B50"/>
    <w:rsid w:val="04FE5334"/>
    <w:rsid w:val="05382FB0"/>
    <w:rsid w:val="05506879"/>
    <w:rsid w:val="05846BAF"/>
    <w:rsid w:val="05A23D1C"/>
    <w:rsid w:val="05B205E4"/>
    <w:rsid w:val="05CF31CB"/>
    <w:rsid w:val="05CF6C6D"/>
    <w:rsid w:val="05DC76F8"/>
    <w:rsid w:val="05F865D9"/>
    <w:rsid w:val="05FB2907"/>
    <w:rsid w:val="060A191F"/>
    <w:rsid w:val="060C6D98"/>
    <w:rsid w:val="06E36E4B"/>
    <w:rsid w:val="06F411F6"/>
    <w:rsid w:val="07042DA0"/>
    <w:rsid w:val="070E6A24"/>
    <w:rsid w:val="07225878"/>
    <w:rsid w:val="0725208A"/>
    <w:rsid w:val="07344DE4"/>
    <w:rsid w:val="075E0072"/>
    <w:rsid w:val="077852BC"/>
    <w:rsid w:val="07830B84"/>
    <w:rsid w:val="079D509B"/>
    <w:rsid w:val="079F76AD"/>
    <w:rsid w:val="07AC53D7"/>
    <w:rsid w:val="0822167D"/>
    <w:rsid w:val="083B146A"/>
    <w:rsid w:val="085F6EE5"/>
    <w:rsid w:val="08C918FC"/>
    <w:rsid w:val="08D81C50"/>
    <w:rsid w:val="08E25937"/>
    <w:rsid w:val="09074F67"/>
    <w:rsid w:val="090B1A63"/>
    <w:rsid w:val="097C63D6"/>
    <w:rsid w:val="098F68B4"/>
    <w:rsid w:val="0A952DFE"/>
    <w:rsid w:val="0AA9688E"/>
    <w:rsid w:val="0AB91A9A"/>
    <w:rsid w:val="0B094E05"/>
    <w:rsid w:val="0B0E153C"/>
    <w:rsid w:val="0B253CC6"/>
    <w:rsid w:val="0B257274"/>
    <w:rsid w:val="0BB108C5"/>
    <w:rsid w:val="0C1E683C"/>
    <w:rsid w:val="0C212B56"/>
    <w:rsid w:val="0C2F459C"/>
    <w:rsid w:val="0CA37FC2"/>
    <w:rsid w:val="0CAD6243"/>
    <w:rsid w:val="0CAF5792"/>
    <w:rsid w:val="0CB32FCD"/>
    <w:rsid w:val="0D241BF7"/>
    <w:rsid w:val="0D5F222F"/>
    <w:rsid w:val="0D7B671F"/>
    <w:rsid w:val="0DE100BF"/>
    <w:rsid w:val="0DFB3CF9"/>
    <w:rsid w:val="0E5136F5"/>
    <w:rsid w:val="0E5638A9"/>
    <w:rsid w:val="0E700D52"/>
    <w:rsid w:val="0E86498A"/>
    <w:rsid w:val="0E8D09EA"/>
    <w:rsid w:val="0ECF312E"/>
    <w:rsid w:val="0EE57681"/>
    <w:rsid w:val="0F572B3C"/>
    <w:rsid w:val="0F65077F"/>
    <w:rsid w:val="0F6B4C9A"/>
    <w:rsid w:val="0F762575"/>
    <w:rsid w:val="0FA3066F"/>
    <w:rsid w:val="0FD00372"/>
    <w:rsid w:val="102644EB"/>
    <w:rsid w:val="105F0154"/>
    <w:rsid w:val="112159EB"/>
    <w:rsid w:val="116A4967"/>
    <w:rsid w:val="11971C43"/>
    <w:rsid w:val="11D50B04"/>
    <w:rsid w:val="120441A0"/>
    <w:rsid w:val="12A34470"/>
    <w:rsid w:val="12D16EE3"/>
    <w:rsid w:val="12FE3CF5"/>
    <w:rsid w:val="13180A13"/>
    <w:rsid w:val="1415109F"/>
    <w:rsid w:val="141A7E99"/>
    <w:rsid w:val="147E591E"/>
    <w:rsid w:val="149009F5"/>
    <w:rsid w:val="14B449A0"/>
    <w:rsid w:val="14B85713"/>
    <w:rsid w:val="1517103E"/>
    <w:rsid w:val="15685D06"/>
    <w:rsid w:val="15B21B78"/>
    <w:rsid w:val="15B92EB1"/>
    <w:rsid w:val="15CE472D"/>
    <w:rsid w:val="16310543"/>
    <w:rsid w:val="16435061"/>
    <w:rsid w:val="164E7169"/>
    <w:rsid w:val="16CC6B2A"/>
    <w:rsid w:val="16DF01A2"/>
    <w:rsid w:val="16E76E83"/>
    <w:rsid w:val="16ED2D31"/>
    <w:rsid w:val="170B14D3"/>
    <w:rsid w:val="178531E6"/>
    <w:rsid w:val="17A40408"/>
    <w:rsid w:val="17B36F6F"/>
    <w:rsid w:val="182A01AD"/>
    <w:rsid w:val="1874695C"/>
    <w:rsid w:val="1895333D"/>
    <w:rsid w:val="18FC3F4E"/>
    <w:rsid w:val="1925235F"/>
    <w:rsid w:val="19256113"/>
    <w:rsid w:val="19280695"/>
    <w:rsid w:val="19402063"/>
    <w:rsid w:val="195615FF"/>
    <w:rsid w:val="195958EA"/>
    <w:rsid w:val="19664AEB"/>
    <w:rsid w:val="19A83241"/>
    <w:rsid w:val="19B73260"/>
    <w:rsid w:val="19F17E22"/>
    <w:rsid w:val="19FA28BE"/>
    <w:rsid w:val="1A2B7562"/>
    <w:rsid w:val="1A366359"/>
    <w:rsid w:val="1A573DA4"/>
    <w:rsid w:val="1A671657"/>
    <w:rsid w:val="1A6F06D3"/>
    <w:rsid w:val="1A70268E"/>
    <w:rsid w:val="1A747AD6"/>
    <w:rsid w:val="1A9113E6"/>
    <w:rsid w:val="1AB13959"/>
    <w:rsid w:val="1ABC36BB"/>
    <w:rsid w:val="1AC3606C"/>
    <w:rsid w:val="1ADF3281"/>
    <w:rsid w:val="1AEA7C24"/>
    <w:rsid w:val="1AF00289"/>
    <w:rsid w:val="1B5713FF"/>
    <w:rsid w:val="1B5D1E5B"/>
    <w:rsid w:val="1B61488A"/>
    <w:rsid w:val="1B652480"/>
    <w:rsid w:val="1BCF2E68"/>
    <w:rsid w:val="1C3B5CE8"/>
    <w:rsid w:val="1C7F5C24"/>
    <w:rsid w:val="1C962354"/>
    <w:rsid w:val="1CBD1A16"/>
    <w:rsid w:val="1CBF280A"/>
    <w:rsid w:val="1CE67A02"/>
    <w:rsid w:val="1D122DE9"/>
    <w:rsid w:val="1D8970BB"/>
    <w:rsid w:val="1D936F19"/>
    <w:rsid w:val="1DA17954"/>
    <w:rsid w:val="1DC8103F"/>
    <w:rsid w:val="1DF3236D"/>
    <w:rsid w:val="1E0A2695"/>
    <w:rsid w:val="1E0B7966"/>
    <w:rsid w:val="1E552985"/>
    <w:rsid w:val="1E56113A"/>
    <w:rsid w:val="1E7823E2"/>
    <w:rsid w:val="1E8F3724"/>
    <w:rsid w:val="1E934A08"/>
    <w:rsid w:val="1EF71D8E"/>
    <w:rsid w:val="1EFE3AFE"/>
    <w:rsid w:val="1F04028E"/>
    <w:rsid w:val="1F200918"/>
    <w:rsid w:val="1FCD43FE"/>
    <w:rsid w:val="1FFC5A77"/>
    <w:rsid w:val="201B25DD"/>
    <w:rsid w:val="201C5208"/>
    <w:rsid w:val="2036726E"/>
    <w:rsid w:val="204D2714"/>
    <w:rsid w:val="20780914"/>
    <w:rsid w:val="209073BC"/>
    <w:rsid w:val="20DE2E03"/>
    <w:rsid w:val="20FC64FF"/>
    <w:rsid w:val="21167EC3"/>
    <w:rsid w:val="21265220"/>
    <w:rsid w:val="2145436F"/>
    <w:rsid w:val="21606064"/>
    <w:rsid w:val="21990132"/>
    <w:rsid w:val="21B26418"/>
    <w:rsid w:val="21DC3D8A"/>
    <w:rsid w:val="21DE1CEB"/>
    <w:rsid w:val="21DF79E9"/>
    <w:rsid w:val="22055309"/>
    <w:rsid w:val="220E1906"/>
    <w:rsid w:val="222C0FB4"/>
    <w:rsid w:val="22334BE7"/>
    <w:rsid w:val="223600F1"/>
    <w:rsid w:val="227B64ED"/>
    <w:rsid w:val="22E830B3"/>
    <w:rsid w:val="22F150A9"/>
    <w:rsid w:val="232F205E"/>
    <w:rsid w:val="23543DDE"/>
    <w:rsid w:val="237D509A"/>
    <w:rsid w:val="23BC40E1"/>
    <w:rsid w:val="240D43D8"/>
    <w:rsid w:val="244922E3"/>
    <w:rsid w:val="246936D8"/>
    <w:rsid w:val="24885312"/>
    <w:rsid w:val="24894A72"/>
    <w:rsid w:val="24AB0F0A"/>
    <w:rsid w:val="24D22540"/>
    <w:rsid w:val="24F52247"/>
    <w:rsid w:val="24FA53A3"/>
    <w:rsid w:val="25264582"/>
    <w:rsid w:val="25264962"/>
    <w:rsid w:val="25360FF9"/>
    <w:rsid w:val="2560099F"/>
    <w:rsid w:val="25830751"/>
    <w:rsid w:val="259C0816"/>
    <w:rsid w:val="25B02B18"/>
    <w:rsid w:val="25D83C0C"/>
    <w:rsid w:val="261C4F4A"/>
    <w:rsid w:val="261D7A1C"/>
    <w:rsid w:val="26BE41A6"/>
    <w:rsid w:val="27827A8E"/>
    <w:rsid w:val="27E3030A"/>
    <w:rsid w:val="28055929"/>
    <w:rsid w:val="28056FD8"/>
    <w:rsid w:val="28064327"/>
    <w:rsid w:val="2815263D"/>
    <w:rsid w:val="28202C2E"/>
    <w:rsid w:val="2830737F"/>
    <w:rsid w:val="283A0219"/>
    <w:rsid w:val="2848121B"/>
    <w:rsid w:val="288D2828"/>
    <w:rsid w:val="28C83413"/>
    <w:rsid w:val="28CA6678"/>
    <w:rsid w:val="291B0BA4"/>
    <w:rsid w:val="291E1C1B"/>
    <w:rsid w:val="292B2BCF"/>
    <w:rsid w:val="29377C2B"/>
    <w:rsid w:val="296F2728"/>
    <w:rsid w:val="29847576"/>
    <w:rsid w:val="29862458"/>
    <w:rsid w:val="29CB670E"/>
    <w:rsid w:val="29CF08F4"/>
    <w:rsid w:val="29CF5736"/>
    <w:rsid w:val="29E80A08"/>
    <w:rsid w:val="29FF4797"/>
    <w:rsid w:val="2A124544"/>
    <w:rsid w:val="2A314DA2"/>
    <w:rsid w:val="2A342428"/>
    <w:rsid w:val="2A3A51A3"/>
    <w:rsid w:val="2AA90BE2"/>
    <w:rsid w:val="2AC66631"/>
    <w:rsid w:val="2B3729FE"/>
    <w:rsid w:val="2B5B7810"/>
    <w:rsid w:val="2BD650D7"/>
    <w:rsid w:val="2BF202BE"/>
    <w:rsid w:val="2C581599"/>
    <w:rsid w:val="2C7A0709"/>
    <w:rsid w:val="2C7B3E64"/>
    <w:rsid w:val="2C944921"/>
    <w:rsid w:val="2CB20CDA"/>
    <w:rsid w:val="2CB97188"/>
    <w:rsid w:val="2CD526D9"/>
    <w:rsid w:val="2CFC02AF"/>
    <w:rsid w:val="2D1308F3"/>
    <w:rsid w:val="2D196933"/>
    <w:rsid w:val="2D830D3D"/>
    <w:rsid w:val="2DA0302F"/>
    <w:rsid w:val="2DB94105"/>
    <w:rsid w:val="2E050C48"/>
    <w:rsid w:val="2E3C7FAC"/>
    <w:rsid w:val="2E3F75A5"/>
    <w:rsid w:val="2E425B6C"/>
    <w:rsid w:val="2E8D6437"/>
    <w:rsid w:val="2EB1632E"/>
    <w:rsid w:val="2ED0101E"/>
    <w:rsid w:val="2F3D13A0"/>
    <w:rsid w:val="2F796C1F"/>
    <w:rsid w:val="2F937FA9"/>
    <w:rsid w:val="2F9F74AD"/>
    <w:rsid w:val="2FA32808"/>
    <w:rsid w:val="2FAA35FD"/>
    <w:rsid w:val="2FC721C2"/>
    <w:rsid w:val="307B75EE"/>
    <w:rsid w:val="307D3090"/>
    <w:rsid w:val="30B97E18"/>
    <w:rsid w:val="30C60248"/>
    <w:rsid w:val="30DC5E20"/>
    <w:rsid w:val="30FC6AB9"/>
    <w:rsid w:val="31613F72"/>
    <w:rsid w:val="31820365"/>
    <w:rsid w:val="31930E9B"/>
    <w:rsid w:val="31D627D4"/>
    <w:rsid w:val="32620490"/>
    <w:rsid w:val="32945D5B"/>
    <w:rsid w:val="32A73338"/>
    <w:rsid w:val="32C24D15"/>
    <w:rsid w:val="32D050B8"/>
    <w:rsid w:val="32D2686A"/>
    <w:rsid w:val="32DF3C89"/>
    <w:rsid w:val="32E4685F"/>
    <w:rsid w:val="32E5154F"/>
    <w:rsid w:val="33166E4C"/>
    <w:rsid w:val="331D5453"/>
    <w:rsid w:val="3346627F"/>
    <w:rsid w:val="338A0023"/>
    <w:rsid w:val="338C51E0"/>
    <w:rsid w:val="33A73328"/>
    <w:rsid w:val="33DF00FA"/>
    <w:rsid w:val="344719A9"/>
    <w:rsid w:val="345F0CDB"/>
    <w:rsid w:val="346521C7"/>
    <w:rsid w:val="34901BF7"/>
    <w:rsid w:val="3497273D"/>
    <w:rsid w:val="349D3344"/>
    <w:rsid w:val="35096CE7"/>
    <w:rsid w:val="351C1EE1"/>
    <w:rsid w:val="35334BD2"/>
    <w:rsid w:val="357D3B41"/>
    <w:rsid w:val="358F03B3"/>
    <w:rsid w:val="35CD0719"/>
    <w:rsid w:val="35D53C91"/>
    <w:rsid w:val="360570CE"/>
    <w:rsid w:val="36150674"/>
    <w:rsid w:val="362632D5"/>
    <w:rsid w:val="364659B4"/>
    <w:rsid w:val="365727D2"/>
    <w:rsid w:val="365B1C51"/>
    <w:rsid w:val="366D0570"/>
    <w:rsid w:val="368F6F03"/>
    <w:rsid w:val="36DC4B12"/>
    <w:rsid w:val="36E45579"/>
    <w:rsid w:val="36EF3732"/>
    <w:rsid w:val="36FA2864"/>
    <w:rsid w:val="370013DD"/>
    <w:rsid w:val="370B5BF1"/>
    <w:rsid w:val="373D36D2"/>
    <w:rsid w:val="3741399B"/>
    <w:rsid w:val="374A1FAD"/>
    <w:rsid w:val="37CA5587"/>
    <w:rsid w:val="37CE3553"/>
    <w:rsid w:val="37E01871"/>
    <w:rsid w:val="37F51587"/>
    <w:rsid w:val="380B6117"/>
    <w:rsid w:val="38251A9C"/>
    <w:rsid w:val="38476741"/>
    <w:rsid w:val="38513A93"/>
    <w:rsid w:val="385358F4"/>
    <w:rsid w:val="38744925"/>
    <w:rsid w:val="38C32AEE"/>
    <w:rsid w:val="38CB4881"/>
    <w:rsid w:val="390434DE"/>
    <w:rsid w:val="391E2A5C"/>
    <w:rsid w:val="39264C09"/>
    <w:rsid w:val="393D75BA"/>
    <w:rsid w:val="39700161"/>
    <w:rsid w:val="398143FC"/>
    <w:rsid w:val="398C118F"/>
    <w:rsid w:val="399F3B38"/>
    <w:rsid w:val="39C77210"/>
    <w:rsid w:val="39DA6A9C"/>
    <w:rsid w:val="3A2C5089"/>
    <w:rsid w:val="3A4C1653"/>
    <w:rsid w:val="3A543399"/>
    <w:rsid w:val="3A5D5585"/>
    <w:rsid w:val="3AE93389"/>
    <w:rsid w:val="3B8110C2"/>
    <w:rsid w:val="3BF2382B"/>
    <w:rsid w:val="3C0F1E10"/>
    <w:rsid w:val="3C1F6635"/>
    <w:rsid w:val="3C5350D8"/>
    <w:rsid w:val="3C707AD9"/>
    <w:rsid w:val="3C7112EC"/>
    <w:rsid w:val="3CA071E6"/>
    <w:rsid w:val="3CC979D9"/>
    <w:rsid w:val="3CD45EA6"/>
    <w:rsid w:val="3CED51A0"/>
    <w:rsid w:val="3CFD4793"/>
    <w:rsid w:val="3D701AE2"/>
    <w:rsid w:val="3D8E4188"/>
    <w:rsid w:val="3DC8642B"/>
    <w:rsid w:val="3DE05133"/>
    <w:rsid w:val="3E0414A0"/>
    <w:rsid w:val="3E3D7643"/>
    <w:rsid w:val="3E413EE0"/>
    <w:rsid w:val="3E8703E4"/>
    <w:rsid w:val="3E9C50A7"/>
    <w:rsid w:val="3F2F3DED"/>
    <w:rsid w:val="3F634CCC"/>
    <w:rsid w:val="3F8C7596"/>
    <w:rsid w:val="3FB05582"/>
    <w:rsid w:val="3FB14AB9"/>
    <w:rsid w:val="3FF86877"/>
    <w:rsid w:val="40421C07"/>
    <w:rsid w:val="406C78F3"/>
    <w:rsid w:val="408929DD"/>
    <w:rsid w:val="40A9561B"/>
    <w:rsid w:val="40C85555"/>
    <w:rsid w:val="40C93CE9"/>
    <w:rsid w:val="40F44A8E"/>
    <w:rsid w:val="414F61B9"/>
    <w:rsid w:val="416241EE"/>
    <w:rsid w:val="417C691B"/>
    <w:rsid w:val="41A82D39"/>
    <w:rsid w:val="41AF2289"/>
    <w:rsid w:val="41D70FBE"/>
    <w:rsid w:val="41E30E33"/>
    <w:rsid w:val="41E9500F"/>
    <w:rsid w:val="421A02A5"/>
    <w:rsid w:val="42274890"/>
    <w:rsid w:val="4232553C"/>
    <w:rsid w:val="42377229"/>
    <w:rsid w:val="424052A0"/>
    <w:rsid w:val="42940808"/>
    <w:rsid w:val="429E7C68"/>
    <w:rsid w:val="42CD3285"/>
    <w:rsid w:val="43045C0E"/>
    <w:rsid w:val="433C3C84"/>
    <w:rsid w:val="434876B3"/>
    <w:rsid w:val="43505B15"/>
    <w:rsid w:val="4371308F"/>
    <w:rsid w:val="43841C25"/>
    <w:rsid w:val="43975588"/>
    <w:rsid w:val="43A76B44"/>
    <w:rsid w:val="43DD173E"/>
    <w:rsid w:val="43EA5B03"/>
    <w:rsid w:val="441A40D0"/>
    <w:rsid w:val="44253E32"/>
    <w:rsid w:val="44526C06"/>
    <w:rsid w:val="44C20052"/>
    <w:rsid w:val="44D30D0A"/>
    <w:rsid w:val="4525380F"/>
    <w:rsid w:val="45262A9F"/>
    <w:rsid w:val="4532512B"/>
    <w:rsid w:val="453C5637"/>
    <w:rsid w:val="454E63EB"/>
    <w:rsid w:val="45565E88"/>
    <w:rsid w:val="456252E1"/>
    <w:rsid w:val="456D4542"/>
    <w:rsid w:val="459B0D46"/>
    <w:rsid w:val="45B36B0A"/>
    <w:rsid w:val="45BF5032"/>
    <w:rsid w:val="45E218ED"/>
    <w:rsid w:val="4607168F"/>
    <w:rsid w:val="461C2F2A"/>
    <w:rsid w:val="462035B4"/>
    <w:rsid w:val="46207906"/>
    <w:rsid w:val="462E0C25"/>
    <w:rsid w:val="463200C1"/>
    <w:rsid w:val="464F0A88"/>
    <w:rsid w:val="46574FD0"/>
    <w:rsid w:val="465A0B3A"/>
    <w:rsid w:val="466A202C"/>
    <w:rsid w:val="46963822"/>
    <w:rsid w:val="46B1460B"/>
    <w:rsid w:val="46C12953"/>
    <w:rsid w:val="472E39DE"/>
    <w:rsid w:val="47A65E15"/>
    <w:rsid w:val="47EE3418"/>
    <w:rsid w:val="48DC3FE5"/>
    <w:rsid w:val="491302AA"/>
    <w:rsid w:val="49627A79"/>
    <w:rsid w:val="49690920"/>
    <w:rsid w:val="496A66BE"/>
    <w:rsid w:val="499D12B5"/>
    <w:rsid w:val="49B35103"/>
    <w:rsid w:val="49C02E84"/>
    <w:rsid w:val="49CE5608"/>
    <w:rsid w:val="49F70660"/>
    <w:rsid w:val="4A0C60F2"/>
    <w:rsid w:val="4A374FA9"/>
    <w:rsid w:val="4A8B0A1C"/>
    <w:rsid w:val="4AA9051C"/>
    <w:rsid w:val="4AB313F8"/>
    <w:rsid w:val="4ABB6374"/>
    <w:rsid w:val="4AE94A7A"/>
    <w:rsid w:val="4AF833DA"/>
    <w:rsid w:val="4B1E03C0"/>
    <w:rsid w:val="4B353188"/>
    <w:rsid w:val="4B3D43EF"/>
    <w:rsid w:val="4B4F2B67"/>
    <w:rsid w:val="4BA73914"/>
    <w:rsid w:val="4BD729EB"/>
    <w:rsid w:val="4BEA633D"/>
    <w:rsid w:val="4BEF5C90"/>
    <w:rsid w:val="4C1C21EA"/>
    <w:rsid w:val="4C3815E0"/>
    <w:rsid w:val="4CA041B1"/>
    <w:rsid w:val="4CD04BF4"/>
    <w:rsid w:val="4CD7552C"/>
    <w:rsid w:val="4CEB00AF"/>
    <w:rsid w:val="4D041971"/>
    <w:rsid w:val="4D160629"/>
    <w:rsid w:val="4D1C2C9B"/>
    <w:rsid w:val="4D4669D6"/>
    <w:rsid w:val="4D4C55B9"/>
    <w:rsid w:val="4DAA371F"/>
    <w:rsid w:val="4DEA13E4"/>
    <w:rsid w:val="4E2077AB"/>
    <w:rsid w:val="4E2E358D"/>
    <w:rsid w:val="4E3B6B54"/>
    <w:rsid w:val="4E511534"/>
    <w:rsid w:val="4E6860AE"/>
    <w:rsid w:val="4EA9671E"/>
    <w:rsid w:val="4EB039F1"/>
    <w:rsid w:val="4EC94932"/>
    <w:rsid w:val="4F095573"/>
    <w:rsid w:val="4F334DF9"/>
    <w:rsid w:val="4F416AE6"/>
    <w:rsid w:val="4F443BAF"/>
    <w:rsid w:val="4F6F3F54"/>
    <w:rsid w:val="4F7F60B4"/>
    <w:rsid w:val="4F983BB7"/>
    <w:rsid w:val="4FBA1585"/>
    <w:rsid w:val="503F6E14"/>
    <w:rsid w:val="506801AD"/>
    <w:rsid w:val="50BF2ED5"/>
    <w:rsid w:val="50E4034C"/>
    <w:rsid w:val="50EE626D"/>
    <w:rsid w:val="511C41FB"/>
    <w:rsid w:val="51B20B36"/>
    <w:rsid w:val="52066AE8"/>
    <w:rsid w:val="52114F64"/>
    <w:rsid w:val="522E0E72"/>
    <w:rsid w:val="5280034E"/>
    <w:rsid w:val="52AF1F6C"/>
    <w:rsid w:val="52BD68DF"/>
    <w:rsid w:val="52D03356"/>
    <w:rsid w:val="533F2FF9"/>
    <w:rsid w:val="53415257"/>
    <w:rsid w:val="53635B25"/>
    <w:rsid w:val="537C183F"/>
    <w:rsid w:val="53BD735C"/>
    <w:rsid w:val="53D5189F"/>
    <w:rsid w:val="53ED605D"/>
    <w:rsid w:val="541A6B3C"/>
    <w:rsid w:val="54BB1653"/>
    <w:rsid w:val="54D71EFC"/>
    <w:rsid w:val="55000178"/>
    <w:rsid w:val="556570CD"/>
    <w:rsid w:val="557D13A3"/>
    <w:rsid w:val="557F292B"/>
    <w:rsid w:val="55C735B5"/>
    <w:rsid w:val="55D61E28"/>
    <w:rsid w:val="56290DC2"/>
    <w:rsid w:val="564446D1"/>
    <w:rsid w:val="5658211E"/>
    <w:rsid w:val="5693357E"/>
    <w:rsid w:val="56CD78A4"/>
    <w:rsid w:val="56CF4671"/>
    <w:rsid w:val="56D0104A"/>
    <w:rsid w:val="570A0C36"/>
    <w:rsid w:val="57481640"/>
    <w:rsid w:val="576820FA"/>
    <w:rsid w:val="576E18D6"/>
    <w:rsid w:val="579D44F3"/>
    <w:rsid w:val="57D01094"/>
    <w:rsid w:val="57E153AD"/>
    <w:rsid w:val="58055159"/>
    <w:rsid w:val="58071210"/>
    <w:rsid w:val="58222817"/>
    <w:rsid w:val="58415026"/>
    <w:rsid w:val="58643362"/>
    <w:rsid w:val="586B2587"/>
    <w:rsid w:val="58A02A48"/>
    <w:rsid w:val="58A97FBD"/>
    <w:rsid w:val="58CA1040"/>
    <w:rsid w:val="58DE3A8F"/>
    <w:rsid w:val="58F92383"/>
    <w:rsid w:val="5923708E"/>
    <w:rsid w:val="593511DD"/>
    <w:rsid w:val="593C5F57"/>
    <w:rsid w:val="59604B78"/>
    <w:rsid w:val="596728FD"/>
    <w:rsid w:val="59706859"/>
    <w:rsid w:val="597F7392"/>
    <w:rsid w:val="59C8060E"/>
    <w:rsid w:val="5A0D484F"/>
    <w:rsid w:val="5A274164"/>
    <w:rsid w:val="5A537736"/>
    <w:rsid w:val="5A74136C"/>
    <w:rsid w:val="5A8677D5"/>
    <w:rsid w:val="5A951EC3"/>
    <w:rsid w:val="5A953CC5"/>
    <w:rsid w:val="5AAE5F43"/>
    <w:rsid w:val="5AE70869"/>
    <w:rsid w:val="5B1741B8"/>
    <w:rsid w:val="5B4B4703"/>
    <w:rsid w:val="5B9D229E"/>
    <w:rsid w:val="5BD2344A"/>
    <w:rsid w:val="5C450DF5"/>
    <w:rsid w:val="5C4E1961"/>
    <w:rsid w:val="5C5869C4"/>
    <w:rsid w:val="5CD275FB"/>
    <w:rsid w:val="5D251FBD"/>
    <w:rsid w:val="5D2C64F4"/>
    <w:rsid w:val="5D4928CC"/>
    <w:rsid w:val="5D960E72"/>
    <w:rsid w:val="5D981E0F"/>
    <w:rsid w:val="5DBD2491"/>
    <w:rsid w:val="5E092818"/>
    <w:rsid w:val="5E3C2F6A"/>
    <w:rsid w:val="5E5D70E9"/>
    <w:rsid w:val="5EDC6D66"/>
    <w:rsid w:val="5F3149BB"/>
    <w:rsid w:val="5F3604CB"/>
    <w:rsid w:val="5F556AE2"/>
    <w:rsid w:val="5F781899"/>
    <w:rsid w:val="5F946F57"/>
    <w:rsid w:val="5FBB70E6"/>
    <w:rsid w:val="5FBD268C"/>
    <w:rsid w:val="5FC51C18"/>
    <w:rsid w:val="5FFA6A38"/>
    <w:rsid w:val="600442FB"/>
    <w:rsid w:val="600E4682"/>
    <w:rsid w:val="601318B1"/>
    <w:rsid w:val="606D7A33"/>
    <w:rsid w:val="60767F53"/>
    <w:rsid w:val="607B7676"/>
    <w:rsid w:val="60CB259B"/>
    <w:rsid w:val="60E42025"/>
    <w:rsid w:val="60FA3468"/>
    <w:rsid w:val="615B3C3B"/>
    <w:rsid w:val="615B6176"/>
    <w:rsid w:val="617A4F10"/>
    <w:rsid w:val="6184024F"/>
    <w:rsid w:val="61AE1395"/>
    <w:rsid w:val="61DD24D0"/>
    <w:rsid w:val="61EE2378"/>
    <w:rsid w:val="61FE2606"/>
    <w:rsid w:val="622D4F6E"/>
    <w:rsid w:val="62324A1F"/>
    <w:rsid w:val="62460347"/>
    <w:rsid w:val="624B7144"/>
    <w:rsid w:val="624D04BE"/>
    <w:rsid w:val="62AE40CF"/>
    <w:rsid w:val="62DC0C5B"/>
    <w:rsid w:val="62EA26CE"/>
    <w:rsid w:val="62EA4E18"/>
    <w:rsid w:val="63914E87"/>
    <w:rsid w:val="63933476"/>
    <w:rsid w:val="6432358C"/>
    <w:rsid w:val="64594D6E"/>
    <w:rsid w:val="647D5CA6"/>
    <w:rsid w:val="64B64623"/>
    <w:rsid w:val="64E45D26"/>
    <w:rsid w:val="651150E4"/>
    <w:rsid w:val="652E6FDB"/>
    <w:rsid w:val="656C742A"/>
    <w:rsid w:val="659379AA"/>
    <w:rsid w:val="65E46861"/>
    <w:rsid w:val="65F56B3F"/>
    <w:rsid w:val="66077A75"/>
    <w:rsid w:val="664721BC"/>
    <w:rsid w:val="66490515"/>
    <w:rsid w:val="6681250E"/>
    <w:rsid w:val="66B4484A"/>
    <w:rsid w:val="66DF0ADD"/>
    <w:rsid w:val="66E01E76"/>
    <w:rsid w:val="66F815AD"/>
    <w:rsid w:val="674A5EC0"/>
    <w:rsid w:val="675075F4"/>
    <w:rsid w:val="67573E4D"/>
    <w:rsid w:val="67714796"/>
    <w:rsid w:val="677D1E36"/>
    <w:rsid w:val="67AA698E"/>
    <w:rsid w:val="67D03074"/>
    <w:rsid w:val="67F16AA7"/>
    <w:rsid w:val="680B44F7"/>
    <w:rsid w:val="68501C91"/>
    <w:rsid w:val="6876094E"/>
    <w:rsid w:val="68767150"/>
    <w:rsid w:val="68970BAF"/>
    <w:rsid w:val="68A144A9"/>
    <w:rsid w:val="68BC3F10"/>
    <w:rsid w:val="68BE5FEB"/>
    <w:rsid w:val="68EA14DE"/>
    <w:rsid w:val="68ED49DB"/>
    <w:rsid w:val="69190BFC"/>
    <w:rsid w:val="69FF26F5"/>
    <w:rsid w:val="6A072077"/>
    <w:rsid w:val="6A51304C"/>
    <w:rsid w:val="6AB023DA"/>
    <w:rsid w:val="6AC31A22"/>
    <w:rsid w:val="6AEC446F"/>
    <w:rsid w:val="6B056F5C"/>
    <w:rsid w:val="6B161130"/>
    <w:rsid w:val="6B163BAE"/>
    <w:rsid w:val="6B23445A"/>
    <w:rsid w:val="6B302B72"/>
    <w:rsid w:val="6B4227EB"/>
    <w:rsid w:val="6B590453"/>
    <w:rsid w:val="6BD13B41"/>
    <w:rsid w:val="6BDD2706"/>
    <w:rsid w:val="6BF167F7"/>
    <w:rsid w:val="6C027422"/>
    <w:rsid w:val="6C491C2E"/>
    <w:rsid w:val="6C844DAC"/>
    <w:rsid w:val="6C9D255F"/>
    <w:rsid w:val="6CA26E2C"/>
    <w:rsid w:val="6CA80DB0"/>
    <w:rsid w:val="6CB133C0"/>
    <w:rsid w:val="6CB60DA8"/>
    <w:rsid w:val="6CC74B2B"/>
    <w:rsid w:val="6CCC1A49"/>
    <w:rsid w:val="6D2A4A69"/>
    <w:rsid w:val="6D6F5FCC"/>
    <w:rsid w:val="6D9540B6"/>
    <w:rsid w:val="6DAC492C"/>
    <w:rsid w:val="6DB44C16"/>
    <w:rsid w:val="6E134D4D"/>
    <w:rsid w:val="6E4B3AFC"/>
    <w:rsid w:val="6E5A369D"/>
    <w:rsid w:val="6E5E5024"/>
    <w:rsid w:val="6E8000FD"/>
    <w:rsid w:val="6E8B4567"/>
    <w:rsid w:val="6ED836EB"/>
    <w:rsid w:val="6F24098B"/>
    <w:rsid w:val="6F2C5F25"/>
    <w:rsid w:val="6F354A0E"/>
    <w:rsid w:val="6F3F1CF8"/>
    <w:rsid w:val="6F760992"/>
    <w:rsid w:val="6F944B3D"/>
    <w:rsid w:val="6FAA5B09"/>
    <w:rsid w:val="6FB710C8"/>
    <w:rsid w:val="6FC16882"/>
    <w:rsid w:val="6FD061E3"/>
    <w:rsid w:val="6FE12BFC"/>
    <w:rsid w:val="6FEA2B98"/>
    <w:rsid w:val="6FF51DB8"/>
    <w:rsid w:val="70125B5F"/>
    <w:rsid w:val="70245EF4"/>
    <w:rsid w:val="70A03209"/>
    <w:rsid w:val="70A97C31"/>
    <w:rsid w:val="70AB6090"/>
    <w:rsid w:val="70E46858"/>
    <w:rsid w:val="710312C3"/>
    <w:rsid w:val="71053998"/>
    <w:rsid w:val="710560C2"/>
    <w:rsid w:val="71156EA6"/>
    <w:rsid w:val="711B598F"/>
    <w:rsid w:val="711F29AF"/>
    <w:rsid w:val="71205DF5"/>
    <w:rsid w:val="717F7490"/>
    <w:rsid w:val="71EE13ED"/>
    <w:rsid w:val="7208441C"/>
    <w:rsid w:val="72092AAA"/>
    <w:rsid w:val="723662E2"/>
    <w:rsid w:val="724C6A25"/>
    <w:rsid w:val="72A129AA"/>
    <w:rsid w:val="72B235C1"/>
    <w:rsid w:val="72CA3932"/>
    <w:rsid w:val="72CE00BD"/>
    <w:rsid w:val="72F20DB0"/>
    <w:rsid w:val="72F779D7"/>
    <w:rsid w:val="73295132"/>
    <w:rsid w:val="73441339"/>
    <w:rsid w:val="735A018F"/>
    <w:rsid w:val="73A053F1"/>
    <w:rsid w:val="73DD4F63"/>
    <w:rsid w:val="73E0530A"/>
    <w:rsid w:val="73E83520"/>
    <w:rsid w:val="73FD5EEF"/>
    <w:rsid w:val="747A3425"/>
    <w:rsid w:val="74903B7E"/>
    <w:rsid w:val="74BD0EA1"/>
    <w:rsid w:val="74BD64D5"/>
    <w:rsid w:val="74EC72C0"/>
    <w:rsid w:val="75DB1424"/>
    <w:rsid w:val="75F31F63"/>
    <w:rsid w:val="76375D4D"/>
    <w:rsid w:val="765D4756"/>
    <w:rsid w:val="76642791"/>
    <w:rsid w:val="767844A8"/>
    <w:rsid w:val="767C5ADD"/>
    <w:rsid w:val="76A00278"/>
    <w:rsid w:val="76C563CD"/>
    <w:rsid w:val="76FD34D1"/>
    <w:rsid w:val="776408F5"/>
    <w:rsid w:val="77D43D4D"/>
    <w:rsid w:val="782D1F22"/>
    <w:rsid w:val="7855603A"/>
    <w:rsid w:val="785616B2"/>
    <w:rsid w:val="78673E8A"/>
    <w:rsid w:val="78834A4C"/>
    <w:rsid w:val="78996A7C"/>
    <w:rsid w:val="789D0069"/>
    <w:rsid w:val="78C10547"/>
    <w:rsid w:val="78CE6CA2"/>
    <w:rsid w:val="78DB2D6C"/>
    <w:rsid w:val="79372955"/>
    <w:rsid w:val="793E53C3"/>
    <w:rsid w:val="793F6644"/>
    <w:rsid w:val="79496BB4"/>
    <w:rsid w:val="79A121E1"/>
    <w:rsid w:val="79AB1676"/>
    <w:rsid w:val="79CA4D34"/>
    <w:rsid w:val="79DC2FEC"/>
    <w:rsid w:val="79E378F3"/>
    <w:rsid w:val="7A002E62"/>
    <w:rsid w:val="7A071F1B"/>
    <w:rsid w:val="7A2F3988"/>
    <w:rsid w:val="7A664B1D"/>
    <w:rsid w:val="7A8962A4"/>
    <w:rsid w:val="7AC03410"/>
    <w:rsid w:val="7AE35E9F"/>
    <w:rsid w:val="7B22635B"/>
    <w:rsid w:val="7B2B2ADE"/>
    <w:rsid w:val="7B4B32C3"/>
    <w:rsid w:val="7B52736B"/>
    <w:rsid w:val="7BB37C24"/>
    <w:rsid w:val="7BD33021"/>
    <w:rsid w:val="7BDA3898"/>
    <w:rsid w:val="7BE61841"/>
    <w:rsid w:val="7BF52FDA"/>
    <w:rsid w:val="7C37708B"/>
    <w:rsid w:val="7C515E53"/>
    <w:rsid w:val="7C7000F9"/>
    <w:rsid w:val="7C7076C7"/>
    <w:rsid w:val="7C753CF1"/>
    <w:rsid w:val="7C905F3A"/>
    <w:rsid w:val="7CB0214E"/>
    <w:rsid w:val="7CB16BAE"/>
    <w:rsid w:val="7CF12FD0"/>
    <w:rsid w:val="7CFF467F"/>
    <w:rsid w:val="7D166CD7"/>
    <w:rsid w:val="7D396F1C"/>
    <w:rsid w:val="7D4C5ED6"/>
    <w:rsid w:val="7D4F4F6A"/>
    <w:rsid w:val="7DF35D38"/>
    <w:rsid w:val="7E6642B2"/>
    <w:rsid w:val="7E7C6FBC"/>
    <w:rsid w:val="7E7E6D33"/>
    <w:rsid w:val="7E891D2B"/>
    <w:rsid w:val="7EF16B1F"/>
    <w:rsid w:val="7EF82545"/>
    <w:rsid w:val="7F274E4D"/>
    <w:rsid w:val="7F460903"/>
    <w:rsid w:val="7F711728"/>
    <w:rsid w:val="7F7D57E4"/>
    <w:rsid w:val="7F96458F"/>
    <w:rsid w:val="7F9C2042"/>
    <w:rsid w:val="7FB15EEA"/>
    <w:rsid w:val="7FBE4DEA"/>
    <w:rsid w:val="7FD1667A"/>
    <w:rsid w:val="7FD26F50"/>
    <w:rsid w:val="7FDD26CD"/>
    <w:rsid w:val="7FDE48D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iPriority="9" w:semiHidden="0" w:name="heading 4"/>
    <w:lsdException w:qFormat="1" w:uiPriority="9" w:semiHidden="0" w:name="heading 5"/>
    <w:lsdException w:qFormat="1" w:uiPriority="0" w:semiHidden="0" w:name="heading 6"/>
    <w:lsdException w:qFormat="1" w:uiPriority="9" w:name="heading 7"/>
    <w:lsdException w:qFormat="1" w:uiPriority="9" w:name="heading 8"/>
    <w:lsdException w:qFormat="1" w:uiPriority="9"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semiHidden="0"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qFormat="1" w:unhideWhenUsed="0" w:uiPriority="99" w:semiHidden="0"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40" w:lineRule="exact"/>
      <w:ind w:firstLine="702" w:firstLineChars="200"/>
      <w:jc w:val="both"/>
    </w:pPr>
    <w:rPr>
      <w:rFonts w:eastAsia="宋体" w:asciiTheme="minorHAnsi" w:hAnsiTheme="minorHAnsi" w:cstheme="minorBidi"/>
      <w:kern w:val="2"/>
      <w:sz w:val="21"/>
      <w:szCs w:val="22"/>
      <w:lang w:val="en-US" w:eastAsia="zh-CN" w:bidi="ar-SA"/>
    </w:rPr>
  </w:style>
  <w:style w:type="paragraph" w:styleId="3">
    <w:name w:val="heading 1"/>
    <w:basedOn w:val="1"/>
    <w:next w:val="1"/>
    <w:link w:val="34"/>
    <w:qFormat/>
    <w:uiPriority w:val="0"/>
    <w:pPr>
      <w:keepNext/>
      <w:keepLines/>
      <w:spacing w:line="360" w:lineRule="auto"/>
      <w:ind w:firstLine="0" w:firstLineChars="0"/>
      <w:jc w:val="center"/>
      <w:outlineLvl w:val="0"/>
    </w:pPr>
    <w:rPr>
      <w:rFonts w:ascii="Times New Roman" w:hAnsi="Times New Roman" w:cs="Times New Roman"/>
      <w:b/>
      <w:bCs/>
      <w:kern w:val="44"/>
      <w:sz w:val="44"/>
      <w:szCs w:val="44"/>
    </w:rPr>
  </w:style>
  <w:style w:type="paragraph" w:styleId="4">
    <w:name w:val="heading 2"/>
    <w:basedOn w:val="1"/>
    <w:next w:val="1"/>
    <w:link w:val="35"/>
    <w:qFormat/>
    <w:uiPriority w:val="0"/>
    <w:pPr>
      <w:keepNext/>
      <w:keepLines/>
      <w:widowControl/>
      <w:spacing w:line="288" w:lineRule="auto"/>
      <w:jc w:val="left"/>
      <w:outlineLvl w:val="1"/>
    </w:pPr>
    <w:rPr>
      <w:rFonts w:ascii="Arial" w:hAnsi="Arial" w:cs="Times New Roman"/>
      <w:b/>
      <w:kern w:val="0"/>
      <w:sz w:val="32"/>
      <w:szCs w:val="20"/>
    </w:rPr>
  </w:style>
  <w:style w:type="paragraph" w:styleId="5">
    <w:name w:val="heading 3"/>
    <w:basedOn w:val="1"/>
    <w:next w:val="1"/>
    <w:link w:val="53"/>
    <w:unhideWhenUsed/>
    <w:qFormat/>
    <w:uiPriority w:val="9"/>
    <w:pPr>
      <w:keepNext/>
      <w:keepLines/>
      <w:spacing w:line="360" w:lineRule="auto"/>
      <w:outlineLvl w:val="2"/>
    </w:pPr>
    <w:rPr>
      <w:b/>
      <w:sz w:val="30"/>
    </w:rPr>
  </w:style>
  <w:style w:type="paragraph" w:styleId="6">
    <w:name w:val="heading 4"/>
    <w:basedOn w:val="1"/>
    <w:next w:val="1"/>
    <w:link w:val="68"/>
    <w:unhideWhenUsed/>
    <w:qFormat/>
    <w:uiPriority w:val="9"/>
    <w:pPr>
      <w:keepNext/>
      <w:keepLines/>
      <w:spacing w:line="360" w:lineRule="auto"/>
      <w:outlineLvl w:val="3"/>
    </w:pPr>
    <w:rPr>
      <w:rFonts w:ascii="Arial" w:hAnsi="Arial"/>
      <w:b/>
      <w:sz w:val="28"/>
    </w:rPr>
  </w:style>
  <w:style w:type="paragraph" w:styleId="7">
    <w:name w:val="heading 5"/>
    <w:basedOn w:val="1"/>
    <w:next w:val="1"/>
    <w:unhideWhenUsed/>
    <w:qFormat/>
    <w:uiPriority w:val="9"/>
    <w:pPr>
      <w:keepNext/>
      <w:keepLines/>
      <w:spacing w:line="360" w:lineRule="auto"/>
      <w:outlineLvl w:val="4"/>
    </w:pPr>
    <w:rPr>
      <w:b/>
      <w:sz w:val="28"/>
    </w:rPr>
  </w:style>
  <w:style w:type="paragraph" w:styleId="8">
    <w:name w:val="heading 6"/>
    <w:basedOn w:val="1"/>
    <w:next w:val="1"/>
    <w:unhideWhenUsed/>
    <w:qFormat/>
    <w:uiPriority w:val="0"/>
    <w:pPr>
      <w:keepNext/>
      <w:keepLines/>
      <w:spacing w:line="360" w:lineRule="auto"/>
      <w:ind w:firstLine="0" w:firstLineChars="0"/>
      <w:jc w:val="center"/>
      <w:outlineLvl w:val="5"/>
    </w:pPr>
    <w:rPr>
      <w:rFonts w:ascii="Arial" w:hAnsi="Arial"/>
      <w:b/>
      <w:sz w:val="28"/>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1"/>
    <w:next w:val="1"/>
    <w:link w:val="69"/>
    <w:qFormat/>
    <w:uiPriority w:val="99"/>
    <w:pPr>
      <w:spacing w:after="120" w:line="275" w:lineRule="atLeast"/>
      <w:ind w:firstLine="420"/>
      <w:textAlignment w:val="baseline"/>
    </w:pPr>
  </w:style>
  <w:style w:type="paragraph" w:styleId="9">
    <w:name w:val="Normal Indent"/>
    <w:basedOn w:val="1"/>
    <w:qFormat/>
    <w:uiPriority w:val="0"/>
    <w:pPr>
      <w:ind w:firstLine="420"/>
    </w:pPr>
    <w:rPr>
      <w:rFonts w:ascii="Times New Roman" w:hAnsi="Times New Roman" w:cs="Times New Roman"/>
      <w:kern w:val="0"/>
      <w:sz w:val="24"/>
      <w:szCs w:val="24"/>
    </w:rPr>
  </w:style>
  <w:style w:type="paragraph" w:styleId="10">
    <w:name w:val="Document Map"/>
    <w:basedOn w:val="1"/>
    <w:link w:val="42"/>
    <w:semiHidden/>
    <w:qFormat/>
    <w:uiPriority w:val="0"/>
    <w:pPr>
      <w:shd w:val="clear" w:color="auto" w:fill="000080"/>
    </w:pPr>
    <w:rPr>
      <w:rFonts w:ascii="Times New Roman" w:hAnsi="Times New Roman" w:cs="Times New Roman"/>
      <w:kern w:val="0"/>
      <w:sz w:val="24"/>
      <w:szCs w:val="24"/>
    </w:rPr>
  </w:style>
  <w:style w:type="paragraph" w:styleId="11">
    <w:name w:val="toa heading"/>
    <w:basedOn w:val="1"/>
    <w:next w:val="1"/>
    <w:semiHidden/>
    <w:unhideWhenUsed/>
    <w:qFormat/>
    <w:uiPriority w:val="99"/>
    <w:pPr>
      <w:spacing w:before="120"/>
    </w:pPr>
    <w:rPr>
      <w:rFonts w:ascii="Arial" w:hAnsi="Arial"/>
      <w:sz w:val="24"/>
    </w:rPr>
  </w:style>
  <w:style w:type="paragraph" w:styleId="12">
    <w:name w:val="annotation text"/>
    <w:basedOn w:val="1"/>
    <w:next w:val="1"/>
    <w:unhideWhenUsed/>
    <w:qFormat/>
    <w:uiPriority w:val="99"/>
    <w:pPr>
      <w:spacing w:line="100" w:lineRule="exact"/>
      <w:jc w:val="left"/>
    </w:pPr>
  </w:style>
  <w:style w:type="paragraph" w:styleId="13">
    <w:name w:val="Body Text"/>
    <w:basedOn w:val="1"/>
    <w:next w:val="1"/>
    <w:link w:val="40"/>
    <w:qFormat/>
    <w:uiPriority w:val="0"/>
    <w:rPr>
      <w:rFonts w:ascii="Times New Roman" w:hAnsi="Times New Roman" w:cs="Times New Roman"/>
      <w:kern w:val="0"/>
      <w:szCs w:val="24"/>
    </w:rPr>
  </w:style>
  <w:style w:type="paragraph" w:styleId="14">
    <w:name w:val="Body Text Indent"/>
    <w:basedOn w:val="1"/>
    <w:next w:val="15"/>
    <w:link w:val="39"/>
    <w:qFormat/>
    <w:uiPriority w:val="0"/>
    <w:pPr>
      <w:ind w:firstLine="555"/>
    </w:pPr>
    <w:rPr>
      <w:rFonts w:ascii="Times New Roman" w:hAnsi="Times New Roman" w:cs="Times New Roman"/>
      <w:kern w:val="0"/>
      <w:sz w:val="24"/>
      <w:szCs w:val="24"/>
    </w:rPr>
  </w:style>
  <w:style w:type="paragraph" w:styleId="15">
    <w:name w:val="envelope return"/>
    <w:basedOn w:val="1"/>
    <w:qFormat/>
    <w:uiPriority w:val="0"/>
    <w:rPr>
      <w:rFonts w:ascii="Arial" w:hAnsi="Arial"/>
    </w:rPr>
  </w:style>
  <w:style w:type="paragraph" w:styleId="16">
    <w:name w:val="toc 3"/>
    <w:basedOn w:val="1"/>
    <w:next w:val="1"/>
    <w:semiHidden/>
    <w:unhideWhenUsed/>
    <w:qFormat/>
    <w:uiPriority w:val="39"/>
    <w:pPr>
      <w:ind w:left="840" w:leftChars="400"/>
    </w:pPr>
  </w:style>
  <w:style w:type="paragraph" w:styleId="17">
    <w:name w:val="Plain Text"/>
    <w:basedOn w:val="1"/>
    <w:link w:val="43"/>
    <w:qFormat/>
    <w:uiPriority w:val="0"/>
    <w:rPr>
      <w:rFonts w:ascii="宋体" w:hAnsi="Courier New" w:cs="Courier New"/>
      <w:sz w:val="24"/>
      <w:szCs w:val="21"/>
    </w:rPr>
  </w:style>
  <w:style w:type="paragraph" w:styleId="18">
    <w:name w:val="Body Text Indent 2"/>
    <w:basedOn w:val="1"/>
    <w:link w:val="38"/>
    <w:qFormat/>
    <w:uiPriority w:val="0"/>
    <w:pPr>
      <w:spacing w:line="540" w:lineRule="exact"/>
      <w:ind w:firstLine="630"/>
    </w:pPr>
    <w:rPr>
      <w:rFonts w:ascii="Times New Roman" w:hAnsi="Times New Roman" w:cs="Times New Roman"/>
      <w:kern w:val="0"/>
      <w:sz w:val="24"/>
      <w:szCs w:val="24"/>
    </w:rPr>
  </w:style>
  <w:style w:type="paragraph" w:styleId="19">
    <w:name w:val="Balloon Text"/>
    <w:basedOn w:val="1"/>
    <w:link w:val="44"/>
    <w:semiHidden/>
    <w:qFormat/>
    <w:uiPriority w:val="0"/>
    <w:rPr>
      <w:rFonts w:ascii="Times New Roman" w:hAnsi="Times New Roman" w:cs="Times New Roman"/>
      <w:kern w:val="0"/>
      <w:sz w:val="18"/>
      <w:szCs w:val="18"/>
    </w:rPr>
  </w:style>
  <w:style w:type="paragraph" w:styleId="20">
    <w:name w:val="footer"/>
    <w:basedOn w:val="1"/>
    <w:link w:val="37"/>
    <w:qFormat/>
    <w:uiPriority w:val="0"/>
    <w:pPr>
      <w:tabs>
        <w:tab w:val="center" w:pos="4153"/>
        <w:tab w:val="right" w:pos="8306"/>
      </w:tabs>
      <w:snapToGrid w:val="0"/>
      <w:jc w:val="left"/>
    </w:pPr>
    <w:rPr>
      <w:rFonts w:ascii="Times New Roman" w:hAnsi="Times New Roman" w:cs="Times New Roman"/>
      <w:kern w:val="0"/>
      <w:sz w:val="18"/>
      <w:szCs w:val="18"/>
    </w:rPr>
  </w:style>
  <w:style w:type="paragraph" w:styleId="21">
    <w:name w:val="header"/>
    <w:basedOn w:val="1"/>
    <w:link w:val="36"/>
    <w:qFormat/>
    <w:uiPriority w:val="0"/>
    <w:pPr>
      <w:pBdr>
        <w:bottom w:val="single" w:color="auto" w:sz="6" w:space="1"/>
      </w:pBdr>
      <w:tabs>
        <w:tab w:val="center" w:pos="4153"/>
        <w:tab w:val="right" w:pos="8306"/>
      </w:tabs>
      <w:snapToGrid w:val="0"/>
      <w:ind w:firstLine="0" w:firstLineChars="0"/>
      <w:jc w:val="center"/>
    </w:pPr>
    <w:rPr>
      <w:rFonts w:ascii="Times New Roman" w:hAnsi="Times New Roman" w:cs="Times New Roman"/>
      <w:kern w:val="0"/>
      <w:sz w:val="18"/>
      <w:szCs w:val="18"/>
    </w:rPr>
  </w:style>
  <w:style w:type="paragraph" w:styleId="22">
    <w:name w:val="toc 1"/>
    <w:basedOn w:val="1"/>
    <w:next w:val="1"/>
    <w:qFormat/>
    <w:uiPriority w:val="0"/>
    <w:pPr>
      <w:tabs>
        <w:tab w:val="right" w:leader="dot" w:pos="8658"/>
      </w:tabs>
      <w:spacing w:line="360" w:lineRule="auto"/>
      <w:ind w:firstLine="0" w:firstLineChars="0"/>
      <w:jc w:val="left"/>
    </w:pPr>
    <w:rPr>
      <w:rFonts w:ascii="Times New Roman" w:hAnsi="Times New Roman" w:cs="Times New Roman"/>
      <w:b/>
      <w:kern w:val="0"/>
      <w:szCs w:val="24"/>
    </w:rPr>
  </w:style>
  <w:style w:type="paragraph" w:styleId="23">
    <w:name w:val="Subtitle"/>
    <w:basedOn w:val="1"/>
    <w:next w:val="1"/>
    <w:qFormat/>
    <w:uiPriority w:val="0"/>
    <w:pPr>
      <w:spacing w:line="360" w:lineRule="auto"/>
      <w:ind w:firstLine="0" w:firstLineChars="0"/>
      <w:jc w:val="center"/>
    </w:pPr>
    <w:rPr>
      <w:rFonts w:ascii="宋体" w:hAnsi="宋体" w:cs="Times New Roman"/>
      <w:b/>
      <w:bCs/>
      <w:kern w:val="28"/>
      <w:sz w:val="32"/>
      <w:szCs w:val="32"/>
    </w:rPr>
  </w:style>
  <w:style w:type="paragraph" w:styleId="24">
    <w:name w:val="toc 2"/>
    <w:basedOn w:val="1"/>
    <w:next w:val="1"/>
    <w:unhideWhenUsed/>
    <w:qFormat/>
    <w:uiPriority w:val="39"/>
  </w:style>
  <w:style w:type="paragraph" w:styleId="25">
    <w:name w:val="Body Text 2"/>
    <w:basedOn w:val="1"/>
    <w:link w:val="41"/>
    <w:qFormat/>
    <w:uiPriority w:val="0"/>
    <w:pPr>
      <w:jc w:val="center"/>
    </w:pPr>
    <w:rPr>
      <w:rFonts w:ascii="Times New Roman" w:hAnsi="Times New Roman" w:cs="Times New Roman"/>
      <w:kern w:val="0"/>
      <w:szCs w:val="24"/>
    </w:rPr>
  </w:style>
  <w:style w:type="paragraph" w:styleId="26">
    <w:name w:val="index 1"/>
    <w:basedOn w:val="1"/>
    <w:next w:val="1"/>
    <w:semiHidden/>
    <w:qFormat/>
    <w:uiPriority w:val="0"/>
    <w:rPr>
      <w:rFonts w:ascii="Times New Roman" w:hAnsi="Times New Roman" w:cs="Times New Roman"/>
      <w:kern w:val="0"/>
      <w:sz w:val="24"/>
      <w:szCs w:val="24"/>
    </w:rPr>
  </w:style>
  <w:style w:type="paragraph" w:styleId="27">
    <w:name w:val="Body Text First Indent 2"/>
    <w:basedOn w:val="14"/>
    <w:next w:val="1"/>
    <w:unhideWhenUsed/>
    <w:qFormat/>
    <w:uiPriority w:val="99"/>
    <w:pPr>
      <w:ind w:firstLine="420"/>
    </w:pPr>
  </w:style>
  <w:style w:type="table" w:styleId="29">
    <w:name w:val="Table Grid"/>
    <w:basedOn w:val="28"/>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1">
    <w:name w:val="page number"/>
    <w:basedOn w:val="30"/>
    <w:qFormat/>
    <w:uiPriority w:val="0"/>
    <w:rPr>
      <w:rFonts w:cs="Times New Roman"/>
    </w:rPr>
  </w:style>
  <w:style w:type="character" w:styleId="32">
    <w:name w:val="Hyperlink"/>
    <w:basedOn w:val="30"/>
    <w:qFormat/>
    <w:uiPriority w:val="0"/>
    <w:rPr>
      <w:rFonts w:cs="Times New Roman"/>
      <w:color w:val="0000FF"/>
      <w:u w:val="single"/>
    </w:rPr>
  </w:style>
  <w:style w:type="character" w:styleId="33">
    <w:name w:val="annotation reference"/>
    <w:basedOn w:val="30"/>
    <w:semiHidden/>
    <w:unhideWhenUsed/>
    <w:qFormat/>
    <w:uiPriority w:val="99"/>
    <w:rPr>
      <w:sz w:val="21"/>
      <w:szCs w:val="21"/>
    </w:rPr>
  </w:style>
  <w:style w:type="character" w:customStyle="1" w:styleId="34">
    <w:name w:val="标题 1 字符"/>
    <w:basedOn w:val="30"/>
    <w:link w:val="3"/>
    <w:qFormat/>
    <w:uiPriority w:val="0"/>
    <w:rPr>
      <w:rFonts w:ascii="Times New Roman" w:hAnsi="Times New Roman" w:eastAsia="宋体" w:cs="Times New Roman"/>
      <w:b/>
      <w:bCs/>
      <w:kern w:val="44"/>
      <w:sz w:val="44"/>
      <w:szCs w:val="44"/>
    </w:rPr>
  </w:style>
  <w:style w:type="character" w:customStyle="1" w:styleId="35">
    <w:name w:val="标题 2 字符"/>
    <w:basedOn w:val="30"/>
    <w:link w:val="4"/>
    <w:qFormat/>
    <w:uiPriority w:val="0"/>
    <w:rPr>
      <w:rFonts w:ascii="Arial" w:hAnsi="Arial" w:eastAsia="宋体" w:cs="Times New Roman"/>
      <w:b/>
      <w:kern w:val="0"/>
      <w:sz w:val="32"/>
      <w:szCs w:val="20"/>
    </w:rPr>
  </w:style>
  <w:style w:type="character" w:customStyle="1" w:styleId="36">
    <w:name w:val="页眉 字符"/>
    <w:basedOn w:val="30"/>
    <w:link w:val="21"/>
    <w:qFormat/>
    <w:uiPriority w:val="0"/>
    <w:rPr>
      <w:rFonts w:ascii="Times New Roman" w:hAnsi="Times New Roman" w:eastAsia="宋体" w:cs="Times New Roman"/>
      <w:kern w:val="0"/>
      <w:sz w:val="18"/>
      <w:szCs w:val="18"/>
    </w:rPr>
  </w:style>
  <w:style w:type="character" w:customStyle="1" w:styleId="37">
    <w:name w:val="页脚 字符"/>
    <w:basedOn w:val="30"/>
    <w:link w:val="20"/>
    <w:qFormat/>
    <w:uiPriority w:val="0"/>
    <w:rPr>
      <w:rFonts w:ascii="Times New Roman" w:hAnsi="Times New Roman" w:eastAsia="宋体" w:cs="Times New Roman"/>
      <w:kern w:val="0"/>
      <w:sz w:val="18"/>
      <w:szCs w:val="18"/>
    </w:rPr>
  </w:style>
  <w:style w:type="character" w:customStyle="1" w:styleId="38">
    <w:name w:val="正文文本缩进 2 字符"/>
    <w:basedOn w:val="30"/>
    <w:link w:val="18"/>
    <w:qFormat/>
    <w:uiPriority w:val="0"/>
    <w:rPr>
      <w:rFonts w:ascii="Times New Roman" w:hAnsi="Times New Roman" w:eastAsia="宋体" w:cs="Times New Roman"/>
      <w:kern w:val="0"/>
      <w:sz w:val="24"/>
      <w:szCs w:val="24"/>
    </w:rPr>
  </w:style>
  <w:style w:type="character" w:customStyle="1" w:styleId="39">
    <w:name w:val="正文文本缩进 字符"/>
    <w:basedOn w:val="30"/>
    <w:link w:val="14"/>
    <w:qFormat/>
    <w:uiPriority w:val="0"/>
    <w:rPr>
      <w:rFonts w:ascii="Times New Roman" w:hAnsi="Times New Roman" w:eastAsia="宋体" w:cs="Times New Roman"/>
      <w:kern w:val="0"/>
      <w:sz w:val="24"/>
      <w:szCs w:val="24"/>
    </w:rPr>
  </w:style>
  <w:style w:type="character" w:customStyle="1" w:styleId="40">
    <w:name w:val="正文文本 字符"/>
    <w:basedOn w:val="30"/>
    <w:link w:val="13"/>
    <w:qFormat/>
    <w:uiPriority w:val="0"/>
    <w:rPr>
      <w:rFonts w:ascii="Times New Roman" w:hAnsi="Times New Roman" w:eastAsia="宋体" w:cs="Times New Roman"/>
      <w:kern w:val="0"/>
      <w:szCs w:val="24"/>
    </w:rPr>
  </w:style>
  <w:style w:type="character" w:customStyle="1" w:styleId="41">
    <w:name w:val="正文文本 2 字符"/>
    <w:basedOn w:val="30"/>
    <w:link w:val="25"/>
    <w:qFormat/>
    <w:uiPriority w:val="0"/>
    <w:rPr>
      <w:rFonts w:ascii="Times New Roman" w:hAnsi="Times New Roman" w:eastAsia="宋体" w:cs="Times New Roman"/>
      <w:kern w:val="0"/>
      <w:szCs w:val="24"/>
    </w:rPr>
  </w:style>
  <w:style w:type="character" w:customStyle="1" w:styleId="42">
    <w:name w:val="文档结构图 字符"/>
    <w:basedOn w:val="30"/>
    <w:link w:val="10"/>
    <w:semiHidden/>
    <w:qFormat/>
    <w:uiPriority w:val="0"/>
    <w:rPr>
      <w:rFonts w:ascii="Times New Roman" w:hAnsi="Times New Roman" w:eastAsia="宋体" w:cs="Times New Roman"/>
      <w:kern w:val="0"/>
      <w:sz w:val="24"/>
      <w:szCs w:val="24"/>
      <w:shd w:val="clear" w:color="auto" w:fill="000080"/>
    </w:rPr>
  </w:style>
  <w:style w:type="character" w:customStyle="1" w:styleId="43">
    <w:name w:val="纯文本 字符"/>
    <w:basedOn w:val="30"/>
    <w:link w:val="17"/>
    <w:qFormat/>
    <w:uiPriority w:val="0"/>
    <w:rPr>
      <w:rFonts w:ascii="宋体" w:hAnsi="Courier New" w:eastAsia="宋体" w:cs="Courier New"/>
      <w:sz w:val="24"/>
      <w:szCs w:val="21"/>
    </w:rPr>
  </w:style>
  <w:style w:type="character" w:customStyle="1" w:styleId="44">
    <w:name w:val="批注框文本 字符"/>
    <w:basedOn w:val="30"/>
    <w:link w:val="19"/>
    <w:semiHidden/>
    <w:qFormat/>
    <w:uiPriority w:val="0"/>
    <w:rPr>
      <w:rFonts w:ascii="Times New Roman" w:hAnsi="Times New Roman" w:eastAsia="宋体" w:cs="Times New Roman"/>
      <w:kern w:val="0"/>
      <w:sz w:val="18"/>
      <w:szCs w:val="18"/>
    </w:rPr>
  </w:style>
  <w:style w:type="paragraph" w:customStyle="1" w:styleId="45">
    <w:name w:val="表格内容"/>
    <w:basedOn w:val="1"/>
    <w:link w:val="48"/>
    <w:qFormat/>
    <w:uiPriority w:val="0"/>
    <w:pPr>
      <w:spacing w:line="300" w:lineRule="exact"/>
      <w:ind w:firstLine="0" w:firstLineChars="0"/>
    </w:pPr>
  </w:style>
  <w:style w:type="paragraph" w:customStyle="1" w:styleId="46">
    <w:name w:val="副标题（正）"/>
    <w:basedOn w:val="1"/>
    <w:next w:val="1"/>
    <w:qFormat/>
    <w:uiPriority w:val="0"/>
    <w:pPr>
      <w:spacing w:line="360" w:lineRule="auto"/>
      <w:ind w:firstLine="0" w:firstLineChars="0"/>
      <w:jc w:val="center"/>
    </w:pPr>
    <w:rPr>
      <w:b/>
      <w:sz w:val="44"/>
    </w:rPr>
  </w:style>
  <w:style w:type="paragraph" w:customStyle="1" w:styleId="47">
    <w:name w:val="封面小字"/>
    <w:basedOn w:val="1"/>
    <w:qFormat/>
    <w:uiPriority w:val="0"/>
    <w:pPr>
      <w:spacing w:line="360" w:lineRule="auto"/>
      <w:ind w:firstLine="0" w:firstLineChars="0"/>
      <w:jc w:val="left"/>
    </w:pPr>
    <w:rPr>
      <w:sz w:val="36"/>
    </w:rPr>
  </w:style>
  <w:style w:type="character" w:customStyle="1" w:styleId="48">
    <w:name w:val="表格内容 Char"/>
    <w:link w:val="45"/>
    <w:qFormat/>
    <w:uiPriority w:val="0"/>
    <w:rPr>
      <w:rFonts w:eastAsia="宋体"/>
      <w:sz w:val="21"/>
    </w:rPr>
  </w:style>
  <w:style w:type="paragraph" w:customStyle="1" w:styleId="49">
    <w:name w:val="正文（报价文件格式）"/>
    <w:basedOn w:val="1"/>
    <w:qFormat/>
    <w:uiPriority w:val="0"/>
    <w:pPr>
      <w:spacing w:line="480" w:lineRule="exact"/>
    </w:pPr>
    <w:rPr>
      <w:sz w:val="24"/>
    </w:rPr>
  </w:style>
  <w:style w:type="paragraph" w:customStyle="1" w:styleId="50">
    <w:name w:val="样式1"/>
    <w:basedOn w:val="3"/>
    <w:qFormat/>
    <w:uiPriority w:val="0"/>
    <w:pPr>
      <w:spacing w:line="640" w:lineRule="exact"/>
    </w:pPr>
    <w:rPr>
      <w:rFonts w:ascii="方正小标宋简体" w:hAnsi="华文中宋" w:eastAsia="方正小标宋简体"/>
      <w:b w:val="0"/>
    </w:rPr>
  </w:style>
  <w:style w:type="paragraph" w:customStyle="1" w:styleId="51">
    <w:name w:val="正文文字缩进"/>
    <w:link w:val="54"/>
    <w:qFormat/>
    <w:uiPriority w:val="0"/>
    <w:pPr>
      <w:spacing w:line="351" w:lineRule="atLeast"/>
      <w:ind w:firstLine="555"/>
      <w:textAlignment w:val="baseline"/>
    </w:pPr>
    <w:rPr>
      <w:rFonts w:ascii="Times New Roman" w:hAnsi="Times New Roman" w:eastAsia="宋体" w:cs="Times New Roman"/>
      <w:color w:val="000000"/>
      <w:sz w:val="28"/>
      <w:lang w:val="en-US" w:eastAsia="zh-CN" w:bidi="ar-SA"/>
    </w:rPr>
  </w:style>
  <w:style w:type="paragraph" w:customStyle="1" w:styleId="52">
    <w:name w:val="样式3"/>
    <w:basedOn w:val="3"/>
    <w:qFormat/>
    <w:uiPriority w:val="0"/>
    <w:pPr>
      <w:spacing w:line="640" w:lineRule="exact"/>
    </w:pPr>
    <w:rPr>
      <w:rFonts w:ascii="方正小标宋简体" w:hAnsi="华文中宋" w:eastAsia="方正小标宋简体"/>
      <w:b w:val="0"/>
    </w:rPr>
  </w:style>
  <w:style w:type="character" w:customStyle="1" w:styleId="53">
    <w:name w:val="标题 3 字符"/>
    <w:link w:val="5"/>
    <w:qFormat/>
    <w:uiPriority w:val="9"/>
    <w:rPr>
      <w:b/>
      <w:sz w:val="30"/>
    </w:rPr>
  </w:style>
  <w:style w:type="character" w:customStyle="1" w:styleId="54">
    <w:name w:val="正文文字缩进 Char"/>
    <w:link w:val="51"/>
    <w:qFormat/>
    <w:uiPriority w:val="0"/>
    <w:rPr>
      <w:rFonts w:ascii="Times New Roman" w:hAnsi="Times New Roman" w:eastAsia="宋体" w:cs="Times New Roman"/>
      <w:color w:val="000000"/>
      <w:sz w:val="28"/>
      <w:lang w:val="en-US" w:eastAsia="zh-CN" w:bidi="ar-SA"/>
    </w:rPr>
  </w:style>
  <w:style w:type="paragraph" w:customStyle="1" w:styleId="55">
    <w:name w:val="副标题【正】"/>
    <w:basedOn w:val="1"/>
    <w:next w:val="1"/>
    <w:qFormat/>
    <w:uiPriority w:val="0"/>
    <w:pPr>
      <w:spacing w:line="360" w:lineRule="auto"/>
      <w:ind w:firstLine="0" w:firstLineChars="0"/>
      <w:jc w:val="center"/>
    </w:pPr>
    <w:rPr>
      <w:b/>
      <w:sz w:val="32"/>
    </w:rPr>
  </w:style>
  <w:style w:type="paragraph" w:customStyle="1" w:styleId="56">
    <w:name w:val="据实调整"/>
    <w:basedOn w:val="1"/>
    <w:qFormat/>
    <w:uiPriority w:val="0"/>
    <w:rPr>
      <w:rFonts w:ascii="宋体" w:hAnsi="宋体" w:cs="宋体"/>
      <w:b/>
      <w:color w:val="7030A0"/>
      <w:szCs w:val="21"/>
      <w:u w:val="thick" w:color="00B0F0"/>
    </w:rPr>
  </w:style>
  <w:style w:type="paragraph" w:customStyle="1" w:styleId="57">
    <w:name w:val="正文加粗"/>
    <w:basedOn w:val="1"/>
    <w:qFormat/>
    <w:uiPriority w:val="0"/>
    <w:rPr>
      <w:b/>
    </w:rPr>
  </w:style>
  <w:style w:type="paragraph" w:customStyle="1" w:styleId="58">
    <w:name w:val="列举说明"/>
    <w:basedOn w:val="1"/>
    <w:qFormat/>
    <w:uiPriority w:val="0"/>
    <w:rPr>
      <w:rFonts w:cs="宋体"/>
      <w:b/>
      <w:color w:val="000000"/>
      <w:szCs w:val="21"/>
      <w:u w:val="thick" w:color="FF0000"/>
    </w:rPr>
  </w:style>
  <w:style w:type="paragraph" w:customStyle="1" w:styleId="59">
    <w:name w:val="副标题（正））"/>
    <w:basedOn w:val="1"/>
    <w:next w:val="1"/>
    <w:link w:val="67"/>
    <w:qFormat/>
    <w:uiPriority w:val="0"/>
    <w:pPr>
      <w:spacing w:line="360" w:lineRule="auto"/>
      <w:ind w:firstLine="0" w:firstLineChars="0"/>
      <w:jc w:val="center"/>
    </w:pPr>
    <w:rPr>
      <w:b/>
      <w:sz w:val="32"/>
    </w:rPr>
  </w:style>
  <w:style w:type="paragraph" w:customStyle="1" w:styleId="60">
    <w:name w:val="表内内容"/>
    <w:basedOn w:val="11"/>
    <w:next w:val="1"/>
    <w:qFormat/>
    <w:uiPriority w:val="0"/>
    <w:pPr>
      <w:spacing w:line="300" w:lineRule="exact"/>
      <w:ind w:firstLine="0" w:firstLineChars="0"/>
    </w:pPr>
    <w:rPr>
      <w:sz w:val="21"/>
    </w:rPr>
  </w:style>
  <w:style w:type="paragraph" w:customStyle="1" w:styleId="61">
    <w:name w:val="无缩进15"/>
    <w:basedOn w:val="1"/>
    <w:next w:val="1"/>
    <w:qFormat/>
    <w:uiPriority w:val="0"/>
    <w:pPr>
      <w:spacing w:line="300" w:lineRule="exact"/>
      <w:ind w:firstLine="0" w:firstLineChars="0"/>
    </w:pPr>
  </w:style>
  <w:style w:type="paragraph" w:styleId="62">
    <w:name w:val="No Spacing"/>
    <w:basedOn w:val="1"/>
    <w:next w:val="1"/>
    <w:qFormat/>
    <w:uiPriority w:val="1"/>
    <w:pPr>
      <w:spacing w:line="300" w:lineRule="exact"/>
      <w:ind w:firstLine="0" w:firstLineChars="0"/>
    </w:pPr>
  </w:style>
  <w:style w:type="paragraph" w:customStyle="1" w:styleId="63">
    <w:name w:val="表头（表下）"/>
    <w:basedOn w:val="1"/>
    <w:next w:val="1"/>
    <w:link w:val="66"/>
    <w:qFormat/>
    <w:uiPriority w:val="0"/>
    <w:pPr>
      <w:spacing w:line="300" w:lineRule="exact"/>
      <w:ind w:firstLine="0" w:firstLineChars="0"/>
      <w:jc w:val="center"/>
    </w:pPr>
    <w:rPr>
      <w:b/>
    </w:rPr>
  </w:style>
  <w:style w:type="paragraph" w:customStyle="1" w:styleId="64">
    <w:name w:val="无缩进15居中"/>
    <w:basedOn w:val="1"/>
    <w:next w:val="1"/>
    <w:qFormat/>
    <w:uiPriority w:val="0"/>
    <w:pPr>
      <w:spacing w:line="300" w:lineRule="exact"/>
      <w:ind w:firstLine="0" w:firstLineChars="0"/>
      <w:jc w:val="center"/>
    </w:pPr>
  </w:style>
  <w:style w:type="paragraph" w:customStyle="1" w:styleId="65">
    <w:name w:val="【中3】标题3"/>
    <w:basedOn w:val="5"/>
    <w:next w:val="1"/>
    <w:qFormat/>
    <w:uiPriority w:val="0"/>
    <w:pPr>
      <w:ind w:firstLine="0" w:firstLineChars="0"/>
      <w:jc w:val="center"/>
    </w:pPr>
  </w:style>
  <w:style w:type="character" w:customStyle="1" w:styleId="66">
    <w:name w:val="表头（表下） Char"/>
    <w:link w:val="63"/>
    <w:qFormat/>
    <w:uiPriority w:val="0"/>
    <w:rPr>
      <w:b/>
    </w:rPr>
  </w:style>
  <w:style w:type="character" w:customStyle="1" w:styleId="67">
    <w:name w:val="副标题（正）） Char"/>
    <w:link w:val="59"/>
    <w:qFormat/>
    <w:locked/>
    <w:uiPriority w:val="0"/>
    <w:rPr>
      <w:rFonts w:asciiTheme="minorHAnsi" w:hAnsiTheme="minorHAnsi" w:cstheme="minorBidi"/>
      <w:b/>
      <w:kern w:val="2"/>
      <w:sz w:val="32"/>
      <w:szCs w:val="22"/>
    </w:rPr>
  </w:style>
  <w:style w:type="character" w:customStyle="1" w:styleId="68">
    <w:name w:val="标题 4 字符"/>
    <w:basedOn w:val="30"/>
    <w:link w:val="6"/>
    <w:qFormat/>
    <w:uiPriority w:val="9"/>
    <w:rPr>
      <w:rFonts w:ascii="Arial" w:hAnsi="Arial" w:cstheme="minorBidi"/>
      <w:b/>
      <w:kern w:val="2"/>
      <w:sz w:val="28"/>
      <w:szCs w:val="22"/>
    </w:rPr>
  </w:style>
  <w:style w:type="character" w:customStyle="1" w:styleId="69">
    <w:name w:val="正文文本首行缩进 字符"/>
    <w:link w:val="2"/>
    <w:qFormat/>
    <w:uiPriority w:val="0"/>
    <w:rPr>
      <w:kern w:val="2"/>
      <w:sz w:val="21"/>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6" Type="http://schemas.openxmlformats.org/officeDocument/2006/relationships/fontTable" Target="fontTable.xml"/><Relationship Id="rId35" Type="http://schemas.openxmlformats.org/officeDocument/2006/relationships/customXml" Target="../customXml/item2.xml"/><Relationship Id="rId34" Type="http://schemas.openxmlformats.org/officeDocument/2006/relationships/customXml" Target="../customXml/item1.xml"/><Relationship Id="rId33" Type="http://schemas.openxmlformats.org/officeDocument/2006/relationships/theme" Target="theme/theme1.xml"/><Relationship Id="rId32" Type="http://schemas.openxmlformats.org/officeDocument/2006/relationships/header" Target="header13.xml"/><Relationship Id="rId31" Type="http://schemas.openxmlformats.org/officeDocument/2006/relationships/footer" Target="footer15.xml"/><Relationship Id="rId30" Type="http://schemas.openxmlformats.org/officeDocument/2006/relationships/header" Target="header12.xml"/><Relationship Id="rId3" Type="http://schemas.openxmlformats.org/officeDocument/2006/relationships/footnotes" Target="footnotes.xml"/><Relationship Id="rId29" Type="http://schemas.openxmlformats.org/officeDocument/2006/relationships/header" Target="header11.xml"/><Relationship Id="rId28" Type="http://schemas.openxmlformats.org/officeDocument/2006/relationships/header" Target="header10.xml"/><Relationship Id="rId27" Type="http://schemas.openxmlformats.org/officeDocument/2006/relationships/footer" Target="footer14.xml"/><Relationship Id="rId26" Type="http://schemas.openxmlformats.org/officeDocument/2006/relationships/footer" Target="footer13.xml"/><Relationship Id="rId25" Type="http://schemas.openxmlformats.org/officeDocument/2006/relationships/footer" Target="footer12.xml"/><Relationship Id="rId24" Type="http://schemas.openxmlformats.org/officeDocument/2006/relationships/footer" Target="footer11.xml"/><Relationship Id="rId23" Type="http://schemas.openxmlformats.org/officeDocument/2006/relationships/header" Target="header9.xml"/><Relationship Id="rId22" Type="http://schemas.openxmlformats.org/officeDocument/2006/relationships/footer" Target="footer10.xml"/><Relationship Id="rId21" Type="http://schemas.openxmlformats.org/officeDocument/2006/relationships/header" Target="header8.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footer" Target="footer8.xml"/><Relationship Id="rId17" Type="http://schemas.openxmlformats.org/officeDocument/2006/relationships/header" Target="header6.xml"/><Relationship Id="rId16" Type="http://schemas.openxmlformats.org/officeDocument/2006/relationships/footer" Target="footer7.xml"/><Relationship Id="rId15" Type="http://schemas.openxmlformats.org/officeDocument/2006/relationships/header" Target="header5.xml"/><Relationship Id="rId14" Type="http://schemas.openxmlformats.org/officeDocument/2006/relationships/footer" Target="footer6.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2056"/>
    <customShpInfo spid="_x0000_s2055"/>
    <customShpInfo spid="_x0000_s2054"/>
    <customShpInfo spid="_x0000_s2053"/>
    <customShpInfo spid="_x0000_s2052"/>
    <customShpInfo spid="_x0000_s2051"/>
    <customShpInfo spid="_x0000_s2050"/>
    <customShpInfo spid="_x0000_s2049"/>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F72B14B-287D-4A2A-8231-944C366B7164}">
  <ds:schemaRefs/>
</ds:datastoreItem>
</file>

<file path=docProps/app.xml><?xml version="1.0" encoding="utf-8"?>
<Properties xmlns="http://schemas.openxmlformats.org/officeDocument/2006/extended-properties" xmlns:vt="http://schemas.openxmlformats.org/officeDocument/2006/docPropsVTypes">
  <Template>Normal</Template>
  <Manager>正视听（581）</Manager>
  <Company>中招重庆</Company>
  <Pages>96</Pages>
  <Words>36283</Words>
  <Characters>37088</Characters>
  <Lines>304</Lines>
  <Paragraphs>85</Paragraphs>
  <TotalTime>26</TotalTime>
  <ScaleCrop>false</ScaleCrop>
  <LinksUpToDate>false</LinksUpToDate>
  <CharactersWithSpaces>38055</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竞争性谈判文件</cp:category>
  <dcterms:created xsi:type="dcterms:W3CDTF">2016-06-29T06:49:00Z</dcterms:created>
  <dc:creator>正视听（581）</dc:creator>
  <dc:description>竞争性谈判文件</dc:description>
  <cp:keywords>竞争性谈判文件</cp:keywords>
  <cp:lastModifiedBy>樂</cp:lastModifiedBy>
  <cp:lastPrinted>2022-06-17T01:37:30Z</cp:lastPrinted>
  <dcterms:modified xsi:type="dcterms:W3CDTF">2022-06-17T01:38:43Z</dcterms:modified>
  <dc:subject>竞争性谈判文件</dc:subject>
  <dc:title>竞争性谈判文件</dc:title>
  <cp:revision>77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5C39FE59AC4D4E1EB06D3FF9EF7F4A84</vt:lpwstr>
  </property>
</Properties>
</file>