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A68" w:rsidRPr="00D10871" w:rsidRDefault="00204A68" w:rsidP="00204A68">
      <w:pPr>
        <w:pStyle w:val="1"/>
        <w:spacing w:before="120" w:after="120" w:line="240" w:lineRule="auto"/>
        <w:jc w:val="center"/>
        <w:rPr>
          <w:rFonts w:ascii="宋体" w:hAnsi="宋体" w:hint="eastAsia"/>
          <w:kern w:val="2"/>
          <w:sz w:val="32"/>
        </w:rPr>
      </w:pPr>
      <w:r w:rsidRPr="00D10871">
        <w:rPr>
          <w:rFonts w:ascii="宋体" w:hAnsi="宋体" w:hint="eastAsia"/>
          <w:kern w:val="2"/>
          <w:sz w:val="32"/>
        </w:rPr>
        <w:t>采购内容及项目要求</w:t>
      </w:r>
    </w:p>
    <w:p w:rsidR="00204A68" w:rsidRPr="00D10871" w:rsidRDefault="00204A68" w:rsidP="00204A68">
      <w:pPr>
        <w:spacing w:line="560" w:lineRule="exact"/>
        <w:ind w:firstLineChars="49" w:firstLine="118"/>
        <w:rPr>
          <w:rFonts w:ascii="宋体" w:hAnsi="宋体"/>
          <w:b/>
          <w:bCs/>
          <w:sz w:val="24"/>
        </w:rPr>
      </w:pPr>
      <w:r w:rsidRPr="00D10871">
        <w:rPr>
          <w:rFonts w:ascii="宋体" w:hAnsi="宋体" w:hint="eastAsia"/>
          <w:b/>
          <w:bCs/>
          <w:sz w:val="24"/>
        </w:rPr>
        <w:t>一、项目概况</w:t>
      </w:r>
      <w:bookmarkStart w:id="0" w:name="_GoBack"/>
      <w:bookmarkEnd w:id="0"/>
    </w:p>
    <w:p w:rsidR="00204A68" w:rsidRPr="001F146B" w:rsidRDefault="00204A68" w:rsidP="00204A68">
      <w:pPr>
        <w:widowControl/>
        <w:spacing w:line="460" w:lineRule="exact"/>
        <w:ind w:firstLineChars="150" w:firstLine="360"/>
        <w:jc w:val="left"/>
        <w:rPr>
          <w:rFonts w:ascii="宋体" w:hAnsi="宋体" w:hint="eastAsia"/>
          <w:color w:val="0D0D0D"/>
          <w:sz w:val="24"/>
        </w:rPr>
      </w:pPr>
      <w:r w:rsidRPr="001F146B">
        <w:rPr>
          <w:rFonts w:ascii="宋体" w:hAnsi="宋体" w:hint="eastAsia"/>
          <w:sz w:val="24"/>
        </w:rPr>
        <w:t>原有的感应法氮化铝单晶生长设备为2英寸单晶生长设备，无法满足4英寸氮化铝晶体生长需求。使用碳化硅籽晶生长大尺寸氮化铝晶体必须使用感应法氮化铝晶体生长设备。</w:t>
      </w:r>
    </w:p>
    <w:p w:rsidR="00204A68" w:rsidRPr="00D10871" w:rsidRDefault="00204A68" w:rsidP="00204A68">
      <w:pPr>
        <w:widowControl/>
        <w:spacing w:line="460" w:lineRule="exact"/>
        <w:ind w:firstLineChars="200" w:firstLine="480"/>
        <w:jc w:val="left"/>
        <w:rPr>
          <w:rFonts w:ascii="宋体" w:hAnsi="宋体" w:hint="eastAsia"/>
          <w:sz w:val="24"/>
        </w:rPr>
      </w:pPr>
      <w:r w:rsidRPr="001F146B">
        <w:rPr>
          <w:rFonts w:ascii="宋体" w:hAnsi="宋体" w:cs="宋体" w:hint="eastAsia"/>
          <w:kern w:val="0"/>
          <w:sz w:val="24"/>
        </w:rPr>
        <w:t>本项目共分为</w:t>
      </w:r>
      <w:r w:rsidRPr="001F146B">
        <w:rPr>
          <w:rFonts w:ascii="宋体" w:hAnsi="宋体" w:cs="宋体" w:hint="eastAsia"/>
          <w:kern w:val="0"/>
          <w:sz w:val="24"/>
          <w:u w:val="single"/>
        </w:rPr>
        <w:t xml:space="preserve"> 1 </w:t>
      </w:r>
      <w:r w:rsidRPr="001F146B">
        <w:rPr>
          <w:rFonts w:ascii="宋体" w:hAnsi="宋体" w:cs="宋体" w:hint="eastAsia"/>
          <w:kern w:val="0"/>
          <w:sz w:val="24"/>
        </w:rPr>
        <w:t>个包，供应商不得对包中所报货物和服务分解后进行响应。</w:t>
      </w:r>
      <w:r w:rsidRPr="001F146B">
        <w:rPr>
          <w:rFonts w:ascii="宋体" w:hAnsi="宋体" w:hint="eastAsia"/>
          <w:sz w:val="24"/>
        </w:rPr>
        <w:t>本项目预算金额为人民币</w:t>
      </w:r>
      <w:r w:rsidRPr="001F146B">
        <w:rPr>
          <w:rFonts w:ascii="宋体" w:hAnsi="宋体"/>
          <w:sz w:val="24"/>
        </w:rPr>
        <w:t>117</w:t>
      </w:r>
      <w:r w:rsidRPr="001F146B">
        <w:rPr>
          <w:rFonts w:ascii="宋体" w:hAnsi="宋体" w:hint="eastAsia"/>
          <w:sz w:val="24"/>
        </w:rPr>
        <w:t>万元人民币。</w:t>
      </w:r>
    </w:p>
    <w:p w:rsidR="00204A68" w:rsidRPr="00D10871" w:rsidRDefault="00204A68" w:rsidP="00204A68">
      <w:pPr>
        <w:widowControl/>
        <w:spacing w:line="460" w:lineRule="exact"/>
        <w:ind w:firstLineChars="50" w:firstLine="120"/>
        <w:jc w:val="left"/>
        <w:rPr>
          <w:rFonts w:ascii="宋体" w:hAnsi="宋体" w:cs="宋体" w:hint="eastAsia"/>
          <w:kern w:val="0"/>
          <w:sz w:val="24"/>
        </w:rPr>
      </w:pPr>
      <w:r w:rsidRPr="00D10871">
        <w:rPr>
          <w:rFonts w:ascii="宋体" w:hAnsi="宋体" w:hint="eastAsia"/>
          <w:b/>
          <w:bCs/>
          <w:sz w:val="24"/>
        </w:rPr>
        <w:t>二、技术条款及商务条款响应要求</w:t>
      </w:r>
    </w:p>
    <w:p w:rsidR="00204A68" w:rsidRPr="00D10871" w:rsidRDefault="00204A68" w:rsidP="00204A68">
      <w:pPr>
        <w:spacing w:line="560" w:lineRule="exact"/>
        <w:jc w:val="center"/>
        <w:rPr>
          <w:rFonts w:ascii="宋体" w:hAnsi="宋体" w:hint="eastAsia"/>
          <w:b/>
          <w:sz w:val="24"/>
        </w:rPr>
      </w:pPr>
      <w:r w:rsidRPr="00D10871">
        <w:rPr>
          <w:rFonts w:ascii="宋体" w:hAnsi="宋体" w:hint="eastAsia"/>
          <w:b/>
          <w:bCs/>
          <w:sz w:val="28"/>
          <w:szCs w:val="22"/>
        </w:rPr>
        <w:t>山东大学仪器设备采购技术条款响应一览表</w:t>
      </w:r>
    </w:p>
    <w:tbl>
      <w:tblPr>
        <w:tblW w:w="9923"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3"/>
        <w:gridCol w:w="1589"/>
        <w:gridCol w:w="6183"/>
        <w:gridCol w:w="1188"/>
      </w:tblGrid>
      <w:tr w:rsidR="00204A68" w:rsidRPr="001F146B" w:rsidTr="00DD5991">
        <w:trPr>
          <w:trHeight w:val="454"/>
          <w:jc w:val="center"/>
        </w:trPr>
        <w:tc>
          <w:tcPr>
            <w:tcW w:w="9923" w:type="dxa"/>
            <w:gridSpan w:val="4"/>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autoSpaceDE w:val="0"/>
              <w:autoSpaceDN w:val="0"/>
              <w:adjustRightInd w:val="0"/>
              <w:snapToGrid w:val="0"/>
              <w:jc w:val="center"/>
              <w:rPr>
                <w:rFonts w:ascii="宋体" w:hAnsi="宋体"/>
                <w:b/>
                <w:sz w:val="24"/>
              </w:rPr>
            </w:pPr>
            <w:bookmarkStart w:id="1" w:name="_Toc464744381"/>
            <w:bookmarkStart w:id="2" w:name="_Toc464566023"/>
            <w:bookmarkStart w:id="3" w:name="_Toc464565991"/>
            <w:bookmarkStart w:id="4" w:name="_Toc465342055"/>
            <w:bookmarkStart w:id="5" w:name="_Toc464566055"/>
            <w:r w:rsidRPr="001F146B">
              <w:rPr>
                <w:rFonts w:ascii="宋体" w:hAnsi="宋体" w:hint="eastAsia"/>
                <w:b/>
                <w:sz w:val="24"/>
              </w:rPr>
              <w:t>采购人要求（用户填写）</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sz w:val="24"/>
              </w:rPr>
            </w:pPr>
            <w:r w:rsidRPr="001F146B">
              <w:rPr>
                <w:rFonts w:ascii="宋体" w:hAnsi="宋体" w:hint="eastAsia"/>
                <w:sz w:val="24"/>
              </w:rPr>
              <w:t>配置序号</w:t>
            </w: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sz w:val="24"/>
              </w:rPr>
            </w:pPr>
            <w:r w:rsidRPr="001F146B">
              <w:rPr>
                <w:rFonts w:ascii="宋体" w:hAnsi="宋体" w:hint="eastAsia"/>
                <w:sz w:val="24"/>
              </w:rPr>
              <w:t>配置名称</w:t>
            </w: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sz w:val="24"/>
              </w:rPr>
            </w:pPr>
            <w:r w:rsidRPr="001F146B">
              <w:rPr>
                <w:rFonts w:ascii="宋体" w:hAnsi="宋体" w:hint="eastAsia"/>
                <w:sz w:val="24"/>
              </w:rPr>
              <w:t>详细技术参数要求</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sz w:val="24"/>
              </w:rPr>
            </w:pPr>
            <w:r w:rsidRPr="001F146B">
              <w:rPr>
                <w:rFonts w:ascii="宋体" w:hAnsi="宋体" w:hint="eastAsia"/>
                <w:sz w:val="24"/>
              </w:rPr>
              <w:t>数量</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sz w:val="24"/>
              </w:rPr>
            </w:pPr>
            <w:r w:rsidRPr="001F146B">
              <w:rPr>
                <w:rFonts w:ascii="宋体" w:hAnsi="宋体" w:hint="eastAsia"/>
                <w:sz w:val="24"/>
              </w:rPr>
              <w:t>1</w:t>
            </w: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jc w:val="center"/>
              <w:rPr>
                <w:rFonts w:ascii="宋体" w:hAnsi="宋体" w:cs="宋体" w:hint="eastAsia"/>
                <w:bCs/>
                <w:sz w:val="24"/>
              </w:rPr>
            </w:pPr>
            <w:r w:rsidRPr="001F146B">
              <w:rPr>
                <w:rFonts w:ascii="宋体" w:hAnsi="宋体" w:cs="宋体" w:hint="eastAsia"/>
                <w:bCs/>
                <w:sz w:val="24"/>
              </w:rPr>
              <w:t>晶体生长设备主体</w:t>
            </w: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rPr>
                <w:rFonts w:ascii="宋体" w:hAnsi="宋体" w:cs="宋体" w:hint="eastAsia"/>
                <w:bCs/>
                <w:sz w:val="24"/>
              </w:rPr>
            </w:pPr>
            <w:r w:rsidRPr="001F146B">
              <w:rPr>
                <w:rFonts w:ascii="宋体" w:hAnsi="宋体" w:hint="eastAsia"/>
                <w:sz w:val="24"/>
              </w:rPr>
              <w:t>采用立式双层不锈钢水冷结构，内壁</w:t>
            </w:r>
            <w:r w:rsidRPr="001F146B">
              <w:rPr>
                <w:rFonts w:ascii="宋体" w:hAnsi="宋体"/>
                <w:sz w:val="24"/>
              </w:rPr>
              <w:t>316L</w:t>
            </w:r>
            <w:r w:rsidRPr="001F146B">
              <w:rPr>
                <w:rFonts w:ascii="宋体" w:hAnsi="宋体" w:hint="eastAsia"/>
                <w:sz w:val="24"/>
              </w:rPr>
              <w:t>，外壁</w:t>
            </w:r>
            <w:r w:rsidRPr="001F146B">
              <w:rPr>
                <w:rFonts w:ascii="宋体" w:hAnsi="宋体"/>
                <w:sz w:val="24"/>
              </w:rPr>
              <w:t>304</w:t>
            </w:r>
            <w:r w:rsidRPr="001F146B">
              <w:rPr>
                <w:rFonts w:ascii="宋体" w:hAnsi="宋体" w:hint="eastAsia"/>
                <w:sz w:val="24"/>
              </w:rPr>
              <w:t>不锈钢制成，炉体外表面电解抛光，具有较强的金属质感</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hint="eastAsia"/>
                <w:sz w:val="24"/>
              </w:rPr>
            </w:pPr>
            <w:r w:rsidRPr="001F146B">
              <w:rPr>
                <w:rFonts w:ascii="宋体" w:hAnsi="宋体"/>
                <w:sz w:val="24"/>
              </w:rPr>
              <w:t>1</w:t>
            </w:r>
            <w:r w:rsidRPr="001F146B">
              <w:rPr>
                <w:rFonts w:ascii="宋体" w:hAnsi="宋体" w:hint="eastAsia"/>
                <w:sz w:val="24"/>
              </w:rPr>
              <w:t>套</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rPr>
                <w:rFonts w:ascii="宋体" w:hAnsi="宋体" w:cs="宋体" w:hint="eastAsia"/>
                <w:bCs/>
                <w:color w:val="000000"/>
                <w:sz w:val="24"/>
              </w:rPr>
            </w:pPr>
            <w:r w:rsidRPr="001F146B">
              <w:rPr>
                <w:rFonts w:ascii="宋体" w:hAnsi="宋体" w:hint="eastAsia"/>
                <w:sz w:val="24"/>
              </w:rPr>
              <w:t>炉体内部尺寸不小于Ф</w:t>
            </w:r>
            <w:r w:rsidRPr="001F146B">
              <w:rPr>
                <w:rFonts w:ascii="宋体" w:hAnsi="宋体"/>
                <w:sz w:val="24"/>
              </w:rPr>
              <w:t>600</w:t>
            </w:r>
            <w:r w:rsidRPr="001F146B">
              <w:rPr>
                <w:rFonts w:ascii="宋体" w:hAnsi="宋体" w:hint="eastAsia"/>
                <w:sz w:val="24"/>
              </w:rPr>
              <w:t>㎜×</w:t>
            </w:r>
            <w:r w:rsidRPr="001F146B">
              <w:rPr>
                <w:rFonts w:ascii="宋体" w:hAnsi="宋体"/>
                <w:sz w:val="24"/>
              </w:rPr>
              <w:t>750</w:t>
            </w:r>
            <w:r w:rsidRPr="001F146B">
              <w:rPr>
                <w:rFonts w:ascii="宋体" w:hAnsi="宋体" w:hint="eastAsia"/>
                <w:sz w:val="24"/>
              </w:rPr>
              <w:t>㎜，各个接口采用金属密封或进口氟橡胶圈密封；</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hint="eastAsia"/>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rPr>
                <w:rFonts w:ascii="宋体" w:hAnsi="宋体" w:cs="宋体" w:hint="eastAsia"/>
                <w:bCs/>
                <w:color w:val="000000"/>
                <w:sz w:val="24"/>
              </w:rPr>
            </w:pPr>
            <w:r w:rsidRPr="001F146B">
              <w:rPr>
                <w:rFonts w:ascii="宋体" w:hAnsi="宋体" w:cs="宋体" w:hint="eastAsia"/>
                <w:bCs/>
                <w:color w:val="000000"/>
                <w:sz w:val="24"/>
              </w:rPr>
              <w:t>上法兰结构，满足实现上取料</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hint="eastAsia"/>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rPr>
                <w:rFonts w:ascii="宋体" w:hAnsi="宋体" w:cs="宋体" w:hint="eastAsia"/>
                <w:bCs/>
                <w:color w:val="000000"/>
                <w:sz w:val="24"/>
              </w:rPr>
            </w:pPr>
            <w:r w:rsidRPr="001F146B">
              <w:rPr>
                <w:rFonts w:ascii="宋体" w:hAnsi="宋体" w:cs="宋体" w:hint="eastAsia"/>
                <w:bCs/>
                <w:color w:val="000000"/>
                <w:sz w:val="24"/>
              </w:rPr>
              <w:t>满足实现红外测温仪不同方位的调节</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rPr>
                <w:rFonts w:ascii="宋体" w:hAnsi="宋体" w:cs="宋体" w:hint="eastAsia"/>
                <w:bCs/>
                <w:color w:val="000000"/>
                <w:sz w:val="24"/>
              </w:rPr>
            </w:pPr>
            <w:r w:rsidRPr="001F146B">
              <w:rPr>
                <w:rFonts w:ascii="宋体" w:hAnsi="宋体" w:cs="宋体" w:hint="eastAsia"/>
                <w:bCs/>
                <w:color w:val="000000"/>
                <w:sz w:val="24"/>
              </w:rPr>
              <w:t>满足实现坩埚上下异动，移动尺寸不小于1</w:t>
            </w:r>
            <w:r w:rsidRPr="001F146B">
              <w:rPr>
                <w:rFonts w:ascii="宋体" w:hAnsi="宋体" w:cs="宋体"/>
                <w:bCs/>
                <w:color w:val="000000"/>
                <w:sz w:val="24"/>
              </w:rPr>
              <w:t xml:space="preserve">50 </w:t>
            </w:r>
            <w:r w:rsidRPr="001F146B">
              <w:rPr>
                <w:rFonts w:ascii="宋体" w:hAnsi="宋体" w:cs="宋体" w:hint="eastAsia"/>
                <w:bCs/>
                <w:color w:val="000000"/>
                <w:sz w:val="24"/>
              </w:rPr>
              <w:t>mm，具有快速和慢速调节功能，慢速调节的速度优于</w:t>
            </w:r>
            <w:r w:rsidRPr="001F146B">
              <w:rPr>
                <w:rFonts w:ascii="宋体" w:hAnsi="宋体"/>
                <w:bCs/>
                <w:color w:val="000000"/>
                <w:sz w:val="24"/>
              </w:rPr>
              <w:t>0.1 mm/h</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rPr>
                <w:rFonts w:ascii="宋体" w:hAnsi="宋体" w:cs="宋体" w:hint="eastAsia"/>
                <w:bCs/>
                <w:color w:val="000000"/>
                <w:sz w:val="24"/>
              </w:rPr>
            </w:pPr>
            <w:r w:rsidRPr="001F146B">
              <w:rPr>
                <w:rFonts w:ascii="宋体" w:hAnsi="宋体" w:cs="宋体" w:hint="eastAsia"/>
                <w:bCs/>
                <w:color w:val="000000"/>
                <w:sz w:val="24"/>
              </w:rPr>
              <w:t>具有扶梯，方便操作人员操作</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hint="eastAsia"/>
                <w:bCs/>
                <w:color w:val="000000"/>
                <w:sz w:val="24"/>
              </w:rPr>
              <w:t>1</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rPr>
                <w:rFonts w:ascii="宋体" w:hAnsi="宋体" w:cs="宋体" w:hint="eastAsia"/>
                <w:bCs/>
                <w:color w:val="000000"/>
                <w:sz w:val="24"/>
              </w:rPr>
            </w:pPr>
            <w:r w:rsidRPr="001F146B">
              <w:rPr>
                <w:rFonts w:ascii="宋体" w:hAnsi="宋体" w:cs="宋体" w:hint="eastAsia"/>
                <w:bCs/>
                <w:color w:val="000000"/>
                <w:sz w:val="24"/>
              </w:rPr>
              <w:t>合理安排进水口和进气口，具有水温、水压、水流监测，保证最高温度时，水温差小于</w:t>
            </w:r>
            <w:r w:rsidRPr="001F146B">
              <w:rPr>
                <w:rFonts w:ascii="宋体" w:hAnsi="宋体" w:cs="宋体"/>
                <w:bCs/>
                <w:color w:val="000000"/>
                <w:sz w:val="24"/>
              </w:rPr>
              <w:t>6</w:t>
            </w:r>
            <w:r w:rsidRPr="001F146B">
              <w:rPr>
                <w:rFonts w:ascii="宋体" w:hAnsi="宋体" w:cs="宋体" w:hint="eastAsia"/>
                <w:bCs/>
                <w:color w:val="000000"/>
                <w:sz w:val="24"/>
              </w:rPr>
              <w:t>℃，进气流量监测，具有自动保护和预警功能</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hint="eastAsia"/>
                <w:bCs/>
                <w:color w:val="000000"/>
                <w:sz w:val="24"/>
              </w:rPr>
              <w:t>2</w:t>
            </w: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jc w:val="center"/>
              <w:rPr>
                <w:rFonts w:ascii="宋体" w:hAnsi="宋体" w:cs="宋体" w:hint="eastAsia"/>
                <w:bCs/>
                <w:color w:val="000000"/>
                <w:sz w:val="24"/>
              </w:rPr>
            </w:pPr>
            <w:r w:rsidRPr="001F146B">
              <w:rPr>
                <w:rFonts w:ascii="宋体" w:hAnsi="宋体" w:cs="宋体" w:hint="eastAsia"/>
                <w:bCs/>
                <w:color w:val="000000"/>
                <w:sz w:val="24"/>
              </w:rPr>
              <w:t>真空系统</w:t>
            </w: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rPr>
                <w:rFonts w:ascii="宋体" w:hAnsi="宋体" w:cs="宋体" w:hint="eastAsia"/>
                <w:bCs/>
                <w:color w:val="000000"/>
                <w:sz w:val="24"/>
              </w:rPr>
            </w:pPr>
            <w:r w:rsidRPr="001F146B">
              <w:rPr>
                <w:rFonts w:ascii="宋体" w:hAnsi="宋体" w:cs="宋体" w:hint="eastAsia"/>
                <w:bCs/>
                <w:color w:val="000000"/>
                <w:sz w:val="24"/>
              </w:rPr>
              <w:t>具有真空泵、分子泵以及真空测量系统等主要部件</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bCs/>
                <w:color w:val="000000"/>
                <w:sz w:val="24"/>
              </w:rPr>
              <w:t>1</w:t>
            </w:r>
            <w:r w:rsidRPr="001F146B">
              <w:rPr>
                <w:rFonts w:ascii="宋体" w:hAnsi="宋体" w:cs="宋体" w:hint="eastAsia"/>
                <w:bCs/>
                <w:color w:val="000000"/>
                <w:sz w:val="24"/>
              </w:rPr>
              <w:t>套</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360"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rPr>
                <w:rFonts w:ascii="宋体" w:hAnsi="宋体" w:cs="宋体" w:hint="eastAsia"/>
                <w:bCs/>
                <w:color w:val="000000"/>
                <w:sz w:val="24"/>
              </w:rPr>
            </w:pPr>
            <w:r w:rsidRPr="001F146B">
              <w:rPr>
                <w:rFonts w:ascii="宋体" w:hAnsi="宋体" w:cs="宋体" w:hint="eastAsia"/>
                <w:bCs/>
                <w:color w:val="000000"/>
                <w:sz w:val="24"/>
              </w:rPr>
              <w:t>极限真空度优于</w:t>
            </w:r>
            <w:r w:rsidRPr="001F146B">
              <w:rPr>
                <w:rStyle w:val="fontstyle01"/>
                <w:rFonts w:hint="default"/>
              </w:rPr>
              <w:t>1×10</w:t>
            </w:r>
            <w:r w:rsidRPr="001F146B">
              <w:rPr>
                <w:rStyle w:val="fontstyle01"/>
                <w:rFonts w:hint="default"/>
                <w:vertAlign w:val="superscript"/>
              </w:rPr>
              <w:t xml:space="preserve">-4 </w:t>
            </w:r>
            <w:r w:rsidRPr="001F146B">
              <w:rPr>
                <w:rStyle w:val="fontstyle01"/>
                <w:rFonts w:hint="default"/>
              </w:rPr>
              <w:t>Pa</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360"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rPr>
                <w:rFonts w:ascii="宋体" w:hAnsi="宋体" w:cs="宋体" w:hint="eastAsia"/>
                <w:bCs/>
                <w:color w:val="000000"/>
                <w:sz w:val="24"/>
              </w:rPr>
            </w:pPr>
            <w:r w:rsidRPr="001F146B">
              <w:rPr>
                <w:rFonts w:ascii="宋体" w:hAnsi="宋体" w:cs="宋体" w:hint="eastAsia"/>
                <w:bCs/>
                <w:color w:val="000000"/>
                <w:sz w:val="24"/>
              </w:rPr>
              <w:t>工作状态下真空度优于</w:t>
            </w:r>
            <w:r w:rsidRPr="001F146B">
              <w:rPr>
                <w:rFonts w:ascii="宋体" w:hAnsi="宋体"/>
                <w:sz w:val="24"/>
              </w:rPr>
              <w:t>5.0×10</w:t>
            </w:r>
            <w:r w:rsidRPr="001F146B">
              <w:rPr>
                <w:rFonts w:ascii="宋体" w:hAnsi="宋体"/>
                <w:sz w:val="24"/>
                <w:vertAlign w:val="superscript"/>
              </w:rPr>
              <w:t xml:space="preserve">-3 </w:t>
            </w:r>
            <w:r w:rsidRPr="001F146B">
              <w:rPr>
                <w:rFonts w:ascii="宋体" w:hAnsi="宋体"/>
                <w:sz w:val="24"/>
              </w:rPr>
              <w:t>Pa</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360"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firstLineChars="0" w:firstLine="0"/>
              <w:rPr>
                <w:rFonts w:ascii="宋体" w:hAnsi="宋体" w:cs="宋体" w:hint="eastAsia"/>
                <w:bCs/>
                <w:color w:val="000000"/>
                <w:sz w:val="24"/>
              </w:rPr>
            </w:pPr>
            <w:r w:rsidRPr="001F146B">
              <w:rPr>
                <w:rFonts w:ascii="宋体" w:hAnsi="宋体" w:cs="宋体" w:hint="eastAsia"/>
                <w:bCs/>
                <w:color w:val="000000"/>
                <w:sz w:val="24"/>
              </w:rPr>
              <w:t>关机1</w:t>
            </w:r>
            <w:r w:rsidRPr="001F146B">
              <w:rPr>
                <w:rFonts w:ascii="宋体" w:hAnsi="宋体" w:cs="宋体"/>
                <w:bCs/>
                <w:color w:val="000000"/>
                <w:sz w:val="24"/>
              </w:rPr>
              <w:t>2</w:t>
            </w:r>
            <w:r w:rsidRPr="001F146B">
              <w:rPr>
                <w:rFonts w:ascii="宋体" w:hAnsi="宋体" w:cs="宋体" w:hint="eastAsia"/>
                <w:bCs/>
                <w:color w:val="000000"/>
                <w:sz w:val="24"/>
              </w:rPr>
              <w:t>小时保压优于</w:t>
            </w:r>
            <w:r w:rsidRPr="001F146B">
              <w:rPr>
                <w:rStyle w:val="fontstyle01"/>
                <w:rFonts w:hint="default"/>
              </w:rPr>
              <w:t>10 Pa</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360"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实现控压范围2</w:t>
            </w:r>
            <w:r w:rsidRPr="001F146B">
              <w:rPr>
                <w:rFonts w:ascii="宋体" w:hAnsi="宋体" w:cs="宋体"/>
                <w:bCs/>
                <w:color w:val="000000"/>
                <w:sz w:val="24"/>
              </w:rPr>
              <w:t>0</w:t>
            </w:r>
            <w:r w:rsidRPr="001F146B">
              <w:rPr>
                <w:rFonts w:ascii="宋体" w:hAnsi="宋体" w:cs="宋体" w:hint="eastAsia"/>
                <w:bCs/>
                <w:color w:val="000000"/>
                <w:sz w:val="24"/>
              </w:rPr>
              <w:t>-</w:t>
            </w:r>
            <w:r w:rsidRPr="001F146B">
              <w:rPr>
                <w:rFonts w:ascii="宋体" w:hAnsi="宋体" w:cs="宋体"/>
                <w:bCs/>
                <w:color w:val="000000"/>
                <w:sz w:val="24"/>
              </w:rPr>
              <w:t xml:space="preserve">80 </w:t>
            </w:r>
            <w:r w:rsidRPr="001F146B">
              <w:rPr>
                <w:rFonts w:ascii="宋体" w:hAnsi="宋体" w:cs="宋体" w:hint="eastAsia"/>
                <w:bCs/>
                <w:color w:val="000000"/>
                <w:sz w:val="24"/>
              </w:rPr>
              <w:t>kPa的连续调节，且控制精度要优于8%，同时能实现自动和手动控压功能</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hint="eastAsia"/>
                <w:bCs/>
                <w:color w:val="000000"/>
                <w:sz w:val="24"/>
              </w:rPr>
              <w:t>3</w:t>
            </w: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r w:rsidRPr="001F146B">
              <w:rPr>
                <w:rFonts w:ascii="宋体" w:hAnsi="宋体" w:cs="宋体" w:hint="eastAsia"/>
                <w:bCs/>
                <w:color w:val="000000"/>
                <w:sz w:val="24"/>
              </w:rPr>
              <w:t>加热系统</w:t>
            </w: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具有大功率的感应加热电源和配套线圈</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bCs/>
                <w:color w:val="000000"/>
                <w:sz w:val="24"/>
              </w:rPr>
              <w:t>1</w:t>
            </w:r>
            <w:r w:rsidRPr="001F146B">
              <w:rPr>
                <w:rFonts w:ascii="宋体" w:hAnsi="宋体" w:cs="宋体" w:hint="eastAsia"/>
                <w:bCs/>
                <w:color w:val="000000"/>
                <w:sz w:val="24"/>
              </w:rPr>
              <w:t>套</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5</w:t>
            </w:r>
            <w:r w:rsidRPr="001F146B">
              <w:rPr>
                <w:rFonts w:ascii="宋体" w:hAnsi="宋体" w:cs="宋体"/>
                <w:bCs/>
                <w:color w:val="000000"/>
                <w:sz w:val="24"/>
              </w:rPr>
              <w:t>0</w:t>
            </w:r>
            <w:r w:rsidRPr="001F146B">
              <w:rPr>
                <w:rFonts w:ascii="宋体" w:hAnsi="宋体" w:cs="宋体" w:hint="eastAsia"/>
                <w:bCs/>
                <w:color w:val="000000"/>
                <w:sz w:val="24"/>
              </w:rPr>
              <w:t>kW中频感应加热电源</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hint="eastAsia"/>
                <w:bCs/>
                <w:color w:val="000000"/>
                <w:sz w:val="24"/>
              </w:rPr>
              <w:t>1</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与中频感应电源配套的线圈</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hint="eastAsia"/>
                <w:bCs/>
                <w:color w:val="000000"/>
                <w:sz w:val="24"/>
              </w:rPr>
              <w:t>1</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实现最高温度不低于2</w:t>
            </w:r>
            <w:r w:rsidRPr="001F146B">
              <w:rPr>
                <w:rFonts w:ascii="宋体" w:hAnsi="宋体" w:cs="宋体"/>
                <w:bCs/>
                <w:color w:val="000000"/>
                <w:sz w:val="24"/>
              </w:rPr>
              <w:t>400</w:t>
            </w:r>
            <w:r w:rsidRPr="001F146B">
              <w:rPr>
                <w:rFonts w:ascii="宋体" w:hAnsi="宋体" w:cs="宋体" w:hint="eastAsia"/>
                <w:bCs/>
                <w:color w:val="000000"/>
                <w:sz w:val="24"/>
              </w:rPr>
              <w:t>℃</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红外测温仪，测温范围为1</w:t>
            </w:r>
            <w:r w:rsidRPr="001F146B">
              <w:rPr>
                <w:rFonts w:ascii="宋体" w:hAnsi="宋体" w:cs="宋体"/>
                <w:bCs/>
                <w:color w:val="000000"/>
                <w:sz w:val="24"/>
              </w:rPr>
              <w:t>000</w:t>
            </w:r>
            <w:r w:rsidRPr="001F146B">
              <w:rPr>
                <w:rFonts w:ascii="宋体" w:hAnsi="宋体" w:cs="宋体" w:hint="eastAsia"/>
                <w:bCs/>
                <w:color w:val="000000"/>
                <w:sz w:val="24"/>
              </w:rPr>
              <w:t>-</w:t>
            </w:r>
            <w:r w:rsidRPr="001F146B">
              <w:rPr>
                <w:rFonts w:ascii="宋体" w:hAnsi="宋体" w:cs="宋体"/>
                <w:bCs/>
                <w:color w:val="000000"/>
                <w:sz w:val="24"/>
              </w:rPr>
              <w:t>3000</w:t>
            </w:r>
            <w:r w:rsidRPr="001F146B">
              <w:rPr>
                <w:rFonts w:ascii="宋体" w:hAnsi="宋体" w:cs="宋体" w:hint="eastAsia"/>
                <w:bCs/>
                <w:color w:val="000000"/>
                <w:sz w:val="24"/>
              </w:rPr>
              <w:t>℃</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hint="eastAsia"/>
                <w:bCs/>
                <w:color w:val="000000"/>
                <w:sz w:val="24"/>
              </w:rPr>
              <w:t>1</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实现手动和自动控制功率</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hint="eastAsia"/>
                <w:bCs/>
                <w:color w:val="000000"/>
                <w:sz w:val="24"/>
              </w:rPr>
              <w:t>4</w:t>
            </w: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r w:rsidRPr="001F146B">
              <w:rPr>
                <w:rFonts w:ascii="宋体" w:hAnsi="宋体" w:cs="宋体" w:hint="eastAsia"/>
                <w:bCs/>
                <w:color w:val="000000"/>
                <w:sz w:val="24"/>
              </w:rPr>
              <w:t>软件和操作系统</w:t>
            </w: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可实现操作整套设备的供电、泵、阀、加热电源和坩埚运动等系统</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实现设备的远程报警</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加热功率编写程序不低于3</w:t>
            </w:r>
            <w:r w:rsidRPr="001F146B">
              <w:rPr>
                <w:rFonts w:ascii="宋体" w:hAnsi="宋体" w:cs="宋体"/>
                <w:bCs/>
                <w:color w:val="000000"/>
                <w:sz w:val="24"/>
              </w:rPr>
              <w:t>0</w:t>
            </w:r>
            <w:r w:rsidRPr="001F146B">
              <w:rPr>
                <w:rFonts w:ascii="宋体" w:hAnsi="宋体" w:cs="宋体" w:hint="eastAsia"/>
                <w:bCs/>
                <w:color w:val="000000"/>
                <w:sz w:val="24"/>
              </w:rPr>
              <w:t>步</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真空和压力控制程序不低于8步</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坩埚运动系统控制程序不低于5步</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hint="eastAsia"/>
                <w:bCs/>
                <w:color w:val="000000"/>
                <w:sz w:val="24"/>
              </w:rPr>
              <w:t>5</w:t>
            </w: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sz w:val="24"/>
              </w:rPr>
            </w:pPr>
            <w:r w:rsidRPr="001F146B">
              <w:rPr>
                <w:rFonts w:ascii="宋体" w:hAnsi="宋体" w:cs="宋体" w:hint="eastAsia"/>
                <w:bCs/>
                <w:sz w:val="24"/>
              </w:rPr>
              <w:t>配套原料烧结设备</w:t>
            </w: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sz w:val="24"/>
              </w:rPr>
            </w:pPr>
            <w:r w:rsidRPr="001F146B">
              <w:rPr>
                <w:rFonts w:ascii="宋体" w:hAnsi="宋体" w:cs="宋体" w:hint="eastAsia"/>
                <w:bCs/>
                <w:sz w:val="24"/>
              </w:rPr>
              <w:t>原料烧结设备，给AlN单晶生长提供多晶原料，设备实现最高温度不低于2</w:t>
            </w:r>
            <w:r w:rsidRPr="001F146B">
              <w:rPr>
                <w:rFonts w:ascii="宋体" w:hAnsi="宋体" w:cs="宋体"/>
                <w:bCs/>
                <w:sz w:val="24"/>
              </w:rPr>
              <w:t>300</w:t>
            </w:r>
            <w:r w:rsidRPr="001F146B">
              <w:rPr>
                <w:rFonts w:ascii="宋体" w:hAnsi="宋体" w:cs="宋体" w:hint="eastAsia"/>
                <w:bCs/>
                <w:sz w:val="24"/>
              </w:rPr>
              <w:t>℃，且可以调节压力</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r w:rsidRPr="001F146B">
              <w:rPr>
                <w:rFonts w:ascii="宋体" w:hAnsi="宋体" w:cs="宋体" w:hint="eastAsia"/>
                <w:bCs/>
                <w:color w:val="000000"/>
                <w:sz w:val="24"/>
              </w:rPr>
              <w:t>1套</w:t>
            </w:r>
          </w:p>
        </w:tc>
      </w:tr>
      <w:tr w:rsidR="00204A68" w:rsidRPr="001F146B" w:rsidTr="00DD5991">
        <w:trPr>
          <w:trHeight w:val="454"/>
          <w:jc w:val="center"/>
        </w:trPr>
        <w:tc>
          <w:tcPr>
            <w:tcW w:w="96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c>
          <w:tcPr>
            <w:tcW w:w="1589"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20" w:left="42" w:firstLineChars="0" w:firstLine="0"/>
              <w:jc w:val="center"/>
              <w:rPr>
                <w:rFonts w:ascii="宋体" w:hAnsi="宋体" w:cs="宋体" w:hint="eastAsia"/>
                <w:bCs/>
                <w:color w:val="000000"/>
                <w:sz w:val="24"/>
              </w:rPr>
            </w:pPr>
          </w:p>
        </w:tc>
        <w:tc>
          <w:tcPr>
            <w:tcW w:w="6183"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pStyle w:val="a0"/>
              <w:snapToGrid w:val="0"/>
              <w:ind w:leftChars="65" w:left="136" w:firstLineChars="0" w:firstLine="0"/>
              <w:rPr>
                <w:rFonts w:ascii="宋体" w:hAnsi="宋体" w:cs="宋体" w:hint="eastAsia"/>
                <w:bCs/>
                <w:color w:val="000000"/>
                <w:sz w:val="24"/>
              </w:rPr>
            </w:pPr>
            <w:r w:rsidRPr="001F146B">
              <w:rPr>
                <w:rFonts w:ascii="宋体" w:hAnsi="宋体" w:cs="宋体" w:hint="eastAsia"/>
                <w:bCs/>
                <w:color w:val="000000"/>
                <w:sz w:val="24"/>
              </w:rPr>
              <w:t>设备说明书以及相关文件</w:t>
            </w:r>
          </w:p>
        </w:tc>
        <w:tc>
          <w:tcPr>
            <w:tcW w:w="1188"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napToGrid w:val="0"/>
              <w:jc w:val="center"/>
              <w:rPr>
                <w:rFonts w:ascii="宋体" w:hAnsi="宋体" w:cs="宋体" w:hint="eastAsia"/>
                <w:bCs/>
                <w:color w:val="000000"/>
                <w:sz w:val="24"/>
              </w:rPr>
            </w:pPr>
          </w:p>
        </w:tc>
      </w:tr>
    </w:tbl>
    <w:p w:rsidR="00204A68" w:rsidRPr="00FF2308" w:rsidRDefault="00204A68" w:rsidP="00204A68">
      <w:pPr>
        <w:spacing w:line="460" w:lineRule="exact"/>
        <w:ind w:firstLineChars="200" w:firstLine="480"/>
        <w:contextualSpacing/>
        <w:jc w:val="left"/>
        <w:rPr>
          <w:rFonts w:ascii="宋体" w:hAnsi="宋体" w:hint="eastAsia"/>
          <w:sz w:val="24"/>
        </w:rPr>
      </w:pPr>
    </w:p>
    <w:p w:rsidR="00204A68" w:rsidRPr="00D10871" w:rsidRDefault="00204A68" w:rsidP="00204A68">
      <w:pPr>
        <w:pStyle w:val="a0"/>
        <w:rPr>
          <w:rFonts w:hint="eastAsia"/>
        </w:rPr>
        <w:sectPr w:rsidR="00204A68" w:rsidRPr="00D10871" w:rsidSect="00245616">
          <w:pgSz w:w="11907" w:h="16840"/>
          <w:pgMar w:top="1418" w:right="1417" w:bottom="1418" w:left="1417" w:header="850" w:footer="822" w:gutter="0"/>
          <w:cols w:space="720"/>
          <w:docGrid w:linePitch="290"/>
        </w:sectPr>
      </w:pPr>
    </w:p>
    <w:bookmarkEnd w:id="1"/>
    <w:bookmarkEnd w:id="2"/>
    <w:bookmarkEnd w:id="3"/>
    <w:bookmarkEnd w:id="4"/>
    <w:bookmarkEnd w:id="5"/>
    <w:p w:rsidR="00204A68" w:rsidRPr="00D10871" w:rsidRDefault="00204A68" w:rsidP="00204A68">
      <w:pPr>
        <w:spacing w:line="360" w:lineRule="auto"/>
        <w:jc w:val="center"/>
        <w:rPr>
          <w:rFonts w:ascii="宋体" w:hAnsi="宋体" w:hint="eastAsia"/>
          <w:b/>
          <w:bCs/>
          <w:sz w:val="32"/>
        </w:rPr>
      </w:pPr>
      <w:r w:rsidRPr="00D10871">
        <w:rPr>
          <w:rFonts w:hint="eastAsia"/>
          <w:b/>
          <w:bCs/>
          <w:sz w:val="32"/>
          <w:szCs w:val="40"/>
        </w:rPr>
        <w:lastRenderedPageBreak/>
        <w:t>山东大学仪器设备采购商务条款响应一览表</w:t>
      </w:r>
    </w:p>
    <w:tbl>
      <w:tblPr>
        <w:tblW w:w="9605"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2"/>
        <w:gridCol w:w="1701"/>
        <w:gridCol w:w="7052"/>
      </w:tblGrid>
      <w:tr w:rsidR="00204A68" w:rsidRPr="001F146B" w:rsidTr="00DD5991">
        <w:trPr>
          <w:trHeight w:val="20"/>
          <w:jc w:val="center"/>
        </w:trPr>
        <w:tc>
          <w:tcPr>
            <w:tcW w:w="8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b/>
                <w:bCs/>
                <w:sz w:val="24"/>
              </w:rPr>
            </w:pPr>
            <w:r w:rsidRPr="001F146B">
              <w:rPr>
                <w:rFonts w:ascii="宋体" w:hAnsi="宋体" w:hint="eastAsia"/>
                <w:b/>
                <w:bCs/>
                <w:sz w:val="24"/>
              </w:rPr>
              <w:t>项目序号</w:t>
            </w:r>
          </w:p>
        </w:tc>
        <w:tc>
          <w:tcPr>
            <w:tcW w:w="1701"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b/>
                <w:bCs/>
                <w:sz w:val="24"/>
              </w:rPr>
            </w:pPr>
            <w:r w:rsidRPr="001F146B">
              <w:rPr>
                <w:rFonts w:ascii="宋体" w:hAnsi="宋体" w:hint="eastAsia"/>
                <w:b/>
                <w:bCs/>
                <w:sz w:val="24"/>
              </w:rPr>
              <w:t>项目名称</w:t>
            </w:r>
          </w:p>
        </w:tc>
        <w:tc>
          <w:tcPr>
            <w:tcW w:w="70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b/>
                <w:bCs/>
                <w:sz w:val="24"/>
              </w:rPr>
            </w:pPr>
            <w:r w:rsidRPr="001F146B">
              <w:rPr>
                <w:rFonts w:ascii="宋体" w:hAnsi="宋体" w:hint="eastAsia"/>
                <w:b/>
                <w:bCs/>
                <w:sz w:val="24"/>
              </w:rPr>
              <w:t>采购人要求</w:t>
            </w:r>
          </w:p>
        </w:tc>
      </w:tr>
      <w:tr w:rsidR="00204A68" w:rsidRPr="001F146B" w:rsidTr="00DD5991">
        <w:trPr>
          <w:trHeight w:val="20"/>
          <w:jc w:val="center"/>
        </w:trPr>
        <w:tc>
          <w:tcPr>
            <w:tcW w:w="8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b/>
                <w:bCs/>
                <w:color w:val="000000"/>
                <w:sz w:val="24"/>
              </w:rPr>
            </w:pPr>
            <w:r w:rsidRPr="001F146B">
              <w:rPr>
                <w:rFonts w:ascii="宋体" w:hAnsi="宋体" w:hint="eastAsia"/>
                <w:b/>
                <w:bCs/>
                <w:color w:val="000000"/>
                <w:sz w:val="24"/>
              </w:rPr>
              <w:t>1</w:t>
            </w:r>
          </w:p>
        </w:tc>
        <w:tc>
          <w:tcPr>
            <w:tcW w:w="1701"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color w:val="000000"/>
                <w:sz w:val="24"/>
              </w:rPr>
            </w:pPr>
            <w:r w:rsidRPr="001F146B">
              <w:rPr>
                <w:rFonts w:ascii="宋体" w:hAnsi="宋体" w:hint="eastAsia"/>
                <w:color w:val="000000"/>
                <w:sz w:val="24"/>
              </w:rPr>
              <w:t>成交价</w:t>
            </w:r>
          </w:p>
        </w:tc>
        <w:tc>
          <w:tcPr>
            <w:tcW w:w="70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rPr>
                <w:rFonts w:ascii="宋体" w:hAnsi="宋体" w:hint="eastAsia"/>
                <w:color w:val="000000"/>
                <w:sz w:val="24"/>
              </w:rPr>
            </w:pPr>
            <w:r w:rsidRPr="001F146B">
              <w:rPr>
                <w:rFonts w:ascii="宋体" w:hAnsi="宋体" w:hint="eastAsia"/>
                <w:color w:val="000000"/>
                <w:sz w:val="24"/>
              </w:rPr>
              <w:t>人民币（国产设备）</w:t>
            </w:r>
          </w:p>
        </w:tc>
      </w:tr>
      <w:tr w:rsidR="00204A68" w:rsidRPr="001F146B" w:rsidTr="00DD5991">
        <w:trPr>
          <w:trHeight w:val="20"/>
          <w:jc w:val="center"/>
        </w:trPr>
        <w:tc>
          <w:tcPr>
            <w:tcW w:w="8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b/>
                <w:bCs/>
                <w:color w:val="000000"/>
                <w:sz w:val="24"/>
              </w:rPr>
            </w:pPr>
            <w:r w:rsidRPr="001F146B">
              <w:rPr>
                <w:rFonts w:ascii="宋体" w:hAnsi="宋体"/>
                <w:b/>
                <w:bCs/>
                <w:color w:val="000000"/>
                <w:sz w:val="24"/>
              </w:rPr>
              <w:t>2</w:t>
            </w:r>
          </w:p>
        </w:tc>
        <w:tc>
          <w:tcPr>
            <w:tcW w:w="1701"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color w:val="000000"/>
                <w:sz w:val="24"/>
              </w:rPr>
            </w:pPr>
            <w:r w:rsidRPr="001F146B">
              <w:rPr>
                <w:rFonts w:ascii="宋体" w:hAnsi="宋体" w:hint="eastAsia"/>
                <w:color w:val="000000"/>
                <w:sz w:val="24"/>
              </w:rPr>
              <w:t>交货时间</w:t>
            </w:r>
          </w:p>
        </w:tc>
        <w:tc>
          <w:tcPr>
            <w:tcW w:w="70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rPr>
                <w:rFonts w:ascii="宋体" w:hAnsi="宋体" w:hint="eastAsia"/>
                <w:color w:val="000000"/>
                <w:sz w:val="24"/>
              </w:rPr>
            </w:pPr>
            <w:r w:rsidRPr="001F146B">
              <w:rPr>
                <w:rFonts w:ascii="宋体" w:hAnsi="宋体" w:hint="eastAsia"/>
                <w:color w:val="000000"/>
                <w:sz w:val="24"/>
              </w:rPr>
              <w:t>合同签订后</w:t>
            </w:r>
            <w:r w:rsidRPr="001F146B">
              <w:rPr>
                <w:rFonts w:ascii="宋体" w:hAnsi="宋体"/>
                <w:color w:val="000000"/>
                <w:sz w:val="24"/>
              </w:rPr>
              <w:t>3</w:t>
            </w:r>
            <w:r w:rsidRPr="001F146B">
              <w:rPr>
                <w:rFonts w:ascii="宋体" w:hAnsi="宋体" w:hint="eastAsia"/>
                <w:color w:val="000000"/>
                <w:sz w:val="24"/>
              </w:rPr>
              <w:t>个月（国产设备）</w:t>
            </w:r>
          </w:p>
        </w:tc>
      </w:tr>
      <w:tr w:rsidR="00204A68" w:rsidRPr="001F146B" w:rsidTr="00DD5991">
        <w:trPr>
          <w:trHeight w:val="20"/>
          <w:jc w:val="center"/>
        </w:trPr>
        <w:tc>
          <w:tcPr>
            <w:tcW w:w="8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b/>
                <w:bCs/>
                <w:color w:val="000000"/>
                <w:sz w:val="24"/>
              </w:rPr>
            </w:pPr>
            <w:r w:rsidRPr="001F146B">
              <w:rPr>
                <w:rFonts w:ascii="宋体" w:hAnsi="宋体"/>
                <w:b/>
                <w:bCs/>
                <w:color w:val="000000"/>
                <w:sz w:val="24"/>
              </w:rPr>
              <w:t>3</w:t>
            </w:r>
          </w:p>
        </w:tc>
        <w:tc>
          <w:tcPr>
            <w:tcW w:w="1701"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color w:val="000000"/>
                <w:sz w:val="24"/>
              </w:rPr>
            </w:pPr>
            <w:r w:rsidRPr="001F146B">
              <w:rPr>
                <w:rFonts w:ascii="宋体" w:hAnsi="宋体" w:hint="eastAsia"/>
                <w:color w:val="000000"/>
                <w:sz w:val="24"/>
              </w:rPr>
              <w:t>付款方式</w:t>
            </w:r>
          </w:p>
        </w:tc>
        <w:tc>
          <w:tcPr>
            <w:tcW w:w="70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rPr>
                <w:rFonts w:ascii="宋体" w:hAnsi="宋体" w:hint="eastAsia"/>
                <w:color w:val="000000"/>
                <w:sz w:val="24"/>
              </w:rPr>
            </w:pPr>
            <w:r w:rsidRPr="001F146B">
              <w:rPr>
                <w:rFonts w:ascii="宋体" w:hAnsi="宋体" w:hint="eastAsia"/>
                <w:color w:val="000000"/>
                <w:sz w:val="24"/>
              </w:rPr>
              <w:t>货到验收合格后支付（国产设备）</w:t>
            </w:r>
          </w:p>
        </w:tc>
      </w:tr>
      <w:tr w:rsidR="00204A68" w:rsidRPr="001F146B" w:rsidTr="00DD5991">
        <w:trPr>
          <w:trHeight w:val="20"/>
          <w:jc w:val="center"/>
        </w:trPr>
        <w:tc>
          <w:tcPr>
            <w:tcW w:w="8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b/>
                <w:bCs/>
                <w:color w:val="000000"/>
                <w:sz w:val="24"/>
              </w:rPr>
            </w:pPr>
            <w:r w:rsidRPr="001F146B">
              <w:rPr>
                <w:rFonts w:ascii="宋体" w:hAnsi="宋体"/>
                <w:b/>
                <w:bCs/>
                <w:color w:val="000000"/>
                <w:sz w:val="24"/>
              </w:rPr>
              <w:t>4</w:t>
            </w:r>
          </w:p>
        </w:tc>
        <w:tc>
          <w:tcPr>
            <w:tcW w:w="1701"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tabs>
                <w:tab w:val="left" w:pos="420"/>
              </w:tabs>
              <w:spacing w:line="400" w:lineRule="exact"/>
              <w:contextualSpacing/>
              <w:rPr>
                <w:rFonts w:ascii="宋体" w:hAnsi="宋体"/>
                <w:color w:val="000000"/>
                <w:sz w:val="24"/>
              </w:rPr>
            </w:pPr>
            <w:r w:rsidRPr="001F146B">
              <w:rPr>
                <w:rFonts w:ascii="宋体" w:hAnsi="宋体" w:hint="eastAsia"/>
                <w:color w:val="000000"/>
                <w:sz w:val="24"/>
              </w:rPr>
              <w:t>安装验收</w:t>
            </w:r>
          </w:p>
        </w:tc>
        <w:tc>
          <w:tcPr>
            <w:tcW w:w="7052" w:type="dxa"/>
            <w:tcBorders>
              <w:top w:val="single" w:sz="4" w:space="0" w:color="auto"/>
              <w:left w:val="single" w:sz="4" w:space="0" w:color="auto"/>
              <w:bottom w:val="single" w:sz="4" w:space="0" w:color="auto"/>
              <w:right w:val="single" w:sz="4" w:space="0" w:color="auto"/>
            </w:tcBorders>
          </w:tcPr>
          <w:p w:rsidR="00204A68" w:rsidRPr="001F146B" w:rsidRDefault="00204A68" w:rsidP="00DD5991">
            <w:pPr>
              <w:spacing w:line="400" w:lineRule="exact"/>
              <w:ind w:left="360" w:hangingChars="150" w:hanging="360"/>
              <w:contextualSpacing/>
              <w:rPr>
                <w:rFonts w:ascii="宋体" w:hAnsi="宋体"/>
                <w:color w:val="000000"/>
                <w:sz w:val="24"/>
              </w:rPr>
            </w:pPr>
            <w:r w:rsidRPr="001F146B">
              <w:rPr>
                <w:rFonts w:ascii="宋体" w:hAnsi="宋体"/>
                <w:color w:val="000000"/>
                <w:sz w:val="24"/>
              </w:rPr>
              <w:t>A</w:t>
            </w:r>
            <w:r w:rsidRPr="001F146B">
              <w:rPr>
                <w:rFonts w:ascii="宋体" w:hAnsi="宋体" w:hint="eastAsia"/>
                <w:color w:val="000000"/>
                <w:sz w:val="24"/>
              </w:rPr>
              <w:t>．</w:t>
            </w:r>
            <w:r w:rsidRPr="001F146B">
              <w:rPr>
                <w:rFonts w:ascii="宋体" w:hAnsi="宋体"/>
                <w:color w:val="000000"/>
                <w:sz w:val="24"/>
              </w:rPr>
              <w:t>设备验收由专家组和中标人联合在山东大学进行，验收条件按照合同规定执行。验收合格后填写</w:t>
            </w:r>
            <w:r w:rsidRPr="001F146B">
              <w:rPr>
                <w:rFonts w:ascii="宋体" w:hAnsi="宋体" w:hint="eastAsia"/>
                <w:color w:val="000000"/>
                <w:sz w:val="24"/>
              </w:rPr>
              <w:t>验收报告</w:t>
            </w:r>
            <w:r w:rsidRPr="001F146B">
              <w:rPr>
                <w:rFonts w:ascii="宋体" w:hAnsi="宋体"/>
                <w:color w:val="000000"/>
                <w:sz w:val="24"/>
              </w:rPr>
              <w:t>，该验收</w:t>
            </w:r>
            <w:r w:rsidRPr="001F146B">
              <w:rPr>
                <w:rFonts w:ascii="宋体" w:hAnsi="宋体" w:hint="eastAsia"/>
                <w:color w:val="000000"/>
                <w:sz w:val="24"/>
              </w:rPr>
              <w:t>报告</w:t>
            </w:r>
            <w:r w:rsidRPr="001F146B">
              <w:rPr>
                <w:rFonts w:ascii="宋体" w:hAnsi="宋体"/>
                <w:color w:val="000000"/>
                <w:sz w:val="24"/>
              </w:rPr>
              <w:t>作为支付中标人货款的依据。</w:t>
            </w:r>
          </w:p>
          <w:p w:rsidR="00204A68" w:rsidRPr="001F146B" w:rsidRDefault="00204A68" w:rsidP="00DD5991">
            <w:pPr>
              <w:tabs>
                <w:tab w:val="left" w:pos="360"/>
              </w:tabs>
              <w:spacing w:line="400" w:lineRule="exact"/>
              <w:ind w:left="360" w:hangingChars="150" w:hanging="360"/>
              <w:contextualSpacing/>
              <w:rPr>
                <w:rFonts w:ascii="宋体" w:hAnsi="宋体"/>
                <w:color w:val="000000"/>
                <w:sz w:val="24"/>
              </w:rPr>
            </w:pPr>
            <w:r w:rsidRPr="001F146B">
              <w:rPr>
                <w:rFonts w:ascii="宋体" w:hAnsi="宋体"/>
                <w:color w:val="000000"/>
                <w:sz w:val="24"/>
              </w:rPr>
              <w:t>B</w:t>
            </w:r>
            <w:r w:rsidRPr="001F146B">
              <w:rPr>
                <w:rFonts w:ascii="宋体" w:hAnsi="宋体" w:hint="eastAsia"/>
                <w:color w:val="000000"/>
                <w:sz w:val="24"/>
              </w:rPr>
              <w:t>．</w:t>
            </w:r>
            <w:r w:rsidRPr="001F146B">
              <w:rPr>
                <w:rFonts w:ascii="宋体" w:hAnsi="宋体"/>
                <w:color w:val="000000"/>
                <w:sz w:val="24"/>
              </w:rPr>
              <w:t>对安装有特殊要求的设备，中标人应在合同签订后10个工作日内以书面形式向用户提出安装场地环境要求，用户负责如电源、地线、温度和湿度设备、静电和防尘设备等安装场地的准备。</w:t>
            </w:r>
          </w:p>
          <w:p w:rsidR="00204A68" w:rsidRPr="001F146B" w:rsidRDefault="00204A68" w:rsidP="00DD5991">
            <w:pPr>
              <w:tabs>
                <w:tab w:val="left" w:pos="360"/>
              </w:tabs>
              <w:spacing w:line="400" w:lineRule="exact"/>
              <w:ind w:left="360" w:hangingChars="150" w:hanging="360"/>
              <w:contextualSpacing/>
              <w:rPr>
                <w:rFonts w:ascii="宋体" w:hAnsi="宋体"/>
                <w:color w:val="000000"/>
                <w:sz w:val="24"/>
              </w:rPr>
            </w:pPr>
            <w:r w:rsidRPr="001F146B">
              <w:rPr>
                <w:rFonts w:ascii="宋体" w:hAnsi="宋体"/>
                <w:color w:val="000000"/>
                <w:sz w:val="24"/>
              </w:rPr>
              <w:t>C</w:t>
            </w:r>
            <w:r w:rsidRPr="001F146B">
              <w:rPr>
                <w:rFonts w:ascii="宋体" w:hAnsi="宋体" w:hint="eastAsia"/>
                <w:color w:val="000000"/>
                <w:sz w:val="24"/>
              </w:rPr>
              <w:t>．</w:t>
            </w:r>
            <w:r w:rsidRPr="001F146B">
              <w:rPr>
                <w:rFonts w:ascii="宋体" w:hAnsi="宋体"/>
                <w:color w:val="000000"/>
                <w:sz w:val="24"/>
              </w:rPr>
              <w:t>中标人应提供各种文档资料和中文电子版说明书以及调试仪器所需要的工具。</w:t>
            </w:r>
          </w:p>
          <w:p w:rsidR="00204A68" w:rsidRPr="001F146B" w:rsidRDefault="00204A68" w:rsidP="00DD5991">
            <w:pPr>
              <w:tabs>
                <w:tab w:val="left" w:pos="360"/>
              </w:tabs>
              <w:spacing w:line="400" w:lineRule="exact"/>
              <w:ind w:left="360" w:hanging="360"/>
              <w:contextualSpacing/>
              <w:rPr>
                <w:rFonts w:ascii="宋体" w:hAnsi="宋体"/>
                <w:color w:val="000000"/>
                <w:sz w:val="24"/>
              </w:rPr>
            </w:pPr>
            <w:r w:rsidRPr="001F146B">
              <w:rPr>
                <w:rFonts w:ascii="宋体" w:hAnsi="宋体"/>
                <w:color w:val="000000"/>
                <w:sz w:val="24"/>
              </w:rPr>
              <w:t>D</w:t>
            </w:r>
            <w:r w:rsidRPr="001F146B">
              <w:rPr>
                <w:rFonts w:ascii="宋体" w:hAnsi="宋体" w:hint="eastAsia"/>
                <w:color w:val="000000"/>
                <w:sz w:val="24"/>
              </w:rPr>
              <w:t>．</w:t>
            </w:r>
            <w:r w:rsidRPr="001F146B">
              <w:rPr>
                <w:rFonts w:ascii="宋体" w:hAnsi="宋体"/>
                <w:color w:val="000000"/>
                <w:sz w:val="24"/>
              </w:rPr>
              <w:t>中标人派专门人员将仪器安装并调试好，达到说明书技术指标的要求。</w:t>
            </w:r>
          </w:p>
        </w:tc>
      </w:tr>
      <w:tr w:rsidR="00204A68" w:rsidRPr="001F146B" w:rsidTr="00DD5991">
        <w:trPr>
          <w:trHeight w:val="20"/>
          <w:jc w:val="center"/>
        </w:trPr>
        <w:tc>
          <w:tcPr>
            <w:tcW w:w="8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b/>
                <w:bCs/>
                <w:color w:val="000000"/>
                <w:sz w:val="24"/>
              </w:rPr>
            </w:pPr>
            <w:r w:rsidRPr="001F146B">
              <w:rPr>
                <w:rFonts w:ascii="宋体" w:hAnsi="宋体"/>
                <w:b/>
                <w:bCs/>
                <w:color w:val="000000"/>
                <w:sz w:val="24"/>
              </w:rPr>
              <w:t>5</w:t>
            </w:r>
          </w:p>
        </w:tc>
        <w:tc>
          <w:tcPr>
            <w:tcW w:w="1701"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tabs>
                <w:tab w:val="left" w:pos="420"/>
              </w:tabs>
              <w:spacing w:line="400" w:lineRule="exact"/>
              <w:contextualSpacing/>
              <w:rPr>
                <w:rFonts w:ascii="宋体" w:hAnsi="宋体"/>
                <w:color w:val="000000"/>
                <w:sz w:val="24"/>
              </w:rPr>
            </w:pPr>
            <w:r w:rsidRPr="001F146B">
              <w:rPr>
                <w:rFonts w:ascii="宋体" w:hAnsi="宋体" w:hint="eastAsia"/>
                <w:color w:val="000000"/>
                <w:sz w:val="24"/>
              </w:rPr>
              <w:t>培训</w:t>
            </w:r>
          </w:p>
        </w:tc>
        <w:tc>
          <w:tcPr>
            <w:tcW w:w="7052" w:type="dxa"/>
            <w:tcBorders>
              <w:top w:val="single" w:sz="4" w:space="0" w:color="auto"/>
              <w:left w:val="single" w:sz="4" w:space="0" w:color="auto"/>
              <w:bottom w:val="single" w:sz="4" w:space="0" w:color="auto"/>
              <w:right w:val="single" w:sz="4" w:space="0" w:color="auto"/>
            </w:tcBorders>
          </w:tcPr>
          <w:p w:rsidR="00204A68" w:rsidRPr="001F146B" w:rsidRDefault="00204A68" w:rsidP="00DD5991">
            <w:pPr>
              <w:spacing w:line="400" w:lineRule="exact"/>
              <w:ind w:left="305" w:hangingChars="127" w:hanging="305"/>
              <w:contextualSpacing/>
              <w:rPr>
                <w:rFonts w:ascii="宋体" w:hAnsi="宋体" w:hint="eastAsia"/>
                <w:color w:val="000000"/>
                <w:sz w:val="24"/>
              </w:rPr>
            </w:pPr>
            <w:r w:rsidRPr="001F146B">
              <w:rPr>
                <w:rFonts w:ascii="宋体" w:hAnsi="宋体" w:hint="eastAsia"/>
                <w:color w:val="000000"/>
                <w:sz w:val="24"/>
              </w:rPr>
              <w:t>A．中标人应对用户人员进行技术培训。使其能掌握有关设备的使用、维护和管理等工作要求。</w:t>
            </w:r>
          </w:p>
          <w:p w:rsidR="00204A68" w:rsidRPr="001F146B" w:rsidRDefault="00204A68" w:rsidP="00DD5991">
            <w:pPr>
              <w:spacing w:line="400" w:lineRule="exact"/>
              <w:ind w:left="360" w:hangingChars="150" w:hanging="360"/>
              <w:contextualSpacing/>
              <w:rPr>
                <w:rFonts w:ascii="宋体" w:hAnsi="宋体"/>
                <w:color w:val="000000"/>
                <w:sz w:val="24"/>
              </w:rPr>
            </w:pPr>
            <w:r w:rsidRPr="001F146B">
              <w:rPr>
                <w:rFonts w:ascii="宋体" w:hAnsi="宋体" w:hint="eastAsia"/>
                <w:color w:val="000000"/>
                <w:sz w:val="24"/>
              </w:rPr>
              <w:t>B．及时提供相关领域新技术与新信息，终生免费提供相关实验室技术咨询（该费用包含在报价中）。</w:t>
            </w:r>
          </w:p>
        </w:tc>
      </w:tr>
      <w:tr w:rsidR="00204A68" w:rsidRPr="001F146B" w:rsidTr="00DD5991">
        <w:trPr>
          <w:trHeight w:val="20"/>
          <w:jc w:val="center"/>
        </w:trPr>
        <w:tc>
          <w:tcPr>
            <w:tcW w:w="852"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b/>
                <w:bCs/>
                <w:color w:val="000000"/>
                <w:sz w:val="24"/>
              </w:rPr>
            </w:pPr>
            <w:r w:rsidRPr="001F146B">
              <w:rPr>
                <w:rFonts w:ascii="宋体" w:hAnsi="宋体"/>
                <w:b/>
                <w:bCs/>
                <w:color w:val="000000"/>
                <w:sz w:val="24"/>
              </w:rPr>
              <w:t>6</w:t>
            </w:r>
          </w:p>
        </w:tc>
        <w:tc>
          <w:tcPr>
            <w:tcW w:w="1701" w:type="dxa"/>
            <w:tcBorders>
              <w:top w:val="single" w:sz="4" w:space="0" w:color="auto"/>
              <w:left w:val="single" w:sz="4" w:space="0" w:color="auto"/>
              <w:bottom w:val="single" w:sz="4" w:space="0" w:color="auto"/>
              <w:right w:val="single" w:sz="4" w:space="0" w:color="auto"/>
            </w:tcBorders>
            <w:vAlign w:val="center"/>
          </w:tcPr>
          <w:p w:rsidR="00204A68" w:rsidRPr="001F146B" w:rsidRDefault="00204A68" w:rsidP="00DD5991">
            <w:pPr>
              <w:spacing w:line="400" w:lineRule="exact"/>
              <w:contextualSpacing/>
              <w:jc w:val="center"/>
              <w:rPr>
                <w:rFonts w:ascii="宋体" w:hAnsi="宋体"/>
                <w:color w:val="000000"/>
                <w:sz w:val="24"/>
              </w:rPr>
            </w:pPr>
            <w:r w:rsidRPr="001F146B">
              <w:rPr>
                <w:rFonts w:ascii="宋体" w:hAnsi="宋体" w:hint="eastAsia"/>
                <w:color w:val="000000"/>
                <w:sz w:val="24"/>
              </w:rPr>
              <w:t>保修与维修</w:t>
            </w:r>
          </w:p>
        </w:tc>
        <w:tc>
          <w:tcPr>
            <w:tcW w:w="7052" w:type="dxa"/>
            <w:tcBorders>
              <w:top w:val="single" w:sz="4" w:space="0" w:color="auto"/>
              <w:left w:val="single" w:sz="4" w:space="0" w:color="auto"/>
              <w:bottom w:val="single" w:sz="4" w:space="0" w:color="auto"/>
              <w:right w:val="single" w:sz="4" w:space="0" w:color="auto"/>
            </w:tcBorders>
          </w:tcPr>
          <w:p w:rsidR="00204A68" w:rsidRPr="001F146B" w:rsidRDefault="00204A68" w:rsidP="00DD5991">
            <w:pPr>
              <w:spacing w:line="400" w:lineRule="exact"/>
              <w:contextualSpacing/>
              <w:rPr>
                <w:rFonts w:ascii="宋体" w:hAnsi="宋体" w:hint="eastAsia"/>
                <w:color w:val="000000"/>
                <w:sz w:val="24"/>
              </w:rPr>
            </w:pPr>
            <w:r w:rsidRPr="001F146B">
              <w:rPr>
                <w:rFonts w:ascii="宋体" w:hAnsi="宋体"/>
                <w:color w:val="000000"/>
                <w:sz w:val="24"/>
              </w:rPr>
              <w:t>A．</w:t>
            </w:r>
            <w:r w:rsidRPr="001F146B">
              <w:rPr>
                <w:rFonts w:ascii="宋体" w:hAnsi="宋体" w:hint="eastAsia"/>
                <w:color w:val="000000"/>
                <w:sz w:val="24"/>
              </w:rPr>
              <w:t>免费质保期：</w:t>
            </w:r>
            <w:r w:rsidRPr="001F146B">
              <w:rPr>
                <w:rFonts w:ascii="宋体" w:hAnsi="宋体"/>
                <w:color w:val="000000"/>
                <w:sz w:val="24"/>
              </w:rPr>
              <w:t>3</w:t>
            </w:r>
            <w:r w:rsidRPr="001F146B">
              <w:rPr>
                <w:rFonts w:ascii="宋体" w:hAnsi="宋体" w:hint="eastAsia"/>
                <w:color w:val="000000"/>
                <w:sz w:val="24"/>
              </w:rPr>
              <w:t xml:space="preserve"> 年。</w:t>
            </w:r>
          </w:p>
          <w:p w:rsidR="00204A68" w:rsidRPr="001F146B" w:rsidRDefault="00204A68" w:rsidP="00DD5991">
            <w:pPr>
              <w:spacing w:line="400" w:lineRule="exact"/>
              <w:contextualSpacing/>
              <w:rPr>
                <w:rFonts w:ascii="宋体" w:hAnsi="宋体"/>
                <w:color w:val="000000"/>
                <w:sz w:val="24"/>
              </w:rPr>
            </w:pPr>
            <w:r w:rsidRPr="001F146B">
              <w:rPr>
                <w:rFonts w:ascii="宋体" w:hAnsi="宋体"/>
                <w:color w:val="000000"/>
                <w:sz w:val="24"/>
              </w:rPr>
              <w:t>B</w:t>
            </w:r>
            <w:r w:rsidRPr="001F146B">
              <w:rPr>
                <w:rFonts w:ascii="宋体" w:hAnsi="宋体" w:hint="eastAsia"/>
                <w:color w:val="000000"/>
                <w:sz w:val="24"/>
              </w:rPr>
              <w:t>．</w:t>
            </w:r>
            <w:r w:rsidRPr="001F146B">
              <w:rPr>
                <w:rFonts w:ascii="宋体" w:hAnsi="宋体"/>
                <w:color w:val="000000"/>
                <w:sz w:val="24"/>
              </w:rPr>
              <w:t>中标人应在</w:t>
            </w:r>
            <w:r w:rsidRPr="001F146B">
              <w:rPr>
                <w:rFonts w:ascii="宋体" w:hAnsi="宋体"/>
                <w:color w:val="000000"/>
                <w:sz w:val="24"/>
                <w:u w:val="single"/>
              </w:rPr>
              <w:t>验收合</w:t>
            </w:r>
            <w:r w:rsidRPr="001F146B">
              <w:rPr>
                <w:rFonts w:ascii="宋体" w:hAnsi="宋体"/>
                <w:color w:val="000000"/>
                <w:sz w:val="24"/>
              </w:rPr>
              <w:t>格之日起到保修期满前一个月内，进行一次现场全面免费检查，并写出正式报告。如发现问题应负责解决。</w:t>
            </w:r>
          </w:p>
          <w:p w:rsidR="00204A68" w:rsidRPr="001F146B" w:rsidRDefault="00204A68" w:rsidP="00DD5991">
            <w:pPr>
              <w:spacing w:line="400" w:lineRule="exact"/>
              <w:contextualSpacing/>
              <w:rPr>
                <w:rFonts w:ascii="宋体" w:hAnsi="宋体"/>
                <w:color w:val="000000"/>
                <w:sz w:val="24"/>
              </w:rPr>
            </w:pPr>
            <w:r w:rsidRPr="001F146B">
              <w:rPr>
                <w:rFonts w:ascii="宋体" w:hAnsi="宋体"/>
                <w:color w:val="000000"/>
                <w:sz w:val="24"/>
              </w:rPr>
              <w:t>C</w:t>
            </w:r>
            <w:r w:rsidRPr="001F146B">
              <w:rPr>
                <w:rFonts w:ascii="宋体" w:hAnsi="宋体" w:hint="eastAsia"/>
                <w:color w:val="000000"/>
                <w:sz w:val="24"/>
              </w:rPr>
              <w:t>．</w:t>
            </w:r>
            <w:r w:rsidRPr="001F146B">
              <w:rPr>
                <w:rFonts w:ascii="宋体" w:hAnsi="宋体"/>
                <w:color w:val="000000"/>
                <w:sz w:val="24"/>
              </w:rPr>
              <w:t>中标人需提供负责售后服务的部门或单位的名称和联系方式。维修响应一般情况下4—8小时，终身维修。一般问题应在1周内解决，重大问题或其它无法迅速解决的问题应在1月内解决或提出明确解决方案，否则中标人应赔偿相应损失。</w:t>
            </w:r>
          </w:p>
          <w:p w:rsidR="00204A68" w:rsidRPr="001F146B" w:rsidRDefault="00204A68" w:rsidP="00DD5991">
            <w:pPr>
              <w:spacing w:line="400" w:lineRule="exact"/>
              <w:contextualSpacing/>
              <w:rPr>
                <w:rFonts w:ascii="宋体" w:hAnsi="宋体"/>
                <w:color w:val="000000"/>
                <w:sz w:val="24"/>
              </w:rPr>
            </w:pPr>
            <w:r w:rsidRPr="001F146B">
              <w:rPr>
                <w:rFonts w:ascii="宋体" w:hAnsi="宋体"/>
                <w:color w:val="000000"/>
                <w:sz w:val="24"/>
              </w:rPr>
              <w:t>D</w:t>
            </w:r>
            <w:r w:rsidRPr="001F146B">
              <w:rPr>
                <w:rFonts w:ascii="宋体" w:hAnsi="宋体" w:hint="eastAsia"/>
                <w:color w:val="000000"/>
                <w:sz w:val="24"/>
              </w:rPr>
              <w:t>．</w:t>
            </w:r>
            <w:r w:rsidRPr="001F146B">
              <w:rPr>
                <w:rFonts w:ascii="宋体" w:hAnsi="宋体"/>
                <w:color w:val="000000"/>
                <w:sz w:val="24"/>
              </w:rPr>
              <w:t>中标人应定期回访用户。</w:t>
            </w:r>
          </w:p>
          <w:p w:rsidR="00204A68" w:rsidRPr="001F146B" w:rsidRDefault="00204A68" w:rsidP="00DD5991">
            <w:pPr>
              <w:spacing w:line="400" w:lineRule="exact"/>
              <w:contextualSpacing/>
              <w:rPr>
                <w:rFonts w:ascii="宋体" w:hAnsi="宋体"/>
                <w:color w:val="000000"/>
                <w:sz w:val="24"/>
              </w:rPr>
            </w:pPr>
            <w:r w:rsidRPr="001F146B">
              <w:rPr>
                <w:rFonts w:ascii="宋体" w:hAnsi="宋体"/>
                <w:color w:val="000000"/>
                <w:sz w:val="24"/>
              </w:rPr>
              <w:t>E</w:t>
            </w:r>
            <w:r w:rsidRPr="001F146B">
              <w:rPr>
                <w:rFonts w:ascii="宋体" w:hAnsi="宋体" w:hint="eastAsia"/>
                <w:color w:val="000000"/>
                <w:sz w:val="24"/>
              </w:rPr>
              <w:t>．</w:t>
            </w:r>
            <w:r w:rsidRPr="001F146B">
              <w:rPr>
                <w:rFonts w:ascii="宋体" w:hAnsi="宋体"/>
                <w:color w:val="000000"/>
                <w:sz w:val="24"/>
              </w:rPr>
              <w:t>投标人必须列明保修期后的各项收费标准，需购买的附件和零配件的价格应按主机合同的折扣率给予优惠。</w:t>
            </w:r>
          </w:p>
          <w:p w:rsidR="00204A68" w:rsidRPr="001F146B" w:rsidRDefault="00204A68" w:rsidP="00DD5991">
            <w:pPr>
              <w:spacing w:line="400" w:lineRule="exact"/>
              <w:contextualSpacing/>
              <w:rPr>
                <w:rFonts w:ascii="宋体" w:hAnsi="宋体"/>
                <w:color w:val="000000"/>
                <w:sz w:val="24"/>
              </w:rPr>
            </w:pPr>
            <w:r w:rsidRPr="001F146B">
              <w:rPr>
                <w:rFonts w:ascii="宋体" w:hAnsi="宋体"/>
                <w:color w:val="000000"/>
                <w:sz w:val="24"/>
              </w:rPr>
              <w:t>F</w:t>
            </w:r>
            <w:r w:rsidRPr="001F146B">
              <w:rPr>
                <w:rFonts w:ascii="宋体" w:hAnsi="宋体" w:hint="eastAsia"/>
                <w:color w:val="000000"/>
                <w:sz w:val="24"/>
              </w:rPr>
              <w:t>．</w:t>
            </w:r>
            <w:r w:rsidRPr="001F146B">
              <w:rPr>
                <w:rFonts w:ascii="宋体" w:hAnsi="宋体"/>
                <w:color w:val="000000"/>
                <w:sz w:val="24"/>
              </w:rPr>
              <w:t>仪器中的软件享受终身免费升级</w:t>
            </w:r>
            <w:r w:rsidRPr="001F146B">
              <w:rPr>
                <w:rFonts w:ascii="宋体" w:hAnsi="宋体" w:hint="eastAsia"/>
                <w:color w:val="000000"/>
                <w:sz w:val="24"/>
              </w:rPr>
              <w:t>（该费用包含在报价中）；</w:t>
            </w:r>
          </w:p>
          <w:p w:rsidR="00204A68" w:rsidRPr="001F146B" w:rsidRDefault="00204A68" w:rsidP="00DD5991">
            <w:pPr>
              <w:spacing w:line="400" w:lineRule="exact"/>
              <w:contextualSpacing/>
              <w:rPr>
                <w:rFonts w:ascii="宋体" w:hAnsi="宋体"/>
                <w:color w:val="000000"/>
                <w:sz w:val="24"/>
              </w:rPr>
            </w:pPr>
            <w:r w:rsidRPr="001F146B">
              <w:rPr>
                <w:rFonts w:ascii="宋体" w:hAnsi="宋体" w:hint="eastAsia"/>
                <w:color w:val="000000"/>
                <w:sz w:val="24"/>
              </w:rPr>
              <w:t>G</w:t>
            </w:r>
            <w:r>
              <w:rPr>
                <w:rFonts w:ascii="宋体" w:hAnsi="宋体" w:hint="eastAsia"/>
                <w:color w:val="000000"/>
                <w:sz w:val="24"/>
              </w:rPr>
              <w:t>.</w:t>
            </w:r>
            <w:r w:rsidRPr="001F146B">
              <w:rPr>
                <w:rFonts w:ascii="宋体" w:hAnsi="宋体"/>
                <w:color w:val="000000"/>
                <w:sz w:val="24"/>
              </w:rPr>
              <w:t>5</w:t>
            </w:r>
            <w:r w:rsidRPr="001F146B">
              <w:rPr>
                <w:rFonts w:ascii="宋体" w:hAnsi="宋体" w:hint="eastAsia"/>
                <w:color w:val="000000"/>
                <w:sz w:val="24"/>
              </w:rPr>
              <w:t>年内提供一次成交设备搬迁服务（该项费用包含在报价中）。</w:t>
            </w:r>
          </w:p>
        </w:tc>
      </w:tr>
    </w:tbl>
    <w:p w:rsidR="00DC1707" w:rsidRPr="00204A68" w:rsidRDefault="00DC1707"/>
    <w:sectPr w:rsidR="00DC1707" w:rsidRPr="00204A68" w:rsidSect="00204A68">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280"/>
    <w:rsid w:val="00204A68"/>
    <w:rsid w:val="00763280"/>
    <w:rsid w:val="00DC17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AD345C-BAE4-4088-AE73-A6BC2748D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204A68"/>
    <w:pPr>
      <w:widowControl w:val="0"/>
      <w:jc w:val="both"/>
    </w:pPr>
    <w:rPr>
      <w:rFonts w:ascii="Times New Roman" w:eastAsia="宋体" w:hAnsi="Times New Roman" w:cs="Times New Roman"/>
      <w:szCs w:val="24"/>
    </w:rPr>
  </w:style>
  <w:style w:type="paragraph" w:styleId="1">
    <w:name w:val="heading 1"/>
    <w:basedOn w:val="a"/>
    <w:next w:val="a"/>
    <w:link w:val="1Char1"/>
    <w:uiPriority w:val="99"/>
    <w:qFormat/>
    <w:rsid w:val="00204A68"/>
    <w:pPr>
      <w:keepNext/>
      <w:keepLines/>
      <w:spacing w:before="340" w:after="330" w:line="578" w:lineRule="auto"/>
      <w:outlineLvl w:val="0"/>
    </w:pPr>
    <w:rPr>
      <w:b/>
      <w:bCs/>
      <w:kern w:val="44"/>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uiPriority w:val="9"/>
    <w:rsid w:val="00204A68"/>
    <w:rPr>
      <w:rFonts w:ascii="Times New Roman" w:eastAsia="宋体" w:hAnsi="Times New Roman" w:cs="Times New Roman"/>
      <w:b/>
      <w:bCs/>
      <w:kern w:val="44"/>
      <w:sz w:val="44"/>
      <w:szCs w:val="44"/>
    </w:rPr>
  </w:style>
  <w:style w:type="paragraph" w:styleId="a0">
    <w:name w:val="List Paragraph"/>
    <w:basedOn w:val="a"/>
    <w:link w:val="Char"/>
    <w:uiPriority w:val="34"/>
    <w:qFormat/>
    <w:rsid w:val="00204A68"/>
    <w:pPr>
      <w:ind w:firstLineChars="200" w:firstLine="420"/>
    </w:pPr>
  </w:style>
  <w:style w:type="character" w:customStyle="1" w:styleId="Char">
    <w:name w:val="列出段落 Char"/>
    <w:link w:val="a0"/>
    <w:uiPriority w:val="34"/>
    <w:qFormat/>
    <w:locked/>
    <w:rsid w:val="00204A68"/>
    <w:rPr>
      <w:rFonts w:ascii="Times New Roman" w:eastAsia="宋体" w:hAnsi="Times New Roman" w:cs="Times New Roman"/>
      <w:szCs w:val="24"/>
    </w:rPr>
  </w:style>
  <w:style w:type="character" w:customStyle="1" w:styleId="1Char1">
    <w:name w:val="标题 1 Char1"/>
    <w:link w:val="1"/>
    <w:uiPriority w:val="99"/>
    <w:qFormat/>
    <w:locked/>
    <w:rsid w:val="00204A68"/>
    <w:rPr>
      <w:rFonts w:ascii="Times New Roman" w:eastAsia="宋体" w:hAnsi="Times New Roman" w:cs="Times New Roman"/>
      <w:b/>
      <w:bCs/>
      <w:kern w:val="44"/>
      <w:sz w:val="44"/>
      <w:szCs w:val="44"/>
    </w:rPr>
  </w:style>
  <w:style w:type="character" w:customStyle="1" w:styleId="fontstyle01">
    <w:name w:val="fontstyle01"/>
    <w:rsid w:val="00204A68"/>
    <w:rPr>
      <w:rFonts w:ascii="宋体" w:eastAsia="宋体" w:hAnsi="宋体" w:hint="eastAsia"/>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HUAWEI</dc:creator>
  <cp:keywords/>
  <dc:description/>
  <cp:lastModifiedBy>HUAWEI</cp:lastModifiedBy>
  <cp:revision>2</cp:revision>
  <dcterms:created xsi:type="dcterms:W3CDTF">2023-02-05T11:19:00Z</dcterms:created>
  <dcterms:modified xsi:type="dcterms:W3CDTF">2023-02-05T11:19:00Z</dcterms:modified>
</cp:coreProperties>
</file>