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B0723C">
      <w:pPr>
        <w:tabs>
          <w:tab w:val="left" w:pos="3780"/>
          <w:tab w:val="left" w:pos="3960"/>
        </w:tabs>
        <w:spacing w:line="440" w:lineRule="exact"/>
        <w:jc w:val="center"/>
        <w:rPr>
          <w:rFonts w:hint="default" w:ascii="Times New Roman" w:hAnsi="Times New Roman" w:eastAsia="黑体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  <w:t>报价明细表</w:t>
      </w:r>
    </w:p>
    <w:p w14:paraId="0D9BF213">
      <w:pPr>
        <w:spacing w:line="440" w:lineRule="exac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项目名称：</w:t>
      </w:r>
      <w:r>
        <w:rPr>
          <w:rFonts w:ascii="Times New Roman" w:hAnsi="Times New Roman"/>
          <w:sz w:val="24"/>
          <w:u w:val="single"/>
        </w:rPr>
        <w:t xml:space="preserve">                    </w:t>
      </w:r>
      <w:r>
        <w:rPr>
          <w:rFonts w:ascii="Times New Roman" w:hAnsi="Times New Roman"/>
          <w:sz w:val="24"/>
        </w:rPr>
        <w:t xml:space="preserve">      </w:t>
      </w:r>
      <w:r>
        <w:rPr>
          <w:rFonts w:ascii="Times New Roman" w:hAnsi="Times New Roman"/>
          <w:b/>
          <w:sz w:val="24"/>
        </w:rPr>
        <w:t xml:space="preserve">            </w:t>
      </w:r>
    </w:p>
    <w:p w14:paraId="7B998BD7">
      <w:pPr>
        <w:spacing w:line="440" w:lineRule="exac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项目编号：</w:t>
      </w:r>
      <w:r>
        <w:rPr>
          <w:rFonts w:ascii="Times New Roman" w:hAnsi="Times New Roman"/>
          <w:sz w:val="24"/>
          <w:u w:val="single"/>
        </w:rPr>
        <w:t xml:space="preserve">                    </w:t>
      </w:r>
      <w:r>
        <w:rPr>
          <w:rFonts w:ascii="Times New Roman" w:hAnsi="Times New Roman"/>
          <w:sz w:val="24"/>
        </w:rPr>
        <w:t xml:space="preserve">      </w:t>
      </w:r>
      <w:r>
        <w:rPr>
          <w:rFonts w:ascii="Times New Roman" w:hAnsi="Times New Roman"/>
          <w:b/>
          <w:sz w:val="24"/>
        </w:rPr>
        <w:t xml:space="preserve">            </w:t>
      </w:r>
    </w:p>
    <w:p w14:paraId="2B1BCA5D">
      <w:pPr>
        <w:tabs>
          <w:tab w:val="left" w:pos="10395"/>
        </w:tabs>
        <w:spacing w:line="440" w:lineRule="exact"/>
        <w:ind w:right="968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包号：第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/>
          <w:sz w:val="24"/>
        </w:rPr>
        <w:t>包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8"/>
        <w:gridCol w:w="832"/>
        <w:gridCol w:w="1569"/>
        <w:gridCol w:w="1606"/>
        <w:gridCol w:w="1858"/>
        <w:gridCol w:w="580"/>
        <w:gridCol w:w="580"/>
        <w:gridCol w:w="580"/>
        <w:gridCol w:w="848"/>
      </w:tblGrid>
      <w:tr w14:paraId="6CF3D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6" w:type="pct"/>
            <w:vAlign w:val="center"/>
          </w:tcPr>
          <w:p w14:paraId="4107C3BE">
            <w:pPr>
              <w:snapToGrid w:val="0"/>
              <w:spacing w:line="4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序号</w:t>
            </w:r>
          </w:p>
        </w:tc>
        <w:tc>
          <w:tcPr>
            <w:tcW w:w="459" w:type="pct"/>
            <w:vAlign w:val="center"/>
          </w:tcPr>
          <w:p w14:paraId="61E0D036">
            <w:pPr>
              <w:snapToGrid w:val="0"/>
              <w:spacing w:line="4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货物名称</w:t>
            </w:r>
          </w:p>
        </w:tc>
        <w:tc>
          <w:tcPr>
            <w:tcW w:w="866" w:type="pct"/>
            <w:vAlign w:val="center"/>
          </w:tcPr>
          <w:p w14:paraId="4B8AA240">
            <w:pPr>
              <w:snapToGrid w:val="0"/>
              <w:spacing w:line="440" w:lineRule="exact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数量</w:t>
            </w:r>
          </w:p>
          <w:p w14:paraId="41713903">
            <w:pPr>
              <w:snapToGrid w:val="0"/>
              <w:spacing w:line="440" w:lineRule="exact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（计量单位）</w:t>
            </w:r>
          </w:p>
        </w:tc>
        <w:tc>
          <w:tcPr>
            <w:tcW w:w="886" w:type="pct"/>
            <w:vAlign w:val="center"/>
          </w:tcPr>
          <w:p w14:paraId="5D36B9B0">
            <w:pPr>
              <w:snapToGrid w:val="0"/>
              <w:spacing w:line="440" w:lineRule="exact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投标/响应</w:t>
            </w:r>
          </w:p>
          <w:p w14:paraId="00FFFF08">
            <w:pPr>
              <w:snapToGrid w:val="0"/>
              <w:spacing w:line="440" w:lineRule="exact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单价（元）</w:t>
            </w:r>
          </w:p>
        </w:tc>
        <w:tc>
          <w:tcPr>
            <w:tcW w:w="1025" w:type="pct"/>
            <w:vAlign w:val="center"/>
          </w:tcPr>
          <w:p w14:paraId="3346AC90">
            <w:pPr>
              <w:snapToGrid w:val="0"/>
              <w:spacing w:line="440" w:lineRule="exact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投标/响应</w:t>
            </w:r>
          </w:p>
          <w:p w14:paraId="0D14C1BD">
            <w:pPr>
              <w:snapToGrid w:val="0"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分项总价（元）</w:t>
            </w:r>
          </w:p>
        </w:tc>
        <w:tc>
          <w:tcPr>
            <w:tcW w:w="320" w:type="pct"/>
            <w:vAlign w:val="center"/>
          </w:tcPr>
          <w:p w14:paraId="61086FAE">
            <w:pPr>
              <w:snapToGrid w:val="0"/>
              <w:spacing w:line="4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产地</w:t>
            </w:r>
          </w:p>
        </w:tc>
        <w:tc>
          <w:tcPr>
            <w:tcW w:w="320" w:type="pct"/>
            <w:vAlign w:val="center"/>
          </w:tcPr>
          <w:p w14:paraId="30260158">
            <w:pPr>
              <w:snapToGrid w:val="0"/>
              <w:spacing w:line="440" w:lineRule="exact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品牌</w:t>
            </w:r>
          </w:p>
        </w:tc>
        <w:tc>
          <w:tcPr>
            <w:tcW w:w="320" w:type="pct"/>
            <w:vAlign w:val="center"/>
          </w:tcPr>
          <w:p w14:paraId="7288E1BD">
            <w:pPr>
              <w:snapToGrid w:val="0"/>
              <w:spacing w:line="440" w:lineRule="exact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规格</w:t>
            </w:r>
          </w:p>
        </w:tc>
        <w:tc>
          <w:tcPr>
            <w:tcW w:w="466" w:type="pct"/>
            <w:vAlign w:val="center"/>
          </w:tcPr>
          <w:p w14:paraId="0C441499">
            <w:pPr>
              <w:snapToGrid w:val="0"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生产厂家</w:t>
            </w:r>
          </w:p>
        </w:tc>
      </w:tr>
      <w:tr w14:paraId="0966A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6" w:type="pct"/>
            <w:tcBorders>
              <w:bottom w:val="single" w:color="auto" w:sz="4" w:space="0"/>
            </w:tcBorders>
            <w:vAlign w:val="center"/>
          </w:tcPr>
          <w:p w14:paraId="3AE42F57">
            <w:pPr>
              <w:snapToGrid w:val="0"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459" w:type="pct"/>
            <w:tcBorders>
              <w:bottom w:val="single" w:color="auto" w:sz="4" w:space="0"/>
            </w:tcBorders>
          </w:tcPr>
          <w:p w14:paraId="385960AD">
            <w:pPr>
              <w:snapToGrid w:val="0"/>
              <w:spacing w:line="440" w:lineRule="exact"/>
              <w:rPr>
                <w:sz w:val="24"/>
              </w:rPr>
            </w:pPr>
          </w:p>
        </w:tc>
        <w:tc>
          <w:tcPr>
            <w:tcW w:w="866" w:type="pct"/>
            <w:tcBorders>
              <w:bottom w:val="single" w:color="auto" w:sz="4" w:space="0"/>
            </w:tcBorders>
          </w:tcPr>
          <w:p w14:paraId="107E3C3E">
            <w:pPr>
              <w:snapToGrid w:val="0"/>
              <w:spacing w:line="440" w:lineRule="exact"/>
              <w:rPr>
                <w:sz w:val="24"/>
              </w:rPr>
            </w:pPr>
          </w:p>
        </w:tc>
        <w:tc>
          <w:tcPr>
            <w:tcW w:w="886" w:type="pct"/>
            <w:tcBorders>
              <w:bottom w:val="single" w:color="auto" w:sz="4" w:space="0"/>
            </w:tcBorders>
          </w:tcPr>
          <w:p w14:paraId="094A2076">
            <w:pPr>
              <w:snapToGrid w:val="0"/>
              <w:spacing w:line="440" w:lineRule="exact"/>
              <w:rPr>
                <w:sz w:val="24"/>
              </w:rPr>
            </w:pPr>
          </w:p>
        </w:tc>
        <w:tc>
          <w:tcPr>
            <w:tcW w:w="1025" w:type="pct"/>
            <w:tcBorders>
              <w:bottom w:val="single" w:color="auto" w:sz="4" w:space="0"/>
            </w:tcBorders>
          </w:tcPr>
          <w:p w14:paraId="607F8CF9">
            <w:pPr>
              <w:snapToGrid w:val="0"/>
              <w:spacing w:line="440" w:lineRule="exact"/>
              <w:rPr>
                <w:sz w:val="24"/>
              </w:rPr>
            </w:pPr>
          </w:p>
        </w:tc>
        <w:tc>
          <w:tcPr>
            <w:tcW w:w="320" w:type="pct"/>
            <w:tcBorders>
              <w:bottom w:val="single" w:color="auto" w:sz="4" w:space="0"/>
            </w:tcBorders>
          </w:tcPr>
          <w:p w14:paraId="1A1EE2DC">
            <w:pPr>
              <w:snapToGrid w:val="0"/>
              <w:spacing w:line="440" w:lineRule="exact"/>
              <w:rPr>
                <w:sz w:val="24"/>
              </w:rPr>
            </w:pPr>
          </w:p>
        </w:tc>
        <w:tc>
          <w:tcPr>
            <w:tcW w:w="320" w:type="pct"/>
            <w:tcBorders>
              <w:bottom w:val="single" w:color="auto" w:sz="4" w:space="0"/>
            </w:tcBorders>
          </w:tcPr>
          <w:p w14:paraId="32760120">
            <w:pPr>
              <w:snapToGrid w:val="0"/>
              <w:spacing w:line="440" w:lineRule="exact"/>
              <w:rPr>
                <w:sz w:val="24"/>
              </w:rPr>
            </w:pPr>
          </w:p>
        </w:tc>
        <w:tc>
          <w:tcPr>
            <w:tcW w:w="320" w:type="pct"/>
            <w:tcBorders>
              <w:bottom w:val="single" w:color="auto" w:sz="4" w:space="0"/>
            </w:tcBorders>
          </w:tcPr>
          <w:p w14:paraId="67452BB3">
            <w:pPr>
              <w:snapToGrid w:val="0"/>
              <w:spacing w:line="440" w:lineRule="exact"/>
              <w:rPr>
                <w:sz w:val="24"/>
              </w:rPr>
            </w:pPr>
          </w:p>
        </w:tc>
        <w:tc>
          <w:tcPr>
            <w:tcW w:w="466" w:type="pct"/>
            <w:tcBorders>
              <w:bottom w:val="single" w:color="auto" w:sz="4" w:space="0"/>
            </w:tcBorders>
          </w:tcPr>
          <w:p w14:paraId="7E1CF29D">
            <w:pPr>
              <w:snapToGrid w:val="0"/>
              <w:spacing w:line="440" w:lineRule="exact"/>
              <w:rPr>
                <w:sz w:val="24"/>
              </w:rPr>
            </w:pPr>
          </w:p>
        </w:tc>
      </w:tr>
      <w:tr w14:paraId="1CC39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6" w:type="pct"/>
            <w:tcBorders>
              <w:bottom w:val="single" w:color="auto" w:sz="4" w:space="0"/>
            </w:tcBorders>
            <w:vAlign w:val="center"/>
          </w:tcPr>
          <w:p w14:paraId="5289C04D">
            <w:pPr>
              <w:snapToGrid w:val="0"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459" w:type="pct"/>
            <w:tcBorders>
              <w:bottom w:val="single" w:color="auto" w:sz="4" w:space="0"/>
            </w:tcBorders>
          </w:tcPr>
          <w:p w14:paraId="76D6DD91">
            <w:pPr>
              <w:snapToGrid w:val="0"/>
              <w:spacing w:line="440" w:lineRule="exact"/>
              <w:rPr>
                <w:sz w:val="24"/>
              </w:rPr>
            </w:pPr>
          </w:p>
        </w:tc>
        <w:tc>
          <w:tcPr>
            <w:tcW w:w="866" w:type="pct"/>
            <w:tcBorders>
              <w:bottom w:val="single" w:color="auto" w:sz="4" w:space="0"/>
            </w:tcBorders>
          </w:tcPr>
          <w:p w14:paraId="1208A34D">
            <w:pPr>
              <w:snapToGrid w:val="0"/>
              <w:spacing w:line="440" w:lineRule="exact"/>
              <w:rPr>
                <w:sz w:val="24"/>
              </w:rPr>
            </w:pPr>
          </w:p>
        </w:tc>
        <w:tc>
          <w:tcPr>
            <w:tcW w:w="886" w:type="pct"/>
            <w:tcBorders>
              <w:bottom w:val="single" w:color="auto" w:sz="4" w:space="0"/>
            </w:tcBorders>
          </w:tcPr>
          <w:p w14:paraId="5AF19841">
            <w:pPr>
              <w:snapToGrid w:val="0"/>
              <w:spacing w:line="440" w:lineRule="exact"/>
              <w:rPr>
                <w:sz w:val="24"/>
              </w:rPr>
            </w:pPr>
          </w:p>
        </w:tc>
        <w:tc>
          <w:tcPr>
            <w:tcW w:w="1025" w:type="pct"/>
            <w:tcBorders>
              <w:bottom w:val="single" w:color="auto" w:sz="4" w:space="0"/>
            </w:tcBorders>
          </w:tcPr>
          <w:p w14:paraId="1A3D4D14">
            <w:pPr>
              <w:snapToGrid w:val="0"/>
              <w:spacing w:line="440" w:lineRule="exact"/>
              <w:rPr>
                <w:sz w:val="24"/>
              </w:rPr>
            </w:pPr>
          </w:p>
        </w:tc>
        <w:tc>
          <w:tcPr>
            <w:tcW w:w="320" w:type="pct"/>
            <w:tcBorders>
              <w:bottom w:val="single" w:color="auto" w:sz="4" w:space="0"/>
            </w:tcBorders>
          </w:tcPr>
          <w:p w14:paraId="1303D1C8">
            <w:pPr>
              <w:snapToGrid w:val="0"/>
              <w:spacing w:line="440" w:lineRule="exact"/>
              <w:rPr>
                <w:sz w:val="24"/>
              </w:rPr>
            </w:pPr>
          </w:p>
        </w:tc>
        <w:tc>
          <w:tcPr>
            <w:tcW w:w="320" w:type="pct"/>
            <w:tcBorders>
              <w:bottom w:val="single" w:color="auto" w:sz="4" w:space="0"/>
            </w:tcBorders>
          </w:tcPr>
          <w:p w14:paraId="0B82BD5A">
            <w:pPr>
              <w:snapToGrid w:val="0"/>
              <w:spacing w:line="440" w:lineRule="exact"/>
              <w:rPr>
                <w:sz w:val="24"/>
              </w:rPr>
            </w:pPr>
          </w:p>
        </w:tc>
        <w:tc>
          <w:tcPr>
            <w:tcW w:w="320" w:type="pct"/>
            <w:tcBorders>
              <w:bottom w:val="single" w:color="auto" w:sz="4" w:space="0"/>
            </w:tcBorders>
          </w:tcPr>
          <w:p w14:paraId="259282DB">
            <w:pPr>
              <w:snapToGrid w:val="0"/>
              <w:spacing w:line="440" w:lineRule="exact"/>
              <w:rPr>
                <w:sz w:val="24"/>
              </w:rPr>
            </w:pPr>
          </w:p>
        </w:tc>
        <w:tc>
          <w:tcPr>
            <w:tcW w:w="466" w:type="pct"/>
            <w:tcBorders>
              <w:bottom w:val="single" w:color="auto" w:sz="4" w:space="0"/>
            </w:tcBorders>
          </w:tcPr>
          <w:p w14:paraId="1843820E">
            <w:pPr>
              <w:snapToGrid w:val="0"/>
              <w:spacing w:line="440" w:lineRule="exact"/>
              <w:rPr>
                <w:sz w:val="24"/>
              </w:rPr>
            </w:pPr>
          </w:p>
        </w:tc>
      </w:tr>
      <w:tr w14:paraId="79035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6" w:type="pct"/>
            <w:tcBorders>
              <w:bottom w:val="single" w:color="auto" w:sz="4" w:space="0"/>
            </w:tcBorders>
            <w:vAlign w:val="center"/>
          </w:tcPr>
          <w:p w14:paraId="734C3BE7">
            <w:pPr>
              <w:snapToGrid w:val="0"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.....</w:t>
            </w:r>
          </w:p>
        </w:tc>
        <w:tc>
          <w:tcPr>
            <w:tcW w:w="459" w:type="pct"/>
            <w:tcBorders>
              <w:bottom w:val="single" w:color="auto" w:sz="4" w:space="0"/>
            </w:tcBorders>
          </w:tcPr>
          <w:p w14:paraId="73CA2FDD">
            <w:pPr>
              <w:snapToGrid w:val="0"/>
              <w:spacing w:line="440" w:lineRule="exact"/>
              <w:rPr>
                <w:sz w:val="24"/>
              </w:rPr>
            </w:pPr>
          </w:p>
        </w:tc>
        <w:tc>
          <w:tcPr>
            <w:tcW w:w="866" w:type="pct"/>
            <w:tcBorders>
              <w:bottom w:val="single" w:color="auto" w:sz="4" w:space="0"/>
            </w:tcBorders>
          </w:tcPr>
          <w:p w14:paraId="7D9476AC">
            <w:pPr>
              <w:snapToGrid w:val="0"/>
              <w:spacing w:line="440" w:lineRule="exact"/>
              <w:rPr>
                <w:sz w:val="24"/>
              </w:rPr>
            </w:pPr>
          </w:p>
        </w:tc>
        <w:tc>
          <w:tcPr>
            <w:tcW w:w="886" w:type="pct"/>
            <w:tcBorders>
              <w:bottom w:val="single" w:color="auto" w:sz="4" w:space="0"/>
            </w:tcBorders>
          </w:tcPr>
          <w:p w14:paraId="635AD822">
            <w:pPr>
              <w:snapToGrid w:val="0"/>
              <w:spacing w:line="440" w:lineRule="exact"/>
              <w:rPr>
                <w:sz w:val="24"/>
              </w:rPr>
            </w:pPr>
          </w:p>
        </w:tc>
        <w:tc>
          <w:tcPr>
            <w:tcW w:w="1025" w:type="pct"/>
            <w:tcBorders>
              <w:bottom w:val="single" w:color="auto" w:sz="4" w:space="0"/>
            </w:tcBorders>
          </w:tcPr>
          <w:p w14:paraId="31C20EF7">
            <w:pPr>
              <w:snapToGrid w:val="0"/>
              <w:spacing w:line="440" w:lineRule="exact"/>
              <w:rPr>
                <w:sz w:val="24"/>
              </w:rPr>
            </w:pPr>
          </w:p>
        </w:tc>
        <w:tc>
          <w:tcPr>
            <w:tcW w:w="320" w:type="pct"/>
            <w:tcBorders>
              <w:bottom w:val="single" w:color="auto" w:sz="4" w:space="0"/>
            </w:tcBorders>
          </w:tcPr>
          <w:p w14:paraId="67E0B3CE">
            <w:pPr>
              <w:snapToGrid w:val="0"/>
              <w:spacing w:line="440" w:lineRule="exact"/>
              <w:rPr>
                <w:sz w:val="24"/>
              </w:rPr>
            </w:pPr>
          </w:p>
        </w:tc>
        <w:tc>
          <w:tcPr>
            <w:tcW w:w="320" w:type="pct"/>
            <w:tcBorders>
              <w:bottom w:val="single" w:color="auto" w:sz="4" w:space="0"/>
            </w:tcBorders>
          </w:tcPr>
          <w:p w14:paraId="3CDD68A9">
            <w:pPr>
              <w:snapToGrid w:val="0"/>
              <w:spacing w:line="440" w:lineRule="exact"/>
              <w:rPr>
                <w:sz w:val="24"/>
              </w:rPr>
            </w:pPr>
          </w:p>
        </w:tc>
        <w:tc>
          <w:tcPr>
            <w:tcW w:w="320" w:type="pct"/>
            <w:tcBorders>
              <w:bottom w:val="single" w:color="auto" w:sz="4" w:space="0"/>
            </w:tcBorders>
          </w:tcPr>
          <w:p w14:paraId="29786A72">
            <w:pPr>
              <w:snapToGrid w:val="0"/>
              <w:spacing w:line="440" w:lineRule="exact"/>
              <w:rPr>
                <w:sz w:val="24"/>
              </w:rPr>
            </w:pPr>
          </w:p>
        </w:tc>
        <w:tc>
          <w:tcPr>
            <w:tcW w:w="466" w:type="pct"/>
            <w:tcBorders>
              <w:bottom w:val="single" w:color="auto" w:sz="4" w:space="0"/>
            </w:tcBorders>
          </w:tcPr>
          <w:p w14:paraId="571B0F7E">
            <w:pPr>
              <w:snapToGrid w:val="0"/>
              <w:spacing w:line="440" w:lineRule="exact"/>
              <w:rPr>
                <w:sz w:val="24"/>
              </w:rPr>
            </w:pPr>
          </w:p>
        </w:tc>
      </w:tr>
      <w:tr w14:paraId="2E621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6" w:type="pct"/>
            <w:tcBorders>
              <w:bottom w:val="single" w:color="auto" w:sz="4" w:space="0"/>
            </w:tcBorders>
            <w:vAlign w:val="center"/>
          </w:tcPr>
          <w:p w14:paraId="6247D625">
            <w:pPr>
              <w:snapToGrid w:val="0"/>
              <w:spacing w:line="4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663" w:type="pct"/>
            <w:gridSpan w:val="8"/>
            <w:tcBorders>
              <w:bottom w:val="single" w:color="auto" w:sz="4" w:space="0"/>
            </w:tcBorders>
          </w:tcPr>
          <w:p w14:paraId="2435FE23">
            <w:pPr>
              <w:snapToGrid w:val="0"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（根据需要自行添加）</w:t>
            </w:r>
          </w:p>
        </w:tc>
      </w:tr>
      <w:tr w14:paraId="516BF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9"/>
            <w:tcBorders>
              <w:bottom w:val="single" w:color="auto" w:sz="4" w:space="0"/>
            </w:tcBorders>
          </w:tcPr>
          <w:p w14:paraId="22AF3754">
            <w:pPr>
              <w:snapToGrid w:val="0"/>
              <w:spacing w:line="440" w:lineRule="exact"/>
              <w:rPr>
                <w:sz w:val="24"/>
              </w:rPr>
            </w:pPr>
            <w:r>
              <w:rPr>
                <w:sz w:val="24"/>
                <w:szCs w:val="24"/>
              </w:rPr>
              <w:t>报价合计</w:t>
            </w:r>
            <w:r>
              <w:rPr>
                <w:rFonts w:hint="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小</w:t>
            </w:r>
            <w:r>
              <w:rPr>
                <w:sz w:val="24"/>
                <w:szCs w:val="24"/>
              </w:rPr>
              <w:t>写：</w:t>
            </w:r>
            <w:r>
              <w:rPr>
                <w:sz w:val="24"/>
                <w:szCs w:val="24"/>
                <w:u w:val="single"/>
              </w:rPr>
              <w:t xml:space="preserve">              </w:t>
            </w:r>
            <w:r>
              <w:rPr>
                <w:sz w:val="24"/>
                <w:szCs w:val="24"/>
              </w:rPr>
              <w:t xml:space="preserve"> 元 </w:t>
            </w:r>
          </w:p>
        </w:tc>
      </w:tr>
    </w:tbl>
    <w:p w14:paraId="1414A4CF">
      <w:pPr>
        <w:spacing w:line="440" w:lineRule="exact"/>
        <w:ind w:firstLine="440" w:firstLineChars="200"/>
        <w:jc w:val="left"/>
        <w:rPr>
          <w:rFonts w:hint="eastAsia" w:ascii="Times New Roman" w:hAnsi="Times New Roman"/>
          <w:sz w:val="22"/>
          <w:szCs w:val="22"/>
          <w:lang w:val="en-US" w:eastAsia="zh-CN"/>
        </w:rPr>
      </w:pPr>
      <w:r>
        <w:rPr>
          <w:rFonts w:hint="eastAsia" w:ascii="Times New Roman" w:hAnsi="Times New Roman"/>
          <w:sz w:val="22"/>
          <w:szCs w:val="22"/>
          <w:lang w:val="en-US" w:eastAsia="zh-CN"/>
        </w:rPr>
        <w:t>备注：此表为报价表的补充，报价合计金额须与报价表的合计金额一致。报价出现下列情况的，按以下原则处理：</w:t>
      </w:r>
    </w:p>
    <w:p w14:paraId="69EBF751">
      <w:pPr>
        <w:spacing w:line="440" w:lineRule="exact"/>
        <w:ind w:firstLine="440" w:firstLineChars="200"/>
        <w:jc w:val="left"/>
        <w:rPr>
          <w:rFonts w:hint="eastAsia" w:ascii="Times New Roman" w:hAnsi="Times New Roman"/>
          <w:sz w:val="22"/>
          <w:szCs w:val="22"/>
          <w:lang w:val="en-US" w:eastAsia="zh-CN"/>
        </w:rPr>
      </w:pPr>
      <w:r>
        <w:rPr>
          <w:rFonts w:hint="eastAsia" w:ascii="Times New Roman" w:hAnsi="Times New Roman"/>
          <w:sz w:val="22"/>
          <w:szCs w:val="22"/>
          <w:lang w:val="en-US" w:eastAsia="zh-CN"/>
        </w:rPr>
        <w:t>（一）报价表中大写金额和小写金额不一致的，以大写金额为准，但大写金额出现文字错误，导致金额无法判断的除外；</w:t>
      </w:r>
    </w:p>
    <w:p w14:paraId="2B8D155B">
      <w:pPr>
        <w:spacing w:line="440" w:lineRule="exact"/>
        <w:ind w:firstLine="440" w:firstLineChars="200"/>
        <w:jc w:val="left"/>
        <w:rPr>
          <w:rFonts w:hint="default" w:ascii="Times New Roman" w:hAnsi="Times New Roman"/>
          <w:sz w:val="22"/>
          <w:szCs w:val="22"/>
          <w:lang w:val="en-US" w:eastAsia="zh-CN"/>
        </w:rPr>
      </w:pPr>
      <w:r>
        <w:rPr>
          <w:rFonts w:hint="eastAsia" w:ascii="Times New Roman" w:hAnsi="Times New Roman"/>
          <w:sz w:val="22"/>
          <w:szCs w:val="22"/>
          <w:lang w:val="en-US" w:eastAsia="zh-CN"/>
        </w:rPr>
        <w:t>（二）报价明细表中单价金额小数点或者百分比有明显错位的，应以报价明细表总价为准，并修改单价；</w:t>
      </w:r>
    </w:p>
    <w:p w14:paraId="2A10144D">
      <w:pPr>
        <w:spacing w:line="440" w:lineRule="exact"/>
        <w:ind w:firstLine="440" w:firstLineChars="200"/>
        <w:jc w:val="left"/>
        <w:rPr>
          <w:rFonts w:hint="default" w:ascii="Times New Roman" w:hAnsi="Times New Roman"/>
          <w:sz w:val="22"/>
          <w:szCs w:val="22"/>
          <w:lang w:val="en-US" w:eastAsia="zh-CN"/>
        </w:rPr>
      </w:pPr>
      <w:r>
        <w:rPr>
          <w:rFonts w:hint="eastAsia" w:ascii="Times New Roman" w:hAnsi="Times New Roman"/>
          <w:sz w:val="22"/>
          <w:szCs w:val="22"/>
          <w:lang w:val="en-US" w:eastAsia="zh-CN"/>
        </w:rPr>
        <w:t>（三）报价表总价金额与报价明细表按单价汇总金额不一致的，以报价明细表单价汇总金额计算结果为准；</w:t>
      </w:r>
    </w:p>
    <w:p w14:paraId="7B69F86C">
      <w:pPr>
        <w:spacing w:line="440" w:lineRule="exact"/>
        <w:ind w:firstLine="440" w:firstLineChars="200"/>
        <w:jc w:val="left"/>
        <w:rPr>
          <w:rFonts w:ascii="Times New Roman" w:hAnsi="Times New Roman"/>
          <w:sz w:val="22"/>
          <w:szCs w:val="22"/>
        </w:rPr>
      </w:pPr>
      <w:r>
        <w:rPr>
          <w:rFonts w:hint="eastAsia" w:ascii="Times New Roman" w:hAnsi="Times New Roman"/>
          <w:sz w:val="22"/>
          <w:szCs w:val="22"/>
          <w:lang w:val="en-US" w:eastAsia="zh-CN"/>
        </w:rPr>
        <w:t xml:space="preserve"> 同时出现两种以上不一致的，按照规定的顺序修正。修正后的最后报价由供应商经交易系统加盖电子印章后产生约束力，供应商不确认的，作无效投标（响应）处理。</w:t>
      </w:r>
    </w:p>
    <w:p w14:paraId="4E0E4FAC">
      <w:pPr>
        <w:spacing w:line="440" w:lineRule="exact"/>
        <w:ind w:firstLine="480" w:firstLineChars="200"/>
        <w:jc w:val="left"/>
        <w:rPr>
          <w:rFonts w:hint="default" w:ascii="Times New Roman" w:hAnsi="Times New Roman" w:eastAsia="宋体"/>
          <w:sz w:val="24"/>
          <w:lang w:val="en-US" w:eastAsia="zh-CN"/>
        </w:rPr>
      </w:pPr>
      <w:r>
        <w:rPr>
          <w:rFonts w:hint="eastAsia" w:ascii="Times New Roman" w:hAnsi="Times New Roman"/>
          <w:sz w:val="24"/>
          <w:lang w:val="en-US" w:eastAsia="zh-CN"/>
        </w:rPr>
        <w:t>注：本表货物名称的填报参考采购文件附件技术要求“产品名称”一列</w:t>
      </w:r>
      <w:bookmarkStart w:id="0" w:name="_GoBack"/>
      <w:bookmarkEnd w:id="0"/>
      <w:r>
        <w:rPr>
          <w:rFonts w:hint="eastAsia" w:ascii="Times New Roman" w:hAnsi="Times New Roman"/>
          <w:sz w:val="24"/>
          <w:lang w:val="en-US" w:eastAsia="zh-CN"/>
        </w:rPr>
        <w:t>。</w:t>
      </w:r>
    </w:p>
    <w:p w14:paraId="266E21F6">
      <w:pPr>
        <w:spacing w:line="440" w:lineRule="exact"/>
        <w:ind w:firstLine="480" w:firstLineChars="200"/>
        <w:jc w:val="left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 xml:space="preserve">                       </w:t>
      </w:r>
      <w:r>
        <w:rPr>
          <w:rFonts w:hint="eastAsia" w:ascii="Times New Roman" w:hAnsi="Times New Roman"/>
          <w:sz w:val="24"/>
          <w:lang w:val="en-US" w:eastAsia="zh-CN"/>
        </w:rPr>
        <w:t>投标人/</w:t>
      </w:r>
      <w:r>
        <w:rPr>
          <w:rFonts w:ascii="Times New Roman" w:hAnsi="Times New Roman"/>
          <w:sz w:val="24"/>
        </w:rPr>
        <w:t>供应商</w:t>
      </w:r>
      <w:r>
        <w:rPr>
          <w:rFonts w:ascii="Times New Roman" w:hAnsi="Times New Roman"/>
          <w:sz w:val="24"/>
          <w:szCs w:val="24"/>
        </w:rPr>
        <w:t>（盖电子签章）</w:t>
      </w:r>
      <w:r>
        <w:rPr>
          <w:rFonts w:ascii="Times New Roman" w:hAnsi="Times New Roman"/>
          <w:sz w:val="24"/>
        </w:rPr>
        <w:t>：</w:t>
      </w:r>
      <w:r>
        <w:rPr>
          <w:rFonts w:ascii="Times New Roman" w:hAnsi="Times New Roman"/>
          <w:sz w:val="24"/>
          <w:u w:val="single"/>
        </w:rPr>
        <w:t xml:space="preserve">                          </w:t>
      </w:r>
    </w:p>
    <w:p w14:paraId="190EB9A7">
      <w:pPr>
        <w:spacing w:line="440" w:lineRule="exact"/>
        <w:ind w:firstLine="600" w:firstLineChars="250"/>
      </w:pPr>
      <w:r>
        <w:rPr>
          <w:rFonts w:hint="eastAsia" w:ascii="Times New Roman" w:hAnsi="Times New Roman"/>
          <w:sz w:val="24"/>
        </w:rPr>
        <w:t xml:space="preserve">                        </w:t>
      </w:r>
      <w:r>
        <w:rPr>
          <w:rFonts w:ascii="Times New Roman" w:hAnsi="Times New Roman"/>
          <w:vanish/>
          <w:sz w:val="24"/>
        </w:rPr>
        <w:cr/>
      </w:r>
      <w:r>
        <w:rPr>
          <w:rFonts w:ascii="Times New Roman" w:hAnsi="Times New Roman"/>
          <w:vanish/>
          <w:sz w:val="24"/>
        </w:rPr>
        <w:t>.次的报价均不能高于上一轮次报价，否则，其投标</w:t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vanish/>
          <w:sz w:val="24"/>
        </w:rPr>
        <w:pgNum/>
      </w:r>
      <w:r>
        <w:rPr>
          <w:rFonts w:ascii="Times New Roman" w:hAnsi="Times New Roman"/>
          <w:sz w:val="24"/>
        </w:rPr>
        <w:t>日期：</w:t>
      </w:r>
      <w:r>
        <w:rPr>
          <w:rFonts w:ascii="Times New Roman" w:hAnsi="Times New Roman"/>
          <w:sz w:val="24"/>
          <w:u w:val="single"/>
        </w:rPr>
        <w:t xml:space="preserve">     </w:t>
      </w:r>
      <w:r>
        <w:rPr>
          <w:rFonts w:ascii="Times New Roman" w:hAnsi="Times New Roman"/>
          <w:sz w:val="24"/>
        </w:rPr>
        <w:t>年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/>
          <w:sz w:val="24"/>
        </w:rPr>
        <w:t>月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Times New Roman"/>
          <w:sz w:val="24"/>
        </w:rPr>
        <w:t>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40"/>
      <w:pgMar w:top="2098" w:right="1474" w:bottom="1985" w:left="1588" w:header="851" w:footer="992" w:gutter="0"/>
      <w:cols w:space="425" w:num="1"/>
      <w:titlePg/>
      <w:docGrid w:type="lines"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10F171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714B05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345A93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F64050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130976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BCFBA2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57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MThkMGM1NzFiMDIzNTBkZWM1ZGU3NGM0N2RiZmYzOWQifQ=="/>
  </w:docVars>
  <w:rsids>
    <w:rsidRoot w:val="002A1569"/>
    <w:rsid w:val="000778FB"/>
    <w:rsid w:val="002A1569"/>
    <w:rsid w:val="005547BF"/>
    <w:rsid w:val="006A1661"/>
    <w:rsid w:val="007614F3"/>
    <w:rsid w:val="00A21943"/>
    <w:rsid w:val="00B4089B"/>
    <w:rsid w:val="00C12642"/>
    <w:rsid w:val="00C73B05"/>
    <w:rsid w:val="00C765DB"/>
    <w:rsid w:val="0CE51C08"/>
    <w:rsid w:val="0DDD6D83"/>
    <w:rsid w:val="13234AE7"/>
    <w:rsid w:val="175956CC"/>
    <w:rsid w:val="1B2E6115"/>
    <w:rsid w:val="1D2D7C66"/>
    <w:rsid w:val="1E813F6D"/>
    <w:rsid w:val="20A35C0A"/>
    <w:rsid w:val="2D0143E4"/>
    <w:rsid w:val="35E8254D"/>
    <w:rsid w:val="40AA5709"/>
    <w:rsid w:val="4440539A"/>
    <w:rsid w:val="48DB38E3"/>
    <w:rsid w:val="4D9F6BCE"/>
    <w:rsid w:val="5DD27CE4"/>
    <w:rsid w:val="5F727C5B"/>
    <w:rsid w:val="6A3C162F"/>
    <w:rsid w:val="6FEC1DAE"/>
    <w:rsid w:val="733F6699"/>
    <w:rsid w:val="77A64F39"/>
    <w:rsid w:val="7F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378</Words>
  <Characters>382</Characters>
  <Lines>5</Lines>
  <Paragraphs>1</Paragraphs>
  <TotalTime>932</TotalTime>
  <ScaleCrop>false</ScaleCrop>
  <LinksUpToDate>false</LinksUpToDate>
  <CharactersWithSpaces>562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2022-09-05T07:13:00Z</dcterms:created>
  <dc:creator>陈启冬</dc:creator>
  <cp:lastModifiedBy>zsy</cp:lastModifiedBy>
  <cp:lastPrinted>2026-05-08T09:27:00Z</cp:lastPrinted>
  <dcterms:modified xsi:type="dcterms:W3CDTF">2026-05-26T08:00:58Z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C86DAA7B1B2143C0A7317183B3E1922E_12</vt:lpwstr>
  </property>
  <property fmtid="{D5CDD505-2E9C-101B-9397-08002B2CF9AE}" pid="4" name="KSOTemplateDocerSaveRecord">
    <vt:lpwstr>eyJoZGlkIjoiYTIwM2I3MDk5MDUxNjIxM2ZlNTAwZDc4N2E5MDQ5MTIiLCJ1c2VySWQiOiI0MTcxMzAyNTgifQ==</vt:lpwstr>
  </property>
</Properties>
</file>