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5A91B">
      <w:pPr>
        <w:jc w:val="center"/>
        <w:rPr>
          <w:rFonts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赣州市宏远项目管理有限公司关于江西省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赣州蓉江新区高校园区社区卫生服务中心食堂食品原材料配送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（项目编号：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GZHY2025-RJ-ZC001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）竞争性磋商的成交结果公告</w:t>
      </w:r>
    </w:p>
    <w:p w14:paraId="69F47B8F">
      <w:pPr>
        <w:jc w:val="center"/>
        <w:rPr>
          <w:rFonts w:ascii="宋体" w:hAnsi="宋体" w:eastAsia="宋体"/>
          <w:b/>
          <w:sz w:val="44"/>
          <w:szCs w:val="44"/>
        </w:rPr>
      </w:pPr>
    </w:p>
    <w:p w14:paraId="1A26D213">
      <w:pPr>
        <w:spacing w:line="360" w:lineRule="auto"/>
        <w:ind w:firstLine="562" w:firstLineChars="200"/>
        <w:jc w:val="left"/>
        <w:rPr>
          <w:rFonts w:hint="eastAsia" w:ascii="仿宋_GB2312" w:hAnsi="宋体" w:eastAsia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一、项目编号：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GZHY2025-RJ-ZC001</w:t>
      </w:r>
    </w:p>
    <w:p w14:paraId="7048CA03">
      <w:pPr>
        <w:spacing w:line="360" w:lineRule="auto"/>
        <w:ind w:firstLine="562" w:firstLineChars="200"/>
        <w:jc w:val="left"/>
        <w:rPr>
          <w:rFonts w:hint="eastAsia" w:ascii="仿宋_GB2312" w:hAnsi="宋体" w:eastAsia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二、项目名称：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食堂食品原材料配送</w:t>
      </w:r>
    </w:p>
    <w:p w14:paraId="2506EDCC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三、中标（成交）信息</w:t>
      </w:r>
    </w:p>
    <w:p w14:paraId="38DDC138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供应商名称：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深圳市食德饱实业发展有限公司</w:t>
      </w:r>
    </w:p>
    <w:p w14:paraId="4F887F8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供应商地址：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深圳市南山区南山街道南光社区南山大道 1124号南油第四工业区7A栋8层</w:t>
      </w:r>
    </w:p>
    <w:p w14:paraId="17F3A7E1">
      <w:pPr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中标（成交）金额（元）\（%）：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92%</w:t>
      </w:r>
    </w:p>
    <w:p w14:paraId="29D1FE81">
      <w:pPr>
        <w:spacing w:line="360" w:lineRule="auto"/>
        <w:ind w:firstLine="560" w:firstLineChars="200"/>
        <w:jc w:val="left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四、主要标的信息</w:t>
      </w:r>
    </w:p>
    <w:tbl>
      <w:tblPr>
        <w:tblStyle w:val="5"/>
        <w:tblW w:w="9386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640"/>
        <w:gridCol w:w="1734"/>
        <w:gridCol w:w="2066"/>
        <w:gridCol w:w="1960"/>
      </w:tblGrid>
      <w:tr w14:paraId="4CF433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 w14:paraId="66031CCD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项目名称</w:t>
            </w:r>
          </w:p>
        </w:tc>
        <w:tc>
          <w:tcPr>
            <w:tcW w:w="1640" w:type="dxa"/>
            <w:vAlign w:val="center"/>
          </w:tcPr>
          <w:p w14:paraId="11264BBB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服务范围</w:t>
            </w:r>
          </w:p>
        </w:tc>
        <w:tc>
          <w:tcPr>
            <w:tcW w:w="1734" w:type="dxa"/>
            <w:vAlign w:val="center"/>
          </w:tcPr>
          <w:p w14:paraId="3AFBFF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服务要求</w:t>
            </w:r>
          </w:p>
        </w:tc>
        <w:tc>
          <w:tcPr>
            <w:tcW w:w="2066" w:type="dxa"/>
            <w:vAlign w:val="center"/>
          </w:tcPr>
          <w:p w14:paraId="7D7B7DA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服务标准</w:t>
            </w:r>
          </w:p>
        </w:tc>
        <w:tc>
          <w:tcPr>
            <w:tcW w:w="1960" w:type="dxa"/>
            <w:vAlign w:val="center"/>
          </w:tcPr>
          <w:p w14:paraId="193E6D81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服务时间</w:t>
            </w:r>
          </w:p>
        </w:tc>
      </w:tr>
      <w:tr w14:paraId="3B2BB5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 w14:paraId="66AC2B8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食堂食品原材料配送</w:t>
            </w:r>
          </w:p>
        </w:tc>
        <w:tc>
          <w:tcPr>
            <w:tcW w:w="1640" w:type="dxa"/>
            <w:vAlign w:val="center"/>
          </w:tcPr>
          <w:p w14:paraId="34D9CB60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详见磋商文件</w:t>
            </w:r>
          </w:p>
        </w:tc>
        <w:tc>
          <w:tcPr>
            <w:tcW w:w="1734" w:type="dxa"/>
            <w:vAlign w:val="center"/>
          </w:tcPr>
          <w:p w14:paraId="25D8BCC7"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详见磋商文件</w:t>
            </w:r>
          </w:p>
        </w:tc>
        <w:tc>
          <w:tcPr>
            <w:tcW w:w="2066" w:type="dxa"/>
            <w:vAlign w:val="center"/>
          </w:tcPr>
          <w:p w14:paraId="37827565"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提供符合质量标准的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货物及服务</w:t>
            </w:r>
          </w:p>
        </w:tc>
        <w:tc>
          <w:tcPr>
            <w:tcW w:w="1960" w:type="dxa"/>
            <w:vAlign w:val="center"/>
          </w:tcPr>
          <w:p w14:paraId="0B654BBF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自合同签订之日起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1年</w:t>
            </w:r>
          </w:p>
        </w:tc>
      </w:tr>
    </w:tbl>
    <w:p w14:paraId="35425077">
      <w:pPr>
        <w:spacing w:line="360" w:lineRule="auto"/>
        <w:ind w:firstLine="562" w:firstLineChars="20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五、评审专家名单：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杜晓宏、曾钢</w:t>
      </w:r>
      <w:r>
        <w:rPr>
          <w:rFonts w:hint="eastAsia" w:ascii="仿宋_GB2312" w:hAnsi="宋体" w:eastAsia="仿宋_GB2312"/>
          <w:b/>
          <w:sz w:val="28"/>
          <w:szCs w:val="28"/>
        </w:rPr>
        <w:t>及采购人代表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钟缘园</w:t>
      </w:r>
      <w:r>
        <w:rPr>
          <w:rFonts w:hint="eastAsia" w:ascii="仿宋_GB2312" w:hAnsi="宋体" w:eastAsia="仿宋_GB2312"/>
          <w:b/>
          <w:sz w:val="28"/>
          <w:szCs w:val="28"/>
        </w:rPr>
        <w:t>。</w:t>
      </w:r>
    </w:p>
    <w:p w14:paraId="25BA88F3">
      <w:pPr>
        <w:spacing w:line="360" w:lineRule="auto"/>
        <w:ind w:firstLine="562" w:firstLineChars="20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六、代理服务收费标准及金额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5040</w:t>
      </w:r>
      <w:r>
        <w:rPr>
          <w:rFonts w:hint="eastAsia" w:ascii="仿宋_GB2312" w:hAnsi="宋体" w:eastAsia="仿宋_GB2312"/>
          <w:b/>
          <w:sz w:val="28"/>
          <w:szCs w:val="28"/>
        </w:rPr>
        <w:t>.00元</w:t>
      </w:r>
    </w:p>
    <w:p w14:paraId="544D0C4C">
      <w:pPr>
        <w:spacing w:line="360" w:lineRule="auto"/>
        <w:ind w:firstLine="562" w:firstLineChars="20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七、公告期限</w:t>
      </w:r>
    </w:p>
    <w:p w14:paraId="493716F1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自本公告发布之日起1个工作日。</w:t>
      </w:r>
    </w:p>
    <w:p w14:paraId="667FD8C0">
      <w:pPr>
        <w:spacing w:line="360" w:lineRule="auto"/>
        <w:ind w:firstLine="562" w:firstLineChars="20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八、其他补充事宜：无</w:t>
      </w:r>
    </w:p>
    <w:p w14:paraId="66C72012">
      <w:pPr>
        <w:spacing w:line="360" w:lineRule="auto"/>
        <w:ind w:firstLine="562" w:firstLineChars="200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九、凡对本次采购提出询问，请按以下方式联系。</w:t>
      </w:r>
    </w:p>
    <w:p w14:paraId="49955D6E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1.采购人信息</w:t>
      </w:r>
    </w:p>
    <w:p w14:paraId="4DE753BC">
      <w:pPr>
        <w:spacing w:line="360" w:lineRule="auto"/>
        <w:ind w:firstLine="560" w:firstLineChars="200"/>
        <w:rPr>
          <w:rFonts w:hint="eastAsia" w:ascii="仿宋_GB2312" w:hAnsi="宋体" w:eastAsia="仿宋_GB2312"/>
          <w:sz w:val="28"/>
          <w:szCs w:val="28"/>
          <w:u w:val="single"/>
          <w:lang w:eastAsia="zh-CN"/>
        </w:rPr>
      </w:pPr>
      <w:r>
        <w:rPr>
          <w:rFonts w:hint="eastAsia" w:ascii="仿宋_GB2312" w:hAnsi="宋体" w:eastAsia="仿宋_GB2312"/>
          <w:sz w:val="28"/>
          <w:szCs w:val="28"/>
        </w:rPr>
        <w:t>名称：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赣州蓉江新区高校园区社区卫生服务中心</w:t>
      </w:r>
    </w:p>
    <w:p w14:paraId="041E53D3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地址：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赣州市蓉江新区金色春城</w:t>
      </w:r>
    </w:p>
    <w:p w14:paraId="1D406C65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联系方式：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邱女士15170702533、钟女士</w:t>
      </w: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13479488668</w:t>
      </w:r>
    </w:p>
    <w:p w14:paraId="007CD99F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2.采购代理机构信息</w:t>
      </w:r>
    </w:p>
    <w:p w14:paraId="244D6945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名称：</w:t>
      </w:r>
      <w:r>
        <w:rPr>
          <w:rFonts w:hint="eastAsia" w:ascii="仿宋_GB2312" w:hAnsi="仿宋_GB2312" w:eastAsia="仿宋_GB2312" w:cs="仿宋_GB2312"/>
          <w:sz w:val="28"/>
          <w:szCs w:val="28"/>
        </w:rPr>
        <w:t>赣州市宏远项目管理有限公司</w:t>
      </w:r>
    </w:p>
    <w:p w14:paraId="43F846E3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地址：</w:t>
      </w:r>
      <w:r>
        <w:rPr>
          <w:rFonts w:hint="eastAsia" w:ascii="仿宋_GB2312" w:hAnsi="仿宋_GB2312" w:eastAsia="仿宋_GB2312" w:cs="仿宋_GB2312"/>
          <w:sz w:val="28"/>
          <w:szCs w:val="28"/>
        </w:rPr>
        <w:t>赣州市章贡区长征大道2号天际华庭11栋1单元201</w:t>
      </w:r>
    </w:p>
    <w:p w14:paraId="5598B77C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联系方式：</w:t>
      </w:r>
      <w:r>
        <w:rPr>
          <w:rFonts w:hint="eastAsia" w:ascii="仿宋_GB2312" w:hAnsi="仿宋_GB2312" w:eastAsia="仿宋_GB2312" w:cs="仿宋_GB2312"/>
          <w:sz w:val="28"/>
          <w:szCs w:val="28"/>
        </w:rPr>
        <w:t>0797-8222939</w:t>
      </w:r>
    </w:p>
    <w:p w14:paraId="456A8E85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3.项目联系方式</w:t>
      </w:r>
    </w:p>
    <w:p w14:paraId="7F124790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项目联系人：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刘女士、黄先生</w:t>
      </w:r>
    </w:p>
    <w:p w14:paraId="0A7FC7C2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电话：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13607976434</w:t>
      </w:r>
    </w:p>
    <w:p w14:paraId="609CABAB">
      <w:pPr>
        <w:spacing w:line="360" w:lineRule="auto"/>
        <w:ind w:firstLine="560" w:firstLineChars="200"/>
        <w:rPr>
          <w:rFonts w:ascii="仿宋_GB2312" w:hAnsi="宋体" w:eastAsia="仿宋_GB2312"/>
          <w:sz w:val="28"/>
          <w:szCs w:val="28"/>
        </w:rPr>
      </w:pPr>
    </w:p>
    <w:p w14:paraId="0C65EC2A">
      <w:pPr>
        <w:spacing w:line="360" w:lineRule="auto"/>
        <w:ind w:firstLine="560" w:firstLineChars="20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赣州市宏远项目管理有限公司</w:t>
      </w:r>
    </w:p>
    <w:p w14:paraId="249F66AC">
      <w:pPr>
        <w:spacing w:line="360" w:lineRule="auto"/>
        <w:ind w:firstLine="560" w:firstLineChars="20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202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宋体" w:eastAsia="仿宋_GB2312"/>
          <w:sz w:val="28"/>
          <w:szCs w:val="28"/>
        </w:rPr>
        <w:t>年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宋体" w:eastAsia="仿宋_GB2312"/>
          <w:sz w:val="28"/>
          <w:szCs w:val="28"/>
        </w:rPr>
        <w:t>月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hAnsi="宋体" w:eastAsia="仿宋_GB2312"/>
          <w:sz w:val="28"/>
          <w:szCs w:val="28"/>
        </w:rPr>
        <w:t>日</w:t>
      </w:r>
    </w:p>
    <w:p w14:paraId="36915F4F">
      <w:pPr>
        <w:spacing w:line="360" w:lineRule="auto"/>
        <w:jc w:val="left"/>
        <w:rPr>
          <w:rFonts w:ascii="仿宋_GB2312" w:hAnsi="宋体" w:eastAsia="仿宋_GB2312"/>
          <w:b/>
          <w:sz w:val="28"/>
          <w:szCs w:val="28"/>
        </w:rPr>
      </w:pPr>
    </w:p>
    <w:p w14:paraId="7806EABF">
      <w:pPr>
        <w:spacing w:line="360" w:lineRule="auto"/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pgSz w:w="11906" w:h="16838"/>
      <w:pgMar w:top="1418" w:right="1797" w:bottom="1418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455FA">
    <w:pPr>
      <w:pStyle w:val="3"/>
    </w:pPr>
    <w:r>
      <w:rPr>
        <w:rFonts w:hint="eastAsia"/>
        <w:sz w:val="24"/>
        <w:szCs w:val="24"/>
      </w:rPr>
      <w:t>赣州市宏远项目管理有限公司（项目编号：</w:t>
    </w:r>
    <w:r>
      <w:rPr>
        <w:rFonts w:hint="eastAsia"/>
        <w:sz w:val="24"/>
        <w:szCs w:val="24"/>
        <w:lang w:eastAsia="zh-CN"/>
      </w:rPr>
      <w:t>GZHY2025-RJ-ZC001</w:t>
    </w:r>
    <w:r>
      <w:rPr>
        <w:rFonts w:hint="eastAsia"/>
        <w:sz w:val="24"/>
        <w:szCs w:val="24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3OGM1NmJjOTU0MWE5YjU5ODAwMDEyMThlYWEwYzYifQ=="/>
  </w:docVars>
  <w:rsids>
    <w:rsidRoot w:val="004E0438"/>
    <w:rsid w:val="00106EED"/>
    <w:rsid w:val="00161EE0"/>
    <w:rsid w:val="001E390F"/>
    <w:rsid w:val="002448A2"/>
    <w:rsid w:val="002A54DA"/>
    <w:rsid w:val="00475421"/>
    <w:rsid w:val="00484E49"/>
    <w:rsid w:val="00495BEC"/>
    <w:rsid w:val="004C68C6"/>
    <w:rsid w:val="004E0438"/>
    <w:rsid w:val="005E1254"/>
    <w:rsid w:val="007345FF"/>
    <w:rsid w:val="00764A64"/>
    <w:rsid w:val="008379C6"/>
    <w:rsid w:val="008F43A1"/>
    <w:rsid w:val="0094565D"/>
    <w:rsid w:val="009D4FD5"/>
    <w:rsid w:val="00AA20F3"/>
    <w:rsid w:val="00B428F3"/>
    <w:rsid w:val="00BD37DA"/>
    <w:rsid w:val="00CD70EB"/>
    <w:rsid w:val="00D07909"/>
    <w:rsid w:val="00DD6354"/>
    <w:rsid w:val="00E11064"/>
    <w:rsid w:val="00F654BF"/>
    <w:rsid w:val="00F92C8F"/>
    <w:rsid w:val="047E48B7"/>
    <w:rsid w:val="05041689"/>
    <w:rsid w:val="0AC15ADE"/>
    <w:rsid w:val="226A24A4"/>
    <w:rsid w:val="2B913934"/>
    <w:rsid w:val="468927D2"/>
    <w:rsid w:val="4AD93F57"/>
    <w:rsid w:val="4B7F075A"/>
    <w:rsid w:val="620836DB"/>
    <w:rsid w:val="668F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493</Words>
  <Characters>588</Characters>
  <Lines>3</Lines>
  <Paragraphs>1</Paragraphs>
  <TotalTime>0</TotalTime>
  <ScaleCrop>false</ScaleCrop>
  <LinksUpToDate>false</LinksUpToDate>
  <CharactersWithSpaces>589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2020-08-27T10:40:00Z</dcterms:created>
  <dc:creator>PC</dc:creator>
  <cp:lastModifiedBy>© 兮 </cp:lastModifiedBy>
  <dcterms:modified xsi:type="dcterms:W3CDTF">2025-03-17T10:31:06Z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6B0CA987752540B8BE14D36F96A30C3D</vt:lpwstr>
  </property>
  <property fmtid="{D5CDD505-2E9C-101B-9397-08002B2CF9AE}" pid="4" name="KSOTemplateDocerSaveRecord">
    <vt:lpwstr>eyJoZGlkIjoiMmEzMzE5OTE1ZGZmMjM3NTE1MDM5MmE1ZTFlZDk4MzkiLCJ1c2VySWQiOiIzMjI3OTk4NTMifQ==</vt:lpwstr>
  </property>
</Properties>
</file>